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3ECB0" w14:textId="09404B5B" w:rsidR="00614115" w:rsidRPr="009A3B7A" w:rsidRDefault="00614115" w:rsidP="00614115">
      <w:pPr>
        <w:ind w:left="1985" w:hanging="1276"/>
        <w:outlineLvl w:val="0"/>
        <w:rPr>
          <w:rFonts w:ascii="Times New Roman" w:hAnsi="Times New Roman"/>
          <w:b/>
          <w:i/>
          <w:color w:val="000000" w:themeColor="text1"/>
          <w:sz w:val="28"/>
          <w:szCs w:val="28"/>
          <w:lang w:val="kk-KZ"/>
        </w:rPr>
      </w:pPr>
      <w:bookmarkStart w:id="0" w:name="_Toc208176459"/>
      <w:bookmarkStart w:id="1" w:name="_Toc208176674"/>
      <w:bookmarkStart w:id="2" w:name="_Toc208177104"/>
      <w:bookmarkStart w:id="3" w:name="_Toc208177171"/>
      <w:bookmarkStart w:id="4" w:name="_Toc208179168"/>
      <w:bookmarkStart w:id="5" w:name="_Toc208990932"/>
      <w:r w:rsidRPr="009A3B7A">
        <w:rPr>
          <w:rFonts w:ascii="Times New Roman" w:hAnsi="Times New Roman"/>
          <w:b/>
          <w:i/>
          <w:color w:val="000000" w:themeColor="text1"/>
          <w:sz w:val="28"/>
          <w:szCs w:val="28"/>
        </w:rPr>
        <w:t xml:space="preserve">Заказчик: </w:t>
      </w:r>
      <w:r>
        <w:rPr>
          <w:rFonts w:ascii="Times New Roman" w:hAnsi="Times New Roman"/>
          <w:b/>
          <w:i/>
          <w:color w:val="000000" w:themeColor="text1"/>
          <w:sz w:val="28"/>
          <w:szCs w:val="28"/>
        </w:rPr>
        <w:t>К</w:t>
      </w:r>
      <w:r w:rsidRPr="009A3B7A">
        <w:rPr>
          <w:rFonts w:ascii="Times New Roman" w:hAnsi="Times New Roman"/>
          <w:b/>
          <w:i/>
          <w:color w:val="000000" w:themeColor="text1"/>
          <w:sz w:val="28"/>
          <w:szCs w:val="28"/>
        </w:rPr>
        <w:t>ГУ «</w:t>
      </w:r>
      <w:r>
        <w:rPr>
          <w:rFonts w:ascii="Times New Roman" w:hAnsi="Times New Roman"/>
          <w:b/>
          <w:i/>
          <w:color w:val="000000" w:themeColor="text1"/>
          <w:sz w:val="28"/>
          <w:szCs w:val="28"/>
        </w:rPr>
        <w:t>Отдел</w:t>
      </w:r>
      <w:r w:rsidRPr="009A3B7A">
        <w:rPr>
          <w:rFonts w:ascii="Times New Roman" w:hAnsi="Times New Roman"/>
          <w:b/>
          <w:i/>
          <w:color w:val="000000" w:themeColor="text1"/>
          <w:sz w:val="28"/>
          <w:szCs w:val="28"/>
        </w:rPr>
        <w:t xml:space="preserve"> архитектуры</w:t>
      </w:r>
      <w:r>
        <w:rPr>
          <w:rFonts w:ascii="Times New Roman" w:hAnsi="Times New Roman"/>
          <w:b/>
          <w:i/>
          <w:color w:val="000000" w:themeColor="text1"/>
          <w:sz w:val="28"/>
          <w:szCs w:val="28"/>
        </w:rPr>
        <w:t xml:space="preserve">, </w:t>
      </w:r>
      <w:r w:rsidRPr="009A3B7A">
        <w:rPr>
          <w:rFonts w:ascii="Times New Roman" w:hAnsi="Times New Roman"/>
          <w:b/>
          <w:i/>
          <w:color w:val="000000" w:themeColor="text1"/>
          <w:sz w:val="28"/>
          <w:szCs w:val="28"/>
        </w:rPr>
        <w:t>градостроительства</w:t>
      </w:r>
      <w:r>
        <w:rPr>
          <w:rFonts w:ascii="Times New Roman" w:hAnsi="Times New Roman"/>
          <w:b/>
          <w:i/>
          <w:color w:val="000000" w:themeColor="text1"/>
          <w:sz w:val="28"/>
          <w:szCs w:val="28"/>
        </w:rPr>
        <w:t xml:space="preserve"> и строительства </w:t>
      </w:r>
      <w:r w:rsidR="00BE07D6">
        <w:rPr>
          <w:rFonts w:ascii="Times New Roman" w:hAnsi="Times New Roman"/>
          <w:b/>
          <w:i/>
          <w:color w:val="000000" w:themeColor="text1"/>
          <w:sz w:val="28"/>
          <w:szCs w:val="28"/>
        </w:rPr>
        <w:t>Меркенского</w:t>
      </w:r>
      <w:r>
        <w:rPr>
          <w:rFonts w:ascii="Times New Roman" w:hAnsi="Times New Roman"/>
          <w:b/>
          <w:i/>
          <w:color w:val="000000" w:themeColor="text1"/>
          <w:sz w:val="28"/>
          <w:szCs w:val="28"/>
        </w:rPr>
        <w:t xml:space="preserve"> района </w:t>
      </w:r>
      <w:r w:rsidR="00BE07D6">
        <w:rPr>
          <w:rFonts w:ascii="Times New Roman" w:hAnsi="Times New Roman"/>
          <w:b/>
          <w:i/>
          <w:color w:val="000000" w:themeColor="text1"/>
          <w:sz w:val="28"/>
          <w:szCs w:val="28"/>
        </w:rPr>
        <w:t>Жамбылской области</w:t>
      </w:r>
      <w:r w:rsidRPr="009A3B7A">
        <w:rPr>
          <w:rFonts w:ascii="Times New Roman" w:hAnsi="Times New Roman"/>
          <w:b/>
          <w:i/>
          <w:color w:val="000000" w:themeColor="text1"/>
          <w:sz w:val="28"/>
          <w:szCs w:val="28"/>
          <w:lang w:val="kk-KZ"/>
        </w:rPr>
        <w:t>»</w:t>
      </w:r>
      <w:bookmarkEnd w:id="0"/>
      <w:bookmarkEnd w:id="1"/>
      <w:bookmarkEnd w:id="2"/>
      <w:bookmarkEnd w:id="3"/>
      <w:bookmarkEnd w:id="4"/>
      <w:bookmarkEnd w:id="5"/>
    </w:p>
    <w:p w14:paraId="071BF435" w14:textId="77777777" w:rsidR="00614115" w:rsidRPr="009A3B7A" w:rsidRDefault="00614115" w:rsidP="00614115">
      <w:pPr>
        <w:outlineLvl w:val="0"/>
        <w:rPr>
          <w:rFonts w:ascii="Times New Roman" w:hAnsi="Times New Roman"/>
          <w:b/>
          <w:i/>
          <w:color w:val="000000" w:themeColor="text1"/>
          <w:sz w:val="28"/>
          <w:szCs w:val="28"/>
          <w:lang w:val="kk-KZ"/>
        </w:rPr>
      </w:pPr>
    </w:p>
    <w:p w14:paraId="567447AE" w14:textId="77777777" w:rsidR="00614115" w:rsidRPr="009A3B7A" w:rsidRDefault="00614115" w:rsidP="00614115">
      <w:pPr>
        <w:ind w:firstLine="709"/>
        <w:outlineLvl w:val="0"/>
        <w:rPr>
          <w:rFonts w:ascii="Times New Roman" w:hAnsi="Times New Roman"/>
          <w:b/>
          <w:i/>
          <w:color w:val="000000" w:themeColor="text1"/>
          <w:sz w:val="28"/>
          <w:szCs w:val="28"/>
        </w:rPr>
      </w:pPr>
      <w:bookmarkStart w:id="6" w:name="_Toc208176460"/>
      <w:bookmarkStart w:id="7" w:name="_Toc208176675"/>
      <w:bookmarkStart w:id="8" w:name="_Toc208177105"/>
      <w:bookmarkStart w:id="9" w:name="_Toc208177172"/>
      <w:bookmarkStart w:id="10" w:name="_Toc208179169"/>
      <w:bookmarkStart w:id="11" w:name="_Toc208990933"/>
      <w:r w:rsidRPr="009A3B7A">
        <w:rPr>
          <w:rFonts w:ascii="Times New Roman" w:hAnsi="Times New Roman"/>
          <w:b/>
          <w:i/>
          <w:color w:val="000000" w:themeColor="text1"/>
          <w:sz w:val="28"/>
          <w:szCs w:val="28"/>
          <w:lang w:val="kk-KZ"/>
        </w:rPr>
        <w:t xml:space="preserve">Проектировщик: ТОО </w:t>
      </w:r>
      <w:r w:rsidRPr="009A3B7A">
        <w:rPr>
          <w:rFonts w:ascii="Times New Roman" w:hAnsi="Times New Roman"/>
          <w:b/>
          <w:i/>
          <w:color w:val="000000" w:themeColor="text1"/>
          <w:sz w:val="28"/>
          <w:szCs w:val="28"/>
        </w:rPr>
        <w:t>«</w:t>
      </w:r>
      <w:r w:rsidRPr="009A3B7A">
        <w:rPr>
          <w:rFonts w:ascii="Times New Roman" w:hAnsi="Times New Roman"/>
          <w:b/>
          <w:i/>
          <w:color w:val="000000" w:themeColor="text1"/>
          <w:sz w:val="28"/>
          <w:szCs w:val="28"/>
          <w:lang w:val="kk-KZ"/>
        </w:rPr>
        <w:t>Қолдау</w:t>
      </w:r>
      <w:r w:rsidRPr="009A3B7A">
        <w:rPr>
          <w:rFonts w:ascii="Times New Roman" w:hAnsi="Times New Roman"/>
          <w:b/>
          <w:i/>
          <w:color w:val="000000" w:themeColor="text1"/>
          <w:sz w:val="28"/>
          <w:szCs w:val="28"/>
        </w:rPr>
        <w:t>»</w:t>
      </w:r>
      <w:bookmarkEnd w:id="6"/>
      <w:bookmarkEnd w:id="7"/>
      <w:bookmarkEnd w:id="8"/>
      <w:bookmarkEnd w:id="9"/>
      <w:bookmarkEnd w:id="10"/>
      <w:bookmarkEnd w:id="11"/>
    </w:p>
    <w:p w14:paraId="529354A3" w14:textId="02978FB2" w:rsidR="004E3AF5" w:rsidRDefault="004E3AF5" w:rsidP="00902DB9">
      <w:pPr>
        <w:pStyle w:val="af"/>
        <w:jc w:val="center"/>
        <w:rPr>
          <w:noProof/>
        </w:rPr>
      </w:pPr>
    </w:p>
    <w:p w14:paraId="6D01D6F8" w14:textId="77777777" w:rsidR="00BE07D6" w:rsidRDefault="00BE07D6" w:rsidP="00902DB9">
      <w:pPr>
        <w:pStyle w:val="af"/>
        <w:jc w:val="center"/>
        <w:rPr>
          <w:noProof/>
        </w:rPr>
      </w:pPr>
    </w:p>
    <w:p w14:paraId="76313154" w14:textId="77777777" w:rsidR="00BE07D6" w:rsidRDefault="00BE07D6" w:rsidP="00902DB9">
      <w:pPr>
        <w:pStyle w:val="af"/>
        <w:jc w:val="center"/>
        <w:rPr>
          <w:noProof/>
        </w:rPr>
      </w:pPr>
    </w:p>
    <w:p w14:paraId="68570BB3" w14:textId="77777777" w:rsidR="00BE07D6" w:rsidRDefault="00BE07D6" w:rsidP="00902DB9">
      <w:pPr>
        <w:pStyle w:val="af"/>
        <w:jc w:val="center"/>
        <w:rPr>
          <w:b/>
          <w:bCs/>
          <w:noProof/>
          <w:sz w:val="28"/>
          <w:szCs w:val="28"/>
        </w:rPr>
      </w:pPr>
    </w:p>
    <w:p w14:paraId="2CFA1CB7" w14:textId="52AE0961" w:rsidR="00614115" w:rsidRPr="00BE07D6" w:rsidRDefault="00614115" w:rsidP="00DA7A23">
      <w:pPr>
        <w:pStyle w:val="1"/>
        <w:widowControl w:val="0"/>
        <w:jc w:val="center"/>
        <w:rPr>
          <w:rFonts w:ascii="Times New Roman" w:hAnsi="Times New Roman" w:cs="Times New Roman"/>
        </w:rPr>
      </w:pPr>
      <w:r w:rsidRPr="00BE07D6">
        <w:rPr>
          <w:rFonts w:ascii="Times New Roman" w:hAnsi="Times New Roman" w:cs="Times New Roman"/>
        </w:rPr>
        <w:t>Общая пояснительная записка</w:t>
      </w:r>
    </w:p>
    <w:p w14:paraId="6BF1545E" w14:textId="77777777" w:rsidR="00BE07D6" w:rsidRDefault="00BE07D6" w:rsidP="00BE07D6">
      <w:pPr>
        <w:jc w:val="center"/>
        <w:rPr>
          <w:rFonts w:ascii="Times New Roman" w:hAnsi="Times New Roman"/>
          <w:b/>
          <w:bCs/>
          <w:sz w:val="32"/>
          <w:szCs w:val="32"/>
        </w:rPr>
      </w:pPr>
    </w:p>
    <w:p w14:paraId="4156CCA8" w14:textId="7C3081D2" w:rsidR="00BE07D6" w:rsidRPr="00BE07D6" w:rsidRDefault="00BE07D6" w:rsidP="00BE07D6">
      <w:pPr>
        <w:jc w:val="center"/>
        <w:rPr>
          <w:rFonts w:ascii="Times New Roman" w:hAnsi="Times New Roman"/>
          <w:b/>
          <w:bCs/>
          <w:sz w:val="32"/>
          <w:szCs w:val="32"/>
        </w:rPr>
      </w:pPr>
      <w:r w:rsidRPr="00BE07D6">
        <w:rPr>
          <w:rFonts w:ascii="Times New Roman" w:hAnsi="Times New Roman"/>
          <w:b/>
          <w:bCs/>
          <w:sz w:val="32"/>
          <w:szCs w:val="32"/>
        </w:rPr>
        <w:t>Проект</w:t>
      </w:r>
    </w:p>
    <w:p w14:paraId="21E640DA" w14:textId="77777777" w:rsidR="00BE07D6" w:rsidRPr="00BE07D6" w:rsidRDefault="00BE07D6" w:rsidP="00BE07D6">
      <w:pPr>
        <w:rPr>
          <w:sz w:val="32"/>
          <w:szCs w:val="32"/>
        </w:rPr>
      </w:pPr>
    </w:p>
    <w:p w14:paraId="5F3B0D17" w14:textId="4CAD78B5" w:rsidR="00BE07D6" w:rsidRDefault="00BE07D6" w:rsidP="00BE07D6">
      <w:pPr>
        <w:ind w:right="113" w:firstLine="709"/>
        <w:jc w:val="center"/>
        <w:rPr>
          <w:rFonts w:ascii="Times New Roman" w:hAnsi="Times New Roman"/>
          <w:b/>
          <w:bCs/>
          <w:spacing w:val="2"/>
          <w:sz w:val="32"/>
          <w:szCs w:val="32"/>
        </w:rPr>
      </w:pPr>
      <w:r w:rsidRPr="00BE07D6">
        <w:rPr>
          <w:rFonts w:ascii="Times New Roman" w:hAnsi="Times New Roman"/>
          <w:b/>
          <w:color w:val="000000" w:themeColor="text1"/>
          <w:sz w:val="32"/>
          <w:szCs w:val="32"/>
        </w:rPr>
        <w:t>«</w:t>
      </w:r>
      <w:r w:rsidRPr="00BE07D6">
        <w:rPr>
          <w:rFonts w:ascii="Times New Roman" w:hAnsi="Times New Roman"/>
          <w:b/>
          <w:bCs/>
          <w:spacing w:val="2"/>
          <w:sz w:val="32"/>
          <w:szCs w:val="32"/>
        </w:rPr>
        <w:t>Схемы развития и застройки (упрощенный вариант генерального плана малого населенного пункта) с</w:t>
      </w:r>
      <w:r w:rsidR="00B13D72">
        <w:rPr>
          <w:rFonts w:ascii="Times New Roman" w:hAnsi="Times New Roman"/>
          <w:b/>
          <w:bCs/>
          <w:spacing w:val="2"/>
          <w:sz w:val="32"/>
          <w:szCs w:val="32"/>
        </w:rPr>
        <w:t xml:space="preserve">. </w:t>
      </w:r>
      <w:proofErr w:type="spellStart"/>
      <w:r w:rsidR="00B13D72">
        <w:rPr>
          <w:rFonts w:ascii="Times New Roman" w:hAnsi="Times New Roman"/>
          <w:b/>
          <w:bCs/>
          <w:spacing w:val="2"/>
          <w:sz w:val="32"/>
          <w:szCs w:val="32"/>
        </w:rPr>
        <w:t>Кызылсай</w:t>
      </w:r>
      <w:proofErr w:type="spellEnd"/>
      <w:r w:rsidRPr="00BE07D6">
        <w:rPr>
          <w:rFonts w:ascii="Times New Roman" w:hAnsi="Times New Roman"/>
          <w:b/>
          <w:bCs/>
          <w:spacing w:val="2"/>
          <w:sz w:val="32"/>
          <w:szCs w:val="32"/>
        </w:rPr>
        <w:t xml:space="preserve"> Меркенского района</w:t>
      </w:r>
      <w:r w:rsidRPr="00BE07D6">
        <w:rPr>
          <w:rFonts w:ascii="Times New Roman" w:hAnsi="Times New Roman"/>
          <w:b/>
          <w:sz w:val="32"/>
          <w:szCs w:val="32"/>
        </w:rPr>
        <w:t xml:space="preserve"> Жамбылской области</w:t>
      </w:r>
      <w:r w:rsidRPr="00BE07D6">
        <w:rPr>
          <w:rFonts w:ascii="Times New Roman" w:hAnsi="Times New Roman"/>
          <w:b/>
          <w:bCs/>
          <w:spacing w:val="2"/>
          <w:sz w:val="32"/>
          <w:szCs w:val="32"/>
        </w:rPr>
        <w:t>. Корректировка»</w:t>
      </w:r>
    </w:p>
    <w:p w14:paraId="0D0B2A9B" w14:textId="77777777" w:rsidR="00BE07D6" w:rsidRDefault="00BE07D6" w:rsidP="00BE07D6">
      <w:pPr>
        <w:ind w:right="113" w:firstLine="709"/>
        <w:jc w:val="center"/>
        <w:rPr>
          <w:rFonts w:ascii="Times New Roman" w:hAnsi="Times New Roman"/>
          <w:b/>
          <w:bCs/>
          <w:spacing w:val="2"/>
          <w:sz w:val="32"/>
          <w:szCs w:val="32"/>
        </w:rPr>
      </w:pPr>
    </w:p>
    <w:p w14:paraId="1F42D726" w14:textId="77777777" w:rsidR="00BE07D6" w:rsidRDefault="00BE07D6" w:rsidP="00BE07D6">
      <w:pPr>
        <w:ind w:right="113" w:firstLine="709"/>
        <w:jc w:val="center"/>
        <w:rPr>
          <w:rFonts w:ascii="Times New Roman" w:hAnsi="Times New Roman"/>
          <w:b/>
          <w:bCs/>
          <w:spacing w:val="2"/>
          <w:sz w:val="32"/>
          <w:szCs w:val="32"/>
        </w:rPr>
      </w:pPr>
    </w:p>
    <w:p w14:paraId="7C3EA1B1" w14:textId="77777777" w:rsidR="00BE07D6" w:rsidRDefault="00BE07D6" w:rsidP="00BE07D6">
      <w:pPr>
        <w:ind w:right="113" w:firstLine="709"/>
        <w:jc w:val="center"/>
        <w:rPr>
          <w:rFonts w:ascii="Times New Roman" w:hAnsi="Times New Roman"/>
          <w:b/>
          <w:bCs/>
          <w:spacing w:val="2"/>
          <w:sz w:val="32"/>
          <w:szCs w:val="32"/>
        </w:rPr>
      </w:pPr>
    </w:p>
    <w:p w14:paraId="400D162A" w14:textId="77777777" w:rsidR="00BE07D6" w:rsidRDefault="00BE07D6" w:rsidP="00BE07D6">
      <w:pPr>
        <w:ind w:right="113" w:firstLine="709"/>
        <w:jc w:val="center"/>
        <w:rPr>
          <w:rFonts w:ascii="Times New Roman" w:hAnsi="Times New Roman"/>
          <w:b/>
          <w:bCs/>
          <w:spacing w:val="2"/>
          <w:sz w:val="32"/>
          <w:szCs w:val="32"/>
        </w:rPr>
      </w:pPr>
    </w:p>
    <w:p w14:paraId="2540F0AE" w14:textId="77777777" w:rsidR="00BE07D6" w:rsidRPr="00BE07D6" w:rsidRDefault="00BE07D6" w:rsidP="00BE07D6">
      <w:pPr>
        <w:ind w:right="113" w:firstLine="709"/>
        <w:jc w:val="center"/>
        <w:rPr>
          <w:rFonts w:ascii="Times New Roman" w:hAnsi="Times New Roman"/>
          <w:b/>
          <w:bCs/>
          <w:spacing w:val="2"/>
          <w:sz w:val="32"/>
          <w:szCs w:val="32"/>
        </w:rPr>
      </w:pPr>
    </w:p>
    <w:p w14:paraId="777214C7" w14:textId="77777777" w:rsidR="00BE07D6" w:rsidRPr="00596DA3" w:rsidRDefault="00BE07D6" w:rsidP="00BE07D6">
      <w:pPr>
        <w:autoSpaceDN w:val="0"/>
        <w:ind w:firstLine="709"/>
        <w:jc w:val="center"/>
        <w:rPr>
          <w:rFonts w:ascii="Times New Roman" w:hAnsi="Times New Roman"/>
          <w:b/>
          <w:bCs/>
          <w:spacing w:val="2"/>
          <w:sz w:val="32"/>
          <w:szCs w:val="32"/>
        </w:rPr>
      </w:pPr>
    </w:p>
    <w:p w14:paraId="4C3EFB93" w14:textId="24842A34" w:rsidR="00614115" w:rsidRDefault="00614115" w:rsidP="00DA7A23">
      <w:pPr>
        <w:pStyle w:val="1"/>
        <w:widowControl w:val="0"/>
        <w:jc w:val="center"/>
        <w:rPr>
          <w:rFonts w:ascii="Times New Roman" w:hAnsi="Times New Roman" w:cs="Times New Roman"/>
          <w:sz w:val="28"/>
          <w:szCs w:val="28"/>
        </w:rPr>
      </w:pPr>
      <w:r w:rsidRPr="009A3B7A">
        <w:rPr>
          <w:rFonts w:ascii="Times New Roman" w:hAnsi="Times New Roman"/>
          <w:b w:val="0"/>
          <w:bCs w:val="0"/>
          <w:noProof/>
          <w:color w:val="000000" w:themeColor="text1"/>
          <w:sz w:val="36"/>
          <w:szCs w:val="36"/>
        </w:rPr>
        <w:drawing>
          <wp:anchor distT="0" distB="0" distL="114300" distR="114300" simplePos="0" relativeHeight="251666432" behindDoc="1" locked="0" layoutInCell="1" allowOverlap="1" wp14:anchorId="7D53CA67" wp14:editId="26F6224E">
            <wp:simplePos x="0" y="0"/>
            <wp:positionH relativeFrom="column">
              <wp:posOffset>0</wp:posOffset>
            </wp:positionH>
            <wp:positionV relativeFrom="paragraph">
              <wp:posOffset>-635</wp:posOffset>
            </wp:positionV>
            <wp:extent cx="5705475" cy="1914525"/>
            <wp:effectExtent l="19050" t="0" r="9525" b="0"/>
            <wp:wrapNone/>
            <wp:docPr id="384379087"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8" cstate="print"/>
                    <a:srcRect/>
                    <a:stretch>
                      <a:fillRect/>
                    </a:stretch>
                  </pic:blipFill>
                  <pic:spPr bwMode="auto">
                    <a:xfrm>
                      <a:off x="0" y="0"/>
                      <a:ext cx="5705475" cy="1914525"/>
                    </a:xfrm>
                    <a:prstGeom prst="rect">
                      <a:avLst/>
                    </a:prstGeom>
                    <a:noFill/>
                    <a:ln w="9525">
                      <a:noFill/>
                      <a:miter lim="800000"/>
                      <a:headEnd/>
                      <a:tailEnd/>
                    </a:ln>
                  </pic:spPr>
                </pic:pic>
              </a:graphicData>
            </a:graphic>
          </wp:anchor>
        </w:drawing>
      </w:r>
    </w:p>
    <w:p w14:paraId="47F7F487" w14:textId="77777777" w:rsidR="00614115" w:rsidRDefault="00614115" w:rsidP="00DA7A23">
      <w:pPr>
        <w:pStyle w:val="1"/>
        <w:widowControl w:val="0"/>
        <w:jc w:val="center"/>
        <w:rPr>
          <w:rFonts w:ascii="Times New Roman" w:hAnsi="Times New Roman" w:cs="Times New Roman"/>
          <w:sz w:val="28"/>
          <w:szCs w:val="28"/>
        </w:rPr>
      </w:pPr>
    </w:p>
    <w:p w14:paraId="7DE351EA" w14:textId="77777777" w:rsidR="00614115" w:rsidRDefault="00614115" w:rsidP="00DA7A23">
      <w:pPr>
        <w:pStyle w:val="1"/>
        <w:widowControl w:val="0"/>
        <w:jc w:val="center"/>
        <w:rPr>
          <w:rFonts w:ascii="Times New Roman" w:hAnsi="Times New Roman" w:cs="Times New Roman"/>
          <w:sz w:val="28"/>
          <w:szCs w:val="28"/>
        </w:rPr>
      </w:pPr>
    </w:p>
    <w:p w14:paraId="2C4BDF33" w14:textId="77777777" w:rsidR="00614115" w:rsidRDefault="00614115" w:rsidP="00DA7A23">
      <w:pPr>
        <w:pStyle w:val="1"/>
        <w:widowControl w:val="0"/>
        <w:jc w:val="center"/>
        <w:rPr>
          <w:rFonts w:ascii="Times New Roman" w:hAnsi="Times New Roman" w:cs="Times New Roman"/>
          <w:sz w:val="28"/>
          <w:szCs w:val="28"/>
        </w:rPr>
      </w:pPr>
    </w:p>
    <w:p w14:paraId="128CFB62" w14:textId="77777777" w:rsidR="00515293" w:rsidRDefault="00000000" w:rsidP="00DA7A23">
      <w:pPr>
        <w:pStyle w:val="1"/>
        <w:widowControl w:val="0"/>
        <w:jc w:val="center"/>
        <w:rPr>
          <w:rFonts w:ascii="Times New Roman" w:hAnsi="Times New Roman" w:cs="Times New Roman"/>
          <w:sz w:val="28"/>
          <w:szCs w:val="28"/>
        </w:rPr>
      </w:pPr>
      <w:r>
        <w:rPr>
          <w:rFonts w:ascii="Times New Roman" w:hAnsi="Times New Roman" w:cs="Times New Roman"/>
          <w:noProof/>
          <w:sz w:val="28"/>
          <w:szCs w:val="28"/>
        </w:rPr>
        <w:pict w14:anchorId="1EE96451">
          <v:rect id="Прямоугольник 8" o:spid="_x0000_s2051" style="position:absolute;left:0;text-align:left;margin-left:201.15pt;margin-top:105.9pt;width:60pt;height:42.6pt;z-index:25166745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" fillcolor="white [3201]" strokecolor="white [3212]" strokeweight="1pt"/>
        </w:pict>
      </w:r>
      <w:r>
        <w:rPr>
          <w:rFonts w:ascii="Times New Roman" w:hAnsi="Times New Roman" w:cs="Times New Roman"/>
          <w:noProof/>
          <w:sz w:val="28"/>
          <w:szCs w:val="28"/>
        </w:rPr>
        <w:pict w14:anchorId="7ABA3709">
          <v:roundrect id="Прямоугольник: скругленные углы 6" o:spid="_x0000_s2050" style="position:absolute;left:0;text-align:left;margin-left:209.25pt;margin-top:133.15pt;width:47.4pt;height:17.4pt;z-index:25166848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" fillcolor="white [3212]" strokecolor="white [3212]" strokeweight="1pt">
            <v:stroke joinstyle="miter"/>
          </v:roundrect>
        </w:pict>
      </w:r>
    </w:p>
    <w:p w14:paraId="727ADAFE" w14:textId="77777777" w:rsidR="00614115" w:rsidRPr="00614115" w:rsidRDefault="00614115" w:rsidP="00614115"/>
    <w:p w14:paraId="7D1AD518" w14:textId="77777777" w:rsidR="00BE07D6" w:rsidRDefault="00BE07D6" w:rsidP="00614115">
      <w:pPr>
        <w:tabs>
          <w:tab w:val="left" w:pos="3285"/>
        </w:tabs>
        <w:jc w:val="center"/>
        <w:rPr>
          <w:rFonts w:ascii="Times New Roman" w:hAnsi="Times New Roman"/>
          <w:b/>
          <w:bCs/>
          <w:sz w:val="28"/>
          <w:szCs w:val="28"/>
        </w:rPr>
      </w:pPr>
    </w:p>
    <w:p w14:paraId="2292FD8C" w14:textId="77777777" w:rsidR="00BE07D6" w:rsidRDefault="00BE07D6" w:rsidP="00614115">
      <w:pPr>
        <w:tabs>
          <w:tab w:val="left" w:pos="3285"/>
        </w:tabs>
        <w:jc w:val="center"/>
        <w:rPr>
          <w:rFonts w:ascii="Times New Roman" w:hAnsi="Times New Roman"/>
          <w:b/>
          <w:bCs/>
          <w:sz w:val="28"/>
          <w:szCs w:val="28"/>
        </w:rPr>
      </w:pPr>
    </w:p>
    <w:p w14:paraId="2FE18C55" w14:textId="77777777" w:rsidR="00614115" w:rsidRDefault="00614115" w:rsidP="00614115">
      <w:pPr>
        <w:tabs>
          <w:tab w:val="left" w:pos="3285"/>
        </w:tabs>
        <w:jc w:val="center"/>
        <w:rPr>
          <w:rFonts w:ascii="Times New Roman" w:hAnsi="Times New Roman"/>
          <w:b/>
          <w:bCs/>
          <w:sz w:val="28"/>
          <w:szCs w:val="28"/>
        </w:rPr>
      </w:pPr>
      <w:r w:rsidRPr="00614115">
        <w:rPr>
          <w:rFonts w:ascii="Times New Roman" w:hAnsi="Times New Roman"/>
          <w:b/>
          <w:bCs/>
          <w:sz w:val="28"/>
          <w:szCs w:val="28"/>
        </w:rPr>
        <w:t>Астана, 2025 г.</w:t>
      </w:r>
    </w:p>
    <w:p w14:paraId="76AB3139" w14:textId="2F1DBAC6" w:rsidR="00C14894" w:rsidRPr="00614115" w:rsidRDefault="00C14894" w:rsidP="00614115">
      <w:pPr>
        <w:tabs>
          <w:tab w:val="left" w:pos="3285"/>
        </w:tabs>
        <w:jc w:val="center"/>
        <w:rPr>
          <w:rFonts w:ascii="Times New Roman" w:hAnsi="Times New Roman"/>
          <w:b/>
          <w:bCs/>
          <w:sz w:val="28"/>
          <w:szCs w:val="28"/>
        </w:rPr>
        <w:sectPr w:rsidR="00C14894" w:rsidRPr="00614115" w:rsidSect="00C14894">
          <w:headerReference w:type="default" r:id="rId9"/>
          <w:footerReference w:type="default" r:id="rId10"/>
          <w:headerReference w:type="first" r:id="rId11"/>
          <w:pgSz w:w="11906" w:h="16838" w:code="9"/>
          <w:pgMar w:top="1440" w:right="851" w:bottom="1440" w:left="1758" w:header="709" w:footer="510"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pgNumType w:start="1"/>
          <w:cols w:space="708"/>
          <w:titlePg/>
          <w:docGrid w:linePitch="381"/>
        </w:sectPr>
      </w:pPr>
    </w:p>
    <w:p w14:paraId="6DFEDF3E" w14:textId="77777777" w:rsidR="00C14894" w:rsidRDefault="00C14894" w:rsidP="00C14894">
      <w:pPr>
        <w:pStyle w:val="afff2"/>
        <w:rPr>
          <w:sz w:val="28"/>
          <w:szCs w:val="28"/>
        </w:rPr>
      </w:pPr>
      <w:bookmarkStart w:id="12" w:name="_Hlk184403875"/>
      <w:r w:rsidRPr="008C6229">
        <w:rPr>
          <w:sz w:val="28"/>
          <w:szCs w:val="28"/>
        </w:rPr>
        <w:lastRenderedPageBreak/>
        <w:t>ОГЛАВЛЕНИЕ</w:t>
      </w:r>
    </w:p>
    <w:p w14:paraId="65C742A2" w14:textId="77777777" w:rsidR="00C14894" w:rsidRPr="008C6229" w:rsidRDefault="00C14894" w:rsidP="00C14894">
      <w:pPr>
        <w:pStyle w:val="afff2"/>
        <w:rPr>
          <w:sz w:val="28"/>
          <w:szCs w:val="28"/>
        </w:rPr>
      </w:pPr>
    </w:p>
    <w:p w14:paraId="28543D76" w14:textId="77777777" w:rsidR="00C14894" w:rsidRDefault="00C14894" w:rsidP="00C14894">
      <w:pPr>
        <w:widowControl w:val="0"/>
        <w:rPr>
          <w:rFonts w:ascii="Times New Roman" w:hAnsi="Times New Roman"/>
          <w:b/>
          <w:sz w:val="28"/>
          <w:szCs w:val="28"/>
        </w:rPr>
      </w:pPr>
      <w:r w:rsidRPr="00E02334">
        <w:rPr>
          <w:rFonts w:ascii="Times New Roman" w:hAnsi="Times New Roman"/>
          <w:b/>
          <w:sz w:val="28"/>
          <w:szCs w:val="28"/>
        </w:rPr>
        <w:t>Состав проекта</w:t>
      </w:r>
      <w:r>
        <w:rPr>
          <w:rFonts w:ascii="Times New Roman" w:hAnsi="Times New Roman"/>
          <w:b/>
          <w:sz w:val="28"/>
          <w:szCs w:val="28"/>
        </w:rPr>
        <w:t>…………………………………………………………………..5</w:t>
      </w:r>
    </w:p>
    <w:p w14:paraId="42C68DF7" w14:textId="77777777" w:rsidR="00C14894" w:rsidRDefault="00C14894" w:rsidP="00C14894">
      <w:pPr>
        <w:widowControl w:val="0"/>
        <w:rPr>
          <w:rFonts w:ascii="Times New Roman" w:hAnsi="Times New Roman"/>
          <w:b/>
          <w:sz w:val="28"/>
          <w:szCs w:val="28"/>
        </w:rPr>
      </w:pPr>
      <w:r>
        <w:rPr>
          <w:rFonts w:ascii="Times New Roman" w:hAnsi="Times New Roman"/>
          <w:b/>
          <w:sz w:val="28"/>
          <w:szCs w:val="28"/>
        </w:rPr>
        <w:t>Состав авторского коллектива………………………………………………..7</w:t>
      </w:r>
    </w:p>
    <w:p w14:paraId="56411C1D" w14:textId="77777777" w:rsidR="00C14894" w:rsidRDefault="00C14894" w:rsidP="00C14894">
      <w:pPr>
        <w:widowControl w:val="0"/>
        <w:rPr>
          <w:rFonts w:ascii="Times New Roman" w:hAnsi="Times New Roman"/>
          <w:b/>
          <w:sz w:val="28"/>
          <w:szCs w:val="28"/>
        </w:rPr>
      </w:pPr>
      <w:r>
        <w:rPr>
          <w:rFonts w:ascii="Times New Roman" w:hAnsi="Times New Roman"/>
          <w:b/>
          <w:sz w:val="28"/>
          <w:szCs w:val="28"/>
        </w:rPr>
        <w:t>Введение…………………………………………………………………………..9</w:t>
      </w:r>
    </w:p>
    <w:p w14:paraId="1AE06725" w14:textId="77777777" w:rsidR="00C14894" w:rsidRDefault="00C14894">
      <w:pPr>
        <w:pStyle w:val="a6"/>
        <w:widowControl w:val="0"/>
        <w:numPr>
          <w:ilvl w:val="0"/>
          <w:numId w:val="59"/>
        </w:numPr>
        <w:rPr>
          <w:rFonts w:ascii="Times New Roman" w:hAnsi="Times New Roman"/>
          <w:b/>
          <w:sz w:val="28"/>
          <w:szCs w:val="28"/>
        </w:rPr>
      </w:pPr>
      <w:r>
        <w:rPr>
          <w:rFonts w:ascii="Times New Roman" w:hAnsi="Times New Roman"/>
          <w:b/>
          <w:sz w:val="28"/>
          <w:szCs w:val="28"/>
        </w:rPr>
        <w:t>Краткая характеристика природных условий……………………...12</w:t>
      </w:r>
    </w:p>
    <w:p w14:paraId="2DE1AB6B"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Климатические и метеорологические условия…………………..12</w:t>
      </w:r>
    </w:p>
    <w:p w14:paraId="4579EB75"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Инженерно-геологические условия………………………………20</w:t>
      </w:r>
    </w:p>
    <w:p w14:paraId="714ABB32" w14:textId="77777777" w:rsidR="00C14894" w:rsidRDefault="00C14894">
      <w:pPr>
        <w:pStyle w:val="a6"/>
        <w:widowControl w:val="0"/>
        <w:numPr>
          <w:ilvl w:val="1"/>
          <w:numId w:val="59"/>
        </w:numPr>
        <w:rPr>
          <w:rFonts w:ascii="Times New Roman" w:hAnsi="Times New Roman"/>
          <w:bCs/>
          <w:sz w:val="28"/>
          <w:szCs w:val="28"/>
        </w:rPr>
      </w:pPr>
      <w:proofErr w:type="spellStart"/>
      <w:r>
        <w:rPr>
          <w:rFonts w:ascii="Times New Roman" w:hAnsi="Times New Roman"/>
          <w:bCs/>
          <w:sz w:val="28"/>
          <w:szCs w:val="28"/>
        </w:rPr>
        <w:t>Гидрогологические</w:t>
      </w:r>
      <w:proofErr w:type="spellEnd"/>
      <w:r>
        <w:rPr>
          <w:rFonts w:ascii="Times New Roman" w:hAnsi="Times New Roman"/>
          <w:bCs/>
          <w:sz w:val="28"/>
          <w:szCs w:val="28"/>
        </w:rPr>
        <w:t xml:space="preserve"> условия………………………………………21</w:t>
      </w:r>
    </w:p>
    <w:p w14:paraId="5AFC693E" w14:textId="7777777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Физико-механические свойства грунтов………………………...22</w:t>
      </w:r>
    </w:p>
    <w:p w14:paraId="205E67EF" w14:textId="641213E7"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Полезные ископаемые…………………………………………….2</w:t>
      </w:r>
      <w:r w:rsidR="00FE2AB5">
        <w:rPr>
          <w:rFonts w:ascii="Times New Roman" w:hAnsi="Times New Roman"/>
          <w:bCs/>
          <w:sz w:val="28"/>
          <w:szCs w:val="28"/>
        </w:rPr>
        <w:t>2</w:t>
      </w:r>
    </w:p>
    <w:p w14:paraId="60C611B1" w14:textId="2155071A" w:rsidR="00C14894" w:rsidRDefault="00C14894">
      <w:pPr>
        <w:pStyle w:val="a6"/>
        <w:widowControl w:val="0"/>
        <w:numPr>
          <w:ilvl w:val="0"/>
          <w:numId w:val="59"/>
        </w:numPr>
        <w:rPr>
          <w:rFonts w:ascii="Times New Roman" w:hAnsi="Times New Roman"/>
          <w:b/>
          <w:sz w:val="28"/>
          <w:szCs w:val="28"/>
        </w:rPr>
      </w:pPr>
      <w:r w:rsidRPr="00E02334">
        <w:rPr>
          <w:rFonts w:ascii="Times New Roman" w:hAnsi="Times New Roman"/>
          <w:b/>
          <w:sz w:val="28"/>
          <w:szCs w:val="28"/>
        </w:rPr>
        <w:t>Архитектурно-планировочная организация территории</w:t>
      </w:r>
      <w:r>
        <w:rPr>
          <w:rFonts w:ascii="Times New Roman" w:hAnsi="Times New Roman"/>
          <w:b/>
          <w:sz w:val="28"/>
          <w:szCs w:val="28"/>
        </w:rPr>
        <w:t>…………2</w:t>
      </w:r>
      <w:r w:rsidR="00FE2AB5">
        <w:rPr>
          <w:rFonts w:ascii="Times New Roman" w:hAnsi="Times New Roman"/>
          <w:b/>
          <w:sz w:val="28"/>
          <w:szCs w:val="28"/>
        </w:rPr>
        <w:t>3</w:t>
      </w:r>
    </w:p>
    <w:p w14:paraId="29A19349" w14:textId="16BF8C57" w:rsidR="00C14894" w:rsidRDefault="00C14894">
      <w:pPr>
        <w:pStyle w:val="a6"/>
        <w:widowControl w:val="0"/>
        <w:numPr>
          <w:ilvl w:val="1"/>
          <w:numId w:val="59"/>
        </w:numPr>
        <w:rPr>
          <w:rFonts w:ascii="Times New Roman" w:hAnsi="Times New Roman"/>
          <w:bCs/>
          <w:sz w:val="28"/>
          <w:szCs w:val="28"/>
        </w:rPr>
      </w:pPr>
      <w:r w:rsidRPr="00E02334">
        <w:rPr>
          <w:rFonts w:ascii="Times New Roman" w:hAnsi="Times New Roman"/>
          <w:bCs/>
          <w:sz w:val="28"/>
          <w:szCs w:val="28"/>
        </w:rPr>
        <w:t xml:space="preserve">Положение села в системе </w:t>
      </w:r>
      <w:r>
        <w:rPr>
          <w:rFonts w:ascii="Times New Roman" w:hAnsi="Times New Roman"/>
          <w:bCs/>
          <w:sz w:val="28"/>
          <w:szCs w:val="28"/>
        </w:rPr>
        <w:t>административного района………...2</w:t>
      </w:r>
      <w:r w:rsidR="00FE2AB5">
        <w:rPr>
          <w:rFonts w:ascii="Times New Roman" w:hAnsi="Times New Roman"/>
          <w:bCs/>
          <w:sz w:val="28"/>
          <w:szCs w:val="28"/>
        </w:rPr>
        <w:t>3</w:t>
      </w:r>
    </w:p>
    <w:p w14:paraId="369C2525" w14:textId="0490FA41"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Характеристика современного состояния территории………….2</w:t>
      </w:r>
      <w:r w:rsidR="00FE2AB5">
        <w:rPr>
          <w:rFonts w:ascii="Times New Roman" w:hAnsi="Times New Roman"/>
          <w:bCs/>
          <w:sz w:val="28"/>
          <w:szCs w:val="28"/>
        </w:rPr>
        <w:t>3</w:t>
      </w:r>
    </w:p>
    <w:p w14:paraId="1F49DD2D" w14:textId="039DCD4E" w:rsidR="00C14894" w:rsidRDefault="00C14894">
      <w:pPr>
        <w:pStyle w:val="a6"/>
        <w:widowControl w:val="0"/>
        <w:numPr>
          <w:ilvl w:val="1"/>
          <w:numId w:val="59"/>
        </w:numPr>
        <w:rPr>
          <w:rFonts w:ascii="Times New Roman" w:hAnsi="Times New Roman"/>
          <w:bCs/>
          <w:sz w:val="28"/>
          <w:szCs w:val="28"/>
        </w:rPr>
      </w:pPr>
      <w:r>
        <w:rPr>
          <w:rFonts w:ascii="Times New Roman" w:hAnsi="Times New Roman"/>
          <w:bCs/>
          <w:sz w:val="28"/>
          <w:szCs w:val="28"/>
        </w:rPr>
        <w:t>Комплексная градостроительная оценка территории…………..2</w:t>
      </w:r>
      <w:r w:rsidR="00FE2AB5">
        <w:rPr>
          <w:rFonts w:ascii="Times New Roman" w:hAnsi="Times New Roman"/>
          <w:bCs/>
          <w:sz w:val="28"/>
          <w:szCs w:val="28"/>
        </w:rPr>
        <w:t>3</w:t>
      </w:r>
    </w:p>
    <w:p w14:paraId="6FB6CDED" w14:textId="5BEA89E1" w:rsidR="00C14894" w:rsidRPr="00E02334"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Проектная организация территории……………………………...2</w:t>
      </w:r>
      <w:r w:rsidR="00FE2AB5">
        <w:rPr>
          <w:rFonts w:ascii="Times New Roman" w:hAnsi="Times New Roman"/>
          <w:bCs/>
          <w:iCs/>
          <w:sz w:val="28"/>
          <w:szCs w:val="28"/>
        </w:rPr>
        <w:t>6</w:t>
      </w:r>
    </w:p>
    <w:p w14:paraId="53070158" w14:textId="2B96D330" w:rsidR="00C14894" w:rsidRPr="00A47983"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Планировочная структура………………………………………...</w:t>
      </w:r>
      <w:r w:rsidR="00FE2AB5">
        <w:rPr>
          <w:rFonts w:ascii="Times New Roman" w:hAnsi="Times New Roman"/>
          <w:bCs/>
          <w:iCs/>
          <w:sz w:val="28"/>
          <w:szCs w:val="28"/>
        </w:rPr>
        <w:t>28</w:t>
      </w:r>
    </w:p>
    <w:p w14:paraId="4ECB7DBC" w14:textId="6731EDA2" w:rsidR="00C14894" w:rsidRPr="00FE2AB5" w:rsidRDefault="00C14894">
      <w:pPr>
        <w:pStyle w:val="a6"/>
        <w:widowControl w:val="0"/>
        <w:numPr>
          <w:ilvl w:val="1"/>
          <w:numId w:val="59"/>
        </w:numPr>
        <w:rPr>
          <w:rFonts w:ascii="Times New Roman" w:hAnsi="Times New Roman"/>
          <w:bCs/>
          <w:sz w:val="28"/>
          <w:szCs w:val="28"/>
        </w:rPr>
      </w:pPr>
      <w:r>
        <w:rPr>
          <w:rFonts w:ascii="Times New Roman" w:hAnsi="Times New Roman"/>
          <w:bCs/>
          <w:iCs/>
          <w:sz w:val="28"/>
          <w:szCs w:val="28"/>
        </w:rPr>
        <w:t xml:space="preserve">Градостроительное </w:t>
      </w:r>
      <w:proofErr w:type="spellStart"/>
      <w:r>
        <w:rPr>
          <w:rFonts w:ascii="Times New Roman" w:hAnsi="Times New Roman"/>
          <w:bCs/>
          <w:iCs/>
          <w:sz w:val="28"/>
          <w:szCs w:val="28"/>
        </w:rPr>
        <w:t>занирование</w:t>
      </w:r>
      <w:proofErr w:type="spellEnd"/>
      <w:r>
        <w:rPr>
          <w:rFonts w:ascii="Times New Roman" w:hAnsi="Times New Roman"/>
          <w:bCs/>
          <w:iCs/>
          <w:sz w:val="28"/>
          <w:szCs w:val="28"/>
        </w:rPr>
        <w:t xml:space="preserve"> территории……………………3</w:t>
      </w:r>
      <w:r w:rsidR="00FE2AB5">
        <w:rPr>
          <w:rFonts w:ascii="Times New Roman" w:hAnsi="Times New Roman"/>
          <w:bCs/>
          <w:iCs/>
          <w:sz w:val="28"/>
          <w:szCs w:val="28"/>
        </w:rPr>
        <w:t>0</w:t>
      </w:r>
    </w:p>
    <w:p w14:paraId="4E03E2A3" w14:textId="776EEBE3" w:rsidR="00FE2AB5" w:rsidRPr="00FE2AB5" w:rsidRDefault="00FE2AB5">
      <w:pPr>
        <w:pStyle w:val="a6"/>
        <w:widowControl w:val="0"/>
        <w:numPr>
          <w:ilvl w:val="1"/>
          <w:numId w:val="59"/>
        </w:numPr>
        <w:rPr>
          <w:rFonts w:ascii="Times New Roman" w:hAnsi="Times New Roman"/>
          <w:bCs/>
          <w:sz w:val="28"/>
          <w:szCs w:val="28"/>
        </w:rPr>
      </w:pPr>
      <w:r>
        <w:rPr>
          <w:rFonts w:ascii="Times New Roman" w:hAnsi="Times New Roman"/>
          <w:bCs/>
          <w:iCs/>
          <w:sz w:val="28"/>
          <w:szCs w:val="28"/>
        </w:rPr>
        <w:t>Жилые территории………………………………………………...48</w:t>
      </w:r>
    </w:p>
    <w:p w14:paraId="274A8BBA" w14:textId="77777777" w:rsidR="00FE2AB5" w:rsidRDefault="00FE2AB5" w:rsidP="00FE2AB5">
      <w:pPr>
        <w:pStyle w:val="a6"/>
        <w:numPr>
          <w:ilvl w:val="1"/>
          <w:numId w:val="59"/>
        </w:numPr>
        <w:rPr>
          <w:rFonts w:ascii="Times New Roman" w:hAnsi="Times New Roman"/>
          <w:bCs/>
          <w:sz w:val="28"/>
          <w:szCs w:val="28"/>
        </w:rPr>
      </w:pPr>
      <w:r w:rsidRPr="00FE2AB5">
        <w:rPr>
          <w:rFonts w:ascii="Times New Roman" w:hAnsi="Times New Roman"/>
          <w:bCs/>
          <w:sz w:val="28"/>
          <w:szCs w:val="28"/>
        </w:rPr>
        <w:t xml:space="preserve">Обоснование проектных решений и сравнительный </w:t>
      </w:r>
    </w:p>
    <w:p w14:paraId="503A00F9" w14:textId="77777777" w:rsidR="00FE2AB5" w:rsidRDefault="00FE2AB5" w:rsidP="00FE2AB5">
      <w:pPr>
        <w:pStyle w:val="a6"/>
        <w:ind w:left="1440"/>
        <w:rPr>
          <w:rFonts w:ascii="Times New Roman" w:hAnsi="Times New Roman"/>
          <w:bCs/>
          <w:sz w:val="28"/>
          <w:szCs w:val="28"/>
        </w:rPr>
      </w:pPr>
      <w:r w:rsidRPr="00FE2AB5">
        <w:rPr>
          <w:rFonts w:ascii="Times New Roman" w:hAnsi="Times New Roman"/>
          <w:bCs/>
          <w:sz w:val="28"/>
          <w:szCs w:val="28"/>
        </w:rPr>
        <w:t>анализ градостроительного развития</w:t>
      </w:r>
      <w:r>
        <w:rPr>
          <w:rFonts w:ascii="Times New Roman" w:hAnsi="Times New Roman"/>
          <w:bCs/>
          <w:sz w:val="28"/>
          <w:szCs w:val="28"/>
        </w:rPr>
        <w:t>…………………………….49</w:t>
      </w:r>
    </w:p>
    <w:p w14:paraId="6FA37D4B" w14:textId="14DD2234" w:rsidR="00C14894" w:rsidRDefault="00C14894" w:rsidP="00FE2AB5">
      <w:pPr>
        <w:pStyle w:val="a6"/>
        <w:numPr>
          <w:ilvl w:val="0"/>
          <w:numId w:val="59"/>
        </w:numPr>
        <w:rPr>
          <w:rFonts w:ascii="Times New Roman" w:hAnsi="Times New Roman"/>
          <w:b/>
          <w:sz w:val="28"/>
          <w:szCs w:val="28"/>
        </w:rPr>
      </w:pPr>
      <w:r w:rsidRPr="00C21DDA">
        <w:rPr>
          <w:rFonts w:ascii="Times New Roman" w:hAnsi="Times New Roman"/>
          <w:b/>
          <w:sz w:val="28"/>
          <w:szCs w:val="28"/>
        </w:rPr>
        <w:t xml:space="preserve">Социально-экономические характеристики, рынок </w:t>
      </w:r>
    </w:p>
    <w:p w14:paraId="6E0AAAF1" w14:textId="7F676F64" w:rsidR="00C14894" w:rsidRDefault="00C14894" w:rsidP="00C14894">
      <w:pPr>
        <w:pStyle w:val="a6"/>
        <w:widowControl w:val="0"/>
        <w:rPr>
          <w:rFonts w:ascii="Times New Roman" w:hAnsi="Times New Roman"/>
          <w:b/>
          <w:sz w:val="28"/>
          <w:szCs w:val="28"/>
        </w:rPr>
      </w:pPr>
      <w:r w:rsidRPr="00C21DDA">
        <w:rPr>
          <w:rFonts w:ascii="Times New Roman" w:hAnsi="Times New Roman"/>
          <w:b/>
          <w:sz w:val="28"/>
          <w:szCs w:val="28"/>
        </w:rPr>
        <w:t>труда и предпосылки развития территории</w:t>
      </w:r>
      <w:r>
        <w:rPr>
          <w:rFonts w:ascii="Times New Roman" w:hAnsi="Times New Roman"/>
          <w:b/>
          <w:sz w:val="28"/>
          <w:szCs w:val="28"/>
        </w:rPr>
        <w:t>………………………...5</w:t>
      </w:r>
      <w:r w:rsidR="00FE2AB5">
        <w:rPr>
          <w:rFonts w:ascii="Times New Roman" w:hAnsi="Times New Roman"/>
          <w:b/>
          <w:sz w:val="28"/>
          <w:szCs w:val="28"/>
        </w:rPr>
        <w:t>1</w:t>
      </w:r>
    </w:p>
    <w:p w14:paraId="2A4CD3C4" w14:textId="77777777" w:rsidR="00C14894" w:rsidRPr="00C21DDA"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Предпосылки и направления социально-экономического</w:t>
      </w:r>
    </w:p>
    <w:p w14:paraId="6064D58D" w14:textId="77777777" w:rsidR="00C14894" w:rsidRDefault="00C14894" w:rsidP="00C14894">
      <w:pPr>
        <w:pStyle w:val="a6"/>
        <w:rPr>
          <w:rFonts w:ascii="Times New Roman" w:hAnsi="Times New Roman"/>
          <w:sz w:val="28"/>
          <w:szCs w:val="28"/>
        </w:rPr>
      </w:pPr>
      <w:r w:rsidRPr="00C21DDA">
        <w:rPr>
          <w:rFonts w:ascii="Times New Roman" w:hAnsi="Times New Roman"/>
          <w:sz w:val="28"/>
          <w:szCs w:val="28"/>
        </w:rPr>
        <w:t>развития территории</w:t>
      </w:r>
      <w:r>
        <w:rPr>
          <w:rFonts w:ascii="Times New Roman" w:hAnsi="Times New Roman"/>
          <w:sz w:val="28"/>
          <w:szCs w:val="28"/>
        </w:rPr>
        <w:t>……………………………………………………..54</w:t>
      </w:r>
    </w:p>
    <w:p w14:paraId="176169C7" w14:textId="53D9C644"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Рынок  труда……………………………………………………….5</w:t>
      </w:r>
      <w:r w:rsidR="00FE2AB5">
        <w:rPr>
          <w:rFonts w:ascii="Times New Roman" w:hAnsi="Times New Roman"/>
          <w:sz w:val="28"/>
          <w:szCs w:val="28"/>
        </w:rPr>
        <w:t>6</w:t>
      </w:r>
    </w:p>
    <w:p w14:paraId="0F23ABD2" w14:textId="5EA9D600" w:rsidR="00C14894" w:rsidRDefault="00C14894">
      <w:pPr>
        <w:pStyle w:val="a6"/>
        <w:numPr>
          <w:ilvl w:val="2"/>
          <w:numId w:val="59"/>
        </w:numPr>
        <w:rPr>
          <w:rFonts w:ascii="Times New Roman" w:hAnsi="Times New Roman"/>
          <w:sz w:val="28"/>
          <w:szCs w:val="28"/>
        </w:rPr>
      </w:pPr>
      <w:r w:rsidRPr="00C21DDA">
        <w:rPr>
          <w:rFonts w:ascii="Times New Roman" w:hAnsi="Times New Roman"/>
          <w:sz w:val="28"/>
          <w:szCs w:val="28"/>
        </w:rPr>
        <w:t>Анализ существующей занятости и ключевых показателей рынка труда</w:t>
      </w:r>
      <w:r>
        <w:rPr>
          <w:rFonts w:ascii="Times New Roman" w:hAnsi="Times New Roman"/>
          <w:sz w:val="28"/>
          <w:szCs w:val="28"/>
        </w:rPr>
        <w:t>…………………………………………………….</w:t>
      </w:r>
      <w:r w:rsidR="00FE2AB5">
        <w:rPr>
          <w:rFonts w:ascii="Times New Roman" w:hAnsi="Times New Roman"/>
          <w:sz w:val="28"/>
          <w:szCs w:val="28"/>
        </w:rPr>
        <w:t>58</w:t>
      </w:r>
    </w:p>
    <w:p w14:paraId="58C8282D" w14:textId="77777777" w:rsidR="00FE2AB5" w:rsidRDefault="00C14894">
      <w:pPr>
        <w:pStyle w:val="a6"/>
        <w:numPr>
          <w:ilvl w:val="2"/>
          <w:numId w:val="59"/>
        </w:numPr>
        <w:rPr>
          <w:rFonts w:ascii="Times New Roman" w:hAnsi="Times New Roman"/>
          <w:sz w:val="28"/>
          <w:szCs w:val="28"/>
        </w:rPr>
      </w:pPr>
      <w:r w:rsidRPr="00C21DDA">
        <w:rPr>
          <w:rFonts w:ascii="Times New Roman" w:hAnsi="Times New Roman"/>
          <w:sz w:val="28"/>
          <w:szCs w:val="28"/>
        </w:rPr>
        <w:t xml:space="preserve">Прогноз занятости населения и основных параметров </w:t>
      </w:r>
    </w:p>
    <w:p w14:paraId="6683576D" w14:textId="118DBD4E" w:rsidR="00C14894" w:rsidRDefault="00C14894" w:rsidP="00FE2AB5">
      <w:pPr>
        <w:pStyle w:val="a6"/>
        <w:ind w:left="1800"/>
        <w:rPr>
          <w:rFonts w:ascii="Times New Roman" w:hAnsi="Times New Roman"/>
          <w:sz w:val="28"/>
          <w:szCs w:val="28"/>
        </w:rPr>
      </w:pPr>
      <w:r w:rsidRPr="00C21DDA">
        <w:rPr>
          <w:rFonts w:ascii="Times New Roman" w:hAnsi="Times New Roman"/>
          <w:sz w:val="28"/>
          <w:szCs w:val="28"/>
        </w:rPr>
        <w:t>рынка труда</w:t>
      </w:r>
      <w:r>
        <w:rPr>
          <w:rFonts w:ascii="Times New Roman" w:hAnsi="Times New Roman"/>
          <w:sz w:val="28"/>
          <w:szCs w:val="28"/>
        </w:rPr>
        <w:t>……………………………………………………</w:t>
      </w:r>
      <w:r w:rsidR="00FE2AB5">
        <w:rPr>
          <w:rFonts w:ascii="Times New Roman" w:hAnsi="Times New Roman"/>
          <w:sz w:val="28"/>
          <w:szCs w:val="28"/>
        </w:rPr>
        <w:t>.</w:t>
      </w:r>
      <w:r>
        <w:rPr>
          <w:rFonts w:ascii="Times New Roman" w:hAnsi="Times New Roman"/>
          <w:sz w:val="28"/>
          <w:szCs w:val="28"/>
        </w:rPr>
        <w:t>6</w:t>
      </w:r>
      <w:r w:rsidR="00FE2AB5">
        <w:rPr>
          <w:rFonts w:ascii="Times New Roman" w:hAnsi="Times New Roman"/>
          <w:sz w:val="28"/>
          <w:szCs w:val="28"/>
        </w:rPr>
        <w:t>4</w:t>
      </w:r>
    </w:p>
    <w:p w14:paraId="57BDDD05" w14:textId="052FAF56" w:rsidR="00C14894" w:rsidRDefault="00C14894">
      <w:pPr>
        <w:pStyle w:val="a6"/>
        <w:numPr>
          <w:ilvl w:val="0"/>
          <w:numId w:val="59"/>
        </w:numPr>
        <w:rPr>
          <w:rFonts w:ascii="Times New Roman" w:hAnsi="Times New Roman"/>
          <w:b/>
          <w:bCs/>
          <w:sz w:val="28"/>
          <w:szCs w:val="28"/>
        </w:rPr>
      </w:pPr>
      <w:r w:rsidRPr="00C21DDA">
        <w:rPr>
          <w:rFonts w:ascii="Times New Roman" w:hAnsi="Times New Roman"/>
          <w:b/>
          <w:bCs/>
          <w:sz w:val="28"/>
          <w:szCs w:val="28"/>
        </w:rPr>
        <w:t>Социально-демографическая политика</w:t>
      </w:r>
      <w:r>
        <w:rPr>
          <w:rFonts w:ascii="Times New Roman" w:hAnsi="Times New Roman"/>
          <w:b/>
          <w:bCs/>
          <w:sz w:val="28"/>
          <w:szCs w:val="28"/>
        </w:rPr>
        <w:t>……………………………..7</w:t>
      </w:r>
      <w:r w:rsidR="00FE2AB5">
        <w:rPr>
          <w:rFonts w:ascii="Times New Roman" w:hAnsi="Times New Roman"/>
          <w:b/>
          <w:bCs/>
          <w:sz w:val="28"/>
          <w:szCs w:val="28"/>
        </w:rPr>
        <w:t>2</w:t>
      </w:r>
    </w:p>
    <w:p w14:paraId="29D4DC4A" w14:textId="77777777" w:rsidR="00C14894"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 xml:space="preserve">Обзор текущего демографического положения </w:t>
      </w:r>
    </w:p>
    <w:p w14:paraId="6613C3B2" w14:textId="18697D5D" w:rsidR="00C14894" w:rsidRDefault="00C14894" w:rsidP="00C14894">
      <w:pPr>
        <w:pStyle w:val="a6"/>
        <w:ind w:left="1440"/>
        <w:rPr>
          <w:rFonts w:ascii="Times New Roman" w:hAnsi="Times New Roman"/>
          <w:sz w:val="28"/>
          <w:szCs w:val="28"/>
        </w:rPr>
      </w:pPr>
      <w:r w:rsidRPr="00C21DDA">
        <w:rPr>
          <w:rFonts w:ascii="Times New Roman" w:hAnsi="Times New Roman"/>
          <w:sz w:val="28"/>
          <w:szCs w:val="28"/>
        </w:rPr>
        <w:t>и закономерностей его изменения</w:t>
      </w:r>
      <w:r>
        <w:rPr>
          <w:rFonts w:ascii="Times New Roman" w:hAnsi="Times New Roman"/>
          <w:sz w:val="28"/>
          <w:szCs w:val="28"/>
        </w:rPr>
        <w:t>………………………………..7</w:t>
      </w:r>
      <w:r w:rsidR="00FE2AB5">
        <w:rPr>
          <w:rFonts w:ascii="Times New Roman" w:hAnsi="Times New Roman"/>
          <w:sz w:val="28"/>
          <w:szCs w:val="28"/>
        </w:rPr>
        <w:t>5</w:t>
      </w:r>
    </w:p>
    <w:p w14:paraId="1F476213" w14:textId="36713F41" w:rsidR="00C14894" w:rsidRDefault="00C14894">
      <w:pPr>
        <w:pStyle w:val="a6"/>
        <w:numPr>
          <w:ilvl w:val="1"/>
          <w:numId w:val="59"/>
        </w:numPr>
        <w:rPr>
          <w:rFonts w:ascii="Times New Roman" w:hAnsi="Times New Roman"/>
          <w:sz w:val="28"/>
          <w:szCs w:val="28"/>
        </w:rPr>
      </w:pPr>
      <w:r w:rsidRPr="00C21DDA">
        <w:rPr>
          <w:rFonts w:ascii="Times New Roman" w:hAnsi="Times New Roman"/>
          <w:sz w:val="28"/>
          <w:szCs w:val="28"/>
        </w:rPr>
        <w:t>Прогнозируемая численность и структура населения</w:t>
      </w:r>
      <w:r>
        <w:rPr>
          <w:rFonts w:ascii="Times New Roman" w:hAnsi="Times New Roman"/>
          <w:sz w:val="28"/>
          <w:szCs w:val="28"/>
        </w:rPr>
        <w:t>…………..8</w:t>
      </w:r>
      <w:r w:rsidR="00FE2AB5">
        <w:rPr>
          <w:rFonts w:ascii="Times New Roman" w:hAnsi="Times New Roman"/>
          <w:sz w:val="28"/>
          <w:szCs w:val="28"/>
        </w:rPr>
        <w:t>1</w:t>
      </w:r>
    </w:p>
    <w:p w14:paraId="0D630836" w14:textId="77777777" w:rsidR="00FE2AB5"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 xml:space="preserve">Жилищный фонд: существующее положение и </w:t>
      </w:r>
    </w:p>
    <w:p w14:paraId="108A47A6" w14:textId="120C526E" w:rsidR="00C14894" w:rsidRDefault="00C14894" w:rsidP="00FE2AB5">
      <w:pPr>
        <w:pStyle w:val="a6"/>
        <w:rPr>
          <w:rFonts w:ascii="Times New Roman" w:hAnsi="Times New Roman"/>
          <w:b/>
          <w:bCs/>
          <w:sz w:val="28"/>
          <w:szCs w:val="28"/>
        </w:rPr>
      </w:pPr>
      <w:r w:rsidRPr="00011BBE">
        <w:rPr>
          <w:rFonts w:ascii="Times New Roman" w:hAnsi="Times New Roman"/>
          <w:b/>
          <w:bCs/>
          <w:sz w:val="28"/>
          <w:szCs w:val="28"/>
        </w:rPr>
        <w:t>перспективы развития</w:t>
      </w:r>
      <w:r>
        <w:rPr>
          <w:rFonts w:ascii="Times New Roman" w:hAnsi="Times New Roman"/>
          <w:b/>
          <w:bCs/>
          <w:sz w:val="28"/>
          <w:szCs w:val="28"/>
        </w:rPr>
        <w:t>…………………………………………………88</w:t>
      </w:r>
    </w:p>
    <w:p w14:paraId="23EB6F7E"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Анализ существующего жилищного фонда</w:t>
      </w:r>
      <w:r>
        <w:rPr>
          <w:rFonts w:ascii="Times New Roman" w:hAnsi="Times New Roman"/>
          <w:sz w:val="28"/>
          <w:szCs w:val="28"/>
        </w:rPr>
        <w:t>……………………..89</w:t>
      </w:r>
    </w:p>
    <w:p w14:paraId="1A20F37E"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Перспективы развития жилищного фонда</w:t>
      </w:r>
      <w:r>
        <w:rPr>
          <w:rFonts w:ascii="Times New Roman" w:hAnsi="Times New Roman"/>
          <w:sz w:val="28"/>
          <w:szCs w:val="28"/>
        </w:rPr>
        <w:t>………………………90</w:t>
      </w:r>
    </w:p>
    <w:p w14:paraId="7D29DD85" w14:textId="77777777"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Сфера обслуживания населения</w:t>
      </w:r>
      <w:r>
        <w:rPr>
          <w:rFonts w:ascii="Times New Roman" w:hAnsi="Times New Roman"/>
          <w:b/>
          <w:bCs/>
          <w:sz w:val="28"/>
          <w:szCs w:val="28"/>
        </w:rPr>
        <w:t>………………………………………95</w:t>
      </w:r>
    </w:p>
    <w:p w14:paraId="4A2432B9"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Современное состояние сферы обслуживания</w:t>
      </w:r>
      <w:r>
        <w:rPr>
          <w:rFonts w:ascii="Times New Roman" w:hAnsi="Times New Roman"/>
          <w:sz w:val="28"/>
          <w:szCs w:val="28"/>
        </w:rPr>
        <w:t>…………………..96</w:t>
      </w:r>
    </w:p>
    <w:p w14:paraId="69BAC356" w14:textId="77777777" w:rsidR="00C14894"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Перспективное развитие сферы культурно-</w:t>
      </w:r>
    </w:p>
    <w:p w14:paraId="3CE4BC2B" w14:textId="77777777" w:rsidR="00C14894" w:rsidRDefault="00C14894" w:rsidP="00C14894">
      <w:pPr>
        <w:pStyle w:val="a6"/>
        <w:ind w:left="1440"/>
        <w:rPr>
          <w:rFonts w:ascii="Times New Roman" w:hAnsi="Times New Roman"/>
          <w:sz w:val="28"/>
          <w:szCs w:val="28"/>
        </w:rPr>
      </w:pPr>
      <w:r w:rsidRPr="00011BBE">
        <w:rPr>
          <w:rFonts w:ascii="Times New Roman" w:hAnsi="Times New Roman"/>
          <w:sz w:val="28"/>
          <w:szCs w:val="28"/>
        </w:rPr>
        <w:t>бытового обслуживания</w:t>
      </w:r>
      <w:r>
        <w:rPr>
          <w:rFonts w:ascii="Times New Roman" w:hAnsi="Times New Roman"/>
          <w:sz w:val="28"/>
          <w:szCs w:val="28"/>
        </w:rPr>
        <w:t>…………………………………………..96</w:t>
      </w:r>
    </w:p>
    <w:p w14:paraId="2E13961D" w14:textId="53698029"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lastRenderedPageBreak/>
        <w:t>Транспорт и улично-дорожная сеть</w:t>
      </w:r>
      <w:r>
        <w:rPr>
          <w:rFonts w:ascii="Times New Roman" w:hAnsi="Times New Roman"/>
          <w:b/>
          <w:bCs/>
          <w:sz w:val="28"/>
          <w:szCs w:val="28"/>
        </w:rPr>
        <w:t>…………………………………10</w:t>
      </w:r>
      <w:r w:rsidR="00FE2AB5">
        <w:rPr>
          <w:rFonts w:ascii="Times New Roman" w:hAnsi="Times New Roman"/>
          <w:b/>
          <w:bCs/>
          <w:sz w:val="28"/>
          <w:szCs w:val="28"/>
        </w:rPr>
        <w:t>8</w:t>
      </w:r>
    </w:p>
    <w:p w14:paraId="40729DDE" w14:textId="23D986D1" w:rsidR="00C14894" w:rsidRPr="00BE088D"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Внешний транспорт……………………………</w:t>
      </w:r>
      <w:r>
        <w:rPr>
          <w:rFonts w:ascii="Times New Roman" w:hAnsi="Times New Roman"/>
          <w:sz w:val="28"/>
          <w:szCs w:val="28"/>
        </w:rPr>
        <w:t>………………...</w:t>
      </w:r>
      <w:r w:rsidRPr="00BE088D">
        <w:rPr>
          <w:rFonts w:ascii="Times New Roman" w:hAnsi="Times New Roman"/>
          <w:sz w:val="28"/>
          <w:szCs w:val="28"/>
        </w:rPr>
        <w:t>10</w:t>
      </w:r>
      <w:r w:rsidR="00FE2AB5">
        <w:rPr>
          <w:rFonts w:ascii="Times New Roman" w:hAnsi="Times New Roman"/>
          <w:sz w:val="28"/>
          <w:szCs w:val="28"/>
        </w:rPr>
        <w:t>8</w:t>
      </w:r>
    </w:p>
    <w:p w14:paraId="081F247E" w14:textId="231107D9" w:rsidR="00C14894" w:rsidRPr="00BE088D" w:rsidRDefault="00FE2AB5">
      <w:pPr>
        <w:pStyle w:val="a6"/>
        <w:numPr>
          <w:ilvl w:val="1"/>
          <w:numId w:val="59"/>
        </w:numPr>
        <w:rPr>
          <w:rFonts w:ascii="Times New Roman" w:hAnsi="Times New Roman"/>
          <w:sz w:val="28"/>
          <w:szCs w:val="28"/>
        </w:rPr>
      </w:pPr>
      <w:r>
        <w:rPr>
          <w:rFonts w:ascii="Times New Roman" w:hAnsi="Times New Roman"/>
          <w:sz w:val="28"/>
          <w:szCs w:val="28"/>
        </w:rPr>
        <w:t>Железнодорожный транспорт</w:t>
      </w:r>
      <w:r w:rsidR="00C14894" w:rsidRPr="00BE088D">
        <w:rPr>
          <w:rFonts w:ascii="Times New Roman" w:hAnsi="Times New Roman"/>
          <w:sz w:val="28"/>
          <w:szCs w:val="28"/>
        </w:rPr>
        <w:t>………………………</w:t>
      </w:r>
      <w:r w:rsidR="00C14894">
        <w:rPr>
          <w:rFonts w:ascii="Times New Roman" w:hAnsi="Times New Roman"/>
          <w:sz w:val="28"/>
          <w:szCs w:val="28"/>
        </w:rPr>
        <w:t>…………</w:t>
      </w:r>
      <w:r>
        <w:rPr>
          <w:rFonts w:ascii="Times New Roman" w:hAnsi="Times New Roman"/>
          <w:sz w:val="28"/>
          <w:szCs w:val="28"/>
        </w:rPr>
        <w:t>...</w:t>
      </w:r>
      <w:r w:rsidR="00C14894" w:rsidRPr="00BE088D">
        <w:rPr>
          <w:rFonts w:ascii="Times New Roman" w:hAnsi="Times New Roman"/>
          <w:sz w:val="28"/>
          <w:szCs w:val="28"/>
        </w:rPr>
        <w:t>10</w:t>
      </w:r>
      <w:r>
        <w:rPr>
          <w:rFonts w:ascii="Times New Roman" w:hAnsi="Times New Roman"/>
          <w:sz w:val="28"/>
          <w:szCs w:val="28"/>
        </w:rPr>
        <w:t>8</w:t>
      </w:r>
    </w:p>
    <w:p w14:paraId="2DC7BD42" w14:textId="66827183" w:rsidR="00C14894" w:rsidRDefault="00FE2AB5">
      <w:pPr>
        <w:pStyle w:val="a6"/>
        <w:numPr>
          <w:ilvl w:val="1"/>
          <w:numId w:val="59"/>
        </w:numPr>
        <w:rPr>
          <w:rFonts w:ascii="Times New Roman" w:hAnsi="Times New Roman"/>
          <w:sz w:val="28"/>
          <w:szCs w:val="28"/>
        </w:rPr>
      </w:pPr>
      <w:r>
        <w:rPr>
          <w:rFonts w:ascii="Times New Roman" w:hAnsi="Times New Roman"/>
          <w:sz w:val="28"/>
          <w:szCs w:val="28"/>
        </w:rPr>
        <w:t>Внешние автомобильные связи</w:t>
      </w:r>
      <w:r w:rsidR="00C14894" w:rsidRPr="00BE088D">
        <w:rPr>
          <w:rFonts w:ascii="Times New Roman" w:hAnsi="Times New Roman"/>
          <w:sz w:val="28"/>
          <w:szCs w:val="28"/>
        </w:rPr>
        <w:t>………………………</w:t>
      </w:r>
      <w:r w:rsidR="00C14894">
        <w:rPr>
          <w:rFonts w:ascii="Times New Roman" w:hAnsi="Times New Roman"/>
          <w:sz w:val="28"/>
          <w:szCs w:val="28"/>
        </w:rPr>
        <w:t>…………</w:t>
      </w:r>
      <w:r w:rsidR="00C14894" w:rsidRPr="00BE088D">
        <w:rPr>
          <w:rFonts w:ascii="Times New Roman" w:hAnsi="Times New Roman"/>
          <w:sz w:val="28"/>
          <w:szCs w:val="28"/>
        </w:rPr>
        <w:t>10</w:t>
      </w:r>
      <w:r>
        <w:rPr>
          <w:rFonts w:ascii="Times New Roman" w:hAnsi="Times New Roman"/>
          <w:sz w:val="28"/>
          <w:szCs w:val="28"/>
        </w:rPr>
        <w:t>8</w:t>
      </w:r>
    </w:p>
    <w:p w14:paraId="2FBB6BCE" w14:textId="052B65E7" w:rsidR="00FE2AB5" w:rsidRPr="00BE088D" w:rsidRDefault="00FE2AB5">
      <w:pPr>
        <w:pStyle w:val="a6"/>
        <w:numPr>
          <w:ilvl w:val="1"/>
          <w:numId w:val="59"/>
        </w:numPr>
        <w:rPr>
          <w:rFonts w:ascii="Times New Roman" w:hAnsi="Times New Roman"/>
          <w:sz w:val="28"/>
          <w:szCs w:val="28"/>
        </w:rPr>
      </w:pPr>
      <w:r>
        <w:rPr>
          <w:rFonts w:ascii="Times New Roman" w:hAnsi="Times New Roman"/>
          <w:sz w:val="28"/>
          <w:szCs w:val="28"/>
        </w:rPr>
        <w:t>Автомобильный транспорт……………………………………...109</w:t>
      </w:r>
    </w:p>
    <w:p w14:paraId="62B44B64" w14:textId="3540CDC1" w:rsidR="00C14894" w:rsidRDefault="00C14894">
      <w:pPr>
        <w:pStyle w:val="a6"/>
        <w:numPr>
          <w:ilvl w:val="2"/>
          <w:numId w:val="59"/>
        </w:numPr>
        <w:rPr>
          <w:rFonts w:ascii="Times New Roman" w:hAnsi="Times New Roman"/>
          <w:sz w:val="28"/>
          <w:szCs w:val="28"/>
        </w:rPr>
      </w:pPr>
      <w:r w:rsidRPr="00BE088D">
        <w:rPr>
          <w:rFonts w:ascii="Times New Roman" w:hAnsi="Times New Roman"/>
          <w:sz w:val="28"/>
          <w:szCs w:val="28"/>
        </w:rPr>
        <w:t>Междугородные и пригородные автобусные перевозки…</w:t>
      </w:r>
      <w:r>
        <w:rPr>
          <w:rFonts w:ascii="Times New Roman" w:hAnsi="Times New Roman"/>
          <w:sz w:val="28"/>
          <w:szCs w:val="28"/>
        </w:rPr>
        <w:t>..</w:t>
      </w:r>
      <w:r w:rsidRPr="00BE088D">
        <w:rPr>
          <w:rFonts w:ascii="Times New Roman" w:hAnsi="Times New Roman"/>
          <w:sz w:val="28"/>
          <w:szCs w:val="28"/>
        </w:rPr>
        <w:t>10</w:t>
      </w:r>
      <w:r w:rsidR="00FE2AB5">
        <w:rPr>
          <w:rFonts w:ascii="Times New Roman" w:hAnsi="Times New Roman"/>
          <w:sz w:val="28"/>
          <w:szCs w:val="28"/>
        </w:rPr>
        <w:t>9</w:t>
      </w:r>
    </w:p>
    <w:p w14:paraId="39BD20EE" w14:textId="2806BDB2" w:rsidR="00C14894" w:rsidRDefault="00C14894">
      <w:pPr>
        <w:pStyle w:val="a6"/>
        <w:numPr>
          <w:ilvl w:val="2"/>
          <w:numId w:val="59"/>
        </w:numPr>
        <w:rPr>
          <w:rFonts w:ascii="Times New Roman" w:hAnsi="Times New Roman"/>
          <w:sz w:val="28"/>
          <w:szCs w:val="28"/>
        </w:rPr>
      </w:pPr>
      <w:r>
        <w:rPr>
          <w:rFonts w:ascii="Times New Roman" w:hAnsi="Times New Roman"/>
          <w:sz w:val="28"/>
          <w:szCs w:val="28"/>
        </w:rPr>
        <w:t>Грузовой транспорт…………………………………………..1</w:t>
      </w:r>
      <w:r w:rsidR="00FE2AB5">
        <w:rPr>
          <w:rFonts w:ascii="Times New Roman" w:hAnsi="Times New Roman"/>
          <w:sz w:val="28"/>
          <w:szCs w:val="28"/>
        </w:rPr>
        <w:t>10</w:t>
      </w:r>
    </w:p>
    <w:p w14:paraId="27A52FFE" w14:textId="67DA75E9" w:rsidR="00C14894" w:rsidRDefault="00C14894">
      <w:pPr>
        <w:pStyle w:val="a6"/>
        <w:numPr>
          <w:ilvl w:val="2"/>
          <w:numId w:val="59"/>
        </w:numPr>
        <w:rPr>
          <w:rFonts w:ascii="Times New Roman" w:hAnsi="Times New Roman"/>
          <w:sz w:val="28"/>
          <w:szCs w:val="28"/>
        </w:rPr>
      </w:pPr>
      <w:r>
        <w:rPr>
          <w:rFonts w:ascii="Times New Roman" w:hAnsi="Times New Roman"/>
          <w:sz w:val="28"/>
          <w:szCs w:val="28"/>
        </w:rPr>
        <w:t>Внутрипоселковый транспорт……………………………….1</w:t>
      </w:r>
      <w:r w:rsidR="00FE2AB5">
        <w:rPr>
          <w:rFonts w:ascii="Times New Roman" w:hAnsi="Times New Roman"/>
          <w:sz w:val="28"/>
          <w:szCs w:val="28"/>
        </w:rPr>
        <w:t>10</w:t>
      </w:r>
    </w:p>
    <w:p w14:paraId="072EDB79" w14:textId="2303A472" w:rsidR="00C14894" w:rsidRPr="00BE088D" w:rsidRDefault="00C14894">
      <w:pPr>
        <w:pStyle w:val="a6"/>
        <w:numPr>
          <w:ilvl w:val="2"/>
          <w:numId w:val="59"/>
        </w:numPr>
        <w:rPr>
          <w:rFonts w:ascii="Times New Roman" w:hAnsi="Times New Roman"/>
          <w:bCs/>
          <w:sz w:val="28"/>
          <w:szCs w:val="28"/>
        </w:rPr>
      </w:pPr>
      <w:r w:rsidRPr="00BE088D">
        <w:rPr>
          <w:rFonts w:ascii="Times New Roman" w:hAnsi="Times New Roman"/>
          <w:bCs/>
          <w:sz w:val="28"/>
          <w:szCs w:val="28"/>
        </w:rPr>
        <w:t>Внутрипоселковый пассажирский транспорт………</w:t>
      </w:r>
      <w:r>
        <w:rPr>
          <w:rFonts w:ascii="Times New Roman" w:hAnsi="Times New Roman"/>
          <w:bCs/>
          <w:sz w:val="28"/>
          <w:szCs w:val="28"/>
        </w:rPr>
        <w:t>………</w:t>
      </w:r>
      <w:r w:rsidRPr="00BE088D">
        <w:rPr>
          <w:rFonts w:ascii="Times New Roman" w:hAnsi="Times New Roman"/>
          <w:bCs/>
          <w:sz w:val="28"/>
          <w:szCs w:val="28"/>
        </w:rPr>
        <w:t>1</w:t>
      </w:r>
      <w:r w:rsidR="00FE2AB5">
        <w:rPr>
          <w:rFonts w:ascii="Times New Roman" w:hAnsi="Times New Roman"/>
          <w:bCs/>
          <w:sz w:val="28"/>
          <w:szCs w:val="28"/>
        </w:rPr>
        <w:t>11</w:t>
      </w:r>
    </w:p>
    <w:p w14:paraId="2BA66D47" w14:textId="6A50736D" w:rsidR="00C14894" w:rsidRDefault="00C14894">
      <w:pPr>
        <w:pStyle w:val="a6"/>
        <w:numPr>
          <w:ilvl w:val="2"/>
          <w:numId w:val="59"/>
        </w:numPr>
        <w:rPr>
          <w:rFonts w:ascii="Times New Roman" w:hAnsi="Times New Roman"/>
          <w:bCs/>
          <w:sz w:val="28"/>
          <w:szCs w:val="28"/>
        </w:rPr>
      </w:pPr>
      <w:r w:rsidRPr="00BE088D">
        <w:rPr>
          <w:rFonts w:ascii="Times New Roman" w:hAnsi="Times New Roman"/>
          <w:bCs/>
          <w:sz w:val="28"/>
          <w:szCs w:val="28"/>
        </w:rPr>
        <w:t>Гаражи и автомобильные стоянки………………</w:t>
      </w:r>
      <w:r>
        <w:rPr>
          <w:rFonts w:ascii="Times New Roman" w:hAnsi="Times New Roman"/>
          <w:bCs/>
          <w:sz w:val="28"/>
          <w:szCs w:val="28"/>
        </w:rPr>
        <w:t>…………...</w:t>
      </w:r>
      <w:r w:rsidRPr="00BE088D">
        <w:rPr>
          <w:rFonts w:ascii="Times New Roman" w:hAnsi="Times New Roman"/>
          <w:bCs/>
          <w:sz w:val="28"/>
          <w:szCs w:val="28"/>
        </w:rPr>
        <w:t>1</w:t>
      </w:r>
      <w:r w:rsidR="00FE2AB5">
        <w:rPr>
          <w:rFonts w:ascii="Times New Roman" w:hAnsi="Times New Roman"/>
          <w:bCs/>
          <w:sz w:val="28"/>
          <w:szCs w:val="28"/>
        </w:rPr>
        <w:t>11</w:t>
      </w:r>
    </w:p>
    <w:p w14:paraId="2ABAF8BD" w14:textId="77B1369A"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Автозаправочные станции…………………………………...11</w:t>
      </w:r>
      <w:r w:rsidR="00FE2AB5">
        <w:rPr>
          <w:rFonts w:ascii="Times New Roman" w:hAnsi="Times New Roman"/>
          <w:bCs/>
          <w:sz w:val="28"/>
          <w:szCs w:val="28"/>
        </w:rPr>
        <w:t>3</w:t>
      </w:r>
    </w:p>
    <w:p w14:paraId="61E52A1F" w14:textId="6ADF50DB"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Эксплуатационно-техническое обслуживание автопарка…11</w:t>
      </w:r>
      <w:r w:rsidR="00FE2AB5">
        <w:rPr>
          <w:rFonts w:ascii="Times New Roman" w:hAnsi="Times New Roman"/>
          <w:bCs/>
          <w:sz w:val="28"/>
          <w:szCs w:val="28"/>
        </w:rPr>
        <w:t>3</w:t>
      </w:r>
    </w:p>
    <w:p w14:paraId="2F8DE1B2" w14:textId="3F716534"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Улично-дорожная сеть…………………………………………...11</w:t>
      </w:r>
      <w:r w:rsidR="00FE2AB5">
        <w:rPr>
          <w:rFonts w:ascii="Times New Roman" w:hAnsi="Times New Roman"/>
          <w:bCs/>
          <w:sz w:val="28"/>
          <w:szCs w:val="28"/>
        </w:rPr>
        <w:t>4</w:t>
      </w:r>
    </w:p>
    <w:p w14:paraId="71183BDC" w14:textId="6662C40A" w:rsidR="00C14894" w:rsidRDefault="00C14894">
      <w:pPr>
        <w:pStyle w:val="a6"/>
        <w:numPr>
          <w:ilvl w:val="2"/>
          <w:numId w:val="59"/>
        </w:numPr>
        <w:rPr>
          <w:rFonts w:ascii="Times New Roman" w:hAnsi="Times New Roman"/>
          <w:bCs/>
          <w:sz w:val="28"/>
          <w:szCs w:val="28"/>
        </w:rPr>
      </w:pPr>
      <w:r>
        <w:rPr>
          <w:rFonts w:ascii="Times New Roman" w:hAnsi="Times New Roman"/>
          <w:bCs/>
          <w:sz w:val="28"/>
          <w:szCs w:val="28"/>
        </w:rPr>
        <w:t>Перспективное развитие улично-дорожной сети села……..11</w:t>
      </w:r>
      <w:r w:rsidR="00FE2AB5">
        <w:rPr>
          <w:rFonts w:ascii="Times New Roman" w:hAnsi="Times New Roman"/>
          <w:bCs/>
          <w:sz w:val="28"/>
          <w:szCs w:val="28"/>
        </w:rPr>
        <w:t>4</w:t>
      </w:r>
    </w:p>
    <w:p w14:paraId="49BD4ABA" w14:textId="2006B05E"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Организация безопасности движения…………………………..11</w:t>
      </w:r>
      <w:r w:rsidR="00FE2AB5">
        <w:rPr>
          <w:rFonts w:ascii="Times New Roman" w:hAnsi="Times New Roman"/>
          <w:bCs/>
          <w:sz w:val="28"/>
          <w:szCs w:val="28"/>
        </w:rPr>
        <w:t>6</w:t>
      </w:r>
    </w:p>
    <w:p w14:paraId="7DE8994F" w14:textId="527E8574" w:rsidR="00C14894" w:rsidRDefault="00C14894">
      <w:pPr>
        <w:pStyle w:val="a6"/>
        <w:numPr>
          <w:ilvl w:val="1"/>
          <w:numId w:val="59"/>
        </w:numPr>
        <w:rPr>
          <w:rFonts w:ascii="Times New Roman" w:hAnsi="Times New Roman"/>
          <w:bCs/>
          <w:sz w:val="28"/>
          <w:szCs w:val="28"/>
        </w:rPr>
      </w:pPr>
      <w:r>
        <w:rPr>
          <w:rFonts w:ascii="Times New Roman" w:hAnsi="Times New Roman"/>
          <w:bCs/>
          <w:sz w:val="28"/>
          <w:szCs w:val="28"/>
        </w:rPr>
        <w:t>Инфраструктура для электромобилей…………………………..11</w:t>
      </w:r>
      <w:r w:rsidR="00FE2AB5">
        <w:rPr>
          <w:rFonts w:ascii="Times New Roman" w:hAnsi="Times New Roman"/>
          <w:bCs/>
          <w:sz w:val="28"/>
          <w:szCs w:val="28"/>
        </w:rPr>
        <w:t>7</w:t>
      </w:r>
    </w:p>
    <w:p w14:paraId="5F4E6070" w14:textId="44AF36B0" w:rsidR="00C14894" w:rsidRPr="00BE088D" w:rsidRDefault="00C14894">
      <w:pPr>
        <w:pStyle w:val="a6"/>
        <w:numPr>
          <w:ilvl w:val="1"/>
          <w:numId w:val="59"/>
        </w:numPr>
        <w:rPr>
          <w:rFonts w:ascii="Times New Roman" w:hAnsi="Times New Roman"/>
          <w:bCs/>
          <w:sz w:val="28"/>
          <w:szCs w:val="28"/>
        </w:rPr>
      </w:pPr>
      <w:r>
        <w:rPr>
          <w:rFonts w:ascii="Times New Roman" w:hAnsi="Times New Roman"/>
          <w:bCs/>
          <w:sz w:val="28"/>
          <w:szCs w:val="28"/>
        </w:rPr>
        <w:t>Капитальные вложения в развитие транспорта………………..11</w:t>
      </w:r>
      <w:r w:rsidR="00FE2AB5">
        <w:rPr>
          <w:rFonts w:ascii="Times New Roman" w:hAnsi="Times New Roman"/>
          <w:bCs/>
          <w:sz w:val="28"/>
          <w:szCs w:val="28"/>
        </w:rPr>
        <w:t>7</w:t>
      </w:r>
    </w:p>
    <w:p w14:paraId="5CD68286" w14:textId="5B22180D" w:rsidR="00C14894" w:rsidRDefault="00C14894">
      <w:pPr>
        <w:pStyle w:val="a6"/>
        <w:numPr>
          <w:ilvl w:val="0"/>
          <w:numId w:val="59"/>
        </w:numPr>
        <w:rPr>
          <w:rFonts w:ascii="Times New Roman" w:hAnsi="Times New Roman"/>
          <w:b/>
          <w:bCs/>
          <w:sz w:val="28"/>
          <w:szCs w:val="28"/>
        </w:rPr>
      </w:pPr>
      <w:r>
        <w:rPr>
          <w:rFonts w:ascii="Times New Roman" w:hAnsi="Times New Roman"/>
          <w:b/>
          <w:bCs/>
          <w:sz w:val="28"/>
          <w:szCs w:val="28"/>
        </w:rPr>
        <w:t>Инженерная подготовка территории……………………………….11</w:t>
      </w:r>
      <w:r w:rsidR="00FE2AB5">
        <w:rPr>
          <w:rFonts w:ascii="Times New Roman" w:hAnsi="Times New Roman"/>
          <w:b/>
          <w:bCs/>
          <w:sz w:val="28"/>
          <w:szCs w:val="28"/>
        </w:rPr>
        <w:t>9</w:t>
      </w:r>
    </w:p>
    <w:p w14:paraId="2C5A46B7" w14:textId="480A2326" w:rsidR="00C14894"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Вертикальная планировка территории………………………….</w:t>
      </w:r>
      <w:r>
        <w:rPr>
          <w:rFonts w:ascii="Times New Roman" w:hAnsi="Times New Roman"/>
          <w:sz w:val="28"/>
          <w:szCs w:val="28"/>
        </w:rPr>
        <w:t>11</w:t>
      </w:r>
      <w:r w:rsidR="00FE2AB5">
        <w:rPr>
          <w:rFonts w:ascii="Times New Roman" w:hAnsi="Times New Roman"/>
          <w:sz w:val="28"/>
          <w:szCs w:val="28"/>
        </w:rPr>
        <w:t>9</w:t>
      </w:r>
    </w:p>
    <w:p w14:paraId="1E57B3DF" w14:textId="5D5C3EA6" w:rsidR="00C14894" w:rsidRPr="00BE088D"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Организация поверхностного стока……………………………</w:t>
      </w:r>
      <w:r>
        <w:rPr>
          <w:rFonts w:ascii="Times New Roman" w:hAnsi="Times New Roman"/>
          <w:sz w:val="28"/>
          <w:szCs w:val="28"/>
        </w:rPr>
        <w:t>.1</w:t>
      </w:r>
      <w:r w:rsidR="00FE2AB5">
        <w:rPr>
          <w:rFonts w:ascii="Times New Roman" w:hAnsi="Times New Roman"/>
          <w:sz w:val="28"/>
          <w:szCs w:val="28"/>
        </w:rPr>
        <w:t>20</w:t>
      </w:r>
    </w:p>
    <w:p w14:paraId="259C403D" w14:textId="39EEE49D" w:rsidR="00C14894" w:rsidRPr="00011BBE" w:rsidRDefault="00C14894">
      <w:pPr>
        <w:pStyle w:val="a6"/>
        <w:numPr>
          <w:ilvl w:val="1"/>
          <w:numId w:val="59"/>
        </w:numPr>
        <w:rPr>
          <w:rFonts w:ascii="Times New Roman" w:hAnsi="Times New Roman"/>
          <w:sz w:val="28"/>
          <w:szCs w:val="28"/>
        </w:rPr>
      </w:pPr>
      <w:r w:rsidRPr="00011BBE">
        <w:rPr>
          <w:rFonts w:ascii="Times New Roman" w:hAnsi="Times New Roman"/>
          <w:sz w:val="28"/>
          <w:szCs w:val="28"/>
        </w:rPr>
        <w:t>Организация полива зелёных насаждений</w:t>
      </w:r>
      <w:r>
        <w:rPr>
          <w:rFonts w:ascii="Times New Roman" w:hAnsi="Times New Roman"/>
          <w:sz w:val="28"/>
          <w:szCs w:val="28"/>
        </w:rPr>
        <w:t>……………………..12</w:t>
      </w:r>
      <w:r w:rsidR="00FE2AB5">
        <w:rPr>
          <w:rFonts w:ascii="Times New Roman" w:hAnsi="Times New Roman"/>
          <w:sz w:val="28"/>
          <w:szCs w:val="28"/>
        </w:rPr>
        <w:t>2</w:t>
      </w:r>
    </w:p>
    <w:p w14:paraId="0C8A1107" w14:textId="77777777" w:rsidR="00FE2AB5" w:rsidRDefault="00C14894" w:rsidP="007D07DB">
      <w:pPr>
        <w:pStyle w:val="a6"/>
        <w:numPr>
          <w:ilvl w:val="1"/>
          <w:numId w:val="59"/>
        </w:numPr>
        <w:rPr>
          <w:rFonts w:ascii="Times New Roman" w:hAnsi="Times New Roman"/>
          <w:sz w:val="28"/>
          <w:szCs w:val="28"/>
        </w:rPr>
      </w:pPr>
      <w:r w:rsidRPr="00FE2AB5">
        <w:rPr>
          <w:rFonts w:ascii="Times New Roman" w:hAnsi="Times New Roman"/>
          <w:sz w:val="28"/>
          <w:szCs w:val="28"/>
        </w:rPr>
        <w:t>Защита территории от подтопления…………………………….12</w:t>
      </w:r>
      <w:r w:rsidR="00FE2AB5" w:rsidRPr="00FE2AB5">
        <w:rPr>
          <w:rFonts w:ascii="Times New Roman" w:hAnsi="Times New Roman"/>
          <w:sz w:val="28"/>
          <w:szCs w:val="28"/>
        </w:rPr>
        <w:t>4</w:t>
      </w:r>
    </w:p>
    <w:p w14:paraId="6AF67794" w14:textId="3E94DBFC" w:rsidR="00C14894" w:rsidRPr="00FE2AB5" w:rsidRDefault="00FE2AB5" w:rsidP="007D07DB">
      <w:pPr>
        <w:pStyle w:val="a6"/>
        <w:numPr>
          <w:ilvl w:val="1"/>
          <w:numId w:val="59"/>
        </w:numPr>
        <w:rPr>
          <w:rFonts w:ascii="Times New Roman" w:hAnsi="Times New Roman"/>
          <w:sz w:val="28"/>
          <w:szCs w:val="28"/>
        </w:rPr>
      </w:pPr>
      <w:r w:rsidRPr="00FE2AB5">
        <w:rPr>
          <w:rFonts w:ascii="Times New Roman" w:hAnsi="Times New Roman"/>
          <w:sz w:val="28"/>
          <w:szCs w:val="28"/>
        </w:rPr>
        <w:t>Благоустройство русла канала</w:t>
      </w:r>
      <w:r w:rsidR="00C14894" w:rsidRPr="00FE2AB5">
        <w:rPr>
          <w:rFonts w:ascii="Times New Roman" w:hAnsi="Times New Roman"/>
          <w:sz w:val="28"/>
          <w:szCs w:val="28"/>
        </w:rPr>
        <w:t>………………………………….</w:t>
      </w:r>
      <w:r>
        <w:rPr>
          <w:rFonts w:ascii="Times New Roman" w:hAnsi="Times New Roman"/>
          <w:sz w:val="28"/>
          <w:szCs w:val="28"/>
        </w:rPr>
        <w:t>.</w:t>
      </w:r>
      <w:r w:rsidR="00C14894" w:rsidRPr="00FE2AB5">
        <w:rPr>
          <w:rFonts w:ascii="Times New Roman" w:hAnsi="Times New Roman"/>
          <w:sz w:val="28"/>
          <w:szCs w:val="28"/>
        </w:rPr>
        <w:t>12</w:t>
      </w:r>
      <w:r>
        <w:rPr>
          <w:rFonts w:ascii="Times New Roman" w:hAnsi="Times New Roman"/>
          <w:sz w:val="28"/>
          <w:szCs w:val="28"/>
        </w:rPr>
        <w:t>5</w:t>
      </w:r>
    </w:p>
    <w:p w14:paraId="0C564B3A" w14:textId="6F07F05D" w:rsidR="00C14894" w:rsidRDefault="00C14894">
      <w:pPr>
        <w:pStyle w:val="a6"/>
        <w:numPr>
          <w:ilvl w:val="0"/>
          <w:numId w:val="59"/>
        </w:numPr>
        <w:rPr>
          <w:rFonts w:ascii="Times New Roman" w:hAnsi="Times New Roman"/>
          <w:b/>
          <w:bCs/>
          <w:sz w:val="28"/>
          <w:szCs w:val="28"/>
        </w:rPr>
      </w:pPr>
      <w:r w:rsidRPr="00011BBE">
        <w:rPr>
          <w:rFonts w:ascii="Times New Roman" w:hAnsi="Times New Roman"/>
          <w:b/>
          <w:bCs/>
          <w:sz w:val="28"/>
          <w:szCs w:val="28"/>
        </w:rPr>
        <w:t>Водоснабжение и водоотведение</w:t>
      </w:r>
      <w:r>
        <w:rPr>
          <w:rFonts w:ascii="Times New Roman" w:hAnsi="Times New Roman"/>
          <w:b/>
          <w:bCs/>
          <w:sz w:val="28"/>
          <w:szCs w:val="28"/>
        </w:rPr>
        <w:t>……………………………………..12</w:t>
      </w:r>
      <w:r w:rsidR="00FE2AB5">
        <w:rPr>
          <w:rFonts w:ascii="Times New Roman" w:hAnsi="Times New Roman"/>
          <w:b/>
          <w:bCs/>
          <w:sz w:val="28"/>
          <w:szCs w:val="28"/>
        </w:rPr>
        <w:t>8</w:t>
      </w:r>
    </w:p>
    <w:p w14:paraId="65909741" w14:textId="0CC9FFB2"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Общие сведения……….…………………………………………12</w:t>
      </w:r>
      <w:r w:rsidR="00FE2AB5">
        <w:rPr>
          <w:rFonts w:ascii="Times New Roman" w:hAnsi="Times New Roman"/>
          <w:sz w:val="28"/>
          <w:szCs w:val="28"/>
        </w:rPr>
        <w:t>8</w:t>
      </w:r>
    </w:p>
    <w:p w14:paraId="770798BD" w14:textId="77777777" w:rsidR="00C14894" w:rsidRDefault="00C14894">
      <w:pPr>
        <w:pStyle w:val="a6"/>
        <w:numPr>
          <w:ilvl w:val="1"/>
          <w:numId w:val="59"/>
        </w:numPr>
        <w:rPr>
          <w:rFonts w:ascii="Times New Roman" w:hAnsi="Times New Roman"/>
          <w:sz w:val="28"/>
          <w:szCs w:val="28"/>
        </w:rPr>
      </w:pPr>
      <w:r w:rsidRPr="00BE088D">
        <w:rPr>
          <w:rFonts w:ascii="Times New Roman" w:hAnsi="Times New Roman"/>
          <w:sz w:val="28"/>
          <w:szCs w:val="28"/>
        </w:rPr>
        <w:t xml:space="preserve">Водоснабжение и водоотведение на </w:t>
      </w:r>
    </w:p>
    <w:p w14:paraId="797B7BB9" w14:textId="3DA76BCF" w:rsidR="00C14894" w:rsidRDefault="00C14894" w:rsidP="00C14894">
      <w:pPr>
        <w:pStyle w:val="a6"/>
        <w:ind w:left="1440"/>
        <w:rPr>
          <w:rFonts w:ascii="Times New Roman" w:hAnsi="Times New Roman"/>
          <w:sz w:val="28"/>
          <w:szCs w:val="28"/>
        </w:rPr>
      </w:pPr>
      <w:r w:rsidRPr="00BE088D">
        <w:rPr>
          <w:rFonts w:ascii="Times New Roman" w:hAnsi="Times New Roman"/>
          <w:sz w:val="28"/>
          <w:szCs w:val="28"/>
        </w:rPr>
        <w:t xml:space="preserve">рассматриваемой территории </w:t>
      </w:r>
      <w:r>
        <w:rPr>
          <w:rFonts w:ascii="Times New Roman" w:hAnsi="Times New Roman"/>
          <w:sz w:val="28"/>
          <w:szCs w:val="28"/>
        </w:rPr>
        <w:t>…………………………………..12</w:t>
      </w:r>
      <w:r w:rsidR="00FE2AB5">
        <w:rPr>
          <w:rFonts w:ascii="Times New Roman" w:hAnsi="Times New Roman"/>
          <w:sz w:val="28"/>
          <w:szCs w:val="28"/>
        </w:rPr>
        <w:t>9</w:t>
      </w:r>
    </w:p>
    <w:p w14:paraId="11466C29"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Характеристика намечаемой </w:t>
      </w:r>
    </w:p>
    <w:p w14:paraId="55B00F6D" w14:textId="56B51E58" w:rsidR="00C14894" w:rsidRDefault="00C14894" w:rsidP="00C14894">
      <w:pPr>
        <w:pStyle w:val="a6"/>
        <w:ind w:left="1440"/>
        <w:rPr>
          <w:rFonts w:ascii="Times New Roman" w:hAnsi="Times New Roman"/>
          <w:bCs/>
          <w:sz w:val="28"/>
          <w:szCs w:val="28"/>
        </w:rPr>
      </w:pPr>
      <w:r w:rsidRPr="00251C7E">
        <w:rPr>
          <w:rFonts w:ascii="Times New Roman" w:hAnsi="Times New Roman"/>
          <w:bCs/>
          <w:sz w:val="28"/>
          <w:szCs w:val="28"/>
        </w:rPr>
        <w:t>водохозяйственной деятельности</w:t>
      </w:r>
      <w:r>
        <w:rPr>
          <w:rFonts w:ascii="Times New Roman" w:hAnsi="Times New Roman"/>
          <w:bCs/>
          <w:sz w:val="28"/>
          <w:szCs w:val="28"/>
        </w:rPr>
        <w:t>……………………………….13</w:t>
      </w:r>
      <w:r w:rsidR="00FE2AB5">
        <w:rPr>
          <w:rFonts w:ascii="Times New Roman" w:hAnsi="Times New Roman"/>
          <w:bCs/>
          <w:sz w:val="28"/>
          <w:szCs w:val="28"/>
        </w:rPr>
        <w:t>2</w:t>
      </w:r>
    </w:p>
    <w:p w14:paraId="5E4C9AB8" w14:textId="17F58D27" w:rsidR="00C14894" w:rsidRPr="00251C7E" w:rsidRDefault="00C14894">
      <w:pPr>
        <w:pStyle w:val="a6"/>
        <w:numPr>
          <w:ilvl w:val="1"/>
          <w:numId w:val="59"/>
        </w:numPr>
        <w:rPr>
          <w:rFonts w:ascii="Times New Roman" w:hAnsi="Times New Roman"/>
          <w:bCs/>
          <w:sz w:val="28"/>
          <w:szCs w:val="28"/>
        </w:rPr>
      </w:pPr>
      <w:r>
        <w:rPr>
          <w:rFonts w:ascii="Times New Roman" w:hAnsi="Times New Roman"/>
          <w:bCs/>
          <w:sz w:val="28"/>
          <w:szCs w:val="28"/>
        </w:rPr>
        <w:t>Противопожарные расходы……………………………………...1</w:t>
      </w:r>
      <w:r w:rsidR="00FE2AB5">
        <w:rPr>
          <w:rFonts w:ascii="Times New Roman" w:hAnsi="Times New Roman"/>
          <w:bCs/>
          <w:sz w:val="28"/>
          <w:szCs w:val="28"/>
        </w:rPr>
        <w:t>40</w:t>
      </w:r>
    </w:p>
    <w:p w14:paraId="3BD861AE" w14:textId="29DE5197" w:rsidR="00C14894" w:rsidRDefault="00C14894">
      <w:pPr>
        <w:pStyle w:val="a6"/>
        <w:numPr>
          <w:ilvl w:val="0"/>
          <w:numId w:val="59"/>
        </w:numPr>
        <w:rPr>
          <w:rFonts w:ascii="Times New Roman" w:hAnsi="Times New Roman"/>
          <w:b/>
          <w:bCs/>
          <w:sz w:val="28"/>
          <w:szCs w:val="28"/>
        </w:rPr>
      </w:pPr>
      <w:r>
        <w:rPr>
          <w:rFonts w:ascii="Times New Roman" w:hAnsi="Times New Roman"/>
          <w:sz w:val="28"/>
          <w:szCs w:val="28"/>
        </w:rPr>
        <w:t xml:space="preserve"> </w:t>
      </w:r>
      <w:r w:rsidRPr="008752A4">
        <w:rPr>
          <w:rFonts w:ascii="Times New Roman" w:hAnsi="Times New Roman"/>
          <w:b/>
          <w:bCs/>
          <w:sz w:val="28"/>
          <w:szCs w:val="28"/>
        </w:rPr>
        <w:t>Санитарная очистка территории</w:t>
      </w:r>
      <w:r>
        <w:rPr>
          <w:rFonts w:ascii="Times New Roman" w:hAnsi="Times New Roman"/>
          <w:b/>
          <w:bCs/>
          <w:sz w:val="28"/>
          <w:szCs w:val="28"/>
        </w:rPr>
        <w:t>…………………………………...1</w:t>
      </w:r>
      <w:r w:rsidR="00FE2AB5">
        <w:rPr>
          <w:rFonts w:ascii="Times New Roman" w:hAnsi="Times New Roman"/>
          <w:b/>
          <w:bCs/>
          <w:sz w:val="28"/>
          <w:szCs w:val="28"/>
        </w:rPr>
        <w:t>41</w:t>
      </w:r>
    </w:p>
    <w:p w14:paraId="77282C12" w14:textId="2AE7A042" w:rsidR="00C14894" w:rsidRDefault="00C14894">
      <w:pPr>
        <w:pStyle w:val="a6"/>
        <w:numPr>
          <w:ilvl w:val="0"/>
          <w:numId w:val="59"/>
        </w:numPr>
        <w:rPr>
          <w:rFonts w:ascii="Times New Roman" w:hAnsi="Times New Roman"/>
          <w:b/>
          <w:bCs/>
          <w:sz w:val="28"/>
          <w:szCs w:val="28"/>
        </w:rPr>
      </w:pPr>
      <w:r>
        <w:rPr>
          <w:rFonts w:ascii="Times New Roman" w:hAnsi="Times New Roman"/>
          <w:b/>
          <w:bCs/>
          <w:sz w:val="28"/>
          <w:szCs w:val="28"/>
        </w:rPr>
        <w:t>Теплоснабжение………………………………………………………..14</w:t>
      </w:r>
      <w:r w:rsidR="00FE2AB5">
        <w:rPr>
          <w:rFonts w:ascii="Times New Roman" w:hAnsi="Times New Roman"/>
          <w:b/>
          <w:bCs/>
          <w:sz w:val="28"/>
          <w:szCs w:val="28"/>
        </w:rPr>
        <w:t>7</w:t>
      </w:r>
    </w:p>
    <w:p w14:paraId="5B2FA2E7"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Оценка потребности в тепловой энергии на </w:t>
      </w:r>
    </w:p>
    <w:p w14:paraId="4D895534" w14:textId="5F157F2A" w:rsidR="00C14894" w:rsidRDefault="00C14894" w:rsidP="00C14894">
      <w:pPr>
        <w:pStyle w:val="a6"/>
        <w:ind w:left="1440"/>
        <w:rPr>
          <w:rFonts w:ascii="Times New Roman" w:hAnsi="Times New Roman"/>
          <w:bCs/>
          <w:sz w:val="28"/>
          <w:szCs w:val="28"/>
        </w:rPr>
      </w:pPr>
      <w:r w:rsidRPr="00251C7E">
        <w:rPr>
          <w:rFonts w:ascii="Times New Roman" w:hAnsi="Times New Roman"/>
          <w:bCs/>
          <w:sz w:val="28"/>
          <w:szCs w:val="28"/>
        </w:rPr>
        <w:t>перспективное развитие</w:t>
      </w:r>
      <w:r>
        <w:rPr>
          <w:rFonts w:ascii="Times New Roman" w:hAnsi="Times New Roman"/>
          <w:bCs/>
          <w:sz w:val="28"/>
          <w:szCs w:val="28"/>
        </w:rPr>
        <w:t>…………………………………………14</w:t>
      </w:r>
      <w:r w:rsidR="00FE2AB5">
        <w:rPr>
          <w:rFonts w:ascii="Times New Roman" w:hAnsi="Times New Roman"/>
          <w:bCs/>
          <w:sz w:val="28"/>
          <w:szCs w:val="28"/>
        </w:rPr>
        <w:t>9</w:t>
      </w:r>
    </w:p>
    <w:p w14:paraId="28968B33" w14:textId="77777777"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 xml:space="preserve">Предложения по обеспечению теплопотребления </w:t>
      </w:r>
    </w:p>
    <w:p w14:paraId="6A4E8C6E" w14:textId="669F4A35" w:rsidR="00FE2AB5" w:rsidRDefault="00471574" w:rsidP="00C14894">
      <w:pPr>
        <w:pStyle w:val="a6"/>
        <w:ind w:left="1440"/>
        <w:rPr>
          <w:rFonts w:ascii="Times New Roman" w:hAnsi="Times New Roman"/>
          <w:bCs/>
          <w:sz w:val="28"/>
          <w:szCs w:val="28"/>
        </w:rPr>
      </w:pPr>
      <w:r>
        <w:rPr>
          <w:rFonts w:ascii="Times New Roman" w:hAnsi="Times New Roman"/>
          <w:bCs/>
          <w:sz w:val="28"/>
          <w:szCs w:val="28"/>
        </w:rPr>
        <w:t>с</w:t>
      </w:r>
      <w:r w:rsidR="00E637A6">
        <w:rPr>
          <w:rFonts w:ascii="Times New Roman" w:hAnsi="Times New Roman"/>
          <w:bCs/>
          <w:sz w:val="28"/>
          <w:szCs w:val="28"/>
        </w:rPr>
        <w:t xml:space="preserve">. </w:t>
      </w:r>
      <w:proofErr w:type="spellStart"/>
      <w:r>
        <w:rPr>
          <w:rFonts w:ascii="Times New Roman" w:hAnsi="Times New Roman"/>
          <w:bCs/>
          <w:sz w:val="28"/>
          <w:szCs w:val="28"/>
        </w:rPr>
        <w:t>Кызылсай</w:t>
      </w:r>
      <w:proofErr w:type="spellEnd"/>
      <w:r w:rsidR="00C14894" w:rsidRPr="00251C7E">
        <w:rPr>
          <w:rFonts w:ascii="Times New Roman" w:hAnsi="Times New Roman"/>
          <w:bCs/>
          <w:sz w:val="28"/>
          <w:szCs w:val="28"/>
        </w:rPr>
        <w:t>…………………………………</w:t>
      </w:r>
      <w:r w:rsidR="00C14894">
        <w:rPr>
          <w:rFonts w:ascii="Times New Roman" w:hAnsi="Times New Roman"/>
          <w:bCs/>
          <w:sz w:val="28"/>
          <w:szCs w:val="28"/>
        </w:rPr>
        <w:t>……………</w:t>
      </w:r>
      <w:r w:rsidR="00FE2AB5">
        <w:rPr>
          <w:rFonts w:ascii="Times New Roman" w:hAnsi="Times New Roman"/>
          <w:bCs/>
          <w:sz w:val="28"/>
          <w:szCs w:val="28"/>
        </w:rPr>
        <w:t>……</w:t>
      </w:r>
      <w:r>
        <w:rPr>
          <w:rFonts w:ascii="Times New Roman" w:hAnsi="Times New Roman"/>
          <w:bCs/>
          <w:sz w:val="28"/>
          <w:szCs w:val="28"/>
        </w:rPr>
        <w:t>….</w:t>
      </w:r>
      <w:r w:rsidR="00C14894" w:rsidRPr="00251C7E">
        <w:rPr>
          <w:rFonts w:ascii="Times New Roman" w:hAnsi="Times New Roman"/>
          <w:bCs/>
          <w:sz w:val="28"/>
          <w:szCs w:val="28"/>
        </w:rPr>
        <w:t>1</w:t>
      </w:r>
      <w:r w:rsidR="00FE2AB5">
        <w:rPr>
          <w:rFonts w:ascii="Times New Roman" w:hAnsi="Times New Roman"/>
          <w:bCs/>
          <w:sz w:val="28"/>
          <w:szCs w:val="28"/>
        </w:rPr>
        <w:t>53</w:t>
      </w:r>
      <w:r w:rsidR="00C14894" w:rsidRPr="00251C7E">
        <w:rPr>
          <w:rFonts w:ascii="Times New Roman" w:hAnsi="Times New Roman"/>
          <w:bCs/>
          <w:sz w:val="28"/>
          <w:szCs w:val="28"/>
        </w:rPr>
        <w:t xml:space="preserve"> </w:t>
      </w:r>
    </w:p>
    <w:p w14:paraId="3266FF2A" w14:textId="31CF5903" w:rsidR="00C14894" w:rsidRDefault="00FE2AB5" w:rsidP="00FE2AB5">
      <w:pPr>
        <w:pStyle w:val="a6"/>
        <w:numPr>
          <w:ilvl w:val="1"/>
          <w:numId w:val="59"/>
        </w:numPr>
        <w:rPr>
          <w:rFonts w:ascii="Times New Roman" w:hAnsi="Times New Roman"/>
          <w:bCs/>
          <w:sz w:val="28"/>
          <w:szCs w:val="28"/>
        </w:rPr>
      </w:pPr>
      <w:r>
        <w:rPr>
          <w:rFonts w:ascii="Times New Roman" w:hAnsi="Times New Roman"/>
          <w:bCs/>
          <w:sz w:val="28"/>
          <w:szCs w:val="28"/>
        </w:rPr>
        <w:t>Ориентировочные капитальные затраты……………………….154</w:t>
      </w:r>
      <w:r w:rsidR="00C14894" w:rsidRPr="00251C7E">
        <w:rPr>
          <w:rFonts w:ascii="Times New Roman" w:hAnsi="Times New Roman"/>
          <w:bCs/>
          <w:sz w:val="28"/>
          <w:szCs w:val="28"/>
        </w:rPr>
        <w:t xml:space="preserve">  </w:t>
      </w:r>
    </w:p>
    <w:p w14:paraId="3457CDB8" w14:textId="7DACD1B4" w:rsidR="00C14894" w:rsidRDefault="00C14894">
      <w:pPr>
        <w:pStyle w:val="a6"/>
        <w:numPr>
          <w:ilvl w:val="0"/>
          <w:numId w:val="59"/>
        </w:numPr>
        <w:rPr>
          <w:rFonts w:ascii="Times New Roman" w:hAnsi="Times New Roman"/>
          <w:b/>
          <w:sz w:val="28"/>
          <w:szCs w:val="28"/>
        </w:rPr>
      </w:pPr>
      <w:r>
        <w:rPr>
          <w:rFonts w:ascii="Times New Roman" w:hAnsi="Times New Roman"/>
          <w:bCs/>
          <w:sz w:val="28"/>
          <w:szCs w:val="28"/>
        </w:rPr>
        <w:t xml:space="preserve"> </w:t>
      </w:r>
      <w:r w:rsidRPr="00251C7E">
        <w:rPr>
          <w:rFonts w:ascii="Times New Roman" w:hAnsi="Times New Roman"/>
          <w:b/>
          <w:sz w:val="28"/>
          <w:szCs w:val="28"/>
        </w:rPr>
        <w:t>Газоснабжение………………………………</w:t>
      </w:r>
      <w:r>
        <w:rPr>
          <w:rFonts w:ascii="Times New Roman" w:hAnsi="Times New Roman"/>
          <w:b/>
          <w:sz w:val="28"/>
          <w:szCs w:val="28"/>
        </w:rPr>
        <w:t>…………………………</w:t>
      </w:r>
      <w:r w:rsidRPr="00251C7E">
        <w:rPr>
          <w:rFonts w:ascii="Times New Roman" w:hAnsi="Times New Roman"/>
          <w:b/>
          <w:sz w:val="28"/>
          <w:szCs w:val="28"/>
        </w:rPr>
        <w:t>15</w:t>
      </w:r>
      <w:r w:rsidR="00FE2AB5">
        <w:rPr>
          <w:rFonts w:ascii="Times New Roman" w:hAnsi="Times New Roman"/>
          <w:b/>
          <w:sz w:val="28"/>
          <w:szCs w:val="28"/>
        </w:rPr>
        <w:t>7</w:t>
      </w:r>
      <w:r w:rsidRPr="00251C7E">
        <w:rPr>
          <w:rFonts w:ascii="Times New Roman" w:hAnsi="Times New Roman"/>
          <w:b/>
          <w:sz w:val="28"/>
          <w:szCs w:val="28"/>
        </w:rPr>
        <w:t xml:space="preserve">     </w:t>
      </w:r>
    </w:p>
    <w:p w14:paraId="277BCF0E" w14:textId="1626CECD" w:rsidR="00C14894" w:rsidRDefault="00C14894">
      <w:pPr>
        <w:pStyle w:val="a6"/>
        <w:numPr>
          <w:ilvl w:val="1"/>
          <w:numId w:val="59"/>
        </w:numPr>
        <w:rPr>
          <w:rFonts w:ascii="Times New Roman" w:hAnsi="Times New Roman"/>
          <w:bCs/>
          <w:sz w:val="28"/>
          <w:szCs w:val="28"/>
        </w:rPr>
      </w:pPr>
      <w:r w:rsidRPr="00251C7E">
        <w:rPr>
          <w:rFonts w:ascii="Times New Roman" w:hAnsi="Times New Roman"/>
          <w:bCs/>
          <w:sz w:val="28"/>
          <w:szCs w:val="28"/>
        </w:rPr>
        <w:t>Современное состояние</w:t>
      </w:r>
      <w:r>
        <w:rPr>
          <w:rFonts w:ascii="Times New Roman" w:hAnsi="Times New Roman"/>
          <w:bCs/>
          <w:sz w:val="28"/>
          <w:szCs w:val="28"/>
        </w:rPr>
        <w:t>………………………………………….15</w:t>
      </w:r>
      <w:r w:rsidR="00FE2AB5">
        <w:rPr>
          <w:rFonts w:ascii="Times New Roman" w:hAnsi="Times New Roman"/>
          <w:bCs/>
          <w:sz w:val="28"/>
          <w:szCs w:val="28"/>
        </w:rPr>
        <w:t>7</w:t>
      </w:r>
    </w:p>
    <w:p w14:paraId="53C3234D" w14:textId="77777777" w:rsidR="00C14894" w:rsidRPr="00251C7E" w:rsidRDefault="00C14894">
      <w:pPr>
        <w:pStyle w:val="a6"/>
        <w:numPr>
          <w:ilvl w:val="1"/>
          <w:numId w:val="59"/>
        </w:numPr>
        <w:rPr>
          <w:rFonts w:ascii="Times New Roman" w:hAnsi="Times New Roman"/>
          <w:bCs/>
          <w:sz w:val="28"/>
          <w:szCs w:val="28"/>
        </w:rPr>
      </w:pPr>
      <w:r w:rsidRPr="00251C7E">
        <w:rPr>
          <w:rFonts w:ascii="Times New Roman" w:hAnsi="Times New Roman"/>
          <w:bCs/>
          <w:spacing w:val="-4"/>
          <w:sz w:val="28"/>
          <w:szCs w:val="28"/>
        </w:rPr>
        <w:t>Выбор схемы развития системы газоснабжения природным</w:t>
      </w:r>
    </w:p>
    <w:p w14:paraId="002E2B4D" w14:textId="2A03FA97" w:rsidR="00C14894" w:rsidRDefault="00C14894" w:rsidP="00C14894">
      <w:pPr>
        <w:pStyle w:val="a6"/>
        <w:ind w:left="1440"/>
        <w:rPr>
          <w:rFonts w:ascii="Times New Roman" w:hAnsi="Times New Roman"/>
          <w:bCs/>
          <w:spacing w:val="-4"/>
          <w:sz w:val="28"/>
          <w:szCs w:val="28"/>
        </w:rPr>
      </w:pPr>
      <w:r w:rsidRPr="00251C7E">
        <w:rPr>
          <w:rFonts w:ascii="Times New Roman" w:hAnsi="Times New Roman"/>
          <w:bCs/>
          <w:spacing w:val="-4"/>
          <w:sz w:val="28"/>
          <w:szCs w:val="28"/>
        </w:rPr>
        <w:t xml:space="preserve"> газом с</w:t>
      </w:r>
      <w:r w:rsidR="00E637A6">
        <w:rPr>
          <w:rFonts w:ascii="Times New Roman" w:hAnsi="Times New Roman"/>
          <w:bCs/>
          <w:spacing w:val="-4"/>
          <w:sz w:val="28"/>
          <w:szCs w:val="28"/>
        </w:rPr>
        <w:t xml:space="preserve">. </w:t>
      </w:r>
      <w:proofErr w:type="spellStart"/>
      <w:r w:rsidR="00471574">
        <w:rPr>
          <w:rFonts w:ascii="Times New Roman" w:hAnsi="Times New Roman"/>
          <w:bCs/>
          <w:spacing w:val="-4"/>
          <w:sz w:val="28"/>
          <w:szCs w:val="28"/>
        </w:rPr>
        <w:t>Кызылсай</w:t>
      </w:r>
      <w:proofErr w:type="spellEnd"/>
      <w:r w:rsidR="00471574">
        <w:rPr>
          <w:rFonts w:ascii="Times New Roman" w:hAnsi="Times New Roman"/>
          <w:bCs/>
          <w:spacing w:val="-4"/>
          <w:sz w:val="28"/>
          <w:szCs w:val="28"/>
        </w:rPr>
        <w:t>...</w:t>
      </w:r>
      <w:r>
        <w:rPr>
          <w:rFonts w:ascii="Times New Roman" w:hAnsi="Times New Roman"/>
          <w:bCs/>
          <w:spacing w:val="-4"/>
          <w:sz w:val="28"/>
          <w:szCs w:val="28"/>
        </w:rPr>
        <w:t>……………………………………………</w:t>
      </w:r>
      <w:r w:rsidR="00F507BA">
        <w:rPr>
          <w:rFonts w:ascii="Times New Roman" w:hAnsi="Times New Roman"/>
          <w:bCs/>
          <w:spacing w:val="-4"/>
          <w:sz w:val="28"/>
          <w:szCs w:val="28"/>
        </w:rPr>
        <w:t>…..</w:t>
      </w:r>
      <w:r>
        <w:rPr>
          <w:rFonts w:ascii="Times New Roman" w:hAnsi="Times New Roman"/>
          <w:bCs/>
          <w:spacing w:val="-4"/>
          <w:sz w:val="28"/>
          <w:szCs w:val="28"/>
        </w:rPr>
        <w:t>15</w:t>
      </w:r>
      <w:r w:rsidR="00F507BA">
        <w:rPr>
          <w:rFonts w:ascii="Times New Roman" w:hAnsi="Times New Roman"/>
          <w:bCs/>
          <w:spacing w:val="-4"/>
          <w:sz w:val="28"/>
          <w:szCs w:val="28"/>
        </w:rPr>
        <w:t>9</w:t>
      </w:r>
    </w:p>
    <w:p w14:paraId="063FD2C9" w14:textId="0A799BCB" w:rsidR="00C14894" w:rsidRPr="00251C7E" w:rsidRDefault="00C14894">
      <w:pPr>
        <w:pStyle w:val="a6"/>
        <w:numPr>
          <w:ilvl w:val="1"/>
          <w:numId w:val="59"/>
        </w:numPr>
        <w:rPr>
          <w:rFonts w:ascii="Times New Roman" w:hAnsi="Times New Roman"/>
          <w:bCs/>
          <w:sz w:val="28"/>
          <w:szCs w:val="28"/>
        </w:rPr>
      </w:pPr>
      <w:r>
        <w:rPr>
          <w:rFonts w:ascii="Times New Roman" w:hAnsi="Times New Roman"/>
          <w:bCs/>
          <w:spacing w:val="-4"/>
          <w:sz w:val="28"/>
          <w:szCs w:val="28"/>
        </w:rPr>
        <w:t>Расчет газопотребления…………………………………………...15</w:t>
      </w:r>
      <w:r w:rsidR="00F507BA">
        <w:rPr>
          <w:rFonts w:ascii="Times New Roman" w:hAnsi="Times New Roman"/>
          <w:bCs/>
          <w:spacing w:val="-4"/>
          <w:sz w:val="28"/>
          <w:szCs w:val="28"/>
        </w:rPr>
        <w:t>9</w:t>
      </w:r>
    </w:p>
    <w:p w14:paraId="59862A22" w14:textId="057A1B70" w:rsidR="00C14894" w:rsidRDefault="00C14894">
      <w:pPr>
        <w:pStyle w:val="a6"/>
        <w:numPr>
          <w:ilvl w:val="2"/>
          <w:numId w:val="59"/>
        </w:numPr>
        <w:rPr>
          <w:rFonts w:ascii="Times New Roman" w:hAnsi="Times New Roman"/>
          <w:bCs/>
          <w:sz w:val="28"/>
          <w:szCs w:val="28"/>
        </w:rPr>
      </w:pPr>
      <w:r>
        <w:rPr>
          <w:rFonts w:ascii="Times New Roman" w:hAnsi="Times New Roman"/>
          <w:bCs/>
          <w:spacing w:val="-4"/>
          <w:sz w:val="28"/>
          <w:szCs w:val="28"/>
        </w:rPr>
        <w:lastRenderedPageBreak/>
        <w:t>Расчет расхода газа на коммунально-бытовые нужды…...15</w:t>
      </w:r>
      <w:r w:rsidR="00F507BA">
        <w:rPr>
          <w:rFonts w:ascii="Times New Roman" w:hAnsi="Times New Roman"/>
          <w:bCs/>
          <w:spacing w:val="-4"/>
          <w:sz w:val="28"/>
          <w:szCs w:val="28"/>
        </w:rPr>
        <w:t>9</w:t>
      </w:r>
      <w:r w:rsidRPr="00251C7E">
        <w:rPr>
          <w:rFonts w:ascii="Times New Roman" w:hAnsi="Times New Roman"/>
          <w:bCs/>
          <w:sz w:val="28"/>
          <w:szCs w:val="28"/>
        </w:rPr>
        <w:t xml:space="preserve">  </w:t>
      </w:r>
    </w:p>
    <w:p w14:paraId="0B0B3CA6" w14:textId="77777777" w:rsidR="00C14894" w:rsidRPr="00251C7E" w:rsidRDefault="00C14894">
      <w:pPr>
        <w:pStyle w:val="a6"/>
        <w:numPr>
          <w:ilvl w:val="2"/>
          <w:numId w:val="59"/>
        </w:numPr>
        <w:rPr>
          <w:rFonts w:ascii="Times New Roman" w:hAnsi="Times New Roman"/>
          <w:sz w:val="28"/>
          <w:szCs w:val="28"/>
        </w:rPr>
      </w:pPr>
      <w:r w:rsidRPr="00251C7E">
        <w:rPr>
          <w:rFonts w:ascii="Times New Roman" w:hAnsi="Times New Roman"/>
          <w:color w:val="000000"/>
          <w:sz w:val="28"/>
          <w:szCs w:val="28"/>
        </w:rPr>
        <w:t>Расчет расхода газа на хозяйственно бытовое</w:t>
      </w:r>
    </w:p>
    <w:p w14:paraId="492254EA" w14:textId="6FCD9052" w:rsidR="00C14894" w:rsidRDefault="00C14894" w:rsidP="00C14894">
      <w:pPr>
        <w:pStyle w:val="a6"/>
        <w:ind w:left="1800"/>
        <w:rPr>
          <w:rFonts w:ascii="Times New Roman" w:hAnsi="Times New Roman"/>
          <w:color w:val="000000"/>
          <w:sz w:val="28"/>
          <w:szCs w:val="28"/>
        </w:rPr>
      </w:pPr>
      <w:r w:rsidRPr="00251C7E">
        <w:rPr>
          <w:rFonts w:ascii="Times New Roman" w:hAnsi="Times New Roman"/>
          <w:color w:val="000000"/>
          <w:sz w:val="28"/>
          <w:szCs w:val="28"/>
        </w:rPr>
        <w:t>назначение и отопительные котельные</w:t>
      </w:r>
      <w:r>
        <w:rPr>
          <w:rFonts w:ascii="Times New Roman" w:hAnsi="Times New Roman"/>
          <w:color w:val="000000"/>
          <w:sz w:val="28"/>
          <w:szCs w:val="28"/>
        </w:rPr>
        <w:t>……………………..1</w:t>
      </w:r>
      <w:r w:rsidR="00F507BA">
        <w:rPr>
          <w:rFonts w:ascii="Times New Roman" w:hAnsi="Times New Roman"/>
          <w:color w:val="000000"/>
          <w:sz w:val="28"/>
          <w:szCs w:val="28"/>
        </w:rPr>
        <w:t>60</w:t>
      </w:r>
    </w:p>
    <w:p w14:paraId="45208015" w14:textId="62177F1E" w:rsidR="00C14894" w:rsidRDefault="00C14894">
      <w:pPr>
        <w:pStyle w:val="a6"/>
        <w:numPr>
          <w:ilvl w:val="1"/>
          <w:numId w:val="59"/>
        </w:numPr>
        <w:rPr>
          <w:rFonts w:ascii="Times New Roman" w:hAnsi="Times New Roman"/>
          <w:sz w:val="28"/>
          <w:szCs w:val="28"/>
        </w:rPr>
      </w:pPr>
      <w:r>
        <w:rPr>
          <w:rFonts w:ascii="Times New Roman" w:hAnsi="Times New Roman"/>
          <w:sz w:val="28"/>
          <w:szCs w:val="28"/>
        </w:rPr>
        <w:t>Гидравлический расчет газовых сетей………………………….1</w:t>
      </w:r>
      <w:r w:rsidR="00F507BA">
        <w:rPr>
          <w:rFonts w:ascii="Times New Roman" w:hAnsi="Times New Roman"/>
          <w:sz w:val="28"/>
          <w:szCs w:val="28"/>
        </w:rPr>
        <w:t>61</w:t>
      </w:r>
    </w:p>
    <w:p w14:paraId="0ADE6EC3" w14:textId="2B5BE2A0" w:rsidR="00C14894" w:rsidRPr="00251C7E" w:rsidRDefault="00C14894">
      <w:pPr>
        <w:pStyle w:val="a6"/>
        <w:numPr>
          <w:ilvl w:val="1"/>
          <w:numId w:val="59"/>
        </w:numPr>
        <w:rPr>
          <w:rFonts w:ascii="Times New Roman" w:hAnsi="Times New Roman"/>
          <w:sz w:val="28"/>
          <w:szCs w:val="28"/>
        </w:rPr>
      </w:pPr>
      <w:r>
        <w:rPr>
          <w:rFonts w:ascii="Times New Roman" w:hAnsi="Times New Roman"/>
          <w:sz w:val="28"/>
          <w:szCs w:val="28"/>
        </w:rPr>
        <w:t>Укрупненные показатели системы газоснабжения……………1</w:t>
      </w:r>
      <w:r w:rsidR="00F507BA">
        <w:rPr>
          <w:rFonts w:ascii="Times New Roman" w:hAnsi="Times New Roman"/>
          <w:sz w:val="28"/>
          <w:szCs w:val="28"/>
        </w:rPr>
        <w:t>61</w:t>
      </w:r>
      <w:r w:rsidRPr="00251C7E">
        <w:rPr>
          <w:rFonts w:ascii="Times New Roman" w:hAnsi="Times New Roman"/>
          <w:sz w:val="28"/>
          <w:szCs w:val="28"/>
        </w:rPr>
        <w:t xml:space="preserve">                   </w:t>
      </w:r>
    </w:p>
    <w:p w14:paraId="124BED1C" w14:textId="0AD329F2"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w:t>
      </w:r>
      <w:r w:rsidRPr="00CE2D14">
        <w:rPr>
          <w:rFonts w:ascii="Times New Roman" w:eastAsia="Calibri" w:hAnsi="Times New Roman"/>
          <w:b/>
          <w:sz w:val="28"/>
          <w:szCs w:val="28"/>
          <w:lang w:eastAsia="en-US"/>
        </w:rPr>
        <w:t>Электроснабжение</w:t>
      </w:r>
      <w:r>
        <w:rPr>
          <w:rFonts w:ascii="Times New Roman" w:eastAsia="Calibri" w:hAnsi="Times New Roman"/>
          <w:b/>
          <w:sz w:val="28"/>
          <w:szCs w:val="28"/>
          <w:lang w:eastAsia="en-US"/>
        </w:rPr>
        <w:t>……………………………………………………1</w:t>
      </w:r>
      <w:r w:rsidR="00F507BA">
        <w:rPr>
          <w:rFonts w:ascii="Times New Roman" w:eastAsia="Calibri" w:hAnsi="Times New Roman"/>
          <w:b/>
          <w:sz w:val="28"/>
          <w:szCs w:val="28"/>
          <w:lang w:eastAsia="en-US"/>
        </w:rPr>
        <w:t>63</w:t>
      </w:r>
    </w:p>
    <w:p w14:paraId="05D3FC7B" w14:textId="392DA311"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Существующее положение……………………………</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63</w:t>
      </w:r>
    </w:p>
    <w:p w14:paraId="30899BBA" w14:textId="3FBB8012" w:rsidR="00C14894" w:rsidRPr="00C72352"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Электрические нагрузки…………………………………………1</w:t>
      </w:r>
      <w:r w:rsidR="00F507BA">
        <w:rPr>
          <w:rFonts w:ascii="Times New Roman" w:eastAsia="Calibri" w:hAnsi="Times New Roman"/>
          <w:bCs/>
          <w:sz w:val="28"/>
          <w:szCs w:val="28"/>
          <w:lang w:eastAsia="en-US"/>
        </w:rPr>
        <w:t>63</w:t>
      </w:r>
    </w:p>
    <w:p w14:paraId="2A280C62" w14:textId="1971AFA7"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Проектные предложения………………………………………...1</w:t>
      </w:r>
      <w:r w:rsidR="00F507BA">
        <w:rPr>
          <w:rFonts w:ascii="Times New Roman" w:eastAsia="Calibri" w:hAnsi="Times New Roman"/>
          <w:bCs/>
          <w:sz w:val="28"/>
          <w:szCs w:val="28"/>
          <w:lang w:eastAsia="en-US"/>
        </w:rPr>
        <w:t>64</w:t>
      </w:r>
    </w:p>
    <w:p w14:paraId="5D6FCEF6" w14:textId="0EEEA70B" w:rsidR="00C14894" w:rsidRPr="00C72352" w:rsidRDefault="00C14894">
      <w:pPr>
        <w:pStyle w:val="a6"/>
        <w:numPr>
          <w:ilvl w:val="1"/>
          <w:numId w:val="59"/>
        </w:numPr>
        <w:jc w:val="left"/>
        <w:rPr>
          <w:rFonts w:ascii="Times New Roman" w:eastAsia="Calibri" w:hAnsi="Times New Roman"/>
          <w:bCs/>
          <w:sz w:val="28"/>
          <w:szCs w:val="28"/>
          <w:lang w:eastAsia="en-US"/>
        </w:rPr>
      </w:pPr>
      <w:r w:rsidRPr="001C1704">
        <w:rPr>
          <w:rFonts w:ascii="Times New Roman" w:hAnsi="Times New Roman"/>
          <w:sz w:val="28"/>
          <w:szCs w:val="28"/>
        </w:rPr>
        <w:t>Организационные мероприятия по энергосбережению</w:t>
      </w:r>
      <w:r>
        <w:rPr>
          <w:rFonts w:ascii="Times New Roman" w:hAnsi="Times New Roman"/>
          <w:sz w:val="28"/>
          <w:szCs w:val="28"/>
        </w:rPr>
        <w:t>……….16</w:t>
      </w:r>
      <w:r w:rsidR="00F507BA">
        <w:rPr>
          <w:rFonts w:ascii="Times New Roman" w:hAnsi="Times New Roman"/>
          <w:sz w:val="28"/>
          <w:szCs w:val="28"/>
        </w:rPr>
        <w:t>9</w:t>
      </w:r>
    </w:p>
    <w:p w14:paraId="25639886" w14:textId="54D3AE34" w:rsidR="00C14894" w:rsidRPr="00C72352" w:rsidRDefault="00C14894">
      <w:pPr>
        <w:pStyle w:val="a6"/>
        <w:numPr>
          <w:ilvl w:val="1"/>
          <w:numId w:val="59"/>
        </w:numPr>
        <w:jc w:val="left"/>
        <w:rPr>
          <w:rFonts w:ascii="Times New Roman" w:eastAsia="Calibri" w:hAnsi="Times New Roman"/>
          <w:bCs/>
          <w:sz w:val="28"/>
          <w:szCs w:val="28"/>
          <w:lang w:eastAsia="en-US"/>
        </w:rPr>
      </w:pPr>
      <w:r w:rsidRPr="008D5A2C">
        <w:rPr>
          <w:rFonts w:ascii="Times New Roman" w:hAnsi="Times New Roman"/>
          <w:sz w:val="28"/>
          <w:szCs w:val="28"/>
        </w:rPr>
        <w:t>Технические мероприятия по энергосбережению</w:t>
      </w:r>
      <w:r>
        <w:rPr>
          <w:rFonts w:ascii="Times New Roman" w:hAnsi="Times New Roman"/>
          <w:sz w:val="28"/>
          <w:szCs w:val="28"/>
        </w:rPr>
        <w:t>……………..1</w:t>
      </w:r>
      <w:r w:rsidR="00F507BA">
        <w:rPr>
          <w:rFonts w:ascii="Times New Roman" w:hAnsi="Times New Roman"/>
          <w:sz w:val="28"/>
          <w:szCs w:val="28"/>
        </w:rPr>
        <w:t>70</w:t>
      </w:r>
    </w:p>
    <w:p w14:paraId="78DF0865" w14:textId="6BABB4CA" w:rsidR="00C14894" w:rsidRPr="00C72352" w:rsidRDefault="00C14894">
      <w:pPr>
        <w:pStyle w:val="a6"/>
        <w:numPr>
          <w:ilvl w:val="1"/>
          <w:numId w:val="59"/>
        </w:numPr>
        <w:jc w:val="left"/>
        <w:rPr>
          <w:rStyle w:val="20"/>
          <w:rFonts w:eastAsia="Calibri"/>
          <w:b w:val="0"/>
          <w:bCs w:val="0"/>
          <w:iCs w:val="0"/>
          <w:u w:val="none"/>
          <w:lang w:eastAsia="en-US"/>
        </w:rPr>
      </w:pPr>
      <w:r w:rsidRPr="00C72352">
        <w:rPr>
          <w:rStyle w:val="20"/>
          <w:rFonts w:eastAsiaTheme="majorEastAsia"/>
          <w:b w:val="0"/>
          <w:bCs w:val="0"/>
          <w:u w:val="none"/>
        </w:rPr>
        <w:t>Возобновляемые источники энергии………………………</w:t>
      </w:r>
      <w:r>
        <w:rPr>
          <w:rStyle w:val="20"/>
          <w:rFonts w:eastAsiaTheme="majorEastAsia"/>
          <w:b w:val="0"/>
          <w:bCs w:val="0"/>
          <w:u w:val="none"/>
        </w:rPr>
        <w:t>…...1</w:t>
      </w:r>
      <w:r w:rsidR="00F507BA">
        <w:rPr>
          <w:rStyle w:val="20"/>
          <w:rFonts w:eastAsiaTheme="majorEastAsia"/>
          <w:b w:val="0"/>
          <w:bCs w:val="0"/>
          <w:u w:val="none"/>
        </w:rPr>
        <w:t>73</w:t>
      </w:r>
    </w:p>
    <w:p w14:paraId="1F5201FB" w14:textId="7DCE0841" w:rsidR="00C14894" w:rsidRPr="00C72352" w:rsidRDefault="00C14894">
      <w:pPr>
        <w:pStyle w:val="a6"/>
        <w:numPr>
          <w:ilvl w:val="1"/>
          <w:numId w:val="59"/>
        </w:numPr>
        <w:jc w:val="left"/>
        <w:rPr>
          <w:rFonts w:ascii="Times New Roman" w:eastAsia="Calibri" w:hAnsi="Times New Roman"/>
          <w:bCs/>
          <w:sz w:val="28"/>
          <w:szCs w:val="28"/>
          <w:lang w:eastAsia="en-US"/>
        </w:rPr>
      </w:pPr>
      <w:r w:rsidRPr="008D5A2C">
        <w:rPr>
          <w:rFonts w:ascii="Times New Roman" w:hAnsi="Times New Roman"/>
          <w:sz w:val="28"/>
          <w:szCs w:val="28"/>
        </w:rPr>
        <w:t>Сети низкого напряжения и уличного освещения</w:t>
      </w:r>
      <w:r>
        <w:rPr>
          <w:rFonts w:ascii="Times New Roman" w:hAnsi="Times New Roman"/>
          <w:sz w:val="28"/>
          <w:szCs w:val="28"/>
        </w:rPr>
        <w:t>……………..17</w:t>
      </w:r>
      <w:r w:rsidR="00F507BA">
        <w:rPr>
          <w:rFonts w:ascii="Times New Roman" w:hAnsi="Times New Roman"/>
          <w:sz w:val="28"/>
          <w:szCs w:val="28"/>
        </w:rPr>
        <w:t>6</w:t>
      </w:r>
    </w:p>
    <w:p w14:paraId="2822B441" w14:textId="2ED56154"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Телефонизация………………………………………………………...17</w:t>
      </w:r>
      <w:r w:rsidR="00F507BA">
        <w:rPr>
          <w:rFonts w:ascii="Times New Roman" w:eastAsia="Calibri" w:hAnsi="Times New Roman"/>
          <w:b/>
          <w:sz w:val="28"/>
          <w:szCs w:val="28"/>
          <w:lang w:eastAsia="en-US"/>
        </w:rPr>
        <w:t>9</w:t>
      </w:r>
    </w:p>
    <w:p w14:paraId="5669F2AF" w14:textId="3500E48E"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Системы широкополосного беспроводного доступа………</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81</w:t>
      </w:r>
    </w:p>
    <w:p w14:paraId="399011F2" w14:textId="40B2466F"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Развитие инфраструктуры мобильной связи</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83</w:t>
      </w:r>
    </w:p>
    <w:p w14:paraId="670D39BE" w14:textId="78932208"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Современное состояние</w:t>
      </w:r>
      <w:r>
        <w:rPr>
          <w:rFonts w:ascii="Times New Roman" w:eastAsia="Calibri" w:hAnsi="Times New Roman"/>
          <w:bCs/>
          <w:sz w:val="28"/>
          <w:szCs w:val="28"/>
          <w:lang w:eastAsia="en-US"/>
        </w:rPr>
        <w:t>………………………………………….18</w:t>
      </w:r>
      <w:r w:rsidR="00F507BA">
        <w:rPr>
          <w:rFonts w:ascii="Times New Roman" w:eastAsia="Calibri" w:hAnsi="Times New Roman"/>
          <w:bCs/>
          <w:sz w:val="28"/>
          <w:szCs w:val="28"/>
          <w:lang w:eastAsia="en-US"/>
        </w:rPr>
        <w:t>9</w:t>
      </w:r>
    </w:p>
    <w:p w14:paraId="016D1D25" w14:textId="31ED19A1" w:rsidR="00C14894" w:rsidRDefault="00C14894">
      <w:pPr>
        <w:pStyle w:val="a6"/>
        <w:numPr>
          <w:ilvl w:val="1"/>
          <w:numId w:val="59"/>
        </w:numPr>
        <w:jc w:val="left"/>
        <w:rPr>
          <w:rFonts w:ascii="Times New Roman" w:eastAsia="Calibri" w:hAnsi="Times New Roman"/>
          <w:bCs/>
          <w:sz w:val="28"/>
          <w:szCs w:val="28"/>
          <w:lang w:eastAsia="en-US"/>
        </w:rPr>
      </w:pPr>
      <w:r w:rsidRPr="00C72352">
        <w:rPr>
          <w:rFonts w:ascii="Times New Roman" w:eastAsia="Calibri" w:hAnsi="Times New Roman"/>
          <w:bCs/>
          <w:sz w:val="28"/>
          <w:szCs w:val="28"/>
          <w:lang w:eastAsia="en-US"/>
        </w:rPr>
        <w:t>Проектные предложения</w:t>
      </w:r>
      <w:r>
        <w:rPr>
          <w:rFonts w:ascii="Times New Roman" w:eastAsia="Calibri" w:hAnsi="Times New Roman"/>
          <w:bCs/>
          <w:sz w:val="28"/>
          <w:szCs w:val="28"/>
          <w:lang w:eastAsia="en-US"/>
        </w:rPr>
        <w:t>………………………………………...18</w:t>
      </w:r>
      <w:r w:rsidR="00F507BA">
        <w:rPr>
          <w:rFonts w:ascii="Times New Roman" w:eastAsia="Calibri" w:hAnsi="Times New Roman"/>
          <w:bCs/>
          <w:sz w:val="28"/>
          <w:szCs w:val="28"/>
          <w:lang w:eastAsia="en-US"/>
        </w:rPr>
        <w:t>9</w:t>
      </w:r>
    </w:p>
    <w:p w14:paraId="5203D63A" w14:textId="6A05D9EF"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Cs/>
          <w:sz w:val="28"/>
          <w:szCs w:val="28"/>
          <w:lang w:eastAsia="en-US"/>
        </w:rPr>
        <w:t xml:space="preserve"> </w:t>
      </w:r>
      <w:r w:rsidRPr="00CE2D14">
        <w:rPr>
          <w:rFonts w:ascii="Times New Roman" w:eastAsia="Calibri" w:hAnsi="Times New Roman"/>
          <w:b/>
          <w:sz w:val="28"/>
          <w:szCs w:val="28"/>
          <w:lang w:eastAsia="en-US"/>
        </w:rPr>
        <w:t>Радиофикация</w:t>
      </w:r>
      <w:r>
        <w:rPr>
          <w:rFonts w:ascii="Times New Roman" w:eastAsia="Calibri" w:hAnsi="Times New Roman"/>
          <w:b/>
          <w:sz w:val="28"/>
          <w:szCs w:val="28"/>
          <w:lang w:eastAsia="en-US"/>
        </w:rPr>
        <w:t>…………………………………………………………1</w:t>
      </w:r>
      <w:r w:rsidR="00F507BA">
        <w:rPr>
          <w:rFonts w:ascii="Times New Roman" w:eastAsia="Calibri" w:hAnsi="Times New Roman"/>
          <w:b/>
          <w:sz w:val="28"/>
          <w:szCs w:val="28"/>
          <w:lang w:eastAsia="en-US"/>
        </w:rPr>
        <w:t>91</w:t>
      </w:r>
    </w:p>
    <w:p w14:paraId="783E5B57" w14:textId="2B60B283"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Телевидение……………………………………………………………1</w:t>
      </w:r>
      <w:r w:rsidR="00F507BA">
        <w:rPr>
          <w:rFonts w:ascii="Times New Roman" w:eastAsia="Calibri" w:hAnsi="Times New Roman"/>
          <w:b/>
          <w:sz w:val="28"/>
          <w:szCs w:val="28"/>
          <w:lang w:eastAsia="en-US"/>
        </w:rPr>
        <w:t>91</w:t>
      </w:r>
    </w:p>
    <w:p w14:paraId="0B430FF8" w14:textId="34E28F3B"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Архитектурно-ландшафтная организация территории…………1</w:t>
      </w:r>
      <w:r w:rsidR="00F507BA">
        <w:rPr>
          <w:rFonts w:ascii="Times New Roman" w:eastAsia="Calibri" w:hAnsi="Times New Roman"/>
          <w:b/>
          <w:sz w:val="28"/>
          <w:szCs w:val="28"/>
          <w:lang w:eastAsia="en-US"/>
        </w:rPr>
        <w:t>92</w:t>
      </w:r>
    </w:p>
    <w:p w14:paraId="26C85E35" w14:textId="2B9C9618"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Система территорий природного комплекса</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92</w:t>
      </w:r>
    </w:p>
    <w:p w14:paraId="6FD2EB2C" w14:textId="69D43342"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общего пользования</w:t>
      </w:r>
      <w:r>
        <w:rPr>
          <w:rFonts w:ascii="Times New Roman" w:eastAsia="Calibri" w:hAnsi="Times New Roman"/>
          <w:bCs/>
          <w:sz w:val="28"/>
          <w:szCs w:val="28"/>
          <w:lang w:eastAsia="en-US"/>
        </w:rPr>
        <w:t>………………..1</w:t>
      </w:r>
      <w:r w:rsidR="00F507BA">
        <w:rPr>
          <w:rFonts w:ascii="Times New Roman" w:eastAsia="Calibri" w:hAnsi="Times New Roman"/>
          <w:bCs/>
          <w:sz w:val="28"/>
          <w:szCs w:val="28"/>
          <w:lang w:eastAsia="en-US"/>
        </w:rPr>
        <w:t>93</w:t>
      </w:r>
    </w:p>
    <w:p w14:paraId="0994E19C" w14:textId="224C85C1"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ограниченного пользования</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6</w:t>
      </w:r>
    </w:p>
    <w:p w14:paraId="2F9FE36E" w14:textId="4F1317AA"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Озелененные территории специального назначения</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8</w:t>
      </w:r>
    </w:p>
    <w:p w14:paraId="23E4D0EC" w14:textId="7F2BF752"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Цветочное декорирование территории</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8</w:t>
      </w:r>
    </w:p>
    <w:p w14:paraId="1C2FBF09" w14:textId="4A69296B" w:rsidR="00C14894" w:rsidRPr="0085093C"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Древесно-кустарниковая растительность</w:t>
      </w:r>
      <w:r>
        <w:rPr>
          <w:rFonts w:ascii="Times New Roman" w:eastAsia="Calibri" w:hAnsi="Times New Roman"/>
          <w:bCs/>
          <w:sz w:val="28"/>
          <w:szCs w:val="28"/>
          <w:lang w:eastAsia="en-US"/>
        </w:rPr>
        <w:t>………………………19</w:t>
      </w:r>
      <w:r w:rsidR="00F507BA">
        <w:rPr>
          <w:rFonts w:ascii="Times New Roman" w:eastAsia="Calibri" w:hAnsi="Times New Roman"/>
          <w:bCs/>
          <w:sz w:val="28"/>
          <w:szCs w:val="28"/>
          <w:lang w:eastAsia="en-US"/>
        </w:rPr>
        <w:t>9</w:t>
      </w:r>
    </w:p>
    <w:p w14:paraId="6EC072D1" w14:textId="7FCC65ED" w:rsidR="00C14894" w:rsidRDefault="00C14894">
      <w:pPr>
        <w:pStyle w:val="a6"/>
        <w:numPr>
          <w:ilvl w:val="0"/>
          <w:numId w:val="59"/>
        </w:numPr>
        <w:jc w:val="left"/>
        <w:rPr>
          <w:rFonts w:ascii="Times New Roman" w:eastAsia="Calibri" w:hAnsi="Times New Roman"/>
          <w:b/>
          <w:sz w:val="28"/>
          <w:szCs w:val="28"/>
          <w:lang w:eastAsia="en-US"/>
        </w:rPr>
      </w:pPr>
      <w:r>
        <w:rPr>
          <w:rFonts w:ascii="Times New Roman" w:eastAsia="Calibri" w:hAnsi="Times New Roman"/>
          <w:b/>
          <w:sz w:val="28"/>
          <w:szCs w:val="28"/>
          <w:lang w:eastAsia="en-US"/>
        </w:rPr>
        <w:t xml:space="preserve"> Санитарно-эпидемиологические условия…………………………</w:t>
      </w:r>
      <w:r w:rsidR="00F507BA">
        <w:rPr>
          <w:rFonts w:ascii="Times New Roman" w:eastAsia="Calibri" w:hAnsi="Times New Roman"/>
          <w:b/>
          <w:sz w:val="28"/>
          <w:szCs w:val="28"/>
          <w:lang w:eastAsia="en-US"/>
        </w:rPr>
        <w:t>203</w:t>
      </w:r>
    </w:p>
    <w:p w14:paraId="68019EC1" w14:textId="1B2CB8FB" w:rsidR="00C14894" w:rsidRDefault="00C14894">
      <w:pPr>
        <w:pStyle w:val="a6"/>
        <w:numPr>
          <w:ilvl w:val="1"/>
          <w:numId w:val="59"/>
        </w:numPr>
        <w:jc w:val="left"/>
        <w:rPr>
          <w:rFonts w:ascii="Times New Roman" w:eastAsia="Calibri" w:hAnsi="Times New Roman"/>
          <w:bCs/>
          <w:sz w:val="28"/>
          <w:szCs w:val="28"/>
          <w:lang w:eastAsia="en-US"/>
        </w:rPr>
      </w:pPr>
      <w:r w:rsidRPr="0085093C">
        <w:rPr>
          <w:rFonts w:ascii="Times New Roman" w:eastAsia="Calibri" w:hAnsi="Times New Roman"/>
          <w:bCs/>
          <w:sz w:val="28"/>
          <w:szCs w:val="28"/>
          <w:lang w:eastAsia="en-US"/>
        </w:rPr>
        <w:t>Водоснабжение…………………………………………</w:t>
      </w:r>
      <w:r>
        <w:rPr>
          <w:rFonts w:ascii="Times New Roman" w:eastAsia="Calibri" w:hAnsi="Times New Roman"/>
          <w:bCs/>
          <w:sz w:val="28"/>
          <w:szCs w:val="28"/>
          <w:lang w:eastAsia="en-US"/>
        </w:rPr>
        <w:t>………..</w:t>
      </w:r>
      <w:r w:rsidR="00F507BA">
        <w:rPr>
          <w:rFonts w:ascii="Times New Roman" w:eastAsia="Calibri" w:hAnsi="Times New Roman"/>
          <w:bCs/>
          <w:sz w:val="28"/>
          <w:szCs w:val="28"/>
          <w:lang w:eastAsia="en-US"/>
        </w:rPr>
        <w:t>.203</w:t>
      </w:r>
    </w:p>
    <w:p w14:paraId="2134426F" w14:textId="1CF5C253"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Водоотведение……………………………………………………</w:t>
      </w:r>
      <w:r w:rsidR="00F507BA">
        <w:rPr>
          <w:rFonts w:ascii="Times New Roman" w:eastAsia="Calibri" w:hAnsi="Times New Roman"/>
          <w:bCs/>
          <w:sz w:val="28"/>
          <w:szCs w:val="28"/>
          <w:lang w:eastAsia="en-US"/>
        </w:rPr>
        <w:t>203</w:t>
      </w:r>
    </w:p>
    <w:p w14:paraId="6CE55A83" w14:textId="7BD4C8B9" w:rsidR="00C14894" w:rsidRDefault="00C14894">
      <w:pPr>
        <w:pStyle w:val="a6"/>
        <w:numPr>
          <w:ilvl w:val="1"/>
          <w:numId w:val="59"/>
        </w:numPr>
        <w:jc w:val="left"/>
        <w:rPr>
          <w:rFonts w:ascii="Times New Roman" w:eastAsia="Calibri" w:hAnsi="Times New Roman"/>
          <w:bCs/>
          <w:sz w:val="28"/>
          <w:szCs w:val="28"/>
          <w:lang w:eastAsia="en-US"/>
        </w:rPr>
      </w:pPr>
      <w:r>
        <w:rPr>
          <w:rFonts w:ascii="Times New Roman" w:eastAsia="Calibri" w:hAnsi="Times New Roman"/>
          <w:bCs/>
          <w:sz w:val="28"/>
          <w:szCs w:val="28"/>
          <w:lang w:eastAsia="en-US"/>
        </w:rPr>
        <w:t>Атмосферный воздух</w:t>
      </w:r>
      <w:r w:rsidR="00F507BA">
        <w:rPr>
          <w:rFonts w:ascii="Times New Roman" w:eastAsia="Calibri" w:hAnsi="Times New Roman"/>
          <w:bCs/>
          <w:sz w:val="28"/>
          <w:szCs w:val="28"/>
          <w:lang w:eastAsia="en-US"/>
        </w:rPr>
        <w:t xml:space="preserve"> и источники выбросов……….</w:t>
      </w:r>
      <w:r>
        <w:rPr>
          <w:rFonts w:ascii="Times New Roman" w:eastAsia="Calibri" w:hAnsi="Times New Roman"/>
          <w:bCs/>
          <w:sz w:val="28"/>
          <w:szCs w:val="28"/>
          <w:lang w:eastAsia="en-US"/>
        </w:rPr>
        <w:t>………….</w:t>
      </w:r>
      <w:r w:rsidR="00F507BA">
        <w:rPr>
          <w:rFonts w:ascii="Times New Roman" w:eastAsia="Calibri" w:hAnsi="Times New Roman"/>
          <w:bCs/>
          <w:sz w:val="28"/>
          <w:szCs w:val="28"/>
          <w:lang w:eastAsia="en-US"/>
        </w:rPr>
        <w:t>204</w:t>
      </w:r>
    </w:p>
    <w:p w14:paraId="35CE4AA7" w14:textId="7ECA1A92" w:rsidR="00C14894" w:rsidRDefault="00C14894">
      <w:pPr>
        <w:pStyle w:val="a6"/>
        <w:numPr>
          <w:ilvl w:val="1"/>
          <w:numId w:val="59"/>
        </w:numPr>
        <w:outlineLvl w:val="1"/>
        <w:rPr>
          <w:rFonts w:ascii="Times New Roman" w:hAnsi="Times New Roman"/>
          <w:sz w:val="28"/>
          <w:szCs w:val="28"/>
        </w:rPr>
      </w:pPr>
      <w:r w:rsidRPr="0085093C">
        <w:rPr>
          <w:rFonts w:ascii="Times New Roman" w:hAnsi="Times New Roman"/>
          <w:sz w:val="28"/>
          <w:szCs w:val="28"/>
        </w:rPr>
        <w:t>Почвенный покров и благоустройство</w:t>
      </w:r>
      <w:r>
        <w:rPr>
          <w:rFonts w:ascii="Times New Roman" w:hAnsi="Times New Roman"/>
          <w:sz w:val="28"/>
          <w:szCs w:val="28"/>
        </w:rPr>
        <w:t>…………………………</w:t>
      </w:r>
      <w:r w:rsidR="00F507BA">
        <w:rPr>
          <w:rFonts w:ascii="Times New Roman" w:hAnsi="Times New Roman"/>
          <w:sz w:val="28"/>
          <w:szCs w:val="28"/>
        </w:rPr>
        <w:t>204</w:t>
      </w:r>
    </w:p>
    <w:p w14:paraId="4612B445" w14:textId="4DEBF93C" w:rsidR="00C14894"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Обоснование санитарно-защитных зон………………………...</w:t>
      </w:r>
      <w:r w:rsidR="00F507BA">
        <w:rPr>
          <w:rFonts w:ascii="Times New Roman" w:hAnsi="Times New Roman"/>
          <w:sz w:val="28"/>
          <w:szCs w:val="28"/>
        </w:rPr>
        <w:t>205</w:t>
      </w:r>
    </w:p>
    <w:p w14:paraId="569A9F78" w14:textId="42B7D9F5" w:rsidR="00C14894"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О</w:t>
      </w:r>
      <w:r w:rsidR="00F507BA">
        <w:rPr>
          <w:rFonts w:ascii="Times New Roman" w:hAnsi="Times New Roman"/>
          <w:sz w:val="28"/>
          <w:szCs w:val="28"/>
        </w:rPr>
        <w:t>бращение с ТБО…………………</w:t>
      </w:r>
      <w:r>
        <w:rPr>
          <w:rFonts w:ascii="Times New Roman" w:hAnsi="Times New Roman"/>
          <w:sz w:val="28"/>
          <w:szCs w:val="28"/>
        </w:rPr>
        <w:t>……………………………...20</w:t>
      </w:r>
      <w:r w:rsidR="00F507BA">
        <w:rPr>
          <w:rFonts w:ascii="Times New Roman" w:hAnsi="Times New Roman"/>
          <w:sz w:val="28"/>
          <w:szCs w:val="28"/>
        </w:rPr>
        <w:t>6</w:t>
      </w:r>
    </w:p>
    <w:p w14:paraId="5BF782D2" w14:textId="3F9E28E5" w:rsidR="00F507BA" w:rsidRDefault="00F507BA">
      <w:pPr>
        <w:pStyle w:val="a6"/>
        <w:numPr>
          <w:ilvl w:val="1"/>
          <w:numId w:val="59"/>
        </w:numPr>
        <w:outlineLvl w:val="1"/>
        <w:rPr>
          <w:rFonts w:ascii="Times New Roman" w:hAnsi="Times New Roman"/>
          <w:sz w:val="28"/>
          <w:szCs w:val="28"/>
        </w:rPr>
      </w:pPr>
      <w:r>
        <w:rPr>
          <w:rFonts w:ascii="Times New Roman" w:hAnsi="Times New Roman"/>
          <w:sz w:val="28"/>
          <w:szCs w:val="28"/>
        </w:rPr>
        <w:t>Объекты санитарных ограничений……………………………...206</w:t>
      </w:r>
    </w:p>
    <w:p w14:paraId="04E4A7B9" w14:textId="7591BED3" w:rsidR="00C14894" w:rsidRPr="0085093C" w:rsidRDefault="00C14894">
      <w:pPr>
        <w:pStyle w:val="a6"/>
        <w:numPr>
          <w:ilvl w:val="1"/>
          <w:numId w:val="59"/>
        </w:numPr>
        <w:outlineLvl w:val="1"/>
        <w:rPr>
          <w:rFonts w:ascii="Times New Roman" w:hAnsi="Times New Roman"/>
          <w:sz w:val="28"/>
          <w:szCs w:val="28"/>
        </w:rPr>
      </w:pPr>
      <w:r>
        <w:rPr>
          <w:rFonts w:ascii="Times New Roman" w:hAnsi="Times New Roman"/>
          <w:sz w:val="28"/>
          <w:szCs w:val="28"/>
        </w:rPr>
        <w:t xml:space="preserve">Озеленение </w:t>
      </w:r>
      <w:r w:rsidR="00F507BA">
        <w:rPr>
          <w:rFonts w:ascii="Times New Roman" w:hAnsi="Times New Roman"/>
          <w:sz w:val="28"/>
          <w:szCs w:val="28"/>
        </w:rPr>
        <w:t>и благоустройство……...</w:t>
      </w:r>
      <w:r>
        <w:rPr>
          <w:rFonts w:ascii="Times New Roman" w:hAnsi="Times New Roman"/>
          <w:sz w:val="28"/>
          <w:szCs w:val="28"/>
        </w:rPr>
        <w:t>…………………………..20</w:t>
      </w:r>
      <w:r w:rsidR="00F507BA">
        <w:rPr>
          <w:rFonts w:ascii="Times New Roman" w:hAnsi="Times New Roman"/>
          <w:sz w:val="28"/>
          <w:szCs w:val="28"/>
        </w:rPr>
        <w:t>7</w:t>
      </w:r>
    </w:p>
    <w:p w14:paraId="5303119D" w14:textId="45688D46" w:rsidR="00C14894" w:rsidRDefault="00C14894" w:rsidP="00C14894">
      <w:pPr>
        <w:pStyle w:val="a6"/>
        <w:jc w:val="left"/>
        <w:rPr>
          <w:rFonts w:ascii="Times New Roman" w:eastAsia="Calibri" w:hAnsi="Times New Roman"/>
          <w:b/>
          <w:sz w:val="28"/>
          <w:szCs w:val="28"/>
          <w:lang w:eastAsia="en-US"/>
        </w:rPr>
      </w:pPr>
      <w:r w:rsidRPr="00917638">
        <w:rPr>
          <w:rFonts w:ascii="Times New Roman" w:eastAsia="Calibri" w:hAnsi="Times New Roman"/>
          <w:b/>
          <w:sz w:val="28"/>
          <w:szCs w:val="28"/>
          <w:lang w:eastAsia="en-US"/>
        </w:rPr>
        <w:t>Основные технико-экономические показатели проекта генерального плана населенных пунктов с численностью населения до пяти тысяч человек</w:t>
      </w:r>
      <w:r>
        <w:rPr>
          <w:rFonts w:ascii="Times New Roman" w:eastAsia="Calibri" w:hAnsi="Times New Roman"/>
          <w:b/>
          <w:sz w:val="28"/>
          <w:szCs w:val="28"/>
          <w:lang w:eastAsia="en-US"/>
        </w:rPr>
        <w:t>…………………………………...20</w:t>
      </w:r>
      <w:r w:rsidR="00F507BA">
        <w:rPr>
          <w:rFonts w:ascii="Times New Roman" w:eastAsia="Calibri" w:hAnsi="Times New Roman"/>
          <w:b/>
          <w:sz w:val="28"/>
          <w:szCs w:val="28"/>
          <w:lang w:eastAsia="en-US"/>
        </w:rPr>
        <w:t>8</w:t>
      </w:r>
    </w:p>
    <w:p w14:paraId="37C790B9" w14:textId="4A0D8B5C" w:rsidR="00C14894" w:rsidRPr="00CE2D14" w:rsidRDefault="00C14894" w:rsidP="00C14894">
      <w:pPr>
        <w:pStyle w:val="a6"/>
        <w:jc w:val="left"/>
        <w:rPr>
          <w:rFonts w:ascii="Times New Roman" w:eastAsia="Calibri" w:hAnsi="Times New Roman"/>
          <w:b/>
          <w:sz w:val="28"/>
          <w:szCs w:val="28"/>
          <w:lang w:eastAsia="en-US"/>
        </w:rPr>
      </w:pPr>
      <w:r>
        <w:rPr>
          <w:rFonts w:ascii="Times New Roman" w:eastAsia="Calibri" w:hAnsi="Times New Roman"/>
          <w:b/>
          <w:sz w:val="28"/>
          <w:szCs w:val="28"/>
          <w:lang w:eastAsia="en-US"/>
        </w:rPr>
        <w:t>Перечень используемых проектных, научных материалов и научно-технической литературы…………………………………....21</w:t>
      </w:r>
      <w:r w:rsidR="00F507BA">
        <w:rPr>
          <w:rFonts w:ascii="Times New Roman" w:eastAsia="Calibri" w:hAnsi="Times New Roman"/>
          <w:b/>
          <w:sz w:val="28"/>
          <w:szCs w:val="28"/>
          <w:lang w:eastAsia="en-US"/>
        </w:rPr>
        <w:t>7</w:t>
      </w:r>
    </w:p>
    <w:p w14:paraId="7E07D721" w14:textId="77777777" w:rsidR="00C14894" w:rsidRPr="003E2204" w:rsidRDefault="00C14894" w:rsidP="00C14894">
      <w:pPr>
        <w:pStyle w:val="17"/>
        <w:rPr>
          <w:b w:val="0"/>
          <w:bCs w:val="0"/>
          <w:smallCaps/>
          <w:color w:val="00B050"/>
        </w:rPr>
      </w:pPr>
      <w:r w:rsidRPr="00943050">
        <w:rPr>
          <w:rFonts w:ascii="Calibri" w:hAnsi="Calibri"/>
          <w:lang w:val="en-US"/>
        </w:rPr>
        <w:fldChar w:fldCharType="begin"/>
      </w:r>
      <w:r w:rsidRPr="008C6229">
        <w:instrText xml:space="preserve"> </w:instrText>
      </w:r>
      <w:r w:rsidRPr="00943050">
        <w:rPr>
          <w:lang w:val="en-US"/>
        </w:rPr>
        <w:instrText>TOC</w:instrText>
      </w:r>
      <w:r w:rsidRPr="008C6229">
        <w:instrText xml:space="preserve"> \</w:instrText>
      </w:r>
      <w:r w:rsidRPr="00943050">
        <w:rPr>
          <w:lang w:val="en-US"/>
        </w:rPr>
        <w:instrText>o</w:instrText>
      </w:r>
      <w:r w:rsidRPr="008C6229">
        <w:instrText xml:space="preserve"> "1-3" \</w:instrText>
      </w:r>
      <w:r w:rsidRPr="00943050">
        <w:rPr>
          <w:lang w:val="en-US"/>
        </w:rPr>
        <w:instrText>h</w:instrText>
      </w:r>
      <w:r w:rsidRPr="008C6229">
        <w:instrText xml:space="preserve"> \</w:instrText>
      </w:r>
      <w:r w:rsidRPr="00943050">
        <w:rPr>
          <w:lang w:val="en-US"/>
        </w:rPr>
        <w:instrText>z</w:instrText>
      </w:r>
      <w:r w:rsidRPr="008C6229">
        <w:instrText xml:space="preserve"> \</w:instrText>
      </w:r>
      <w:r w:rsidRPr="00943050">
        <w:rPr>
          <w:lang w:val="en-US"/>
        </w:rPr>
        <w:instrText>t</w:instrText>
      </w:r>
      <w:r w:rsidRPr="008C6229">
        <w:instrText xml:space="preserve"> "Настя111;1;Настя 222;2" </w:instrText>
      </w:r>
      <w:r w:rsidRPr="00943050">
        <w:rPr>
          <w:rFonts w:ascii="Calibri" w:hAnsi="Calibri"/>
          <w:lang w:val="en-US"/>
        </w:rPr>
        <w:fldChar w:fldCharType="separate"/>
      </w:r>
    </w:p>
    <w:p w14:paraId="0DD50999" w14:textId="77777777" w:rsidR="00C14894" w:rsidRPr="00D84819" w:rsidRDefault="00C14894" w:rsidP="00C14894">
      <w:pPr>
        <w:pStyle w:val="17"/>
        <w:rPr>
          <w:rFonts w:eastAsiaTheme="minorEastAsia"/>
          <w:u w:val="none"/>
        </w:rPr>
      </w:pPr>
    </w:p>
    <w:p w14:paraId="40DDE8C1" w14:textId="77777777" w:rsidR="00C14894" w:rsidRPr="00D84819" w:rsidRDefault="00C14894" w:rsidP="00C14894">
      <w:pPr>
        <w:pStyle w:val="29"/>
        <w:tabs>
          <w:tab w:val="right" w:leader="dot" w:pos="9345"/>
        </w:tabs>
        <w:rPr>
          <w:rFonts w:ascii="Times New Roman" w:hAnsi="Times New Roman"/>
          <w:noProof/>
          <w:sz w:val="28"/>
          <w:szCs w:val="28"/>
        </w:rPr>
        <w:sectPr w:rsidR="00C14894" w:rsidRPr="00D84819" w:rsidSect="00C14894">
          <w:pgSz w:w="11906" w:h="16838" w:code="9"/>
          <w:pgMar w:top="1440" w:right="851" w:bottom="1440" w:left="1758" w:header="709" w:footer="510" w:gutter="0"/>
          <w:cols w:space="708"/>
          <w:docGrid w:linePitch="381"/>
        </w:sectPr>
      </w:pPr>
    </w:p>
    <w:p w14:paraId="1C371A78" w14:textId="77777777" w:rsidR="00C14894" w:rsidRPr="00E00B6B" w:rsidRDefault="00C14894" w:rsidP="00C14894">
      <w:pPr>
        <w:pStyle w:val="1"/>
        <w:widowControl w:val="0"/>
        <w:ind w:left="709"/>
        <w:jc w:val="center"/>
        <w:rPr>
          <w:rFonts w:ascii="Times New Roman" w:hAnsi="Times New Roman" w:cs="Times New Roman"/>
          <w:sz w:val="28"/>
          <w:szCs w:val="28"/>
        </w:rPr>
      </w:pPr>
      <w:r w:rsidRPr="00E00B6B">
        <w:rPr>
          <w:rFonts w:ascii="Times New Roman" w:hAnsi="Times New Roman" w:cs="Times New Roman"/>
          <w:sz w:val="28"/>
          <w:szCs w:val="28"/>
        </w:rPr>
        <w:lastRenderedPageBreak/>
        <w:t>СОСТАВ ПРОЕКТА</w:t>
      </w:r>
    </w:p>
    <w:p w14:paraId="08FF25B8" w14:textId="77777777" w:rsidR="00C14894" w:rsidRPr="00E00B6B" w:rsidRDefault="00C14894" w:rsidP="00C14894">
      <w:pP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1"/>
        <w:gridCol w:w="6016"/>
        <w:gridCol w:w="2094"/>
      </w:tblGrid>
      <w:tr w:rsidR="00C14894" w:rsidRPr="00E00B6B" w14:paraId="1520B56C" w14:textId="77777777" w:rsidTr="00FD45CA">
        <w:tc>
          <w:tcPr>
            <w:tcW w:w="763" w:type="pct"/>
            <w:tcBorders>
              <w:top w:val="single" w:sz="4" w:space="0" w:color="auto"/>
              <w:left w:val="single" w:sz="4" w:space="0" w:color="auto"/>
              <w:bottom w:val="single" w:sz="4" w:space="0" w:color="auto"/>
              <w:right w:val="single" w:sz="4" w:space="0" w:color="auto"/>
            </w:tcBorders>
            <w:vAlign w:val="center"/>
            <w:hideMark/>
          </w:tcPr>
          <w:p w14:paraId="3F56B931"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w:t>
            </w:r>
          </w:p>
        </w:tc>
        <w:tc>
          <w:tcPr>
            <w:tcW w:w="3143" w:type="pct"/>
            <w:tcBorders>
              <w:top w:val="single" w:sz="4" w:space="0" w:color="auto"/>
              <w:left w:val="single" w:sz="4" w:space="0" w:color="auto"/>
              <w:bottom w:val="single" w:sz="4" w:space="0" w:color="auto"/>
              <w:right w:val="single" w:sz="4" w:space="0" w:color="auto"/>
            </w:tcBorders>
            <w:vAlign w:val="center"/>
            <w:hideMark/>
          </w:tcPr>
          <w:p w14:paraId="7D0B7339"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Наименование</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B505D86"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Масштаб</w:t>
            </w:r>
          </w:p>
        </w:tc>
      </w:tr>
      <w:tr w:rsidR="00C14894" w:rsidRPr="00E00B6B" w14:paraId="0989405D" w14:textId="77777777" w:rsidTr="00FD45CA">
        <w:tc>
          <w:tcPr>
            <w:tcW w:w="5000" w:type="pct"/>
            <w:gridSpan w:val="3"/>
            <w:tcBorders>
              <w:top w:val="single" w:sz="4" w:space="0" w:color="auto"/>
              <w:left w:val="single" w:sz="4" w:space="0" w:color="auto"/>
              <w:bottom w:val="single" w:sz="4" w:space="0" w:color="auto"/>
              <w:right w:val="single" w:sz="4" w:space="0" w:color="auto"/>
            </w:tcBorders>
            <w:hideMark/>
          </w:tcPr>
          <w:p w14:paraId="22DCBE9D" w14:textId="77777777" w:rsidR="00C14894" w:rsidRPr="00E00B6B" w:rsidRDefault="00C14894" w:rsidP="00FD45CA">
            <w:pPr>
              <w:pStyle w:val="ad"/>
              <w:widowControl w:val="0"/>
              <w:spacing w:after="120"/>
              <w:jc w:val="center"/>
              <w:rPr>
                <w:rFonts w:ascii="Times New Roman" w:hAnsi="Times New Roman" w:cs="Times New Roman"/>
                <w:b/>
                <w:szCs w:val="28"/>
              </w:rPr>
            </w:pPr>
            <w:r w:rsidRPr="00E00B6B">
              <w:rPr>
                <w:rFonts w:ascii="Times New Roman" w:hAnsi="Times New Roman" w:cs="Times New Roman"/>
                <w:b/>
                <w:szCs w:val="28"/>
              </w:rPr>
              <w:t>А. Графические материалы:</w:t>
            </w:r>
          </w:p>
        </w:tc>
      </w:tr>
      <w:tr w:rsidR="00C14894" w:rsidRPr="00E00B6B" w14:paraId="2EF7DFDB" w14:textId="77777777" w:rsidTr="00FD45CA">
        <w:trPr>
          <w:trHeight w:val="533"/>
        </w:trPr>
        <w:tc>
          <w:tcPr>
            <w:tcW w:w="763" w:type="pct"/>
            <w:tcBorders>
              <w:top w:val="single" w:sz="4" w:space="0" w:color="auto"/>
              <w:left w:val="single" w:sz="4" w:space="0" w:color="auto"/>
              <w:right w:val="single" w:sz="4" w:space="0" w:color="auto"/>
            </w:tcBorders>
            <w:vAlign w:val="center"/>
            <w:hideMark/>
          </w:tcPr>
          <w:p w14:paraId="7176F385" w14:textId="77777777" w:rsidR="00C14894" w:rsidRPr="00E00B6B" w:rsidRDefault="00C14894" w:rsidP="00FD45CA">
            <w:pPr>
              <w:pStyle w:val="ad"/>
              <w:widowControl w:val="0"/>
              <w:jc w:val="center"/>
              <w:rPr>
                <w:rFonts w:ascii="Times New Roman" w:hAnsi="Times New Roman" w:cs="Times New Roman"/>
                <w:szCs w:val="28"/>
              </w:rPr>
            </w:pPr>
            <w:r>
              <w:rPr>
                <w:rFonts w:ascii="Times New Roman" w:hAnsi="Times New Roman" w:cs="Times New Roman"/>
                <w:szCs w:val="28"/>
                <w:lang w:val="kk-KZ"/>
              </w:rPr>
              <w:t>ГП</w:t>
            </w:r>
            <w:r w:rsidRPr="00E00B6B">
              <w:rPr>
                <w:rFonts w:ascii="Times New Roman" w:hAnsi="Times New Roman" w:cs="Times New Roman"/>
                <w:szCs w:val="28"/>
              </w:rPr>
              <w:t>-1</w:t>
            </w:r>
          </w:p>
        </w:tc>
        <w:tc>
          <w:tcPr>
            <w:tcW w:w="3143" w:type="pct"/>
            <w:tcBorders>
              <w:top w:val="single" w:sz="4" w:space="0" w:color="auto"/>
              <w:left w:val="single" w:sz="4" w:space="0" w:color="auto"/>
              <w:right w:val="single" w:sz="4" w:space="0" w:color="auto"/>
            </w:tcBorders>
            <w:vAlign w:val="center"/>
            <w:hideMark/>
          </w:tcPr>
          <w:p w14:paraId="7B6916F2"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положения населенного пункта в системе административного района</w:t>
            </w:r>
          </w:p>
        </w:tc>
        <w:tc>
          <w:tcPr>
            <w:tcW w:w="1094" w:type="pct"/>
            <w:tcBorders>
              <w:top w:val="single" w:sz="4" w:space="0" w:color="auto"/>
              <w:left w:val="single" w:sz="4" w:space="0" w:color="auto"/>
              <w:right w:val="single" w:sz="4" w:space="0" w:color="auto"/>
            </w:tcBorders>
            <w:vAlign w:val="center"/>
            <w:hideMark/>
          </w:tcPr>
          <w:p w14:paraId="09A235D5"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Pr>
                <w:rFonts w:ascii="Times New Roman" w:hAnsi="Times New Roman" w:cs="Times New Roman"/>
                <w:szCs w:val="28"/>
              </w:rPr>
              <w:t>5</w:t>
            </w:r>
            <w:r>
              <w:rPr>
                <w:rFonts w:ascii="Times New Roman" w:hAnsi="Times New Roman" w:cs="Times New Roman"/>
                <w:szCs w:val="28"/>
                <w:lang w:val="kk-KZ"/>
              </w:rPr>
              <w:t xml:space="preserve">0 </w:t>
            </w:r>
            <w:r w:rsidRPr="00E00B6B">
              <w:rPr>
                <w:rFonts w:ascii="Times New Roman" w:hAnsi="Times New Roman" w:cs="Times New Roman"/>
                <w:szCs w:val="28"/>
                <w:lang w:val="kk-KZ"/>
              </w:rPr>
              <w:t>000</w:t>
            </w:r>
          </w:p>
        </w:tc>
      </w:tr>
      <w:tr w:rsidR="00C14894" w:rsidRPr="00E00B6B" w14:paraId="24A60D5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653A63A"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lang w:val="kk-KZ"/>
              </w:rPr>
              <w:t>ГП</w:t>
            </w:r>
            <w:r w:rsidRPr="00E00B6B">
              <w:rPr>
                <w:rFonts w:ascii="Times New Roman" w:hAnsi="Times New Roman" w:cs="Times New Roman"/>
                <w:szCs w:val="28"/>
              </w:rPr>
              <w:t>-2</w:t>
            </w:r>
          </w:p>
        </w:tc>
        <w:tc>
          <w:tcPr>
            <w:tcW w:w="3143" w:type="pct"/>
            <w:tcBorders>
              <w:top w:val="single" w:sz="4" w:space="0" w:color="auto"/>
              <w:left w:val="single" w:sz="4" w:space="0" w:color="auto"/>
              <w:bottom w:val="single" w:sz="4" w:space="0" w:color="auto"/>
              <w:right w:val="single" w:sz="4" w:space="0" w:color="auto"/>
            </w:tcBorders>
            <w:vAlign w:val="center"/>
          </w:tcPr>
          <w:p w14:paraId="021CFED4"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землепользования</w:t>
            </w:r>
          </w:p>
        </w:tc>
        <w:tc>
          <w:tcPr>
            <w:tcW w:w="1094" w:type="pct"/>
            <w:tcBorders>
              <w:top w:val="single" w:sz="4" w:space="0" w:color="auto"/>
              <w:left w:val="single" w:sz="4" w:space="0" w:color="auto"/>
              <w:bottom w:val="single" w:sz="4" w:space="0" w:color="auto"/>
              <w:right w:val="single" w:sz="4" w:space="0" w:color="auto"/>
            </w:tcBorders>
            <w:vAlign w:val="center"/>
          </w:tcPr>
          <w:p w14:paraId="2D68B2F4"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rPr>
              <w:t>М 1:</w:t>
            </w:r>
            <w:r>
              <w:rPr>
                <w:rFonts w:ascii="Times New Roman" w:hAnsi="Times New Roman" w:cs="Times New Roman"/>
                <w:szCs w:val="28"/>
              </w:rPr>
              <w:t xml:space="preserve">10 </w:t>
            </w:r>
            <w:r w:rsidRPr="00E00B6B">
              <w:rPr>
                <w:rFonts w:ascii="Times New Roman" w:hAnsi="Times New Roman" w:cs="Times New Roman"/>
                <w:szCs w:val="28"/>
                <w:lang w:val="kk-KZ"/>
              </w:rPr>
              <w:t>000</w:t>
            </w:r>
          </w:p>
        </w:tc>
      </w:tr>
      <w:tr w:rsidR="00C14894" w:rsidRPr="00E00B6B" w14:paraId="31DCC650"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15B87A6"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ГП-3</w:t>
            </w:r>
          </w:p>
        </w:tc>
        <w:tc>
          <w:tcPr>
            <w:tcW w:w="3143" w:type="pct"/>
            <w:tcBorders>
              <w:top w:val="single" w:sz="4" w:space="0" w:color="auto"/>
              <w:left w:val="single" w:sz="4" w:space="0" w:color="auto"/>
              <w:bottom w:val="single" w:sz="4" w:space="0" w:color="auto"/>
              <w:right w:val="single" w:sz="4" w:space="0" w:color="auto"/>
            </w:tcBorders>
            <w:vAlign w:val="center"/>
          </w:tcPr>
          <w:p w14:paraId="7F6F9D21"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rPr>
              <w:t>Комплексная градостроительная оценка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77EBF32C"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1C2D966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DB0B11E" w14:textId="77777777" w:rsidR="00C14894" w:rsidRPr="00E00B6B"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ГП-4</w:t>
            </w:r>
          </w:p>
        </w:tc>
        <w:tc>
          <w:tcPr>
            <w:tcW w:w="3143" w:type="pct"/>
            <w:tcBorders>
              <w:top w:val="single" w:sz="4" w:space="0" w:color="auto"/>
              <w:left w:val="single" w:sz="4" w:space="0" w:color="auto"/>
              <w:bottom w:val="single" w:sz="4" w:space="0" w:color="auto"/>
              <w:right w:val="single" w:sz="4" w:space="0" w:color="auto"/>
            </w:tcBorders>
            <w:vAlign w:val="center"/>
          </w:tcPr>
          <w:p w14:paraId="7E87C5B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 xml:space="preserve">Опорный план </w:t>
            </w:r>
          </w:p>
        </w:tc>
        <w:tc>
          <w:tcPr>
            <w:tcW w:w="1094" w:type="pct"/>
            <w:tcBorders>
              <w:top w:val="single" w:sz="4" w:space="0" w:color="auto"/>
              <w:left w:val="single" w:sz="4" w:space="0" w:color="auto"/>
              <w:bottom w:val="single" w:sz="4" w:space="0" w:color="auto"/>
              <w:right w:val="single" w:sz="4" w:space="0" w:color="auto"/>
            </w:tcBorders>
            <w:vAlign w:val="center"/>
          </w:tcPr>
          <w:p w14:paraId="39B97E43"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57F6A6D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BEF9A87"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5</w:t>
            </w:r>
          </w:p>
        </w:tc>
        <w:tc>
          <w:tcPr>
            <w:tcW w:w="3143" w:type="pct"/>
            <w:tcBorders>
              <w:top w:val="single" w:sz="4" w:space="0" w:color="auto"/>
              <w:left w:val="single" w:sz="4" w:space="0" w:color="auto"/>
              <w:bottom w:val="single" w:sz="4" w:space="0" w:color="auto"/>
              <w:right w:val="single" w:sz="4" w:space="0" w:color="auto"/>
            </w:tcBorders>
            <w:vAlign w:val="center"/>
          </w:tcPr>
          <w:p w14:paraId="5207EDDB"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Генеральный план (основной чертеж)</w:t>
            </w:r>
          </w:p>
        </w:tc>
        <w:tc>
          <w:tcPr>
            <w:tcW w:w="1094" w:type="pct"/>
            <w:tcBorders>
              <w:top w:val="single" w:sz="4" w:space="0" w:color="auto"/>
              <w:left w:val="single" w:sz="4" w:space="0" w:color="auto"/>
              <w:bottom w:val="single" w:sz="4" w:space="0" w:color="auto"/>
              <w:right w:val="single" w:sz="4" w:space="0" w:color="auto"/>
            </w:tcBorders>
            <w:vAlign w:val="center"/>
          </w:tcPr>
          <w:p w14:paraId="153CC8F9"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4A8AA0B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C6B4A4B"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w:t>
            </w:r>
          </w:p>
        </w:tc>
        <w:tc>
          <w:tcPr>
            <w:tcW w:w="3143" w:type="pct"/>
            <w:tcBorders>
              <w:top w:val="single" w:sz="4" w:space="0" w:color="auto"/>
              <w:left w:val="single" w:sz="4" w:space="0" w:color="auto"/>
              <w:bottom w:val="single" w:sz="4" w:space="0" w:color="auto"/>
              <w:right w:val="single" w:sz="4" w:space="0" w:color="auto"/>
            </w:tcBorders>
            <w:vAlign w:val="center"/>
          </w:tcPr>
          <w:p w14:paraId="2B0DDDF6"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улично-дорожной сети и транспорта</w:t>
            </w:r>
          </w:p>
        </w:tc>
        <w:tc>
          <w:tcPr>
            <w:tcW w:w="1094" w:type="pct"/>
            <w:tcBorders>
              <w:top w:val="single" w:sz="4" w:space="0" w:color="auto"/>
              <w:left w:val="single" w:sz="4" w:space="0" w:color="auto"/>
              <w:bottom w:val="single" w:sz="4" w:space="0" w:color="auto"/>
              <w:right w:val="single" w:sz="4" w:space="0" w:color="auto"/>
            </w:tcBorders>
            <w:vAlign w:val="center"/>
          </w:tcPr>
          <w:p w14:paraId="4E09017B"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1FA8837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344DFA1"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-6.1</w:t>
            </w:r>
          </w:p>
        </w:tc>
        <w:tc>
          <w:tcPr>
            <w:tcW w:w="3143" w:type="pct"/>
            <w:tcBorders>
              <w:top w:val="single" w:sz="4" w:space="0" w:color="auto"/>
              <w:left w:val="single" w:sz="4" w:space="0" w:color="auto"/>
              <w:bottom w:val="single" w:sz="4" w:space="0" w:color="auto"/>
              <w:right w:val="single" w:sz="4" w:space="0" w:color="auto"/>
            </w:tcBorders>
            <w:vAlign w:val="center"/>
          </w:tcPr>
          <w:p w14:paraId="4443F815"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Поперечные профили улиц</w:t>
            </w:r>
          </w:p>
        </w:tc>
        <w:tc>
          <w:tcPr>
            <w:tcW w:w="1094" w:type="pct"/>
            <w:tcBorders>
              <w:top w:val="single" w:sz="4" w:space="0" w:color="auto"/>
              <w:left w:val="single" w:sz="4" w:space="0" w:color="auto"/>
              <w:bottom w:val="single" w:sz="4" w:space="0" w:color="auto"/>
              <w:right w:val="single" w:sz="4" w:space="0" w:color="auto"/>
            </w:tcBorders>
            <w:vAlign w:val="center"/>
          </w:tcPr>
          <w:p w14:paraId="7E911A3D"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p>
        </w:tc>
      </w:tr>
      <w:tr w:rsidR="00C14894" w:rsidRPr="00E00B6B" w14:paraId="7C8ECAD6"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EC8E020"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-6.2</w:t>
            </w:r>
          </w:p>
        </w:tc>
        <w:tc>
          <w:tcPr>
            <w:tcW w:w="3143" w:type="pct"/>
            <w:tcBorders>
              <w:top w:val="single" w:sz="4" w:space="0" w:color="auto"/>
              <w:left w:val="single" w:sz="4" w:space="0" w:color="auto"/>
              <w:bottom w:val="single" w:sz="4" w:space="0" w:color="auto"/>
              <w:right w:val="single" w:sz="4" w:space="0" w:color="auto"/>
            </w:tcBorders>
            <w:vAlign w:val="center"/>
          </w:tcPr>
          <w:p w14:paraId="1B4AE852"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rPr>
              <w:t>Схема расположения зарядных устройств для электромобилей</w:t>
            </w:r>
          </w:p>
        </w:tc>
        <w:tc>
          <w:tcPr>
            <w:tcW w:w="1094" w:type="pct"/>
            <w:tcBorders>
              <w:top w:val="single" w:sz="4" w:space="0" w:color="auto"/>
              <w:left w:val="single" w:sz="4" w:space="0" w:color="auto"/>
              <w:bottom w:val="single" w:sz="4" w:space="0" w:color="auto"/>
              <w:right w:val="single" w:sz="4" w:space="0" w:color="auto"/>
            </w:tcBorders>
            <w:vAlign w:val="center"/>
          </w:tcPr>
          <w:p w14:paraId="23BF4A36"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w:t>
            </w:r>
            <w:r>
              <w:rPr>
                <w:rFonts w:ascii="Times New Roman" w:hAnsi="Times New Roman" w:cs="Times New Roman"/>
                <w:szCs w:val="28"/>
                <w:lang w:val="kk-KZ"/>
              </w:rPr>
              <w:t>0</w:t>
            </w:r>
          </w:p>
        </w:tc>
      </w:tr>
      <w:tr w:rsidR="00C14894" w:rsidRPr="00E00B6B" w14:paraId="5D28AEA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D08700D"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-7</w:t>
            </w:r>
          </w:p>
        </w:tc>
        <w:tc>
          <w:tcPr>
            <w:tcW w:w="3143" w:type="pct"/>
            <w:tcBorders>
              <w:top w:val="single" w:sz="4" w:space="0" w:color="auto"/>
              <w:left w:val="single" w:sz="4" w:space="0" w:color="auto"/>
              <w:bottom w:val="single" w:sz="4" w:space="0" w:color="auto"/>
              <w:right w:val="single" w:sz="4" w:space="0" w:color="auto"/>
            </w:tcBorders>
            <w:vAlign w:val="center"/>
          </w:tcPr>
          <w:p w14:paraId="17BF6363"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lang w:val="kk-KZ"/>
              </w:rPr>
              <w:t xml:space="preserve">Схема </w:t>
            </w:r>
            <w:r w:rsidRPr="009B4160">
              <w:rPr>
                <w:rFonts w:ascii="Times New Roman" w:hAnsi="Times New Roman" w:cs="Times New Roman"/>
                <w:lang w:eastAsia="en-US"/>
              </w:rPr>
              <w:t>вертикальной планировки и инженерной подготовки территории</w:t>
            </w:r>
          </w:p>
        </w:tc>
        <w:tc>
          <w:tcPr>
            <w:tcW w:w="1094" w:type="pct"/>
            <w:tcBorders>
              <w:top w:val="single" w:sz="4" w:space="0" w:color="auto"/>
              <w:left w:val="single" w:sz="4" w:space="0" w:color="auto"/>
              <w:bottom w:val="single" w:sz="4" w:space="0" w:color="auto"/>
              <w:right w:val="single" w:sz="4" w:space="0" w:color="auto"/>
            </w:tcBorders>
            <w:vAlign w:val="center"/>
          </w:tcPr>
          <w:p w14:paraId="24549D71"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7E51DE47"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CC1E648"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w:t>
            </w:r>
          </w:p>
        </w:tc>
        <w:tc>
          <w:tcPr>
            <w:tcW w:w="3143" w:type="pct"/>
            <w:tcBorders>
              <w:top w:val="single" w:sz="4" w:space="0" w:color="auto"/>
              <w:left w:val="single" w:sz="4" w:space="0" w:color="auto"/>
              <w:bottom w:val="single" w:sz="4" w:space="0" w:color="auto"/>
              <w:right w:val="single" w:sz="4" w:space="0" w:color="auto"/>
            </w:tcBorders>
            <w:vAlign w:val="center"/>
          </w:tcPr>
          <w:p w14:paraId="35AC4447"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инженерного обеспечения</w:t>
            </w:r>
          </w:p>
        </w:tc>
        <w:tc>
          <w:tcPr>
            <w:tcW w:w="1094" w:type="pct"/>
            <w:tcBorders>
              <w:top w:val="single" w:sz="4" w:space="0" w:color="auto"/>
              <w:left w:val="single" w:sz="4" w:space="0" w:color="auto"/>
              <w:bottom w:val="single" w:sz="4" w:space="0" w:color="auto"/>
              <w:right w:val="single" w:sz="4" w:space="0" w:color="auto"/>
            </w:tcBorders>
            <w:vAlign w:val="center"/>
          </w:tcPr>
          <w:p w14:paraId="2CC435D4"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0631ECA3"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25C948F3"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-8.1</w:t>
            </w:r>
          </w:p>
        </w:tc>
        <w:tc>
          <w:tcPr>
            <w:tcW w:w="3143" w:type="pct"/>
            <w:tcBorders>
              <w:top w:val="single" w:sz="4" w:space="0" w:color="auto"/>
              <w:left w:val="single" w:sz="4" w:space="0" w:color="auto"/>
              <w:bottom w:val="single" w:sz="4" w:space="0" w:color="auto"/>
              <w:right w:val="single" w:sz="4" w:space="0" w:color="auto"/>
            </w:tcBorders>
            <w:vAlign w:val="center"/>
          </w:tcPr>
          <w:p w14:paraId="36004F32"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водоснабжения</w:t>
            </w:r>
          </w:p>
        </w:tc>
        <w:tc>
          <w:tcPr>
            <w:tcW w:w="1094" w:type="pct"/>
            <w:tcBorders>
              <w:top w:val="single" w:sz="4" w:space="0" w:color="auto"/>
              <w:left w:val="single" w:sz="4" w:space="0" w:color="auto"/>
              <w:bottom w:val="single" w:sz="4" w:space="0" w:color="auto"/>
              <w:right w:val="single" w:sz="4" w:space="0" w:color="auto"/>
            </w:tcBorders>
            <w:vAlign w:val="center"/>
          </w:tcPr>
          <w:p w14:paraId="44EAFE7D"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48023B8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44FD9EB"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-8.2</w:t>
            </w:r>
          </w:p>
        </w:tc>
        <w:tc>
          <w:tcPr>
            <w:tcW w:w="3143" w:type="pct"/>
            <w:tcBorders>
              <w:top w:val="single" w:sz="4" w:space="0" w:color="auto"/>
              <w:left w:val="single" w:sz="4" w:space="0" w:color="auto"/>
              <w:bottom w:val="single" w:sz="4" w:space="0" w:color="auto"/>
              <w:right w:val="single" w:sz="4" w:space="0" w:color="auto"/>
            </w:tcBorders>
            <w:vAlign w:val="center"/>
          </w:tcPr>
          <w:p w14:paraId="4667E8C2" w14:textId="77777777" w:rsidR="00C14894" w:rsidRPr="009B4160" w:rsidRDefault="00C14894" w:rsidP="00FD45CA">
            <w:pPr>
              <w:pStyle w:val="ad"/>
              <w:widowControl w:val="0"/>
              <w:jc w:val="left"/>
              <w:rPr>
                <w:rFonts w:ascii="Times New Roman" w:hAnsi="Times New Roman" w:cs="Times New Roman"/>
                <w:szCs w:val="28"/>
              </w:rPr>
            </w:pPr>
            <w:r w:rsidRPr="009B4160">
              <w:rPr>
                <w:rFonts w:ascii="Times New Roman" w:hAnsi="Times New Roman" w:cs="Times New Roman"/>
                <w:szCs w:val="28"/>
                <w:lang w:val="kk-KZ"/>
              </w:rPr>
              <w:t>Схема водоотведения</w:t>
            </w:r>
          </w:p>
        </w:tc>
        <w:tc>
          <w:tcPr>
            <w:tcW w:w="1094" w:type="pct"/>
            <w:tcBorders>
              <w:top w:val="single" w:sz="4" w:space="0" w:color="auto"/>
              <w:left w:val="single" w:sz="4" w:space="0" w:color="auto"/>
              <w:bottom w:val="single" w:sz="4" w:space="0" w:color="auto"/>
              <w:right w:val="single" w:sz="4" w:space="0" w:color="auto"/>
            </w:tcBorders>
            <w:vAlign w:val="center"/>
          </w:tcPr>
          <w:p w14:paraId="1B5932E5" w14:textId="77777777" w:rsidR="00C14894" w:rsidRPr="00E00B6B" w:rsidRDefault="00C14894" w:rsidP="00FD45CA">
            <w:pPr>
              <w:pStyle w:val="ad"/>
              <w:widowControl w:val="0"/>
              <w:jc w:val="center"/>
              <w:rPr>
                <w:rFonts w:ascii="Times New Roman" w:hAnsi="Times New Roman" w:cs="Times New Roman"/>
                <w:szCs w:val="28"/>
              </w:rPr>
            </w:pPr>
            <w:r w:rsidRPr="00E00B6B">
              <w:rPr>
                <w:rFonts w:ascii="Times New Roman" w:hAnsi="Times New Roman" w:cs="Times New Roman"/>
                <w:szCs w:val="28"/>
              </w:rPr>
              <w:t>М 1:</w:t>
            </w:r>
            <w:r w:rsidRPr="00E00B6B">
              <w:rPr>
                <w:rFonts w:ascii="Times New Roman" w:hAnsi="Times New Roman" w:cs="Times New Roman"/>
                <w:szCs w:val="28"/>
                <w:lang w:val="kk-KZ"/>
              </w:rPr>
              <w:t>2000</w:t>
            </w:r>
          </w:p>
        </w:tc>
      </w:tr>
      <w:tr w:rsidR="00C14894" w:rsidRPr="00E00B6B" w14:paraId="71D3E8C5"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18B3918D"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-8.3</w:t>
            </w:r>
          </w:p>
        </w:tc>
        <w:tc>
          <w:tcPr>
            <w:tcW w:w="3143" w:type="pct"/>
            <w:tcBorders>
              <w:top w:val="single" w:sz="4" w:space="0" w:color="auto"/>
              <w:left w:val="single" w:sz="4" w:space="0" w:color="auto"/>
              <w:bottom w:val="single" w:sz="4" w:space="0" w:color="auto"/>
              <w:right w:val="single" w:sz="4" w:space="0" w:color="auto"/>
            </w:tcBorders>
            <w:vAlign w:val="center"/>
          </w:tcPr>
          <w:p w14:paraId="3BE39555"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электроснабжения</w:t>
            </w:r>
          </w:p>
        </w:tc>
        <w:tc>
          <w:tcPr>
            <w:tcW w:w="1094" w:type="pct"/>
            <w:tcBorders>
              <w:top w:val="single" w:sz="4" w:space="0" w:color="auto"/>
              <w:left w:val="single" w:sz="4" w:space="0" w:color="auto"/>
              <w:bottom w:val="single" w:sz="4" w:space="0" w:color="auto"/>
              <w:right w:val="single" w:sz="4" w:space="0" w:color="auto"/>
            </w:tcBorders>
          </w:tcPr>
          <w:p w14:paraId="24E49FD1"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8349EF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995B138"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-8.4</w:t>
            </w:r>
          </w:p>
        </w:tc>
        <w:tc>
          <w:tcPr>
            <w:tcW w:w="3143" w:type="pct"/>
            <w:tcBorders>
              <w:top w:val="single" w:sz="4" w:space="0" w:color="auto"/>
              <w:left w:val="single" w:sz="4" w:space="0" w:color="auto"/>
              <w:bottom w:val="single" w:sz="4" w:space="0" w:color="auto"/>
              <w:right w:val="single" w:sz="4" w:space="0" w:color="auto"/>
            </w:tcBorders>
            <w:vAlign w:val="center"/>
          </w:tcPr>
          <w:p w14:paraId="2EBCA1A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телефонизации</w:t>
            </w:r>
          </w:p>
        </w:tc>
        <w:tc>
          <w:tcPr>
            <w:tcW w:w="1094" w:type="pct"/>
            <w:tcBorders>
              <w:top w:val="single" w:sz="4" w:space="0" w:color="auto"/>
              <w:left w:val="single" w:sz="4" w:space="0" w:color="auto"/>
              <w:bottom w:val="single" w:sz="4" w:space="0" w:color="auto"/>
              <w:right w:val="single" w:sz="4" w:space="0" w:color="auto"/>
            </w:tcBorders>
          </w:tcPr>
          <w:p w14:paraId="1592B4F4"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6D0EFE2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5C3A859"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-8.5</w:t>
            </w:r>
          </w:p>
        </w:tc>
        <w:tc>
          <w:tcPr>
            <w:tcW w:w="3143" w:type="pct"/>
            <w:tcBorders>
              <w:top w:val="single" w:sz="4" w:space="0" w:color="auto"/>
              <w:left w:val="single" w:sz="4" w:space="0" w:color="auto"/>
              <w:bottom w:val="single" w:sz="4" w:space="0" w:color="auto"/>
              <w:right w:val="single" w:sz="4" w:space="0" w:color="auto"/>
            </w:tcBorders>
            <w:vAlign w:val="center"/>
          </w:tcPr>
          <w:p w14:paraId="4E1E3BC4"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теплоснабжения</w:t>
            </w:r>
          </w:p>
        </w:tc>
        <w:tc>
          <w:tcPr>
            <w:tcW w:w="1094" w:type="pct"/>
            <w:tcBorders>
              <w:top w:val="single" w:sz="4" w:space="0" w:color="auto"/>
              <w:left w:val="single" w:sz="4" w:space="0" w:color="auto"/>
              <w:bottom w:val="single" w:sz="4" w:space="0" w:color="auto"/>
              <w:right w:val="single" w:sz="4" w:space="0" w:color="auto"/>
            </w:tcBorders>
          </w:tcPr>
          <w:p w14:paraId="78E7BB72"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1EBFE5E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339BE44"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-8.6</w:t>
            </w:r>
          </w:p>
        </w:tc>
        <w:tc>
          <w:tcPr>
            <w:tcW w:w="3143" w:type="pct"/>
            <w:tcBorders>
              <w:top w:val="single" w:sz="4" w:space="0" w:color="auto"/>
              <w:left w:val="single" w:sz="4" w:space="0" w:color="auto"/>
              <w:bottom w:val="single" w:sz="4" w:space="0" w:color="auto"/>
              <w:right w:val="single" w:sz="4" w:space="0" w:color="auto"/>
            </w:tcBorders>
            <w:vAlign w:val="center"/>
          </w:tcPr>
          <w:p w14:paraId="09452048"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газоснабжения</w:t>
            </w:r>
          </w:p>
        </w:tc>
        <w:tc>
          <w:tcPr>
            <w:tcW w:w="1094" w:type="pct"/>
            <w:tcBorders>
              <w:top w:val="single" w:sz="4" w:space="0" w:color="auto"/>
              <w:left w:val="single" w:sz="4" w:space="0" w:color="auto"/>
              <w:bottom w:val="single" w:sz="4" w:space="0" w:color="auto"/>
              <w:right w:val="single" w:sz="4" w:space="0" w:color="auto"/>
            </w:tcBorders>
          </w:tcPr>
          <w:p w14:paraId="3BF41B16"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4CA57929"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2E45AC9"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-9</w:t>
            </w:r>
          </w:p>
        </w:tc>
        <w:tc>
          <w:tcPr>
            <w:tcW w:w="3143" w:type="pct"/>
            <w:tcBorders>
              <w:top w:val="single" w:sz="4" w:space="0" w:color="auto"/>
              <w:left w:val="single" w:sz="4" w:space="0" w:color="auto"/>
              <w:bottom w:val="single" w:sz="4" w:space="0" w:color="auto"/>
              <w:right w:val="single" w:sz="4" w:space="0" w:color="auto"/>
            </w:tcBorders>
            <w:vAlign w:val="center"/>
          </w:tcPr>
          <w:p w14:paraId="4D7BB8DF" w14:textId="77777777" w:rsidR="00C14894" w:rsidRPr="009B4160" w:rsidRDefault="00C14894" w:rsidP="00FD45CA">
            <w:pPr>
              <w:pStyle w:val="ad"/>
              <w:widowControl w:val="0"/>
              <w:jc w:val="left"/>
              <w:rPr>
                <w:rFonts w:ascii="Times New Roman" w:hAnsi="Times New Roman" w:cs="Times New Roman"/>
                <w:szCs w:val="28"/>
                <w:lang w:val="kk-KZ"/>
              </w:rPr>
            </w:pPr>
            <w:bookmarkStart w:id="13" w:name="_Hlk208851373"/>
            <w:r w:rsidRPr="009B4160">
              <w:rPr>
                <w:rFonts w:ascii="Times New Roman" w:hAnsi="Times New Roman" w:cs="Times New Roman"/>
              </w:rPr>
              <w:t>Схема функционального зонирования и градостроительных регламентов</w:t>
            </w:r>
            <w:bookmarkEnd w:id="13"/>
          </w:p>
        </w:tc>
        <w:tc>
          <w:tcPr>
            <w:tcW w:w="1094" w:type="pct"/>
            <w:tcBorders>
              <w:top w:val="single" w:sz="4" w:space="0" w:color="auto"/>
              <w:left w:val="single" w:sz="4" w:space="0" w:color="auto"/>
              <w:bottom w:val="single" w:sz="4" w:space="0" w:color="auto"/>
              <w:right w:val="single" w:sz="4" w:space="0" w:color="auto"/>
            </w:tcBorders>
          </w:tcPr>
          <w:p w14:paraId="1E70136A"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42DEB9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032607D2"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-10</w:t>
            </w:r>
          </w:p>
        </w:tc>
        <w:tc>
          <w:tcPr>
            <w:tcW w:w="3143" w:type="pct"/>
            <w:tcBorders>
              <w:top w:val="single" w:sz="4" w:space="0" w:color="auto"/>
              <w:left w:val="single" w:sz="4" w:space="0" w:color="auto"/>
              <w:bottom w:val="single" w:sz="4" w:space="0" w:color="auto"/>
              <w:right w:val="single" w:sz="4" w:space="0" w:color="auto"/>
            </w:tcBorders>
            <w:vAlign w:val="center"/>
          </w:tcPr>
          <w:p w14:paraId="6506A24F"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lang w:eastAsia="en-US"/>
              </w:rPr>
              <w:t>Разбивочный план красных линий</w:t>
            </w:r>
          </w:p>
        </w:tc>
        <w:tc>
          <w:tcPr>
            <w:tcW w:w="1094" w:type="pct"/>
            <w:tcBorders>
              <w:top w:val="single" w:sz="4" w:space="0" w:color="auto"/>
              <w:left w:val="single" w:sz="4" w:space="0" w:color="auto"/>
              <w:bottom w:val="single" w:sz="4" w:space="0" w:color="auto"/>
              <w:right w:val="single" w:sz="4" w:space="0" w:color="auto"/>
            </w:tcBorders>
          </w:tcPr>
          <w:p w14:paraId="4A8D922F"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538F7D80"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60B4DE5E"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ГП</w:t>
            </w:r>
            <w:r>
              <w:rPr>
                <w:rFonts w:ascii="Times New Roman" w:hAnsi="Times New Roman" w:cs="Times New Roman"/>
                <w:szCs w:val="28"/>
                <w:lang w:val="kk-KZ"/>
              </w:rPr>
              <w:t>-11</w:t>
            </w:r>
          </w:p>
        </w:tc>
        <w:tc>
          <w:tcPr>
            <w:tcW w:w="3143" w:type="pct"/>
            <w:tcBorders>
              <w:top w:val="single" w:sz="4" w:space="0" w:color="auto"/>
              <w:left w:val="single" w:sz="4" w:space="0" w:color="auto"/>
              <w:bottom w:val="single" w:sz="4" w:space="0" w:color="auto"/>
              <w:right w:val="single" w:sz="4" w:space="0" w:color="auto"/>
            </w:tcBorders>
            <w:vAlign w:val="center"/>
          </w:tcPr>
          <w:p w14:paraId="15C3B16A"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Схема охраны окружающей среды</w:t>
            </w:r>
          </w:p>
        </w:tc>
        <w:tc>
          <w:tcPr>
            <w:tcW w:w="1094" w:type="pct"/>
            <w:tcBorders>
              <w:top w:val="single" w:sz="4" w:space="0" w:color="auto"/>
              <w:left w:val="single" w:sz="4" w:space="0" w:color="auto"/>
              <w:bottom w:val="single" w:sz="4" w:space="0" w:color="auto"/>
              <w:right w:val="single" w:sz="4" w:space="0" w:color="auto"/>
            </w:tcBorders>
          </w:tcPr>
          <w:p w14:paraId="0F79ED41" w14:textId="77777777" w:rsidR="00C14894" w:rsidRPr="00E00B6B" w:rsidRDefault="00C14894" w:rsidP="00FD45CA">
            <w:pPr>
              <w:pStyle w:val="ad"/>
              <w:widowControl w:val="0"/>
              <w:jc w:val="center"/>
              <w:rPr>
                <w:rFonts w:ascii="Times New Roman" w:hAnsi="Times New Roman" w:cs="Times New Roman"/>
                <w:szCs w:val="28"/>
              </w:rPr>
            </w:pPr>
            <w:r w:rsidRPr="002603C9">
              <w:rPr>
                <w:rFonts w:ascii="Times New Roman" w:hAnsi="Times New Roman" w:cs="Times New Roman"/>
                <w:szCs w:val="28"/>
              </w:rPr>
              <w:t>М 1:</w:t>
            </w:r>
            <w:r w:rsidRPr="002603C9">
              <w:rPr>
                <w:rFonts w:ascii="Times New Roman" w:hAnsi="Times New Roman" w:cs="Times New Roman"/>
                <w:szCs w:val="28"/>
                <w:lang w:val="kk-KZ"/>
              </w:rPr>
              <w:t>2000</w:t>
            </w:r>
          </w:p>
        </w:tc>
      </w:tr>
      <w:tr w:rsidR="00C14894" w:rsidRPr="00E00B6B" w14:paraId="35E5F67C"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2CE7BC1" w14:textId="77777777" w:rsidR="00C14894" w:rsidRPr="00E00B6B"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ГП-12</w:t>
            </w:r>
          </w:p>
        </w:tc>
        <w:tc>
          <w:tcPr>
            <w:tcW w:w="3143" w:type="pct"/>
            <w:tcBorders>
              <w:top w:val="single" w:sz="4" w:space="0" w:color="auto"/>
              <w:left w:val="single" w:sz="4" w:space="0" w:color="auto"/>
              <w:bottom w:val="single" w:sz="4" w:space="0" w:color="auto"/>
              <w:right w:val="single" w:sz="4" w:space="0" w:color="auto"/>
            </w:tcBorders>
            <w:vAlign w:val="center"/>
          </w:tcPr>
          <w:p w14:paraId="066E764E"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Природно-экологический каркас</w:t>
            </w:r>
          </w:p>
        </w:tc>
        <w:tc>
          <w:tcPr>
            <w:tcW w:w="1094" w:type="pct"/>
            <w:tcBorders>
              <w:top w:val="single" w:sz="4" w:space="0" w:color="auto"/>
              <w:left w:val="single" w:sz="4" w:space="0" w:color="auto"/>
              <w:bottom w:val="single" w:sz="4" w:space="0" w:color="auto"/>
              <w:right w:val="single" w:sz="4" w:space="0" w:color="auto"/>
            </w:tcBorders>
          </w:tcPr>
          <w:p w14:paraId="56BD43FC" w14:textId="77777777" w:rsidR="00C14894" w:rsidRPr="002603C9"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C14894" w:rsidRPr="00E00B6B" w14:paraId="65DC36D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22DC804" w14:textId="77777777" w:rsidR="00C14894"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lastRenderedPageBreak/>
              <w:t>ГП-13</w:t>
            </w:r>
          </w:p>
        </w:tc>
        <w:tc>
          <w:tcPr>
            <w:tcW w:w="3143" w:type="pct"/>
            <w:tcBorders>
              <w:top w:val="single" w:sz="4" w:space="0" w:color="auto"/>
              <w:left w:val="single" w:sz="4" w:space="0" w:color="auto"/>
              <w:bottom w:val="single" w:sz="4" w:space="0" w:color="auto"/>
              <w:right w:val="single" w:sz="4" w:space="0" w:color="auto"/>
            </w:tcBorders>
            <w:vAlign w:val="center"/>
          </w:tcPr>
          <w:p w14:paraId="415F1A8B"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lang w:val="kk-KZ"/>
              </w:rPr>
              <w:t>С</w:t>
            </w:r>
            <w:r w:rsidRPr="009B4160">
              <w:rPr>
                <w:rFonts w:ascii="Times New Roman" w:hAnsi="Times New Roman" w:cs="Times New Roman"/>
                <w:szCs w:val="28"/>
                <w:lang w:val="kk-KZ" w:bidi="ru-RU"/>
              </w:rPr>
              <w:t>хема инженерно-технических мероприятий по гражданской обороне и мероприятий по предупреждению чрезвычайных ситуаций</w:t>
            </w:r>
          </w:p>
        </w:tc>
        <w:tc>
          <w:tcPr>
            <w:tcW w:w="1094" w:type="pct"/>
            <w:tcBorders>
              <w:top w:val="single" w:sz="4" w:space="0" w:color="auto"/>
              <w:left w:val="single" w:sz="4" w:space="0" w:color="auto"/>
              <w:bottom w:val="single" w:sz="4" w:space="0" w:color="auto"/>
              <w:right w:val="single" w:sz="4" w:space="0" w:color="auto"/>
            </w:tcBorders>
          </w:tcPr>
          <w:p w14:paraId="788A1F35" w14:textId="77777777" w:rsidR="00C14894" w:rsidRPr="009B4160"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sidRPr="009B4160">
              <w:rPr>
                <w:rFonts w:ascii="Times New Roman" w:hAnsi="Times New Roman" w:cs="Times New Roman"/>
                <w:szCs w:val="28"/>
                <w:lang w:val="kk-KZ"/>
              </w:rPr>
              <w:t>2000</w:t>
            </w:r>
          </w:p>
        </w:tc>
      </w:tr>
      <w:tr w:rsidR="00C14894" w:rsidRPr="00E00B6B" w14:paraId="7ABD713A"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C313A1D" w14:textId="77777777" w:rsidR="00C14894" w:rsidRDefault="00C14894" w:rsidP="00FD45CA">
            <w:pPr>
              <w:pStyle w:val="ad"/>
              <w:widowControl w:val="0"/>
              <w:jc w:val="center"/>
              <w:rPr>
                <w:rFonts w:ascii="Times New Roman" w:hAnsi="Times New Roman" w:cs="Times New Roman"/>
                <w:szCs w:val="28"/>
                <w:lang w:val="kk-KZ"/>
              </w:rPr>
            </w:pPr>
            <w:r>
              <w:rPr>
                <w:rFonts w:ascii="Times New Roman" w:hAnsi="Times New Roman" w:cs="Times New Roman"/>
                <w:szCs w:val="28"/>
                <w:lang w:val="kk-KZ"/>
              </w:rPr>
              <w:t>ГП-14</w:t>
            </w:r>
          </w:p>
        </w:tc>
        <w:tc>
          <w:tcPr>
            <w:tcW w:w="3143" w:type="pct"/>
            <w:tcBorders>
              <w:top w:val="single" w:sz="4" w:space="0" w:color="auto"/>
              <w:left w:val="single" w:sz="4" w:space="0" w:color="auto"/>
              <w:bottom w:val="single" w:sz="4" w:space="0" w:color="auto"/>
              <w:right w:val="single" w:sz="4" w:space="0" w:color="auto"/>
            </w:tcBorders>
            <w:vAlign w:val="center"/>
          </w:tcPr>
          <w:p w14:paraId="178F3A1D" w14:textId="77777777" w:rsidR="00C14894" w:rsidRPr="009B4160" w:rsidRDefault="00C14894" w:rsidP="00FD45CA">
            <w:pPr>
              <w:pStyle w:val="ad"/>
              <w:widowControl w:val="0"/>
              <w:jc w:val="left"/>
              <w:rPr>
                <w:rFonts w:ascii="Times New Roman" w:hAnsi="Times New Roman" w:cs="Times New Roman"/>
                <w:szCs w:val="28"/>
                <w:lang w:val="kk-KZ"/>
              </w:rPr>
            </w:pPr>
            <w:r w:rsidRPr="009B4160">
              <w:rPr>
                <w:rFonts w:ascii="Times New Roman" w:hAnsi="Times New Roman" w:cs="Times New Roman"/>
                <w:szCs w:val="28"/>
              </w:rPr>
              <w:t>Схема зонирования приаэродромной территории аэродромов</w:t>
            </w:r>
          </w:p>
        </w:tc>
        <w:tc>
          <w:tcPr>
            <w:tcW w:w="1094" w:type="pct"/>
            <w:tcBorders>
              <w:top w:val="single" w:sz="4" w:space="0" w:color="auto"/>
              <w:left w:val="single" w:sz="4" w:space="0" w:color="auto"/>
              <w:bottom w:val="single" w:sz="4" w:space="0" w:color="auto"/>
              <w:right w:val="single" w:sz="4" w:space="0" w:color="auto"/>
            </w:tcBorders>
          </w:tcPr>
          <w:p w14:paraId="6CB51A43" w14:textId="77777777" w:rsidR="00C14894" w:rsidRPr="009B4160" w:rsidRDefault="00C14894" w:rsidP="00FD45CA">
            <w:pPr>
              <w:pStyle w:val="ad"/>
              <w:widowControl w:val="0"/>
              <w:jc w:val="center"/>
              <w:rPr>
                <w:rFonts w:ascii="Times New Roman" w:hAnsi="Times New Roman" w:cs="Times New Roman"/>
                <w:szCs w:val="28"/>
              </w:rPr>
            </w:pPr>
            <w:r w:rsidRPr="009B4160">
              <w:rPr>
                <w:rFonts w:ascii="Times New Roman" w:hAnsi="Times New Roman" w:cs="Times New Roman"/>
                <w:szCs w:val="28"/>
              </w:rPr>
              <w:t>М 1:</w:t>
            </w:r>
            <w:r>
              <w:rPr>
                <w:rFonts w:ascii="Times New Roman" w:hAnsi="Times New Roman" w:cs="Times New Roman"/>
                <w:szCs w:val="28"/>
              </w:rPr>
              <w:t xml:space="preserve">50 </w:t>
            </w:r>
            <w:r w:rsidRPr="009B4160">
              <w:rPr>
                <w:rFonts w:ascii="Times New Roman" w:hAnsi="Times New Roman" w:cs="Times New Roman"/>
                <w:szCs w:val="28"/>
                <w:lang w:val="kk-KZ"/>
              </w:rPr>
              <w:t>000</w:t>
            </w:r>
          </w:p>
        </w:tc>
      </w:tr>
      <w:tr w:rsidR="00C14894" w:rsidRPr="00E00B6B" w14:paraId="30BA7F99" w14:textId="77777777" w:rsidTr="00FD45CA">
        <w:trPr>
          <w:trHeight w:val="44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50ADA5B2"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b/>
                <w:szCs w:val="28"/>
                <w:lang w:val="kk-KZ"/>
              </w:rPr>
              <w:t>Б</w:t>
            </w:r>
            <w:r w:rsidRPr="00E00B6B">
              <w:rPr>
                <w:rFonts w:ascii="Times New Roman" w:hAnsi="Times New Roman" w:cs="Times New Roman"/>
                <w:b/>
                <w:szCs w:val="28"/>
              </w:rPr>
              <w:t xml:space="preserve">. </w:t>
            </w:r>
            <w:r w:rsidRPr="00E00B6B">
              <w:rPr>
                <w:rFonts w:ascii="Times New Roman" w:hAnsi="Times New Roman" w:cs="Times New Roman"/>
                <w:b/>
                <w:szCs w:val="28"/>
                <w:lang w:val="kk-KZ"/>
              </w:rPr>
              <w:t>Текстовые</w:t>
            </w:r>
            <w:r w:rsidRPr="00E00B6B">
              <w:rPr>
                <w:rFonts w:ascii="Times New Roman" w:hAnsi="Times New Roman" w:cs="Times New Roman"/>
                <w:b/>
                <w:szCs w:val="28"/>
              </w:rPr>
              <w:t xml:space="preserve"> материалы:</w:t>
            </w:r>
          </w:p>
        </w:tc>
      </w:tr>
      <w:tr w:rsidR="00C14894" w:rsidRPr="00E00B6B" w14:paraId="032281D1"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7DBDD391"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766A4A59"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(рус.)</w:t>
            </w:r>
          </w:p>
        </w:tc>
        <w:tc>
          <w:tcPr>
            <w:tcW w:w="1094" w:type="pct"/>
            <w:tcBorders>
              <w:top w:val="single" w:sz="4" w:space="0" w:color="auto"/>
              <w:left w:val="single" w:sz="4" w:space="0" w:color="auto"/>
              <w:bottom w:val="single" w:sz="4" w:space="0" w:color="auto"/>
              <w:right w:val="single" w:sz="4" w:space="0" w:color="auto"/>
            </w:tcBorders>
            <w:vAlign w:val="center"/>
          </w:tcPr>
          <w:p w14:paraId="66B32F17"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C14894" w:rsidRPr="00E00B6B" w14:paraId="2CA8494B"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5DDAD716"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ПЗ</w:t>
            </w:r>
          </w:p>
        </w:tc>
        <w:tc>
          <w:tcPr>
            <w:tcW w:w="3143" w:type="pct"/>
            <w:tcBorders>
              <w:top w:val="single" w:sz="4" w:space="0" w:color="auto"/>
              <w:left w:val="single" w:sz="4" w:space="0" w:color="auto"/>
              <w:bottom w:val="single" w:sz="4" w:space="0" w:color="auto"/>
              <w:right w:val="single" w:sz="4" w:space="0" w:color="auto"/>
            </w:tcBorders>
            <w:vAlign w:val="center"/>
          </w:tcPr>
          <w:p w14:paraId="2F7A4E9F"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Пояснительня записка (каз.)</w:t>
            </w:r>
          </w:p>
        </w:tc>
        <w:tc>
          <w:tcPr>
            <w:tcW w:w="1094" w:type="pct"/>
            <w:tcBorders>
              <w:top w:val="single" w:sz="4" w:space="0" w:color="auto"/>
              <w:left w:val="single" w:sz="4" w:space="0" w:color="auto"/>
              <w:bottom w:val="single" w:sz="4" w:space="0" w:color="auto"/>
              <w:right w:val="single" w:sz="4" w:space="0" w:color="auto"/>
            </w:tcBorders>
            <w:vAlign w:val="center"/>
          </w:tcPr>
          <w:p w14:paraId="0226FC43"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А4</w:t>
            </w:r>
          </w:p>
        </w:tc>
      </w:tr>
      <w:tr w:rsidR="00C14894" w:rsidRPr="00E00B6B" w14:paraId="1616C22E" w14:textId="77777777" w:rsidTr="00FD45CA">
        <w:trPr>
          <w:trHeight w:val="563"/>
        </w:trPr>
        <w:tc>
          <w:tcPr>
            <w:tcW w:w="763" w:type="pct"/>
            <w:tcBorders>
              <w:top w:val="single" w:sz="4" w:space="0" w:color="auto"/>
              <w:left w:val="single" w:sz="4" w:space="0" w:color="auto"/>
              <w:bottom w:val="single" w:sz="4" w:space="0" w:color="auto"/>
              <w:right w:val="single" w:sz="4" w:space="0" w:color="auto"/>
            </w:tcBorders>
            <w:vAlign w:val="center"/>
          </w:tcPr>
          <w:p w14:paraId="4F108981" w14:textId="77777777" w:rsidR="00C14894" w:rsidRPr="00E00B6B" w:rsidRDefault="00C14894" w:rsidP="00FD45CA">
            <w:pPr>
              <w:pStyle w:val="ad"/>
              <w:widowControl w:val="0"/>
              <w:jc w:val="center"/>
              <w:rPr>
                <w:rFonts w:ascii="Times New Roman" w:hAnsi="Times New Roman" w:cs="Times New Roman"/>
                <w:szCs w:val="28"/>
                <w:lang w:val="kk-KZ"/>
              </w:rPr>
            </w:pPr>
          </w:p>
        </w:tc>
        <w:tc>
          <w:tcPr>
            <w:tcW w:w="3143" w:type="pct"/>
            <w:tcBorders>
              <w:top w:val="single" w:sz="4" w:space="0" w:color="auto"/>
              <w:left w:val="single" w:sz="4" w:space="0" w:color="auto"/>
              <w:bottom w:val="single" w:sz="4" w:space="0" w:color="auto"/>
              <w:right w:val="single" w:sz="4" w:space="0" w:color="auto"/>
            </w:tcBorders>
            <w:vAlign w:val="center"/>
          </w:tcPr>
          <w:p w14:paraId="487800BD" w14:textId="77777777" w:rsidR="00C14894" w:rsidRPr="00E00B6B" w:rsidRDefault="00C14894" w:rsidP="00FD45CA">
            <w:pPr>
              <w:pStyle w:val="ad"/>
              <w:widowControl w:val="0"/>
              <w:rPr>
                <w:rFonts w:ascii="Times New Roman" w:hAnsi="Times New Roman" w:cs="Times New Roman"/>
                <w:szCs w:val="28"/>
                <w:lang w:val="kk-KZ"/>
              </w:rPr>
            </w:pPr>
            <w:r w:rsidRPr="00E00B6B">
              <w:rPr>
                <w:rFonts w:ascii="Times New Roman" w:hAnsi="Times New Roman" w:cs="Times New Roman"/>
                <w:szCs w:val="28"/>
                <w:lang w:val="kk-KZ"/>
              </w:rPr>
              <w:t>Демонстрационный материал</w:t>
            </w:r>
          </w:p>
        </w:tc>
        <w:tc>
          <w:tcPr>
            <w:tcW w:w="1094" w:type="pct"/>
            <w:tcBorders>
              <w:top w:val="single" w:sz="4" w:space="0" w:color="auto"/>
              <w:left w:val="single" w:sz="4" w:space="0" w:color="auto"/>
              <w:bottom w:val="single" w:sz="4" w:space="0" w:color="auto"/>
              <w:right w:val="single" w:sz="4" w:space="0" w:color="auto"/>
            </w:tcBorders>
            <w:vAlign w:val="center"/>
          </w:tcPr>
          <w:p w14:paraId="3EC13B8F" w14:textId="77777777" w:rsidR="00C14894" w:rsidRPr="00E00B6B" w:rsidRDefault="00C14894" w:rsidP="00FD45CA">
            <w:pPr>
              <w:pStyle w:val="ad"/>
              <w:widowControl w:val="0"/>
              <w:jc w:val="center"/>
              <w:rPr>
                <w:rFonts w:ascii="Times New Roman" w:hAnsi="Times New Roman" w:cs="Times New Roman"/>
                <w:szCs w:val="28"/>
                <w:lang w:val="kk-KZ"/>
              </w:rPr>
            </w:pPr>
            <w:r w:rsidRPr="00E00B6B">
              <w:rPr>
                <w:rFonts w:ascii="Times New Roman" w:hAnsi="Times New Roman" w:cs="Times New Roman"/>
                <w:szCs w:val="28"/>
                <w:lang w:val="kk-KZ"/>
              </w:rPr>
              <w:t>б/м</w:t>
            </w:r>
          </w:p>
        </w:tc>
      </w:tr>
    </w:tbl>
    <w:p w14:paraId="5987AF1C" w14:textId="02242167" w:rsidR="007E3408" w:rsidRDefault="00C14894" w:rsidP="00515293">
      <w:pPr>
        <w:widowControl w:val="0"/>
        <w:rPr>
          <w:b/>
          <w:bCs/>
          <w:caps/>
          <w:szCs w:val="22"/>
          <w:u w:val="single"/>
        </w:rPr>
      </w:pPr>
      <w:r w:rsidRPr="00943050">
        <w:rPr>
          <w:b/>
          <w:bCs/>
          <w:caps/>
          <w:szCs w:val="22"/>
          <w:u w:val="single"/>
          <w:lang w:val="en-US"/>
        </w:rPr>
        <w:fldChar w:fldCharType="end"/>
      </w:r>
    </w:p>
    <w:p w14:paraId="45559A2E" w14:textId="77777777" w:rsidR="00DB0EA6" w:rsidRDefault="00DB0EA6" w:rsidP="00515293">
      <w:pPr>
        <w:widowControl w:val="0"/>
        <w:rPr>
          <w:b/>
          <w:bCs/>
          <w:caps/>
          <w:szCs w:val="22"/>
          <w:u w:val="single"/>
        </w:rPr>
      </w:pPr>
    </w:p>
    <w:p w14:paraId="14DCDFF3" w14:textId="77777777" w:rsidR="00C81916" w:rsidRDefault="00C81916" w:rsidP="00515293">
      <w:pPr>
        <w:widowControl w:val="0"/>
        <w:rPr>
          <w:rFonts w:ascii="Times New Roman" w:hAnsi="Times New Roman"/>
          <w:sz w:val="28"/>
          <w:szCs w:val="28"/>
        </w:rPr>
      </w:pPr>
    </w:p>
    <w:p w14:paraId="1C235DD8" w14:textId="77777777" w:rsidR="00C81916" w:rsidRDefault="00C81916" w:rsidP="00515293">
      <w:pPr>
        <w:widowControl w:val="0"/>
        <w:rPr>
          <w:rFonts w:ascii="Times New Roman" w:hAnsi="Times New Roman"/>
          <w:sz w:val="28"/>
          <w:szCs w:val="28"/>
        </w:rPr>
      </w:pPr>
    </w:p>
    <w:p w14:paraId="4423E953" w14:textId="77777777" w:rsidR="00C81916" w:rsidRDefault="00C81916" w:rsidP="00515293">
      <w:pPr>
        <w:widowControl w:val="0"/>
        <w:rPr>
          <w:rFonts w:ascii="Times New Roman" w:hAnsi="Times New Roman"/>
          <w:sz w:val="28"/>
          <w:szCs w:val="28"/>
        </w:rPr>
      </w:pPr>
    </w:p>
    <w:p w14:paraId="0D94E1C7" w14:textId="77777777" w:rsidR="00C81916" w:rsidRDefault="00C81916" w:rsidP="00515293">
      <w:pPr>
        <w:widowControl w:val="0"/>
        <w:rPr>
          <w:rFonts w:ascii="Times New Roman" w:hAnsi="Times New Roman"/>
          <w:sz w:val="28"/>
          <w:szCs w:val="28"/>
        </w:rPr>
      </w:pPr>
    </w:p>
    <w:p w14:paraId="3D3C8727" w14:textId="77777777" w:rsidR="00C81916" w:rsidRDefault="00C81916" w:rsidP="00515293">
      <w:pPr>
        <w:widowControl w:val="0"/>
        <w:rPr>
          <w:rFonts w:ascii="Times New Roman" w:hAnsi="Times New Roman"/>
          <w:sz w:val="28"/>
          <w:szCs w:val="28"/>
        </w:rPr>
      </w:pPr>
    </w:p>
    <w:p w14:paraId="3235E144" w14:textId="77777777" w:rsidR="00C81916" w:rsidRDefault="00C81916" w:rsidP="00515293">
      <w:pPr>
        <w:widowControl w:val="0"/>
        <w:rPr>
          <w:rFonts w:ascii="Times New Roman" w:hAnsi="Times New Roman"/>
          <w:sz w:val="28"/>
          <w:szCs w:val="28"/>
        </w:rPr>
      </w:pPr>
    </w:p>
    <w:p w14:paraId="6D5ED415" w14:textId="77777777" w:rsidR="00C81916" w:rsidRDefault="00C81916" w:rsidP="00515293">
      <w:pPr>
        <w:widowControl w:val="0"/>
        <w:rPr>
          <w:rFonts w:ascii="Times New Roman" w:hAnsi="Times New Roman"/>
          <w:sz w:val="28"/>
          <w:szCs w:val="28"/>
        </w:rPr>
      </w:pPr>
    </w:p>
    <w:p w14:paraId="637522A4" w14:textId="77777777" w:rsidR="00C81916" w:rsidRDefault="00C81916" w:rsidP="00515293">
      <w:pPr>
        <w:widowControl w:val="0"/>
        <w:rPr>
          <w:rFonts w:ascii="Times New Roman" w:hAnsi="Times New Roman"/>
          <w:sz w:val="28"/>
          <w:szCs w:val="28"/>
        </w:rPr>
      </w:pPr>
    </w:p>
    <w:p w14:paraId="78679DD6" w14:textId="77777777" w:rsidR="00C81916" w:rsidRDefault="00C81916" w:rsidP="00515293">
      <w:pPr>
        <w:widowControl w:val="0"/>
        <w:rPr>
          <w:rFonts w:ascii="Times New Roman" w:hAnsi="Times New Roman"/>
          <w:sz w:val="28"/>
          <w:szCs w:val="28"/>
        </w:rPr>
      </w:pPr>
    </w:p>
    <w:p w14:paraId="5667E6F0" w14:textId="77777777" w:rsidR="00C81916" w:rsidRDefault="00C81916" w:rsidP="00515293">
      <w:pPr>
        <w:widowControl w:val="0"/>
        <w:rPr>
          <w:rFonts w:ascii="Times New Roman" w:hAnsi="Times New Roman"/>
          <w:sz w:val="28"/>
          <w:szCs w:val="28"/>
        </w:rPr>
      </w:pPr>
    </w:p>
    <w:p w14:paraId="63C96357" w14:textId="77777777" w:rsidR="00C81916" w:rsidRDefault="00C81916" w:rsidP="00515293">
      <w:pPr>
        <w:widowControl w:val="0"/>
        <w:rPr>
          <w:rFonts w:ascii="Times New Roman" w:hAnsi="Times New Roman"/>
          <w:sz w:val="28"/>
          <w:szCs w:val="28"/>
        </w:rPr>
      </w:pPr>
    </w:p>
    <w:p w14:paraId="306FCD73" w14:textId="77777777" w:rsidR="00C81916" w:rsidRDefault="00C81916" w:rsidP="00515293">
      <w:pPr>
        <w:widowControl w:val="0"/>
        <w:rPr>
          <w:rFonts w:ascii="Times New Roman" w:hAnsi="Times New Roman"/>
          <w:sz w:val="28"/>
          <w:szCs w:val="28"/>
        </w:rPr>
      </w:pPr>
    </w:p>
    <w:p w14:paraId="6D68C213" w14:textId="77777777" w:rsidR="00C81916" w:rsidRDefault="00C81916" w:rsidP="00515293">
      <w:pPr>
        <w:widowControl w:val="0"/>
        <w:rPr>
          <w:rFonts w:ascii="Times New Roman" w:hAnsi="Times New Roman"/>
          <w:sz w:val="28"/>
          <w:szCs w:val="28"/>
        </w:rPr>
      </w:pPr>
    </w:p>
    <w:p w14:paraId="42E56E33" w14:textId="77777777" w:rsidR="00C81916" w:rsidRDefault="00C81916" w:rsidP="00515293">
      <w:pPr>
        <w:widowControl w:val="0"/>
        <w:rPr>
          <w:rFonts w:ascii="Times New Roman" w:hAnsi="Times New Roman"/>
          <w:sz w:val="28"/>
          <w:szCs w:val="28"/>
        </w:rPr>
      </w:pPr>
    </w:p>
    <w:p w14:paraId="75387BB9" w14:textId="77777777" w:rsidR="00C81916" w:rsidRDefault="00C81916" w:rsidP="00515293">
      <w:pPr>
        <w:widowControl w:val="0"/>
        <w:rPr>
          <w:rFonts w:ascii="Times New Roman" w:hAnsi="Times New Roman"/>
          <w:sz w:val="28"/>
          <w:szCs w:val="28"/>
        </w:rPr>
      </w:pPr>
    </w:p>
    <w:p w14:paraId="06B04872" w14:textId="77777777" w:rsidR="00C81916" w:rsidRDefault="00C81916" w:rsidP="00515293">
      <w:pPr>
        <w:widowControl w:val="0"/>
        <w:rPr>
          <w:rFonts w:ascii="Times New Roman" w:hAnsi="Times New Roman"/>
          <w:sz w:val="28"/>
          <w:szCs w:val="28"/>
        </w:rPr>
      </w:pPr>
    </w:p>
    <w:p w14:paraId="7E3E4CA0" w14:textId="77777777" w:rsidR="00C81916" w:rsidRDefault="00C81916" w:rsidP="00515293">
      <w:pPr>
        <w:widowControl w:val="0"/>
        <w:rPr>
          <w:rFonts w:ascii="Times New Roman" w:hAnsi="Times New Roman"/>
          <w:sz w:val="28"/>
          <w:szCs w:val="28"/>
        </w:rPr>
      </w:pPr>
    </w:p>
    <w:p w14:paraId="4636BFDA" w14:textId="77777777" w:rsidR="00C81916" w:rsidRDefault="00C81916" w:rsidP="00515293">
      <w:pPr>
        <w:widowControl w:val="0"/>
        <w:rPr>
          <w:rFonts w:ascii="Times New Roman" w:hAnsi="Times New Roman"/>
          <w:sz w:val="28"/>
          <w:szCs w:val="28"/>
        </w:rPr>
      </w:pPr>
    </w:p>
    <w:p w14:paraId="47BF252D" w14:textId="77777777" w:rsidR="00C81916" w:rsidRDefault="00C81916" w:rsidP="00515293">
      <w:pPr>
        <w:widowControl w:val="0"/>
        <w:rPr>
          <w:rFonts w:ascii="Times New Roman" w:hAnsi="Times New Roman"/>
          <w:sz w:val="28"/>
          <w:szCs w:val="28"/>
        </w:rPr>
      </w:pPr>
    </w:p>
    <w:p w14:paraId="68ED9F2F" w14:textId="77777777" w:rsidR="00C81916" w:rsidRDefault="00C81916" w:rsidP="00515293">
      <w:pPr>
        <w:widowControl w:val="0"/>
        <w:rPr>
          <w:rFonts w:ascii="Times New Roman" w:hAnsi="Times New Roman"/>
          <w:sz w:val="28"/>
          <w:szCs w:val="28"/>
        </w:rPr>
      </w:pPr>
    </w:p>
    <w:p w14:paraId="5A868787" w14:textId="77777777" w:rsidR="00C81916" w:rsidRDefault="00C81916" w:rsidP="00515293">
      <w:pPr>
        <w:widowControl w:val="0"/>
        <w:rPr>
          <w:rFonts w:ascii="Times New Roman" w:hAnsi="Times New Roman"/>
          <w:sz w:val="28"/>
          <w:szCs w:val="28"/>
        </w:rPr>
      </w:pPr>
    </w:p>
    <w:p w14:paraId="7F309EDB" w14:textId="77777777" w:rsidR="00C81916" w:rsidRDefault="00C81916" w:rsidP="00515293">
      <w:pPr>
        <w:widowControl w:val="0"/>
        <w:rPr>
          <w:rFonts w:ascii="Times New Roman" w:hAnsi="Times New Roman"/>
          <w:sz w:val="28"/>
          <w:szCs w:val="28"/>
        </w:rPr>
      </w:pPr>
    </w:p>
    <w:p w14:paraId="6876AA50" w14:textId="77777777" w:rsidR="00C81916" w:rsidRDefault="00C81916" w:rsidP="00515293">
      <w:pPr>
        <w:widowControl w:val="0"/>
        <w:rPr>
          <w:rFonts w:ascii="Times New Roman" w:hAnsi="Times New Roman"/>
          <w:sz w:val="28"/>
          <w:szCs w:val="28"/>
        </w:rPr>
      </w:pPr>
    </w:p>
    <w:p w14:paraId="1D8C1AB7" w14:textId="77777777" w:rsidR="00C81916" w:rsidRDefault="00C81916" w:rsidP="00515293">
      <w:pPr>
        <w:widowControl w:val="0"/>
        <w:rPr>
          <w:rFonts w:ascii="Times New Roman" w:hAnsi="Times New Roman"/>
          <w:sz w:val="28"/>
          <w:szCs w:val="28"/>
        </w:rPr>
      </w:pPr>
    </w:p>
    <w:p w14:paraId="79AA6678" w14:textId="77777777" w:rsidR="00C81916" w:rsidRDefault="00C81916" w:rsidP="00515293">
      <w:pPr>
        <w:widowControl w:val="0"/>
        <w:rPr>
          <w:rFonts w:ascii="Times New Roman" w:hAnsi="Times New Roman"/>
          <w:sz w:val="28"/>
          <w:szCs w:val="28"/>
        </w:rPr>
      </w:pPr>
    </w:p>
    <w:p w14:paraId="7B81D78B" w14:textId="77777777" w:rsidR="00C81916" w:rsidRDefault="00C81916" w:rsidP="00515293">
      <w:pPr>
        <w:widowControl w:val="0"/>
        <w:rPr>
          <w:rFonts w:ascii="Times New Roman" w:hAnsi="Times New Roman"/>
          <w:sz w:val="28"/>
          <w:szCs w:val="28"/>
        </w:rPr>
      </w:pPr>
    </w:p>
    <w:p w14:paraId="36A8399B" w14:textId="77777777" w:rsidR="00C81916" w:rsidRDefault="00C81916" w:rsidP="00515293">
      <w:pPr>
        <w:widowControl w:val="0"/>
        <w:rPr>
          <w:rFonts w:ascii="Times New Roman" w:hAnsi="Times New Roman"/>
          <w:sz w:val="28"/>
          <w:szCs w:val="28"/>
        </w:rPr>
      </w:pPr>
    </w:p>
    <w:p w14:paraId="71CBD0F4" w14:textId="77777777" w:rsidR="00C81916" w:rsidRDefault="00C81916" w:rsidP="00515293">
      <w:pPr>
        <w:widowControl w:val="0"/>
        <w:rPr>
          <w:rFonts w:ascii="Times New Roman" w:hAnsi="Times New Roman"/>
          <w:sz w:val="28"/>
          <w:szCs w:val="28"/>
        </w:rPr>
      </w:pPr>
    </w:p>
    <w:p w14:paraId="56EBA9D2" w14:textId="77777777" w:rsidR="00C81916" w:rsidRDefault="00C81916" w:rsidP="00515293">
      <w:pPr>
        <w:widowControl w:val="0"/>
        <w:rPr>
          <w:rFonts w:ascii="Times New Roman" w:hAnsi="Times New Roman"/>
          <w:sz w:val="28"/>
          <w:szCs w:val="28"/>
        </w:rPr>
      </w:pPr>
    </w:p>
    <w:p w14:paraId="0008A025" w14:textId="331C1202" w:rsidR="00183EBE" w:rsidRPr="00AC28F7" w:rsidRDefault="00183EBE" w:rsidP="00515293">
      <w:pPr>
        <w:widowControl w:val="0"/>
        <w:rPr>
          <w:rFonts w:ascii="Times New Roman" w:hAnsi="Times New Roman"/>
          <w:sz w:val="28"/>
          <w:szCs w:val="28"/>
        </w:rPr>
      </w:pPr>
      <w:r w:rsidRPr="00AC28F7">
        <w:rPr>
          <w:rFonts w:ascii="Times New Roman" w:hAnsi="Times New Roman"/>
          <w:sz w:val="28"/>
          <w:szCs w:val="28"/>
        </w:rPr>
        <w:lastRenderedPageBreak/>
        <w:t xml:space="preserve">Проект разработан авторским коллективом проектной фирмы ТОО </w:t>
      </w:r>
      <w:r w:rsidRPr="00AC28F7">
        <w:rPr>
          <w:rFonts w:ascii="Times New Roman" w:hAnsi="Times New Roman"/>
          <w:sz w:val="28"/>
          <w:szCs w:val="28"/>
          <w:lang w:val="kk-KZ"/>
        </w:rPr>
        <w:t>Қ</w:t>
      </w:r>
      <w:proofErr w:type="spellStart"/>
      <w:r w:rsidRPr="00AC28F7">
        <w:rPr>
          <w:rFonts w:ascii="Times New Roman" w:hAnsi="Times New Roman"/>
          <w:sz w:val="28"/>
          <w:szCs w:val="28"/>
        </w:rPr>
        <w:t>олдау</w:t>
      </w:r>
      <w:proofErr w:type="spellEnd"/>
      <w:r w:rsidRPr="00AC28F7">
        <w:rPr>
          <w:rFonts w:ascii="Times New Roman" w:hAnsi="Times New Roman"/>
          <w:sz w:val="28"/>
          <w:szCs w:val="28"/>
        </w:rPr>
        <w:t xml:space="preserve"> в следующем составе:</w:t>
      </w:r>
    </w:p>
    <w:p w14:paraId="65F45F37" w14:textId="77777777" w:rsidR="00183EBE" w:rsidRPr="00AC28F7" w:rsidRDefault="00183EBE" w:rsidP="00183EBE">
      <w:pPr>
        <w:widowControl w:val="0"/>
        <w:ind w:firstLine="709"/>
        <w:rPr>
          <w:rFonts w:ascii="Times New Roman" w:hAnsi="Times New Roman"/>
          <w:sz w:val="28"/>
          <w:szCs w:val="28"/>
        </w:rPr>
      </w:pPr>
    </w:p>
    <w:p w14:paraId="6AF5AE86" w14:textId="77777777" w:rsidR="00183EBE" w:rsidRPr="00AC28F7" w:rsidRDefault="00183EBE" w:rsidP="00183EBE">
      <w:pPr>
        <w:widowControl w:val="0"/>
        <w:ind w:firstLine="709"/>
        <w:rPr>
          <w:rFonts w:ascii="Times New Roman" w:hAnsi="Times New Roman"/>
          <w:b/>
          <w:bCs/>
          <w:sz w:val="28"/>
          <w:szCs w:val="28"/>
        </w:rPr>
      </w:pPr>
      <w:r w:rsidRPr="00AC28F7">
        <w:rPr>
          <w:rFonts w:ascii="Times New Roman" w:hAnsi="Times New Roman"/>
          <w:b/>
          <w:bCs/>
          <w:sz w:val="28"/>
          <w:szCs w:val="28"/>
        </w:rPr>
        <w:t>СОСТАВ АВТОРСКОГО КОЛЛЕКТИВА</w:t>
      </w:r>
    </w:p>
    <w:p w14:paraId="6E354795" w14:textId="77777777" w:rsidR="00183EBE" w:rsidRPr="00AC28F7" w:rsidRDefault="00183EBE" w:rsidP="00183EBE">
      <w:pPr>
        <w:widowControl w:val="0"/>
        <w:ind w:firstLine="709"/>
        <w:rPr>
          <w:rFonts w:ascii="Times New Roman" w:hAnsi="Times New Roman"/>
          <w:b/>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1"/>
      </w:tblGrid>
      <w:tr w:rsidR="00614115" w:rsidRPr="009A3B7A" w14:paraId="699EF0EF" w14:textId="77777777" w:rsidTr="00CA3663">
        <w:tc>
          <w:tcPr>
            <w:tcW w:w="3190" w:type="dxa"/>
          </w:tcPr>
          <w:bookmarkEnd w:id="12"/>
          <w:p w14:paraId="344DC29E"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Директор</w:t>
            </w:r>
          </w:p>
        </w:tc>
        <w:tc>
          <w:tcPr>
            <w:tcW w:w="3190" w:type="dxa"/>
          </w:tcPr>
          <w:p w14:paraId="26300390"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6976" behindDoc="0" locked="0" layoutInCell="1" allowOverlap="1" wp14:anchorId="2BB37FC4" wp14:editId="0D34AA85">
                  <wp:simplePos x="0" y="0"/>
                  <wp:positionH relativeFrom="column">
                    <wp:posOffset>938530</wp:posOffset>
                  </wp:positionH>
                  <wp:positionV relativeFrom="paragraph">
                    <wp:posOffset>6350</wp:posOffset>
                  </wp:positionV>
                  <wp:extent cx="961390" cy="498475"/>
                  <wp:effectExtent l="19050" t="0" r="0" b="0"/>
                  <wp:wrapNone/>
                  <wp:docPr id="592698904"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2" cstate="print"/>
                          <a:srcRect/>
                          <a:stretch>
                            <a:fillRect/>
                          </a:stretch>
                        </pic:blipFill>
                        <pic:spPr bwMode="auto">
                          <a:xfrm>
                            <a:off x="0" y="0"/>
                            <a:ext cx="961390" cy="498475"/>
                          </a:xfrm>
                          <a:prstGeom prst="rect">
                            <a:avLst/>
                          </a:prstGeom>
                          <a:noFill/>
                          <a:ln w="9525">
                            <a:noFill/>
                            <a:miter lim="800000"/>
                            <a:headEnd/>
                            <a:tailEnd/>
                          </a:ln>
                        </pic:spPr>
                      </pic:pic>
                    </a:graphicData>
                  </a:graphic>
                </wp:anchor>
              </w:drawing>
            </w:r>
          </w:p>
        </w:tc>
        <w:tc>
          <w:tcPr>
            <w:tcW w:w="3191" w:type="dxa"/>
          </w:tcPr>
          <w:p w14:paraId="1B056ED3"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А.Ч. </w:t>
            </w:r>
            <w:proofErr w:type="spellStart"/>
            <w:r w:rsidRPr="009A3B7A">
              <w:rPr>
                <w:rFonts w:ascii="Times New Roman" w:hAnsi="Times New Roman"/>
                <w:color w:val="000000" w:themeColor="text1"/>
                <w:sz w:val="28"/>
                <w:szCs w:val="28"/>
              </w:rPr>
              <w:t>Сапиева</w:t>
            </w:r>
            <w:proofErr w:type="spellEnd"/>
          </w:p>
          <w:p w14:paraId="3A796161" w14:textId="77777777" w:rsidR="00614115" w:rsidRPr="009A3B7A" w:rsidRDefault="00614115" w:rsidP="00CA3663">
            <w:pPr>
              <w:jc w:val="right"/>
              <w:rPr>
                <w:rFonts w:ascii="Times New Roman" w:hAnsi="Times New Roman"/>
                <w:color w:val="000000" w:themeColor="text1"/>
                <w:sz w:val="28"/>
                <w:szCs w:val="28"/>
              </w:rPr>
            </w:pPr>
          </w:p>
          <w:p w14:paraId="5D99A013"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7D095E70" w14:textId="77777777" w:rsidTr="00CA3663">
        <w:tc>
          <w:tcPr>
            <w:tcW w:w="3190" w:type="dxa"/>
          </w:tcPr>
          <w:p w14:paraId="118E009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p>
        </w:tc>
        <w:tc>
          <w:tcPr>
            <w:tcW w:w="3190" w:type="dxa"/>
          </w:tcPr>
          <w:p w14:paraId="0FB8FBFE"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8000" behindDoc="0" locked="0" layoutInCell="1" allowOverlap="1" wp14:anchorId="52EBEAE9" wp14:editId="387E61B2">
                  <wp:simplePos x="0" y="0"/>
                  <wp:positionH relativeFrom="column">
                    <wp:posOffset>767080</wp:posOffset>
                  </wp:positionH>
                  <wp:positionV relativeFrom="paragraph">
                    <wp:posOffset>69850</wp:posOffset>
                  </wp:positionV>
                  <wp:extent cx="1139825" cy="949960"/>
                  <wp:effectExtent l="19050" t="0" r="3175" b="0"/>
                  <wp:wrapNone/>
                  <wp:docPr id="1102522480"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tc>
        <w:tc>
          <w:tcPr>
            <w:tcW w:w="3191" w:type="dxa"/>
          </w:tcPr>
          <w:p w14:paraId="46A80B07" w14:textId="77777777" w:rsidR="00614115" w:rsidRPr="009A3B7A" w:rsidRDefault="00614115" w:rsidP="00CA3663">
            <w:pPr>
              <w:jc w:val="right"/>
              <w:rPr>
                <w:rFonts w:ascii="Times New Roman" w:hAnsi="Times New Roman"/>
                <w:color w:val="000000" w:themeColor="text1"/>
                <w:sz w:val="28"/>
                <w:szCs w:val="28"/>
              </w:rPr>
            </w:pPr>
          </w:p>
          <w:p w14:paraId="37BBD78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А.К. </w:t>
            </w:r>
            <w:proofErr w:type="spellStart"/>
            <w:r w:rsidRPr="009A3B7A">
              <w:rPr>
                <w:rFonts w:ascii="Times New Roman" w:hAnsi="Times New Roman"/>
                <w:color w:val="000000" w:themeColor="text1"/>
                <w:sz w:val="28"/>
                <w:szCs w:val="28"/>
              </w:rPr>
              <w:t>Эсенбаев</w:t>
            </w:r>
            <w:proofErr w:type="spellEnd"/>
          </w:p>
          <w:p w14:paraId="3C47EA33" w14:textId="77777777" w:rsidR="00614115" w:rsidRPr="009A3B7A" w:rsidRDefault="00614115" w:rsidP="00CA3663">
            <w:pPr>
              <w:jc w:val="right"/>
              <w:rPr>
                <w:rFonts w:ascii="Times New Roman" w:hAnsi="Times New Roman"/>
                <w:color w:val="000000" w:themeColor="text1"/>
                <w:sz w:val="28"/>
                <w:szCs w:val="28"/>
              </w:rPr>
            </w:pPr>
          </w:p>
          <w:p w14:paraId="2DF07B0C" w14:textId="77777777" w:rsidR="00614115" w:rsidRPr="009A3B7A" w:rsidRDefault="00614115" w:rsidP="00CA3663">
            <w:pPr>
              <w:jc w:val="right"/>
              <w:rPr>
                <w:rFonts w:ascii="Times New Roman" w:hAnsi="Times New Roman"/>
                <w:color w:val="000000" w:themeColor="text1"/>
                <w:sz w:val="28"/>
                <w:szCs w:val="28"/>
              </w:rPr>
            </w:pPr>
          </w:p>
          <w:p w14:paraId="7DAD510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A3EC15C" w14:textId="77777777" w:rsidTr="00CA3663">
        <w:tc>
          <w:tcPr>
            <w:tcW w:w="3190" w:type="dxa"/>
          </w:tcPr>
          <w:p w14:paraId="6B78EF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инженер проектов</w:t>
            </w:r>
          </w:p>
        </w:tc>
        <w:tc>
          <w:tcPr>
            <w:tcW w:w="3190" w:type="dxa"/>
          </w:tcPr>
          <w:p w14:paraId="197CF20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49024" behindDoc="0" locked="0" layoutInCell="1" allowOverlap="1" wp14:anchorId="6F941475" wp14:editId="6376B80A">
                  <wp:simplePos x="0" y="0"/>
                  <wp:positionH relativeFrom="column">
                    <wp:posOffset>939000</wp:posOffset>
                  </wp:positionH>
                  <wp:positionV relativeFrom="paragraph">
                    <wp:posOffset>62238</wp:posOffset>
                  </wp:positionV>
                  <wp:extent cx="919101" cy="439387"/>
                  <wp:effectExtent l="19050" t="0" r="0" b="0"/>
                  <wp:wrapNone/>
                  <wp:docPr id="43"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9101" cy="439387"/>
                          </a:xfrm>
                          <a:prstGeom prst="rect">
                            <a:avLst/>
                          </a:prstGeom>
                          <a:noFill/>
                          <a:ln w="9525">
                            <a:noFill/>
                            <a:miter lim="800000"/>
                            <a:headEnd/>
                            <a:tailEnd/>
                          </a:ln>
                        </pic:spPr>
                      </pic:pic>
                    </a:graphicData>
                  </a:graphic>
                </wp:anchor>
              </w:drawing>
            </w:r>
          </w:p>
        </w:tc>
        <w:tc>
          <w:tcPr>
            <w:tcW w:w="3191" w:type="dxa"/>
          </w:tcPr>
          <w:p w14:paraId="695EF9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p w14:paraId="7B92909F" w14:textId="77777777" w:rsidR="00614115" w:rsidRPr="009A3B7A" w:rsidRDefault="00614115" w:rsidP="00CA3663">
            <w:pPr>
              <w:jc w:val="right"/>
              <w:rPr>
                <w:rFonts w:ascii="Times New Roman" w:hAnsi="Times New Roman"/>
                <w:color w:val="000000" w:themeColor="text1"/>
                <w:sz w:val="28"/>
                <w:szCs w:val="28"/>
              </w:rPr>
            </w:pPr>
          </w:p>
          <w:p w14:paraId="40C32A68"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09442C1" w14:textId="77777777" w:rsidTr="00CA3663">
        <w:tc>
          <w:tcPr>
            <w:tcW w:w="9571" w:type="dxa"/>
            <w:gridSpan w:val="3"/>
            <w:vAlign w:val="center"/>
          </w:tcPr>
          <w:p w14:paraId="748C9746"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Архитектурно-планировочная организация территории</w:t>
            </w:r>
          </w:p>
        </w:tc>
      </w:tr>
      <w:tr w:rsidR="00614115" w:rsidRPr="009A3B7A" w14:paraId="274B76C2" w14:textId="77777777" w:rsidTr="00CA3663">
        <w:tc>
          <w:tcPr>
            <w:tcW w:w="3190" w:type="dxa"/>
          </w:tcPr>
          <w:p w14:paraId="62D1B65C"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архитектор проектов</w:t>
            </w:r>
            <w:r>
              <w:rPr>
                <w:rFonts w:ascii="Times New Roman" w:hAnsi="Times New Roman"/>
                <w:color w:val="000000" w:themeColor="text1"/>
                <w:sz w:val="28"/>
                <w:szCs w:val="28"/>
              </w:rPr>
              <w:t xml:space="preserve">                                                                    </w:t>
            </w:r>
          </w:p>
        </w:tc>
        <w:tc>
          <w:tcPr>
            <w:tcW w:w="3190" w:type="dxa"/>
          </w:tcPr>
          <w:p w14:paraId="224DD5DE" w14:textId="77777777" w:rsidR="00614115" w:rsidRDefault="00614115" w:rsidP="00CA3663">
            <w:pPr>
              <w:rPr>
                <w:color w:val="000000" w:themeColor="text1"/>
              </w:rPr>
            </w:pPr>
            <w:r w:rsidRPr="00F729C3">
              <w:rPr>
                <w:noProof/>
                <w:color w:val="000000" w:themeColor="text1"/>
              </w:rPr>
              <w:drawing>
                <wp:anchor distT="0" distB="0" distL="114300" distR="114300" simplePos="0" relativeHeight="251661312" behindDoc="1" locked="0" layoutInCell="1" allowOverlap="1" wp14:anchorId="56299C80" wp14:editId="38ED025C">
                  <wp:simplePos x="0" y="0"/>
                  <wp:positionH relativeFrom="column">
                    <wp:posOffset>800100</wp:posOffset>
                  </wp:positionH>
                  <wp:positionV relativeFrom="paragraph">
                    <wp:posOffset>-149860</wp:posOffset>
                  </wp:positionV>
                  <wp:extent cx="1139825" cy="949960"/>
                  <wp:effectExtent l="0" t="0" r="0" b="0"/>
                  <wp:wrapNone/>
                  <wp:docPr id="546449069" name="Рисунок 2"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eodesy_10\Desktop\Безымянный.jpg"/>
                          <pic:cNvPicPr>
                            <a:picLocks noChangeAspect="1" noChangeArrowheads="1"/>
                          </pic:cNvPicPr>
                        </pic:nvPicPr>
                        <pic:blipFill>
                          <a:blip r:embed="rId13" cstate="print"/>
                          <a:srcRect/>
                          <a:stretch>
                            <a:fillRect/>
                          </a:stretch>
                        </pic:blipFill>
                        <pic:spPr bwMode="auto">
                          <a:xfrm>
                            <a:off x="0" y="0"/>
                            <a:ext cx="1139825" cy="949960"/>
                          </a:xfrm>
                          <a:prstGeom prst="rect">
                            <a:avLst/>
                          </a:prstGeom>
                          <a:noFill/>
                          <a:ln w="9525">
                            <a:noFill/>
                            <a:miter lim="800000"/>
                            <a:headEnd/>
                            <a:tailEnd/>
                          </a:ln>
                        </pic:spPr>
                      </pic:pic>
                    </a:graphicData>
                  </a:graphic>
                </wp:anchor>
              </w:drawing>
            </w:r>
          </w:p>
          <w:p w14:paraId="1F127573" w14:textId="77777777" w:rsidR="00614115" w:rsidRDefault="00614115" w:rsidP="00CA3663">
            <w:pPr>
              <w:rPr>
                <w:color w:val="000000" w:themeColor="text1"/>
              </w:rPr>
            </w:pPr>
          </w:p>
          <w:p w14:paraId="2230816A" w14:textId="77777777" w:rsidR="00614115" w:rsidRPr="004C3065" w:rsidRDefault="00614115" w:rsidP="00CA3663">
            <w:pPr>
              <w:tabs>
                <w:tab w:val="left" w:pos="2145"/>
              </w:tabs>
            </w:pPr>
            <w:r>
              <w:tab/>
            </w:r>
          </w:p>
        </w:tc>
        <w:tc>
          <w:tcPr>
            <w:tcW w:w="3191" w:type="dxa"/>
          </w:tcPr>
          <w:p w14:paraId="39E181AC" w14:textId="77777777" w:rsidR="00614115" w:rsidRPr="009A3B7A" w:rsidRDefault="00614115" w:rsidP="00CA3663">
            <w:pPr>
              <w:jc w:val="right"/>
              <w:rPr>
                <w:rFonts w:ascii="Times New Roman" w:hAnsi="Times New Roman"/>
                <w:color w:val="000000" w:themeColor="text1"/>
                <w:sz w:val="28"/>
                <w:szCs w:val="28"/>
              </w:rPr>
            </w:pPr>
          </w:p>
          <w:p w14:paraId="1B3865E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А.</w:t>
            </w:r>
            <w:r>
              <w:rPr>
                <w:rFonts w:ascii="Times New Roman" w:hAnsi="Times New Roman"/>
                <w:color w:val="000000" w:themeColor="text1"/>
                <w:sz w:val="28"/>
                <w:szCs w:val="28"/>
              </w:rPr>
              <w:t>К</w:t>
            </w:r>
            <w:r w:rsidRPr="009A3B7A">
              <w:rPr>
                <w:rFonts w:ascii="Times New Roman" w:hAnsi="Times New Roman"/>
                <w:color w:val="000000" w:themeColor="text1"/>
                <w:sz w:val="28"/>
                <w:szCs w:val="28"/>
              </w:rPr>
              <w:t xml:space="preserve">. </w:t>
            </w:r>
            <w:proofErr w:type="spellStart"/>
            <w:r>
              <w:rPr>
                <w:rFonts w:ascii="Times New Roman" w:hAnsi="Times New Roman"/>
                <w:color w:val="000000" w:themeColor="text1"/>
                <w:sz w:val="28"/>
                <w:szCs w:val="28"/>
              </w:rPr>
              <w:t>Эсенбаев</w:t>
            </w:r>
            <w:proofErr w:type="spellEnd"/>
          </w:p>
          <w:p w14:paraId="5DA8F34D" w14:textId="77777777" w:rsidR="00614115" w:rsidRPr="009A3B7A" w:rsidRDefault="00614115" w:rsidP="00CA3663">
            <w:pPr>
              <w:jc w:val="right"/>
              <w:rPr>
                <w:rFonts w:ascii="Times New Roman" w:hAnsi="Times New Roman"/>
                <w:color w:val="000000" w:themeColor="text1"/>
                <w:sz w:val="28"/>
                <w:szCs w:val="28"/>
              </w:rPr>
            </w:pPr>
          </w:p>
          <w:p w14:paraId="358AC24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3294A549" w14:textId="77777777" w:rsidTr="00CA3663">
        <w:tc>
          <w:tcPr>
            <w:tcW w:w="3190" w:type="dxa"/>
          </w:tcPr>
          <w:p w14:paraId="1517B1F8" w14:textId="77777777" w:rsidR="00614115" w:rsidRPr="009A3B7A" w:rsidRDefault="00614115" w:rsidP="00CA3663">
            <w:pPr>
              <w:rPr>
                <w:rFonts w:ascii="Times New Roman" w:hAnsi="Times New Roman"/>
                <w:color w:val="000000" w:themeColor="text1"/>
                <w:sz w:val="28"/>
                <w:szCs w:val="28"/>
              </w:rPr>
            </w:pPr>
          </w:p>
        </w:tc>
        <w:tc>
          <w:tcPr>
            <w:tcW w:w="3190" w:type="dxa"/>
          </w:tcPr>
          <w:p w14:paraId="49132121" w14:textId="77777777" w:rsidR="00614115" w:rsidRPr="009A3B7A" w:rsidRDefault="00614115" w:rsidP="00CA3663">
            <w:pPr>
              <w:rPr>
                <w:color w:val="000000" w:themeColor="text1"/>
              </w:rPr>
            </w:pPr>
          </w:p>
        </w:tc>
        <w:tc>
          <w:tcPr>
            <w:tcW w:w="3191" w:type="dxa"/>
          </w:tcPr>
          <w:p w14:paraId="7DEAC501"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733AD46" w14:textId="77777777" w:rsidTr="00CA3663">
        <w:tc>
          <w:tcPr>
            <w:tcW w:w="9571" w:type="dxa"/>
            <w:gridSpan w:val="3"/>
            <w:vAlign w:val="center"/>
          </w:tcPr>
          <w:p w14:paraId="0B95A6FB"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Социально-экономическое развитие</w:t>
            </w:r>
            <w:r w:rsidRPr="009A3B7A">
              <w:rPr>
                <w:rFonts w:ascii="Times New Roman" w:hAnsi="Times New Roman"/>
                <w:noProof/>
                <w:color w:val="000000" w:themeColor="text1"/>
                <w:sz w:val="28"/>
                <w:szCs w:val="28"/>
              </w:rPr>
              <w:drawing>
                <wp:anchor distT="0" distB="0" distL="114300" distR="114300" simplePos="0" relativeHeight="251650048" behindDoc="0" locked="0" layoutInCell="1" allowOverlap="1" wp14:anchorId="7D64B580" wp14:editId="5C7F3152">
                  <wp:simplePos x="0" y="0"/>
                  <wp:positionH relativeFrom="column">
                    <wp:posOffset>3237230</wp:posOffset>
                  </wp:positionH>
                  <wp:positionV relativeFrom="paragraph">
                    <wp:posOffset>162560</wp:posOffset>
                  </wp:positionV>
                  <wp:extent cx="416560" cy="878205"/>
                  <wp:effectExtent l="19050" t="0" r="254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16560" cy="878205"/>
                          </a:xfrm>
                          <a:prstGeom prst="rect">
                            <a:avLst/>
                          </a:prstGeom>
                        </pic:spPr>
                      </pic:pic>
                    </a:graphicData>
                  </a:graphic>
                </wp:anchor>
              </w:drawing>
            </w:r>
          </w:p>
        </w:tc>
      </w:tr>
      <w:tr w:rsidR="00614115" w:rsidRPr="009A3B7A" w14:paraId="75058891" w14:textId="77777777" w:rsidTr="00CA3663">
        <w:tc>
          <w:tcPr>
            <w:tcW w:w="3190" w:type="dxa"/>
          </w:tcPr>
          <w:p w14:paraId="648B11D9"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экономике  </w:t>
            </w:r>
          </w:p>
        </w:tc>
        <w:tc>
          <w:tcPr>
            <w:tcW w:w="3190" w:type="dxa"/>
          </w:tcPr>
          <w:p w14:paraId="46388D3F" w14:textId="77777777" w:rsidR="00614115" w:rsidRPr="009A3B7A" w:rsidRDefault="00614115" w:rsidP="00CA3663">
            <w:pPr>
              <w:rPr>
                <w:color w:val="000000" w:themeColor="text1"/>
              </w:rPr>
            </w:pPr>
          </w:p>
        </w:tc>
        <w:tc>
          <w:tcPr>
            <w:tcW w:w="3191" w:type="dxa"/>
          </w:tcPr>
          <w:p w14:paraId="028F7472" w14:textId="77777777" w:rsidR="00614115" w:rsidRPr="009A3B7A" w:rsidRDefault="00614115" w:rsidP="00CA3663">
            <w:pPr>
              <w:jc w:val="right"/>
              <w:rPr>
                <w:rFonts w:ascii="Times New Roman" w:hAnsi="Times New Roman"/>
                <w:color w:val="000000" w:themeColor="text1"/>
                <w:sz w:val="28"/>
                <w:szCs w:val="28"/>
              </w:rPr>
            </w:pPr>
          </w:p>
          <w:p w14:paraId="5472E2A0"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А.М. </w:t>
            </w:r>
            <w:proofErr w:type="spellStart"/>
            <w:r w:rsidRPr="009A3B7A">
              <w:rPr>
                <w:rFonts w:ascii="Times New Roman" w:hAnsi="Times New Roman"/>
                <w:color w:val="000000" w:themeColor="text1"/>
                <w:sz w:val="28"/>
                <w:szCs w:val="28"/>
              </w:rPr>
              <w:t>Бимолданов</w:t>
            </w:r>
            <w:proofErr w:type="spellEnd"/>
          </w:p>
          <w:p w14:paraId="566CEA38" w14:textId="77777777" w:rsidR="00614115" w:rsidRPr="009A3B7A" w:rsidRDefault="00614115" w:rsidP="00CA3663">
            <w:pPr>
              <w:jc w:val="right"/>
              <w:rPr>
                <w:rFonts w:ascii="Times New Roman" w:hAnsi="Times New Roman"/>
                <w:color w:val="000000" w:themeColor="text1"/>
                <w:sz w:val="28"/>
                <w:szCs w:val="28"/>
              </w:rPr>
            </w:pPr>
          </w:p>
          <w:p w14:paraId="2B624BE0"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0E7B143A" w14:textId="77777777" w:rsidTr="00CA3663">
        <w:tc>
          <w:tcPr>
            <w:tcW w:w="9571" w:type="dxa"/>
            <w:gridSpan w:val="3"/>
            <w:vAlign w:val="center"/>
          </w:tcPr>
          <w:p w14:paraId="70552BB8"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Природные условия</w:t>
            </w:r>
          </w:p>
        </w:tc>
      </w:tr>
      <w:tr w:rsidR="00614115" w:rsidRPr="009A3B7A" w14:paraId="2CE9F098" w14:textId="77777777" w:rsidTr="00CA3663">
        <w:tc>
          <w:tcPr>
            <w:tcW w:w="3190" w:type="dxa"/>
          </w:tcPr>
          <w:p w14:paraId="22C3BB9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специалист-геолог  </w:t>
            </w:r>
          </w:p>
        </w:tc>
        <w:tc>
          <w:tcPr>
            <w:tcW w:w="3190" w:type="dxa"/>
          </w:tcPr>
          <w:p w14:paraId="49FFF3AF"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51072" behindDoc="0" locked="0" layoutInCell="1" allowOverlap="1" wp14:anchorId="170BEACC" wp14:editId="169400E4">
                  <wp:simplePos x="0" y="0"/>
                  <wp:positionH relativeFrom="column">
                    <wp:posOffset>902970</wp:posOffset>
                  </wp:positionH>
                  <wp:positionV relativeFrom="paragraph">
                    <wp:posOffset>65405</wp:posOffset>
                  </wp:positionV>
                  <wp:extent cx="954405" cy="462915"/>
                  <wp:effectExtent l="19050" t="0" r="0" b="0"/>
                  <wp:wrapNone/>
                  <wp:docPr id="9" name="Рисунок 4"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eodesy_10\Desktop\Безымянный.jpg"/>
                          <pic:cNvPicPr>
                            <a:picLocks noChangeAspect="1" noChangeArrowheads="1"/>
                          </pic:cNvPicPr>
                        </pic:nvPicPr>
                        <pic:blipFill>
                          <a:blip r:embed="rId16" cstate="print"/>
                          <a:srcRect/>
                          <a:stretch>
                            <a:fillRect/>
                          </a:stretch>
                        </pic:blipFill>
                        <pic:spPr bwMode="auto">
                          <a:xfrm>
                            <a:off x="0" y="0"/>
                            <a:ext cx="954405" cy="462915"/>
                          </a:xfrm>
                          <a:prstGeom prst="rect">
                            <a:avLst/>
                          </a:prstGeom>
                          <a:noFill/>
                          <a:ln w="9525">
                            <a:noFill/>
                            <a:miter lim="800000"/>
                            <a:headEnd/>
                            <a:tailEnd/>
                          </a:ln>
                        </pic:spPr>
                      </pic:pic>
                    </a:graphicData>
                  </a:graphic>
                </wp:anchor>
              </w:drawing>
            </w:r>
          </w:p>
        </w:tc>
        <w:tc>
          <w:tcPr>
            <w:tcW w:w="3191" w:type="dxa"/>
          </w:tcPr>
          <w:p w14:paraId="7B344F0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Н.Б. Шведова</w:t>
            </w:r>
          </w:p>
          <w:p w14:paraId="20C879D7" w14:textId="77777777" w:rsidR="00614115" w:rsidRPr="009A3B7A" w:rsidRDefault="00614115" w:rsidP="00CA3663">
            <w:pPr>
              <w:jc w:val="right"/>
              <w:rPr>
                <w:rFonts w:ascii="Times New Roman" w:hAnsi="Times New Roman"/>
                <w:color w:val="000000" w:themeColor="text1"/>
                <w:sz w:val="28"/>
                <w:szCs w:val="28"/>
              </w:rPr>
            </w:pPr>
          </w:p>
          <w:p w14:paraId="45F6ECDF"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A1C2020" w14:textId="77777777" w:rsidTr="00CA3663">
        <w:tc>
          <w:tcPr>
            <w:tcW w:w="3190" w:type="dxa"/>
          </w:tcPr>
          <w:p w14:paraId="25BFB8EF"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специалист-дендролог</w:t>
            </w:r>
          </w:p>
        </w:tc>
        <w:tc>
          <w:tcPr>
            <w:tcW w:w="3190" w:type="dxa"/>
          </w:tcPr>
          <w:p w14:paraId="472667C4"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52096" behindDoc="0" locked="0" layoutInCell="1" allowOverlap="1" wp14:anchorId="601C3854" wp14:editId="46F2E619">
                  <wp:simplePos x="0" y="0"/>
                  <wp:positionH relativeFrom="column">
                    <wp:posOffset>903374</wp:posOffset>
                  </wp:positionH>
                  <wp:positionV relativeFrom="paragraph">
                    <wp:posOffset>-2961</wp:posOffset>
                  </wp:positionV>
                  <wp:extent cx="925896" cy="510639"/>
                  <wp:effectExtent l="19050" t="0" r="7554" b="0"/>
                  <wp:wrapNone/>
                  <wp:docPr id="640404513" name="Рисунок 3" descr="C:\Users\geodesy_10\Desktop\Безымянный.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eodesy_10\Desktop\Безымянный.png"/>
                          <pic:cNvPicPr>
                            <a:picLocks noChangeAspect="1" noChangeArrowheads="1"/>
                          </pic:cNvPicPr>
                        </pic:nvPicPr>
                        <pic:blipFill>
                          <a:blip r:embed="rId17" cstate="print"/>
                          <a:srcRect/>
                          <a:stretch>
                            <a:fillRect/>
                          </a:stretch>
                        </pic:blipFill>
                        <pic:spPr bwMode="auto">
                          <a:xfrm>
                            <a:off x="0" y="0"/>
                            <a:ext cx="925896" cy="510639"/>
                          </a:xfrm>
                          <a:prstGeom prst="rect">
                            <a:avLst/>
                          </a:prstGeom>
                          <a:noFill/>
                          <a:ln w="9525">
                            <a:noFill/>
                            <a:miter lim="800000"/>
                            <a:headEnd/>
                            <a:tailEnd/>
                          </a:ln>
                        </pic:spPr>
                      </pic:pic>
                    </a:graphicData>
                  </a:graphic>
                </wp:anchor>
              </w:drawing>
            </w:r>
          </w:p>
        </w:tc>
        <w:tc>
          <w:tcPr>
            <w:tcW w:w="3191" w:type="dxa"/>
          </w:tcPr>
          <w:p w14:paraId="276793D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Шуваева</w:t>
            </w:r>
          </w:p>
          <w:p w14:paraId="4BA0279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53A026CB" w14:textId="77777777" w:rsidTr="00CA3663">
        <w:tc>
          <w:tcPr>
            <w:tcW w:w="3190" w:type="dxa"/>
          </w:tcPr>
          <w:p w14:paraId="04095C05"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Главный специалист-климатолог</w:t>
            </w:r>
          </w:p>
        </w:tc>
        <w:tc>
          <w:tcPr>
            <w:tcW w:w="3190" w:type="dxa"/>
          </w:tcPr>
          <w:p w14:paraId="761BF0F9" w14:textId="77777777" w:rsidR="00614115" w:rsidRPr="009A3B7A" w:rsidRDefault="00614115" w:rsidP="00CA3663">
            <w:pPr>
              <w:ind w:firstLine="708"/>
              <w:rPr>
                <w:color w:val="000000" w:themeColor="text1"/>
              </w:rPr>
            </w:pPr>
            <w:r w:rsidRPr="009A3B7A">
              <w:rPr>
                <w:noProof/>
                <w:color w:val="000000" w:themeColor="text1"/>
              </w:rPr>
              <w:drawing>
                <wp:anchor distT="0" distB="0" distL="114300" distR="114300" simplePos="0" relativeHeight="251654144" behindDoc="0" locked="0" layoutInCell="1" allowOverlap="1" wp14:anchorId="4D35FFB4" wp14:editId="0771B2C0">
                  <wp:simplePos x="0" y="0"/>
                  <wp:positionH relativeFrom="column">
                    <wp:posOffset>1086204</wp:posOffset>
                  </wp:positionH>
                  <wp:positionV relativeFrom="paragraph">
                    <wp:posOffset>67681</wp:posOffset>
                  </wp:positionV>
                  <wp:extent cx="634093" cy="475013"/>
                  <wp:effectExtent l="19050" t="0" r="0" b="0"/>
                  <wp:wrapNone/>
                  <wp:docPr id="1140363488" name="Рисунок 5"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geodesy_10\Desktop\Безымянный.jpg"/>
                          <pic:cNvPicPr>
                            <a:picLocks noChangeAspect="1" noChangeArrowheads="1"/>
                          </pic:cNvPicPr>
                        </pic:nvPicPr>
                        <pic:blipFill>
                          <a:blip r:embed="rId18" cstate="print"/>
                          <a:srcRect/>
                          <a:stretch>
                            <a:fillRect/>
                          </a:stretch>
                        </pic:blipFill>
                        <pic:spPr bwMode="auto">
                          <a:xfrm>
                            <a:off x="0" y="0"/>
                            <a:ext cx="634093" cy="475013"/>
                          </a:xfrm>
                          <a:prstGeom prst="rect">
                            <a:avLst/>
                          </a:prstGeom>
                          <a:noFill/>
                          <a:ln w="9525">
                            <a:noFill/>
                            <a:miter lim="800000"/>
                            <a:headEnd/>
                            <a:tailEnd/>
                          </a:ln>
                        </pic:spPr>
                      </pic:pic>
                    </a:graphicData>
                  </a:graphic>
                </wp:anchor>
              </w:drawing>
            </w:r>
          </w:p>
        </w:tc>
        <w:tc>
          <w:tcPr>
            <w:tcW w:w="3191" w:type="dxa"/>
          </w:tcPr>
          <w:p w14:paraId="28F87366"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С.В. Полякова</w:t>
            </w:r>
          </w:p>
          <w:p w14:paraId="5E6FDC1B" w14:textId="77777777" w:rsidR="00614115" w:rsidRPr="009A3B7A" w:rsidRDefault="00614115" w:rsidP="00CA3663">
            <w:pPr>
              <w:jc w:val="right"/>
              <w:rPr>
                <w:rFonts w:ascii="Times New Roman" w:hAnsi="Times New Roman"/>
                <w:color w:val="000000" w:themeColor="text1"/>
                <w:sz w:val="28"/>
                <w:szCs w:val="28"/>
              </w:rPr>
            </w:pPr>
          </w:p>
          <w:p w14:paraId="045BDFAA"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245299C3" w14:textId="77777777" w:rsidTr="00CA3663">
        <w:tc>
          <w:tcPr>
            <w:tcW w:w="9571" w:type="dxa"/>
            <w:gridSpan w:val="3"/>
          </w:tcPr>
          <w:p w14:paraId="41FD0FC4"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Транспорт</w:t>
            </w:r>
          </w:p>
        </w:tc>
      </w:tr>
      <w:tr w:rsidR="00614115" w:rsidRPr="009A3B7A" w14:paraId="096FCEB0" w14:textId="77777777" w:rsidTr="00CA3663">
        <w:tc>
          <w:tcPr>
            <w:tcW w:w="3190" w:type="dxa"/>
          </w:tcPr>
          <w:p w14:paraId="0FE1933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транспортной </w:t>
            </w:r>
          </w:p>
          <w:p w14:paraId="5BD9D330"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инфраструктуре  </w:t>
            </w:r>
          </w:p>
        </w:tc>
        <w:tc>
          <w:tcPr>
            <w:tcW w:w="3190" w:type="dxa"/>
          </w:tcPr>
          <w:p w14:paraId="4E87BE57" w14:textId="77777777" w:rsidR="00614115" w:rsidRDefault="00614115" w:rsidP="00CA3663">
            <w:pPr>
              <w:rPr>
                <w:color w:val="000000" w:themeColor="text1"/>
              </w:rPr>
            </w:pPr>
          </w:p>
          <w:p w14:paraId="489DEAA5" w14:textId="77777777" w:rsidR="00614115" w:rsidRPr="004C3065" w:rsidRDefault="00614115" w:rsidP="00CA3663"/>
          <w:p w14:paraId="6D3F8A04" w14:textId="77777777" w:rsidR="00614115" w:rsidRPr="004C3065" w:rsidRDefault="00614115" w:rsidP="00CA3663">
            <w:r w:rsidRPr="00F729C3">
              <w:rPr>
                <w:noProof/>
                <w:color w:val="000000" w:themeColor="text1"/>
              </w:rPr>
              <w:drawing>
                <wp:anchor distT="0" distB="0" distL="114300" distR="114300" simplePos="0" relativeHeight="251663360" behindDoc="0" locked="0" layoutInCell="1" allowOverlap="1" wp14:anchorId="222B08B7" wp14:editId="11CBCD6C">
                  <wp:simplePos x="0" y="0"/>
                  <wp:positionH relativeFrom="column">
                    <wp:posOffset>814603</wp:posOffset>
                  </wp:positionH>
                  <wp:positionV relativeFrom="paragraph">
                    <wp:posOffset>50165</wp:posOffset>
                  </wp:positionV>
                  <wp:extent cx="1028700" cy="324018"/>
                  <wp:effectExtent l="0" t="0" r="0" b="0"/>
                  <wp:wrapNone/>
                  <wp:docPr id="100179487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28700" cy="32401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9E9FA2" w14:textId="77777777" w:rsidR="00614115" w:rsidRDefault="00614115" w:rsidP="00CA3663">
            <w:pPr>
              <w:rPr>
                <w:color w:val="000000" w:themeColor="text1"/>
              </w:rPr>
            </w:pPr>
          </w:p>
          <w:p w14:paraId="155EDE26" w14:textId="77777777" w:rsidR="00614115" w:rsidRPr="004C3065" w:rsidRDefault="00614115" w:rsidP="00CA3663">
            <w:pPr>
              <w:jc w:val="center"/>
            </w:pPr>
          </w:p>
        </w:tc>
        <w:tc>
          <w:tcPr>
            <w:tcW w:w="3191" w:type="dxa"/>
          </w:tcPr>
          <w:p w14:paraId="737D188A" w14:textId="77777777" w:rsidR="00614115" w:rsidRPr="009A3B7A" w:rsidRDefault="00614115" w:rsidP="00CA3663">
            <w:pPr>
              <w:jc w:val="right"/>
              <w:rPr>
                <w:rFonts w:ascii="Times New Roman" w:hAnsi="Times New Roman"/>
                <w:color w:val="000000" w:themeColor="text1"/>
                <w:sz w:val="28"/>
                <w:szCs w:val="28"/>
              </w:rPr>
            </w:pPr>
          </w:p>
          <w:p w14:paraId="212363F1" w14:textId="77777777" w:rsidR="00614115" w:rsidRPr="009A3B7A" w:rsidRDefault="00614115" w:rsidP="00CA3663">
            <w:pPr>
              <w:jc w:val="right"/>
              <w:rPr>
                <w:rFonts w:ascii="Times New Roman" w:hAnsi="Times New Roman"/>
                <w:color w:val="000000" w:themeColor="text1"/>
                <w:sz w:val="28"/>
                <w:szCs w:val="28"/>
              </w:rPr>
            </w:pPr>
          </w:p>
          <w:p w14:paraId="65BDC720"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А. </w:t>
            </w:r>
            <w:proofErr w:type="spellStart"/>
            <w:r>
              <w:rPr>
                <w:rFonts w:ascii="Times New Roman" w:hAnsi="Times New Roman"/>
                <w:color w:val="000000" w:themeColor="text1"/>
                <w:sz w:val="28"/>
                <w:szCs w:val="28"/>
              </w:rPr>
              <w:t>Наханов</w:t>
            </w:r>
            <w:proofErr w:type="spellEnd"/>
          </w:p>
          <w:p w14:paraId="3C8D07C4"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689554FC" w14:textId="77777777" w:rsidTr="00CA3663">
        <w:tc>
          <w:tcPr>
            <w:tcW w:w="9571" w:type="dxa"/>
            <w:gridSpan w:val="3"/>
          </w:tcPr>
          <w:p w14:paraId="2158D94E"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Инженерное обеспечение</w:t>
            </w:r>
          </w:p>
        </w:tc>
      </w:tr>
      <w:tr w:rsidR="00614115" w:rsidRPr="009A3B7A" w14:paraId="607AE511" w14:textId="77777777" w:rsidTr="00CA3663">
        <w:tc>
          <w:tcPr>
            <w:tcW w:w="3190" w:type="dxa"/>
          </w:tcPr>
          <w:p w14:paraId="43EA249C" w14:textId="77777777" w:rsidR="00614115" w:rsidRDefault="00614115" w:rsidP="00CA3663">
            <w:pPr>
              <w:rPr>
                <w:rFonts w:ascii="Times New Roman" w:hAnsi="Times New Roman"/>
                <w:color w:val="000000" w:themeColor="text1"/>
                <w:sz w:val="28"/>
                <w:szCs w:val="28"/>
              </w:rPr>
            </w:pPr>
          </w:p>
          <w:p w14:paraId="088B3F1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Главный специалист по </w:t>
            </w:r>
            <w:r w:rsidRPr="009A3B7A">
              <w:rPr>
                <w:noProof/>
                <w:color w:val="000000" w:themeColor="text1"/>
              </w:rPr>
              <w:drawing>
                <wp:anchor distT="0" distB="0" distL="114300" distR="114300" simplePos="0" relativeHeight="251658240" behindDoc="0" locked="0" layoutInCell="1" allowOverlap="1" wp14:anchorId="02574268" wp14:editId="186A7E22">
                  <wp:simplePos x="0" y="0"/>
                  <wp:positionH relativeFrom="column">
                    <wp:posOffset>2842895</wp:posOffset>
                  </wp:positionH>
                  <wp:positionV relativeFrom="paragraph">
                    <wp:posOffset>6350</wp:posOffset>
                  </wp:positionV>
                  <wp:extent cx="989718" cy="463137"/>
                  <wp:effectExtent l="19050" t="0" r="882" b="0"/>
                  <wp:wrapNone/>
                  <wp:docPr id="41" name="Рисунок 1"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89718" cy="463137"/>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 xml:space="preserve">электроснабжению </w:t>
            </w:r>
          </w:p>
          <w:p w14:paraId="60FFA3E7"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слаботочным устройствам</w:t>
            </w:r>
          </w:p>
        </w:tc>
        <w:tc>
          <w:tcPr>
            <w:tcW w:w="3190" w:type="dxa"/>
          </w:tcPr>
          <w:p w14:paraId="4A3FB341" w14:textId="77777777" w:rsidR="00614115" w:rsidRPr="009A3B7A" w:rsidRDefault="00614115" w:rsidP="00CA3663">
            <w:pPr>
              <w:rPr>
                <w:color w:val="000000" w:themeColor="text1"/>
              </w:rPr>
            </w:pPr>
          </w:p>
        </w:tc>
        <w:tc>
          <w:tcPr>
            <w:tcW w:w="3191" w:type="dxa"/>
          </w:tcPr>
          <w:p w14:paraId="08CC9264" w14:textId="77777777" w:rsidR="00614115" w:rsidRPr="009A3B7A" w:rsidRDefault="00614115" w:rsidP="00CA3663">
            <w:pPr>
              <w:jc w:val="right"/>
              <w:rPr>
                <w:rFonts w:ascii="Times New Roman" w:hAnsi="Times New Roman"/>
                <w:color w:val="000000" w:themeColor="text1"/>
                <w:sz w:val="28"/>
                <w:szCs w:val="28"/>
              </w:rPr>
            </w:pPr>
          </w:p>
          <w:p w14:paraId="2B18CEA3" w14:textId="77777777" w:rsidR="00614115" w:rsidRPr="009A3B7A" w:rsidRDefault="00614115" w:rsidP="00CA3663">
            <w:pPr>
              <w:jc w:val="right"/>
              <w:rPr>
                <w:rFonts w:ascii="Times New Roman" w:hAnsi="Times New Roman"/>
                <w:color w:val="000000" w:themeColor="text1"/>
                <w:sz w:val="28"/>
                <w:szCs w:val="28"/>
              </w:rPr>
            </w:pPr>
          </w:p>
          <w:p w14:paraId="71BC018D"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54948338"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А.А. Бессарабов</w:t>
            </w:r>
          </w:p>
        </w:tc>
      </w:tr>
      <w:tr w:rsidR="00614115" w:rsidRPr="009A3B7A" w14:paraId="734E1EB3" w14:textId="77777777" w:rsidTr="00CA3663">
        <w:tc>
          <w:tcPr>
            <w:tcW w:w="3190" w:type="dxa"/>
          </w:tcPr>
          <w:p w14:paraId="65B2A25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lastRenderedPageBreak/>
              <w:t xml:space="preserve">Ведущий инженер по водоснабжению </w:t>
            </w:r>
          </w:p>
          <w:p w14:paraId="110A529A"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и канализации</w:t>
            </w:r>
          </w:p>
        </w:tc>
        <w:tc>
          <w:tcPr>
            <w:tcW w:w="3190" w:type="dxa"/>
          </w:tcPr>
          <w:p w14:paraId="540F8881" w14:textId="77777777" w:rsidR="00614115" w:rsidRPr="009A3B7A" w:rsidRDefault="00614115" w:rsidP="00CA3663">
            <w:pPr>
              <w:rPr>
                <w:color w:val="000000" w:themeColor="text1"/>
              </w:rPr>
            </w:pPr>
            <w:r w:rsidRPr="009A3B7A">
              <w:rPr>
                <w:noProof/>
                <w:color w:val="000000" w:themeColor="text1"/>
              </w:rPr>
              <w:drawing>
                <wp:anchor distT="0" distB="0" distL="114300" distR="114300" simplePos="0" relativeHeight="251662336" behindDoc="0" locked="0" layoutInCell="1" allowOverlap="1" wp14:anchorId="27C928A5" wp14:editId="77805863">
                  <wp:simplePos x="0" y="0"/>
                  <wp:positionH relativeFrom="column">
                    <wp:posOffset>930910</wp:posOffset>
                  </wp:positionH>
                  <wp:positionV relativeFrom="paragraph">
                    <wp:posOffset>22860</wp:posOffset>
                  </wp:positionV>
                  <wp:extent cx="916940" cy="438785"/>
                  <wp:effectExtent l="19050" t="0" r="0" b="0"/>
                  <wp:wrapNone/>
                  <wp:docPr id="54857540" name="Рисунок 1114156155" descr="C:\Users\geodesy_10\Desktop\Бессараб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ссарабов.jpg"/>
                          <pic:cNvPicPr>
                            <a:picLocks noChangeAspect="1" noChangeArrowheads="1"/>
                          </pic:cNvPicPr>
                        </pic:nvPicPr>
                        <pic:blipFill>
                          <a:blip r:embed="rId14" cstate="print"/>
                          <a:srcRect/>
                          <a:stretch>
                            <a:fillRect/>
                          </a:stretch>
                        </pic:blipFill>
                        <pic:spPr bwMode="auto">
                          <a:xfrm>
                            <a:off x="0" y="0"/>
                            <a:ext cx="916940" cy="438785"/>
                          </a:xfrm>
                          <a:prstGeom prst="rect">
                            <a:avLst/>
                          </a:prstGeom>
                          <a:noFill/>
                          <a:ln w="9525">
                            <a:noFill/>
                            <a:miter lim="800000"/>
                            <a:headEnd/>
                            <a:tailEnd/>
                          </a:ln>
                        </pic:spPr>
                      </pic:pic>
                    </a:graphicData>
                  </a:graphic>
                </wp:anchor>
              </w:drawing>
            </w:r>
          </w:p>
        </w:tc>
        <w:tc>
          <w:tcPr>
            <w:tcW w:w="3191" w:type="dxa"/>
          </w:tcPr>
          <w:p w14:paraId="72F49D4B" w14:textId="77777777" w:rsidR="00614115" w:rsidRPr="009A3B7A" w:rsidRDefault="00614115" w:rsidP="00CA3663">
            <w:pPr>
              <w:jc w:val="right"/>
              <w:rPr>
                <w:rFonts w:ascii="Times New Roman" w:hAnsi="Times New Roman"/>
                <w:color w:val="000000" w:themeColor="text1"/>
                <w:sz w:val="28"/>
                <w:szCs w:val="28"/>
              </w:rPr>
            </w:pPr>
          </w:p>
          <w:p w14:paraId="2D433DAF" w14:textId="77777777" w:rsidR="00614115" w:rsidRPr="009A3B7A" w:rsidRDefault="00614115" w:rsidP="00CA3663">
            <w:pPr>
              <w:jc w:val="right"/>
              <w:rPr>
                <w:rFonts w:ascii="Times New Roman" w:hAnsi="Times New Roman"/>
                <w:color w:val="000000" w:themeColor="text1"/>
                <w:sz w:val="28"/>
                <w:szCs w:val="28"/>
              </w:rPr>
            </w:pPr>
          </w:p>
          <w:p w14:paraId="07A22ABC"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И.В. Комаров</w:t>
            </w:r>
          </w:p>
        </w:tc>
      </w:tr>
      <w:tr w:rsidR="00614115" w:rsidRPr="009A3B7A" w14:paraId="3A71BB98" w14:textId="77777777" w:rsidTr="00CA3663">
        <w:tc>
          <w:tcPr>
            <w:tcW w:w="3190" w:type="dxa"/>
          </w:tcPr>
          <w:p w14:paraId="16FC9FE8"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Главный специалист по теплоснабжению </w:t>
            </w:r>
          </w:p>
          <w:p w14:paraId="748F49E4" w14:textId="77777777" w:rsidR="00614115" w:rsidRPr="009A3B7A" w:rsidRDefault="00614115" w:rsidP="00CA3663">
            <w:pPr>
              <w:rPr>
                <w:rFonts w:ascii="Times New Roman" w:hAnsi="Times New Roman"/>
                <w:color w:val="000000" w:themeColor="text1"/>
                <w:sz w:val="28"/>
                <w:szCs w:val="28"/>
              </w:rPr>
            </w:pPr>
            <w:r w:rsidRPr="009A3B7A">
              <w:rPr>
                <w:rFonts w:ascii="Times New Roman" w:hAnsi="Times New Roman"/>
                <w:noProof/>
                <w:color w:val="000000" w:themeColor="text1"/>
                <w:sz w:val="28"/>
                <w:szCs w:val="28"/>
              </w:rPr>
              <w:drawing>
                <wp:anchor distT="0" distB="0" distL="114300" distR="114300" simplePos="0" relativeHeight="251664384" behindDoc="0" locked="0" layoutInCell="1" allowOverlap="1" wp14:anchorId="1ED74A79" wp14:editId="52945AA9">
                  <wp:simplePos x="0" y="0"/>
                  <wp:positionH relativeFrom="column">
                    <wp:posOffset>2798396</wp:posOffset>
                  </wp:positionH>
                  <wp:positionV relativeFrom="paragraph">
                    <wp:posOffset>-153554</wp:posOffset>
                  </wp:positionV>
                  <wp:extent cx="919100" cy="712519"/>
                  <wp:effectExtent l="19050" t="0" r="0" b="0"/>
                  <wp:wrapNone/>
                  <wp:docPr id="40" name="Рисунок 1" descr="C:\Users\geodesy_10\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Безымянный.jpg"/>
                          <pic:cNvPicPr>
                            <a:picLocks noChangeAspect="1" noChangeArrowheads="1"/>
                          </pic:cNvPicPr>
                        </pic:nvPicPr>
                        <pic:blipFill>
                          <a:blip r:embed="rId20" cstate="print"/>
                          <a:srcRect/>
                          <a:stretch>
                            <a:fillRect/>
                          </a:stretch>
                        </pic:blipFill>
                        <pic:spPr bwMode="auto">
                          <a:xfrm>
                            <a:off x="0" y="0"/>
                            <a:ext cx="919100" cy="712519"/>
                          </a:xfrm>
                          <a:prstGeom prst="rect">
                            <a:avLst/>
                          </a:prstGeom>
                          <a:noFill/>
                          <a:ln w="9525">
                            <a:noFill/>
                            <a:miter lim="800000"/>
                            <a:headEnd/>
                            <a:tailEnd/>
                          </a:ln>
                        </pic:spPr>
                      </pic:pic>
                    </a:graphicData>
                  </a:graphic>
                </wp:anchor>
              </w:drawing>
            </w:r>
            <w:r w:rsidRPr="009A3B7A">
              <w:rPr>
                <w:rFonts w:ascii="Times New Roman" w:hAnsi="Times New Roman"/>
                <w:color w:val="000000" w:themeColor="text1"/>
                <w:sz w:val="28"/>
                <w:szCs w:val="28"/>
              </w:rPr>
              <w:t>и газоснабжению</w:t>
            </w:r>
          </w:p>
          <w:p w14:paraId="38129C06" w14:textId="77777777" w:rsidR="00614115" w:rsidRPr="009A3B7A" w:rsidRDefault="00614115" w:rsidP="00CA3663">
            <w:pPr>
              <w:rPr>
                <w:rFonts w:ascii="Times New Roman" w:hAnsi="Times New Roman"/>
                <w:color w:val="000000" w:themeColor="text1"/>
                <w:sz w:val="28"/>
                <w:szCs w:val="28"/>
              </w:rPr>
            </w:pPr>
          </w:p>
        </w:tc>
        <w:tc>
          <w:tcPr>
            <w:tcW w:w="3190" w:type="dxa"/>
          </w:tcPr>
          <w:p w14:paraId="3CF8771C" w14:textId="77777777" w:rsidR="00614115" w:rsidRPr="009A3B7A" w:rsidRDefault="00614115" w:rsidP="00CA3663">
            <w:pPr>
              <w:rPr>
                <w:color w:val="000000" w:themeColor="text1"/>
              </w:rPr>
            </w:pPr>
          </w:p>
        </w:tc>
        <w:tc>
          <w:tcPr>
            <w:tcW w:w="3191" w:type="dxa"/>
          </w:tcPr>
          <w:p w14:paraId="22FE3A5A"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  </w:t>
            </w:r>
          </w:p>
          <w:p w14:paraId="0E11459F" w14:textId="77777777" w:rsidR="00614115" w:rsidRPr="009A3B7A" w:rsidRDefault="00614115" w:rsidP="00CA3663">
            <w:pPr>
              <w:jc w:val="right"/>
              <w:rPr>
                <w:rFonts w:ascii="Times New Roman" w:hAnsi="Times New Roman"/>
                <w:color w:val="000000" w:themeColor="text1"/>
                <w:sz w:val="28"/>
                <w:szCs w:val="28"/>
              </w:rPr>
            </w:pPr>
          </w:p>
          <w:p w14:paraId="47A89DB5" w14:textId="77777777" w:rsidR="00614115" w:rsidRPr="009A3B7A" w:rsidRDefault="00614115" w:rsidP="00CA3663">
            <w:pPr>
              <w:jc w:val="right"/>
              <w:rPr>
                <w:rFonts w:ascii="Times New Roman" w:hAnsi="Times New Roman"/>
                <w:color w:val="000000" w:themeColor="text1"/>
                <w:sz w:val="28"/>
                <w:szCs w:val="28"/>
              </w:rPr>
            </w:pPr>
          </w:p>
          <w:p w14:paraId="2AB70465" w14:textId="77777777" w:rsidR="00614115" w:rsidRPr="009A3B7A" w:rsidRDefault="00614115" w:rsidP="00CA3663">
            <w:pPr>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А. Асанов</w:t>
            </w:r>
          </w:p>
          <w:p w14:paraId="4A304FC9" w14:textId="77777777" w:rsidR="00614115" w:rsidRPr="009A3B7A" w:rsidRDefault="00614115" w:rsidP="00CA3663">
            <w:pPr>
              <w:jc w:val="right"/>
              <w:rPr>
                <w:rFonts w:ascii="Times New Roman" w:hAnsi="Times New Roman"/>
                <w:color w:val="000000" w:themeColor="text1"/>
                <w:sz w:val="28"/>
                <w:szCs w:val="28"/>
              </w:rPr>
            </w:pPr>
          </w:p>
        </w:tc>
      </w:tr>
      <w:tr w:rsidR="00614115" w:rsidRPr="009A3B7A" w14:paraId="1FDCC5A6" w14:textId="77777777" w:rsidTr="00CA3663">
        <w:tc>
          <w:tcPr>
            <w:tcW w:w="9571" w:type="dxa"/>
            <w:gridSpan w:val="3"/>
          </w:tcPr>
          <w:p w14:paraId="38368D70" w14:textId="77777777" w:rsidR="00614115" w:rsidRPr="009A3B7A" w:rsidRDefault="00614115" w:rsidP="00CA3663">
            <w:pPr>
              <w:jc w:val="center"/>
              <w:rPr>
                <w:rFonts w:ascii="Times New Roman" w:hAnsi="Times New Roman"/>
                <w:color w:val="000000" w:themeColor="text1"/>
                <w:sz w:val="28"/>
                <w:szCs w:val="28"/>
              </w:rPr>
            </w:pPr>
            <w:r w:rsidRPr="009A3B7A">
              <w:rPr>
                <w:rFonts w:ascii="Times New Roman" w:hAnsi="Times New Roman"/>
                <w:b/>
                <w:color w:val="000000" w:themeColor="text1"/>
                <w:sz w:val="28"/>
                <w:szCs w:val="28"/>
              </w:rPr>
              <w:t>Инженерная подготовка территории</w:t>
            </w:r>
          </w:p>
        </w:tc>
      </w:tr>
      <w:tr w:rsidR="00614115" w:rsidRPr="009A3B7A" w14:paraId="0B3E6142" w14:textId="77777777" w:rsidTr="00CA3663">
        <w:tc>
          <w:tcPr>
            <w:tcW w:w="3190" w:type="dxa"/>
          </w:tcPr>
          <w:p w14:paraId="7397417A" w14:textId="77777777" w:rsidR="00614115" w:rsidRPr="009A3B7A" w:rsidRDefault="00614115" w:rsidP="00CA3663">
            <w:pPr>
              <w:rPr>
                <w:rFonts w:ascii="Times New Roman" w:hAnsi="Times New Roman"/>
                <w:b/>
                <w:color w:val="000000" w:themeColor="text1"/>
                <w:sz w:val="24"/>
                <w:szCs w:val="24"/>
              </w:rPr>
            </w:pPr>
            <w:r w:rsidRPr="009A3B7A">
              <w:rPr>
                <w:rFonts w:ascii="Times New Roman" w:hAnsi="Times New Roman"/>
                <w:color w:val="000000" w:themeColor="text1"/>
                <w:sz w:val="24"/>
                <w:szCs w:val="24"/>
              </w:rPr>
              <w:t xml:space="preserve">Главный специалист по инженерной подготовке территории  </w:t>
            </w:r>
          </w:p>
        </w:tc>
        <w:tc>
          <w:tcPr>
            <w:tcW w:w="3190" w:type="dxa"/>
          </w:tcPr>
          <w:p w14:paraId="0CB7CCCD" w14:textId="77777777" w:rsidR="00614115" w:rsidRPr="009A3B7A" w:rsidRDefault="00614115" w:rsidP="00CA3663">
            <w:pPr>
              <w:jc w:val="center"/>
              <w:rPr>
                <w:rFonts w:ascii="Times New Roman" w:hAnsi="Times New Roman"/>
                <w:b/>
                <w:color w:val="000000" w:themeColor="text1"/>
                <w:sz w:val="24"/>
                <w:szCs w:val="24"/>
              </w:rPr>
            </w:pPr>
            <w:r w:rsidRPr="009A3B7A">
              <w:rPr>
                <w:rFonts w:ascii="Times New Roman" w:hAnsi="Times New Roman"/>
                <w:b/>
                <w:noProof/>
                <w:color w:val="000000" w:themeColor="text1"/>
                <w:sz w:val="24"/>
                <w:szCs w:val="24"/>
              </w:rPr>
              <w:drawing>
                <wp:anchor distT="0" distB="0" distL="114300" distR="114300" simplePos="0" relativeHeight="251665408" behindDoc="0" locked="0" layoutInCell="1" allowOverlap="1" wp14:anchorId="6C45B932" wp14:editId="2066E89A">
                  <wp:simplePos x="0" y="0"/>
                  <wp:positionH relativeFrom="column">
                    <wp:posOffset>819785</wp:posOffset>
                  </wp:positionH>
                  <wp:positionV relativeFrom="paragraph">
                    <wp:posOffset>13970</wp:posOffset>
                  </wp:positionV>
                  <wp:extent cx="871220" cy="1163320"/>
                  <wp:effectExtent l="19050" t="0" r="5080" b="0"/>
                  <wp:wrapNone/>
                  <wp:docPr id="1003515540" name="Рисунок 1" descr="C:\Users\geodesy_10\Desktop\WhatsApp Image 2025-09-02 at 23.1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odesy_10\Desktop\WhatsApp Image 2025-09-02 at 23.15.59.jpg"/>
                          <pic:cNvPicPr>
                            <a:picLocks noChangeAspect="1" noChangeArrowheads="1"/>
                          </pic:cNvPicPr>
                        </pic:nvPicPr>
                        <pic:blipFill>
                          <a:blip r:embed="rId21" cstate="print"/>
                          <a:srcRect/>
                          <a:stretch>
                            <a:fillRect/>
                          </a:stretch>
                        </pic:blipFill>
                        <pic:spPr bwMode="auto">
                          <a:xfrm>
                            <a:off x="0" y="0"/>
                            <a:ext cx="871220" cy="1163320"/>
                          </a:xfrm>
                          <a:prstGeom prst="rect">
                            <a:avLst/>
                          </a:prstGeom>
                          <a:noFill/>
                          <a:ln w="9525">
                            <a:noFill/>
                            <a:miter lim="800000"/>
                            <a:headEnd/>
                            <a:tailEnd/>
                          </a:ln>
                        </pic:spPr>
                      </pic:pic>
                    </a:graphicData>
                  </a:graphic>
                </wp:anchor>
              </w:drawing>
            </w:r>
          </w:p>
        </w:tc>
        <w:tc>
          <w:tcPr>
            <w:tcW w:w="3191" w:type="dxa"/>
          </w:tcPr>
          <w:p w14:paraId="0238821C" w14:textId="77777777" w:rsidR="00614115" w:rsidRPr="009A3B7A" w:rsidRDefault="00614115" w:rsidP="00CA3663">
            <w:pPr>
              <w:jc w:val="center"/>
              <w:rPr>
                <w:rFonts w:ascii="Times New Roman" w:hAnsi="Times New Roman"/>
                <w:b/>
                <w:color w:val="000000" w:themeColor="text1"/>
                <w:sz w:val="28"/>
                <w:szCs w:val="28"/>
              </w:rPr>
            </w:pPr>
          </w:p>
          <w:p w14:paraId="4CE41109" w14:textId="77777777" w:rsidR="00614115" w:rsidRPr="009A3B7A" w:rsidRDefault="00614115" w:rsidP="00CA3663">
            <w:pPr>
              <w:tabs>
                <w:tab w:val="left" w:pos="692"/>
              </w:tabs>
              <w:jc w:val="right"/>
              <w:rPr>
                <w:rFonts w:ascii="Times New Roman" w:hAnsi="Times New Roman"/>
                <w:b/>
                <w:color w:val="000000" w:themeColor="text1"/>
                <w:sz w:val="28"/>
                <w:szCs w:val="28"/>
              </w:rPr>
            </w:pPr>
            <w:r w:rsidRPr="009A3B7A">
              <w:rPr>
                <w:rFonts w:ascii="Times New Roman" w:hAnsi="Times New Roman"/>
                <w:b/>
                <w:color w:val="000000" w:themeColor="text1"/>
                <w:sz w:val="28"/>
                <w:szCs w:val="28"/>
              </w:rPr>
              <w:tab/>
            </w:r>
          </w:p>
          <w:p w14:paraId="646E6E32" w14:textId="77777777" w:rsidR="00614115" w:rsidRPr="009A3B7A" w:rsidRDefault="00614115" w:rsidP="00CA3663">
            <w:pPr>
              <w:tabs>
                <w:tab w:val="left" w:pos="692"/>
              </w:tabs>
              <w:jc w:val="right"/>
              <w:rPr>
                <w:rFonts w:ascii="Times New Roman" w:hAnsi="Times New Roman"/>
                <w:color w:val="000000" w:themeColor="text1"/>
                <w:sz w:val="28"/>
                <w:szCs w:val="28"/>
              </w:rPr>
            </w:pPr>
            <w:r w:rsidRPr="009A3B7A">
              <w:rPr>
                <w:rFonts w:ascii="Times New Roman" w:hAnsi="Times New Roman"/>
                <w:color w:val="000000" w:themeColor="text1"/>
                <w:sz w:val="28"/>
                <w:szCs w:val="28"/>
              </w:rPr>
              <w:t xml:space="preserve">К.Е. </w:t>
            </w:r>
            <w:proofErr w:type="spellStart"/>
            <w:r w:rsidRPr="009A3B7A">
              <w:rPr>
                <w:rFonts w:ascii="Times New Roman" w:hAnsi="Times New Roman"/>
                <w:color w:val="000000" w:themeColor="text1"/>
                <w:sz w:val="28"/>
                <w:szCs w:val="28"/>
              </w:rPr>
              <w:t>Тлеубергенов</w:t>
            </w:r>
            <w:proofErr w:type="spellEnd"/>
          </w:p>
          <w:p w14:paraId="7B866288" w14:textId="77777777" w:rsidR="00614115" w:rsidRPr="009A3B7A" w:rsidRDefault="00614115" w:rsidP="00CA3663">
            <w:pPr>
              <w:tabs>
                <w:tab w:val="left" w:pos="692"/>
              </w:tabs>
              <w:jc w:val="right"/>
              <w:rPr>
                <w:rFonts w:ascii="Times New Roman" w:hAnsi="Times New Roman"/>
                <w:b/>
                <w:color w:val="000000" w:themeColor="text1"/>
                <w:sz w:val="28"/>
                <w:szCs w:val="28"/>
              </w:rPr>
            </w:pPr>
          </w:p>
          <w:p w14:paraId="6D7EEA99" w14:textId="77777777" w:rsidR="00614115" w:rsidRPr="009A3B7A" w:rsidRDefault="00614115" w:rsidP="00CA3663">
            <w:pPr>
              <w:jc w:val="center"/>
              <w:rPr>
                <w:rFonts w:ascii="Times New Roman" w:hAnsi="Times New Roman"/>
                <w:b/>
                <w:color w:val="000000" w:themeColor="text1"/>
                <w:sz w:val="28"/>
                <w:szCs w:val="28"/>
              </w:rPr>
            </w:pPr>
          </w:p>
          <w:p w14:paraId="38FADEB4" w14:textId="77777777" w:rsidR="00614115" w:rsidRPr="009A3B7A" w:rsidRDefault="00614115" w:rsidP="00CA3663">
            <w:pPr>
              <w:jc w:val="center"/>
              <w:rPr>
                <w:rFonts w:ascii="Times New Roman" w:hAnsi="Times New Roman"/>
                <w:b/>
                <w:color w:val="000000" w:themeColor="text1"/>
                <w:sz w:val="28"/>
                <w:szCs w:val="28"/>
              </w:rPr>
            </w:pPr>
          </w:p>
        </w:tc>
      </w:tr>
      <w:tr w:rsidR="00614115" w:rsidRPr="009A3B7A" w14:paraId="0B62EE30" w14:textId="77777777" w:rsidTr="00CA3663">
        <w:tc>
          <w:tcPr>
            <w:tcW w:w="9571" w:type="dxa"/>
            <w:gridSpan w:val="3"/>
          </w:tcPr>
          <w:p w14:paraId="7325C77D" w14:textId="77777777" w:rsidR="00614115" w:rsidRPr="009A3B7A" w:rsidRDefault="00614115" w:rsidP="00CA3663">
            <w:pPr>
              <w:jc w:val="center"/>
              <w:rPr>
                <w:rFonts w:ascii="Times New Roman" w:hAnsi="Times New Roman"/>
                <w:b/>
                <w:color w:val="000000" w:themeColor="text1"/>
                <w:sz w:val="28"/>
                <w:szCs w:val="28"/>
              </w:rPr>
            </w:pPr>
            <w:r w:rsidRPr="009A3B7A">
              <w:rPr>
                <w:rFonts w:ascii="Times New Roman" w:hAnsi="Times New Roman"/>
                <w:b/>
                <w:color w:val="000000" w:themeColor="text1"/>
                <w:sz w:val="28"/>
                <w:szCs w:val="28"/>
              </w:rPr>
              <w:t>Охрана окружающей среды</w:t>
            </w:r>
          </w:p>
        </w:tc>
      </w:tr>
      <w:tr w:rsidR="00614115" w:rsidRPr="009A3B7A" w14:paraId="7A62646C" w14:textId="77777777" w:rsidTr="00CA3663">
        <w:tc>
          <w:tcPr>
            <w:tcW w:w="3190" w:type="dxa"/>
          </w:tcPr>
          <w:p w14:paraId="6D5870F1" w14:textId="77777777" w:rsidR="00614115" w:rsidRDefault="00614115" w:rsidP="00CA3663">
            <w:pPr>
              <w:rPr>
                <w:rFonts w:ascii="Times New Roman" w:hAnsi="Times New Roman"/>
                <w:color w:val="000000" w:themeColor="text1"/>
                <w:sz w:val="28"/>
                <w:szCs w:val="28"/>
              </w:rPr>
            </w:pPr>
          </w:p>
          <w:p w14:paraId="74F1AEA8" w14:textId="77777777" w:rsidR="00614115" w:rsidRPr="009A3B7A" w:rsidRDefault="00614115" w:rsidP="00CA3663">
            <w:pPr>
              <w:rPr>
                <w:rFonts w:ascii="Times New Roman" w:hAnsi="Times New Roman"/>
                <w:b/>
                <w:color w:val="000000" w:themeColor="text1"/>
                <w:sz w:val="28"/>
                <w:szCs w:val="28"/>
              </w:rPr>
            </w:pPr>
            <w:r w:rsidRPr="009A3B7A">
              <w:rPr>
                <w:rFonts w:ascii="Times New Roman" w:hAnsi="Times New Roman"/>
                <w:color w:val="000000" w:themeColor="text1"/>
                <w:sz w:val="28"/>
                <w:szCs w:val="28"/>
              </w:rPr>
              <w:t xml:space="preserve">Ведущий инженер-эколог  </w:t>
            </w:r>
          </w:p>
        </w:tc>
        <w:tc>
          <w:tcPr>
            <w:tcW w:w="3190" w:type="dxa"/>
          </w:tcPr>
          <w:p w14:paraId="76C64C74" w14:textId="77777777" w:rsidR="00614115" w:rsidRDefault="00614115" w:rsidP="00CA3663">
            <w:pPr>
              <w:jc w:val="center"/>
              <w:rPr>
                <w:rFonts w:ascii="Times New Roman" w:hAnsi="Times New Roman"/>
                <w:b/>
                <w:color w:val="000000" w:themeColor="text1"/>
                <w:sz w:val="24"/>
                <w:szCs w:val="24"/>
              </w:rPr>
            </w:pPr>
          </w:p>
          <w:p w14:paraId="306FEDDC" w14:textId="77777777" w:rsidR="00614115" w:rsidRPr="004C3065" w:rsidRDefault="00614115" w:rsidP="00CA3663">
            <w:pPr>
              <w:jc w:val="center"/>
              <w:rPr>
                <w:rFonts w:ascii="Times New Roman" w:hAnsi="Times New Roman"/>
                <w:sz w:val="24"/>
                <w:szCs w:val="24"/>
              </w:rPr>
            </w:pPr>
            <w:r w:rsidRPr="00F729C3">
              <w:rPr>
                <w:noProof/>
                <w:color w:val="000000" w:themeColor="text1"/>
              </w:rPr>
              <w:drawing>
                <wp:inline distT="0" distB="0" distL="0" distR="0" wp14:anchorId="7B8EDD31" wp14:editId="32C892B1">
                  <wp:extent cx="1152525" cy="467220"/>
                  <wp:effectExtent l="0" t="0" r="0" b="0"/>
                  <wp:docPr id="11269906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58051" cy="469460"/>
                          </a:xfrm>
                          <a:prstGeom prst="rect">
                            <a:avLst/>
                          </a:prstGeom>
                          <a:noFill/>
                          <a:ln>
                            <a:noFill/>
                          </a:ln>
                        </pic:spPr>
                      </pic:pic>
                    </a:graphicData>
                  </a:graphic>
                </wp:inline>
              </w:drawing>
            </w:r>
          </w:p>
        </w:tc>
        <w:tc>
          <w:tcPr>
            <w:tcW w:w="3191" w:type="dxa"/>
          </w:tcPr>
          <w:p w14:paraId="5104E42B" w14:textId="77777777" w:rsidR="00614115" w:rsidRDefault="00614115" w:rsidP="00CA3663">
            <w:pPr>
              <w:jc w:val="right"/>
              <w:rPr>
                <w:rFonts w:ascii="Times New Roman" w:hAnsi="Times New Roman"/>
                <w:color w:val="000000" w:themeColor="text1"/>
                <w:sz w:val="28"/>
                <w:szCs w:val="28"/>
              </w:rPr>
            </w:pPr>
          </w:p>
          <w:p w14:paraId="43B217E4" w14:textId="77777777" w:rsidR="00614115" w:rsidRPr="009A3B7A" w:rsidRDefault="00614115" w:rsidP="00CA3663">
            <w:pPr>
              <w:jc w:val="right"/>
              <w:rPr>
                <w:rFonts w:ascii="Times New Roman" w:hAnsi="Times New Roman"/>
                <w:color w:val="000000" w:themeColor="text1"/>
                <w:sz w:val="28"/>
                <w:szCs w:val="28"/>
              </w:rPr>
            </w:pPr>
            <w:r>
              <w:rPr>
                <w:rFonts w:ascii="Times New Roman" w:hAnsi="Times New Roman"/>
                <w:color w:val="000000" w:themeColor="text1"/>
                <w:sz w:val="28"/>
                <w:szCs w:val="28"/>
              </w:rPr>
              <w:t xml:space="preserve">С. </w:t>
            </w:r>
            <w:proofErr w:type="spellStart"/>
            <w:r>
              <w:rPr>
                <w:rFonts w:ascii="Times New Roman" w:hAnsi="Times New Roman"/>
                <w:color w:val="000000" w:themeColor="text1"/>
                <w:sz w:val="28"/>
                <w:szCs w:val="28"/>
              </w:rPr>
              <w:t>Хансейтов</w:t>
            </w:r>
            <w:proofErr w:type="spellEnd"/>
          </w:p>
          <w:p w14:paraId="224B709A" w14:textId="77777777" w:rsidR="00614115" w:rsidRPr="009A3B7A" w:rsidRDefault="00614115" w:rsidP="00CA3663">
            <w:pPr>
              <w:jc w:val="right"/>
              <w:rPr>
                <w:rFonts w:ascii="Times New Roman" w:hAnsi="Times New Roman"/>
                <w:color w:val="000000" w:themeColor="text1"/>
                <w:sz w:val="28"/>
                <w:szCs w:val="28"/>
              </w:rPr>
            </w:pPr>
          </w:p>
          <w:p w14:paraId="432B9791" w14:textId="77777777" w:rsidR="00614115" w:rsidRPr="009A3B7A" w:rsidRDefault="00614115" w:rsidP="00CA3663">
            <w:pPr>
              <w:jc w:val="right"/>
              <w:rPr>
                <w:rFonts w:ascii="Times New Roman" w:hAnsi="Times New Roman"/>
                <w:b/>
                <w:color w:val="000000" w:themeColor="text1"/>
                <w:sz w:val="28"/>
                <w:szCs w:val="28"/>
              </w:rPr>
            </w:pPr>
          </w:p>
        </w:tc>
      </w:tr>
    </w:tbl>
    <w:p w14:paraId="7D4438FC" w14:textId="77777777" w:rsidR="00515293" w:rsidRDefault="00515293" w:rsidP="0095070B">
      <w:pPr>
        <w:widowControl w:val="0"/>
        <w:rPr>
          <w:rFonts w:ascii="Times New Roman" w:hAnsi="Times New Roman"/>
          <w:bCs/>
          <w:color w:val="000000" w:themeColor="text1"/>
          <w:sz w:val="28"/>
          <w:szCs w:val="28"/>
        </w:rPr>
        <w:sectPr w:rsidR="00515293" w:rsidSect="00C12E25">
          <w:headerReference w:type="default" r:id="rId23"/>
          <w:footerReference w:type="default" r:id="rId24"/>
          <w:pgSz w:w="11906" w:h="16838"/>
          <w:pgMar w:top="1134" w:right="850" w:bottom="1418" w:left="1701" w:header="709" w:footer="709" w:gutter="0"/>
          <w:cols w:space="720"/>
          <w:titlePg/>
          <w:docGrid w:linePitch="299"/>
        </w:sectPr>
      </w:pPr>
    </w:p>
    <w:p w14:paraId="0703F499" w14:textId="77777777" w:rsidR="004F6187" w:rsidRPr="00C81916" w:rsidRDefault="004F6187" w:rsidP="004F6187">
      <w:pPr>
        <w:jc w:val="center"/>
        <w:rPr>
          <w:rFonts w:ascii="Times New Roman" w:eastAsia="Calibri" w:hAnsi="Times New Roman"/>
          <w:b/>
          <w:bCs/>
          <w:sz w:val="28"/>
          <w:szCs w:val="28"/>
        </w:rPr>
      </w:pPr>
      <w:r w:rsidRPr="00C81916">
        <w:rPr>
          <w:rFonts w:ascii="Times New Roman" w:eastAsia="Calibri" w:hAnsi="Times New Roman"/>
          <w:b/>
          <w:bCs/>
          <w:sz w:val="28"/>
          <w:szCs w:val="28"/>
        </w:rPr>
        <w:lastRenderedPageBreak/>
        <w:t>ВВЕДЕНИЕ</w:t>
      </w:r>
    </w:p>
    <w:p w14:paraId="3DCB552B" w14:textId="77777777" w:rsidR="004F6187" w:rsidRDefault="004F6187" w:rsidP="00596DA3">
      <w:pPr>
        <w:rPr>
          <w:rFonts w:ascii="Times New Roman" w:eastAsia="Calibri" w:hAnsi="Times New Roman"/>
          <w:sz w:val="28"/>
          <w:szCs w:val="28"/>
        </w:rPr>
      </w:pPr>
    </w:p>
    <w:p w14:paraId="3C8F2651" w14:textId="0B9C8F44" w:rsidR="00596DA3" w:rsidRPr="009614C3" w:rsidRDefault="00596DA3" w:rsidP="004E3AF5">
      <w:pPr>
        <w:ind w:firstLine="709"/>
        <w:rPr>
          <w:rFonts w:ascii="Times New Roman" w:hAnsi="Times New Roman"/>
          <w:sz w:val="28"/>
          <w:szCs w:val="28"/>
        </w:rPr>
      </w:pPr>
      <w:r w:rsidRPr="00596DA3">
        <w:rPr>
          <w:rFonts w:ascii="Times New Roman" w:eastAsia="Calibri" w:hAnsi="Times New Roman"/>
          <w:sz w:val="28"/>
          <w:szCs w:val="28"/>
        </w:rPr>
        <w:t>Проект «</w:t>
      </w:r>
      <w:r w:rsidR="004E3AF5" w:rsidRPr="004E3AF5">
        <w:rPr>
          <w:rFonts w:ascii="Times New Roman" w:eastAsia="Calibri" w:hAnsi="Times New Roman"/>
          <w:sz w:val="28"/>
          <w:szCs w:val="28"/>
        </w:rPr>
        <w:t>Схемы развития и застройки (упрощенный вариант генеральн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план</w:t>
      </w:r>
      <w:r w:rsidR="0074796D">
        <w:rPr>
          <w:rFonts w:ascii="Times New Roman" w:eastAsia="Calibri" w:hAnsi="Times New Roman"/>
          <w:sz w:val="28"/>
          <w:szCs w:val="28"/>
        </w:rPr>
        <w:t>а</w:t>
      </w:r>
      <w:r w:rsidR="004E3AF5" w:rsidRPr="004E3AF5">
        <w:rPr>
          <w:rFonts w:ascii="Times New Roman" w:eastAsia="Calibri" w:hAnsi="Times New Roman"/>
          <w:sz w:val="28"/>
          <w:szCs w:val="28"/>
        </w:rPr>
        <w:t xml:space="preserve"> мал</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населенн</w:t>
      </w:r>
      <w:r w:rsidR="0074796D">
        <w:rPr>
          <w:rFonts w:ascii="Times New Roman" w:eastAsia="Calibri" w:hAnsi="Times New Roman"/>
          <w:sz w:val="28"/>
          <w:szCs w:val="28"/>
        </w:rPr>
        <w:t>ого</w:t>
      </w:r>
      <w:r w:rsidR="004E3AF5" w:rsidRPr="004E3AF5">
        <w:rPr>
          <w:rFonts w:ascii="Times New Roman" w:eastAsia="Calibri" w:hAnsi="Times New Roman"/>
          <w:sz w:val="28"/>
          <w:szCs w:val="28"/>
        </w:rPr>
        <w:t xml:space="preserve"> пункт</w:t>
      </w:r>
      <w:r w:rsidR="0074796D">
        <w:rPr>
          <w:rFonts w:ascii="Times New Roman" w:eastAsia="Calibri" w:hAnsi="Times New Roman"/>
          <w:sz w:val="28"/>
          <w:szCs w:val="28"/>
        </w:rPr>
        <w:t>а</w:t>
      </w:r>
      <w:r w:rsidR="004E3AF5" w:rsidRPr="004E3AF5">
        <w:rPr>
          <w:rFonts w:ascii="Times New Roman" w:eastAsia="Calibri" w:hAnsi="Times New Roman"/>
          <w:sz w:val="28"/>
          <w:szCs w:val="28"/>
        </w:rPr>
        <w:t>) с</w:t>
      </w:r>
      <w:r w:rsidR="00B13D72">
        <w:rPr>
          <w:rFonts w:ascii="Times New Roman" w:eastAsia="Calibri" w:hAnsi="Times New Roman"/>
          <w:sz w:val="28"/>
          <w:szCs w:val="28"/>
        </w:rPr>
        <w:t xml:space="preserve">. </w:t>
      </w:r>
      <w:proofErr w:type="spellStart"/>
      <w:r w:rsidR="00B13D72">
        <w:rPr>
          <w:rFonts w:ascii="Times New Roman" w:eastAsia="Calibri" w:hAnsi="Times New Roman"/>
          <w:sz w:val="28"/>
          <w:szCs w:val="28"/>
        </w:rPr>
        <w:t>Кызылсай</w:t>
      </w:r>
      <w:proofErr w:type="spellEnd"/>
      <w:r w:rsidR="00C81916">
        <w:rPr>
          <w:rFonts w:ascii="Times New Roman" w:eastAsia="Calibri" w:hAnsi="Times New Roman"/>
          <w:sz w:val="28"/>
          <w:szCs w:val="28"/>
        </w:rPr>
        <w:t xml:space="preserve"> Меркенского района</w:t>
      </w:r>
      <w:r w:rsidR="004E3AF5" w:rsidRPr="004E3AF5">
        <w:rPr>
          <w:rFonts w:ascii="Times New Roman" w:eastAsia="Calibri" w:hAnsi="Times New Roman"/>
          <w:sz w:val="28"/>
          <w:szCs w:val="28"/>
        </w:rPr>
        <w:t xml:space="preserve"> Жамбылской области. Корректировка»</w:t>
      </w:r>
      <w:r w:rsidR="00C81916">
        <w:rPr>
          <w:rFonts w:ascii="Times New Roman" w:eastAsia="Calibri" w:hAnsi="Times New Roman"/>
          <w:sz w:val="28"/>
          <w:szCs w:val="28"/>
        </w:rPr>
        <w:t xml:space="preserve"> </w:t>
      </w:r>
      <w:r w:rsidR="00C81916" w:rsidRPr="00C81916">
        <w:rPr>
          <w:rFonts w:ascii="Times New Roman" w:eastAsia="Calibri" w:hAnsi="Times New Roman"/>
          <w:i/>
          <w:iCs/>
          <w:sz w:val="28"/>
          <w:szCs w:val="28"/>
        </w:rPr>
        <w:t>(далее – генеральный план)</w:t>
      </w:r>
      <w:r w:rsidRPr="00596DA3">
        <w:rPr>
          <w:rFonts w:ascii="Times New Roman" w:eastAsia="Calibri" w:hAnsi="Times New Roman"/>
          <w:sz w:val="28"/>
          <w:szCs w:val="28"/>
        </w:rPr>
        <w:t xml:space="preserve"> выполнен ТОО </w:t>
      </w:r>
      <w:r w:rsidRPr="009614C3">
        <w:rPr>
          <w:rFonts w:ascii="Times New Roman" w:eastAsia="Calibri" w:hAnsi="Times New Roman"/>
          <w:sz w:val="28"/>
          <w:szCs w:val="28"/>
        </w:rPr>
        <w:t>«</w:t>
      </w:r>
      <w:proofErr w:type="spellStart"/>
      <w:r w:rsidRPr="009614C3">
        <w:rPr>
          <w:rFonts w:ascii="Times New Roman" w:eastAsia="Calibri" w:hAnsi="Times New Roman"/>
          <w:sz w:val="28"/>
          <w:szCs w:val="28"/>
        </w:rPr>
        <w:t>Колдау</w:t>
      </w:r>
      <w:proofErr w:type="spellEnd"/>
      <w:r w:rsidRPr="009614C3">
        <w:rPr>
          <w:rFonts w:ascii="Times New Roman" w:eastAsia="Calibri" w:hAnsi="Times New Roman"/>
          <w:sz w:val="28"/>
          <w:szCs w:val="28"/>
        </w:rPr>
        <w:t xml:space="preserve">» на основании </w:t>
      </w:r>
      <w:r w:rsidRPr="009614C3">
        <w:rPr>
          <w:rFonts w:ascii="Times New Roman" w:hAnsi="Times New Roman"/>
          <w:sz w:val="28"/>
          <w:szCs w:val="28"/>
        </w:rPr>
        <w:t>Договор</w:t>
      </w:r>
      <w:r w:rsidR="00B169D7" w:rsidRPr="009614C3">
        <w:rPr>
          <w:rFonts w:ascii="Times New Roman" w:hAnsi="Times New Roman"/>
          <w:sz w:val="28"/>
          <w:szCs w:val="28"/>
        </w:rPr>
        <w:t>а о государственных закупках услуг</w:t>
      </w:r>
      <w:r w:rsidRPr="009614C3">
        <w:rPr>
          <w:rFonts w:ascii="Times New Roman" w:hAnsi="Times New Roman"/>
          <w:sz w:val="28"/>
          <w:szCs w:val="28"/>
        </w:rPr>
        <w:t xml:space="preserve"> № </w:t>
      </w:r>
      <w:r w:rsidR="00C81916">
        <w:rPr>
          <w:rFonts w:ascii="Times New Roman" w:hAnsi="Times New Roman"/>
          <w:sz w:val="28"/>
          <w:szCs w:val="28"/>
        </w:rPr>
        <w:t>1</w:t>
      </w:r>
      <w:r w:rsidRPr="009614C3">
        <w:rPr>
          <w:rFonts w:ascii="Times New Roman" w:hAnsi="Times New Roman"/>
          <w:sz w:val="28"/>
          <w:szCs w:val="28"/>
        </w:rPr>
        <w:t xml:space="preserve"> от </w:t>
      </w:r>
      <w:r w:rsidR="00C81916">
        <w:rPr>
          <w:rFonts w:ascii="Times New Roman" w:hAnsi="Times New Roman"/>
          <w:sz w:val="28"/>
          <w:szCs w:val="28"/>
        </w:rPr>
        <w:t>1</w:t>
      </w:r>
      <w:r w:rsidR="00B169D7" w:rsidRPr="009614C3">
        <w:rPr>
          <w:rFonts w:ascii="Times New Roman" w:hAnsi="Times New Roman"/>
          <w:sz w:val="28"/>
          <w:szCs w:val="28"/>
        </w:rPr>
        <w:t>9 июля</w:t>
      </w:r>
      <w:r w:rsidRPr="009614C3">
        <w:rPr>
          <w:rFonts w:ascii="Times New Roman" w:hAnsi="Times New Roman"/>
          <w:sz w:val="28"/>
          <w:szCs w:val="28"/>
        </w:rPr>
        <w:t xml:space="preserve"> 2024 года</w:t>
      </w:r>
      <w:r w:rsidR="004E3AF5" w:rsidRPr="009614C3">
        <w:rPr>
          <w:rFonts w:ascii="Times New Roman" w:hAnsi="Times New Roman"/>
          <w:sz w:val="28"/>
          <w:szCs w:val="28"/>
        </w:rPr>
        <w:t>.</w:t>
      </w:r>
    </w:p>
    <w:p w14:paraId="5ABDC724"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Необходимость разработки настоящего генерального плана обусловлена рядом объективных факторов, основанных на новой социально-экономической ориентации Республики в целом и отдельных регионов в частности, радикально изменившей социальные нормы жизнедеятельности общества. </w:t>
      </w:r>
    </w:p>
    <w:p w14:paraId="3D8DA87D"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Кроме того, необходимость разработки генерального плана вызвана ещё и тем, что сроки реализации предыдущего генерального плана истекли.</w:t>
      </w:r>
    </w:p>
    <w:p w14:paraId="7E859946" w14:textId="77777777" w:rsidR="00596DA3" w:rsidRPr="00596DA3" w:rsidRDefault="00596DA3" w:rsidP="00596DA3">
      <w:pPr>
        <w:ind w:firstLine="709"/>
        <w:rPr>
          <w:rFonts w:ascii="Times New Roman" w:eastAsia="Calibri" w:hAnsi="Times New Roman"/>
          <w:b/>
          <w:sz w:val="28"/>
          <w:szCs w:val="28"/>
        </w:rPr>
      </w:pPr>
      <w:r w:rsidRPr="00596DA3">
        <w:rPr>
          <w:rFonts w:ascii="Times New Roman" w:eastAsia="Calibri" w:hAnsi="Times New Roman"/>
          <w:sz w:val="28"/>
          <w:szCs w:val="28"/>
        </w:rPr>
        <w:t xml:space="preserve">Состав и содержание проектных материалов выполнены в соответствии с требованиями </w:t>
      </w:r>
      <w:r w:rsidRPr="00596DA3">
        <w:rPr>
          <w:rFonts w:ascii="Times New Roman" w:eastAsia="Calibri" w:hAnsi="Times New Roman"/>
          <w:bCs/>
          <w:sz w:val="28"/>
          <w:szCs w:val="28"/>
        </w:rPr>
        <w:t xml:space="preserve">СН РК 3.01-00-2011 </w:t>
      </w:r>
      <w:r w:rsidRPr="00596DA3">
        <w:rPr>
          <w:rFonts w:ascii="Times New Roman" w:eastAsia="Calibri" w:hAnsi="Times New Roman"/>
          <w:b/>
          <w:sz w:val="28"/>
          <w:szCs w:val="28"/>
        </w:rPr>
        <w:t>«</w:t>
      </w:r>
      <w:r w:rsidRPr="00596DA3">
        <w:rPr>
          <w:rFonts w:ascii="Times New Roman" w:eastAsia="Calibri" w:hAnsi="Times New Roman"/>
          <w:bCs/>
          <w:sz w:val="28"/>
          <w:szCs w:val="28"/>
        </w:rPr>
        <w:t>Инструкция о порядке разработки, согласования и утверждения градостроительных проектов в Республике Казахстан».</w:t>
      </w:r>
    </w:p>
    <w:p w14:paraId="665618C6"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Основные расчёты для генерального плана проведены согласно СНиП РК 3.01-01-2008* «Градостроительство. Планировка и застройка городских и сельских населённых пунктов», СНи</w:t>
      </w:r>
      <w:r w:rsidRPr="00596DA3">
        <w:rPr>
          <w:rFonts w:ascii="Times New Roman" w:eastAsia="Calibri" w:hAnsi="Times New Roman"/>
          <w:sz w:val="28"/>
          <w:szCs w:val="28"/>
        </w:rPr>
        <w:softHyphen/>
        <w:t>П РК 3. 01-02-2001* «Пла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ров</w:t>
      </w:r>
      <w:r w:rsidRPr="00596DA3">
        <w:rPr>
          <w:rFonts w:ascii="Times New Roman" w:eastAsia="Calibri" w:hAnsi="Times New Roman"/>
          <w:sz w:val="28"/>
          <w:szCs w:val="28"/>
        </w:rPr>
        <w:softHyphen/>
        <w:t>ка и за</w:t>
      </w:r>
      <w:r w:rsidRPr="00596DA3">
        <w:rPr>
          <w:rFonts w:ascii="Times New Roman" w:eastAsia="Calibri" w:hAnsi="Times New Roman"/>
          <w:sz w:val="28"/>
          <w:szCs w:val="28"/>
        </w:rPr>
        <w:softHyphen/>
        <w:t>строй</w:t>
      </w:r>
      <w:r w:rsidRPr="00596DA3">
        <w:rPr>
          <w:rFonts w:ascii="Times New Roman" w:eastAsia="Calibri" w:hAnsi="Times New Roman"/>
          <w:sz w:val="28"/>
          <w:szCs w:val="28"/>
        </w:rPr>
        <w:softHyphen/>
        <w:t>ка рай</w:t>
      </w:r>
      <w:r w:rsidRPr="00596DA3">
        <w:rPr>
          <w:rFonts w:ascii="Times New Roman" w:eastAsia="Calibri" w:hAnsi="Times New Roman"/>
          <w:sz w:val="28"/>
          <w:szCs w:val="28"/>
        </w:rPr>
        <w:softHyphen/>
        <w:t>онов ин</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ду</w:t>
      </w:r>
      <w:r w:rsidRPr="00596DA3">
        <w:rPr>
          <w:rFonts w:ascii="Times New Roman" w:eastAsia="Calibri" w:hAnsi="Times New Roman"/>
          <w:sz w:val="28"/>
          <w:szCs w:val="28"/>
        </w:rPr>
        <w:softHyphen/>
        <w:t>аль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жи</w:t>
      </w:r>
      <w:r w:rsidRPr="00596DA3">
        <w:rPr>
          <w:rFonts w:ascii="Times New Roman" w:eastAsia="Calibri" w:hAnsi="Times New Roman"/>
          <w:sz w:val="28"/>
          <w:szCs w:val="28"/>
        </w:rPr>
        <w:softHyphen/>
        <w:t>лищ</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и дру</w:t>
      </w:r>
      <w:r w:rsidRPr="00596DA3">
        <w:rPr>
          <w:rFonts w:ascii="Times New Roman" w:eastAsia="Calibri" w:hAnsi="Times New Roman"/>
          <w:sz w:val="28"/>
          <w:szCs w:val="28"/>
        </w:rPr>
        <w:softHyphen/>
        <w:t>гим дей</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вую</w:t>
      </w:r>
      <w:r w:rsidRPr="00596DA3">
        <w:rPr>
          <w:rFonts w:ascii="Times New Roman" w:eastAsia="Calibri" w:hAnsi="Times New Roman"/>
          <w:sz w:val="28"/>
          <w:szCs w:val="28"/>
        </w:rPr>
        <w:softHyphen/>
        <w:t>щим нор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ным до</w:t>
      </w:r>
      <w:r w:rsidRPr="00596DA3">
        <w:rPr>
          <w:rFonts w:ascii="Times New Roman" w:eastAsia="Calibri" w:hAnsi="Times New Roman"/>
          <w:sz w:val="28"/>
          <w:szCs w:val="28"/>
        </w:rPr>
        <w:softHyphen/>
        <w:t>ку</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там.</w:t>
      </w:r>
    </w:p>
    <w:p w14:paraId="100157FF" w14:textId="68F09E84"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 xml:space="preserve">При </w:t>
      </w:r>
      <w:r w:rsidR="002C2C77" w:rsidRPr="00596DA3">
        <w:rPr>
          <w:rFonts w:ascii="Times New Roman" w:eastAsia="Calibri" w:hAnsi="Times New Roman"/>
          <w:sz w:val="28"/>
          <w:szCs w:val="28"/>
        </w:rPr>
        <w:t>раз</w:t>
      </w:r>
      <w:r w:rsidR="002C2C77" w:rsidRPr="00596DA3">
        <w:rPr>
          <w:rFonts w:ascii="Times New Roman" w:eastAsia="Calibri" w:hAnsi="Times New Roman"/>
          <w:sz w:val="28"/>
          <w:szCs w:val="28"/>
        </w:rPr>
        <w:softHyphen/>
        <w:t>ра</w:t>
      </w:r>
      <w:r w:rsidR="002C2C77" w:rsidRPr="00596DA3">
        <w:rPr>
          <w:rFonts w:ascii="Times New Roman" w:eastAsia="Calibri" w:hAnsi="Times New Roman"/>
          <w:sz w:val="28"/>
          <w:szCs w:val="28"/>
        </w:rPr>
        <w:softHyphen/>
        <w:t>бот</w:t>
      </w:r>
      <w:r w:rsidR="002C2C77" w:rsidRPr="00596DA3">
        <w:rPr>
          <w:rFonts w:ascii="Times New Roman" w:eastAsia="Calibri" w:hAnsi="Times New Roman"/>
          <w:sz w:val="28"/>
          <w:szCs w:val="28"/>
        </w:rPr>
        <w:softHyphen/>
        <w:t>ке про</w:t>
      </w:r>
      <w:r w:rsidR="002C2C77" w:rsidRPr="00596DA3">
        <w:rPr>
          <w:rFonts w:ascii="Times New Roman" w:eastAsia="Calibri" w:hAnsi="Times New Roman"/>
          <w:sz w:val="28"/>
          <w:szCs w:val="28"/>
        </w:rPr>
        <w:softHyphen/>
        <w:t>ек</w:t>
      </w:r>
      <w:r w:rsidR="002C2C77" w:rsidRPr="00596DA3">
        <w:rPr>
          <w:rFonts w:ascii="Times New Roman" w:eastAsia="Calibri" w:hAnsi="Times New Roman"/>
          <w:sz w:val="28"/>
          <w:szCs w:val="28"/>
        </w:rPr>
        <w:softHyphen/>
        <w:t>та</w:t>
      </w:r>
      <w:r w:rsidRPr="00596DA3">
        <w:rPr>
          <w:rFonts w:ascii="Times New Roman" w:eastAsia="Calibri" w:hAnsi="Times New Roman"/>
          <w:sz w:val="28"/>
          <w:szCs w:val="28"/>
        </w:rPr>
        <w:t xml:space="preserve"> бы</w:t>
      </w:r>
      <w:r w:rsidRPr="00596DA3">
        <w:rPr>
          <w:rFonts w:ascii="Times New Roman" w:eastAsia="Calibri" w:hAnsi="Times New Roman"/>
          <w:sz w:val="28"/>
          <w:szCs w:val="28"/>
        </w:rPr>
        <w:softHyphen/>
        <w:t>ли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ны ди</w:t>
      </w:r>
      <w:r w:rsidRPr="00596DA3">
        <w:rPr>
          <w:rFonts w:ascii="Times New Roman" w:eastAsia="Calibri" w:hAnsi="Times New Roman"/>
          <w:sz w:val="28"/>
          <w:szCs w:val="28"/>
        </w:rPr>
        <w:softHyphen/>
        <w:t>рек</w:t>
      </w:r>
      <w:r w:rsidRPr="00596DA3">
        <w:rPr>
          <w:rFonts w:ascii="Times New Roman" w:eastAsia="Calibri" w:hAnsi="Times New Roman"/>
          <w:sz w:val="28"/>
          <w:szCs w:val="28"/>
        </w:rPr>
        <w:softHyphen/>
        <w:t>тив</w:t>
      </w:r>
      <w:r w:rsidRPr="00596DA3">
        <w:rPr>
          <w:rFonts w:ascii="Times New Roman" w:eastAsia="Calibri" w:hAnsi="Times New Roman"/>
          <w:sz w:val="28"/>
          <w:szCs w:val="28"/>
        </w:rPr>
        <w:softHyphen/>
        <w:t>ные, ин</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рук</w:t>
      </w:r>
      <w:r w:rsidRPr="00596DA3">
        <w:rPr>
          <w:rFonts w:ascii="Times New Roman" w:eastAsia="Calibri" w:hAnsi="Times New Roman"/>
          <w:sz w:val="28"/>
          <w:szCs w:val="28"/>
        </w:rPr>
        <w:softHyphen/>
        <w:t>тивные, ме</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ди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ские и дру</w:t>
      </w:r>
      <w:r w:rsidRPr="00596DA3">
        <w:rPr>
          <w:rFonts w:ascii="Times New Roman" w:eastAsia="Calibri" w:hAnsi="Times New Roman"/>
          <w:sz w:val="28"/>
          <w:szCs w:val="28"/>
        </w:rPr>
        <w:softHyphen/>
        <w:t>гие ма</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риа</w:t>
      </w:r>
      <w:r w:rsidRPr="00596DA3">
        <w:rPr>
          <w:rFonts w:ascii="Times New Roman" w:eastAsia="Calibri" w:hAnsi="Times New Roman"/>
          <w:sz w:val="28"/>
          <w:szCs w:val="28"/>
        </w:rPr>
        <w:softHyphen/>
        <w:t>лы, в про</w:t>
      </w:r>
      <w:r w:rsidRPr="00596DA3">
        <w:rPr>
          <w:rFonts w:ascii="Times New Roman" w:eastAsia="Calibri" w:hAnsi="Times New Roman"/>
          <w:sz w:val="28"/>
          <w:szCs w:val="28"/>
        </w:rPr>
        <w:softHyphen/>
        <w:t>цес</w:t>
      </w:r>
      <w:r w:rsidRPr="00596DA3">
        <w:rPr>
          <w:rFonts w:ascii="Times New Roman" w:eastAsia="Calibri" w:hAnsi="Times New Roman"/>
          <w:sz w:val="28"/>
          <w:szCs w:val="28"/>
        </w:rPr>
        <w:softHyphen/>
        <w:t xml:space="preserve">се </w:t>
      </w:r>
      <w:r w:rsidR="002C2C77" w:rsidRPr="00596DA3">
        <w:rPr>
          <w:rFonts w:ascii="Times New Roman" w:eastAsia="Calibri" w:hAnsi="Times New Roman"/>
          <w:sz w:val="28"/>
          <w:szCs w:val="28"/>
        </w:rPr>
        <w:t>ра</w:t>
      </w:r>
      <w:r w:rsidR="002C2C77" w:rsidRPr="00596DA3">
        <w:rPr>
          <w:rFonts w:ascii="Times New Roman" w:eastAsia="Calibri" w:hAnsi="Times New Roman"/>
          <w:sz w:val="28"/>
          <w:szCs w:val="28"/>
        </w:rPr>
        <w:softHyphen/>
        <w:t>боты бы</w:t>
      </w:r>
      <w:r w:rsidR="002C2C77" w:rsidRPr="00596DA3">
        <w:rPr>
          <w:rFonts w:ascii="Times New Roman" w:eastAsia="Calibri" w:hAnsi="Times New Roman"/>
          <w:sz w:val="28"/>
          <w:szCs w:val="28"/>
        </w:rPr>
        <w:softHyphen/>
        <w:t>ли</w:t>
      </w:r>
      <w:r w:rsidRPr="00596DA3">
        <w:rPr>
          <w:rFonts w:ascii="Times New Roman" w:eastAsia="Calibri" w:hAnsi="Times New Roman"/>
          <w:sz w:val="28"/>
          <w:szCs w:val="28"/>
        </w:rPr>
        <w:t xml:space="preserve"> изу</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ны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ные и рай</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ные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ты и про</w:t>
      </w:r>
      <w:r w:rsidRPr="00596DA3">
        <w:rPr>
          <w:rFonts w:ascii="Times New Roman" w:eastAsia="Calibri" w:hAnsi="Times New Roman"/>
          <w:sz w:val="28"/>
          <w:szCs w:val="28"/>
        </w:rPr>
        <w:softHyphen/>
        <w:t>грам</w:t>
      </w:r>
      <w:r w:rsidRPr="00596DA3">
        <w:rPr>
          <w:rFonts w:ascii="Times New Roman" w:eastAsia="Calibri" w:hAnsi="Times New Roman"/>
          <w:sz w:val="28"/>
          <w:szCs w:val="28"/>
        </w:rPr>
        <w:softHyphen/>
        <w:t>мы раз</w:t>
      </w:r>
      <w:r w:rsidRPr="00596DA3">
        <w:rPr>
          <w:rFonts w:ascii="Times New Roman" w:eastAsia="Calibri" w:hAnsi="Times New Roman"/>
          <w:sz w:val="28"/>
          <w:szCs w:val="28"/>
        </w:rPr>
        <w:softHyphen/>
        <w:t>лич</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на</w:t>
      </w:r>
      <w:r w:rsidRPr="00596DA3">
        <w:rPr>
          <w:rFonts w:ascii="Times New Roman" w:eastAsia="Calibri" w:hAnsi="Times New Roman"/>
          <w:sz w:val="28"/>
          <w:szCs w:val="28"/>
        </w:rPr>
        <w:softHyphen/>
        <w:t>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ния, изу</w:t>
      </w:r>
      <w:r w:rsidRPr="00596DA3">
        <w:rPr>
          <w:rFonts w:ascii="Times New Roman" w:eastAsia="Calibri" w:hAnsi="Times New Roman"/>
          <w:sz w:val="28"/>
          <w:szCs w:val="28"/>
        </w:rPr>
        <w:softHyphen/>
        <w:t>чал</w:t>
      </w:r>
      <w:r w:rsidRPr="00596DA3">
        <w:rPr>
          <w:rFonts w:ascii="Times New Roman" w:eastAsia="Calibri" w:hAnsi="Times New Roman"/>
          <w:sz w:val="28"/>
          <w:szCs w:val="28"/>
        </w:rPr>
        <w:softHyphen/>
        <w:t>ся со</w:t>
      </w:r>
      <w:r w:rsidRPr="00596DA3">
        <w:rPr>
          <w:rFonts w:ascii="Times New Roman" w:eastAsia="Calibri" w:hAnsi="Times New Roman"/>
          <w:sz w:val="28"/>
          <w:szCs w:val="28"/>
        </w:rPr>
        <w:softHyphen/>
        <w:t>вре</w:t>
      </w:r>
      <w:r w:rsidRPr="00596DA3">
        <w:rPr>
          <w:rFonts w:ascii="Times New Roman" w:eastAsia="Calibri" w:hAnsi="Times New Roman"/>
          <w:sz w:val="28"/>
          <w:szCs w:val="28"/>
        </w:rPr>
        <w:softHyphen/>
        <w:t>мен</w:t>
      </w:r>
      <w:r w:rsidRPr="00596DA3">
        <w:rPr>
          <w:rFonts w:ascii="Times New Roman" w:eastAsia="Calibri" w:hAnsi="Times New Roman"/>
          <w:sz w:val="28"/>
          <w:szCs w:val="28"/>
        </w:rPr>
        <w:softHyphen/>
        <w:t>ный за</w:t>
      </w:r>
      <w:r w:rsidRPr="00596DA3">
        <w:rPr>
          <w:rFonts w:ascii="Times New Roman" w:eastAsia="Calibri" w:hAnsi="Times New Roman"/>
          <w:sz w:val="28"/>
          <w:szCs w:val="28"/>
        </w:rPr>
        <w:softHyphen/>
        <w:t>ру</w:t>
      </w:r>
      <w:r w:rsidRPr="00596DA3">
        <w:rPr>
          <w:rFonts w:ascii="Times New Roman" w:eastAsia="Calibri" w:hAnsi="Times New Roman"/>
          <w:sz w:val="28"/>
          <w:szCs w:val="28"/>
        </w:rPr>
        <w:softHyphen/>
        <w:t>беж</w:t>
      </w:r>
      <w:r w:rsidRPr="00596DA3">
        <w:rPr>
          <w:rFonts w:ascii="Times New Roman" w:eastAsia="Calibri" w:hAnsi="Times New Roman"/>
          <w:sz w:val="28"/>
          <w:szCs w:val="28"/>
        </w:rPr>
        <w:softHyphen/>
        <w:t>ный и оте</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вен</w:t>
      </w:r>
      <w:r w:rsidRPr="00596DA3">
        <w:rPr>
          <w:rFonts w:ascii="Times New Roman" w:eastAsia="Calibri" w:hAnsi="Times New Roman"/>
          <w:sz w:val="28"/>
          <w:szCs w:val="28"/>
        </w:rPr>
        <w:softHyphen/>
        <w:t>ный опыт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го про</w:t>
      </w:r>
      <w:r w:rsidRPr="00596DA3">
        <w:rPr>
          <w:rFonts w:ascii="Times New Roman" w:eastAsia="Calibri" w:hAnsi="Times New Roman"/>
          <w:sz w:val="28"/>
          <w:szCs w:val="28"/>
        </w:rPr>
        <w:softHyphen/>
        <w:t>ек</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ро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w:t>
      </w:r>
    </w:p>
    <w:p w14:paraId="1E9992FA" w14:textId="3AE23862"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раз</w:t>
      </w:r>
      <w:r w:rsidRPr="00596DA3">
        <w:rPr>
          <w:rFonts w:ascii="Times New Roman" w:eastAsia="Calibri" w:hAnsi="Times New Roman"/>
          <w:sz w:val="28"/>
          <w:szCs w:val="28"/>
        </w:rPr>
        <w:softHyphen/>
        <w:t>ра</w:t>
      </w:r>
      <w:r w:rsidRPr="00596DA3">
        <w:rPr>
          <w:rFonts w:ascii="Times New Roman" w:eastAsia="Calibri" w:hAnsi="Times New Roman"/>
          <w:sz w:val="28"/>
          <w:szCs w:val="28"/>
        </w:rPr>
        <w:softHyphen/>
        <w:t>ба</w:t>
      </w:r>
      <w:r w:rsidRPr="00596DA3">
        <w:rPr>
          <w:rFonts w:ascii="Times New Roman" w:eastAsia="Calibri" w:hAnsi="Times New Roman"/>
          <w:sz w:val="28"/>
          <w:szCs w:val="28"/>
        </w:rPr>
        <w:softHyphen/>
        <w:t>ты</w:t>
      </w:r>
      <w:r w:rsidRPr="00596DA3">
        <w:rPr>
          <w:rFonts w:ascii="Times New Roman" w:eastAsia="Calibri" w:hAnsi="Times New Roman"/>
          <w:sz w:val="28"/>
          <w:szCs w:val="28"/>
        </w:rPr>
        <w:softHyphen/>
        <w:t>вал</w:t>
      </w:r>
      <w:r w:rsidRPr="00596DA3">
        <w:rPr>
          <w:rFonts w:ascii="Times New Roman" w:eastAsia="Calibri" w:hAnsi="Times New Roman"/>
          <w:sz w:val="28"/>
          <w:szCs w:val="28"/>
        </w:rPr>
        <w:softHyphen/>
        <w:t>ся при тес</w:t>
      </w:r>
      <w:r w:rsidRPr="00596DA3">
        <w:rPr>
          <w:rFonts w:ascii="Times New Roman" w:eastAsia="Calibri" w:hAnsi="Times New Roman"/>
          <w:sz w:val="28"/>
          <w:szCs w:val="28"/>
        </w:rPr>
        <w:softHyphen/>
        <w:t>ном со</w:t>
      </w:r>
      <w:r w:rsidRPr="00596DA3">
        <w:rPr>
          <w:rFonts w:ascii="Times New Roman" w:eastAsia="Calibri" w:hAnsi="Times New Roman"/>
          <w:sz w:val="28"/>
          <w:szCs w:val="28"/>
        </w:rPr>
        <w:softHyphen/>
        <w:t>труд</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ве  с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на</w:t>
      </w:r>
      <w:r w:rsidRPr="00596DA3">
        <w:rPr>
          <w:rFonts w:ascii="Times New Roman" w:eastAsia="Calibri" w:hAnsi="Times New Roman"/>
          <w:sz w:val="28"/>
          <w:szCs w:val="28"/>
        </w:rPr>
        <w:softHyphen/>
        <w:t>ми  ар</w:t>
      </w:r>
      <w:r w:rsidRPr="00596DA3">
        <w:rPr>
          <w:rFonts w:ascii="Times New Roman" w:eastAsia="Calibri" w:hAnsi="Times New Roman"/>
          <w:sz w:val="28"/>
          <w:szCs w:val="28"/>
        </w:rPr>
        <w:softHyphen/>
        <w:t>хи</w:t>
      </w:r>
      <w:r w:rsidRPr="00596DA3">
        <w:rPr>
          <w:rFonts w:ascii="Times New Roman" w:eastAsia="Calibri" w:hAnsi="Times New Roman"/>
          <w:sz w:val="28"/>
          <w:szCs w:val="28"/>
        </w:rPr>
        <w:softHyphen/>
        <w:t>тек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 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ва, а также дру</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ми об</w:t>
      </w:r>
      <w:r w:rsidRPr="00596DA3">
        <w:rPr>
          <w:rFonts w:ascii="Times New Roman" w:eastAsia="Calibri" w:hAnsi="Times New Roman"/>
          <w:sz w:val="28"/>
          <w:szCs w:val="28"/>
        </w:rPr>
        <w:softHyphen/>
        <w:t>ла</w:t>
      </w:r>
      <w:r w:rsidRPr="00596DA3">
        <w:rPr>
          <w:rFonts w:ascii="Times New Roman" w:eastAsia="Calibri" w:hAnsi="Times New Roman"/>
          <w:sz w:val="28"/>
          <w:szCs w:val="28"/>
        </w:rPr>
        <w:softHyphen/>
        <w:t>ст</w:t>
      </w:r>
      <w:r w:rsidRPr="00596DA3">
        <w:rPr>
          <w:rFonts w:ascii="Times New Roman" w:eastAsia="Calibri" w:hAnsi="Times New Roman"/>
          <w:sz w:val="28"/>
          <w:szCs w:val="28"/>
        </w:rPr>
        <w:softHyphen/>
        <w:t>ны</w:t>
      </w:r>
      <w:r w:rsidRPr="00596DA3">
        <w:rPr>
          <w:rFonts w:ascii="Times New Roman" w:eastAsia="Calibri" w:hAnsi="Times New Roman"/>
          <w:sz w:val="28"/>
          <w:szCs w:val="28"/>
        </w:rPr>
        <w:softHyphen/>
        <w:t>ми и районными ор</w:t>
      </w:r>
      <w:r w:rsidRPr="00596DA3">
        <w:rPr>
          <w:rFonts w:ascii="Times New Roman" w:eastAsia="Calibri" w:hAnsi="Times New Roman"/>
          <w:sz w:val="28"/>
          <w:szCs w:val="28"/>
        </w:rPr>
        <w:softHyphen/>
        <w:t>га</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ция</w:t>
      </w:r>
      <w:r w:rsidRPr="00596DA3">
        <w:rPr>
          <w:rFonts w:ascii="Times New Roman" w:eastAsia="Calibri" w:hAnsi="Times New Roman"/>
          <w:sz w:val="28"/>
          <w:szCs w:val="28"/>
        </w:rPr>
        <w:softHyphen/>
        <w:t xml:space="preserve">ми. Предыдущий генеральный план не сохранился, поэтому новый генеральный </w:t>
      </w:r>
      <w:r w:rsidR="002C2C77" w:rsidRPr="00596DA3">
        <w:rPr>
          <w:rFonts w:ascii="Times New Roman" w:eastAsia="Calibri" w:hAnsi="Times New Roman"/>
          <w:sz w:val="28"/>
          <w:szCs w:val="28"/>
        </w:rPr>
        <w:t>план разрабатывался</w:t>
      </w:r>
      <w:r w:rsidRPr="00596DA3">
        <w:rPr>
          <w:rFonts w:ascii="Times New Roman" w:eastAsia="Calibri" w:hAnsi="Times New Roman"/>
          <w:sz w:val="28"/>
          <w:szCs w:val="28"/>
        </w:rPr>
        <w:t xml:space="preserve"> с максимальным учётом сложившейся градостроительной ситуации, существующей планировочной структуры.</w:t>
      </w:r>
    </w:p>
    <w:p w14:paraId="04A84349" w14:textId="77777777" w:rsidR="00596DA3" w:rsidRPr="00596DA3" w:rsidRDefault="00596DA3" w:rsidP="00596DA3">
      <w:pPr>
        <w:suppressAutoHyphens/>
        <w:ind w:firstLine="709"/>
        <w:rPr>
          <w:rFonts w:ascii="Times New Roman" w:eastAsia="Calibri" w:hAnsi="Times New Roman"/>
          <w:sz w:val="28"/>
          <w:szCs w:val="28"/>
        </w:rPr>
      </w:pPr>
      <w:r w:rsidRPr="00596DA3">
        <w:rPr>
          <w:rFonts w:ascii="Times New Roman" w:eastAsia="Calibri" w:hAnsi="Times New Roman"/>
          <w:sz w:val="28"/>
          <w:szCs w:val="28"/>
        </w:rPr>
        <w:t>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ный план  вы</w:t>
      </w:r>
      <w:r w:rsidRPr="00596DA3">
        <w:rPr>
          <w:rFonts w:ascii="Times New Roman" w:eastAsia="Calibri" w:hAnsi="Times New Roman"/>
          <w:sz w:val="28"/>
          <w:szCs w:val="28"/>
        </w:rPr>
        <w:softHyphen/>
        <w:t>пол</w:t>
      </w:r>
      <w:r w:rsidRPr="00596DA3">
        <w:rPr>
          <w:rFonts w:ascii="Times New Roman" w:eastAsia="Calibri" w:hAnsi="Times New Roman"/>
          <w:sz w:val="28"/>
          <w:szCs w:val="28"/>
        </w:rPr>
        <w:softHyphen/>
        <w:t>нен с при</w:t>
      </w:r>
      <w:r w:rsidRPr="00596DA3">
        <w:rPr>
          <w:rFonts w:ascii="Times New Roman" w:eastAsia="Calibri" w:hAnsi="Times New Roman"/>
          <w:sz w:val="28"/>
          <w:szCs w:val="28"/>
        </w:rPr>
        <w:softHyphen/>
        <w:t>ме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ни</w:t>
      </w:r>
      <w:r w:rsidRPr="00596DA3">
        <w:rPr>
          <w:rFonts w:ascii="Times New Roman" w:eastAsia="Calibri" w:hAnsi="Times New Roman"/>
          <w:sz w:val="28"/>
          <w:szCs w:val="28"/>
        </w:rPr>
        <w:softHyphen/>
        <w:t>ем ком</w:t>
      </w:r>
      <w:r w:rsidRPr="00596DA3">
        <w:rPr>
          <w:rFonts w:ascii="Times New Roman" w:eastAsia="Calibri" w:hAnsi="Times New Roman"/>
          <w:sz w:val="28"/>
          <w:szCs w:val="28"/>
        </w:rPr>
        <w:softHyphen/>
        <w:t>пь</w:t>
      </w:r>
      <w:r w:rsidRPr="00596DA3">
        <w:rPr>
          <w:rFonts w:ascii="Times New Roman" w:eastAsia="Calibri" w:hAnsi="Times New Roman"/>
          <w:sz w:val="28"/>
          <w:szCs w:val="28"/>
        </w:rPr>
        <w:softHyphen/>
        <w:t>ю</w:t>
      </w:r>
      <w:r w:rsidRPr="00596DA3">
        <w:rPr>
          <w:rFonts w:ascii="Times New Roman" w:eastAsia="Calibri" w:hAnsi="Times New Roman"/>
          <w:sz w:val="28"/>
          <w:szCs w:val="28"/>
        </w:rPr>
        <w:softHyphen/>
        <w:t>тер</w:t>
      </w:r>
      <w:r w:rsidRPr="00596DA3">
        <w:rPr>
          <w:rFonts w:ascii="Times New Roman" w:eastAsia="Calibri" w:hAnsi="Times New Roman"/>
          <w:sz w:val="28"/>
          <w:szCs w:val="28"/>
        </w:rPr>
        <w:softHyphen/>
        <w:t>ных гео</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нфо</w:t>
      </w:r>
      <w:r w:rsidRPr="00596DA3">
        <w:rPr>
          <w:rFonts w:ascii="Times New Roman" w:eastAsia="Calibri" w:hAnsi="Times New Roman"/>
          <w:sz w:val="28"/>
          <w:szCs w:val="28"/>
        </w:rPr>
        <w:softHyphen/>
        <w:t>р</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r>
      <w:r w:rsidRPr="00596DA3">
        <w:rPr>
          <w:rFonts w:ascii="Times New Roman" w:eastAsia="Calibri" w:hAnsi="Times New Roman"/>
          <w:sz w:val="28"/>
          <w:szCs w:val="28"/>
        </w:rPr>
        <w:softHyphen/>
        <w:t>ц</w:t>
      </w:r>
      <w:r w:rsidRPr="00596DA3">
        <w:rPr>
          <w:rFonts w:ascii="Times New Roman" w:eastAsia="Calibri" w:hAnsi="Times New Roman"/>
          <w:sz w:val="28"/>
          <w:szCs w:val="28"/>
        </w:rPr>
        <w:softHyphen/>
        <w:t>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ных тех</w:t>
      </w:r>
      <w:r w:rsidRPr="00596DA3">
        <w:rPr>
          <w:rFonts w:ascii="Times New Roman" w:eastAsia="Calibri" w:hAnsi="Times New Roman"/>
          <w:sz w:val="28"/>
          <w:szCs w:val="28"/>
        </w:rPr>
        <w:softHyphen/>
        <w:t>но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гий. Гео</w:t>
      </w:r>
      <w:r w:rsidRPr="00596DA3">
        <w:rPr>
          <w:rFonts w:ascii="Times New Roman" w:eastAsia="Calibri" w:hAnsi="Times New Roman"/>
          <w:sz w:val="28"/>
          <w:szCs w:val="28"/>
        </w:rPr>
        <w:softHyphen/>
        <w:t>ин</w:t>
      </w:r>
      <w:r w:rsidRPr="00596DA3">
        <w:rPr>
          <w:rFonts w:ascii="Times New Roman" w:eastAsia="Calibri" w:hAnsi="Times New Roman"/>
          <w:sz w:val="28"/>
          <w:szCs w:val="28"/>
        </w:rPr>
        <w:softHyphen/>
        <w:t>фор</w:t>
      </w:r>
      <w:r w:rsidRPr="00596DA3">
        <w:rPr>
          <w:rFonts w:ascii="Times New Roman" w:eastAsia="Calibri" w:hAnsi="Times New Roman"/>
          <w:sz w:val="28"/>
          <w:szCs w:val="28"/>
        </w:rPr>
        <w:softHyphen/>
        <w:t>ма</w:t>
      </w:r>
      <w:r w:rsidRPr="00596DA3">
        <w:rPr>
          <w:rFonts w:ascii="Times New Roman" w:eastAsia="Calibri" w:hAnsi="Times New Roman"/>
          <w:sz w:val="28"/>
          <w:szCs w:val="28"/>
        </w:rPr>
        <w:softHyphen/>
        <w:t>ци</w:t>
      </w:r>
      <w:r w:rsidRPr="00596DA3">
        <w:rPr>
          <w:rFonts w:ascii="Times New Roman" w:eastAsia="Calibri" w:hAnsi="Times New Roman"/>
          <w:sz w:val="28"/>
          <w:szCs w:val="28"/>
        </w:rPr>
        <w:softHyphen/>
        <w:t>он</w:t>
      </w:r>
      <w:r w:rsidRPr="00596DA3">
        <w:rPr>
          <w:rFonts w:ascii="Times New Roman" w:eastAsia="Calibri" w:hAnsi="Times New Roman"/>
          <w:sz w:val="28"/>
          <w:szCs w:val="28"/>
        </w:rPr>
        <w:softHyphen/>
        <w:t>ная сис</w:t>
      </w:r>
      <w:r w:rsidRPr="00596DA3">
        <w:rPr>
          <w:rFonts w:ascii="Times New Roman" w:eastAsia="Calibri" w:hAnsi="Times New Roman"/>
          <w:sz w:val="28"/>
          <w:szCs w:val="28"/>
        </w:rPr>
        <w:softHyphen/>
        <w:t>те</w:t>
      </w:r>
      <w:r w:rsidRPr="00596DA3">
        <w:rPr>
          <w:rFonts w:ascii="Times New Roman" w:eastAsia="Calibri" w:hAnsi="Times New Roman"/>
          <w:sz w:val="28"/>
          <w:szCs w:val="28"/>
        </w:rPr>
        <w:softHyphen/>
        <w:t>ма в ге</w:t>
      </w:r>
      <w:r w:rsidRPr="00596DA3">
        <w:rPr>
          <w:rFonts w:ascii="Times New Roman" w:eastAsia="Calibri" w:hAnsi="Times New Roman"/>
          <w:sz w:val="28"/>
          <w:szCs w:val="28"/>
        </w:rPr>
        <w:softHyphen/>
        <w:t>не</w:t>
      </w:r>
      <w:r w:rsidRPr="00596DA3">
        <w:rPr>
          <w:rFonts w:ascii="Times New Roman" w:eastAsia="Calibri" w:hAnsi="Times New Roman"/>
          <w:sz w:val="28"/>
          <w:szCs w:val="28"/>
        </w:rPr>
        <w:softHyphen/>
        <w:t>раль</w:t>
      </w:r>
      <w:r w:rsidRPr="00596DA3">
        <w:rPr>
          <w:rFonts w:ascii="Times New Roman" w:eastAsia="Calibri" w:hAnsi="Times New Roman"/>
          <w:sz w:val="28"/>
          <w:szCs w:val="28"/>
        </w:rPr>
        <w:softHyphen/>
        <w:t>ном пла</w:t>
      </w:r>
      <w:r w:rsidRPr="00596DA3">
        <w:rPr>
          <w:rFonts w:ascii="Times New Roman" w:eastAsia="Calibri" w:hAnsi="Times New Roman"/>
          <w:sz w:val="28"/>
          <w:szCs w:val="28"/>
        </w:rPr>
        <w:softHyphen/>
        <w:t>не име</w:t>
      </w:r>
      <w:r w:rsidRPr="00596DA3">
        <w:rPr>
          <w:rFonts w:ascii="Times New Roman" w:eastAsia="Calibri" w:hAnsi="Times New Roman"/>
          <w:sz w:val="28"/>
          <w:szCs w:val="28"/>
        </w:rPr>
        <w:softHyphen/>
        <w:t>ет мно</w:t>
      </w:r>
      <w:r w:rsidRPr="00596DA3">
        <w:rPr>
          <w:rFonts w:ascii="Times New Roman" w:eastAsia="Calibri" w:hAnsi="Times New Roman"/>
          <w:sz w:val="28"/>
          <w:szCs w:val="28"/>
        </w:rPr>
        <w:softHyphen/>
        <w:t>го</w:t>
      </w:r>
      <w:r w:rsidRPr="00596DA3">
        <w:rPr>
          <w:rFonts w:ascii="Times New Roman" w:eastAsia="Calibri" w:hAnsi="Times New Roman"/>
          <w:sz w:val="28"/>
          <w:szCs w:val="28"/>
        </w:rPr>
        <w:softHyphen/>
        <w:t>це</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вое на</w:t>
      </w:r>
      <w:r w:rsidRPr="00596DA3">
        <w:rPr>
          <w:rFonts w:ascii="Times New Roman" w:eastAsia="Calibri" w:hAnsi="Times New Roman"/>
          <w:sz w:val="28"/>
          <w:szCs w:val="28"/>
        </w:rPr>
        <w:softHyphen/>
        <w:t>зна</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ние, наи</w:t>
      </w:r>
      <w:r w:rsidRPr="00596DA3">
        <w:rPr>
          <w:rFonts w:ascii="Times New Roman" w:eastAsia="Calibri" w:hAnsi="Times New Roman"/>
          <w:sz w:val="28"/>
          <w:szCs w:val="28"/>
        </w:rPr>
        <w:softHyphen/>
        <w:t>бо</w:t>
      </w:r>
      <w:r w:rsidRPr="00596DA3">
        <w:rPr>
          <w:rFonts w:ascii="Times New Roman" w:eastAsia="Calibri" w:hAnsi="Times New Roman"/>
          <w:sz w:val="28"/>
          <w:szCs w:val="28"/>
        </w:rPr>
        <w:softHyphen/>
        <w:t>лее важ</w:t>
      </w:r>
      <w:r w:rsidRPr="00596DA3">
        <w:rPr>
          <w:rFonts w:ascii="Times New Roman" w:eastAsia="Calibri" w:hAnsi="Times New Roman"/>
          <w:sz w:val="28"/>
          <w:szCs w:val="28"/>
        </w:rPr>
        <w:softHyphen/>
        <w:t>ным яв</w:t>
      </w:r>
      <w:r w:rsidRPr="00596DA3">
        <w:rPr>
          <w:rFonts w:ascii="Times New Roman" w:eastAsia="Calibri" w:hAnsi="Times New Roman"/>
          <w:sz w:val="28"/>
          <w:szCs w:val="28"/>
        </w:rPr>
        <w:softHyphen/>
        <w:t>ля</w:t>
      </w:r>
      <w:r w:rsidRPr="00596DA3">
        <w:rPr>
          <w:rFonts w:ascii="Times New Roman" w:eastAsia="Calibri" w:hAnsi="Times New Roman"/>
          <w:sz w:val="28"/>
          <w:szCs w:val="28"/>
        </w:rPr>
        <w:softHyphen/>
        <w:t>ет</w:t>
      </w:r>
      <w:r w:rsidRPr="00596DA3">
        <w:rPr>
          <w:rFonts w:ascii="Times New Roman" w:eastAsia="Calibri" w:hAnsi="Times New Roman"/>
          <w:sz w:val="28"/>
          <w:szCs w:val="28"/>
        </w:rPr>
        <w:softHyphen/>
        <w:t>ся воз</w:t>
      </w:r>
      <w:r w:rsidRPr="00596DA3">
        <w:rPr>
          <w:rFonts w:ascii="Times New Roman" w:eastAsia="Calibri" w:hAnsi="Times New Roman"/>
          <w:sz w:val="28"/>
          <w:szCs w:val="28"/>
        </w:rPr>
        <w:softHyphen/>
        <w:t>мож</w:t>
      </w:r>
      <w:r w:rsidRPr="00596DA3">
        <w:rPr>
          <w:rFonts w:ascii="Times New Roman" w:eastAsia="Calibri" w:hAnsi="Times New Roman"/>
          <w:sz w:val="28"/>
          <w:szCs w:val="28"/>
        </w:rPr>
        <w:softHyphen/>
        <w:t>ность ее ис</w:t>
      </w:r>
      <w:r w:rsidRPr="00596DA3">
        <w:rPr>
          <w:rFonts w:ascii="Times New Roman" w:eastAsia="Calibri" w:hAnsi="Times New Roman"/>
          <w:sz w:val="28"/>
          <w:szCs w:val="28"/>
        </w:rPr>
        <w:softHyphen/>
        <w:t>поль</w:t>
      </w:r>
      <w:r w:rsidRPr="00596DA3">
        <w:rPr>
          <w:rFonts w:ascii="Times New Roman" w:eastAsia="Calibri" w:hAnsi="Times New Roman"/>
          <w:sz w:val="28"/>
          <w:szCs w:val="28"/>
        </w:rPr>
        <w:softHyphen/>
        <w:t>зо</w:t>
      </w:r>
      <w:r w:rsidRPr="00596DA3">
        <w:rPr>
          <w:rFonts w:ascii="Times New Roman" w:eastAsia="Calibri" w:hAnsi="Times New Roman"/>
          <w:sz w:val="28"/>
          <w:szCs w:val="28"/>
        </w:rPr>
        <w:softHyphen/>
        <w:t>ва</w:t>
      </w:r>
      <w:r w:rsidRPr="00596DA3">
        <w:rPr>
          <w:rFonts w:ascii="Times New Roman" w:eastAsia="Calibri" w:hAnsi="Times New Roman"/>
          <w:sz w:val="28"/>
          <w:szCs w:val="28"/>
        </w:rPr>
        <w:softHyphen/>
        <w:t>ния в управ</w:t>
      </w:r>
      <w:r w:rsidRPr="00596DA3">
        <w:rPr>
          <w:rFonts w:ascii="Times New Roman" w:eastAsia="Calibri" w:hAnsi="Times New Roman"/>
          <w:sz w:val="28"/>
          <w:szCs w:val="28"/>
        </w:rPr>
        <w:softHyphen/>
        <w:t>ле</w:t>
      </w:r>
      <w:r w:rsidRPr="00596DA3">
        <w:rPr>
          <w:rFonts w:ascii="Times New Roman" w:eastAsia="Calibri" w:hAnsi="Times New Roman"/>
          <w:sz w:val="28"/>
          <w:szCs w:val="28"/>
        </w:rPr>
        <w:softHyphen/>
        <w:t>нии го</w:t>
      </w:r>
      <w:r w:rsidRPr="00596DA3">
        <w:rPr>
          <w:rFonts w:ascii="Times New Roman" w:eastAsia="Calibri" w:hAnsi="Times New Roman"/>
          <w:sz w:val="28"/>
          <w:szCs w:val="28"/>
        </w:rPr>
        <w:softHyphen/>
        <w:t>род</w:t>
      </w:r>
      <w:r w:rsidRPr="00596DA3">
        <w:rPr>
          <w:rFonts w:ascii="Times New Roman" w:eastAsia="Calibri" w:hAnsi="Times New Roman"/>
          <w:sz w:val="28"/>
          <w:szCs w:val="28"/>
        </w:rPr>
        <w:softHyphen/>
        <w:t>ски</w:t>
      </w:r>
      <w:r w:rsidRPr="00596DA3">
        <w:rPr>
          <w:rFonts w:ascii="Times New Roman" w:eastAsia="Calibri" w:hAnsi="Times New Roman"/>
          <w:sz w:val="28"/>
          <w:szCs w:val="28"/>
        </w:rPr>
        <w:softHyphen/>
        <w:t>ми тер</w:t>
      </w:r>
      <w:r w:rsidRPr="00596DA3">
        <w:rPr>
          <w:rFonts w:ascii="Times New Roman" w:eastAsia="Calibri" w:hAnsi="Times New Roman"/>
          <w:sz w:val="28"/>
          <w:szCs w:val="28"/>
        </w:rPr>
        <w:softHyphen/>
        <w:t>ри</w:t>
      </w:r>
      <w:r w:rsidRPr="00596DA3">
        <w:rPr>
          <w:rFonts w:ascii="Times New Roman" w:eastAsia="Calibri" w:hAnsi="Times New Roman"/>
          <w:sz w:val="28"/>
          <w:szCs w:val="28"/>
        </w:rPr>
        <w:softHyphen/>
        <w:t>то</w:t>
      </w:r>
      <w:r w:rsidRPr="00596DA3">
        <w:rPr>
          <w:rFonts w:ascii="Times New Roman" w:eastAsia="Calibri" w:hAnsi="Times New Roman"/>
          <w:sz w:val="28"/>
          <w:szCs w:val="28"/>
        </w:rPr>
        <w:softHyphen/>
        <w:t>рия</w:t>
      </w:r>
      <w:r w:rsidRPr="00596DA3">
        <w:rPr>
          <w:rFonts w:ascii="Times New Roman" w:eastAsia="Calibri" w:hAnsi="Times New Roman"/>
          <w:sz w:val="28"/>
          <w:szCs w:val="28"/>
        </w:rPr>
        <w:softHyphen/>
        <w:t>ми, оп</w:t>
      </w:r>
      <w:r w:rsidRPr="00596DA3">
        <w:rPr>
          <w:rFonts w:ascii="Times New Roman" w:eastAsia="Calibri" w:hAnsi="Times New Roman"/>
          <w:sz w:val="28"/>
          <w:szCs w:val="28"/>
        </w:rPr>
        <w:softHyphen/>
        <w:t>ти</w:t>
      </w:r>
      <w:r w:rsidRPr="00596DA3">
        <w:rPr>
          <w:rFonts w:ascii="Times New Roman" w:eastAsia="Calibri" w:hAnsi="Times New Roman"/>
          <w:sz w:val="28"/>
          <w:szCs w:val="28"/>
        </w:rPr>
        <w:softHyphen/>
        <w:t>ми</w:t>
      </w:r>
      <w:r w:rsidRPr="00596DA3">
        <w:rPr>
          <w:rFonts w:ascii="Times New Roman" w:eastAsia="Calibri" w:hAnsi="Times New Roman"/>
          <w:sz w:val="28"/>
          <w:szCs w:val="28"/>
        </w:rPr>
        <w:softHyphen/>
        <w:t>за</w:t>
      </w:r>
      <w:r w:rsidRPr="00596DA3">
        <w:rPr>
          <w:rFonts w:ascii="Times New Roman" w:eastAsia="Calibri" w:hAnsi="Times New Roman"/>
          <w:sz w:val="28"/>
          <w:szCs w:val="28"/>
        </w:rPr>
        <w:softHyphen/>
        <w:t>ции гра</w:t>
      </w:r>
      <w:r w:rsidRPr="00596DA3">
        <w:rPr>
          <w:rFonts w:ascii="Times New Roman" w:eastAsia="Calibri" w:hAnsi="Times New Roman"/>
          <w:sz w:val="28"/>
          <w:szCs w:val="28"/>
        </w:rPr>
        <w:softHyphen/>
        <w:t>до</w:t>
      </w:r>
      <w:r w:rsidRPr="00596DA3">
        <w:rPr>
          <w:rFonts w:ascii="Times New Roman" w:eastAsia="Calibri" w:hAnsi="Times New Roman"/>
          <w:sz w:val="28"/>
          <w:szCs w:val="28"/>
        </w:rPr>
        <w:softHyphen/>
        <w:t>строи</w:t>
      </w:r>
      <w:r w:rsidRPr="00596DA3">
        <w:rPr>
          <w:rFonts w:ascii="Times New Roman" w:eastAsia="Calibri" w:hAnsi="Times New Roman"/>
          <w:sz w:val="28"/>
          <w:szCs w:val="28"/>
        </w:rPr>
        <w:softHyphen/>
        <w:t>тель</w:t>
      </w:r>
      <w:r w:rsidRPr="00596DA3">
        <w:rPr>
          <w:rFonts w:ascii="Times New Roman" w:eastAsia="Calibri" w:hAnsi="Times New Roman"/>
          <w:sz w:val="28"/>
          <w:szCs w:val="28"/>
        </w:rPr>
        <w:softHyphen/>
        <w:t>ной, зе</w:t>
      </w:r>
      <w:r w:rsidRPr="00596DA3">
        <w:rPr>
          <w:rFonts w:ascii="Times New Roman" w:eastAsia="Calibri" w:hAnsi="Times New Roman"/>
          <w:sz w:val="28"/>
          <w:szCs w:val="28"/>
        </w:rPr>
        <w:softHyphen/>
        <w:t>мель</w:t>
      </w:r>
      <w:r w:rsidRPr="00596DA3">
        <w:rPr>
          <w:rFonts w:ascii="Times New Roman" w:eastAsia="Calibri" w:hAnsi="Times New Roman"/>
          <w:sz w:val="28"/>
          <w:szCs w:val="28"/>
        </w:rPr>
        <w:softHyphen/>
        <w:t>ной и эко</w:t>
      </w:r>
      <w:r w:rsidRPr="00596DA3">
        <w:rPr>
          <w:rFonts w:ascii="Times New Roman" w:eastAsia="Calibri" w:hAnsi="Times New Roman"/>
          <w:sz w:val="28"/>
          <w:szCs w:val="28"/>
        </w:rPr>
        <w:softHyphen/>
        <w:t>ло</w:t>
      </w:r>
      <w:r w:rsidRPr="00596DA3">
        <w:rPr>
          <w:rFonts w:ascii="Times New Roman" w:eastAsia="Calibri" w:hAnsi="Times New Roman"/>
          <w:sz w:val="28"/>
          <w:szCs w:val="28"/>
        </w:rPr>
        <w:softHyphen/>
        <w:t>ги</w:t>
      </w:r>
      <w:r w:rsidRPr="00596DA3">
        <w:rPr>
          <w:rFonts w:ascii="Times New Roman" w:eastAsia="Calibri" w:hAnsi="Times New Roman"/>
          <w:sz w:val="28"/>
          <w:szCs w:val="28"/>
        </w:rPr>
        <w:softHyphen/>
        <w:t>че</w:t>
      </w:r>
      <w:r w:rsidRPr="00596DA3">
        <w:rPr>
          <w:rFonts w:ascii="Times New Roman" w:eastAsia="Calibri" w:hAnsi="Times New Roman"/>
          <w:sz w:val="28"/>
          <w:szCs w:val="28"/>
        </w:rPr>
        <w:softHyphen/>
        <w:t>ской си</w:t>
      </w:r>
      <w:r w:rsidRPr="00596DA3">
        <w:rPr>
          <w:rFonts w:ascii="Times New Roman" w:eastAsia="Calibri" w:hAnsi="Times New Roman"/>
          <w:sz w:val="28"/>
          <w:szCs w:val="28"/>
        </w:rPr>
        <w:softHyphen/>
        <w:t>туа</w:t>
      </w:r>
      <w:r w:rsidRPr="00596DA3">
        <w:rPr>
          <w:rFonts w:ascii="Times New Roman" w:eastAsia="Calibri" w:hAnsi="Times New Roman"/>
          <w:sz w:val="28"/>
          <w:szCs w:val="28"/>
        </w:rPr>
        <w:softHyphen/>
        <w:t>ции, раз</w:t>
      </w:r>
      <w:r w:rsidRPr="00596DA3">
        <w:rPr>
          <w:rFonts w:ascii="Times New Roman" w:eastAsia="Calibri" w:hAnsi="Times New Roman"/>
          <w:sz w:val="28"/>
          <w:szCs w:val="28"/>
        </w:rPr>
        <w:softHyphen/>
        <w:t>ви</w:t>
      </w:r>
      <w:r w:rsidRPr="00596DA3">
        <w:rPr>
          <w:rFonts w:ascii="Times New Roman" w:eastAsia="Calibri" w:hAnsi="Times New Roman"/>
          <w:sz w:val="28"/>
          <w:szCs w:val="28"/>
        </w:rPr>
        <w:softHyphen/>
        <w:t>тия ин</w:t>
      </w:r>
      <w:r w:rsidRPr="00596DA3">
        <w:rPr>
          <w:rFonts w:ascii="Times New Roman" w:eastAsia="Calibri" w:hAnsi="Times New Roman"/>
          <w:sz w:val="28"/>
          <w:szCs w:val="28"/>
        </w:rPr>
        <w:softHyphen/>
        <w:t>же</w:t>
      </w:r>
      <w:r w:rsidRPr="00596DA3">
        <w:rPr>
          <w:rFonts w:ascii="Times New Roman" w:eastAsia="Calibri" w:hAnsi="Times New Roman"/>
          <w:sz w:val="28"/>
          <w:szCs w:val="28"/>
        </w:rPr>
        <w:softHyphen/>
        <w:t>нер</w:t>
      </w:r>
      <w:r w:rsidRPr="00596DA3">
        <w:rPr>
          <w:rFonts w:ascii="Times New Roman" w:eastAsia="Calibri" w:hAnsi="Times New Roman"/>
          <w:sz w:val="28"/>
          <w:szCs w:val="28"/>
        </w:rPr>
        <w:softHyphen/>
        <w:t>но-транс</w:t>
      </w:r>
      <w:r w:rsidRPr="00596DA3">
        <w:rPr>
          <w:rFonts w:ascii="Times New Roman" w:eastAsia="Calibri" w:hAnsi="Times New Roman"/>
          <w:sz w:val="28"/>
          <w:szCs w:val="28"/>
        </w:rPr>
        <w:softHyphen/>
        <w:t>порт</w:t>
      </w:r>
      <w:r w:rsidRPr="00596DA3">
        <w:rPr>
          <w:rFonts w:ascii="Times New Roman" w:eastAsia="Calibri" w:hAnsi="Times New Roman"/>
          <w:sz w:val="28"/>
          <w:szCs w:val="28"/>
        </w:rPr>
        <w:softHyphen/>
        <w:t>ной ин</w:t>
      </w:r>
      <w:r w:rsidRPr="00596DA3">
        <w:rPr>
          <w:rFonts w:ascii="Times New Roman" w:eastAsia="Calibri" w:hAnsi="Times New Roman"/>
          <w:sz w:val="28"/>
          <w:szCs w:val="28"/>
        </w:rPr>
        <w:softHyphen/>
        <w:t>фра</w:t>
      </w:r>
      <w:r w:rsidRPr="00596DA3">
        <w:rPr>
          <w:rFonts w:ascii="Times New Roman" w:eastAsia="Calibri" w:hAnsi="Times New Roman"/>
          <w:sz w:val="28"/>
          <w:szCs w:val="28"/>
        </w:rPr>
        <w:softHyphen/>
        <w:t>струк</w:t>
      </w:r>
      <w:r w:rsidRPr="00596DA3">
        <w:rPr>
          <w:rFonts w:ascii="Times New Roman" w:eastAsia="Calibri" w:hAnsi="Times New Roman"/>
          <w:sz w:val="28"/>
          <w:szCs w:val="28"/>
        </w:rPr>
        <w:softHyphen/>
        <w:t>ту</w:t>
      </w:r>
      <w:r w:rsidRPr="00596DA3">
        <w:rPr>
          <w:rFonts w:ascii="Times New Roman" w:eastAsia="Calibri" w:hAnsi="Times New Roman"/>
          <w:sz w:val="28"/>
          <w:szCs w:val="28"/>
        </w:rPr>
        <w:softHyphen/>
        <w:t>ры.</w:t>
      </w:r>
    </w:p>
    <w:p w14:paraId="4629FF6A" w14:textId="6D2234F7" w:rsidR="00596DA3" w:rsidRPr="009614C3" w:rsidRDefault="00596DA3" w:rsidP="00596DA3">
      <w:pPr>
        <w:ind w:firstLine="709"/>
        <w:rPr>
          <w:rFonts w:ascii="Times New Roman" w:hAnsi="Times New Roman"/>
          <w:sz w:val="28"/>
          <w:szCs w:val="28"/>
        </w:rPr>
      </w:pPr>
      <w:r w:rsidRPr="009614C3">
        <w:rPr>
          <w:rFonts w:ascii="Times New Roman" w:eastAsia="Calibri" w:hAnsi="Times New Roman"/>
          <w:sz w:val="28"/>
          <w:szCs w:val="28"/>
        </w:rPr>
        <w:t>Топографической основой для разработки генерального плана послужили топографическая съёмка М 1:2000</w:t>
      </w:r>
      <w:r w:rsidR="00B169D7" w:rsidRPr="009614C3">
        <w:rPr>
          <w:rFonts w:ascii="Times New Roman" w:eastAsia="Calibri" w:hAnsi="Times New Roman"/>
          <w:sz w:val="28"/>
          <w:szCs w:val="28"/>
        </w:rPr>
        <w:t>, выполненная ТОО «</w:t>
      </w:r>
      <w:r w:rsidR="00B169D7" w:rsidRPr="009614C3">
        <w:rPr>
          <w:rFonts w:ascii="Times New Roman" w:eastAsia="Calibri" w:hAnsi="Times New Roman"/>
          <w:sz w:val="28"/>
          <w:szCs w:val="28"/>
          <w:lang w:val="kk-KZ"/>
        </w:rPr>
        <w:t>Қ</w:t>
      </w:r>
      <w:proofErr w:type="spellStart"/>
      <w:r w:rsidR="00B169D7" w:rsidRPr="009614C3">
        <w:rPr>
          <w:rFonts w:ascii="Times New Roman" w:eastAsia="Calibri" w:hAnsi="Times New Roman"/>
          <w:sz w:val="28"/>
          <w:szCs w:val="28"/>
        </w:rPr>
        <w:t>олдау</w:t>
      </w:r>
      <w:proofErr w:type="spellEnd"/>
      <w:r w:rsidR="00B169D7" w:rsidRPr="009614C3">
        <w:rPr>
          <w:rFonts w:ascii="Times New Roman" w:eastAsia="Calibri" w:hAnsi="Times New Roman"/>
          <w:sz w:val="28"/>
          <w:szCs w:val="28"/>
        </w:rPr>
        <w:t>» в 202</w:t>
      </w:r>
      <w:r w:rsidR="00C81916">
        <w:rPr>
          <w:rFonts w:ascii="Times New Roman" w:eastAsia="Calibri" w:hAnsi="Times New Roman"/>
          <w:sz w:val="28"/>
          <w:szCs w:val="28"/>
        </w:rPr>
        <w:t>5</w:t>
      </w:r>
      <w:r w:rsidR="00B169D7" w:rsidRPr="009614C3">
        <w:rPr>
          <w:rFonts w:ascii="Times New Roman" w:eastAsia="Calibri" w:hAnsi="Times New Roman"/>
          <w:sz w:val="28"/>
          <w:szCs w:val="28"/>
        </w:rPr>
        <w:t xml:space="preserve"> году</w:t>
      </w:r>
      <w:r w:rsidRPr="009614C3">
        <w:rPr>
          <w:rFonts w:ascii="Times New Roman" w:hAnsi="Times New Roman"/>
          <w:sz w:val="28"/>
          <w:szCs w:val="28"/>
        </w:rPr>
        <w:t>.</w:t>
      </w:r>
    </w:p>
    <w:p w14:paraId="149449A4" w14:textId="77777777" w:rsidR="00596DA3" w:rsidRDefault="00596DA3" w:rsidP="00596DA3">
      <w:pPr>
        <w:ind w:left="567"/>
        <w:jc w:val="center"/>
        <w:rPr>
          <w:rFonts w:ascii="Times New Roman" w:eastAsia="Calibri" w:hAnsi="Times New Roman"/>
          <w:b/>
          <w:sz w:val="28"/>
          <w:szCs w:val="28"/>
        </w:rPr>
      </w:pPr>
      <w:r w:rsidRPr="00596DA3">
        <w:rPr>
          <w:rFonts w:ascii="Times New Roman" w:eastAsia="Calibri" w:hAnsi="Times New Roman"/>
          <w:b/>
          <w:sz w:val="28"/>
          <w:szCs w:val="28"/>
        </w:rPr>
        <w:lastRenderedPageBreak/>
        <w:t>Назначение Генерального плана</w:t>
      </w:r>
    </w:p>
    <w:p w14:paraId="17D9D68C" w14:textId="77777777" w:rsidR="004E3AF5" w:rsidRPr="00596DA3" w:rsidRDefault="004E3AF5" w:rsidP="00596DA3">
      <w:pPr>
        <w:ind w:left="567"/>
        <w:jc w:val="center"/>
        <w:rPr>
          <w:rFonts w:ascii="Times New Roman" w:eastAsia="Calibri" w:hAnsi="Times New Roman"/>
          <w:b/>
          <w:sz w:val="28"/>
          <w:szCs w:val="28"/>
        </w:rPr>
      </w:pPr>
    </w:p>
    <w:p w14:paraId="5CA289CD" w14:textId="77777777" w:rsidR="00B13D72" w:rsidRPr="00596DA3" w:rsidRDefault="00B13D72" w:rsidP="00B13D72">
      <w:pPr>
        <w:ind w:firstLine="709"/>
        <w:rPr>
          <w:rFonts w:ascii="Times New Roman" w:eastAsia="Calibri" w:hAnsi="Times New Roman"/>
          <w:sz w:val="28"/>
          <w:szCs w:val="28"/>
        </w:rPr>
      </w:pPr>
      <w:r w:rsidRPr="009614C3">
        <w:rPr>
          <w:rFonts w:ascii="Times New Roman" w:eastAsia="Calibri" w:hAnsi="Times New Roman"/>
          <w:sz w:val="28"/>
          <w:szCs w:val="28"/>
        </w:rPr>
        <w:t xml:space="preserve">Генеральный план развития с. </w:t>
      </w:r>
      <w:r>
        <w:rPr>
          <w:rFonts w:ascii="Times New Roman" w:eastAsia="Calibri" w:hAnsi="Times New Roman"/>
          <w:sz w:val="28"/>
          <w:szCs w:val="28"/>
          <w:lang w:val="kk-KZ"/>
        </w:rPr>
        <w:t>Кызылсай</w:t>
      </w:r>
      <w:r>
        <w:rPr>
          <w:rFonts w:ascii="Times New Roman" w:eastAsia="Calibri" w:hAnsi="Times New Roman"/>
          <w:sz w:val="28"/>
          <w:szCs w:val="28"/>
        </w:rPr>
        <w:t xml:space="preserve"> Меркенского района</w:t>
      </w:r>
      <w:r w:rsidRPr="009614C3">
        <w:rPr>
          <w:rFonts w:ascii="Times New Roman" w:eastAsia="Calibri" w:hAnsi="Times New Roman"/>
          <w:sz w:val="28"/>
          <w:szCs w:val="28"/>
        </w:rPr>
        <w:t xml:space="preserve"> Жамбылской области является </w:t>
      </w:r>
      <w:r w:rsidRPr="00596DA3">
        <w:rPr>
          <w:rFonts w:ascii="Times New Roman" w:eastAsia="Calibri" w:hAnsi="Times New Roman"/>
          <w:sz w:val="28"/>
          <w:szCs w:val="28"/>
        </w:rPr>
        <w:t>основным юридическим  градостроительным документом, определяющим в интересах населения и с учетом государственных задач, направления и границы территориального развития, функциональное назначение и градостроительное зонирование территории, правила землепользования и застройки, принципиальные решения по размещению объектов капитального строительства для государственных и муниципальных нужд, транспортному обслуживанию, инженерному обеспечению и благоустройству, защите территории от опасных природных и техногенных процессов, охране природного и историко-культурного наследия, очередности освоения территории.</w:t>
      </w:r>
    </w:p>
    <w:p w14:paraId="628D53A3" w14:textId="77777777" w:rsidR="00B13D72" w:rsidRPr="0024311E" w:rsidRDefault="00B13D72" w:rsidP="00B13D72">
      <w:pPr>
        <w:autoSpaceDE w:val="0"/>
        <w:autoSpaceDN w:val="0"/>
        <w:adjustRightInd w:val="0"/>
        <w:ind w:firstLine="720"/>
        <w:rPr>
          <w:rFonts w:ascii="Times New Roman" w:hAnsi="Times New Roman"/>
          <w:sz w:val="28"/>
          <w:szCs w:val="28"/>
        </w:rPr>
      </w:pPr>
      <w:r w:rsidRPr="00596DA3">
        <w:rPr>
          <w:rFonts w:ascii="Times New Roman" w:eastAsia="Calibri" w:hAnsi="Times New Roman"/>
          <w:sz w:val="28"/>
          <w:szCs w:val="28"/>
        </w:rPr>
        <w:t xml:space="preserve">  </w:t>
      </w:r>
      <w:r w:rsidRPr="0024311E">
        <w:rPr>
          <w:rFonts w:ascii="Times New Roman" w:hAnsi="Times New Roman"/>
          <w:sz w:val="28"/>
          <w:szCs w:val="28"/>
        </w:rPr>
        <w:t>Основной задачей корректировки Генерального плана является определение ключевых проблем развития села и выработка, необходимых мер социально-экономического, правового и административно-управленческого характера. Эти меры позволят создать населенный пункт село</w:t>
      </w:r>
      <w:r>
        <w:rPr>
          <w:rFonts w:ascii="Times New Roman" w:hAnsi="Times New Roman"/>
          <w:sz w:val="28"/>
          <w:szCs w:val="28"/>
        </w:rPr>
        <w:t xml:space="preserve"> </w:t>
      </w:r>
      <w:r>
        <w:rPr>
          <w:rFonts w:ascii="Times New Roman" w:hAnsi="Times New Roman"/>
          <w:sz w:val="28"/>
          <w:szCs w:val="28"/>
          <w:lang w:val="kk-KZ"/>
        </w:rPr>
        <w:t>Кызылсай</w:t>
      </w:r>
      <w:r>
        <w:rPr>
          <w:rFonts w:ascii="Times New Roman" w:hAnsi="Times New Roman"/>
          <w:sz w:val="28"/>
          <w:szCs w:val="28"/>
        </w:rPr>
        <w:t xml:space="preserve"> </w:t>
      </w:r>
      <w:r w:rsidRPr="0024311E">
        <w:rPr>
          <w:rFonts w:ascii="Times New Roman" w:hAnsi="Times New Roman"/>
          <w:sz w:val="28"/>
          <w:szCs w:val="28"/>
        </w:rPr>
        <w:t>с высоким уровнем развития, обеспечивающий комплексное сбалансированное решение экономических, социальных и экологических задач при сохранении природно-ресурсного потенциала сельской местности.</w:t>
      </w:r>
    </w:p>
    <w:p w14:paraId="62CE9012" w14:textId="77777777" w:rsidR="00B13D72" w:rsidRPr="0024311E" w:rsidRDefault="00B13D72" w:rsidP="00B13D72">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Создание условий для устойчивого развития села позволит обеспечить продовольственную безопасность, повысить конкурентоспособность экономики и благосостояние населения.</w:t>
      </w:r>
    </w:p>
    <w:p w14:paraId="2979E60C" w14:textId="77777777" w:rsidR="00B13D72" w:rsidRDefault="00B13D72" w:rsidP="00B13D72">
      <w:pPr>
        <w:autoSpaceDE w:val="0"/>
        <w:autoSpaceDN w:val="0"/>
        <w:adjustRightInd w:val="0"/>
        <w:ind w:firstLine="720"/>
        <w:rPr>
          <w:rFonts w:ascii="Times New Roman" w:hAnsi="Times New Roman"/>
          <w:sz w:val="28"/>
          <w:szCs w:val="28"/>
        </w:rPr>
      </w:pPr>
      <w:r w:rsidRPr="0024311E">
        <w:rPr>
          <w:rFonts w:ascii="Times New Roman" w:hAnsi="Times New Roman"/>
          <w:sz w:val="28"/>
          <w:szCs w:val="28"/>
        </w:rPr>
        <w:t>Сельские территории обладают мощным природным, демографическим, экономическим и историко-культурным потенциалом, который при более полном, рациональном и эффективном использовании может обеспечить устойчивое многоотраслевое развитие, полную занятость, высокие уровень и качество жизни сельского населения.</w:t>
      </w:r>
    </w:p>
    <w:p w14:paraId="3B48BCDE" w14:textId="77777777" w:rsidR="0079639E" w:rsidRPr="00596DA3" w:rsidRDefault="0079639E" w:rsidP="00596DA3">
      <w:pPr>
        <w:ind w:firstLine="709"/>
        <w:rPr>
          <w:rFonts w:ascii="Times New Roman" w:eastAsia="Calibri" w:hAnsi="Times New Roman"/>
          <w:sz w:val="28"/>
          <w:szCs w:val="28"/>
        </w:rPr>
      </w:pPr>
    </w:p>
    <w:p w14:paraId="70826B3C" w14:textId="77777777" w:rsidR="00596DA3" w:rsidRDefault="00596DA3" w:rsidP="00596DA3">
      <w:pPr>
        <w:ind w:left="567"/>
        <w:rPr>
          <w:rFonts w:ascii="Times New Roman" w:eastAsia="Calibri" w:hAnsi="Times New Roman"/>
          <w:b/>
          <w:sz w:val="28"/>
          <w:szCs w:val="28"/>
        </w:rPr>
      </w:pPr>
      <w:bookmarkStart w:id="14" w:name="_Toc517777411"/>
      <w:r w:rsidRPr="00596DA3">
        <w:rPr>
          <w:rFonts w:ascii="Times New Roman" w:eastAsia="Calibri" w:hAnsi="Times New Roman"/>
          <w:b/>
          <w:sz w:val="28"/>
          <w:szCs w:val="28"/>
        </w:rPr>
        <w:t xml:space="preserve">            Реализация и актуализация Генерального плана</w:t>
      </w:r>
      <w:bookmarkEnd w:id="14"/>
    </w:p>
    <w:p w14:paraId="5658CDCA" w14:textId="77777777" w:rsidR="00B169D7" w:rsidRPr="00596DA3" w:rsidRDefault="00B169D7" w:rsidP="00596DA3">
      <w:pPr>
        <w:ind w:left="567"/>
        <w:rPr>
          <w:rFonts w:ascii="Times New Roman" w:eastAsia="Calibri" w:hAnsi="Times New Roman"/>
          <w:b/>
          <w:sz w:val="28"/>
          <w:szCs w:val="28"/>
        </w:rPr>
      </w:pPr>
    </w:p>
    <w:p w14:paraId="13FB8BD7" w14:textId="77777777" w:rsidR="00B13D72" w:rsidRPr="00596DA3" w:rsidRDefault="00B13D72" w:rsidP="00B13D72">
      <w:pPr>
        <w:ind w:firstLine="709"/>
        <w:rPr>
          <w:rFonts w:ascii="Times New Roman" w:eastAsia="Calibri" w:hAnsi="Times New Roman"/>
          <w:sz w:val="28"/>
          <w:szCs w:val="28"/>
        </w:rPr>
      </w:pPr>
      <w:r w:rsidRPr="00596DA3">
        <w:rPr>
          <w:rFonts w:ascii="Times New Roman" w:eastAsia="Calibri" w:hAnsi="Times New Roman"/>
          <w:sz w:val="28"/>
          <w:szCs w:val="28"/>
        </w:rPr>
        <w:t xml:space="preserve">Реализацию Генерального плана развития </w:t>
      </w:r>
      <w:r w:rsidRPr="00596DA3">
        <w:rPr>
          <w:rFonts w:ascii="Times New Roman" w:hAnsi="Times New Roman"/>
          <w:sz w:val="28"/>
          <w:szCs w:val="28"/>
        </w:rPr>
        <w:t xml:space="preserve">с. </w:t>
      </w:r>
      <w:r>
        <w:rPr>
          <w:rFonts w:ascii="Times New Roman" w:hAnsi="Times New Roman"/>
          <w:sz w:val="28"/>
          <w:szCs w:val="28"/>
          <w:lang w:val="kk-KZ"/>
        </w:rPr>
        <w:t>Кызылсай</w:t>
      </w:r>
      <w:r>
        <w:rPr>
          <w:rFonts w:ascii="Times New Roman" w:hAnsi="Times New Roman"/>
          <w:sz w:val="28"/>
          <w:szCs w:val="28"/>
        </w:rPr>
        <w:t xml:space="preserve"> </w:t>
      </w:r>
      <w:r w:rsidRPr="00596DA3">
        <w:rPr>
          <w:rFonts w:ascii="Times New Roman" w:eastAsia="Calibri" w:hAnsi="Times New Roman"/>
          <w:sz w:val="28"/>
          <w:szCs w:val="28"/>
        </w:rPr>
        <w:t xml:space="preserve">обеспечивают исполнительные и законодательные органы власти </w:t>
      </w:r>
      <w:r w:rsidRPr="00596DA3">
        <w:rPr>
          <w:rFonts w:ascii="Times New Roman" w:hAnsi="Times New Roman"/>
          <w:sz w:val="28"/>
          <w:szCs w:val="28"/>
        </w:rPr>
        <w:t xml:space="preserve">с. </w:t>
      </w:r>
      <w:r>
        <w:rPr>
          <w:rFonts w:ascii="Times New Roman" w:hAnsi="Times New Roman"/>
          <w:sz w:val="28"/>
          <w:szCs w:val="28"/>
          <w:lang w:val="kk-KZ"/>
        </w:rPr>
        <w:t>Кызылсай</w:t>
      </w:r>
      <w:r w:rsidRPr="00596DA3">
        <w:rPr>
          <w:rFonts w:ascii="Times New Roman" w:eastAsia="Calibri" w:hAnsi="Times New Roman"/>
          <w:sz w:val="28"/>
          <w:szCs w:val="28"/>
        </w:rPr>
        <w:t xml:space="preserve">. Акимат </w:t>
      </w:r>
      <w:r>
        <w:rPr>
          <w:rFonts w:ascii="Times New Roman" w:hAnsi="Times New Roman"/>
          <w:sz w:val="28"/>
          <w:szCs w:val="28"/>
          <w:lang w:val="kk-KZ"/>
        </w:rPr>
        <w:t xml:space="preserve">сельского округа </w:t>
      </w:r>
      <w:r w:rsidRPr="00596DA3">
        <w:rPr>
          <w:rFonts w:ascii="Times New Roman" w:eastAsia="Calibri" w:hAnsi="Times New Roman"/>
          <w:sz w:val="28"/>
          <w:szCs w:val="28"/>
        </w:rPr>
        <w:t xml:space="preserve">регулярно информирует жителей села о ходе реализации Генерального плана. </w:t>
      </w:r>
    </w:p>
    <w:p w14:paraId="343073F3" w14:textId="77777777" w:rsidR="00B13D72" w:rsidRDefault="00B13D72" w:rsidP="00B13D72">
      <w:pPr>
        <w:ind w:firstLine="709"/>
        <w:rPr>
          <w:rFonts w:ascii="Times New Roman" w:eastAsia="Calibri" w:hAnsi="Times New Roman"/>
          <w:sz w:val="28"/>
          <w:szCs w:val="28"/>
        </w:rPr>
      </w:pPr>
      <w:r w:rsidRPr="00596DA3">
        <w:rPr>
          <w:rFonts w:ascii="Times New Roman" w:eastAsia="Calibri" w:hAnsi="Times New Roman"/>
          <w:sz w:val="28"/>
          <w:szCs w:val="28"/>
        </w:rPr>
        <w:t xml:space="preserve">Генеральный план подлежит актуализации. Актуализация Генерального плана состоит в принятии программы первоочередных градостроительных мероприятий на новый расчетный срок, а при необходимости — в корректировке основных направлений развития                </w:t>
      </w:r>
      <w:r w:rsidRPr="00596DA3">
        <w:rPr>
          <w:rFonts w:ascii="Times New Roman" w:hAnsi="Times New Roman"/>
          <w:sz w:val="28"/>
          <w:szCs w:val="28"/>
        </w:rPr>
        <w:t>села</w:t>
      </w:r>
      <w:r w:rsidRPr="00596DA3">
        <w:rPr>
          <w:rFonts w:ascii="Times New Roman" w:eastAsia="Calibri" w:hAnsi="Times New Roman"/>
          <w:sz w:val="28"/>
          <w:szCs w:val="28"/>
        </w:rPr>
        <w:t xml:space="preserve"> и Генеральных схем зонирования. Актуализированный Генеральный план принимается Решением исполнительной власти.</w:t>
      </w:r>
    </w:p>
    <w:p w14:paraId="7C0DF36F" w14:textId="77777777" w:rsidR="0079639E" w:rsidRPr="00596DA3" w:rsidRDefault="0079639E" w:rsidP="00596DA3">
      <w:pPr>
        <w:ind w:firstLine="709"/>
        <w:rPr>
          <w:rFonts w:ascii="Times New Roman" w:eastAsia="Calibri" w:hAnsi="Times New Roman"/>
          <w:sz w:val="28"/>
          <w:szCs w:val="28"/>
        </w:rPr>
      </w:pPr>
    </w:p>
    <w:p w14:paraId="6E636283" w14:textId="77777777" w:rsidR="00DF68ED" w:rsidRDefault="00DF68ED" w:rsidP="00596DA3">
      <w:pPr>
        <w:ind w:left="567"/>
        <w:jc w:val="center"/>
        <w:rPr>
          <w:rFonts w:ascii="Times New Roman" w:hAnsi="Times New Roman"/>
          <w:b/>
          <w:sz w:val="28"/>
          <w:szCs w:val="28"/>
        </w:rPr>
      </w:pPr>
    </w:p>
    <w:p w14:paraId="3E40F3CB" w14:textId="3ADDE9E9" w:rsidR="00596DA3" w:rsidRDefault="00596DA3" w:rsidP="00596DA3">
      <w:pPr>
        <w:ind w:left="567"/>
        <w:jc w:val="center"/>
        <w:rPr>
          <w:rFonts w:ascii="Times New Roman" w:hAnsi="Times New Roman"/>
          <w:b/>
          <w:sz w:val="28"/>
          <w:szCs w:val="28"/>
        </w:rPr>
      </w:pPr>
      <w:r w:rsidRPr="00DF68ED">
        <w:rPr>
          <w:rFonts w:ascii="Times New Roman" w:hAnsi="Times New Roman"/>
          <w:b/>
          <w:sz w:val="28"/>
          <w:szCs w:val="28"/>
        </w:rPr>
        <w:lastRenderedPageBreak/>
        <w:t>Историко-географическая справка</w:t>
      </w:r>
    </w:p>
    <w:p w14:paraId="76B27379" w14:textId="77777777" w:rsidR="00DF68ED" w:rsidRPr="00DF68ED" w:rsidRDefault="00DF68ED" w:rsidP="00596DA3">
      <w:pPr>
        <w:ind w:left="567"/>
        <w:jc w:val="center"/>
        <w:rPr>
          <w:rFonts w:ascii="Times New Roman" w:hAnsi="Times New Roman"/>
          <w:b/>
          <w:sz w:val="28"/>
          <w:szCs w:val="28"/>
        </w:rPr>
      </w:pPr>
    </w:p>
    <w:p w14:paraId="5CD57FFF" w14:textId="5247CCF8" w:rsidR="00B169D7" w:rsidRPr="00DF68ED" w:rsidRDefault="00DF68ED" w:rsidP="003718ED">
      <w:pPr>
        <w:ind w:firstLine="709"/>
        <w:rPr>
          <w:rFonts w:ascii="Times New Roman" w:hAnsi="Times New Roman"/>
          <w:bCs/>
          <w:sz w:val="28"/>
          <w:szCs w:val="28"/>
        </w:rPr>
      </w:pPr>
      <w:r w:rsidRPr="00DF68ED">
        <w:rPr>
          <w:rFonts w:ascii="Times New Roman" w:hAnsi="Times New Roman"/>
          <w:bCs/>
          <w:sz w:val="28"/>
          <w:szCs w:val="28"/>
        </w:rPr>
        <w:t xml:space="preserve">Село </w:t>
      </w:r>
      <w:proofErr w:type="spellStart"/>
      <w:r w:rsidRPr="00DF68ED">
        <w:rPr>
          <w:rFonts w:ascii="Times New Roman" w:hAnsi="Times New Roman"/>
          <w:bCs/>
          <w:sz w:val="28"/>
          <w:szCs w:val="28"/>
        </w:rPr>
        <w:t>Кызылсай</w:t>
      </w:r>
      <w:proofErr w:type="spellEnd"/>
      <w:r w:rsidRPr="00DF68ED">
        <w:rPr>
          <w:rFonts w:ascii="Times New Roman" w:hAnsi="Times New Roman"/>
          <w:bCs/>
          <w:sz w:val="28"/>
          <w:szCs w:val="28"/>
        </w:rPr>
        <w:t xml:space="preserve"> (входит в </w:t>
      </w:r>
      <w:proofErr w:type="spellStart"/>
      <w:r w:rsidRPr="00DF68ED">
        <w:rPr>
          <w:rFonts w:ascii="Times New Roman" w:hAnsi="Times New Roman"/>
          <w:bCs/>
          <w:sz w:val="28"/>
          <w:szCs w:val="28"/>
        </w:rPr>
        <w:t>Жанатоганский</w:t>
      </w:r>
      <w:proofErr w:type="spellEnd"/>
      <w:r w:rsidRPr="00DF68ED">
        <w:rPr>
          <w:rFonts w:ascii="Times New Roman" w:hAnsi="Times New Roman"/>
          <w:bCs/>
          <w:sz w:val="28"/>
          <w:szCs w:val="28"/>
        </w:rPr>
        <w:t xml:space="preserve"> сельский округ) расположено в предгорьях Меркенского района Жамбылской области. Исторически этот регион является частью древней земли, служившей «воротами» Великого Шелкового пути, а сам аул сегодня широко известен как символ несгибаемого материнского мужества и памяти о Великой Отечественной войне.</w:t>
      </w:r>
    </w:p>
    <w:p w14:paraId="0B3788F3" w14:textId="77777777" w:rsidR="00DA084C" w:rsidRPr="00577B2F" w:rsidRDefault="00DA084C" w:rsidP="00DA084C">
      <w:pPr>
        <w:ind w:firstLine="709"/>
        <w:rPr>
          <w:rFonts w:ascii="Times New Roman" w:hAnsi="Times New Roman"/>
          <w:sz w:val="28"/>
          <w:szCs w:val="28"/>
        </w:rPr>
      </w:pPr>
    </w:p>
    <w:p w14:paraId="6C8D84A0" w14:textId="77777777" w:rsidR="00DA084C" w:rsidRDefault="00DA084C" w:rsidP="00596DA3">
      <w:pPr>
        <w:ind w:firstLine="709"/>
        <w:rPr>
          <w:rFonts w:ascii="Times New Roman" w:hAnsi="Times New Roman"/>
          <w:sz w:val="28"/>
          <w:szCs w:val="28"/>
        </w:rPr>
      </w:pPr>
    </w:p>
    <w:p w14:paraId="0C25F0BA" w14:textId="77777777" w:rsidR="00B169D7" w:rsidRDefault="00B169D7" w:rsidP="00596DA3">
      <w:pPr>
        <w:ind w:firstLine="709"/>
        <w:rPr>
          <w:rFonts w:ascii="Times New Roman" w:hAnsi="Times New Roman"/>
          <w:sz w:val="28"/>
          <w:szCs w:val="28"/>
        </w:rPr>
      </w:pPr>
    </w:p>
    <w:p w14:paraId="2690DA20" w14:textId="77777777" w:rsidR="00DE318A" w:rsidRPr="00DE318A" w:rsidRDefault="00DE318A" w:rsidP="00DE318A">
      <w:pPr>
        <w:tabs>
          <w:tab w:val="left" w:pos="2387"/>
        </w:tabs>
        <w:rPr>
          <w:rFonts w:ascii="Times New Roman" w:hAnsi="Times New Roman"/>
          <w:sz w:val="28"/>
          <w:szCs w:val="28"/>
        </w:rPr>
        <w:sectPr w:rsidR="00DE318A" w:rsidRPr="00DE318A" w:rsidSect="00F507BA">
          <w:pgSz w:w="11906" w:h="16838"/>
          <w:pgMar w:top="1134" w:right="850" w:bottom="1418" w:left="1701" w:header="709" w:footer="709" w:gutter="0"/>
          <w:cols w:space="720"/>
        </w:sectPr>
      </w:pPr>
      <w:r>
        <w:rPr>
          <w:rFonts w:ascii="Times New Roman" w:hAnsi="Times New Roman"/>
          <w:sz w:val="28"/>
          <w:szCs w:val="28"/>
        </w:rPr>
        <w:tab/>
      </w:r>
    </w:p>
    <w:p w14:paraId="1E0CCD34" w14:textId="4729B308" w:rsidR="00596DA3" w:rsidRDefault="00596DA3">
      <w:pPr>
        <w:pStyle w:val="111"/>
        <w:numPr>
          <w:ilvl w:val="0"/>
          <w:numId w:val="56"/>
        </w:numPr>
        <w:spacing w:before="0"/>
        <w:ind w:left="0" w:firstLine="709"/>
      </w:pPr>
      <w:bookmarkStart w:id="15" w:name="_Toc409536983"/>
      <w:r w:rsidRPr="003919F6">
        <w:lastRenderedPageBreak/>
        <w:t>К</w:t>
      </w:r>
      <w:r w:rsidR="00A04703">
        <w:t>РАТКАЯ ХАРАКТЕРИСТИКА ПРИРОДНЫХ УСЛОВИЙ</w:t>
      </w:r>
      <w:bookmarkEnd w:id="15"/>
    </w:p>
    <w:p w14:paraId="7895CB91" w14:textId="77777777" w:rsidR="003919F6" w:rsidRPr="003919F6" w:rsidRDefault="003919F6" w:rsidP="003919F6">
      <w:pPr>
        <w:pStyle w:val="111"/>
        <w:spacing w:before="0"/>
        <w:ind w:left="0" w:firstLine="709"/>
      </w:pPr>
    </w:p>
    <w:p w14:paraId="6C28F39E" w14:textId="77777777" w:rsidR="00596DA3" w:rsidRPr="003919F6" w:rsidRDefault="00596DA3" w:rsidP="003919F6">
      <w:pPr>
        <w:pStyle w:val="2220"/>
        <w:spacing w:before="0"/>
        <w:ind w:left="0" w:firstLine="709"/>
        <w:rPr>
          <w:i w:val="0"/>
          <w:iCs/>
        </w:rPr>
      </w:pPr>
      <w:bookmarkStart w:id="16" w:name="_Toc409536984"/>
      <w:r w:rsidRPr="003919F6">
        <w:rPr>
          <w:i w:val="0"/>
          <w:iCs/>
        </w:rPr>
        <w:t>1.1</w:t>
      </w:r>
      <w:r w:rsidR="004E3AF5" w:rsidRPr="003919F6">
        <w:rPr>
          <w:i w:val="0"/>
          <w:iCs/>
        </w:rPr>
        <w:t>.</w:t>
      </w:r>
      <w:r w:rsidRPr="003919F6">
        <w:rPr>
          <w:i w:val="0"/>
          <w:iCs/>
        </w:rPr>
        <w:t xml:space="preserve"> </w:t>
      </w:r>
      <w:bookmarkEnd w:id="16"/>
      <w:r w:rsidR="004E3AF5" w:rsidRPr="003919F6">
        <w:rPr>
          <w:i w:val="0"/>
          <w:iCs/>
        </w:rPr>
        <w:t>Климатические и метеорологические условия</w:t>
      </w:r>
    </w:p>
    <w:p w14:paraId="7A16E949" w14:textId="77777777" w:rsidR="004E3AF5" w:rsidRDefault="004E3AF5" w:rsidP="003919F6">
      <w:pPr>
        <w:pStyle w:val="2220"/>
        <w:spacing w:before="0"/>
        <w:ind w:left="0" w:firstLine="709"/>
      </w:pPr>
    </w:p>
    <w:p w14:paraId="1A34908F" w14:textId="77777777" w:rsidR="00B13D72" w:rsidRDefault="00B13D72" w:rsidP="00B13D72">
      <w:pPr>
        <w:ind w:firstLine="709"/>
        <w:rPr>
          <w:rFonts w:ascii="Times New Roman" w:hAnsi="Times New Roman"/>
          <w:sz w:val="28"/>
          <w:szCs w:val="28"/>
        </w:rPr>
      </w:pPr>
      <w:r>
        <w:rPr>
          <w:rFonts w:ascii="Times New Roman" w:hAnsi="Times New Roman"/>
          <w:sz w:val="28"/>
          <w:szCs w:val="28"/>
        </w:rPr>
        <w:t xml:space="preserve">Село </w:t>
      </w:r>
      <w:proofErr w:type="spellStart"/>
      <w:r w:rsidRPr="00E23947">
        <w:rPr>
          <w:rFonts w:ascii="Times New Roman" w:hAnsi="Times New Roman"/>
          <w:sz w:val="28"/>
          <w:szCs w:val="28"/>
        </w:rPr>
        <w:t>Қызылсай</w:t>
      </w:r>
      <w:proofErr w:type="spellEnd"/>
      <w:r w:rsidRPr="00CC5920">
        <w:rPr>
          <w:rFonts w:ascii="Times New Roman" w:hAnsi="Times New Roman"/>
          <w:sz w:val="28"/>
          <w:szCs w:val="28"/>
        </w:rPr>
        <w:t xml:space="preserve"> </w:t>
      </w:r>
      <w:r w:rsidRPr="00860851">
        <w:rPr>
          <w:rFonts w:ascii="Times New Roman" w:hAnsi="Times New Roman"/>
          <w:sz w:val="28"/>
          <w:szCs w:val="28"/>
        </w:rPr>
        <w:t>расположен</w:t>
      </w:r>
      <w:r>
        <w:rPr>
          <w:rFonts w:ascii="Times New Roman" w:hAnsi="Times New Roman"/>
          <w:sz w:val="28"/>
          <w:szCs w:val="28"/>
        </w:rPr>
        <w:t xml:space="preserve">о </w:t>
      </w:r>
      <w:bookmarkStart w:id="17" w:name="_Hlk172098746"/>
      <w:r>
        <w:rPr>
          <w:rFonts w:ascii="Times New Roman" w:hAnsi="Times New Roman"/>
          <w:sz w:val="28"/>
          <w:szCs w:val="28"/>
        </w:rPr>
        <w:t xml:space="preserve">в Меркенском </w:t>
      </w:r>
      <w:hyperlink r:id="rId25" w:tooltip="Талгарский район" w:history="1">
        <w:r w:rsidRPr="00067247">
          <w:rPr>
            <w:rFonts w:ascii="Times New Roman" w:hAnsi="Times New Roman"/>
            <w:sz w:val="28"/>
            <w:szCs w:val="28"/>
          </w:rPr>
          <w:t>районе</w:t>
        </w:r>
      </w:hyperlink>
      <w:r>
        <w:rPr>
          <w:rFonts w:ascii="Times New Roman" w:hAnsi="Times New Roman"/>
          <w:sz w:val="28"/>
          <w:szCs w:val="28"/>
        </w:rPr>
        <w:t xml:space="preserve"> </w:t>
      </w:r>
      <w:hyperlink r:id="rId26" w:tooltip="Алматинская область" w:history="1">
        <w:r w:rsidRPr="008824C5">
          <w:rPr>
            <w:rFonts w:ascii="Times New Roman" w:hAnsi="Times New Roman"/>
            <w:sz w:val="28"/>
            <w:szCs w:val="28"/>
          </w:rPr>
          <w:t>Жамбылск</w:t>
        </w:r>
        <w:r w:rsidRPr="00067247">
          <w:rPr>
            <w:rFonts w:ascii="Times New Roman" w:hAnsi="Times New Roman"/>
            <w:sz w:val="28"/>
            <w:szCs w:val="28"/>
          </w:rPr>
          <w:t>ой области</w:t>
        </w:r>
      </w:hyperlink>
      <w:r>
        <w:rPr>
          <w:rFonts w:ascii="Times New Roman" w:hAnsi="Times New Roman"/>
          <w:sz w:val="28"/>
          <w:szCs w:val="28"/>
        </w:rPr>
        <w:t xml:space="preserve"> </w:t>
      </w:r>
      <w:hyperlink r:id="rId27" w:tooltip="Казахстан" w:history="1">
        <w:r w:rsidRPr="00067247">
          <w:rPr>
            <w:rFonts w:ascii="Times New Roman" w:hAnsi="Times New Roman"/>
            <w:sz w:val="28"/>
            <w:szCs w:val="28"/>
          </w:rPr>
          <w:t>Казахстана</w:t>
        </w:r>
      </w:hyperlink>
      <w:bookmarkEnd w:id="17"/>
      <w:r>
        <w:rPr>
          <w:rFonts w:ascii="Times New Roman" w:hAnsi="Times New Roman"/>
          <w:sz w:val="28"/>
          <w:szCs w:val="28"/>
        </w:rPr>
        <w:t>.</w:t>
      </w:r>
    </w:p>
    <w:p w14:paraId="6D9A8833" w14:textId="77777777" w:rsidR="00B13D72" w:rsidRDefault="00B13D72" w:rsidP="00B13D72">
      <w:pPr>
        <w:ind w:firstLine="709"/>
        <w:rPr>
          <w:rFonts w:ascii="Times New Roman" w:hAnsi="Times New Roman"/>
          <w:sz w:val="28"/>
          <w:szCs w:val="28"/>
        </w:rPr>
      </w:pPr>
      <w:r w:rsidRPr="00860851">
        <w:rPr>
          <w:rFonts w:ascii="Times New Roman" w:hAnsi="Times New Roman"/>
          <w:sz w:val="28"/>
          <w:szCs w:val="28"/>
        </w:rPr>
        <w:t xml:space="preserve">Для описания климата использовались данные </w:t>
      </w:r>
      <w:r>
        <w:rPr>
          <w:rFonts w:ascii="Times New Roman" w:hAnsi="Times New Roman"/>
          <w:sz w:val="28"/>
          <w:szCs w:val="28"/>
        </w:rPr>
        <w:t>МС Мерке</w:t>
      </w:r>
      <w:r w:rsidRPr="00860851">
        <w:rPr>
          <w:rFonts w:ascii="Times New Roman" w:hAnsi="Times New Roman"/>
          <w:sz w:val="28"/>
          <w:szCs w:val="28"/>
        </w:rPr>
        <w:t xml:space="preserve">, </w:t>
      </w:r>
      <w:r w:rsidRPr="00896C4B">
        <w:rPr>
          <w:rFonts w:ascii="Times New Roman" w:hAnsi="Times New Roman"/>
          <w:sz w:val="28"/>
          <w:szCs w:val="28"/>
        </w:rPr>
        <w:t xml:space="preserve">которая расположена на расстоянии </w:t>
      </w:r>
      <w:r>
        <w:rPr>
          <w:rFonts w:ascii="Times New Roman" w:hAnsi="Times New Roman"/>
          <w:sz w:val="28"/>
          <w:szCs w:val="28"/>
        </w:rPr>
        <w:t>23</w:t>
      </w:r>
      <w:r w:rsidRPr="00896C4B">
        <w:rPr>
          <w:rFonts w:ascii="Times New Roman" w:hAnsi="Times New Roman"/>
          <w:sz w:val="28"/>
          <w:szCs w:val="28"/>
        </w:rPr>
        <w:t xml:space="preserve"> км</w:t>
      </w:r>
      <w:r>
        <w:rPr>
          <w:rFonts w:ascii="Times New Roman" w:hAnsi="Times New Roman"/>
          <w:sz w:val="28"/>
          <w:szCs w:val="28"/>
        </w:rPr>
        <w:t xml:space="preserve"> северо-западнее</w:t>
      </w:r>
      <w:r w:rsidRPr="00896C4B">
        <w:rPr>
          <w:rFonts w:ascii="Times New Roman" w:hAnsi="Times New Roman"/>
          <w:sz w:val="28"/>
          <w:szCs w:val="28"/>
        </w:rPr>
        <w:t xml:space="preserve"> села </w:t>
      </w:r>
      <w:proofErr w:type="spellStart"/>
      <w:r w:rsidRPr="00E23947">
        <w:rPr>
          <w:rFonts w:ascii="Times New Roman" w:hAnsi="Times New Roman"/>
          <w:sz w:val="28"/>
          <w:szCs w:val="28"/>
        </w:rPr>
        <w:t>Қызылсай</w:t>
      </w:r>
      <w:proofErr w:type="spellEnd"/>
      <w:r>
        <w:rPr>
          <w:rFonts w:ascii="Times New Roman" w:hAnsi="Times New Roman"/>
          <w:sz w:val="28"/>
          <w:szCs w:val="28"/>
        </w:rPr>
        <w:t xml:space="preserve">. </w:t>
      </w:r>
      <w:r w:rsidRPr="00E059D9">
        <w:rPr>
          <w:rFonts w:ascii="Times New Roman" w:hAnsi="Times New Roman"/>
          <w:sz w:val="28"/>
          <w:szCs w:val="28"/>
        </w:rPr>
        <w:t xml:space="preserve">Данные </w:t>
      </w:r>
      <w:r>
        <w:rPr>
          <w:rFonts w:ascii="Times New Roman" w:hAnsi="Times New Roman"/>
          <w:sz w:val="28"/>
          <w:szCs w:val="28"/>
        </w:rPr>
        <w:t>получены</w:t>
      </w:r>
      <w:r w:rsidRPr="00E059D9">
        <w:rPr>
          <w:rFonts w:ascii="Times New Roman" w:hAnsi="Times New Roman"/>
          <w:sz w:val="28"/>
          <w:szCs w:val="28"/>
        </w:rPr>
        <w:t xml:space="preserve"> из </w:t>
      </w:r>
      <w:r>
        <w:rPr>
          <w:rFonts w:ascii="Times New Roman" w:hAnsi="Times New Roman"/>
          <w:sz w:val="28"/>
          <w:szCs w:val="28"/>
        </w:rPr>
        <w:t>Государственного климатического кадастра (</w:t>
      </w:r>
      <w:hyperlink r:id="rId28" w:history="1">
        <w:r w:rsidRPr="008F3B53">
          <w:rPr>
            <w:rStyle w:val="aff9"/>
            <w:rFonts w:ascii="Times New Roman" w:hAnsi="Times New Roman"/>
            <w:sz w:val="28"/>
            <w:szCs w:val="28"/>
          </w:rPr>
          <w:t>https://meteo.kazhydromet.kz/climate_kadastr/</w:t>
        </w:r>
      </w:hyperlink>
      <w:r>
        <w:rPr>
          <w:rFonts w:ascii="Times New Roman" w:hAnsi="Times New Roman"/>
          <w:sz w:val="28"/>
          <w:szCs w:val="28"/>
        </w:rPr>
        <w:t>), а также использовалась информация предоставленная РГП «</w:t>
      </w:r>
      <w:proofErr w:type="spellStart"/>
      <w:r>
        <w:rPr>
          <w:rFonts w:ascii="Times New Roman" w:hAnsi="Times New Roman"/>
          <w:sz w:val="28"/>
          <w:szCs w:val="28"/>
        </w:rPr>
        <w:t>Казгидромет</w:t>
      </w:r>
      <w:proofErr w:type="spellEnd"/>
      <w:r>
        <w:rPr>
          <w:rFonts w:ascii="Times New Roman" w:hAnsi="Times New Roman"/>
          <w:sz w:val="28"/>
          <w:szCs w:val="28"/>
        </w:rPr>
        <w:t>» (№ЗТ-2025-01910435 от 16.06.2025 г.),</w:t>
      </w:r>
      <w:r w:rsidRPr="00E059D9">
        <w:rPr>
          <w:rFonts w:ascii="Times New Roman" w:hAnsi="Times New Roman"/>
          <w:sz w:val="28"/>
          <w:szCs w:val="28"/>
        </w:rPr>
        <w:t xml:space="preserve"> «Справочник по климату Казахстана. Многолетние данные»</w:t>
      </w:r>
      <w:r>
        <w:rPr>
          <w:rFonts w:ascii="Times New Roman" w:hAnsi="Times New Roman"/>
          <w:sz w:val="28"/>
          <w:szCs w:val="28"/>
        </w:rPr>
        <w:t xml:space="preserve"> и </w:t>
      </w:r>
      <w:r w:rsidRPr="00E059D9">
        <w:rPr>
          <w:rFonts w:ascii="Times New Roman" w:hAnsi="Times New Roman"/>
          <w:sz w:val="28"/>
          <w:szCs w:val="28"/>
        </w:rPr>
        <w:t>СП РК 2.04-01-2017 «Строительная климатология».</w:t>
      </w:r>
      <w:r>
        <w:rPr>
          <w:rFonts w:ascii="Times New Roman" w:hAnsi="Times New Roman"/>
          <w:sz w:val="28"/>
          <w:szCs w:val="28"/>
        </w:rPr>
        <w:t xml:space="preserve"> </w:t>
      </w:r>
    </w:p>
    <w:p w14:paraId="5C680CF4" w14:textId="77777777" w:rsidR="00B13D72" w:rsidRPr="00674180" w:rsidRDefault="00B13D72" w:rsidP="00B13D72">
      <w:pPr>
        <w:ind w:firstLine="709"/>
        <w:rPr>
          <w:rFonts w:ascii="Times New Roman" w:hAnsi="Times New Roman"/>
          <w:sz w:val="28"/>
          <w:szCs w:val="28"/>
        </w:rPr>
      </w:pPr>
      <w:r w:rsidRPr="00E57495">
        <w:rPr>
          <w:rFonts w:ascii="Times New Roman" w:hAnsi="Times New Roman"/>
          <w:sz w:val="28"/>
          <w:szCs w:val="28"/>
        </w:rPr>
        <w:t>Территория</w:t>
      </w:r>
      <w:r>
        <w:rPr>
          <w:rFonts w:ascii="Times New Roman" w:hAnsi="Times New Roman"/>
          <w:sz w:val="28"/>
          <w:szCs w:val="28"/>
        </w:rPr>
        <w:t xml:space="preserve"> </w:t>
      </w:r>
      <w:r w:rsidRPr="00896C4B">
        <w:rPr>
          <w:rFonts w:ascii="Times New Roman" w:hAnsi="Times New Roman"/>
          <w:sz w:val="28"/>
          <w:szCs w:val="28"/>
        </w:rPr>
        <w:t xml:space="preserve">села </w:t>
      </w:r>
      <w:proofErr w:type="spellStart"/>
      <w:r w:rsidRPr="00E23947">
        <w:rPr>
          <w:rFonts w:ascii="Times New Roman" w:hAnsi="Times New Roman"/>
          <w:sz w:val="28"/>
          <w:szCs w:val="28"/>
        </w:rPr>
        <w:t>Қызылсай</w:t>
      </w:r>
      <w:proofErr w:type="spellEnd"/>
      <w:r w:rsidRPr="00467A2E">
        <w:rPr>
          <w:rFonts w:ascii="Times New Roman" w:hAnsi="Times New Roman"/>
          <w:sz w:val="28"/>
          <w:szCs w:val="28"/>
        </w:rPr>
        <w:t xml:space="preserve"> относится к климатическому подрайону </w:t>
      </w:r>
      <w:bookmarkStart w:id="18" w:name="_Hlk109042128"/>
      <w:r w:rsidRPr="00674180">
        <w:rPr>
          <w:rFonts w:ascii="Times New Roman" w:hAnsi="Times New Roman"/>
          <w:sz w:val="28"/>
          <w:szCs w:val="28"/>
        </w:rPr>
        <w:t xml:space="preserve">IV-Г, со среднемесячной температурой января от минус 15ºС до 0ºС, жарким летом с интенсивной солнечной радиацией, относительно короткой зимой с небольшой продолжительностью отопительного периода, обуславливающими необходимость теплозащиты зданий в холодный период и защиту их от излишнего перегрева в теплый период года. </w:t>
      </w:r>
    </w:p>
    <w:p w14:paraId="1EC5D35F" w14:textId="77777777" w:rsidR="00B13D72" w:rsidRPr="00933D6E" w:rsidRDefault="00B13D72" w:rsidP="00B13D72">
      <w:pPr>
        <w:ind w:firstLine="709"/>
        <w:rPr>
          <w:rFonts w:ascii="Times New Roman" w:hAnsi="Times New Roman"/>
          <w:sz w:val="28"/>
          <w:szCs w:val="28"/>
        </w:rPr>
      </w:pPr>
      <w:r w:rsidRPr="003A4FE2">
        <w:rPr>
          <w:rFonts w:ascii="Times New Roman" w:hAnsi="Times New Roman"/>
          <w:sz w:val="28"/>
          <w:szCs w:val="28"/>
        </w:rPr>
        <w:t xml:space="preserve">Для территории села </w:t>
      </w:r>
      <w:proofErr w:type="spellStart"/>
      <w:r w:rsidRPr="00E23947">
        <w:rPr>
          <w:rFonts w:ascii="Times New Roman" w:hAnsi="Times New Roman"/>
          <w:sz w:val="28"/>
          <w:szCs w:val="28"/>
        </w:rPr>
        <w:t>Қызылсай</w:t>
      </w:r>
      <w:proofErr w:type="spellEnd"/>
      <w:r w:rsidRPr="00CC5920">
        <w:rPr>
          <w:rFonts w:ascii="Times New Roman" w:hAnsi="Times New Roman"/>
          <w:sz w:val="28"/>
          <w:szCs w:val="28"/>
        </w:rPr>
        <w:t xml:space="preserve"> </w:t>
      </w:r>
      <w:r w:rsidRPr="00933D6E">
        <w:rPr>
          <w:rFonts w:ascii="Times New Roman" w:hAnsi="Times New Roman"/>
          <w:sz w:val="28"/>
          <w:szCs w:val="28"/>
        </w:rPr>
        <w:t xml:space="preserve">характерны резко континентальные черты климата (коэффициент континентальности по Л. </w:t>
      </w:r>
      <w:proofErr w:type="spellStart"/>
      <w:r w:rsidRPr="00933D6E">
        <w:rPr>
          <w:rFonts w:ascii="Times New Roman" w:hAnsi="Times New Roman"/>
          <w:sz w:val="28"/>
          <w:szCs w:val="28"/>
        </w:rPr>
        <w:t>Горчинскому</w:t>
      </w:r>
      <w:proofErr w:type="spellEnd"/>
      <w:r w:rsidRPr="00933D6E">
        <w:rPr>
          <w:rFonts w:ascii="Times New Roman" w:hAnsi="Times New Roman"/>
          <w:sz w:val="28"/>
          <w:szCs w:val="28"/>
        </w:rPr>
        <w:t xml:space="preserve"> составляет 73 %, по С.П. Хромову – 0,87), с жарким, малооблачным, сухим продолжительным летом и короткой холодной зимой. Район относится</w:t>
      </w:r>
      <w:r w:rsidRPr="00B27B8F">
        <w:rPr>
          <w:rFonts w:ascii="Times New Roman" w:hAnsi="Times New Roman"/>
          <w:sz w:val="28"/>
          <w:szCs w:val="28"/>
        </w:rPr>
        <w:t xml:space="preserve"> к сухой зоне. </w:t>
      </w:r>
      <w:r w:rsidRPr="00933D6E">
        <w:rPr>
          <w:rFonts w:ascii="Times New Roman" w:hAnsi="Times New Roman"/>
          <w:sz w:val="28"/>
          <w:szCs w:val="28"/>
        </w:rPr>
        <w:t xml:space="preserve">Зима </w:t>
      </w:r>
      <w:proofErr w:type="spellStart"/>
      <w:r w:rsidRPr="00933D6E">
        <w:rPr>
          <w:rFonts w:ascii="Times New Roman" w:hAnsi="Times New Roman"/>
          <w:sz w:val="28"/>
          <w:szCs w:val="28"/>
        </w:rPr>
        <w:t>малосуровая</w:t>
      </w:r>
      <w:proofErr w:type="spellEnd"/>
      <w:r w:rsidRPr="00933D6E">
        <w:rPr>
          <w:rFonts w:ascii="Times New Roman" w:hAnsi="Times New Roman"/>
          <w:sz w:val="28"/>
          <w:szCs w:val="28"/>
        </w:rPr>
        <w:t xml:space="preserve"> (умеренно прохладная), самый холодный месяц – январь, средняя температура которого минус 4,1 °С. В холодный период года средние месячные температуры воздуха колеблются от 0,0 </w:t>
      </w:r>
      <w:r w:rsidRPr="00933D6E">
        <w:rPr>
          <w:rFonts w:ascii="Times New Roman" w:hAnsi="Times New Roman"/>
          <w:sz w:val="28"/>
          <w:szCs w:val="28"/>
        </w:rPr>
        <w:sym w:font="Symbol" w:char="F0B0"/>
      </w:r>
      <w:r w:rsidRPr="00933D6E">
        <w:rPr>
          <w:rFonts w:ascii="Times New Roman" w:hAnsi="Times New Roman"/>
          <w:sz w:val="28"/>
          <w:szCs w:val="28"/>
        </w:rPr>
        <w:t>С до минус 8,3 </w:t>
      </w:r>
      <w:r w:rsidRPr="00933D6E">
        <w:rPr>
          <w:rFonts w:ascii="Times New Roman" w:hAnsi="Times New Roman"/>
          <w:sz w:val="28"/>
          <w:szCs w:val="28"/>
        </w:rPr>
        <w:sym w:font="Symbol" w:char="F0B0"/>
      </w:r>
      <w:r w:rsidRPr="00933D6E">
        <w:rPr>
          <w:rFonts w:ascii="Times New Roman" w:hAnsi="Times New Roman"/>
          <w:sz w:val="28"/>
          <w:szCs w:val="28"/>
        </w:rPr>
        <w:t>С, но с отдельные дни могут опускаться до минус 24 </w:t>
      </w:r>
      <w:r w:rsidRPr="00933D6E">
        <w:rPr>
          <w:rFonts w:ascii="Times New Roman" w:hAnsi="Times New Roman"/>
          <w:sz w:val="28"/>
          <w:szCs w:val="28"/>
        </w:rPr>
        <w:sym w:font="Symbol" w:char="F0B0"/>
      </w:r>
      <w:r w:rsidRPr="00933D6E">
        <w:rPr>
          <w:rFonts w:ascii="Times New Roman" w:hAnsi="Times New Roman"/>
          <w:sz w:val="28"/>
          <w:szCs w:val="28"/>
        </w:rPr>
        <w:t xml:space="preserve">С и ниже. Продолжительность залегания устойчивого снежного покрова 83 дня, </w:t>
      </w:r>
      <w:bookmarkStart w:id="19" w:name="_Hlk121947471"/>
      <w:r w:rsidRPr="00933D6E">
        <w:rPr>
          <w:rFonts w:ascii="Times New Roman" w:hAnsi="Times New Roman"/>
          <w:sz w:val="28"/>
          <w:szCs w:val="28"/>
        </w:rPr>
        <w:t>причем зимы с неустойчивым снежным покровом составляют 32 %</w:t>
      </w:r>
      <w:bookmarkEnd w:id="19"/>
      <w:r w:rsidRPr="00933D6E">
        <w:rPr>
          <w:rFonts w:ascii="Times New Roman" w:hAnsi="Times New Roman"/>
          <w:sz w:val="28"/>
          <w:szCs w:val="28"/>
        </w:rPr>
        <w:t xml:space="preserve">. Средняя высота снежного покрова достигает 17 см, в отдельные годы достигая 33 см. Лето жаркое, продолжительное – «комфортно теплое». Средняя месячная температура воздуха самого теплого месяца – июля составляет 25,3 °С, средний из абсолютных максимумов температуры воздуха составляет 39 °С, а абсолютный максимум температуры воздуха равен 44 °С. Летом возможны грозы, град, </w:t>
      </w:r>
      <w:hyperlink r:id="rId29" w:tooltip="Пыльная буря" w:history="1">
        <w:r w:rsidRPr="00933D6E">
          <w:rPr>
            <w:rFonts w:ascii="Times New Roman" w:hAnsi="Times New Roman"/>
            <w:sz w:val="28"/>
            <w:szCs w:val="28"/>
          </w:rPr>
          <w:t>пыльные бури</w:t>
        </w:r>
      </w:hyperlink>
      <w:r w:rsidRPr="00933D6E">
        <w:rPr>
          <w:rFonts w:ascii="Times New Roman" w:hAnsi="Times New Roman"/>
          <w:sz w:val="28"/>
          <w:szCs w:val="28"/>
        </w:rPr>
        <w:t xml:space="preserve">. Продолжительность безморозного периода составляет в среднем 171 день. Повторяемость пасмурного состояния неба изменяется от 19-33 % летом до 48-55 % зимой, а повторяемость ясного неба уменьшается от конца лета и начала осени (61-63 %) к зиме и началу весны (28-37 %). В среднем за год выпадает 412 мм осадков, причем 58 % всех осадков приходится на теплый период года. </w:t>
      </w:r>
      <w:bookmarkEnd w:id="18"/>
      <w:r w:rsidRPr="00933D6E">
        <w:rPr>
          <w:rFonts w:ascii="Times New Roman" w:hAnsi="Times New Roman"/>
          <w:sz w:val="28"/>
          <w:szCs w:val="28"/>
        </w:rPr>
        <w:t>В течение года господствует южный ветер с повторяемостью 22 %. Средняя годовая скорость ветра составляет 1,8 м/с.</w:t>
      </w:r>
    </w:p>
    <w:p w14:paraId="264A981D" w14:textId="77777777" w:rsidR="00B13D72" w:rsidRPr="00933D6E" w:rsidRDefault="00B13D72" w:rsidP="00B13D72">
      <w:pPr>
        <w:ind w:firstLine="709"/>
        <w:rPr>
          <w:rFonts w:ascii="Times New Roman" w:hAnsi="Times New Roman"/>
          <w:sz w:val="28"/>
          <w:szCs w:val="28"/>
        </w:rPr>
      </w:pPr>
    </w:p>
    <w:p w14:paraId="16BA57A5" w14:textId="77777777" w:rsidR="00B13D72" w:rsidRPr="009E7196" w:rsidRDefault="00B13D72" w:rsidP="00B13D72">
      <w:pPr>
        <w:ind w:firstLine="709"/>
        <w:rPr>
          <w:rFonts w:ascii="Times New Roman" w:hAnsi="Times New Roman"/>
          <w:sz w:val="28"/>
          <w:szCs w:val="28"/>
        </w:rPr>
      </w:pPr>
      <w:r w:rsidRPr="00FB7997">
        <w:rPr>
          <w:rFonts w:ascii="Times New Roman" w:hAnsi="Times New Roman"/>
          <w:i/>
          <w:iCs/>
          <w:sz w:val="28"/>
          <w:szCs w:val="28"/>
        </w:rPr>
        <w:lastRenderedPageBreak/>
        <w:t>Биоклиматические индексы.</w:t>
      </w:r>
      <w:r>
        <w:rPr>
          <w:rFonts w:ascii="Roboto" w:hAnsi="Roboto"/>
          <w:color w:val="646464"/>
          <w:sz w:val="23"/>
          <w:szCs w:val="23"/>
        </w:rPr>
        <w:t xml:space="preserve"> </w:t>
      </w:r>
      <w:r w:rsidRPr="009E7196">
        <w:rPr>
          <w:rFonts w:ascii="Times New Roman" w:hAnsi="Times New Roman"/>
          <w:sz w:val="28"/>
          <w:szCs w:val="28"/>
        </w:rPr>
        <w:t xml:space="preserve">Погодно-климатические условия – важнейший фактор окружающей среды, во многом определяющий условия комфортного проживания, образ жизни и деятельность человека на протяжении всей его жизни. Для определения комфортности климата применяют биоклиматические </w:t>
      </w:r>
      <w:r w:rsidRPr="00914D02">
        <w:rPr>
          <w:rFonts w:ascii="Times New Roman" w:hAnsi="Times New Roman"/>
          <w:sz w:val="28"/>
          <w:szCs w:val="28"/>
        </w:rPr>
        <w:t>индексы (табл. 1):</w:t>
      </w:r>
      <w:r w:rsidRPr="009E7196">
        <w:rPr>
          <w:rFonts w:ascii="Times New Roman" w:hAnsi="Times New Roman"/>
          <w:sz w:val="28"/>
          <w:szCs w:val="28"/>
        </w:rPr>
        <w:t xml:space="preserve"> </w:t>
      </w:r>
    </w:p>
    <w:p w14:paraId="05C116E2" w14:textId="77777777" w:rsidR="00B13D72" w:rsidRPr="009E7196" w:rsidRDefault="00B13D72" w:rsidP="00B13D72">
      <w:pPr>
        <w:ind w:firstLine="709"/>
        <w:rPr>
          <w:rFonts w:ascii="Times New Roman" w:hAnsi="Times New Roman"/>
          <w:sz w:val="28"/>
          <w:szCs w:val="28"/>
        </w:rPr>
      </w:pPr>
      <w:r w:rsidRPr="009E7196">
        <w:rPr>
          <w:rFonts w:ascii="Times New Roman" w:hAnsi="Times New Roman"/>
          <w:sz w:val="28"/>
          <w:szCs w:val="28"/>
        </w:rPr>
        <w:t>1) для всех месяцев года:</w:t>
      </w:r>
    </w:p>
    <w:p w14:paraId="5B978995" w14:textId="77777777" w:rsidR="00B13D72" w:rsidRPr="009E7196" w:rsidRDefault="00B13D72" w:rsidP="00B13D72">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эффективная температура воздуха (ЭТ, °С) – является характеристикой ощущения степени тепла или холода организмом полураздетого (до пояса) человека в результате влияния температуры и относительной влажности воздуха;</w:t>
      </w:r>
    </w:p>
    <w:p w14:paraId="5F85FCC8" w14:textId="77777777" w:rsidR="00B13D72" w:rsidRPr="009E7196" w:rsidRDefault="00B13D72" w:rsidP="00B13D72">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эквивалентно-эффективная температура (ЭЭТ, °С) – учитывает комплексное влияние на человека температуры, влажности воздуха и скорости ветра;</w:t>
      </w:r>
    </w:p>
    <w:p w14:paraId="323F74D3" w14:textId="77777777" w:rsidR="00B13D72" w:rsidRPr="009E7196" w:rsidRDefault="00B13D72" w:rsidP="00B13D72">
      <w:pPr>
        <w:ind w:firstLine="709"/>
        <w:rPr>
          <w:rFonts w:ascii="Times New Roman" w:hAnsi="Times New Roman"/>
          <w:sz w:val="28"/>
          <w:szCs w:val="28"/>
        </w:rPr>
      </w:pPr>
      <w:r w:rsidRPr="009E7196">
        <w:rPr>
          <w:rFonts w:ascii="Times New Roman" w:hAnsi="Times New Roman"/>
          <w:sz w:val="28"/>
          <w:szCs w:val="28"/>
        </w:rPr>
        <w:t>2) для тёплого периода (апрель–сентябрь):</w:t>
      </w:r>
    </w:p>
    <w:p w14:paraId="47719945" w14:textId="77777777" w:rsidR="00B13D72" w:rsidRPr="009E7196" w:rsidRDefault="00B13D72" w:rsidP="00B13D72">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нормально эквивалентно-эффективная температура (НЭЭТ, °С) – показатель тепловой чувствительности с учётом влияния ветра для одетого человека (летняя одежда);</w:t>
      </w:r>
    </w:p>
    <w:p w14:paraId="6C11C501" w14:textId="77777777" w:rsidR="00B13D72" w:rsidRPr="009E7196" w:rsidRDefault="00B13D72" w:rsidP="00B13D72">
      <w:pPr>
        <w:pStyle w:val="a6"/>
        <w:numPr>
          <w:ilvl w:val="0"/>
          <w:numId w:val="43"/>
        </w:numPr>
        <w:ind w:left="0" w:firstLine="709"/>
        <w:rPr>
          <w:rFonts w:ascii="Times New Roman" w:hAnsi="Times New Roman"/>
          <w:color w:val="000000"/>
          <w:sz w:val="28"/>
          <w:szCs w:val="28"/>
        </w:rPr>
      </w:pPr>
      <w:r w:rsidRPr="009E7196">
        <w:rPr>
          <w:rFonts w:ascii="Times New Roman" w:hAnsi="Times New Roman"/>
          <w:sz w:val="28"/>
          <w:szCs w:val="28"/>
          <w:shd w:val="clear" w:color="auto" w:fill="FFFFFF"/>
        </w:rPr>
        <w:t>радиационно-эквивалентно-эффективная температура (РЭЭТ, °С) –</w:t>
      </w:r>
      <w:r w:rsidRPr="009E7196">
        <w:rPr>
          <w:rFonts w:ascii="Times New Roman" w:hAnsi="Times New Roman"/>
          <w:color w:val="000000"/>
          <w:sz w:val="28"/>
          <w:szCs w:val="28"/>
        </w:rPr>
        <w:t>показатель теплового ощущения человека под влиянием комплексного воздействия температуры, влажности воздуха, скорости ветра, энергетической освещённости солнечной радиацией;</w:t>
      </w:r>
    </w:p>
    <w:p w14:paraId="00BFA882" w14:textId="77777777" w:rsidR="00B13D72" w:rsidRPr="009E7196" w:rsidRDefault="00B13D72" w:rsidP="00B13D72">
      <w:pPr>
        <w:pStyle w:val="a6"/>
        <w:numPr>
          <w:ilvl w:val="0"/>
          <w:numId w:val="43"/>
        </w:numPr>
        <w:ind w:left="0" w:firstLine="709"/>
        <w:rPr>
          <w:rFonts w:ascii="Times New Roman" w:hAnsi="Times New Roman"/>
          <w:sz w:val="28"/>
          <w:szCs w:val="28"/>
        </w:rPr>
      </w:pPr>
      <w:r w:rsidRPr="009E7196">
        <w:rPr>
          <w:rFonts w:ascii="Times New Roman" w:hAnsi="Times New Roman"/>
          <w:sz w:val="28"/>
          <w:szCs w:val="28"/>
        </w:rPr>
        <w:t>биологически активная температура (БАТ, </w:t>
      </w:r>
      <w:r w:rsidRPr="009E7196">
        <w:rPr>
          <w:rFonts w:ascii="Times New Roman" w:hAnsi="Times New Roman"/>
          <w:color w:val="000000"/>
          <w:sz w:val="28"/>
          <w:szCs w:val="28"/>
        </w:rPr>
        <w:t xml:space="preserve">°С) – </w:t>
      </w:r>
      <w:r w:rsidRPr="009E7196">
        <w:rPr>
          <w:rFonts w:ascii="Times New Roman" w:hAnsi="Times New Roman"/>
          <w:sz w:val="28"/>
          <w:szCs w:val="28"/>
        </w:rPr>
        <w:t>определяет влияние на тело человека температуры воздуха, влажности воздуха, скорости ветра, суммарной радиации и длинноволновой радиации подстилающей поверхности</w:t>
      </w:r>
      <w:r w:rsidRPr="009E7196">
        <w:rPr>
          <w:rFonts w:ascii="Times New Roman" w:hAnsi="Times New Roman"/>
          <w:color w:val="000000"/>
          <w:sz w:val="28"/>
          <w:szCs w:val="28"/>
        </w:rPr>
        <w:t>;</w:t>
      </w:r>
    </w:p>
    <w:p w14:paraId="53B0417E" w14:textId="77777777" w:rsidR="00B13D72" w:rsidRPr="009E7196" w:rsidRDefault="00B13D72" w:rsidP="00B13D72">
      <w:pPr>
        <w:ind w:firstLine="709"/>
        <w:rPr>
          <w:rFonts w:ascii="Times New Roman" w:hAnsi="Times New Roman"/>
          <w:sz w:val="28"/>
          <w:szCs w:val="28"/>
        </w:rPr>
      </w:pPr>
      <w:r w:rsidRPr="009E7196">
        <w:rPr>
          <w:rFonts w:ascii="Times New Roman" w:hAnsi="Times New Roman"/>
          <w:sz w:val="28"/>
          <w:szCs w:val="28"/>
        </w:rPr>
        <w:t>3) для холодного периода (октябрь–март):</w:t>
      </w:r>
    </w:p>
    <w:p w14:paraId="2BCD5671" w14:textId="77777777" w:rsidR="00B13D72" w:rsidRPr="009E7196" w:rsidRDefault="00B13D72" w:rsidP="00B13D72">
      <w:pPr>
        <w:pStyle w:val="a6"/>
        <w:numPr>
          <w:ilvl w:val="0"/>
          <w:numId w:val="43"/>
        </w:numPr>
        <w:ind w:left="0" w:firstLine="709"/>
        <w:rPr>
          <w:rFonts w:ascii="Times New Roman" w:hAnsi="Times New Roman"/>
          <w:color w:val="000000"/>
          <w:sz w:val="28"/>
          <w:szCs w:val="28"/>
        </w:rPr>
      </w:pPr>
      <w:r w:rsidRPr="009E7196">
        <w:rPr>
          <w:rFonts w:ascii="Times New Roman" w:hAnsi="Times New Roman"/>
          <w:color w:val="000000"/>
          <w:sz w:val="28"/>
          <w:szCs w:val="28"/>
        </w:rPr>
        <w:t>индекс Бодмана (S, балл) – индекс суровости – предназначен для оценки теплового состояния человека в холодный период года, определяется низкой температурой воздуха и скоростью ветра, которые влияют на охлаждение незащищенных частей тела и на органы дыхания.</w:t>
      </w:r>
    </w:p>
    <w:p w14:paraId="7F79FFEB" w14:textId="77777777" w:rsidR="00B13D72" w:rsidRPr="009E7196" w:rsidRDefault="00B13D72" w:rsidP="00B13D72">
      <w:pPr>
        <w:ind w:firstLine="709"/>
        <w:rPr>
          <w:rFonts w:ascii="Times New Roman" w:hAnsi="Times New Roman"/>
          <w:sz w:val="28"/>
          <w:szCs w:val="28"/>
        </w:rPr>
      </w:pPr>
    </w:p>
    <w:p w14:paraId="065BD688" w14:textId="77777777" w:rsidR="00B13D72" w:rsidRPr="00482D08" w:rsidRDefault="00B13D72" w:rsidP="00B13D72">
      <w:pPr>
        <w:ind w:firstLine="709"/>
        <w:rPr>
          <w:rFonts w:ascii="Times New Roman" w:hAnsi="Times New Roman"/>
          <w:sz w:val="28"/>
          <w:szCs w:val="28"/>
        </w:rPr>
      </w:pPr>
      <w:r w:rsidRPr="00482D08">
        <w:rPr>
          <w:rFonts w:ascii="Times New Roman" w:hAnsi="Times New Roman"/>
          <w:sz w:val="28"/>
          <w:szCs w:val="28"/>
        </w:rPr>
        <w:t>Таблица 1. Биоклиматические индексы</w:t>
      </w:r>
    </w:p>
    <w:tbl>
      <w:tblPr>
        <w:tblStyle w:val="a7"/>
        <w:tblW w:w="0" w:type="auto"/>
        <w:tblLook w:val="04A0" w:firstRow="1" w:lastRow="0" w:firstColumn="1" w:lastColumn="0" w:noHBand="0" w:noVBand="1"/>
      </w:tblPr>
      <w:tblGrid>
        <w:gridCol w:w="1125"/>
        <w:gridCol w:w="704"/>
        <w:gridCol w:w="699"/>
        <w:gridCol w:w="699"/>
        <w:gridCol w:w="705"/>
        <w:gridCol w:w="705"/>
        <w:gridCol w:w="705"/>
        <w:gridCol w:w="706"/>
        <w:gridCol w:w="706"/>
        <w:gridCol w:w="706"/>
        <w:gridCol w:w="706"/>
        <w:gridCol w:w="701"/>
        <w:gridCol w:w="703"/>
      </w:tblGrid>
      <w:tr w:rsidR="00B13D72" w:rsidRPr="00482D08" w14:paraId="5527F271" w14:textId="77777777" w:rsidTr="009A6124">
        <w:tc>
          <w:tcPr>
            <w:tcW w:w="1131" w:type="dxa"/>
            <w:vAlign w:val="bottom"/>
          </w:tcPr>
          <w:p w14:paraId="0C41D223" w14:textId="77777777" w:rsidR="00B13D72" w:rsidRPr="00482D08" w:rsidRDefault="00B13D72" w:rsidP="009A6124">
            <w:pPr>
              <w:jc w:val="center"/>
              <w:rPr>
                <w:rFonts w:ascii="Times New Roman" w:hAnsi="Times New Roman"/>
              </w:rPr>
            </w:pPr>
            <w:r w:rsidRPr="00482D08">
              <w:rPr>
                <w:rFonts w:ascii="Times New Roman" w:hAnsi="Times New Roman"/>
              </w:rPr>
              <w:t xml:space="preserve">Индексы </w:t>
            </w:r>
          </w:p>
        </w:tc>
        <w:tc>
          <w:tcPr>
            <w:tcW w:w="711" w:type="dxa"/>
            <w:vAlign w:val="bottom"/>
          </w:tcPr>
          <w:p w14:paraId="54273B11" w14:textId="77777777" w:rsidR="00B13D72" w:rsidRPr="00482D08" w:rsidRDefault="00B13D72" w:rsidP="009A6124">
            <w:pPr>
              <w:jc w:val="center"/>
              <w:rPr>
                <w:rFonts w:ascii="Times New Roman" w:hAnsi="Times New Roman"/>
              </w:rPr>
            </w:pPr>
            <w:r w:rsidRPr="00482D08">
              <w:rPr>
                <w:rFonts w:ascii="Times New Roman" w:hAnsi="Times New Roman"/>
                <w:color w:val="000000"/>
              </w:rPr>
              <w:t>I</w:t>
            </w:r>
          </w:p>
        </w:tc>
        <w:tc>
          <w:tcPr>
            <w:tcW w:w="711" w:type="dxa"/>
            <w:vAlign w:val="bottom"/>
          </w:tcPr>
          <w:p w14:paraId="0011D76B" w14:textId="77777777" w:rsidR="00B13D72" w:rsidRPr="00482D08" w:rsidRDefault="00B13D72" w:rsidP="009A6124">
            <w:pPr>
              <w:jc w:val="center"/>
              <w:rPr>
                <w:rFonts w:ascii="Times New Roman" w:hAnsi="Times New Roman"/>
              </w:rPr>
            </w:pPr>
            <w:r w:rsidRPr="00482D08">
              <w:rPr>
                <w:rFonts w:ascii="Times New Roman" w:hAnsi="Times New Roman"/>
                <w:color w:val="000000"/>
              </w:rPr>
              <w:t>II</w:t>
            </w:r>
          </w:p>
        </w:tc>
        <w:tc>
          <w:tcPr>
            <w:tcW w:w="711" w:type="dxa"/>
            <w:vAlign w:val="bottom"/>
          </w:tcPr>
          <w:p w14:paraId="4781C7FD" w14:textId="77777777" w:rsidR="00B13D72" w:rsidRPr="00482D08" w:rsidRDefault="00B13D72" w:rsidP="009A6124">
            <w:pPr>
              <w:jc w:val="center"/>
              <w:rPr>
                <w:rFonts w:ascii="Times New Roman" w:hAnsi="Times New Roman"/>
              </w:rPr>
            </w:pPr>
            <w:r w:rsidRPr="00482D08">
              <w:rPr>
                <w:rFonts w:ascii="Times New Roman" w:hAnsi="Times New Roman"/>
                <w:color w:val="000000"/>
              </w:rPr>
              <w:t>III</w:t>
            </w:r>
          </w:p>
        </w:tc>
        <w:tc>
          <w:tcPr>
            <w:tcW w:w="712" w:type="dxa"/>
            <w:vAlign w:val="bottom"/>
          </w:tcPr>
          <w:p w14:paraId="58E1FD84" w14:textId="77777777" w:rsidR="00B13D72" w:rsidRPr="00482D08" w:rsidRDefault="00B13D72" w:rsidP="009A6124">
            <w:pPr>
              <w:jc w:val="center"/>
              <w:rPr>
                <w:rFonts w:ascii="Times New Roman" w:hAnsi="Times New Roman"/>
              </w:rPr>
            </w:pPr>
            <w:r w:rsidRPr="00482D08">
              <w:rPr>
                <w:rFonts w:ascii="Times New Roman" w:hAnsi="Times New Roman"/>
                <w:color w:val="000000"/>
              </w:rPr>
              <w:t>IV</w:t>
            </w:r>
          </w:p>
        </w:tc>
        <w:tc>
          <w:tcPr>
            <w:tcW w:w="712" w:type="dxa"/>
            <w:vAlign w:val="bottom"/>
          </w:tcPr>
          <w:p w14:paraId="70C798CD" w14:textId="77777777" w:rsidR="00B13D72" w:rsidRPr="00482D08" w:rsidRDefault="00B13D72" w:rsidP="009A6124">
            <w:pPr>
              <w:jc w:val="center"/>
              <w:rPr>
                <w:rFonts w:ascii="Times New Roman" w:hAnsi="Times New Roman"/>
              </w:rPr>
            </w:pPr>
            <w:r w:rsidRPr="00482D08">
              <w:rPr>
                <w:rFonts w:ascii="Times New Roman" w:hAnsi="Times New Roman"/>
                <w:color w:val="000000"/>
              </w:rPr>
              <w:t>V</w:t>
            </w:r>
          </w:p>
        </w:tc>
        <w:tc>
          <w:tcPr>
            <w:tcW w:w="712" w:type="dxa"/>
            <w:vAlign w:val="bottom"/>
          </w:tcPr>
          <w:p w14:paraId="343DE73C" w14:textId="77777777" w:rsidR="00B13D72" w:rsidRPr="00482D08" w:rsidRDefault="00B13D72" w:rsidP="009A6124">
            <w:pPr>
              <w:jc w:val="center"/>
              <w:rPr>
                <w:rFonts w:ascii="Times New Roman" w:hAnsi="Times New Roman"/>
              </w:rPr>
            </w:pPr>
            <w:r w:rsidRPr="00482D08">
              <w:rPr>
                <w:rFonts w:ascii="Times New Roman" w:hAnsi="Times New Roman"/>
                <w:color w:val="000000"/>
              </w:rPr>
              <w:t>VI</w:t>
            </w:r>
          </w:p>
        </w:tc>
        <w:tc>
          <w:tcPr>
            <w:tcW w:w="713" w:type="dxa"/>
            <w:vAlign w:val="bottom"/>
          </w:tcPr>
          <w:p w14:paraId="45DCBEE4" w14:textId="77777777" w:rsidR="00B13D72" w:rsidRPr="00482D08" w:rsidRDefault="00B13D72" w:rsidP="009A6124">
            <w:pPr>
              <w:jc w:val="center"/>
              <w:rPr>
                <w:rFonts w:ascii="Times New Roman" w:hAnsi="Times New Roman"/>
              </w:rPr>
            </w:pPr>
            <w:r w:rsidRPr="00482D08">
              <w:rPr>
                <w:rFonts w:ascii="Times New Roman" w:hAnsi="Times New Roman"/>
                <w:color w:val="000000"/>
              </w:rPr>
              <w:t>VII</w:t>
            </w:r>
          </w:p>
        </w:tc>
        <w:tc>
          <w:tcPr>
            <w:tcW w:w="713" w:type="dxa"/>
            <w:vAlign w:val="bottom"/>
          </w:tcPr>
          <w:p w14:paraId="4093FF5A" w14:textId="77777777" w:rsidR="00B13D72" w:rsidRPr="00482D08" w:rsidRDefault="00B13D72" w:rsidP="009A6124">
            <w:pPr>
              <w:jc w:val="center"/>
              <w:rPr>
                <w:rFonts w:ascii="Times New Roman" w:hAnsi="Times New Roman"/>
              </w:rPr>
            </w:pPr>
            <w:r w:rsidRPr="00482D08">
              <w:rPr>
                <w:rFonts w:ascii="Times New Roman" w:hAnsi="Times New Roman"/>
                <w:color w:val="000000"/>
              </w:rPr>
              <w:t>VIII</w:t>
            </w:r>
          </w:p>
        </w:tc>
        <w:tc>
          <w:tcPr>
            <w:tcW w:w="713" w:type="dxa"/>
            <w:vAlign w:val="bottom"/>
          </w:tcPr>
          <w:p w14:paraId="08B80753" w14:textId="77777777" w:rsidR="00B13D72" w:rsidRPr="00482D08" w:rsidRDefault="00B13D72" w:rsidP="009A6124">
            <w:pPr>
              <w:jc w:val="center"/>
              <w:rPr>
                <w:rFonts w:ascii="Times New Roman" w:hAnsi="Times New Roman"/>
              </w:rPr>
            </w:pPr>
            <w:r w:rsidRPr="00482D08">
              <w:rPr>
                <w:rFonts w:ascii="Times New Roman" w:hAnsi="Times New Roman"/>
                <w:color w:val="000000"/>
              </w:rPr>
              <w:t>IX</w:t>
            </w:r>
          </w:p>
        </w:tc>
        <w:tc>
          <w:tcPr>
            <w:tcW w:w="713" w:type="dxa"/>
            <w:vAlign w:val="bottom"/>
          </w:tcPr>
          <w:p w14:paraId="16FDB6A6" w14:textId="77777777" w:rsidR="00B13D72" w:rsidRPr="00482D08" w:rsidRDefault="00B13D72" w:rsidP="009A6124">
            <w:pPr>
              <w:jc w:val="center"/>
              <w:rPr>
                <w:rFonts w:ascii="Times New Roman" w:hAnsi="Times New Roman"/>
              </w:rPr>
            </w:pPr>
            <w:r w:rsidRPr="00482D08">
              <w:rPr>
                <w:rFonts w:ascii="Times New Roman" w:hAnsi="Times New Roman"/>
                <w:color w:val="000000"/>
              </w:rPr>
              <w:t>X</w:t>
            </w:r>
          </w:p>
        </w:tc>
        <w:tc>
          <w:tcPr>
            <w:tcW w:w="713" w:type="dxa"/>
            <w:vAlign w:val="bottom"/>
          </w:tcPr>
          <w:p w14:paraId="1E54BA53" w14:textId="77777777" w:rsidR="00B13D72" w:rsidRPr="00482D08" w:rsidRDefault="00B13D72" w:rsidP="009A6124">
            <w:pPr>
              <w:jc w:val="center"/>
              <w:rPr>
                <w:rFonts w:ascii="Times New Roman" w:hAnsi="Times New Roman"/>
              </w:rPr>
            </w:pPr>
            <w:r w:rsidRPr="00482D08">
              <w:rPr>
                <w:rFonts w:ascii="Times New Roman" w:hAnsi="Times New Roman"/>
                <w:color w:val="000000"/>
              </w:rPr>
              <w:t>XI</w:t>
            </w:r>
          </w:p>
        </w:tc>
        <w:tc>
          <w:tcPr>
            <w:tcW w:w="713" w:type="dxa"/>
            <w:vAlign w:val="bottom"/>
          </w:tcPr>
          <w:p w14:paraId="337CC896" w14:textId="77777777" w:rsidR="00B13D72" w:rsidRPr="00482D08" w:rsidRDefault="00B13D72" w:rsidP="009A6124">
            <w:pPr>
              <w:jc w:val="center"/>
              <w:rPr>
                <w:rFonts w:ascii="Times New Roman" w:hAnsi="Times New Roman"/>
              </w:rPr>
            </w:pPr>
            <w:r w:rsidRPr="00482D08">
              <w:rPr>
                <w:rFonts w:ascii="Times New Roman" w:hAnsi="Times New Roman"/>
                <w:color w:val="000000"/>
              </w:rPr>
              <w:t>XII</w:t>
            </w:r>
          </w:p>
        </w:tc>
      </w:tr>
      <w:tr w:rsidR="00B13D72" w:rsidRPr="00482D08" w14:paraId="470CE07C" w14:textId="77777777" w:rsidTr="009A6124">
        <w:tc>
          <w:tcPr>
            <w:tcW w:w="1131" w:type="dxa"/>
            <w:vAlign w:val="bottom"/>
          </w:tcPr>
          <w:p w14:paraId="788CAB9E" w14:textId="77777777" w:rsidR="00B13D72" w:rsidRPr="00482D08" w:rsidRDefault="00B13D72" w:rsidP="009A6124">
            <w:pPr>
              <w:jc w:val="center"/>
              <w:rPr>
                <w:rFonts w:ascii="Times New Roman" w:hAnsi="Times New Roman"/>
              </w:rPr>
            </w:pPr>
            <w:r w:rsidRPr="00482D08">
              <w:rPr>
                <w:rFonts w:ascii="Times New Roman" w:hAnsi="Times New Roman"/>
                <w:color w:val="000000"/>
              </w:rPr>
              <w:t>ЭТ</w:t>
            </w:r>
          </w:p>
        </w:tc>
        <w:tc>
          <w:tcPr>
            <w:tcW w:w="711" w:type="dxa"/>
            <w:vAlign w:val="bottom"/>
          </w:tcPr>
          <w:p w14:paraId="47A0D30B" w14:textId="77777777" w:rsidR="00B13D72" w:rsidRPr="00482D08" w:rsidRDefault="00B13D72" w:rsidP="009A6124">
            <w:pPr>
              <w:jc w:val="center"/>
              <w:rPr>
                <w:rFonts w:ascii="Times New Roman" w:hAnsi="Times New Roman"/>
              </w:rPr>
            </w:pPr>
            <w:r w:rsidRPr="00482D08">
              <w:rPr>
                <w:rFonts w:ascii="Times New Roman" w:hAnsi="Times New Roman"/>
              </w:rPr>
              <w:t>-3,0</w:t>
            </w:r>
          </w:p>
        </w:tc>
        <w:tc>
          <w:tcPr>
            <w:tcW w:w="711" w:type="dxa"/>
            <w:vAlign w:val="bottom"/>
          </w:tcPr>
          <w:p w14:paraId="7FCD3691" w14:textId="77777777" w:rsidR="00B13D72" w:rsidRPr="00482D08" w:rsidRDefault="00B13D72" w:rsidP="009A6124">
            <w:pPr>
              <w:jc w:val="center"/>
              <w:rPr>
                <w:rFonts w:ascii="Times New Roman" w:hAnsi="Times New Roman"/>
              </w:rPr>
            </w:pPr>
            <w:r w:rsidRPr="00482D08">
              <w:rPr>
                <w:rFonts w:ascii="Times New Roman" w:hAnsi="Times New Roman"/>
              </w:rPr>
              <w:t>-0,9</w:t>
            </w:r>
          </w:p>
        </w:tc>
        <w:tc>
          <w:tcPr>
            <w:tcW w:w="711" w:type="dxa"/>
            <w:vAlign w:val="bottom"/>
          </w:tcPr>
          <w:p w14:paraId="7EB35641" w14:textId="77777777" w:rsidR="00B13D72" w:rsidRPr="00482D08" w:rsidRDefault="00B13D72" w:rsidP="009A6124">
            <w:pPr>
              <w:jc w:val="center"/>
              <w:rPr>
                <w:rFonts w:ascii="Times New Roman" w:hAnsi="Times New Roman"/>
              </w:rPr>
            </w:pPr>
            <w:r w:rsidRPr="00482D08">
              <w:rPr>
                <w:rFonts w:ascii="Times New Roman" w:hAnsi="Times New Roman"/>
              </w:rPr>
              <w:t>5,7</w:t>
            </w:r>
          </w:p>
        </w:tc>
        <w:tc>
          <w:tcPr>
            <w:tcW w:w="712" w:type="dxa"/>
            <w:vAlign w:val="bottom"/>
          </w:tcPr>
          <w:p w14:paraId="4100E5F0" w14:textId="77777777" w:rsidR="00B13D72" w:rsidRPr="00482D08" w:rsidRDefault="00B13D72" w:rsidP="009A6124">
            <w:pPr>
              <w:jc w:val="center"/>
              <w:rPr>
                <w:rFonts w:ascii="Times New Roman" w:hAnsi="Times New Roman"/>
              </w:rPr>
            </w:pPr>
            <w:r w:rsidRPr="00482D08">
              <w:rPr>
                <w:rFonts w:ascii="Times New Roman" w:hAnsi="Times New Roman"/>
              </w:rPr>
              <w:t>11,8</w:t>
            </w:r>
          </w:p>
        </w:tc>
        <w:tc>
          <w:tcPr>
            <w:tcW w:w="712" w:type="dxa"/>
            <w:vAlign w:val="bottom"/>
          </w:tcPr>
          <w:p w14:paraId="5A81F86F" w14:textId="77777777" w:rsidR="00B13D72" w:rsidRPr="00482D08" w:rsidRDefault="00B13D72" w:rsidP="009A6124">
            <w:pPr>
              <w:jc w:val="center"/>
              <w:rPr>
                <w:rFonts w:ascii="Times New Roman" w:hAnsi="Times New Roman"/>
              </w:rPr>
            </w:pPr>
            <w:r w:rsidRPr="00482D08">
              <w:rPr>
                <w:rFonts w:ascii="Times New Roman" w:hAnsi="Times New Roman"/>
              </w:rPr>
              <w:t>16,3</w:t>
            </w:r>
          </w:p>
        </w:tc>
        <w:tc>
          <w:tcPr>
            <w:tcW w:w="712" w:type="dxa"/>
            <w:vAlign w:val="bottom"/>
          </w:tcPr>
          <w:p w14:paraId="4724A8C5" w14:textId="77777777" w:rsidR="00B13D72" w:rsidRPr="00482D08" w:rsidRDefault="00B13D72" w:rsidP="009A6124">
            <w:pPr>
              <w:jc w:val="center"/>
              <w:rPr>
                <w:rFonts w:ascii="Times New Roman" w:hAnsi="Times New Roman"/>
              </w:rPr>
            </w:pPr>
            <w:r w:rsidRPr="00482D08">
              <w:rPr>
                <w:rFonts w:ascii="Times New Roman" w:hAnsi="Times New Roman"/>
              </w:rPr>
              <w:t>20,2</w:t>
            </w:r>
          </w:p>
        </w:tc>
        <w:tc>
          <w:tcPr>
            <w:tcW w:w="713" w:type="dxa"/>
            <w:vAlign w:val="bottom"/>
          </w:tcPr>
          <w:p w14:paraId="646B5D5D" w14:textId="77777777" w:rsidR="00B13D72" w:rsidRPr="00482D08" w:rsidRDefault="00B13D72" w:rsidP="009A6124">
            <w:pPr>
              <w:jc w:val="center"/>
              <w:rPr>
                <w:rFonts w:ascii="Times New Roman" w:hAnsi="Times New Roman"/>
              </w:rPr>
            </w:pPr>
            <w:r w:rsidRPr="00482D08">
              <w:rPr>
                <w:rFonts w:ascii="Times New Roman" w:hAnsi="Times New Roman"/>
              </w:rPr>
              <w:t>21,9</w:t>
            </w:r>
          </w:p>
        </w:tc>
        <w:tc>
          <w:tcPr>
            <w:tcW w:w="713" w:type="dxa"/>
            <w:vAlign w:val="bottom"/>
          </w:tcPr>
          <w:p w14:paraId="05E9A3C9" w14:textId="77777777" w:rsidR="00B13D72" w:rsidRPr="00482D08" w:rsidRDefault="00B13D72" w:rsidP="009A6124">
            <w:pPr>
              <w:jc w:val="center"/>
              <w:rPr>
                <w:rFonts w:ascii="Times New Roman" w:hAnsi="Times New Roman"/>
              </w:rPr>
            </w:pPr>
            <w:r w:rsidRPr="00482D08">
              <w:rPr>
                <w:rFonts w:ascii="Times New Roman" w:hAnsi="Times New Roman"/>
              </w:rPr>
              <w:t>20,6</w:t>
            </w:r>
          </w:p>
        </w:tc>
        <w:tc>
          <w:tcPr>
            <w:tcW w:w="713" w:type="dxa"/>
            <w:vAlign w:val="bottom"/>
          </w:tcPr>
          <w:p w14:paraId="6F3D182E" w14:textId="77777777" w:rsidR="00B13D72" w:rsidRPr="00482D08" w:rsidRDefault="00B13D72" w:rsidP="009A6124">
            <w:pPr>
              <w:jc w:val="center"/>
              <w:rPr>
                <w:rFonts w:ascii="Times New Roman" w:hAnsi="Times New Roman"/>
              </w:rPr>
            </w:pPr>
            <w:r w:rsidRPr="00482D08">
              <w:rPr>
                <w:rFonts w:ascii="Times New Roman" w:hAnsi="Times New Roman"/>
              </w:rPr>
              <w:t>16,3</w:t>
            </w:r>
          </w:p>
        </w:tc>
        <w:tc>
          <w:tcPr>
            <w:tcW w:w="713" w:type="dxa"/>
            <w:vAlign w:val="bottom"/>
          </w:tcPr>
          <w:p w14:paraId="15D58577" w14:textId="77777777" w:rsidR="00B13D72" w:rsidRPr="00482D08" w:rsidRDefault="00B13D72" w:rsidP="009A6124">
            <w:pPr>
              <w:jc w:val="center"/>
              <w:rPr>
                <w:rFonts w:ascii="Times New Roman" w:hAnsi="Times New Roman"/>
              </w:rPr>
            </w:pPr>
            <w:r w:rsidRPr="00482D08">
              <w:rPr>
                <w:rFonts w:ascii="Times New Roman" w:hAnsi="Times New Roman"/>
              </w:rPr>
              <w:t>10,4</w:t>
            </w:r>
          </w:p>
        </w:tc>
        <w:tc>
          <w:tcPr>
            <w:tcW w:w="713" w:type="dxa"/>
            <w:vAlign w:val="bottom"/>
          </w:tcPr>
          <w:p w14:paraId="3B6DD74F" w14:textId="77777777" w:rsidR="00B13D72" w:rsidRPr="00482D08" w:rsidRDefault="00B13D72" w:rsidP="009A6124">
            <w:pPr>
              <w:jc w:val="center"/>
              <w:rPr>
                <w:rFonts w:ascii="Times New Roman" w:hAnsi="Times New Roman"/>
              </w:rPr>
            </w:pPr>
            <w:r w:rsidRPr="00482D08">
              <w:rPr>
                <w:rFonts w:ascii="Times New Roman" w:hAnsi="Times New Roman"/>
              </w:rPr>
              <w:t>3,7</w:t>
            </w:r>
          </w:p>
        </w:tc>
        <w:tc>
          <w:tcPr>
            <w:tcW w:w="713" w:type="dxa"/>
            <w:vAlign w:val="bottom"/>
          </w:tcPr>
          <w:p w14:paraId="7FE9CA90" w14:textId="77777777" w:rsidR="00B13D72" w:rsidRPr="00482D08" w:rsidRDefault="00B13D72" w:rsidP="009A6124">
            <w:pPr>
              <w:jc w:val="center"/>
              <w:rPr>
                <w:rFonts w:ascii="Times New Roman" w:hAnsi="Times New Roman"/>
              </w:rPr>
            </w:pPr>
            <w:r w:rsidRPr="00482D08">
              <w:rPr>
                <w:rFonts w:ascii="Times New Roman" w:hAnsi="Times New Roman"/>
              </w:rPr>
              <w:t>-1,7</w:t>
            </w:r>
          </w:p>
        </w:tc>
      </w:tr>
      <w:tr w:rsidR="00B13D72" w:rsidRPr="00482D08" w14:paraId="5EEED496" w14:textId="77777777" w:rsidTr="009A6124">
        <w:tc>
          <w:tcPr>
            <w:tcW w:w="1131" w:type="dxa"/>
            <w:vAlign w:val="bottom"/>
          </w:tcPr>
          <w:p w14:paraId="540CDDB9" w14:textId="77777777" w:rsidR="00B13D72" w:rsidRPr="00482D08" w:rsidRDefault="00B13D72" w:rsidP="009A6124">
            <w:pPr>
              <w:jc w:val="center"/>
              <w:rPr>
                <w:rFonts w:ascii="Times New Roman" w:hAnsi="Times New Roman"/>
              </w:rPr>
            </w:pPr>
            <w:r w:rsidRPr="00482D08">
              <w:rPr>
                <w:rFonts w:ascii="Times New Roman" w:hAnsi="Times New Roman"/>
                <w:color w:val="000000"/>
              </w:rPr>
              <w:t>ЭЭТ</w:t>
            </w:r>
          </w:p>
        </w:tc>
        <w:tc>
          <w:tcPr>
            <w:tcW w:w="711" w:type="dxa"/>
            <w:vAlign w:val="bottom"/>
          </w:tcPr>
          <w:p w14:paraId="0CA2D289" w14:textId="77777777" w:rsidR="00B13D72" w:rsidRPr="00482D08" w:rsidRDefault="00B13D72" w:rsidP="009A6124">
            <w:pPr>
              <w:jc w:val="center"/>
              <w:rPr>
                <w:rFonts w:ascii="Times New Roman" w:hAnsi="Times New Roman"/>
              </w:rPr>
            </w:pPr>
            <w:r w:rsidRPr="00482D08">
              <w:rPr>
                <w:rFonts w:ascii="Times New Roman" w:hAnsi="Times New Roman"/>
              </w:rPr>
              <w:t>-11,8</w:t>
            </w:r>
          </w:p>
        </w:tc>
        <w:tc>
          <w:tcPr>
            <w:tcW w:w="711" w:type="dxa"/>
            <w:vAlign w:val="bottom"/>
          </w:tcPr>
          <w:p w14:paraId="5D737A74" w14:textId="77777777" w:rsidR="00B13D72" w:rsidRPr="00482D08" w:rsidRDefault="00B13D72" w:rsidP="009A6124">
            <w:pPr>
              <w:jc w:val="center"/>
              <w:rPr>
                <w:rFonts w:ascii="Times New Roman" w:hAnsi="Times New Roman"/>
              </w:rPr>
            </w:pPr>
            <w:r w:rsidRPr="00482D08">
              <w:rPr>
                <w:rFonts w:ascii="Times New Roman" w:hAnsi="Times New Roman"/>
              </w:rPr>
              <w:t>-9,4</w:t>
            </w:r>
          </w:p>
        </w:tc>
        <w:tc>
          <w:tcPr>
            <w:tcW w:w="711" w:type="dxa"/>
            <w:vAlign w:val="bottom"/>
          </w:tcPr>
          <w:p w14:paraId="322DA62F" w14:textId="77777777" w:rsidR="00B13D72" w:rsidRPr="00482D08" w:rsidRDefault="00B13D72" w:rsidP="009A6124">
            <w:pPr>
              <w:jc w:val="center"/>
              <w:rPr>
                <w:rFonts w:ascii="Times New Roman" w:hAnsi="Times New Roman"/>
              </w:rPr>
            </w:pPr>
            <w:r w:rsidRPr="00482D08">
              <w:rPr>
                <w:rFonts w:ascii="Times New Roman" w:hAnsi="Times New Roman"/>
              </w:rPr>
              <w:t>-2,0</w:t>
            </w:r>
          </w:p>
        </w:tc>
        <w:tc>
          <w:tcPr>
            <w:tcW w:w="712" w:type="dxa"/>
            <w:vAlign w:val="bottom"/>
          </w:tcPr>
          <w:p w14:paraId="1C4D1E16" w14:textId="77777777" w:rsidR="00B13D72" w:rsidRPr="00482D08" w:rsidRDefault="00B13D72" w:rsidP="009A6124">
            <w:pPr>
              <w:jc w:val="center"/>
              <w:rPr>
                <w:rFonts w:ascii="Times New Roman" w:hAnsi="Times New Roman"/>
              </w:rPr>
            </w:pPr>
            <w:r w:rsidRPr="00482D08">
              <w:rPr>
                <w:rFonts w:ascii="Times New Roman" w:hAnsi="Times New Roman"/>
              </w:rPr>
              <w:t>5,7</w:t>
            </w:r>
          </w:p>
        </w:tc>
        <w:tc>
          <w:tcPr>
            <w:tcW w:w="712" w:type="dxa"/>
            <w:vAlign w:val="bottom"/>
          </w:tcPr>
          <w:p w14:paraId="5587F0A2" w14:textId="77777777" w:rsidR="00B13D72" w:rsidRPr="00482D08" w:rsidRDefault="00B13D72" w:rsidP="009A6124">
            <w:pPr>
              <w:jc w:val="center"/>
              <w:rPr>
                <w:rFonts w:ascii="Times New Roman" w:hAnsi="Times New Roman"/>
              </w:rPr>
            </w:pPr>
            <w:r w:rsidRPr="00482D08">
              <w:rPr>
                <w:rFonts w:ascii="Times New Roman" w:hAnsi="Times New Roman"/>
              </w:rPr>
              <w:t>11,7</w:t>
            </w:r>
          </w:p>
        </w:tc>
        <w:tc>
          <w:tcPr>
            <w:tcW w:w="712" w:type="dxa"/>
            <w:vAlign w:val="bottom"/>
          </w:tcPr>
          <w:p w14:paraId="5B274AFF" w14:textId="77777777" w:rsidR="00B13D72" w:rsidRPr="00482D08" w:rsidRDefault="00B13D72" w:rsidP="009A6124">
            <w:pPr>
              <w:jc w:val="center"/>
              <w:rPr>
                <w:rFonts w:ascii="Times New Roman" w:hAnsi="Times New Roman"/>
              </w:rPr>
            </w:pPr>
            <w:r w:rsidRPr="00482D08">
              <w:rPr>
                <w:rFonts w:ascii="Times New Roman" w:hAnsi="Times New Roman"/>
              </w:rPr>
              <w:t>17,0</w:t>
            </w:r>
          </w:p>
        </w:tc>
        <w:tc>
          <w:tcPr>
            <w:tcW w:w="713" w:type="dxa"/>
            <w:vAlign w:val="bottom"/>
          </w:tcPr>
          <w:p w14:paraId="0D74F1CE" w14:textId="77777777" w:rsidR="00B13D72" w:rsidRPr="00482D08" w:rsidRDefault="00B13D72" w:rsidP="009A6124">
            <w:pPr>
              <w:jc w:val="center"/>
              <w:rPr>
                <w:rFonts w:ascii="Times New Roman" w:hAnsi="Times New Roman"/>
              </w:rPr>
            </w:pPr>
            <w:r w:rsidRPr="00482D08">
              <w:rPr>
                <w:rFonts w:ascii="Times New Roman" w:hAnsi="Times New Roman"/>
              </w:rPr>
              <w:t>19,4</w:t>
            </w:r>
          </w:p>
        </w:tc>
        <w:tc>
          <w:tcPr>
            <w:tcW w:w="713" w:type="dxa"/>
            <w:vAlign w:val="bottom"/>
          </w:tcPr>
          <w:p w14:paraId="5A6D2528" w14:textId="77777777" w:rsidR="00B13D72" w:rsidRPr="00482D08" w:rsidRDefault="00B13D72" w:rsidP="009A6124">
            <w:pPr>
              <w:jc w:val="center"/>
              <w:rPr>
                <w:rFonts w:ascii="Times New Roman" w:hAnsi="Times New Roman"/>
              </w:rPr>
            </w:pPr>
            <w:r w:rsidRPr="00482D08">
              <w:rPr>
                <w:rFonts w:ascii="Times New Roman" w:hAnsi="Times New Roman"/>
              </w:rPr>
              <w:t>17,9</w:t>
            </w:r>
          </w:p>
        </w:tc>
        <w:tc>
          <w:tcPr>
            <w:tcW w:w="713" w:type="dxa"/>
            <w:vAlign w:val="bottom"/>
          </w:tcPr>
          <w:p w14:paraId="283747A6" w14:textId="77777777" w:rsidR="00B13D72" w:rsidRPr="00482D08" w:rsidRDefault="00B13D72" w:rsidP="009A6124">
            <w:pPr>
              <w:jc w:val="center"/>
              <w:rPr>
                <w:rFonts w:ascii="Times New Roman" w:hAnsi="Times New Roman"/>
              </w:rPr>
            </w:pPr>
            <w:r w:rsidRPr="00482D08">
              <w:rPr>
                <w:rFonts w:ascii="Times New Roman" w:hAnsi="Times New Roman"/>
              </w:rPr>
              <w:t>12,4</w:t>
            </w:r>
          </w:p>
        </w:tc>
        <w:tc>
          <w:tcPr>
            <w:tcW w:w="713" w:type="dxa"/>
            <w:vAlign w:val="bottom"/>
          </w:tcPr>
          <w:p w14:paraId="6BC47628" w14:textId="77777777" w:rsidR="00B13D72" w:rsidRPr="00482D08" w:rsidRDefault="00B13D72" w:rsidP="009A6124">
            <w:pPr>
              <w:jc w:val="center"/>
              <w:rPr>
                <w:rFonts w:ascii="Times New Roman" w:hAnsi="Times New Roman"/>
              </w:rPr>
            </w:pPr>
            <w:r w:rsidRPr="00482D08">
              <w:rPr>
                <w:rFonts w:ascii="Times New Roman" w:hAnsi="Times New Roman"/>
              </w:rPr>
              <w:t>4,9</w:t>
            </w:r>
          </w:p>
        </w:tc>
        <w:tc>
          <w:tcPr>
            <w:tcW w:w="713" w:type="dxa"/>
            <w:vAlign w:val="bottom"/>
          </w:tcPr>
          <w:p w14:paraId="6AF5C7FA" w14:textId="77777777" w:rsidR="00B13D72" w:rsidRPr="00482D08" w:rsidRDefault="00B13D72" w:rsidP="009A6124">
            <w:pPr>
              <w:jc w:val="center"/>
              <w:rPr>
                <w:rFonts w:ascii="Times New Roman" w:hAnsi="Times New Roman"/>
              </w:rPr>
            </w:pPr>
            <w:r w:rsidRPr="00482D08">
              <w:rPr>
                <w:rFonts w:ascii="Times New Roman" w:hAnsi="Times New Roman"/>
              </w:rPr>
              <w:t>-3,4</w:t>
            </w:r>
          </w:p>
        </w:tc>
        <w:tc>
          <w:tcPr>
            <w:tcW w:w="713" w:type="dxa"/>
            <w:vAlign w:val="bottom"/>
          </w:tcPr>
          <w:p w14:paraId="7205ADF0" w14:textId="77777777" w:rsidR="00B13D72" w:rsidRPr="00482D08" w:rsidRDefault="00B13D72" w:rsidP="009A6124">
            <w:pPr>
              <w:jc w:val="center"/>
              <w:rPr>
                <w:rFonts w:ascii="Times New Roman" w:hAnsi="Times New Roman"/>
              </w:rPr>
            </w:pPr>
            <w:r w:rsidRPr="00482D08">
              <w:rPr>
                <w:rFonts w:ascii="Times New Roman" w:hAnsi="Times New Roman"/>
              </w:rPr>
              <w:t>-9,9</w:t>
            </w:r>
          </w:p>
        </w:tc>
      </w:tr>
      <w:tr w:rsidR="00B13D72" w:rsidRPr="00482D08" w14:paraId="018628FA" w14:textId="77777777" w:rsidTr="009A6124">
        <w:tc>
          <w:tcPr>
            <w:tcW w:w="1131" w:type="dxa"/>
            <w:vAlign w:val="bottom"/>
          </w:tcPr>
          <w:p w14:paraId="0B5E56D6" w14:textId="77777777" w:rsidR="00B13D72" w:rsidRPr="00482D08" w:rsidRDefault="00B13D72" w:rsidP="009A6124">
            <w:pPr>
              <w:jc w:val="center"/>
              <w:rPr>
                <w:rFonts w:ascii="Times New Roman" w:hAnsi="Times New Roman"/>
              </w:rPr>
            </w:pPr>
            <w:r w:rsidRPr="00482D08">
              <w:rPr>
                <w:rFonts w:ascii="Times New Roman" w:hAnsi="Times New Roman"/>
                <w:color w:val="000000"/>
              </w:rPr>
              <w:t>НЭЭТ</w:t>
            </w:r>
          </w:p>
        </w:tc>
        <w:tc>
          <w:tcPr>
            <w:tcW w:w="711" w:type="dxa"/>
            <w:vAlign w:val="bottom"/>
          </w:tcPr>
          <w:p w14:paraId="3D360923" w14:textId="77777777" w:rsidR="00B13D72" w:rsidRPr="00482D08" w:rsidRDefault="00B13D72" w:rsidP="009A6124">
            <w:pPr>
              <w:jc w:val="center"/>
              <w:rPr>
                <w:rFonts w:ascii="Times New Roman" w:hAnsi="Times New Roman"/>
              </w:rPr>
            </w:pPr>
          </w:p>
        </w:tc>
        <w:tc>
          <w:tcPr>
            <w:tcW w:w="711" w:type="dxa"/>
            <w:vAlign w:val="bottom"/>
          </w:tcPr>
          <w:p w14:paraId="5D0962CC" w14:textId="77777777" w:rsidR="00B13D72" w:rsidRPr="00482D08" w:rsidRDefault="00B13D72" w:rsidP="009A6124">
            <w:pPr>
              <w:jc w:val="center"/>
              <w:rPr>
                <w:rFonts w:ascii="Times New Roman" w:hAnsi="Times New Roman"/>
              </w:rPr>
            </w:pPr>
          </w:p>
        </w:tc>
        <w:tc>
          <w:tcPr>
            <w:tcW w:w="711" w:type="dxa"/>
            <w:vAlign w:val="bottom"/>
          </w:tcPr>
          <w:p w14:paraId="4C201934" w14:textId="77777777" w:rsidR="00B13D72" w:rsidRPr="00482D08" w:rsidRDefault="00B13D72" w:rsidP="009A6124">
            <w:pPr>
              <w:jc w:val="center"/>
              <w:rPr>
                <w:rFonts w:ascii="Times New Roman" w:hAnsi="Times New Roman"/>
              </w:rPr>
            </w:pPr>
          </w:p>
        </w:tc>
        <w:tc>
          <w:tcPr>
            <w:tcW w:w="712" w:type="dxa"/>
            <w:vAlign w:val="bottom"/>
          </w:tcPr>
          <w:p w14:paraId="0673CBB7" w14:textId="77777777" w:rsidR="00B13D72" w:rsidRPr="00482D08" w:rsidRDefault="00B13D72" w:rsidP="009A6124">
            <w:pPr>
              <w:jc w:val="center"/>
              <w:rPr>
                <w:rFonts w:ascii="Times New Roman" w:hAnsi="Times New Roman"/>
              </w:rPr>
            </w:pPr>
            <w:r w:rsidRPr="00482D08">
              <w:rPr>
                <w:rFonts w:ascii="Times New Roman" w:hAnsi="Times New Roman"/>
              </w:rPr>
              <w:t>11,5</w:t>
            </w:r>
          </w:p>
        </w:tc>
        <w:tc>
          <w:tcPr>
            <w:tcW w:w="712" w:type="dxa"/>
            <w:vAlign w:val="bottom"/>
          </w:tcPr>
          <w:p w14:paraId="235AED92" w14:textId="77777777" w:rsidR="00B13D72" w:rsidRPr="00482D08" w:rsidRDefault="00B13D72" w:rsidP="009A6124">
            <w:pPr>
              <w:jc w:val="center"/>
              <w:rPr>
                <w:rFonts w:ascii="Times New Roman" w:hAnsi="Times New Roman"/>
              </w:rPr>
            </w:pPr>
            <w:r w:rsidRPr="00482D08">
              <w:rPr>
                <w:rFonts w:ascii="Times New Roman" w:hAnsi="Times New Roman"/>
              </w:rPr>
              <w:t>16,3</w:t>
            </w:r>
          </w:p>
        </w:tc>
        <w:tc>
          <w:tcPr>
            <w:tcW w:w="712" w:type="dxa"/>
            <w:vAlign w:val="bottom"/>
          </w:tcPr>
          <w:p w14:paraId="7258B574" w14:textId="77777777" w:rsidR="00B13D72" w:rsidRPr="00482D08" w:rsidRDefault="00B13D72" w:rsidP="009A6124">
            <w:pPr>
              <w:jc w:val="center"/>
              <w:rPr>
                <w:rFonts w:ascii="Times New Roman" w:hAnsi="Times New Roman"/>
              </w:rPr>
            </w:pPr>
            <w:r w:rsidRPr="00482D08">
              <w:rPr>
                <w:rFonts w:ascii="Times New Roman" w:hAnsi="Times New Roman"/>
              </w:rPr>
              <w:t>20,6</w:t>
            </w:r>
          </w:p>
        </w:tc>
        <w:tc>
          <w:tcPr>
            <w:tcW w:w="713" w:type="dxa"/>
            <w:vAlign w:val="bottom"/>
          </w:tcPr>
          <w:p w14:paraId="503624EA" w14:textId="77777777" w:rsidR="00B13D72" w:rsidRPr="00482D08" w:rsidRDefault="00B13D72" w:rsidP="009A6124">
            <w:pPr>
              <w:jc w:val="center"/>
              <w:rPr>
                <w:rFonts w:ascii="Times New Roman" w:hAnsi="Times New Roman"/>
              </w:rPr>
            </w:pPr>
            <w:r w:rsidRPr="00482D08">
              <w:rPr>
                <w:rFonts w:ascii="Times New Roman" w:hAnsi="Times New Roman"/>
              </w:rPr>
              <w:t>22,5</w:t>
            </w:r>
          </w:p>
        </w:tc>
        <w:tc>
          <w:tcPr>
            <w:tcW w:w="713" w:type="dxa"/>
            <w:vAlign w:val="bottom"/>
          </w:tcPr>
          <w:p w14:paraId="483315ED" w14:textId="77777777" w:rsidR="00B13D72" w:rsidRPr="00482D08" w:rsidRDefault="00B13D72" w:rsidP="009A6124">
            <w:pPr>
              <w:jc w:val="center"/>
              <w:rPr>
                <w:rFonts w:ascii="Times New Roman" w:hAnsi="Times New Roman"/>
              </w:rPr>
            </w:pPr>
            <w:r w:rsidRPr="00482D08">
              <w:rPr>
                <w:rFonts w:ascii="Times New Roman" w:hAnsi="Times New Roman"/>
              </w:rPr>
              <w:t>21,3</w:t>
            </w:r>
          </w:p>
        </w:tc>
        <w:tc>
          <w:tcPr>
            <w:tcW w:w="713" w:type="dxa"/>
            <w:vAlign w:val="bottom"/>
          </w:tcPr>
          <w:p w14:paraId="6ADCF4AB" w14:textId="77777777" w:rsidR="00B13D72" w:rsidRPr="00482D08" w:rsidRDefault="00B13D72" w:rsidP="009A6124">
            <w:pPr>
              <w:jc w:val="center"/>
              <w:rPr>
                <w:rFonts w:ascii="Times New Roman" w:hAnsi="Times New Roman"/>
              </w:rPr>
            </w:pPr>
            <w:r w:rsidRPr="00482D08">
              <w:rPr>
                <w:rFonts w:ascii="Times New Roman" w:hAnsi="Times New Roman"/>
              </w:rPr>
              <w:t>16,9</w:t>
            </w:r>
          </w:p>
        </w:tc>
        <w:tc>
          <w:tcPr>
            <w:tcW w:w="713" w:type="dxa"/>
            <w:vAlign w:val="bottom"/>
          </w:tcPr>
          <w:p w14:paraId="39A34094" w14:textId="77777777" w:rsidR="00B13D72" w:rsidRPr="00482D08" w:rsidRDefault="00B13D72" w:rsidP="009A6124">
            <w:pPr>
              <w:jc w:val="center"/>
              <w:rPr>
                <w:rFonts w:ascii="Times New Roman" w:hAnsi="Times New Roman"/>
              </w:rPr>
            </w:pPr>
          </w:p>
        </w:tc>
        <w:tc>
          <w:tcPr>
            <w:tcW w:w="713" w:type="dxa"/>
            <w:vAlign w:val="bottom"/>
          </w:tcPr>
          <w:p w14:paraId="46F13C5E" w14:textId="77777777" w:rsidR="00B13D72" w:rsidRPr="00482D08" w:rsidRDefault="00B13D72" w:rsidP="009A6124">
            <w:pPr>
              <w:jc w:val="center"/>
              <w:rPr>
                <w:rFonts w:ascii="Times New Roman" w:hAnsi="Times New Roman"/>
              </w:rPr>
            </w:pPr>
          </w:p>
        </w:tc>
        <w:tc>
          <w:tcPr>
            <w:tcW w:w="713" w:type="dxa"/>
            <w:vAlign w:val="bottom"/>
          </w:tcPr>
          <w:p w14:paraId="2FA5AA61" w14:textId="77777777" w:rsidR="00B13D72" w:rsidRPr="00482D08" w:rsidRDefault="00B13D72" w:rsidP="009A6124">
            <w:pPr>
              <w:jc w:val="center"/>
              <w:rPr>
                <w:rFonts w:ascii="Times New Roman" w:hAnsi="Times New Roman"/>
              </w:rPr>
            </w:pPr>
          </w:p>
        </w:tc>
      </w:tr>
      <w:tr w:rsidR="00B13D72" w:rsidRPr="00482D08" w14:paraId="06CE7606" w14:textId="77777777" w:rsidTr="009A6124">
        <w:tc>
          <w:tcPr>
            <w:tcW w:w="1131" w:type="dxa"/>
            <w:vAlign w:val="bottom"/>
          </w:tcPr>
          <w:p w14:paraId="12DEBB37" w14:textId="77777777" w:rsidR="00B13D72" w:rsidRPr="00482D08" w:rsidRDefault="00B13D72" w:rsidP="009A6124">
            <w:pPr>
              <w:jc w:val="center"/>
              <w:rPr>
                <w:rFonts w:ascii="Times New Roman" w:hAnsi="Times New Roman"/>
              </w:rPr>
            </w:pPr>
            <w:r w:rsidRPr="00482D08">
              <w:rPr>
                <w:rFonts w:ascii="Times New Roman" w:hAnsi="Times New Roman"/>
                <w:color w:val="000000"/>
              </w:rPr>
              <w:t>РЭЭТ</w:t>
            </w:r>
          </w:p>
        </w:tc>
        <w:tc>
          <w:tcPr>
            <w:tcW w:w="711" w:type="dxa"/>
            <w:vAlign w:val="bottom"/>
          </w:tcPr>
          <w:p w14:paraId="05C0EFE6" w14:textId="77777777" w:rsidR="00B13D72" w:rsidRPr="00482D08" w:rsidRDefault="00B13D72" w:rsidP="009A6124">
            <w:pPr>
              <w:jc w:val="center"/>
              <w:rPr>
                <w:rFonts w:ascii="Times New Roman" w:hAnsi="Times New Roman"/>
              </w:rPr>
            </w:pPr>
          </w:p>
        </w:tc>
        <w:tc>
          <w:tcPr>
            <w:tcW w:w="711" w:type="dxa"/>
            <w:vAlign w:val="bottom"/>
          </w:tcPr>
          <w:p w14:paraId="55BFEB09" w14:textId="77777777" w:rsidR="00B13D72" w:rsidRPr="00482D08" w:rsidRDefault="00B13D72" w:rsidP="009A6124">
            <w:pPr>
              <w:jc w:val="center"/>
              <w:rPr>
                <w:rFonts w:ascii="Times New Roman" w:hAnsi="Times New Roman"/>
              </w:rPr>
            </w:pPr>
          </w:p>
        </w:tc>
        <w:tc>
          <w:tcPr>
            <w:tcW w:w="711" w:type="dxa"/>
            <w:vAlign w:val="bottom"/>
          </w:tcPr>
          <w:p w14:paraId="3EA89B5D" w14:textId="77777777" w:rsidR="00B13D72" w:rsidRPr="00482D08" w:rsidRDefault="00B13D72" w:rsidP="009A6124">
            <w:pPr>
              <w:jc w:val="center"/>
              <w:rPr>
                <w:rFonts w:ascii="Times New Roman" w:hAnsi="Times New Roman"/>
              </w:rPr>
            </w:pPr>
          </w:p>
        </w:tc>
        <w:tc>
          <w:tcPr>
            <w:tcW w:w="712" w:type="dxa"/>
            <w:vAlign w:val="bottom"/>
          </w:tcPr>
          <w:p w14:paraId="655D0DE8" w14:textId="77777777" w:rsidR="00B13D72" w:rsidRPr="00482D08" w:rsidRDefault="00B13D72" w:rsidP="009A6124">
            <w:pPr>
              <w:jc w:val="center"/>
              <w:rPr>
                <w:rFonts w:ascii="Times New Roman" w:hAnsi="Times New Roman"/>
              </w:rPr>
            </w:pPr>
            <w:r w:rsidRPr="00482D08">
              <w:rPr>
                <w:rFonts w:ascii="Times New Roman" w:hAnsi="Times New Roman"/>
              </w:rPr>
              <w:t>17,7</w:t>
            </w:r>
          </w:p>
        </w:tc>
        <w:tc>
          <w:tcPr>
            <w:tcW w:w="712" w:type="dxa"/>
            <w:vAlign w:val="bottom"/>
          </w:tcPr>
          <w:p w14:paraId="3DEB764A" w14:textId="77777777" w:rsidR="00B13D72" w:rsidRPr="00482D08" w:rsidRDefault="00B13D72" w:rsidP="009A6124">
            <w:pPr>
              <w:jc w:val="center"/>
              <w:rPr>
                <w:rFonts w:ascii="Times New Roman" w:hAnsi="Times New Roman"/>
              </w:rPr>
            </w:pPr>
            <w:r w:rsidRPr="00482D08">
              <w:rPr>
                <w:rFonts w:ascii="Times New Roman" w:hAnsi="Times New Roman"/>
              </w:rPr>
              <w:t>22,5</w:t>
            </w:r>
          </w:p>
        </w:tc>
        <w:tc>
          <w:tcPr>
            <w:tcW w:w="712" w:type="dxa"/>
            <w:vAlign w:val="bottom"/>
          </w:tcPr>
          <w:p w14:paraId="0D25DC23" w14:textId="77777777" w:rsidR="00B13D72" w:rsidRPr="00482D08" w:rsidRDefault="00B13D72" w:rsidP="009A6124">
            <w:pPr>
              <w:jc w:val="center"/>
              <w:rPr>
                <w:rFonts w:ascii="Times New Roman" w:hAnsi="Times New Roman"/>
              </w:rPr>
            </w:pPr>
            <w:r w:rsidRPr="00482D08">
              <w:rPr>
                <w:rFonts w:ascii="Times New Roman" w:hAnsi="Times New Roman"/>
              </w:rPr>
              <w:t>26,8</w:t>
            </w:r>
          </w:p>
        </w:tc>
        <w:tc>
          <w:tcPr>
            <w:tcW w:w="713" w:type="dxa"/>
            <w:vAlign w:val="bottom"/>
          </w:tcPr>
          <w:p w14:paraId="007AE9BC" w14:textId="77777777" w:rsidR="00B13D72" w:rsidRPr="00482D08" w:rsidRDefault="00B13D72" w:rsidP="009A6124">
            <w:pPr>
              <w:jc w:val="center"/>
              <w:rPr>
                <w:rFonts w:ascii="Times New Roman" w:hAnsi="Times New Roman"/>
              </w:rPr>
            </w:pPr>
            <w:r w:rsidRPr="00482D08">
              <w:rPr>
                <w:rFonts w:ascii="Times New Roman" w:hAnsi="Times New Roman"/>
              </w:rPr>
              <w:t>28,7</w:t>
            </w:r>
          </w:p>
        </w:tc>
        <w:tc>
          <w:tcPr>
            <w:tcW w:w="713" w:type="dxa"/>
            <w:vAlign w:val="bottom"/>
          </w:tcPr>
          <w:p w14:paraId="06657B8F" w14:textId="77777777" w:rsidR="00B13D72" w:rsidRPr="00482D08" w:rsidRDefault="00B13D72" w:rsidP="009A6124">
            <w:pPr>
              <w:jc w:val="center"/>
              <w:rPr>
                <w:rFonts w:ascii="Times New Roman" w:hAnsi="Times New Roman"/>
              </w:rPr>
            </w:pPr>
            <w:r w:rsidRPr="00482D08">
              <w:rPr>
                <w:rFonts w:ascii="Times New Roman" w:hAnsi="Times New Roman"/>
              </w:rPr>
              <w:t>27,5</w:t>
            </w:r>
          </w:p>
        </w:tc>
        <w:tc>
          <w:tcPr>
            <w:tcW w:w="713" w:type="dxa"/>
            <w:vAlign w:val="bottom"/>
          </w:tcPr>
          <w:p w14:paraId="7E41E182" w14:textId="77777777" w:rsidR="00B13D72" w:rsidRPr="00482D08" w:rsidRDefault="00B13D72" w:rsidP="009A6124">
            <w:pPr>
              <w:jc w:val="center"/>
              <w:rPr>
                <w:rFonts w:ascii="Times New Roman" w:hAnsi="Times New Roman"/>
              </w:rPr>
            </w:pPr>
            <w:r w:rsidRPr="00482D08">
              <w:rPr>
                <w:rFonts w:ascii="Times New Roman" w:hAnsi="Times New Roman"/>
              </w:rPr>
              <w:t>23,1</w:t>
            </w:r>
          </w:p>
        </w:tc>
        <w:tc>
          <w:tcPr>
            <w:tcW w:w="713" w:type="dxa"/>
            <w:vAlign w:val="bottom"/>
          </w:tcPr>
          <w:p w14:paraId="40752548" w14:textId="77777777" w:rsidR="00B13D72" w:rsidRPr="00482D08" w:rsidRDefault="00B13D72" w:rsidP="009A6124">
            <w:pPr>
              <w:jc w:val="center"/>
              <w:rPr>
                <w:rFonts w:ascii="Times New Roman" w:hAnsi="Times New Roman"/>
              </w:rPr>
            </w:pPr>
          </w:p>
        </w:tc>
        <w:tc>
          <w:tcPr>
            <w:tcW w:w="713" w:type="dxa"/>
            <w:vAlign w:val="bottom"/>
          </w:tcPr>
          <w:p w14:paraId="692408B4" w14:textId="77777777" w:rsidR="00B13D72" w:rsidRPr="00482D08" w:rsidRDefault="00B13D72" w:rsidP="009A6124">
            <w:pPr>
              <w:jc w:val="center"/>
              <w:rPr>
                <w:rFonts w:ascii="Times New Roman" w:hAnsi="Times New Roman"/>
              </w:rPr>
            </w:pPr>
          </w:p>
        </w:tc>
        <w:tc>
          <w:tcPr>
            <w:tcW w:w="713" w:type="dxa"/>
            <w:vAlign w:val="bottom"/>
          </w:tcPr>
          <w:p w14:paraId="266EE185" w14:textId="77777777" w:rsidR="00B13D72" w:rsidRPr="00482D08" w:rsidRDefault="00B13D72" w:rsidP="009A6124">
            <w:pPr>
              <w:jc w:val="center"/>
              <w:rPr>
                <w:rFonts w:ascii="Times New Roman" w:hAnsi="Times New Roman"/>
              </w:rPr>
            </w:pPr>
          </w:p>
        </w:tc>
      </w:tr>
      <w:tr w:rsidR="00B13D72" w:rsidRPr="00482D08" w14:paraId="0A90D330" w14:textId="77777777" w:rsidTr="009A6124">
        <w:tc>
          <w:tcPr>
            <w:tcW w:w="1131" w:type="dxa"/>
            <w:tcBorders>
              <w:bottom w:val="single" w:sz="4" w:space="0" w:color="auto"/>
            </w:tcBorders>
            <w:vAlign w:val="bottom"/>
          </w:tcPr>
          <w:p w14:paraId="39927B54" w14:textId="77777777" w:rsidR="00B13D72" w:rsidRPr="00482D08" w:rsidRDefault="00B13D72" w:rsidP="009A6124">
            <w:pPr>
              <w:jc w:val="center"/>
              <w:rPr>
                <w:rFonts w:ascii="Times New Roman" w:hAnsi="Times New Roman"/>
              </w:rPr>
            </w:pPr>
            <w:r w:rsidRPr="00482D08">
              <w:rPr>
                <w:rFonts w:ascii="Times New Roman" w:hAnsi="Times New Roman"/>
                <w:color w:val="000000"/>
              </w:rPr>
              <w:t>БАТ</w:t>
            </w:r>
          </w:p>
        </w:tc>
        <w:tc>
          <w:tcPr>
            <w:tcW w:w="711" w:type="dxa"/>
            <w:tcBorders>
              <w:bottom w:val="single" w:sz="4" w:space="0" w:color="auto"/>
            </w:tcBorders>
            <w:vAlign w:val="bottom"/>
          </w:tcPr>
          <w:p w14:paraId="4392135E" w14:textId="77777777" w:rsidR="00B13D72" w:rsidRPr="00482D08" w:rsidRDefault="00B13D72" w:rsidP="009A6124">
            <w:pPr>
              <w:jc w:val="center"/>
              <w:rPr>
                <w:rFonts w:ascii="Times New Roman" w:hAnsi="Times New Roman"/>
              </w:rPr>
            </w:pPr>
          </w:p>
        </w:tc>
        <w:tc>
          <w:tcPr>
            <w:tcW w:w="711" w:type="dxa"/>
            <w:tcBorders>
              <w:bottom w:val="single" w:sz="4" w:space="0" w:color="auto"/>
            </w:tcBorders>
            <w:vAlign w:val="bottom"/>
          </w:tcPr>
          <w:p w14:paraId="55FDCC6C" w14:textId="77777777" w:rsidR="00B13D72" w:rsidRPr="00482D08" w:rsidRDefault="00B13D72" w:rsidP="009A6124">
            <w:pPr>
              <w:jc w:val="center"/>
              <w:rPr>
                <w:rFonts w:ascii="Times New Roman" w:hAnsi="Times New Roman"/>
              </w:rPr>
            </w:pPr>
          </w:p>
        </w:tc>
        <w:tc>
          <w:tcPr>
            <w:tcW w:w="711" w:type="dxa"/>
            <w:tcBorders>
              <w:bottom w:val="single" w:sz="4" w:space="0" w:color="auto"/>
            </w:tcBorders>
            <w:vAlign w:val="bottom"/>
          </w:tcPr>
          <w:p w14:paraId="04982BD2" w14:textId="77777777" w:rsidR="00B13D72" w:rsidRPr="00482D08" w:rsidRDefault="00B13D72" w:rsidP="009A6124">
            <w:pPr>
              <w:jc w:val="center"/>
              <w:rPr>
                <w:rFonts w:ascii="Times New Roman" w:hAnsi="Times New Roman"/>
              </w:rPr>
            </w:pPr>
          </w:p>
        </w:tc>
        <w:tc>
          <w:tcPr>
            <w:tcW w:w="712" w:type="dxa"/>
            <w:tcBorders>
              <w:bottom w:val="single" w:sz="4" w:space="0" w:color="auto"/>
            </w:tcBorders>
            <w:vAlign w:val="bottom"/>
          </w:tcPr>
          <w:p w14:paraId="5CD5CFEF" w14:textId="77777777" w:rsidR="00B13D72" w:rsidRPr="00482D08" w:rsidRDefault="00B13D72" w:rsidP="009A6124">
            <w:pPr>
              <w:jc w:val="center"/>
              <w:rPr>
                <w:rFonts w:ascii="Times New Roman" w:hAnsi="Times New Roman"/>
              </w:rPr>
            </w:pPr>
            <w:r w:rsidRPr="00482D08">
              <w:rPr>
                <w:rFonts w:ascii="Times New Roman" w:hAnsi="Times New Roman"/>
              </w:rPr>
              <w:t>18,2</w:t>
            </w:r>
          </w:p>
        </w:tc>
        <w:tc>
          <w:tcPr>
            <w:tcW w:w="712" w:type="dxa"/>
            <w:tcBorders>
              <w:bottom w:val="single" w:sz="4" w:space="0" w:color="auto"/>
            </w:tcBorders>
            <w:vAlign w:val="bottom"/>
          </w:tcPr>
          <w:p w14:paraId="1196E9F4" w14:textId="77777777" w:rsidR="00B13D72" w:rsidRPr="00482D08" w:rsidRDefault="00B13D72" w:rsidP="009A6124">
            <w:pPr>
              <w:jc w:val="center"/>
              <w:rPr>
                <w:rFonts w:ascii="Times New Roman" w:hAnsi="Times New Roman"/>
              </w:rPr>
            </w:pPr>
            <w:r w:rsidRPr="00482D08">
              <w:rPr>
                <w:rFonts w:ascii="Times New Roman" w:hAnsi="Times New Roman"/>
              </w:rPr>
              <w:t>22,1</w:t>
            </w:r>
          </w:p>
        </w:tc>
        <w:tc>
          <w:tcPr>
            <w:tcW w:w="712" w:type="dxa"/>
            <w:tcBorders>
              <w:bottom w:val="single" w:sz="4" w:space="0" w:color="auto"/>
            </w:tcBorders>
            <w:vAlign w:val="bottom"/>
          </w:tcPr>
          <w:p w14:paraId="6599FF38" w14:textId="77777777" w:rsidR="00B13D72" w:rsidRPr="00482D08" w:rsidRDefault="00B13D72" w:rsidP="009A6124">
            <w:pPr>
              <w:jc w:val="center"/>
              <w:rPr>
                <w:rFonts w:ascii="Times New Roman" w:hAnsi="Times New Roman"/>
              </w:rPr>
            </w:pPr>
            <w:r w:rsidRPr="00482D08">
              <w:rPr>
                <w:rFonts w:ascii="Times New Roman" w:hAnsi="Times New Roman"/>
              </w:rPr>
              <w:t>25,5</w:t>
            </w:r>
          </w:p>
        </w:tc>
        <w:tc>
          <w:tcPr>
            <w:tcW w:w="713" w:type="dxa"/>
            <w:tcBorders>
              <w:bottom w:val="single" w:sz="4" w:space="0" w:color="auto"/>
            </w:tcBorders>
            <w:vAlign w:val="bottom"/>
          </w:tcPr>
          <w:p w14:paraId="5FE0EF6B" w14:textId="77777777" w:rsidR="00B13D72" w:rsidRPr="00482D08" w:rsidRDefault="00B13D72" w:rsidP="009A6124">
            <w:pPr>
              <w:jc w:val="center"/>
              <w:rPr>
                <w:rFonts w:ascii="Times New Roman" w:hAnsi="Times New Roman"/>
              </w:rPr>
            </w:pPr>
            <w:r w:rsidRPr="00482D08">
              <w:rPr>
                <w:rFonts w:ascii="Times New Roman" w:hAnsi="Times New Roman"/>
              </w:rPr>
              <w:t>27,0</w:t>
            </w:r>
          </w:p>
        </w:tc>
        <w:tc>
          <w:tcPr>
            <w:tcW w:w="713" w:type="dxa"/>
            <w:tcBorders>
              <w:bottom w:val="single" w:sz="4" w:space="0" w:color="auto"/>
            </w:tcBorders>
            <w:vAlign w:val="bottom"/>
          </w:tcPr>
          <w:p w14:paraId="534DC12C" w14:textId="77777777" w:rsidR="00B13D72" w:rsidRPr="00482D08" w:rsidRDefault="00B13D72" w:rsidP="009A6124">
            <w:pPr>
              <w:jc w:val="center"/>
              <w:rPr>
                <w:rFonts w:ascii="Times New Roman" w:hAnsi="Times New Roman"/>
              </w:rPr>
            </w:pPr>
            <w:r w:rsidRPr="00482D08">
              <w:rPr>
                <w:rFonts w:ascii="Times New Roman" w:hAnsi="Times New Roman"/>
              </w:rPr>
              <w:t>26,0</w:t>
            </w:r>
          </w:p>
        </w:tc>
        <w:tc>
          <w:tcPr>
            <w:tcW w:w="713" w:type="dxa"/>
            <w:tcBorders>
              <w:bottom w:val="single" w:sz="4" w:space="0" w:color="auto"/>
            </w:tcBorders>
            <w:vAlign w:val="bottom"/>
          </w:tcPr>
          <w:p w14:paraId="68F8A500" w14:textId="77777777" w:rsidR="00B13D72" w:rsidRPr="00482D08" w:rsidRDefault="00B13D72" w:rsidP="009A6124">
            <w:pPr>
              <w:jc w:val="center"/>
              <w:rPr>
                <w:rFonts w:ascii="Times New Roman" w:hAnsi="Times New Roman"/>
              </w:rPr>
            </w:pPr>
            <w:r w:rsidRPr="00482D08">
              <w:rPr>
                <w:rFonts w:ascii="Times New Roman" w:hAnsi="Times New Roman"/>
              </w:rPr>
              <w:t>22,5</w:t>
            </w:r>
          </w:p>
        </w:tc>
        <w:tc>
          <w:tcPr>
            <w:tcW w:w="713" w:type="dxa"/>
            <w:tcBorders>
              <w:bottom w:val="single" w:sz="4" w:space="0" w:color="auto"/>
            </w:tcBorders>
            <w:vAlign w:val="bottom"/>
          </w:tcPr>
          <w:p w14:paraId="25DEE00C"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7245E72D"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7EC299BD" w14:textId="77777777" w:rsidR="00B13D72" w:rsidRPr="00482D08" w:rsidRDefault="00B13D72" w:rsidP="009A6124">
            <w:pPr>
              <w:jc w:val="center"/>
              <w:rPr>
                <w:rFonts w:ascii="Times New Roman" w:hAnsi="Times New Roman"/>
              </w:rPr>
            </w:pPr>
          </w:p>
        </w:tc>
      </w:tr>
      <w:tr w:rsidR="00B13D72" w:rsidRPr="00482D08" w14:paraId="1F52FBCF" w14:textId="77777777" w:rsidTr="009A6124">
        <w:tc>
          <w:tcPr>
            <w:tcW w:w="1131" w:type="dxa"/>
            <w:tcBorders>
              <w:bottom w:val="single" w:sz="4" w:space="0" w:color="auto"/>
            </w:tcBorders>
          </w:tcPr>
          <w:p w14:paraId="71027EB9" w14:textId="77777777" w:rsidR="00B13D72" w:rsidRPr="00482D08" w:rsidRDefault="00B13D72" w:rsidP="009A6124">
            <w:pPr>
              <w:jc w:val="center"/>
              <w:rPr>
                <w:rFonts w:ascii="Times New Roman" w:hAnsi="Times New Roman"/>
              </w:rPr>
            </w:pPr>
            <w:r w:rsidRPr="00482D08">
              <w:rPr>
                <w:rFonts w:ascii="Times New Roman" w:hAnsi="Times New Roman"/>
              </w:rPr>
              <w:t>S</w:t>
            </w:r>
          </w:p>
        </w:tc>
        <w:tc>
          <w:tcPr>
            <w:tcW w:w="711" w:type="dxa"/>
            <w:tcBorders>
              <w:bottom w:val="single" w:sz="4" w:space="0" w:color="auto"/>
            </w:tcBorders>
            <w:vAlign w:val="bottom"/>
          </w:tcPr>
          <w:p w14:paraId="07C47872" w14:textId="77777777" w:rsidR="00B13D72" w:rsidRPr="00482D08" w:rsidRDefault="00B13D72" w:rsidP="009A6124">
            <w:pPr>
              <w:jc w:val="center"/>
              <w:rPr>
                <w:rFonts w:ascii="Times New Roman" w:hAnsi="Times New Roman"/>
              </w:rPr>
            </w:pPr>
            <w:r w:rsidRPr="00482D08">
              <w:rPr>
                <w:rFonts w:ascii="Times New Roman" w:hAnsi="Times New Roman"/>
              </w:rPr>
              <w:t>1,6</w:t>
            </w:r>
          </w:p>
        </w:tc>
        <w:tc>
          <w:tcPr>
            <w:tcW w:w="711" w:type="dxa"/>
            <w:tcBorders>
              <w:bottom w:val="single" w:sz="4" w:space="0" w:color="auto"/>
            </w:tcBorders>
            <w:vAlign w:val="bottom"/>
          </w:tcPr>
          <w:p w14:paraId="174D5CFF" w14:textId="77777777" w:rsidR="00B13D72" w:rsidRPr="00482D08" w:rsidRDefault="00B13D72" w:rsidP="009A6124">
            <w:pPr>
              <w:jc w:val="center"/>
              <w:rPr>
                <w:rFonts w:ascii="Times New Roman" w:hAnsi="Times New Roman"/>
              </w:rPr>
            </w:pPr>
            <w:r w:rsidRPr="00482D08">
              <w:rPr>
                <w:rFonts w:ascii="Times New Roman" w:hAnsi="Times New Roman"/>
              </w:rPr>
              <w:t>1,5</w:t>
            </w:r>
          </w:p>
        </w:tc>
        <w:tc>
          <w:tcPr>
            <w:tcW w:w="711" w:type="dxa"/>
            <w:tcBorders>
              <w:bottom w:val="single" w:sz="4" w:space="0" w:color="auto"/>
            </w:tcBorders>
            <w:vAlign w:val="bottom"/>
          </w:tcPr>
          <w:p w14:paraId="0DF5633A" w14:textId="77777777" w:rsidR="00B13D72" w:rsidRPr="00482D08" w:rsidRDefault="00B13D72" w:rsidP="009A6124">
            <w:pPr>
              <w:jc w:val="center"/>
              <w:rPr>
                <w:rFonts w:ascii="Times New Roman" w:hAnsi="Times New Roman"/>
              </w:rPr>
            </w:pPr>
            <w:r w:rsidRPr="00482D08">
              <w:rPr>
                <w:rFonts w:ascii="Times New Roman" w:hAnsi="Times New Roman"/>
              </w:rPr>
              <w:t>1,2</w:t>
            </w:r>
          </w:p>
        </w:tc>
        <w:tc>
          <w:tcPr>
            <w:tcW w:w="712" w:type="dxa"/>
            <w:tcBorders>
              <w:bottom w:val="single" w:sz="4" w:space="0" w:color="auto"/>
            </w:tcBorders>
            <w:vAlign w:val="bottom"/>
          </w:tcPr>
          <w:p w14:paraId="19EC7194" w14:textId="77777777" w:rsidR="00B13D72" w:rsidRPr="00482D08" w:rsidRDefault="00B13D72" w:rsidP="009A6124">
            <w:pPr>
              <w:jc w:val="center"/>
              <w:rPr>
                <w:rFonts w:ascii="Times New Roman" w:hAnsi="Times New Roman"/>
              </w:rPr>
            </w:pPr>
          </w:p>
        </w:tc>
        <w:tc>
          <w:tcPr>
            <w:tcW w:w="712" w:type="dxa"/>
            <w:tcBorders>
              <w:bottom w:val="single" w:sz="4" w:space="0" w:color="auto"/>
            </w:tcBorders>
            <w:vAlign w:val="bottom"/>
          </w:tcPr>
          <w:p w14:paraId="1ECDF583" w14:textId="77777777" w:rsidR="00B13D72" w:rsidRPr="00482D08" w:rsidRDefault="00B13D72" w:rsidP="009A6124">
            <w:pPr>
              <w:jc w:val="center"/>
              <w:rPr>
                <w:rFonts w:ascii="Times New Roman" w:hAnsi="Times New Roman"/>
              </w:rPr>
            </w:pPr>
          </w:p>
        </w:tc>
        <w:tc>
          <w:tcPr>
            <w:tcW w:w="712" w:type="dxa"/>
            <w:tcBorders>
              <w:bottom w:val="single" w:sz="4" w:space="0" w:color="auto"/>
            </w:tcBorders>
            <w:vAlign w:val="bottom"/>
          </w:tcPr>
          <w:p w14:paraId="5E5065A6"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4D5880F3"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5757B67A"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5B005C1B" w14:textId="77777777" w:rsidR="00B13D72" w:rsidRPr="00482D08" w:rsidRDefault="00B13D72" w:rsidP="009A6124">
            <w:pPr>
              <w:jc w:val="center"/>
              <w:rPr>
                <w:rFonts w:ascii="Times New Roman" w:hAnsi="Times New Roman"/>
              </w:rPr>
            </w:pPr>
          </w:p>
        </w:tc>
        <w:tc>
          <w:tcPr>
            <w:tcW w:w="713" w:type="dxa"/>
            <w:tcBorders>
              <w:bottom w:val="single" w:sz="4" w:space="0" w:color="auto"/>
            </w:tcBorders>
            <w:vAlign w:val="bottom"/>
          </w:tcPr>
          <w:p w14:paraId="37DA6654" w14:textId="77777777" w:rsidR="00B13D72" w:rsidRPr="00482D08" w:rsidRDefault="00B13D72" w:rsidP="009A6124">
            <w:pPr>
              <w:jc w:val="center"/>
              <w:rPr>
                <w:rFonts w:ascii="Times New Roman" w:hAnsi="Times New Roman"/>
              </w:rPr>
            </w:pPr>
            <w:r w:rsidRPr="00482D08">
              <w:rPr>
                <w:rFonts w:ascii="Times New Roman" w:hAnsi="Times New Roman"/>
              </w:rPr>
              <w:t>0,8</w:t>
            </w:r>
          </w:p>
        </w:tc>
        <w:tc>
          <w:tcPr>
            <w:tcW w:w="713" w:type="dxa"/>
            <w:tcBorders>
              <w:bottom w:val="single" w:sz="4" w:space="0" w:color="auto"/>
            </w:tcBorders>
            <w:vAlign w:val="bottom"/>
          </w:tcPr>
          <w:p w14:paraId="50947B48" w14:textId="77777777" w:rsidR="00B13D72" w:rsidRPr="00482D08" w:rsidRDefault="00B13D72" w:rsidP="009A6124">
            <w:pPr>
              <w:jc w:val="center"/>
              <w:rPr>
                <w:rFonts w:ascii="Times New Roman" w:hAnsi="Times New Roman"/>
              </w:rPr>
            </w:pPr>
            <w:r w:rsidRPr="00482D08">
              <w:rPr>
                <w:rFonts w:ascii="Times New Roman" w:hAnsi="Times New Roman"/>
              </w:rPr>
              <w:t>1,2</w:t>
            </w:r>
          </w:p>
        </w:tc>
        <w:tc>
          <w:tcPr>
            <w:tcW w:w="713" w:type="dxa"/>
            <w:tcBorders>
              <w:bottom w:val="single" w:sz="4" w:space="0" w:color="auto"/>
            </w:tcBorders>
            <w:vAlign w:val="bottom"/>
          </w:tcPr>
          <w:p w14:paraId="6B4A6008" w14:textId="77777777" w:rsidR="00B13D72" w:rsidRPr="00482D08" w:rsidRDefault="00B13D72" w:rsidP="009A6124">
            <w:pPr>
              <w:jc w:val="center"/>
              <w:rPr>
                <w:rFonts w:ascii="Times New Roman" w:hAnsi="Times New Roman"/>
              </w:rPr>
            </w:pPr>
            <w:r w:rsidRPr="00482D08">
              <w:rPr>
                <w:rFonts w:ascii="Times New Roman" w:hAnsi="Times New Roman"/>
              </w:rPr>
              <w:t>1,5</w:t>
            </w:r>
          </w:p>
        </w:tc>
      </w:tr>
    </w:tbl>
    <w:p w14:paraId="4D92F310" w14:textId="77777777" w:rsidR="00B13D72" w:rsidRPr="0031114D" w:rsidRDefault="00B13D72" w:rsidP="00B13D72">
      <w:pPr>
        <w:jc w:val="center"/>
        <w:rPr>
          <w:rFonts w:ascii="Times New Roman" w:hAnsi="Times New Roman"/>
          <w:sz w:val="28"/>
          <w:szCs w:val="28"/>
        </w:rPr>
      </w:pPr>
    </w:p>
    <w:p w14:paraId="198395DD" w14:textId="77777777" w:rsidR="00B13D72" w:rsidRDefault="00B13D72" w:rsidP="00B13D72">
      <w:pPr>
        <w:ind w:firstLine="709"/>
        <w:rPr>
          <w:rFonts w:ascii="Times New Roman" w:hAnsi="Times New Roman"/>
          <w:sz w:val="28"/>
          <w:szCs w:val="28"/>
        </w:rPr>
      </w:pPr>
      <w:r w:rsidRPr="00482D08">
        <w:rPr>
          <w:rFonts w:ascii="Times New Roman" w:hAnsi="Times New Roman"/>
          <w:sz w:val="28"/>
          <w:szCs w:val="28"/>
        </w:rPr>
        <w:t>В зависимости от</w:t>
      </w:r>
      <w:r w:rsidRPr="00C742CA">
        <w:rPr>
          <w:rFonts w:ascii="Times New Roman" w:hAnsi="Times New Roman"/>
          <w:sz w:val="28"/>
          <w:szCs w:val="28"/>
        </w:rPr>
        <w:t xml:space="preserve"> величины ЭТ меняется и уровень комфортности, т.к. сопротивляемость организма окружающей среде зависит от физических и физиологических особенностей человека. Отрицательные значения эффективной температуры характеризуют вероятность обморожения, положительные – теплового удара (рис. 1). </w:t>
      </w:r>
    </w:p>
    <w:p w14:paraId="68190C16" w14:textId="77777777" w:rsidR="00B13D72" w:rsidRDefault="00B13D72" w:rsidP="00B13D72">
      <w:pPr>
        <w:jc w:val="center"/>
        <w:rPr>
          <w:rFonts w:ascii="Times New Roman" w:hAnsi="Times New Roman"/>
          <w:sz w:val="28"/>
          <w:szCs w:val="28"/>
        </w:rPr>
      </w:pPr>
      <w:r>
        <w:rPr>
          <w:noProof/>
        </w:rPr>
        <w:lastRenderedPageBreak/>
        <w:drawing>
          <wp:inline distT="0" distB="0" distL="0" distR="0" wp14:anchorId="065824FC" wp14:editId="7E8F80E7">
            <wp:extent cx="6151880" cy="2980055"/>
            <wp:effectExtent l="0" t="0" r="1270" b="0"/>
            <wp:docPr id="12" name="Диаграмма 12">
              <a:extLst xmlns:a="http://schemas.openxmlformats.org/drawingml/2006/main">
                <a:ext uri="{FF2B5EF4-FFF2-40B4-BE49-F238E27FC236}">
                  <a16:creationId xmlns:a16="http://schemas.microsoft.com/office/drawing/2014/main" id="{B6D3E83E-1EFD-43F0-9323-AC64BC8C50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3F188CD" w14:textId="77777777" w:rsidR="00B13D72" w:rsidRDefault="00B13D72" w:rsidP="00B13D72">
      <w:pPr>
        <w:jc w:val="center"/>
        <w:rPr>
          <w:rFonts w:ascii="Times New Roman" w:hAnsi="Times New Roman"/>
          <w:sz w:val="28"/>
          <w:szCs w:val="28"/>
        </w:rPr>
      </w:pPr>
    </w:p>
    <w:p w14:paraId="0419EE07" w14:textId="77777777" w:rsidR="00B13D72" w:rsidRPr="00F60246" w:rsidRDefault="00B13D72" w:rsidP="00B13D72">
      <w:pPr>
        <w:jc w:val="center"/>
        <w:rPr>
          <w:rFonts w:ascii="Times New Roman" w:hAnsi="Times New Roman"/>
          <w:sz w:val="28"/>
          <w:szCs w:val="28"/>
        </w:rPr>
      </w:pPr>
      <w:r w:rsidRPr="00F60246">
        <w:rPr>
          <w:rFonts w:ascii="Times New Roman" w:hAnsi="Times New Roman"/>
          <w:sz w:val="28"/>
          <w:szCs w:val="28"/>
        </w:rPr>
        <w:t>Рисунок 1. Годовой ход эффективной температуры и уровень комфорта</w:t>
      </w:r>
    </w:p>
    <w:p w14:paraId="71CD35F1" w14:textId="77777777" w:rsidR="00B13D72" w:rsidRPr="00F60246" w:rsidRDefault="00B13D72" w:rsidP="00B13D72">
      <w:pPr>
        <w:jc w:val="center"/>
        <w:rPr>
          <w:rFonts w:ascii="Times New Roman" w:hAnsi="Times New Roman"/>
          <w:color w:val="000000"/>
          <w:sz w:val="28"/>
          <w:szCs w:val="28"/>
        </w:rPr>
      </w:pPr>
    </w:p>
    <w:p w14:paraId="689B4F9E" w14:textId="77777777" w:rsidR="00B13D72" w:rsidRPr="009964CF" w:rsidRDefault="00B13D72" w:rsidP="00B13D72">
      <w:pPr>
        <w:ind w:firstLine="709"/>
        <w:rPr>
          <w:rFonts w:ascii="Times New Roman" w:hAnsi="Times New Roman"/>
          <w:sz w:val="28"/>
          <w:szCs w:val="28"/>
        </w:rPr>
      </w:pPr>
      <w:r w:rsidRPr="009964CF">
        <w:rPr>
          <w:rFonts w:ascii="Times New Roman" w:hAnsi="Times New Roman"/>
          <w:sz w:val="28"/>
          <w:szCs w:val="28"/>
        </w:rPr>
        <w:t xml:space="preserve">Для зимы характерен уровень комфорта </w:t>
      </w:r>
      <w:r w:rsidRPr="009964CF">
        <w:rPr>
          <w:rFonts w:ascii="Times New Roman" w:hAnsi="Times New Roman"/>
          <w:color w:val="000000"/>
          <w:sz w:val="28"/>
          <w:szCs w:val="28"/>
        </w:rPr>
        <w:t xml:space="preserve">«умеренно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Весной и осенью отмечается </w:t>
      </w:r>
      <w:r w:rsidRPr="009964CF">
        <w:rPr>
          <w:rFonts w:ascii="Times New Roman" w:hAnsi="Times New Roman"/>
          <w:color w:val="000000" w:themeColor="text1"/>
          <w:sz w:val="28"/>
          <w:szCs w:val="28"/>
        </w:rPr>
        <w:t xml:space="preserve">три </w:t>
      </w:r>
      <w:r w:rsidRPr="009964CF">
        <w:rPr>
          <w:rFonts w:ascii="Times New Roman" w:hAnsi="Times New Roman"/>
          <w:color w:val="000000"/>
          <w:sz w:val="28"/>
          <w:szCs w:val="28"/>
        </w:rPr>
        <w:t xml:space="preserve">уровня комфорта: «умеренно прохладно» </w:t>
      </w:r>
      <w:r w:rsidRPr="009964CF">
        <w:rPr>
          <w:rFonts w:ascii="Times New Roman" w:hAnsi="Times New Roman"/>
          <w:sz w:val="28"/>
          <w:szCs w:val="28"/>
        </w:rPr>
        <w:t>(от минус 6 </w:t>
      </w:r>
      <w:r w:rsidRPr="009964CF">
        <w:rPr>
          <w:rFonts w:ascii="Times New Roman" w:hAnsi="Times New Roman"/>
          <w:color w:val="000000"/>
          <w:sz w:val="28"/>
          <w:szCs w:val="28"/>
        </w:rPr>
        <w:t>°С</w:t>
      </w:r>
      <w:r w:rsidRPr="009964CF">
        <w:rPr>
          <w:rFonts w:ascii="Times New Roman" w:hAnsi="Times New Roman"/>
          <w:sz w:val="28"/>
          <w:szCs w:val="28"/>
        </w:rPr>
        <w:t xml:space="preserve"> до 6 </w:t>
      </w:r>
      <w:r w:rsidRPr="009964CF">
        <w:rPr>
          <w:rFonts w:ascii="Times New Roman" w:hAnsi="Times New Roman"/>
          <w:color w:val="000000"/>
          <w:sz w:val="28"/>
          <w:szCs w:val="28"/>
        </w:rPr>
        <w:t xml:space="preserve">°С) – март и ноябрь, </w:t>
      </w:r>
      <w:r w:rsidRPr="009964CF">
        <w:rPr>
          <w:rFonts w:ascii="Times New Roman" w:hAnsi="Times New Roman"/>
          <w:sz w:val="28"/>
          <w:szCs w:val="28"/>
        </w:rPr>
        <w:t>«прохладно» (6-12 </w:t>
      </w:r>
      <w:r w:rsidRPr="009964CF">
        <w:rPr>
          <w:rFonts w:ascii="Times New Roman" w:hAnsi="Times New Roman"/>
          <w:color w:val="000000"/>
          <w:sz w:val="28"/>
          <w:szCs w:val="28"/>
        </w:rPr>
        <w:t xml:space="preserve">°С) – апрель и октябрь и </w:t>
      </w:r>
      <w:r w:rsidRPr="009964CF">
        <w:rPr>
          <w:rFonts w:ascii="Times New Roman" w:hAnsi="Times New Roman"/>
          <w:sz w:val="28"/>
          <w:szCs w:val="28"/>
        </w:rPr>
        <w:t>«комфортно» (12-18 </w:t>
      </w:r>
      <w:r w:rsidRPr="009964CF">
        <w:rPr>
          <w:rFonts w:ascii="Times New Roman" w:hAnsi="Times New Roman"/>
          <w:color w:val="000000"/>
          <w:sz w:val="28"/>
          <w:szCs w:val="28"/>
        </w:rPr>
        <w:t>°С</w:t>
      </w:r>
      <w:r w:rsidRPr="009964CF">
        <w:rPr>
          <w:rFonts w:ascii="Times New Roman" w:hAnsi="Times New Roman"/>
          <w:sz w:val="28"/>
          <w:szCs w:val="28"/>
        </w:rPr>
        <w:t>) – май, сентябрь.</w:t>
      </w:r>
      <w:r w:rsidRPr="009964CF">
        <w:rPr>
          <w:rFonts w:ascii="Times New Roman" w:hAnsi="Times New Roman"/>
          <w:color w:val="000000"/>
          <w:sz w:val="28"/>
          <w:szCs w:val="28"/>
        </w:rPr>
        <w:t xml:space="preserve"> Летом отмечается уровень «комфортно тепло» </w:t>
      </w:r>
      <w:r w:rsidRPr="009964CF">
        <w:rPr>
          <w:rFonts w:ascii="Times New Roman" w:hAnsi="Times New Roman"/>
          <w:sz w:val="28"/>
          <w:szCs w:val="28"/>
        </w:rPr>
        <w:t>(18-24 </w:t>
      </w:r>
      <w:r w:rsidRPr="009964CF">
        <w:rPr>
          <w:rFonts w:ascii="Times New Roman" w:hAnsi="Times New Roman"/>
          <w:color w:val="000000"/>
          <w:sz w:val="28"/>
          <w:szCs w:val="28"/>
        </w:rPr>
        <w:t>°С</w:t>
      </w:r>
      <w:r w:rsidRPr="009964CF">
        <w:rPr>
          <w:rFonts w:ascii="Times New Roman" w:hAnsi="Times New Roman"/>
          <w:sz w:val="28"/>
          <w:szCs w:val="28"/>
        </w:rPr>
        <w:t>)</w:t>
      </w:r>
      <w:r w:rsidRPr="009964CF">
        <w:rPr>
          <w:rFonts w:ascii="Times New Roman" w:hAnsi="Times New Roman"/>
          <w:color w:val="000000"/>
          <w:sz w:val="28"/>
          <w:szCs w:val="28"/>
        </w:rPr>
        <w:t>.</w:t>
      </w:r>
      <w:r w:rsidRPr="009964CF">
        <w:rPr>
          <w:rFonts w:ascii="Times New Roman" w:hAnsi="Times New Roman"/>
          <w:sz w:val="28"/>
          <w:szCs w:val="28"/>
        </w:rPr>
        <w:t xml:space="preserve"> Уровни жарко и холодно не наблюдаются.</w:t>
      </w:r>
    </w:p>
    <w:p w14:paraId="294A3DFC" w14:textId="77777777" w:rsidR="00B13D72" w:rsidRPr="009964CF" w:rsidRDefault="00B13D72" w:rsidP="00B13D72">
      <w:pPr>
        <w:ind w:firstLine="709"/>
        <w:rPr>
          <w:rFonts w:ascii="Times New Roman" w:hAnsi="Times New Roman"/>
          <w:color w:val="000000"/>
          <w:sz w:val="28"/>
          <w:szCs w:val="28"/>
        </w:rPr>
      </w:pPr>
      <w:r w:rsidRPr="009964CF">
        <w:rPr>
          <w:rFonts w:ascii="Times New Roman" w:hAnsi="Times New Roman"/>
          <w:color w:val="000000"/>
          <w:sz w:val="28"/>
          <w:szCs w:val="28"/>
        </w:rPr>
        <w:t xml:space="preserve">Для ЭЭТ характерна «зона охлаждения» (ниже 16,6 °С) для всего года, за исключением летних месяцев, когда отмечается уровень «комфортно» (16,7-20,6 °С). </w:t>
      </w:r>
      <w:r w:rsidRPr="009964CF">
        <w:rPr>
          <w:rFonts w:ascii="Times New Roman" w:hAnsi="Times New Roman"/>
          <w:sz w:val="28"/>
          <w:szCs w:val="28"/>
        </w:rPr>
        <w:t>Эквивалентно-эффективная температура воздуха в течении года колеблется от минус 11,8 </w:t>
      </w:r>
      <w:r w:rsidRPr="009964CF">
        <w:rPr>
          <w:rFonts w:ascii="Times New Roman" w:hAnsi="Times New Roman"/>
          <w:color w:val="000000"/>
          <w:sz w:val="28"/>
          <w:szCs w:val="28"/>
        </w:rPr>
        <w:t>°С</w:t>
      </w:r>
      <w:r w:rsidRPr="009964CF">
        <w:rPr>
          <w:rFonts w:ascii="Times New Roman" w:hAnsi="Times New Roman"/>
          <w:sz w:val="28"/>
          <w:szCs w:val="28"/>
        </w:rPr>
        <w:t xml:space="preserve"> до 19,4 </w:t>
      </w:r>
      <w:r w:rsidRPr="009964CF">
        <w:rPr>
          <w:rFonts w:ascii="Times New Roman" w:hAnsi="Times New Roman"/>
          <w:color w:val="000000"/>
          <w:sz w:val="28"/>
          <w:szCs w:val="28"/>
        </w:rPr>
        <w:t>°С. Отрицательные значения ЭЭТ отмечаются с ноября по март, положительные с апреля по октябрь.</w:t>
      </w:r>
    </w:p>
    <w:p w14:paraId="2038C15E" w14:textId="77777777" w:rsidR="00B13D72" w:rsidRPr="009964CF" w:rsidRDefault="00B13D72" w:rsidP="00B13D72">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Значения нормально эквивалентно-эффективной температуры изменяются в пределах от 11,5 °С до 22,5 °С, что соответствует комфортным условиям и лишь в апреле «прохладно». </w:t>
      </w:r>
    </w:p>
    <w:p w14:paraId="3C5EFE4D" w14:textId="77777777" w:rsidR="00B13D72" w:rsidRPr="009964CF" w:rsidRDefault="00B13D72" w:rsidP="00B13D72">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Радиационно-эквивалентно-эффективная температура в тёплый период года изменяется в интервале от 17,7 °С до 28,7 °С, при этом отмечаются следующие категории </w:t>
      </w:r>
      <w:proofErr w:type="spellStart"/>
      <w:r w:rsidRPr="009964CF">
        <w:rPr>
          <w:rFonts w:ascii="Times New Roman" w:hAnsi="Times New Roman"/>
          <w:sz w:val="28"/>
          <w:szCs w:val="28"/>
          <w:shd w:val="clear" w:color="auto" w:fill="FFFFFF"/>
        </w:rPr>
        <w:t>теплоощущения</w:t>
      </w:r>
      <w:proofErr w:type="spellEnd"/>
      <w:r w:rsidRPr="009964CF">
        <w:rPr>
          <w:rFonts w:ascii="Times New Roman" w:hAnsi="Times New Roman"/>
          <w:sz w:val="28"/>
          <w:szCs w:val="28"/>
          <w:shd w:val="clear" w:color="auto" w:fill="FFFFFF"/>
        </w:rPr>
        <w:t xml:space="preserve"> человека: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(17,0-20,9 °С) в апреле, «комфорт» (21-27 °С) в мае и июне,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(27,1-32,0 °С) в июле и августе. Далее категория «</w:t>
      </w:r>
      <w:proofErr w:type="spellStart"/>
      <w:r w:rsidRPr="009964CF">
        <w:rPr>
          <w:rFonts w:ascii="Times New Roman" w:hAnsi="Times New Roman"/>
          <w:sz w:val="28"/>
          <w:szCs w:val="28"/>
          <w:shd w:val="clear" w:color="auto" w:fill="FFFFFF"/>
        </w:rPr>
        <w:t>субкомфорт</w:t>
      </w:r>
      <w:proofErr w:type="spellEnd"/>
      <w:r w:rsidRPr="009964CF">
        <w:rPr>
          <w:rFonts w:ascii="Times New Roman" w:hAnsi="Times New Roman"/>
          <w:sz w:val="28"/>
          <w:szCs w:val="28"/>
          <w:shd w:val="clear" w:color="auto" w:fill="FFFFFF"/>
        </w:rPr>
        <w:t>» сменяется комфортными условиями в сентябре.</w:t>
      </w:r>
    </w:p>
    <w:p w14:paraId="234EB0EF" w14:textId="77777777" w:rsidR="00B13D72" w:rsidRPr="009964CF" w:rsidRDefault="00B13D72" w:rsidP="00B13D72">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«Комфортное воздействие» по значению биологически активной температуры (10,1-20,0 °С) отмечается в апреле. С мая по сентябрь – «сильное тепловое воздействие» (20,1-30,0 °С).</w:t>
      </w:r>
    </w:p>
    <w:p w14:paraId="1CE675F3" w14:textId="77777777" w:rsidR="00B13D72" w:rsidRPr="005546DB" w:rsidRDefault="00B13D72" w:rsidP="00B13D72">
      <w:pPr>
        <w:ind w:firstLine="709"/>
        <w:rPr>
          <w:rFonts w:ascii="Times New Roman" w:hAnsi="Times New Roman"/>
          <w:sz w:val="28"/>
          <w:szCs w:val="28"/>
          <w:shd w:val="clear" w:color="auto" w:fill="FFFFFF"/>
        </w:rPr>
      </w:pPr>
      <w:r w:rsidRPr="009964CF">
        <w:rPr>
          <w:rFonts w:ascii="Times New Roman" w:hAnsi="Times New Roman"/>
          <w:sz w:val="28"/>
          <w:szCs w:val="28"/>
          <w:shd w:val="clear" w:color="auto" w:fill="FFFFFF"/>
        </w:rPr>
        <w:t xml:space="preserve">По величине индекса суровости Бодмана для холодного периода характерна категория «зима </w:t>
      </w:r>
      <w:proofErr w:type="spellStart"/>
      <w:r w:rsidRPr="009964CF">
        <w:rPr>
          <w:rFonts w:ascii="Times New Roman" w:hAnsi="Times New Roman"/>
          <w:sz w:val="28"/>
          <w:szCs w:val="28"/>
          <w:shd w:val="clear" w:color="auto" w:fill="FFFFFF"/>
        </w:rPr>
        <w:t>малосуровая</w:t>
      </w:r>
      <w:proofErr w:type="spellEnd"/>
      <w:r w:rsidRPr="009964CF">
        <w:rPr>
          <w:rFonts w:ascii="Times New Roman" w:hAnsi="Times New Roman"/>
          <w:sz w:val="28"/>
          <w:szCs w:val="28"/>
          <w:shd w:val="clear" w:color="auto" w:fill="FFFFFF"/>
        </w:rPr>
        <w:t xml:space="preserve">» (1,2-1,6 балла), за исключением </w:t>
      </w:r>
      <w:r w:rsidRPr="009964CF">
        <w:rPr>
          <w:rFonts w:ascii="Times New Roman" w:hAnsi="Times New Roman"/>
          <w:sz w:val="28"/>
          <w:szCs w:val="28"/>
          <w:shd w:val="clear" w:color="auto" w:fill="FFFFFF"/>
        </w:rPr>
        <w:lastRenderedPageBreak/>
        <w:t>октября (0,8 балла – «зима несуровая»). В среднем балл суровости за зиму составляет 1,6 балла.</w:t>
      </w:r>
    </w:p>
    <w:p w14:paraId="5047BCCC" w14:textId="77777777" w:rsidR="00B13D72" w:rsidRDefault="00B13D72" w:rsidP="00B13D72">
      <w:pPr>
        <w:ind w:firstLine="709"/>
        <w:rPr>
          <w:rFonts w:ascii="Times New Roman" w:hAnsi="Times New Roman"/>
          <w:sz w:val="28"/>
          <w:szCs w:val="28"/>
          <w:shd w:val="clear" w:color="auto" w:fill="FFFFFF"/>
        </w:rPr>
      </w:pPr>
    </w:p>
    <w:p w14:paraId="6B22CFEC" w14:textId="77777777" w:rsidR="00B13D72" w:rsidRDefault="00B13D72" w:rsidP="00B13D72">
      <w:pPr>
        <w:ind w:firstLine="709"/>
        <w:rPr>
          <w:rFonts w:ascii="Times New Roman" w:hAnsi="Times New Roman"/>
          <w:sz w:val="28"/>
          <w:szCs w:val="28"/>
        </w:rPr>
      </w:pPr>
      <w:r w:rsidRPr="008F1782">
        <w:rPr>
          <w:rFonts w:ascii="Times New Roman" w:hAnsi="Times New Roman"/>
          <w:i/>
          <w:iCs/>
          <w:sz w:val="28"/>
          <w:szCs w:val="28"/>
        </w:rPr>
        <w:t>Температура воздуха.</w:t>
      </w:r>
      <w:r w:rsidRPr="008F1782">
        <w:rPr>
          <w:rFonts w:ascii="Times New Roman" w:hAnsi="Times New Roman"/>
          <w:sz w:val="28"/>
          <w:szCs w:val="28"/>
        </w:rPr>
        <w:t xml:space="preserve"> Средние месячные температуры воздуха являются</w:t>
      </w:r>
      <w:r>
        <w:rPr>
          <w:rFonts w:ascii="Times New Roman" w:hAnsi="Times New Roman"/>
          <w:sz w:val="28"/>
          <w:szCs w:val="28"/>
        </w:rPr>
        <w:t xml:space="preserve"> одной из основных характеристик термического режима. Средняя годовая температура воздуха положительная и составляет 10,8 °С, </w:t>
      </w:r>
      <w:r w:rsidRPr="00D030A1">
        <w:rPr>
          <w:rFonts w:ascii="Times New Roman" w:hAnsi="Times New Roman"/>
          <w:sz w:val="28"/>
          <w:szCs w:val="28"/>
        </w:rPr>
        <w:t>данный факт говорит о преобладании положительных величин радиационного баланса.</w:t>
      </w:r>
      <w:r>
        <w:rPr>
          <w:rFonts w:ascii="Times New Roman" w:hAnsi="Times New Roman"/>
          <w:sz w:val="28"/>
          <w:szCs w:val="28"/>
        </w:rPr>
        <w:t xml:space="preserve"> </w:t>
      </w:r>
      <w:r w:rsidRPr="0062413C">
        <w:rPr>
          <w:rFonts w:ascii="Times New Roman" w:hAnsi="Times New Roman"/>
          <w:sz w:val="28"/>
          <w:szCs w:val="28"/>
        </w:rPr>
        <w:t xml:space="preserve">Средняя месячная температура воздуха самого теплого месяца – июля составляет </w:t>
      </w:r>
      <w:r>
        <w:rPr>
          <w:rFonts w:ascii="Times New Roman" w:hAnsi="Times New Roman"/>
          <w:sz w:val="28"/>
          <w:szCs w:val="28"/>
        </w:rPr>
        <w:t>25,3 </w:t>
      </w:r>
      <w:r w:rsidRPr="0062413C">
        <w:rPr>
          <w:rFonts w:ascii="Times New Roman" w:hAnsi="Times New Roman"/>
          <w:sz w:val="28"/>
          <w:szCs w:val="28"/>
        </w:rPr>
        <w:t xml:space="preserve">°С, а самого холодного – января – </w:t>
      </w:r>
      <w:r>
        <w:rPr>
          <w:rFonts w:ascii="Times New Roman" w:hAnsi="Times New Roman"/>
          <w:sz w:val="28"/>
          <w:szCs w:val="28"/>
        </w:rPr>
        <w:t>минус 4,1 </w:t>
      </w:r>
      <w:r w:rsidRPr="0062413C">
        <w:rPr>
          <w:rFonts w:ascii="Times New Roman" w:hAnsi="Times New Roman"/>
          <w:sz w:val="28"/>
          <w:szCs w:val="28"/>
        </w:rPr>
        <w:t>°</w:t>
      </w:r>
      <w:r>
        <w:rPr>
          <w:rFonts w:ascii="Times New Roman" w:hAnsi="Times New Roman"/>
          <w:sz w:val="28"/>
          <w:szCs w:val="28"/>
        </w:rPr>
        <w:t>С</w:t>
      </w:r>
      <w:r w:rsidRPr="0062413C">
        <w:rPr>
          <w:rFonts w:ascii="Times New Roman" w:hAnsi="Times New Roman"/>
          <w:sz w:val="28"/>
          <w:szCs w:val="28"/>
        </w:rPr>
        <w:t>.</w:t>
      </w:r>
      <w:r>
        <w:rPr>
          <w:rFonts w:ascii="Times New Roman" w:hAnsi="Times New Roman"/>
          <w:sz w:val="28"/>
          <w:szCs w:val="28"/>
        </w:rPr>
        <w:t xml:space="preserve"> Годовая амплитуда температуры воздуха составляет 29,4</w:t>
      </w:r>
      <w:r w:rsidRPr="0062413C">
        <w:rPr>
          <w:rFonts w:ascii="Times New Roman" w:hAnsi="Times New Roman"/>
          <w:sz w:val="28"/>
          <w:szCs w:val="28"/>
        </w:rPr>
        <w:t>°</w:t>
      </w:r>
      <w:r>
        <w:rPr>
          <w:rFonts w:ascii="Times New Roman" w:hAnsi="Times New Roman"/>
          <w:sz w:val="28"/>
          <w:szCs w:val="28"/>
        </w:rPr>
        <w:t xml:space="preserve">С </w:t>
      </w:r>
      <w:r w:rsidRPr="000532F2">
        <w:rPr>
          <w:rFonts w:ascii="Times New Roman" w:hAnsi="Times New Roman"/>
          <w:sz w:val="28"/>
          <w:szCs w:val="28"/>
        </w:rPr>
        <w:t xml:space="preserve">(рис. </w:t>
      </w:r>
      <w:r>
        <w:rPr>
          <w:rFonts w:ascii="Times New Roman" w:hAnsi="Times New Roman"/>
          <w:sz w:val="28"/>
          <w:szCs w:val="28"/>
        </w:rPr>
        <w:t>2</w:t>
      </w:r>
      <w:r w:rsidRPr="000532F2">
        <w:rPr>
          <w:rFonts w:ascii="Times New Roman" w:hAnsi="Times New Roman"/>
          <w:sz w:val="28"/>
          <w:szCs w:val="28"/>
        </w:rPr>
        <w:t>).</w:t>
      </w:r>
      <w:r w:rsidRPr="00EC176E">
        <w:rPr>
          <w:rFonts w:ascii="Times New Roman" w:hAnsi="Times New Roman"/>
          <w:sz w:val="28"/>
          <w:szCs w:val="28"/>
        </w:rPr>
        <w:t xml:space="preserve"> </w:t>
      </w:r>
    </w:p>
    <w:p w14:paraId="318F8D91" w14:textId="77777777" w:rsidR="00B13D72" w:rsidRDefault="00B13D72" w:rsidP="00B13D72">
      <w:pPr>
        <w:rPr>
          <w:rFonts w:ascii="Times New Roman" w:hAnsi="Times New Roman"/>
          <w:sz w:val="28"/>
          <w:szCs w:val="28"/>
        </w:rPr>
      </w:pPr>
    </w:p>
    <w:p w14:paraId="6B36BED4" w14:textId="77777777" w:rsidR="00B13D72" w:rsidRPr="005B37AB" w:rsidRDefault="00B13D72" w:rsidP="00B13D72">
      <w:pPr>
        <w:jc w:val="center"/>
        <w:rPr>
          <w:rFonts w:ascii="Times New Roman" w:hAnsi="Times New Roman"/>
          <w:sz w:val="28"/>
          <w:szCs w:val="28"/>
        </w:rPr>
      </w:pPr>
      <w:r>
        <w:rPr>
          <w:noProof/>
        </w:rPr>
        <w:drawing>
          <wp:inline distT="0" distB="0" distL="0" distR="0" wp14:anchorId="6251284F" wp14:editId="5E844B6B">
            <wp:extent cx="5328557" cy="3080657"/>
            <wp:effectExtent l="0" t="0" r="5715" b="5715"/>
            <wp:docPr id="2" name="Диаграмма 2">
              <a:extLst xmlns:a="http://schemas.openxmlformats.org/drawingml/2006/main">
                <a:ext uri="{FF2B5EF4-FFF2-40B4-BE49-F238E27FC236}">
                  <a16:creationId xmlns:a16="http://schemas.microsoft.com/office/drawing/2014/main" id="{52DB6E05-755C-4067-A73F-B5F2C6DD0F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2E43ABF9" w14:textId="77777777" w:rsidR="00B13D72" w:rsidRDefault="00B13D72" w:rsidP="00B13D72">
      <w:pPr>
        <w:rPr>
          <w:rFonts w:ascii="Times New Roman" w:hAnsi="Times New Roman"/>
          <w:sz w:val="28"/>
          <w:szCs w:val="28"/>
        </w:rPr>
      </w:pPr>
    </w:p>
    <w:p w14:paraId="75294B17" w14:textId="77777777" w:rsidR="00B13D72" w:rsidRDefault="00B13D72" w:rsidP="00B13D72">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2</w:t>
      </w:r>
      <w:r w:rsidRPr="000532F2">
        <w:rPr>
          <w:rFonts w:ascii="Times New Roman" w:hAnsi="Times New Roman"/>
          <w:sz w:val="28"/>
          <w:szCs w:val="28"/>
        </w:rPr>
        <w:t>. Годовой ход средней месячной (Т, °С), средней месячной</w:t>
      </w:r>
      <w:r>
        <w:rPr>
          <w:rFonts w:ascii="Times New Roman" w:hAnsi="Times New Roman"/>
          <w:sz w:val="28"/>
          <w:szCs w:val="28"/>
        </w:rPr>
        <w:t xml:space="preserve"> максимальной (</w:t>
      </w:r>
      <w:proofErr w:type="spellStart"/>
      <w:r>
        <w:rPr>
          <w:rFonts w:ascii="Times New Roman" w:hAnsi="Times New Roman"/>
          <w:sz w:val="28"/>
          <w:szCs w:val="28"/>
        </w:rPr>
        <w:t>Т</w:t>
      </w:r>
      <w:r>
        <w:rPr>
          <w:rFonts w:ascii="Times New Roman" w:hAnsi="Times New Roman"/>
          <w:sz w:val="28"/>
          <w:szCs w:val="28"/>
          <w:vertAlign w:val="subscript"/>
        </w:rPr>
        <w:t>max</w:t>
      </w:r>
      <w:proofErr w:type="spellEnd"/>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w:t>
      </w:r>
      <w:r w:rsidRPr="00D24255">
        <w:rPr>
          <w:rFonts w:ascii="Times New Roman" w:hAnsi="Times New Roman"/>
          <w:sz w:val="28"/>
          <w:szCs w:val="28"/>
        </w:rPr>
        <w:t xml:space="preserve"> </w:t>
      </w:r>
      <w:r>
        <w:rPr>
          <w:rFonts w:ascii="Times New Roman" w:hAnsi="Times New Roman"/>
          <w:sz w:val="28"/>
          <w:szCs w:val="28"/>
        </w:rPr>
        <w:t>и средней месячной минимальной (</w:t>
      </w:r>
      <w:proofErr w:type="spellStart"/>
      <w:r>
        <w:rPr>
          <w:rFonts w:ascii="Times New Roman" w:hAnsi="Times New Roman"/>
          <w:sz w:val="28"/>
          <w:szCs w:val="28"/>
        </w:rPr>
        <w:t>Т</w:t>
      </w:r>
      <w:r>
        <w:rPr>
          <w:rFonts w:ascii="Times New Roman" w:hAnsi="Times New Roman"/>
          <w:sz w:val="28"/>
          <w:szCs w:val="28"/>
          <w:vertAlign w:val="subscript"/>
        </w:rPr>
        <w:t>min</w:t>
      </w:r>
      <w:proofErr w:type="spellEnd"/>
      <w:r>
        <w:rPr>
          <w:rFonts w:ascii="Times New Roman" w:hAnsi="Times New Roman"/>
          <w:sz w:val="28"/>
          <w:szCs w:val="28"/>
        </w:rPr>
        <w:t xml:space="preserve">, </w:t>
      </w:r>
      <w:r w:rsidRPr="0062413C">
        <w:rPr>
          <w:rFonts w:ascii="Times New Roman" w:hAnsi="Times New Roman"/>
          <w:sz w:val="28"/>
          <w:szCs w:val="28"/>
        </w:rPr>
        <w:t>°</w:t>
      </w:r>
      <w:r>
        <w:rPr>
          <w:rFonts w:ascii="Times New Roman" w:hAnsi="Times New Roman"/>
          <w:sz w:val="28"/>
          <w:szCs w:val="28"/>
        </w:rPr>
        <w:t>С) температур воздуха</w:t>
      </w:r>
    </w:p>
    <w:p w14:paraId="4C32B72D" w14:textId="77777777" w:rsidR="00B13D72" w:rsidRDefault="00B13D72" w:rsidP="00B13D72">
      <w:pPr>
        <w:ind w:firstLine="567"/>
        <w:rPr>
          <w:rFonts w:ascii="Times New Roman" w:hAnsi="Times New Roman"/>
          <w:sz w:val="28"/>
          <w:szCs w:val="28"/>
        </w:rPr>
      </w:pPr>
    </w:p>
    <w:p w14:paraId="50AA2312" w14:textId="77777777" w:rsidR="00B13D72" w:rsidRDefault="00B13D72" w:rsidP="00B13D72">
      <w:pPr>
        <w:ind w:firstLine="709"/>
        <w:rPr>
          <w:rFonts w:ascii="Times New Roman" w:hAnsi="Times New Roman"/>
          <w:sz w:val="28"/>
          <w:szCs w:val="28"/>
        </w:rPr>
      </w:pPr>
      <w:r>
        <w:rPr>
          <w:rFonts w:ascii="Times New Roman" w:hAnsi="Times New Roman"/>
          <w:sz w:val="28"/>
          <w:szCs w:val="28"/>
        </w:rPr>
        <w:t>Январь является типичным зимним месяцем, когда наблюдаются самые низкие температуры, средний из абсолютных минимумов температуры воздуха составляет минус 24 </w:t>
      </w:r>
      <w:r w:rsidRPr="008C53B4">
        <w:rPr>
          <w:rFonts w:ascii="Times New Roman" w:hAnsi="Times New Roman"/>
          <w:sz w:val="28"/>
          <w:szCs w:val="28"/>
        </w:rPr>
        <w:t>°С</w:t>
      </w:r>
      <w:r>
        <w:rPr>
          <w:rFonts w:ascii="Times New Roman" w:hAnsi="Times New Roman"/>
          <w:sz w:val="28"/>
          <w:szCs w:val="28"/>
        </w:rPr>
        <w:t xml:space="preserve">. Абсолютный </w:t>
      </w:r>
      <w:r w:rsidRPr="00AC74FB">
        <w:rPr>
          <w:rFonts w:ascii="Times New Roman" w:hAnsi="Times New Roman"/>
          <w:sz w:val="28"/>
          <w:szCs w:val="28"/>
        </w:rPr>
        <w:t>минимум</w:t>
      </w:r>
      <w:r>
        <w:rPr>
          <w:rFonts w:ascii="Times New Roman" w:hAnsi="Times New Roman"/>
          <w:sz w:val="28"/>
          <w:szCs w:val="28"/>
        </w:rPr>
        <w:t xml:space="preserve"> температуры воздуха </w:t>
      </w:r>
      <w:r w:rsidRPr="00603042">
        <w:rPr>
          <w:rFonts w:ascii="Times New Roman" w:hAnsi="Times New Roman"/>
          <w:sz w:val="28"/>
          <w:szCs w:val="28"/>
        </w:rPr>
        <w:t>зафиксирован в феврале 1951 г. и составил минус 36 °С.</w:t>
      </w:r>
      <w:r>
        <w:rPr>
          <w:rFonts w:ascii="Times New Roman" w:hAnsi="Times New Roman"/>
          <w:sz w:val="28"/>
          <w:szCs w:val="28"/>
        </w:rPr>
        <w:t xml:space="preserve"> </w:t>
      </w:r>
    </w:p>
    <w:p w14:paraId="2A104EB2" w14:textId="77777777" w:rsidR="00B13D72" w:rsidRDefault="00B13D72" w:rsidP="00B13D72">
      <w:pPr>
        <w:ind w:firstLine="709"/>
        <w:rPr>
          <w:rFonts w:ascii="Times New Roman" w:hAnsi="Times New Roman"/>
          <w:sz w:val="28"/>
          <w:szCs w:val="28"/>
        </w:rPr>
      </w:pPr>
      <w:bookmarkStart w:id="20" w:name="_Hlk120918174"/>
      <w:bookmarkStart w:id="21" w:name="_Hlk121946947"/>
      <w:r>
        <w:rPr>
          <w:rFonts w:ascii="Times New Roman" w:hAnsi="Times New Roman"/>
          <w:sz w:val="28"/>
          <w:szCs w:val="28"/>
        </w:rPr>
        <w:t>Летом наблюдаются самые высокие температуры воздуха, средний из абсолютных максимумов температуры воздуха составляет 39 </w:t>
      </w:r>
      <w:r w:rsidRPr="008C53B4">
        <w:rPr>
          <w:rFonts w:ascii="Times New Roman" w:hAnsi="Times New Roman"/>
          <w:sz w:val="28"/>
          <w:szCs w:val="28"/>
        </w:rPr>
        <w:t>°С</w:t>
      </w:r>
      <w:r>
        <w:rPr>
          <w:rFonts w:ascii="Times New Roman" w:hAnsi="Times New Roman"/>
          <w:sz w:val="28"/>
          <w:szCs w:val="28"/>
        </w:rPr>
        <w:t xml:space="preserve">. Абсолютный максимум температуры воздуха отмечен в июле 1997 г. и равен </w:t>
      </w:r>
      <w:r w:rsidRPr="008C53B4">
        <w:rPr>
          <w:rFonts w:ascii="Times New Roman" w:hAnsi="Times New Roman"/>
          <w:sz w:val="28"/>
          <w:szCs w:val="28"/>
        </w:rPr>
        <w:t>4</w:t>
      </w:r>
      <w:r>
        <w:rPr>
          <w:rFonts w:ascii="Times New Roman" w:hAnsi="Times New Roman"/>
          <w:sz w:val="28"/>
          <w:szCs w:val="28"/>
        </w:rPr>
        <w:t>4</w:t>
      </w:r>
      <w:r w:rsidRPr="002F3555">
        <w:rPr>
          <w:rFonts w:ascii="Times New Roman" w:hAnsi="Times New Roman"/>
          <w:sz w:val="28"/>
          <w:szCs w:val="28"/>
        </w:rPr>
        <w:t> </w:t>
      </w:r>
      <w:r w:rsidRPr="008C53B4">
        <w:rPr>
          <w:rFonts w:ascii="Times New Roman" w:hAnsi="Times New Roman"/>
          <w:sz w:val="28"/>
          <w:szCs w:val="28"/>
        </w:rPr>
        <w:t>°С</w:t>
      </w:r>
      <w:r>
        <w:rPr>
          <w:rFonts w:ascii="Times New Roman" w:hAnsi="Times New Roman"/>
          <w:sz w:val="28"/>
          <w:szCs w:val="28"/>
        </w:rPr>
        <w:t xml:space="preserve">. </w:t>
      </w:r>
    </w:p>
    <w:p w14:paraId="4EA7BE62" w14:textId="77777777" w:rsidR="00B13D72" w:rsidRPr="00597B26" w:rsidRDefault="00B13D72" w:rsidP="00B13D72">
      <w:pPr>
        <w:ind w:firstLine="709"/>
        <w:rPr>
          <w:rFonts w:ascii="Times New Roman" w:hAnsi="Times New Roman"/>
          <w:sz w:val="28"/>
          <w:szCs w:val="28"/>
        </w:rPr>
      </w:pPr>
      <w:r w:rsidRPr="00597B26">
        <w:rPr>
          <w:rFonts w:ascii="Times New Roman" w:hAnsi="Times New Roman"/>
          <w:sz w:val="28"/>
          <w:szCs w:val="28"/>
        </w:rPr>
        <w:t xml:space="preserve">Средняя продолжительность периода с суточной температурой воздуха ниже 0 °С составляет </w:t>
      </w:r>
      <w:r>
        <w:rPr>
          <w:rFonts w:ascii="Times New Roman" w:hAnsi="Times New Roman"/>
          <w:sz w:val="28"/>
          <w:szCs w:val="28"/>
        </w:rPr>
        <w:t>95</w:t>
      </w:r>
      <w:r w:rsidRPr="00597B26">
        <w:rPr>
          <w:rFonts w:ascii="Times New Roman" w:hAnsi="Times New Roman"/>
          <w:sz w:val="28"/>
          <w:szCs w:val="28"/>
        </w:rPr>
        <w:t xml:space="preserve"> д</w:t>
      </w:r>
      <w:r>
        <w:rPr>
          <w:rFonts w:ascii="Times New Roman" w:hAnsi="Times New Roman"/>
          <w:sz w:val="28"/>
          <w:szCs w:val="28"/>
        </w:rPr>
        <w:t>ней</w:t>
      </w:r>
      <w:r w:rsidRPr="00597B26">
        <w:rPr>
          <w:rFonts w:ascii="Times New Roman" w:hAnsi="Times New Roman"/>
          <w:sz w:val="28"/>
          <w:szCs w:val="28"/>
        </w:rPr>
        <w:t xml:space="preserve">, </w:t>
      </w:r>
      <w:r w:rsidRPr="00335095">
        <w:rPr>
          <w:rFonts w:ascii="Times New Roman" w:hAnsi="Times New Roman"/>
          <w:sz w:val="28"/>
          <w:szCs w:val="28"/>
        </w:rPr>
        <w:t xml:space="preserve">наименьшая продолжительность </w:t>
      </w:r>
      <w:r>
        <w:rPr>
          <w:rFonts w:ascii="Times New Roman" w:hAnsi="Times New Roman"/>
          <w:sz w:val="28"/>
          <w:szCs w:val="28"/>
        </w:rPr>
        <w:t>равна</w:t>
      </w:r>
      <w:r w:rsidRPr="00335095">
        <w:rPr>
          <w:rFonts w:ascii="Times New Roman" w:hAnsi="Times New Roman"/>
          <w:sz w:val="28"/>
          <w:szCs w:val="28"/>
        </w:rPr>
        <w:t xml:space="preserve"> </w:t>
      </w:r>
      <w:r>
        <w:rPr>
          <w:rFonts w:ascii="Times New Roman" w:hAnsi="Times New Roman"/>
          <w:sz w:val="28"/>
          <w:szCs w:val="28"/>
        </w:rPr>
        <w:t>39 дней</w:t>
      </w:r>
      <w:r w:rsidRPr="00335095">
        <w:rPr>
          <w:rFonts w:ascii="Times New Roman" w:hAnsi="Times New Roman"/>
          <w:sz w:val="28"/>
          <w:szCs w:val="28"/>
        </w:rPr>
        <w:t xml:space="preserve"> (19</w:t>
      </w:r>
      <w:r>
        <w:rPr>
          <w:rFonts w:ascii="Times New Roman" w:hAnsi="Times New Roman"/>
          <w:sz w:val="28"/>
          <w:szCs w:val="28"/>
        </w:rPr>
        <w:t>40</w:t>
      </w:r>
      <w:r w:rsidRPr="00335095">
        <w:rPr>
          <w:rFonts w:ascii="Times New Roman" w:hAnsi="Times New Roman"/>
          <w:sz w:val="28"/>
          <w:szCs w:val="28"/>
        </w:rPr>
        <w:t>-19</w:t>
      </w:r>
      <w:r>
        <w:rPr>
          <w:rFonts w:ascii="Times New Roman" w:hAnsi="Times New Roman"/>
          <w:sz w:val="28"/>
          <w:szCs w:val="28"/>
        </w:rPr>
        <w:t>41</w:t>
      </w:r>
      <w:r w:rsidRPr="00335095">
        <w:rPr>
          <w:rFonts w:ascii="Times New Roman" w:hAnsi="Times New Roman"/>
          <w:sz w:val="28"/>
          <w:szCs w:val="28"/>
        </w:rPr>
        <w:t xml:space="preserve"> гг.), наибольшая 1</w:t>
      </w:r>
      <w:r>
        <w:rPr>
          <w:rFonts w:ascii="Times New Roman" w:hAnsi="Times New Roman"/>
          <w:sz w:val="28"/>
          <w:szCs w:val="28"/>
        </w:rPr>
        <w:t>39</w:t>
      </w:r>
      <w:r w:rsidRPr="00335095">
        <w:rPr>
          <w:rFonts w:ascii="Times New Roman" w:hAnsi="Times New Roman"/>
          <w:sz w:val="28"/>
          <w:szCs w:val="28"/>
        </w:rPr>
        <w:t xml:space="preserve"> дней зафиксирована в 19</w:t>
      </w:r>
      <w:r>
        <w:rPr>
          <w:rFonts w:ascii="Times New Roman" w:hAnsi="Times New Roman"/>
          <w:sz w:val="28"/>
          <w:szCs w:val="28"/>
        </w:rPr>
        <w:t>50</w:t>
      </w:r>
      <w:r w:rsidRPr="00335095">
        <w:rPr>
          <w:rFonts w:ascii="Times New Roman" w:hAnsi="Times New Roman"/>
          <w:sz w:val="28"/>
          <w:szCs w:val="28"/>
        </w:rPr>
        <w:t>-19</w:t>
      </w:r>
      <w:r>
        <w:rPr>
          <w:rFonts w:ascii="Times New Roman" w:hAnsi="Times New Roman"/>
          <w:sz w:val="28"/>
          <w:szCs w:val="28"/>
        </w:rPr>
        <w:t>51</w:t>
      </w:r>
      <w:r w:rsidRPr="00335095">
        <w:rPr>
          <w:rFonts w:ascii="Times New Roman" w:hAnsi="Times New Roman"/>
          <w:sz w:val="28"/>
          <w:szCs w:val="28"/>
        </w:rPr>
        <w:t xml:space="preserve"> гг. </w:t>
      </w:r>
      <w:r w:rsidRPr="00D27411">
        <w:rPr>
          <w:rFonts w:ascii="Times New Roman" w:hAnsi="Times New Roman"/>
          <w:sz w:val="28"/>
          <w:szCs w:val="28"/>
        </w:rPr>
        <w:t xml:space="preserve">Средние даты перехода через 0 °С - осенью </w:t>
      </w:r>
      <w:r>
        <w:rPr>
          <w:rFonts w:ascii="Times New Roman" w:hAnsi="Times New Roman"/>
          <w:sz w:val="28"/>
          <w:szCs w:val="28"/>
        </w:rPr>
        <w:t>28 ноября</w:t>
      </w:r>
      <w:r w:rsidRPr="00D27411">
        <w:rPr>
          <w:rFonts w:ascii="Times New Roman" w:hAnsi="Times New Roman"/>
          <w:sz w:val="28"/>
          <w:szCs w:val="28"/>
        </w:rPr>
        <w:t xml:space="preserve"> (ранняя </w:t>
      </w:r>
      <w:r>
        <w:rPr>
          <w:rFonts w:ascii="Times New Roman" w:hAnsi="Times New Roman"/>
          <w:sz w:val="28"/>
          <w:szCs w:val="28"/>
        </w:rPr>
        <w:t>31 октября</w:t>
      </w:r>
      <w:r w:rsidRPr="00D27411">
        <w:rPr>
          <w:rFonts w:ascii="Times New Roman" w:hAnsi="Times New Roman"/>
          <w:sz w:val="28"/>
          <w:szCs w:val="28"/>
        </w:rPr>
        <w:t xml:space="preserve"> 19</w:t>
      </w:r>
      <w:r>
        <w:rPr>
          <w:rFonts w:ascii="Times New Roman" w:hAnsi="Times New Roman"/>
          <w:sz w:val="28"/>
          <w:szCs w:val="28"/>
        </w:rPr>
        <w:t>50</w:t>
      </w:r>
      <w:r w:rsidRPr="00D27411">
        <w:rPr>
          <w:rFonts w:ascii="Times New Roman" w:hAnsi="Times New Roman"/>
          <w:sz w:val="28"/>
          <w:szCs w:val="28"/>
        </w:rPr>
        <w:t xml:space="preserve"> г., </w:t>
      </w:r>
      <w:r w:rsidRPr="00D27411">
        <w:rPr>
          <w:rFonts w:ascii="Times New Roman" w:hAnsi="Times New Roman"/>
          <w:sz w:val="28"/>
          <w:szCs w:val="28"/>
        </w:rPr>
        <w:lastRenderedPageBreak/>
        <w:t xml:space="preserve">поздняя </w:t>
      </w:r>
      <w:r>
        <w:rPr>
          <w:rFonts w:ascii="Times New Roman" w:hAnsi="Times New Roman"/>
          <w:sz w:val="28"/>
          <w:szCs w:val="28"/>
        </w:rPr>
        <w:t>10 января</w:t>
      </w:r>
      <w:r w:rsidRPr="00D27411">
        <w:rPr>
          <w:rFonts w:ascii="Times New Roman" w:hAnsi="Times New Roman"/>
          <w:sz w:val="28"/>
          <w:szCs w:val="28"/>
        </w:rPr>
        <w:t xml:space="preserve"> 19</w:t>
      </w:r>
      <w:r>
        <w:rPr>
          <w:rFonts w:ascii="Times New Roman" w:hAnsi="Times New Roman"/>
          <w:sz w:val="28"/>
          <w:szCs w:val="28"/>
        </w:rPr>
        <w:t>40</w:t>
      </w:r>
      <w:r w:rsidRPr="00D27411">
        <w:rPr>
          <w:rFonts w:ascii="Times New Roman" w:hAnsi="Times New Roman"/>
          <w:sz w:val="28"/>
          <w:szCs w:val="28"/>
        </w:rPr>
        <w:t xml:space="preserve"> г.) и весной </w:t>
      </w:r>
      <w:r>
        <w:rPr>
          <w:rFonts w:ascii="Times New Roman" w:hAnsi="Times New Roman"/>
          <w:sz w:val="28"/>
          <w:szCs w:val="28"/>
        </w:rPr>
        <w:t>2 марта</w:t>
      </w:r>
      <w:r w:rsidRPr="00D27411">
        <w:rPr>
          <w:rFonts w:ascii="Times New Roman" w:hAnsi="Times New Roman"/>
          <w:sz w:val="28"/>
          <w:szCs w:val="28"/>
        </w:rPr>
        <w:t xml:space="preserve"> (ранняя </w:t>
      </w:r>
      <w:r>
        <w:rPr>
          <w:rFonts w:ascii="Times New Roman" w:hAnsi="Times New Roman"/>
          <w:sz w:val="28"/>
          <w:szCs w:val="28"/>
        </w:rPr>
        <w:t>18 января</w:t>
      </w:r>
      <w:r w:rsidRPr="00D27411">
        <w:rPr>
          <w:rFonts w:ascii="Times New Roman" w:hAnsi="Times New Roman"/>
          <w:sz w:val="28"/>
          <w:szCs w:val="28"/>
        </w:rPr>
        <w:t xml:space="preserve"> 19</w:t>
      </w:r>
      <w:r>
        <w:rPr>
          <w:rFonts w:ascii="Times New Roman" w:hAnsi="Times New Roman"/>
          <w:sz w:val="28"/>
          <w:szCs w:val="28"/>
        </w:rPr>
        <w:t>83</w:t>
      </w:r>
      <w:r w:rsidRPr="00D27411">
        <w:rPr>
          <w:rFonts w:ascii="Times New Roman" w:hAnsi="Times New Roman"/>
          <w:sz w:val="28"/>
          <w:szCs w:val="28"/>
        </w:rPr>
        <w:t xml:space="preserve"> г., поздняя </w:t>
      </w:r>
      <w:r>
        <w:rPr>
          <w:rFonts w:ascii="Times New Roman" w:hAnsi="Times New Roman"/>
          <w:sz w:val="28"/>
          <w:szCs w:val="28"/>
        </w:rPr>
        <w:t>23 марта</w:t>
      </w:r>
      <w:r w:rsidRPr="00D27411">
        <w:rPr>
          <w:rFonts w:ascii="Times New Roman" w:hAnsi="Times New Roman"/>
          <w:sz w:val="28"/>
          <w:szCs w:val="28"/>
        </w:rPr>
        <w:t xml:space="preserve"> 19</w:t>
      </w:r>
      <w:r>
        <w:rPr>
          <w:rFonts w:ascii="Times New Roman" w:hAnsi="Times New Roman"/>
          <w:sz w:val="28"/>
          <w:szCs w:val="28"/>
        </w:rPr>
        <w:t>72</w:t>
      </w:r>
      <w:r w:rsidRPr="00D27411">
        <w:rPr>
          <w:rFonts w:ascii="Times New Roman" w:hAnsi="Times New Roman"/>
          <w:sz w:val="28"/>
          <w:szCs w:val="28"/>
        </w:rPr>
        <w:t xml:space="preserve"> г.).</w:t>
      </w:r>
      <w:r w:rsidRPr="009E6E0E">
        <w:rPr>
          <w:rFonts w:ascii="Times New Roman" w:hAnsi="Times New Roman"/>
          <w:sz w:val="28"/>
          <w:szCs w:val="28"/>
        </w:rPr>
        <w:t xml:space="preserve"> Безморозный период длится в среднем </w:t>
      </w:r>
      <w:r>
        <w:rPr>
          <w:rFonts w:ascii="Times New Roman" w:hAnsi="Times New Roman"/>
          <w:sz w:val="28"/>
          <w:szCs w:val="28"/>
        </w:rPr>
        <w:t>171</w:t>
      </w:r>
      <w:r w:rsidRPr="009E6E0E">
        <w:rPr>
          <w:rFonts w:ascii="Times New Roman" w:hAnsi="Times New Roman"/>
          <w:sz w:val="28"/>
          <w:szCs w:val="28"/>
        </w:rPr>
        <w:t xml:space="preserve"> д</w:t>
      </w:r>
      <w:r>
        <w:rPr>
          <w:rFonts w:ascii="Times New Roman" w:hAnsi="Times New Roman"/>
          <w:sz w:val="28"/>
          <w:szCs w:val="28"/>
        </w:rPr>
        <w:t>ень</w:t>
      </w:r>
      <w:r w:rsidRPr="009E6E0E">
        <w:rPr>
          <w:rFonts w:ascii="Times New Roman" w:hAnsi="Times New Roman"/>
          <w:sz w:val="28"/>
          <w:szCs w:val="28"/>
        </w:rPr>
        <w:t>, в отдельные</w:t>
      </w:r>
      <w:r w:rsidRPr="00C66B6B">
        <w:rPr>
          <w:rFonts w:ascii="Times New Roman" w:hAnsi="Times New Roman"/>
          <w:sz w:val="28"/>
          <w:szCs w:val="28"/>
        </w:rPr>
        <w:t xml:space="preserve"> годы уменьшаясь до </w:t>
      </w:r>
      <w:r>
        <w:rPr>
          <w:rFonts w:ascii="Times New Roman" w:hAnsi="Times New Roman"/>
          <w:sz w:val="28"/>
          <w:szCs w:val="28"/>
        </w:rPr>
        <w:t>135</w:t>
      </w:r>
      <w:r w:rsidRPr="00C66B6B">
        <w:rPr>
          <w:rFonts w:ascii="Times New Roman" w:hAnsi="Times New Roman"/>
          <w:sz w:val="28"/>
          <w:szCs w:val="28"/>
        </w:rPr>
        <w:t xml:space="preserve"> дн</w:t>
      </w:r>
      <w:r>
        <w:rPr>
          <w:rFonts w:ascii="Times New Roman" w:hAnsi="Times New Roman"/>
          <w:sz w:val="28"/>
          <w:szCs w:val="28"/>
        </w:rPr>
        <w:t>ей</w:t>
      </w:r>
      <w:r w:rsidRPr="00C66B6B">
        <w:rPr>
          <w:rFonts w:ascii="Times New Roman" w:hAnsi="Times New Roman"/>
          <w:sz w:val="28"/>
          <w:szCs w:val="28"/>
        </w:rPr>
        <w:t xml:space="preserve"> (19</w:t>
      </w:r>
      <w:r>
        <w:rPr>
          <w:rFonts w:ascii="Times New Roman" w:hAnsi="Times New Roman"/>
          <w:sz w:val="28"/>
          <w:szCs w:val="28"/>
        </w:rPr>
        <w:t>44</w:t>
      </w:r>
      <w:r w:rsidRPr="00C66B6B">
        <w:rPr>
          <w:rFonts w:ascii="Times New Roman" w:hAnsi="Times New Roman"/>
          <w:sz w:val="28"/>
          <w:szCs w:val="28"/>
        </w:rPr>
        <w:t xml:space="preserve"> г.) и увеличиваясь до </w:t>
      </w:r>
      <w:r>
        <w:rPr>
          <w:rFonts w:ascii="Times New Roman" w:hAnsi="Times New Roman"/>
          <w:sz w:val="28"/>
          <w:szCs w:val="28"/>
        </w:rPr>
        <w:t>221</w:t>
      </w:r>
      <w:r w:rsidRPr="00C66B6B">
        <w:rPr>
          <w:rFonts w:ascii="Times New Roman" w:hAnsi="Times New Roman"/>
          <w:sz w:val="28"/>
          <w:szCs w:val="28"/>
        </w:rPr>
        <w:t xml:space="preserve"> дн</w:t>
      </w:r>
      <w:r>
        <w:rPr>
          <w:rFonts w:ascii="Times New Roman" w:hAnsi="Times New Roman"/>
          <w:sz w:val="28"/>
          <w:szCs w:val="28"/>
        </w:rPr>
        <w:t>я</w:t>
      </w:r>
      <w:r w:rsidRPr="00C66B6B">
        <w:rPr>
          <w:rFonts w:ascii="Times New Roman" w:hAnsi="Times New Roman"/>
          <w:sz w:val="28"/>
          <w:szCs w:val="28"/>
        </w:rPr>
        <w:t xml:space="preserve"> (19</w:t>
      </w:r>
      <w:r>
        <w:rPr>
          <w:rFonts w:ascii="Times New Roman" w:hAnsi="Times New Roman"/>
          <w:sz w:val="28"/>
          <w:szCs w:val="28"/>
        </w:rPr>
        <w:t>97</w:t>
      </w:r>
      <w:r w:rsidRPr="00C66B6B">
        <w:rPr>
          <w:rFonts w:ascii="Times New Roman" w:hAnsi="Times New Roman"/>
          <w:sz w:val="28"/>
          <w:szCs w:val="28"/>
        </w:rPr>
        <w:t xml:space="preserve"> г.). </w:t>
      </w:r>
      <w:r w:rsidRPr="009E6E0E">
        <w:rPr>
          <w:rFonts w:ascii="Times New Roman" w:hAnsi="Times New Roman"/>
          <w:sz w:val="28"/>
          <w:szCs w:val="28"/>
        </w:rPr>
        <w:t xml:space="preserve">Средняя дата весенних заморозков приходится на </w:t>
      </w:r>
      <w:r>
        <w:rPr>
          <w:rFonts w:ascii="Times New Roman" w:hAnsi="Times New Roman"/>
          <w:sz w:val="28"/>
          <w:szCs w:val="28"/>
        </w:rPr>
        <w:t>21 апреля</w:t>
      </w:r>
      <w:r w:rsidRPr="009E6E0E">
        <w:rPr>
          <w:rFonts w:ascii="Times New Roman" w:hAnsi="Times New Roman"/>
          <w:sz w:val="28"/>
          <w:szCs w:val="28"/>
        </w:rPr>
        <w:t xml:space="preserve">, самая ранняя зафиксирована </w:t>
      </w:r>
      <w:r>
        <w:rPr>
          <w:rFonts w:ascii="Times New Roman" w:hAnsi="Times New Roman"/>
          <w:sz w:val="28"/>
          <w:szCs w:val="28"/>
        </w:rPr>
        <w:t>22 марта</w:t>
      </w:r>
      <w:r w:rsidRPr="009E6E0E">
        <w:rPr>
          <w:rFonts w:ascii="Times New Roman" w:hAnsi="Times New Roman"/>
          <w:sz w:val="28"/>
          <w:szCs w:val="28"/>
        </w:rPr>
        <w:t xml:space="preserve"> </w:t>
      </w:r>
      <w:r>
        <w:rPr>
          <w:rFonts w:ascii="Times New Roman" w:hAnsi="Times New Roman"/>
          <w:sz w:val="28"/>
          <w:szCs w:val="28"/>
        </w:rPr>
        <w:t>2000</w:t>
      </w:r>
      <w:r w:rsidRPr="009E6E0E">
        <w:rPr>
          <w:rFonts w:ascii="Times New Roman" w:hAnsi="Times New Roman"/>
          <w:sz w:val="28"/>
          <w:szCs w:val="28"/>
        </w:rPr>
        <w:t xml:space="preserve"> г., а самая поздняя </w:t>
      </w:r>
      <w:r>
        <w:rPr>
          <w:rFonts w:ascii="Times New Roman" w:hAnsi="Times New Roman"/>
          <w:sz w:val="28"/>
          <w:szCs w:val="28"/>
        </w:rPr>
        <w:t>29 мая</w:t>
      </w:r>
      <w:r w:rsidRPr="009E6E0E">
        <w:rPr>
          <w:rFonts w:ascii="Times New Roman" w:hAnsi="Times New Roman"/>
          <w:sz w:val="28"/>
          <w:szCs w:val="28"/>
        </w:rPr>
        <w:t xml:space="preserve"> 19</w:t>
      </w:r>
      <w:r>
        <w:rPr>
          <w:rFonts w:ascii="Times New Roman" w:hAnsi="Times New Roman"/>
          <w:sz w:val="28"/>
          <w:szCs w:val="28"/>
        </w:rPr>
        <w:t>39</w:t>
      </w:r>
      <w:r w:rsidRPr="009E6E0E">
        <w:rPr>
          <w:rFonts w:ascii="Times New Roman" w:hAnsi="Times New Roman"/>
          <w:sz w:val="28"/>
          <w:szCs w:val="28"/>
        </w:rPr>
        <w:t xml:space="preserve"> г. Осенью средняя дата заморозков приходится на </w:t>
      </w:r>
      <w:r>
        <w:rPr>
          <w:rFonts w:ascii="Times New Roman" w:hAnsi="Times New Roman"/>
          <w:sz w:val="28"/>
          <w:szCs w:val="28"/>
        </w:rPr>
        <w:t>9 октября</w:t>
      </w:r>
      <w:r w:rsidRPr="009E6E0E">
        <w:rPr>
          <w:rFonts w:ascii="Times New Roman" w:hAnsi="Times New Roman"/>
          <w:sz w:val="28"/>
          <w:szCs w:val="28"/>
        </w:rPr>
        <w:t xml:space="preserve">, самая ранняя зарегистрирована </w:t>
      </w:r>
      <w:r>
        <w:rPr>
          <w:rFonts w:ascii="Times New Roman" w:hAnsi="Times New Roman"/>
          <w:sz w:val="28"/>
          <w:szCs w:val="28"/>
        </w:rPr>
        <w:t>6 сентября</w:t>
      </w:r>
      <w:r w:rsidRPr="009E6E0E">
        <w:rPr>
          <w:rFonts w:ascii="Times New Roman" w:hAnsi="Times New Roman"/>
          <w:sz w:val="28"/>
          <w:szCs w:val="28"/>
        </w:rPr>
        <w:t xml:space="preserve"> 19</w:t>
      </w:r>
      <w:r>
        <w:rPr>
          <w:rFonts w:ascii="Times New Roman" w:hAnsi="Times New Roman"/>
          <w:sz w:val="28"/>
          <w:szCs w:val="28"/>
        </w:rPr>
        <w:t>68</w:t>
      </w:r>
      <w:r w:rsidRPr="009E6E0E">
        <w:rPr>
          <w:rFonts w:ascii="Times New Roman" w:hAnsi="Times New Roman"/>
          <w:sz w:val="28"/>
          <w:szCs w:val="28"/>
        </w:rPr>
        <w:t xml:space="preserve"> г., а самая поздняя </w:t>
      </w:r>
      <w:r>
        <w:rPr>
          <w:rFonts w:ascii="Times New Roman" w:hAnsi="Times New Roman"/>
          <w:sz w:val="28"/>
          <w:szCs w:val="28"/>
        </w:rPr>
        <w:t xml:space="preserve">6 ноября </w:t>
      </w:r>
      <w:r w:rsidRPr="009E6E0E">
        <w:rPr>
          <w:rFonts w:ascii="Times New Roman" w:hAnsi="Times New Roman"/>
          <w:sz w:val="28"/>
          <w:szCs w:val="28"/>
        </w:rPr>
        <w:t>19</w:t>
      </w:r>
      <w:r>
        <w:rPr>
          <w:rFonts w:ascii="Times New Roman" w:hAnsi="Times New Roman"/>
          <w:sz w:val="28"/>
          <w:szCs w:val="28"/>
        </w:rPr>
        <w:t>79</w:t>
      </w:r>
      <w:r w:rsidRPr="009E6E0E">
        <w:rPr>
          <w:rFonts w:ascii="Times New Roman" w:hAnsi="Times New Roman"/>
          <w:sz w:val="28"/>
          <w:szCs w:val="28"/>
        </w:rPr>
        <w:t xml:space="preserve"> г.</w:t>
      </w:r>
    </w:p>
    <w:p w14:paraId="143F8687" w14:textId="77777777" w:rsidR="00B13D72" w:rsidRDefault="00B13D72" w:rsidP="00B13D72">
      <w:pPr>
        <w:ind w:firstLine="709"/>
        <w:rPr>
          <w:rFonts w:ascii="Times New Roman" w:hAnsi="Times New Roman"/>
          <w:sz w:val="28"/>
          <w:szCs w:val="28"/>
        </w:rPr>
      </w:pPr>
    </w:p>
    <w:bookmarkEnd w:id="20"/>
    <w:p w14:paraId="6418A31C" w14:textId="77777777" w:rsidR="00B13D72" w:rsidRPr="008C53B4" w:rsidRDefault="00B13D72" w:rsidP="00B13D72">
      <w:pPr>
        <w:ind w:firstLine="709"/>
        <w:rPr>
          <w:rFonts w:ascii="Times New Roman" w:hAnsi="Times New Roman"/>
          <w:sz w:val="28"/>
          <w:szCs w:val="28"/>
        </w:rPr>
      </w:pPr>
      <w:r w:rsidRPr="0019279C">
        <w:rPr>
          <w:rFonts w:ascii="Times New Roman" w:hAnsi="Times New Roman"/>
          <w:i/>
          <w:iCs/>
          <w:sz w:val="28"/>
          <w:szCs w:val="28"/>
        </w:rPr>
        <w:t xml:space="preserve">Атмосферные осадки и влажность. </w:t>
      </w:r>
      <w:r w:rsidRPr="0019279C">
        <w:rPr>
          <w:rFonts w:ascii="Times New Roman" w:hAnsi="Times New Roman"/>
          <w:sz w:val="28"/>
          <w:szCs w:val="28"/>
        </w:rPr>
        <w:t xml:space="preserve">В среднем за год выпадает </w:t>
      </w:r>
      <w:r>
        <w:rPr>
          <w:rFonts w:ascii="Times New Roman" w:hAnsi="Times New Roman"/>
          <w:sz w:val="28"/>
          <w:szCs w:val="28"/>
        </w:rPr>
        <w:t>412</w:t>
      </w:r>
      <w:r w:rsidRPr="0019279C">
        <w:rPr>
          <w:rFonts w:ascii="Times New Roman" w:hAnsi="Times New Roman"/>
          <w:sz w:val="28"/>
          <w:szCs w:val="28"/>
        </w:rPr>
        <w:t xml:space="preserve"> мм</w:t>
      </w:r>
      <w:r>
        <w:rPr>
          <w:rFonts w:ascii="Times New Roman" w:hAnsi="Times New Roman"/>
          <w:sz w:val="28"/>
          <w:szCs w:val="28"/>
        </w:rPr>
        <w:t xml:space="preserve"> осадков. </w:t>
      </w:r>
      <w:r w:rsidRPr="00E059D9">
        <w:rPr>
          <w:rFonts w:ascii="Times New Roman" w:hAnsi="Times New Roman"/>
          <w:sz w:val="28"/>
          <w:szCs w:val="28"/>
        </w:rPr>
        <w:t>Наибольшее количество осадков выпадает в теплый период года (апрель-октябрь) – 2</w:t>
      </w:r>
      <w:r>
        <w:rPr>
          <w:rFonts w:ascii="Times New Roman" w:hAnsi="Times New Roman"/>
          <w:sz w:val="28"/>
          <w:szCs w:val="28"/>
        </w:rPr>
        <w:t>40</w:t>
      </w:r>
      <w:r w:rsidRPr="00E059D9">
        <w:rPr>
          <w:rFonts w:ascii="Times New Roman" w:hAnsi="Times New Roman"/>
          <w:sz w:val="28"/>
          <w:szCs w:val="28"/>
        </w:rPr>
        <w:t xml:space="preserve"> мм, наименьшее в холодный (ноябрь-март) </w:t>
      </w:r>
      <w:r>
        <w:rPr>
          <w:rFonts w:ascii="Times New Roman" w:hAnsi="Times New Roman"/>
          <w:sz w:val="28"/>
          <w:szCs w:val="28"/>
        </w:rPr>
        <w:t>173</w:t>
      </w:r>
      <w:r w:rsidRPr="00E059D9">
        <w:rPr>
          <w:rFonts w:ascii="Times New Roman" w:hAnsi="Times New Roman"/>
          <w:sz w:val="28"/>
          <w:szCs w:val="28"/>
        </w:rPr>
        <w:t xml:space="preserve"> мм.</w:t>
      </w:r>
      <w:r>
        <w:rPr>
          <w:rFonts w:ascii="Times New Roman" w:hAnsi="Times New Roman"/>
          <w:sz w:val="28"/>
          <w:szCs w:val="28"/>
        </w:rPr>
        <w:t xml:space="preserve"> Относительная влажность в течении года меняется от 43-50 % летом до 80-82 % </w:t>
      </w:r>
      <w:r w:rsidRPr="000532F2">
        <w:rPr>
          <w:rFonts w:ascii="Times New Roman" w:hAnsi="Times New Roman"/>
          <w:sz w:val="28"/>
          <w:szCs w:val="28"/>
        </w:rPr>
        <w:t xml:space="preserve">зимой. Средняя годовая относительная влажность составляет </w:t>
      </w:r>
      <w:r>
        <w:rPr>
          <w:rFonts w:ascii="Times New Roman" w:hAnsi="Times New Roman"/>
          <w:sz w:val="28"/>
          <w:szCs w:val="28"/>
        </w:rPr>
        <w:t>64 </w:t>
      </w:r>
      <w:r w:rsidRPr="000532F2">
        <w:rPr>
          <w:rFonts w:ascii="Times New Roman" w:hAnsi="Times New Roman"/>
          <w:sz w:val="28"/>
          <w:szCs w:val="28"/>
        </w:rPr>
        <w:t xml:space="preserve">% (рис. </w:t>
      </w:r>
      <w:r>
        <w:rPr>
          <w:rFonts w:ascii="Times New Roman" w:hAnsi="Times New Roman"/>
          <w:sz w:val="28"/>
          <w:szCs w:val="28"/>
        </w:rPr>
        <w:t>3</w:t>
      </w:r>
      <w:r w:rsidRPr="000532F2">
        <w:rPr>
          <w:rFonts w:ascii="Times New Roman" w:hAnsi="Times New Roman"/>
          <w:sz w:val="28"/>
          <w:szCs w:val="28"/>
        </w:rPr>
        <w:t>).</w:t>
      </w:r>
    </w:p>
    <w:bookmarkEnd w:id="21"/>
    <w:p w14:paraId="2036609C" w14:textId="77777777" w:rsidR="00B13D72" w:rsidRDefault="00B13D72" w:rsidP="00B13D72">
      <w:pPr>
        <w:rPr>
          <w:rFonts w:ascii="Times New Roman" w:hAnsi="Times New Roman"/>
          <w:sz w:val="28"/>
          <w:szCs w:val="28"/>
        </w:rPr>
      </w:pPr>
    </w:p>
    <w:p w14:paraId="612508AD" w14:textId="77777777" w:rsidR="00B13D72" w:rsidRDefault="00B13D72" w:rsidP="00B13D72">
      <w:pPr>
        <w:jc w:val="center"/>
        <w:rPr>
          <w:rFonts w:ascii="Times New Roman" w:hAnsi="Times New Roman"/>
          <w:sz w:val="28"/>
          <w:szCs w:val="28"/>
        </w:rPr>
      </w:pPr>
      <w:r>
        <w:rPr>
          <w:noProof/>
        </w:rPr>
        <w:drawing>
          <wp:inline distT="0" distB="0" distL="0" distR="0" wp14:anchorId="144E3738" wp14:editId="17A90FAD">
            <wp:extent cx="5702754" cy="3178628"/>
            <wp:effectExtent l="0" t="0" r="0" b="3175"/>
            <wp:docPr id="3" name="Диаграмма 3">
              <a:extLst xmlns:a="http://schemas.openxmlformats.org/drawingml/2006/main">
                <a:ext uri="{FF2B5EF4-FFF2-40B4-BE49-F238E27FC236}">
                  <a16:creationId xmlns:a16="http://schemas.microsoft.com/office/drawing/2014/main" id="{00000000-0008-0000-0000-000006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4CAC40A" w14:textId="77777777" w:rsidR="00B13D72" w:rsidRDefault="00B13D72" w:rsidP="00B13D72">
      <w:pPr>
        <w:jc w:val="center"/>
        <w:rPr>
          <w:rFonts w:ascii="Times New Roman" w:hAnsi="Times New Roman"/>
          <w:sz w:val="28"/>
          <w:szCs w:val="28"/>
        </w:rPr>
      </w:pPr>
    </w:p>
    <w:p w14:paraId="51CFA2C0" w14:textId="77777777" w:rsidR="00B13D72" w:rsidRDefault="00B13D72" w:rsidP="00B13D72">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3</w:t>
      </w:r>
      <w:r w:rsidRPr="000532F2">
        <w:rPr>
          <w:rFonts w:ascii="Times New Roman" w:hAnsi="Times New Roman"/>
          <w:sz w:val="28"/>
          <w:szCs w:val="28"/>
        </w:rPr>
        <w:t>. Годовой ход среднего месячного количества осадков (R, мм) и</w:t>
      </w:r>
      <w:r>
        <w:rPr>
          <w:rFonts w:ascii="Times New Roman" w:hAnsi="Times New Roman"/>
          <w:sz w:val="28"/>
          <w:szCs w:val="28"/>
        </w:rPr>
        <w:t xml:space="preserve"> относительной влажности (f, %)</w:t>
      </w:r>
    </w:p>
    <w:p w14:paraId="25A387E7" w14:textId="77777777" w:rsidR="00B13D72" w:rsidRDefault="00B13D72" w:rsidP="00B13D72">
      <w:pPr>
        <w:ind w:firstLine="567"/>
        <w:rPr>
          <w:rFonts w:ascii="Times New Roman" w:hAnsi="Times New Roman"/>
          <w:sz w:val="28"/>
          <w:szCs w:val="28"/>
        </w:rPr>
      </w:pPr>
    </w:p>
    <w:p w14:paraId="0DA16ED4" w14:textId="77777777" w:rsidR="00B13D72" w:rsidRPr="000532F2" w:rsidRDefault="00B13D72" w:rsidP="00B13D72">
      <w:pPr>
        <w:ind w:firstLine="709"/>
        <w:rPr>
          <w:rFonts w:ascii="Times New Roman" w:hAnsi="Times New Roman"/>
          <w:sz w:val="28"/>
          <w:szCs w:val="28"/>
        </w:rPr>
      </w:pPr>
      <w:r w:rsidRPr="0070621D">
        <w:rPr>
          <w:rFonts w:ascii="Times New Roman" w:hAnsi="Times New Roman"/>
          <w:sz w:val="28"/>
          <w:szCs w:val="28"/>
        </w:rPr>
        <w:t xml:space="preserve">Среднее число дней с осадками ≥ 0,1 мм изменяется от </w:t>
      </w:r>
      <w:r>
        <w:rPr>
          <w:rFonts w:ascii="Times New Roman" w:hAnsi="Times New Roman"/>
          <w:sz w:val="28"/>
          <w:szCs w:val="28"/>
        </w:rPr>
        <w:t>3,0-7,3</w:t>
      </w:r>
      <w:r w:rsidRPr="0070621D">
        <w:rPr>
          <w:rFonts w:ascii="Times New Roman" w:hAnsi="Times New Roman"/>
          <w:sz w:val="28"/>
          <w:szCs w:val="28"/>
        </w:rPr>
        <w:t xml:space="preserve"> летом</w:t>
      </w:r>
      <w:r>
        <w:rPr>
          <w:rFonts w:ascii="Times New Roman" w:hAnsi="Times New Roman"/>
          <w:sz w:val="28"/>
          <w:szCs w:val="28"/>
        </w:rPr>
        <w:t xml:space="preserve"> и в начале осени</w:t>
      </w:r>
      <w:r w:rsidRPr="0070621D">
        <w:rPr>
          <w:rFonts w:ascii="Times New Roman" w:hAnsi="Times New Roman"/>
          <w:sz w:val="28"/>
          <w:szCs w:val="28"/>
        </w:rPr>
        <w:t xml:space="preserve"> до </w:t>
      </w:r>
      <w:r>
        <w:rPr>
          <w:rFonts w:ascii="Times New Roman" w:hAnsi="Times New Roman"/>
          <w:sz w:val="28"/>
          <w:szCs w:val="28"/>
        </w:rPr>
        <w:t>9,2-10,1</w:t>
      </w:r>
      <w:r w:rsidRPr="0070621D">
        <w:rPr>
          <w:rFonts w:ascii="Times New Roman" w:hAnsi="Times New Roman"/>
          <w:sz w:val="28"/>
          <w:szCs w:val="28"/>
        </w:rPr>
        <w:t xml:space="preserve"> </w:t>
      </w:r>
      <w:r>
        <w:rPr>
          <w:rFonts w:ascii="Times New Roman" w:hAnsi="Times New Roman"/>
          <w:sz w:val="28"/>
          <w:szCs w:val="28"/>
        </w:rPr>
        <w:t>весной</w:t>
      </w:r>
      <w:r w:rsidRPr="0070621D">
        <w:rPr>
          <w:rFonts w:ascii="Times New Roman" w:hAnsi="Times New Roman"/>
          <w:sz w:val="28"/>
          <w:szCs w:val="28"/>
        </w:rPr>
        <w:t xml:space="preserve">. Среднее число дней с осадками ≥ 1,0 мм колеблется от </w:t>
      </w:r>
      <w:r>
        <w:rPr>
          <w:rFonts w:ascii="Times New Roman" w:hAnsi="Times New Roman"/>
          <w:sz w:val="28"/>
          <w:szCs w:val="28"/>
        </w:rPr>
        <w:t>1,9</w:t>
      </w:r>
      <w:r w:rsidRPr="0070621D">
        <w:rPr>
          <w:rFonts w:ascii="Times New Roman" w:hAnsi="Times New Roman"/>
          <w:sz w:val="28"/>
          <w:szCs w:val="28"/>
        </w:rPr>
        <w:t xml:space="preserve"> до </w:t>
      </w:r>
      <w:r>
        <w:rPr>
          <w:rFonts w:ascii="Times New Roman" w:hAnsi="Times New Roman"/>
          <w:sz w:val="28"/>
          <w:szCs w:val="28"/>
        </w:rPr>
        <w:t>7,3-7,6,</w:t>
      </w:r>
      <w:r w:rsidRPr="0070621D">
        <w:rPr>
          <w:rFonts w:ascii="Times New Roman" w:hAnsi="Times New Roman"/>
          <w:sz w:val="28"/>
          <w:szCs w:val="28"/>
        </w:rPr>
        <w:t xml:space="preserve"> с максимумом в </w:t>
      </w:r>
      <w:r>
        <w:rPr>
          <w:rFonts w:ascii="Times New Roman" w:hAnsi="Times New Roman"/>
          <w:sz w:val="28"/>
          <w:szCs w:val="28"/>
        </w:rPr>
        <w:t>марте, апреле и м</w:t>
      </w:r>
      <w:r w:rsidRPr="0070621D">
        <w:rPr>
          <w:rFonts w:ascii="Times New Roman" w:hAnsi="Times New Roman"/>
          <w:sz w:val="28"/>
          <w:szCs w:val="28"/>
        </w:rPr>
        <w:t xml:space="preserve">инимумом </w:t>
      </w:r>
      <w:r>
        <w:rPr>
          <w:rFonts w:ascii="Times New Roman" w:hAnsi="Times New Roman"/>
          <w:sz w:val="28"/>
          <w:szCs w:val="28"/>
        </w:rPr>
        <w:t>в августе, сентябре</w:t>
      </w:r>
      <w:r w:rsidRPr="0070621D">
        <w:rPr>
          <w:rFonts w:ascii="Times New Roman" w:hAnsi="Times New Roman"/>
          <w:sz w:val="28"/>
          <w:szCs w:val="28"/>
        </w:rPr>
        <w:t xml:space="preserve">. </w:t>
      </w:r>
      <w:r w:rsidRPr="004B06DA">
        <w:rPr>
          <w:rFonts w:ascii="Times New Roman" w:hAnsi="Times New Roman"/>
          <w:sz w:val="28"/>
          <w:szCs w:val="28"/>
        </w:rPr>
        <w:t xml:space="preserve">Максимум среднего числа дней с осадками ≥ 10,0 мм приходится на </w:t>
      </w:r>
      <w:r>
        <w:rPr>
          <w:rFonts w:ascii="Times New Roman" w:hAnsi="Times New Roman"/>
          <w:sz w:val="28"/>
          <w:szCs w:val="28"/>
        </w:rPr>
        <w:t>март, октябрь и составляет 1,1-1,2 дня</w:t>
      </w:r>
      <w:r w:rsidRPr="004B06DA">
        <w:rPr>
          <w:rFonts w:ascii="Times New Roman" w:hAnsi="Times New Roman"/>
          <w:sz w:val="28"/>
          <w:szCs w:val="28"/>
        </w:rPr>
        <w:t xml:space="preserve">. </w:t>
      </w:r>
      <w:r>
        <w:rPr>
          <w:rFonts w:ascii="Times New Roman" w:hAnsi="Times New Roman"/>
          <w:sz w:val="28"/>
          <w:szCs w:val="28"/>
        </w:rPr>
        <w:t>С</w:t>
      </w:r>
      <w:r w:rsidRPr="0094401C">
        <w:rPr>
          <w:rFonts w:ascii="Times New Roman" w:hAnsi="Times New Roman"/>
          <w:sz w:val="28"/>
          <w:szCs w:val="28"/>
        </w:rPr>
        <w:t>реднее число дней с осадками ≥</w:t>
      </w:r>
      <w:r>
        <w:rPr>
          <w:rFonts w:ascii="Times New Roman" w:hAnsi="Times New Roman"/>
          <w:sz w:val="28"/>
          <w:szCs w:val="28"/>
        </w:rPr>
        <w:t> 20,</w:t>
      </w:r>
      <w:r w:rsidRPr="0094401C">
        <w:rPr>
          <w:rFonts w:ascii="Times New Roman" w:hAnsi="Times New Roman"/>
          <w:sz w:val="28"/>
          <w:szCs w:val="28"/>
        </w:rPr>
        <w:t>0 мм</w:t>
      </w:r>
      <w:r>
        <w:rPr>
          <w:rFonts w:ascii="Times New Roman" w:hAnsi="Times New Roman"/>
          <w:sz w:val="28"/>
          <w:szCs w:val="28"/>
        </w:rPr>
        <w:t xml:space="preserve"> не превышает 0,5 дня, наибольшие значение отмечаются в апреле и мае. Необходимо отметить, что в декабре и январе осадков </w:t>
      </w:r>
      <w:r w:rsidRPr="0094401C">
        <w:rPr>
          <w:rFonts w:ascii="Times New Roman" w:hAnsi="Times New Roman"/>
          <w:sz w:val="28"/>
          <w:szCs w:val="28"/>
        </w:rPr>
        <w:t>≥</w:t>
      </w:r>
      <w:r>
        <w:rPr>
          <w:rFonts w:ascii="Times New Roman" w:hAnsi="Times New Roman"/>
          <w:sz w:val="28"/>
          <w:szCs w:val="28"/>
        </w:rPr>
        <w:t> 20,</w:t>
      </w:r>
      <w:r w:rsidRPr="0094401C">
        <w:rPr>
          <w:rFonts w:ascii="Times New Roman" w:hAnsi="Times New Roman"/>
          <w:sz w:val="28"/>
          <w:szCs w:val="28"/>
        </w:rPr>
        <w:t xml:space="preserve">0 </w:t>
      </w:r>
      <w:r>
        <w:rPr>
          <w:rFonts w:ascii="Times New Roman" w:hAnsi="Times New Roman"/>
          <w:sz w:val="28"/>
          <w:szCs w:val="28"/>
        </w:rPr>
        <w:t>не наблюдается. С</w:t>
      </w:r>
      <w:r w:rsidRPr="0094401C">
        <w:rPr>
          <w:rFonts w:ascii="Times New Roman" w:hAnsi="Times New Roman"/>
          <w:sz w:val="28"/>
          <w:szCs w:val="28"/>
        </w:rPr>
        <w:t>реднее число дней с осадками ≥</w:t>
      </w:r>
      <w:r>
        <w:rPr>
          <w:rFonts w:ascii="Times New Roman" w:hAnsi="Times New Roman"/>
          <w:sz w:val="28"/>
          <w:szCs w:val="28"/>
        </w:rPr>
        <w:t> 30,</w:t>
      </w:r>
      <w:r w:rsidRPr="0094401C">
        <w:rPr>
          <w:rFonts w:ascii="Times New Roman" w:hAnsi="Times New Roman"/>
          <w:sz w:val="28"/>
          <w:szCs w:val="28"/>
        </w:rPr>
        <w:t>0</w:t>
      </w:r>
      <w:r>
        <w:rPr>
          <w:rFonts w:ascii="Times New Roman" w:hAnsi="Times New Roman"/>
          <w:sz w:val="28"/>
          <w:szCs w:val="28"/>
        </w:rPr>
        <w:t> </w:t>
      </w:r>
      <w:r w:rsidRPr="0094401C">
        <w:rPr>
          <w:rFonts w:ascii="Times New Roman" w:hAnsi="Times New Roman"/>
          <w:sz w:val="28"/>
          <w:szCs w:val="28"/>
        </w:rPr>
        <w:t>мм</w:t>
      </w:r>
      <w:r>
        <w:rPr>
          <w:rFonts w:ascii="Times New Roman" w:hAnsi="Times New Roman"/>
          <w:sz w:val="28"/>
          <w:szCs w:val="28"/>
        </w:rPr>
        <w:t xml:space="preserve"> не превышает 0,2 дня в месяц, в июле-августе, декабре-январе и марте данные осадки </w:t>
      </w:r>
      <w:r>
        <w:rPr>
          <w:rFonts w:ascii="Times New Roman" w:hAnsi="Times New Roman"/>
          <w:sz w:val="28"/>
          <w:szCs w:val="28"/>
        </w:rPr>
        <w:lastRenderedPageBreak/>
        <w:t xml:space="preserve">отсутствуют. </w:t>
      </w:r>
      <w:r w:rsidRPr="004B06DA">
        <w:rPr>
          <w:rFonts w:ascii="Times New Roman" w:hAnsi="Times New Roman"/>
          <w:sz w:val="28"/>
          <w:szCs w:val="28"/>
        </w:rPr>
        <w:t xml:space="preserve">За год наибольшее среднее число дней с осадками </w:t>
      </w:r>
      <w:r w:rsidRPr="000532F2">
        <w:rPr>
          <w:rFonts w:ascii="Times New Roman" w:hAnsi="Times New Roman"/>
          <w:sz w:val="28"/>
          <w:szCs w:val="28"/>
        </w:rPr>
        <w:t xml:space="preserve">приходится до 0,1 мм (табл. </w:t>
      </w:r>
      <w:r>
        <w:rPr>
          <w:rFonts w:ascii="Times New Roman" w:hAnsi="Times New Roman"/>
          <w:sz w:val="28"/>
          <w:szCs w:val="28"/>
        </w:rPr>
        <w:t>2</w:t>
      </w:r>
      <w:r w:rsidRPr="000532F2">
        <w:rPr>
          <w:rFonts w:ascii="Times New Roman" w:hAnsi="Times New Roman"/>
          <w:sz w:val="28"/>
          <w:szCs w:val="28"/>
        </w:rPr>
        <w:t xml:space="preserve">), </w:t>
      </w:r>
      <w:r w:rsidRPr="008575B2">
        <w:rPr>
          <w:rFonts w:ascii="Times New Roman" w:hAnsi="Times New Roman"/>
          <w:sz w:val="28"/>
          <w:szCs w:val="28"/>
        </w:rPr>
        <w:t>реже за день выпадает 30 мм. Среднее число дней со следами осадков колеблется от 0,7 дня в сентябре до 1,5-1,8 дней в период с мая по август. За год среднее число дней со следами осадков составляет 13,7 дней.</w:t>
      </w:r>
    </w:p>
    <w:p w14:paraId="0525808E" w14:textId="77777777" w:rsidR="00B13D72" w:rsidRPr="000532F2" w:rsidRDefault="00B13D72" w:rsidP="00B13D72">
      <w:pPr>
        <w:ind w:firstLine="709"/>
        <w:rPr>
          <w:rFonts w:ascii="Times New Roman" w:hAnsi="Times New Roman"/>
          <w:sz w:val="28"/>
          <w:szCs w:val="28"/>
        </w:rPr>
      </w:pPr>
    </w:p>
    <w:p w14:paraId="0AC16A48" w14:textId="77777777" w:rsidR="00B13D72" w:rsidRPr="000532F2" w:rsidRDefault="00B13D72" w:rsidP="00B13D72">
      <w:pPr>
        <w:ind w:firstLine="709"/>
        <w:rPr>
          <w:rFonts w:ascii="Times New Roman" w:hAnsi="Times New Roman"/>
          <w:sz w:val="28"/>
          <w:szCs w:val="28"/>
        </w:rPr>
      </w:pPr>
      <w:r w:rsidRPr="000532F2">
        <w:rPr>
          <w:rFonts w:ascii="Times New Roman" w:hAnsi="Times New Roman"/>
          <w:sz w:val="28"/>
          <w:szCs w:val="28"/>
        </w:rPr>
        <w:t xml:space="preserve">Таблица </w:t>
      </w:r>
      <w:r>
        <w:rPr>
          <w:rFonts w:ascii="Times New Roman" w:hAnsi="Times New Roman"/>
          <w:sz w:val="28"/>
          <w:szCs w:val="28"/>
        </w:rPr>
        <w:t>2</w:t>
      </w:r>
      <w:r w:rsidRPr="000532F2">
        <w:rPr>
          <w:rFonts w:ascii="Times New Roman" w:hAnsi="Times New Roman"/>
          <w:sz w:val="28"/>
          <w:szCs w:val="28"/>
        </w:rPr>
        <w:t>. Среднее число дней с осадками различной величины за год</w:t>
      </w:r>
    </w:p>
    <w:tbl>
      <w:tblPr>
        <w:tblStyle w:val="a7"/>
        <w:tblW w:w="0" w:type="auto"/>
        <w:tblLayout w:type="fixed"/>
        <w:tblLook w:val="04A0" w:firstRow="1" w:lastRow="0" w:firstColumn="1" w:lastColumn="0" w:noHBand="0" w:noVBand="1"/>
      </w:tblPr>
      <w:tblGrid>
        <w:gridCol w:w="2689"/>
        <w:gridCol w:w="873"/>
        <w:gridCol w:w="874"/>
        <w:gridCol w:w="873"/>
        <w:gridCol w:w="874"/>
        <w:gridCol w:w="874"/>
        <w:gridCol w:w="873"/>
        <w:gridCol w:w="874"/>
        <w:gridCol w:w="874"/>
      </w:tblGrid>
      <w:tr w:rsidR="00B13D72" w:rsidRPr="000532F2" w14:paraId="7F82F57D" w14:textId="77777777" w:rsidTr="009A6124">
        <w:tc>
          <w:tcPr>
            <w:tcW w:w="2689" w:type="dxa"/>
            <w:vMerge w:val="restart"/>
            <w:vAlign w:val="center"/>
          </w:tcPr>
          <w:p w14:paraId="39170374"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Станция</w:t>
            </w:r>
          </w:p>
        </w:tc>
        <w:tc>
          <w:tcPr>
            <w:tcW w:w="6989" w:type="dxa"/>
            <w:gridSpan w:val="8"/>
          </w:tcPr>
          <w:p w14:paraId="42EC54EE"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Осадки, мм</w:t>
            </w:r>
          </w:p>
        </w:tc>
      </w:tr>
      <w:tr w:rsidR="00B13D72" w:rsidRPr="000532F2" w14:paraId="2C024A9F" w14:textId="77777777" w:rsidTr="009A6124">
        <w:tc>
          <w:tcPr>
            <w:tcW w:w="2689" w:type="dxa"/>
            <w:vMerge/>
          </w:tcPr>
          <w:p w14:paraId="5E10C41B" w14:textId="77777777" w:rsidR="00B13D72" w:rsidRPr="000532F2" w:rsidRDefault="00B13D72" w:rsidP="009A6124">
            <w:pPr>
              <w:rPr>
                <w:rFonts w:ascii="Times New Roman" w:hAnsi="Times New Roman"/>
                <w:sz w:val="28"/>
                <w:szCs w:val="28"/>
              </w:rPr>
            </w:pPr>
          </w:p>
        </w:tc>
        <w:tc>
          <w:tcPr>
            <w:tcW w:w="873" w:type="dxa"/>
          </w:tcPr>
          <w:p w14:paraId="444017D9"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≥0.1</w:t>
            </w:r>
          </w:p>
        </w:tc>
        <w:tc>
          <w:tcPr>
            <w:tcW w:w="874" w:type="dxa"/>
          </w:tcPr>
          <w:p w14:paraId="69DFCA14"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≥0.5</w:t>
            </w:r>
          </w:p>
        </w:tc>
        <w:tc>
          <w:tcPr>
            <w:tcW w:w="873" w:type="dxa"/>
          </w:tcPr>
          <w:p w14:paraId="495850D5"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≥1.0</w:t>
            </w:r>
          </w:p>
        </w:tc>
        <w:tc>
          <w:tcPr>
            <w:tcW w:w="874" w:type="dxa"/>
          </w:tcPr>
          <w:p w14:paraId="5C21E6F9"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≥2.0</w:t>
            </w:r>
          </w:p>
        </w:tc>
        <w:tc>
          <w:tcPr>
            <w:tcW w:w="874" w:type="dxa"/>
          </w:tcPr>
          <w:p w14:paraId="1BA6D85E"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≥5.0</w:t>
            </w:r>
          </w:p>
        </w:tc>
        <w:tc>
          <w:tcPr>
            <w:tcW w:w="873" w:type="dxa"/>
          </w:tcPr>
          <w:p w14:paraId="6AC755ED"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≥10.0</w:t>
            </w:r>
          </w:p>
        </w:tc>
        <w:tc>
          <w:tcPr>
            <w:tcW w:w="874" w:type="dxa"/>
          </w:tcPr>
          <w:p w14:paraId="7C3865BF"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≥20.0</w:t>
            </w:r>
          </w:p>
        </w:tc>
        <w:tc>
          <w:tcPr>
            <w:tcW w:w="874" w:type="dxa"/>
          </w:tcPr>
          <w:p w14:paraId="1AA44BF2" w14:textId="77777777" w:rsidR="00B13D72" w:rsidRPr="000532F2" w:rsidRDefault="00B13D72" w:rsidP="009A6124">
            <w:pPr>
              <w:jc w:val="center"/>
              <w:rPr>
                <w:rFonts w:ascii="Times New Roman" w:hAnsi="Times New Roman"/>
                <w:sz w:val="28"/>
                <w:szCs w:val="28"/>
              </w:rPr>
            </w:pPr>
            <w:r w:rsidRPr="000532F2">
              <w:rPr>
                <w:rFonts w:ascii="Times New Roman" w:hAnsi="Times New Roman"/>
                <w:sz w:val="28"/>
                <w:szCs w:val="28"/>
              </w:rPr>
              <w:t>≥30.0</w:t>
            </w:r>
          </w:p>
        </w:tc>
      </w:tr>
      <w:tr w:rsidR="00B13D72" w:rsidRPr="006B3C6E" w14:paraId="7E909851" w14:textId="77777777" w:rsidTr="009A6124">
        <w:trPr>
          <w:trHeight w:val="427"/>
        </w:trPr>
        <w:tc>
          <w:tcPr>
            <w:tcW w:w="2689" w:type="dxa"/>
          </w:tcPr>
          <w:p w14:paraId="6EF58914" w14:textId="77777777" w:rsidR="00B13D72" w:rsidRPr="000532F2" w:rsidRDefault="00B13D72" w:rsidP="009A6124">
            <w:pPr>
              <w:ind w:right="-109"/>
              <w:rPr>
                <w:rFonts w:ascii="Times New Roman" w:hAnsi="Times New Roman"/>
                <w:sz w:val="28"/>
                <w:szCs w:val="28"/>
              </w:rPr>
            </w:pPr>
            <w:r w:rsidRPr="000532F2">
              <w:rPr>
                <w:rFonts w:ascii="Times New Roman" w:hAnsi="Times New Roman"/>
                <w:sz w:val="28"/>
                <w:szCs w:val="28"/>
              </w:rPr>
              <w:t xml:space="preserve">МС </w:t>
            </w:r>
            <w:r>
              <w:rPr>
                <w:rFonts w:ascii="Times New Roman" w:hAnsi="Times New Roman"/>
                <w:sz w:val="28"/>
                <w:szCs w:val="28"/>
              </w:rPr>
              <w:t>Мерке</w:t>
            </w:r>
          </w:p>
        </w:tc>
        <w:tc>
          <w:tcPr>
            <w:tcW w:w="873" w:type="dxa"/>
            <w:vAlign w:val="center"/>
          </w:tcPr>
          <w:p w14:paraId="5C98C3DE"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83,7</w:t>
            </w:r>
          </w:p>
        </w:tc>
        <w:tc>
          <w:tcPr>
            <w:tcW w:w="874" w:type="dxa"/>
            <w:vAlign w:val="center"/>
          </w:tcPr>
          <w:p w14:paraId="6B9F025F"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69,6</w:t>
            </w:r>
          </w:p>
        </w:tc>
        <w:tc>
          <w:tcPr>
            <w:tcW w:w="873" w:type="dxa"/>
            <w:vAlign w:val="center"/>
          </w:tcPr>
          <w:p w14:paraId="4E2AF7D6"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58,8</w:t>
            </w:r>
          </w:p>
        </w:tc>
        <w:tc>
          <w:tcPr>
            <w:tcW w:w="874" w:type="dxa"/>
            <w:vAlign w:val="center"/>
          </w:tcPr>
          <w:p w14:paraId="6172BA5C"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44,7</w:t>
            </w:r>
          </w:p>
        </w:tc>
        <w:tc>
          <w:tcPr>
            <w:tcW w:w="874" w:type="dxa"/>
            <w:vAlign w:val="center"/>
          </w:tcPr>
          <w:p w14:paraId="096451AA"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23,9</w:t>
            </w:r>
          </w:p>
        </w:tc>
        <w:tc>
          <w:tcPr>
            <w:tcW w:w="873" w:type="dxa"/>
            <w:vAlign w:val="center"/>
          </w:tcPr>
          <w:p w14:paraId="689D8BFF"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9,5</w:t>
            </w:r>
          </w:p>
        </w:tc>
        <w:tc>
          <w:tcPr>
            <w:tcW w:w="874" w:type="dxa"/>
            <w:vAlign w:val="center"/>
          </w:tcPr>
          <w:p w14:paraId="7F109A09" w14:textId="77777777" w:rsidR="00B13D72" w:rsidRPr="000532F2" w:rsidRDefault="00B13D72" w:rsidP="009A6124">
            <w:pPr>
              <w:jc w:val="center"/>
              <w:rPr>
                <w:rFonts w:ascii="Times New Roman" w:hAnsi="Times New Roman"/>
                <w:sz w:val="28"/>
                <w:szCs w:val="28"/>
              </w:rPr>
            </w:pPr>
            <w:r>
              <w:rPr>
                <w:rFonts w:ascii="Times New Roman" w:hAnsi="Times New Roman"/>
                <w:sz w:val="28"/>
                <w:szCs w:val="28"/>
              </w:rPr>
              <w:t>2,0</w:t>
            </w:r>
          </w:p>
        </w:tc>
        <w:tc>
          <w:tcPr>
            <w:tcW w:w="874" w:type="dxa"/>
            <w:vAlign w:val="center"/>
          </w:tcPr>
          <w:p w14:paraId="3AF25AC2" w14:textId="77777777" w:rsidR="00B13D72" w:rsidRPr="006B3C6E" w:rsidRDefault="00B13D72" w:rsidP="009A6124">
            <w:pPr>
              <w:jc w:val="center"/>
              <w:rPr>
                <w:rFonts w:ascii="Times New Roman" w:hAnsi="Times New Roman"/>
                <w:sz w:val="28"/>
                <w:szCs w:val="28"/>
              </w:rPr>
            </w:pPr>
            <w:r>
              <w:rPr>
                <w:rFonts w:ascii="Times New Roman" w:hAnsi="Times New Roman"/>
                <w:sz w:val="28"/>
                <w:szCs w:val="28"/>
              </w:rPr>
              <w:t>0,5</w:t>
            </w:r>
          </w:p>
        </w:tc>
      </w:tr>
    </w:tbl>
    <w:p w14:paraId="0C306572" w14:textId="77777777" w:rsidR="00B13D72" w:rsidRDefault="00B13D72" w:rsidP="00B13D72">
      <w:pPr>
        <w:ind w:firstLine="567"/>
        <w:rPr>
          <w:rFonts w:ascii="Times New Roman" w:hAnsi="Times New Roman"/>
          <w:sz w:val="28"/>
          <w:szCs w:val="28"/>
        </w:rPr>
      </w:pPr>
    </w:p>
    <w:p w14:paraId="37B0905E" w14:textId="77777777" w:rsidR="00B13D72" w:rsidRPr="000532F2" w:rsidRDefault="00B13D72" w:rsidP="00B13D72">
      <w:pPr>
        <w:ind w:firstLine="709"/>
        <w:rPr>
          <w:rFonts w:ascii="Times New Roman" w:hAnsi="Times New Roman"/>
          <w:sz w:val="28"/>
          <w:szCs w:val="28"/>
        </w:rPr>
      </w:pPr>
      <w:r w:rsidRPr="00F751A6">
        <w:rPr>
          <w:rFonts w:ascii="Times New Roman" w:hAnsi="Times New Roman"/>
          <w:i/>
          <w:iCs/>
          <w:sz w:val="28"/>
          <w:szCs w:val="28"/>
        </w:rPr>
        <w:t xml:space="preserve">Ветер. </w:t>
      </w:r>
      <w:r w:rsidRPr="00F751A6">
        <w:rPr>
          <w:rFonts w:ascii="Times New Roman" w:hAnsi="Times New Roman"/>
          <w:sz w:val="28"/>
          <w:szCs w:val="28"/>
        </w:rPr>
        <w:t xml:space="preserve">Режим ветра определяется барико-циркуляционными условиями (табл. 3). Зимой (январь) господствует </w:t>
      </w:r>
      <w:r>
        <w:rPr>
          <w:rFonts w:ascii="Times New Roman" w:hAnsi="Times New Roman"/>
          <w:sz w:val="28"/>
          <w:szCs w:val="28"/>
        </w:rPr>
        <w:t>южный</w:t>
      </w:r>
      <w:r w:rsidRPr="00F751A6">
        <w:rPr>
          <w:rFonts w:ascii="Times New Roman" w:hAnsi="Times New Roman"/>
          <w:sz w:val="28"/>
          <w:szCs w:val="28"/>
        </w:rPr>
        <w:t xml:space="preserve"> ветер (повторяемость </w:t>
      </w:r>
      <w:r>
        <w:rPr>
          <w:rFonts w:ascii="Times New Roman" w:hAnsi="Times New Roman"/>
          <w:sz w:val="28"/>
          <w:szCs w:val="28"/>
        </w:rPr>
        <w:t>2</w:t>
      </w:r>
      <w:r w:rsidRPr="00F751A6">
        <w:rPr>
          <w:rFonts w:ascii="Times New Roman" w:hAnsi="Times New Roman"/>
          <w:sz w:val="28"/>
          <w:szCs w:val="28"/>
        </w:rPr>
        <w:t xml:space="preserve">3 %), а наименьшую повторяемость имеет северный ветер (5 %). Летом (июль) наибольшая повторяемость приходится </w:t>
      </w:r>
      <w:r>
        <w:rPr>
          <w:rFonts w:ascii="Times New Roman" w:hAnsi="Times New Roman"/>
          <w:sz w:val="28"/>
          <w:szCs w:val="28"/>
        </w:rPr>
        <w:t xml:space="preserve">также </w:t>
      </w:r>
      <w:r w:rsidRPr="00F751A6">
        <w:rPr>
          <w:rFonts w:ascii="Times New Roman" w:hAnsi="Times New Roman"/>
          <w:sz w:val="28"/>
          <w:szCs w:val="28"/>
        </w:rPr>
        <w:t>на южный ветер (</w:t>
      </w:r>
      <w:r>
        <w:rPr>
          <w:rFonts w:ascii="Times New Roman" w:hAnsi="Times New Roman"/>
          <w:sz w:val="28"/>
          <w:szCs w:val="28"/>
        </w:rPr>
        <w:t>23</w:t>
      </w:r>
      <w:r w:rsidRPr="00F751A6">
        <w:rPr>
          <w:rFonts w:ascii="Times New Roman" w:hAnsi="Times New Roman"/>
          <w:sz w:val="28"/>
          <w:szCs w:val="28"/>
        </w:rPr>
        <w:t> %), наименьшая повторяемость отмечается у северного (</w:t>
      </w:r>
      <w:r>
        <w:rPr>
          <w:rFonts w:ascii="Times New Roman" w:hAnsi="Times New Roman"/>
          <w:sz w:val="28"/>
          <w:szCs w:val="28"/>
        </w:rPr>
        <w:t>6</w:t>
      </w:r>
      <w:r w:rsidRPr="00F751A6">
        <w:rPr>
          <w:rFonts w:ascii="Times New Roman" w:hAnsi="Times New Roman"/>
          <w:sz w:val="28"/>
          <w:szCs w:val="28"/>
        </w:rPr>
        <w:t> %) ветра (рис. 4).</w:t>
      </w:r>
      <w:r w:rsidRPr="000532F2">
        <w:rPr>
          <w:rFonts w:ascii="Times New Roman" w:hAnsi="Times New Roman"/>
          <w:sz w:val="28"/>
          <w:szCs w:val="28"/>
        </w:rPr>
        <w:t xml:space="preserve"> </w:t>
      </w:r>
      <w:r>
        <w:rPr>
          <w:rFonts w:ascii="Times New Roman" w:hAnsi="Times New Roman"/>
          <w:sz w:val="28"/>
          <w:szCs w:val="28"/>
        </w:rPr>
        <w:t>Повторяемость ветра по остальным румбам изменяется в диапазоне 9-17 %.</w:t>
      </w:r>
    </w:p>
    <w:p w14:paraId="0B9F4AB5" w14:textId="77777777" w:rsidR="00B13D72" w:rsidRPr="000532F2" w:rsidRDefault="00B13D72" w:rsidP="00B13D72">
      <w:pPr>
        <w:ind w:firstLine="709"/>
        <w:rPr>
          <w:rFonts w:ascii="Times New Roman" w:hAnsi="Times New Roman"/>
          <w:sz w:val="28"/>
          <w:szCs w:val="28"/>
        </w:rPr>
      </w:pPr>
    </w:p>
    <w:p w14:paraId="7901AC16" w14:textId="77777777" w:rsidR="00B13D72" w:rsidRPr="003C7E08" w:rsidRDefault="00B13D72" w:rsidP="00B13D72">
      <w:pPr>
        <w:ind w:firstLine="709"/>
        <w:rPr>
          <w:rFonts w:ascii="Times New Roman" w:hAnsi="Times New Roman"/>
          <w:sz w:val="28"/>
          <w:szCs w:val="28"/>
        </w:rPr>
      </w:pPr>
      <w:bookmarkStart w:id="22" w:name="_Hlk79438113"/>
      <w:r w:rsidRPr="000532F2">
        <w:rPr>
          <w:rFonts w:ascii="Times New Roman" w:hAnsi="Times New Roman"/>
          <w:sz w:val="28"/>
          <w:szCs w:val="28"/>
        </w:rPr>
        <w:t xml:space="preserve">Таблица </w:t>
      </w:r>
      <w:r>
        <w:rPr>
          <w:rFonts w:ascii="Times New Roman" w:hAnsi="Times New Roman"/>
          <w:sz w:val="28"/>
          <w:szCs w:val="28"/>
        </w:rPr>
        <w:t>3</w:t>
      </w:r>
      <w:r w:rsidRPr="000532F2">
        <w:rPr>
          <w:rFonts w:ascii="Times New Roman" w:hAnsi="Times New Roman"/>
          <w:sz w:val="28"/>
          <w:szCs w:val="28"/>
        </w:rPr>
        <w:t>. Повторяемость направления ветра и штилей, %</w:t>
      </w:r>
      <w:r w:rsidRPr="003C7E08">
        <w:rPr>
          <w:rFonts w:ascii="Times New Roman" w:hAnsi="Times New Roman"/>
          <w:sz w:val="28"/>
          <w:szCs w:val="28"/>
        </w:rPr>
        <w:t xml:space="preserve">  </w:t>
      </w:r>
    </w:p>
    <w:tbl>
      <w:tblPr>
        <w:tblStyle w:val="a7"/>
        <w:tblW w:w="9781" w:type="dxa"/>
        <w:tblInd w:w="-5" w:type="dxa"/>
        <w:tblLayout w:type="fixed"/>
        <w:tblLook w:val="04A0" w:firstRow="1" w:lastRow="0" w:firstColumn="1" w:lastColumn="0" w:noHBand="0" w:noVBand="1"/>
      </w:tblPr>
      <w:tblGrid>
        <w:gridCol w:w="1418"/>
        <w:gridCol w:w="922"/>
        <w:gridCol w:w="923"/>
        <w:gridCol w:w="922"/>
        <w:gridCol w:w="923"/>
        <w:gridCol w:w="922"/>
        <w:gridCol w:w="923"/>
        <w:gridCol w:w="922"/>
        <w:gridCol w:w="923"/>
        <w:gridCol w:w="983"/>
      </w:tblGrid>
      <w:tr w:rsidR="00B13D72" w:rsidRPr="003C7E08" w14:paraId="3EDD5E00" w14:textId="77777777" w:rsidTr="009A6124">
        <w:tc>
          <w:tcPr>
            <w:tcW w:w="1418" w:type="dxa"/>
            <w:vMerge w:val="restart"/>
            <w:vAlign w:val="center"/>
          </w:tcPr>
          <w:p w14:paraId="5033B9E2" w14:textId="77777777" w:rsidR="00B13D72" w:rsidRPr="003C7E08" w:rsidRDefault="00B13D72" w:rsidP="009A6124">
            <w:pPr>
              <w:jc w:val="center"/>
              <w:rPr>
                <w:rFonts w:ascii="Times New Roman" w:hAnsi="Times New Roman"/>
                <w:sz w:val="28"/>
                <w:szCs w:val="28"/>
              </w:rPr>
            </w:pPr>
            <w:bookmarkStart w:id="23" w:name="_Hlk121947731"/>
            <w:r w:rsidRPr="003C7E08">
              <w:rPr>
                <w:rFonts w:ascii="Times New Roman" w:hAnsi="Times New Roman"/>
                <w:sz w:val="28"/>
                <w:szCs w:val="28"/>
              </w:rPr>
              <w:t xml:space="preserve">Месяц </w:t>
            </w:r>
          </w:p>
        </w:tc>
        <w:tc>
          <w:tcPr>
            <w:tcW w:w="7380" w:type="dxa"/>
            <w:gridSpan w:val="8"/>
            <w:vAlign w:val="bottom"/>
          </w:tcPr>
          <w:p w14:paraId="6B6EF089" w14:textId="77777777" w:rsidR="00B13D72" w:rsidRPr="003C7E08" w:rsidRDefault="00B13D72" w:rsidP="009A6124">
            <w:pPr>
              <w:jc w:val="center"/>
              <w:rPr>
                <w:rFonts w:ascii="Times New Roman" w:hAnsi="Times New Roman"/>
                <w:sz w:val="28"/>
                <w:szCs w:val="28"/>
              </w:rPr>
            </w:pPr>
            <w:r w:rsidRPr="003C7E08">
              <w:rPr>
                <w:rFonts w:ascii="Times New Roman" w:hAnsi="Times New Roman"/>
                <w:sz w:val="28"/>
                <w:szCs w:val="28"/>
              </w:rPr>
              <w:t xml:space="preserve">Румб </w:t>
            </w:r>
          </w:p>
        </w:tc>
        <w:tc>
          <w:tcPr>
            <w:tcW w:w="983" w:type="dxa"/>
            <w:vMerge w:val="restart"/>
            <w:vAlign w:val="center"/>
          </w:tcPr>
          <w:p w14:paraId="1A0EA505"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 xml:space="preserve">Штиль </w:t>
            </w:r>
          </w:p>
        </w:tc>
      </w:tr>
      <w:tr w:rsidR="00B13D72" w:rsidRPr="003C7E08" w14:paraId="5319848A" w14:textId="77777777" w:rsidTr="009A6124">
        <w:tc>
          <w:tcPr>
            <w:tcW w:w="1418" w:type="dxa"/>
            <w:vMerge/>
            <w:vAlign w:val="bottom"/>
          </w:tcPr>
          <w:p w14:paraId="4D6BEDC8" w14:textId="77777777" w:rsidR="00B13D72" w:rsidRPr="003C7E08" w:rsidRDefault="00B13D72" w:rsidP="009A6124">
            <w:pPr>
              <w:jc w:val="center"/>
              <w:rPr>
                <w:rFonts w:ascii="Times New Roman" w:hAnsi="Times New Roman"/>
                <w:sz w:val="28"/>
                <w:szCs w:val="28"/>
              </w:rPr>
            </w:pPr>
          </w:p>
        </w:tc>
        <w:tc>
          <w:tcPr>
            <w:tcW w:w="922" w:type="dxa"/>
            <w:vAlign w:val="bottom"/>
          </w:tcPr>
          <w:p w14:paraId="408DEBF2"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С</w:t>
            </w:r>
          </w:p>
        </w:tc>
        <w:tc>
          <w:tcPr>
            <w:tcW w:w="923" w:type="dxa"/>
            <w:vAlign w:val="bottom"/>
          </w:tcPr>
          <w:p w14:paraId="1FA17809"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СВ</w:t>
            </w:r>
          </w:p>
        </w:tc>
        <w:tc>
          <w:tcPr>
            <w:tcW w:w="922" w:type="dxa"/>
            <w:vAlign w:val="bottom"/>
          </w:tcPr>
          <w:p w14:paraId="1086B1F0"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В</w:t>
            </w:r>
          </w:p>
        </w:tc>
        <w:tc>
          <w:tcPr>
            <w:tcW w:w="923" w:type="dxa"/>
            <w:vAlign w:val="bottom"/>
          </w:tcPr>
          <w:p w14:paraId="1A64EE4D"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ЮВ</w:t>
            </w:r>
          </w:p>
        </w:tc>
        <w:tc>
          <w:tcPr>
            <w:tcW w:w="922" w:type="dxa"/>
            <w:vAlign w:val="bottom"/>
          </w:tcPr>
          <w:p w14:paraId="2D16B699"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Ю</w:t>
            </w:r>
          </w:p>
        </w:tc>
        <w:tc>
          <w:tcPr>
            <w:tcW w:w="923" w:type="dxa"/>
            <w:vAlign w:val="bottom"/>
          </w:tcPr>
          <w:p w14:paraId="5B67CF04"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ЮЗ</w:t>
            </w:r>
          </w:p>
        </w:tc>
        <w:tc>
          <w:tcPr>
            <w:tcW w:w="922" w:type="dxa"/>
            <w:vAlign w:val="bottom"/>
          </w:tcPr>
          <w:p w14:paraId="387DB893"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З</w:t>
            </w:r>
          </w:p>
        </w:tc>
        <w:tc>
          <w:tcPr>
            <w:tcW w:w="923" w:type="dxa"/>
            <w:vAlign w:val="bottom"/>
          </w:tcPr>
          <w:p w14:paraId="4A1EBD5D" w14:textId="77777777" w:rsidR="00B13D72" w:rsidRPr="003C7E08" w:rsidRDefault="00B13D72" w:rsidP="009A6124">
            <w:pPr>
              <w:ind w:right="-102" w:hanging="104"/>
              <w:jc w:val="center"/>
              <w:rPr>
                <w:rFonts w:ascii="Times New Roman" w:hAnsi="Times New Roman"/>
                <w:sz w:val="28"/>
                <w:szCs w:val="28"/>
              </w:rPr>
            </w:pPr>
            <w:r w:rsidRPr="003C7E08">
              <w:rPr>
                <w:rFonts w:ascii="Times New Roman" w:hAnsi="Times New Roman"/>
                <w:sz w:val="28"/>
                <w:szCs w:val="28"/>
              </w:rPr>
              <w:t>СЗ</w:t>
            </w:r>
          </w:p>
        </w:tc>
        <w:tc>
          <w:tcPr>
            <w:tcW w:w="983" w:type="dxa"/>
            <w:vMerge/>
            <w:vAlign w:val="bottom"/>
          </w:tcPr>
          <w:p w14:paraId="18536A16" w14:textId="77777777" w:rsidR="00B13D72" w:rsidRPr="003C7E08" w:rsidRDefault="00B13D72" w:rsidP="009A6124">
            <w:pPr>
              <w:ind w:right="-102" w:hanging="104"/>
              <w:jc w:val="center"/>
              <w:rPr>
                <w:rFonts w:ascii="Times New Roman" w:hAnsi="Times New Roman"/>
                <w:sz w:val="28"/>
                <w:szCs w:val="28"/>
              </w:rPr>
            </w:pPr>
          </w:p>
        </w:tc>
      </w:tr>
      <w:tr w:rsidR="00B13D72" w:rsidRPr="00C051AB" w14:paraId="2E4A2CF0" w14:textId="77777777" w:rsidTr="009A6124">
        <w:tc>
          <w:tcPr>
            <w:tcW w:w="1418" w:type="dxa"/>
            <w:vAlign w:val="center"/>
          </w:tcPr>
          <w:p w14:paraId="14FE84F7" w14:textId="77777777" w:rsidR="00B13D72" w:rsidRPr="003C7E08" w:rsidRDefault="00B13D72" w:rsidP="009A6124">
            <w:pPr>
              <w:ind w:right="-102" w:firstLine="37"/>
              <w:rPr>
                <w:rFonts w:ascii="Times New Roman" w:hAnsi="Times New Roman"/>
                <w:sz w:val="28"/>
                <w:szCs w:val="28"/>
              </w:rPr>
            </w:pPr>
            <w:r w:rsidRPr="00C051AB">
              <w:rPr>
                <w:rFonts w:ascii="Times New Roman" w:hAnsi="Times New Roman"/>
                <w:sz w:val="28"/>
                <w:szCs w:val="28"/>
              </w:rPr>
              <w:t xml:space="preserve">Январь </w:t>
            </w:r>
          </w:p>
        </w:tc>
        <w:tc>
          <w:tcPr>
            <w:tcW w:w="922" w:type="dxa"/>
            <w:vAlign w:val="bottom"/>
          </w:tcPr>
          <w:p w14:paraId="033FC19D"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5</w:t>
            </w:r>
          </w:p>
        </w:tc>
        <w:tc>
          <w:tcPr>
            <w:tcW w:w="923" w:type="dxa"/>
            <w:vAlign w:val="bottom"/>
          </w:tcPr>
          <w:p w14:paraId="3FF35B4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7600C7CB"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16FDBF45"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1F9F6BBF"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41F54246"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78FC40A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00487274"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765B795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23</w:t>
            </w:r>
          </w:p>
        </w:tc>
      </w:tr>
      <w:tr w:rsidR="00B13D72" w:rsidRPr="00C051AB" w14:paraId="097BDBC8" w14:textId="77777777" w:rsidTr="009A6124">
        <w:tc>
          <w:tcPr>
            <w:tcW w:w="1418" w:type="dxa"/>
            <w:vAlign w:val="center"/>
          </w:tcPr>
          <w:p w14:paraId="6EAAB57F" w14:textId="77777777" w:rsidR="00B13D72" w:rsidRPr="003C7E08" w:rsidRDefault="00B13D72" w:rsidP="009A6124">
            <w:pPr>
              <w:ind w:right="-102" w:firstLine="37"/>
              <w:rPr>
                <w:rFonts w:ascii="Times New Roman" w:hAnsi="Times New Roman"/>
                <w:sz w:val="28"/>
                <w:szCs w:val="28"/>
              </w:rPr>
            </w:pPr>
            <w:r w:rsidRPr="00C051AB">
              <w:rPr>
                <w:rFonts w:ascii="Times New Roman" w:hAnsi="Times New Roman"/>
                <w:sz w:val="28"/>
                <w:szCs w:val="28"/>
              </w:rPr>
              <w:t xml:space="preserve">Апрель </w:t>
            </w:r>
          </w:p>
        </w:tc>
        <w:tc>
          <w:tcPr>
            <w:tcW w:w="922" w:type="dxa"/>
            <w:vAlign w:val="bottom"/>
          </w:tcPr>
          <w:p w14:paraId="2601BFD3"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2C28D0B4"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2" w:type="dxa"/>
            <w:vAlign w:val="bottom"/>
          </w:tcPr>
          <w:p w14:paraId="34DB551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18</w:t>
            </w:r>
          </w:p>
        </w:tc>
        <w:tc>
          <w:tcPr>
            <w:tcW w:w="923" w:type="dxa"/>
            <w:vAlign w:val="bottom"/>
          </w:tcPr>
          <w:p w14:paraId="5D5B588C"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8</w:t>
            </w:r>
          </w:p>
        </w:tc>
        <w:tc>
          <w:tcPr>
            <w:tcW w:w="922" w:type="dxa"/>
            <w:vAlign w:val="bottom"/>
          </w:tcPr>
          <w:p w14:paraId="1460D7DE"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62460D6E"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347E0E20"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19</w:t>
            </w:r>
          </w:p>
        </w:tc>
        <w:tc>
          <w:tcPr>
            <w:tcW w:w="923" w:type="dxa"/>
            <w:vAlign w:val="bottom"/>
          </w:tcPr>
          <w:p w14:paraId="62F0C14E"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4934CBD1"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19</w:t>
            </w:r>
          </w:p>
        </w:tc>
      </w:tr>
      <w:tr w:rsidR="00B13D72" w:rsidRPr="00C051AB" w14:paraId="31AF6C06" w14:textId="77777777" w:rsidTr="009A6124">
        <w:tc>
          <w:tcPr>
            <w:tcW w:w="1418" w:type="dxa"/>
            <w:vAlign w:val="center"/>
          </w:tcPr>
          <w:p w14:paraId="6FAB4CBD" w14:textId="77777777" w:rsidR="00B13D72" w:rsidRPr="003C7E08" w:rsidRDefault="00B13D72" w:rsidP="009A6124">
            <w:pPr>
              <w:ind w:right="-102" w:firstLine="37"/>
              <w:rPr>
                <w:rFonts w:ascii="Times New Roman" w:hAnsi="Times New Roman"/>
                <w:sz w:val="28"/>
                <w:szCs w:val="28"/>
              </w:rPr>
            </w:pPr>
            <w:r w:rsidRPr="00C051AB">
              <w:rPr>
                <w:rFonts w:ascii="Times New Roman" w:hAnsi="Times New Roman"/>
                <w:sz w:val="28"/>
                <w:szCs w:val="28"/>
              </w:rPr>
              <w:t xml:space="preserve">Июль </w:t>
            </w:r>
          </w:p>
        </w:tc>
        <w:tc>
          <w:tcPr>
            <w:tcW w:w="922" w:type="dxa"/>
            <w:vAlign w:val="bottom"/>
          </w:tcPr>
          <w:p w14:paraId="19ABDAA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70EF48F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26CE72C9"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13</w:t>
            </w:r>
          </w:p>
        </w:tc>
        <w:tc>
          <w:tcPr>
            <w:tcW w:w="923" w:type="dxa"/>
            <w:vAlign w:val="bottom"/>
          </w:tcPr>
          <w:p w14:paraId="5916610F"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4A9666B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23</w:t>
            </w:r>
          </w:p>
        </w:tc>
        <w:tc>
          <w:tcPr>
            <w:tcW w:w="923" w:type="dxa"/>
            <w:vAlign w:val="bottom"/>
          </w:tcPr>
          <w:p w14:paraId="06EEAA3C"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0D058509"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17</w:t>
            </w:r>
          </w:p>
        </w:tc>
        <w:tc>
          <w:tcPr>
            <w:tcW w:w="923" w:type="dxa"/>
            <w:vAlign w:val="bottom"/>
          </w:tcPr>
          <w:p w14:paraId="27CD5774"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83" w:type="dxa"/>
            <w:vAlign w:val="bottom"/>
          </w:tcPr>
          <w:p w14:paraId="0BA0C4ED"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19</w:t>
            </w:r>
          </w:p>
        </w:tc>
      </w:tr>
      <w:tr w:rsidR="00B13D72" w:rsidRPr="00C051AB" w14:paraId="0AFA8391" w14:textId="77777777" w:rsidTr="009A6124">
        <w:tc>
          <w:tcPr>
            <w:tcW w:w="1418" w:type="dxa"/>
            <w:vAlign w:val="center"/>
          </w:tcPr>
          <w:p w14:paraId="31CFF74D" w14:textId="77777777" w:rsidR="00B13D72" w:rsidRPr="003C7E08" w:rsidRDefault="00B13D72" w:rsidP="009A6124">
            <w:pPr>
              <w:ind w:right="-102" w:firstLine="37"/>
              <w:rPr>
                <w:rFonts w:ascii="Times New Roman" w:hAnsi="Times New Roman"/>
                <w:sz w:val="28"/>
                <w:szCs w:val="28"/>
              </w:rPr>
            </w:pPr>
            <w:r w:rsidRPr="00C051AB">
              <w:rPr>
                <w:rFonts w:ascii="Times New Roman" w:hAnsi="Times New Roman"/>
                <w:sz w:val="28"/>
                <w:szCs w:val="28"/>
              </w:rPr>
              <w:t xml:space="preserve">Октябрь </w:t>
            </w:r>
          </w:p>
        </w:tc>
        <w:tc>
          <w:tcPr>
            <w:tcW w:w="922" w:type="dxa"/>
            <w:vAlign w:val="bottom"/>
          </w:tcPr>
          <w:p w14:paraId="124F05A4"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7C980EAF"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707852EC"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5312119B"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773A5A78"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25</w:t>
            </w:r>
          </w:p>
        </w:tc>
        <w:tc>
          <w:tcPr>
            <w:tcW w:w="923" w:type="dxa"/>
            <w:vAlign w:val="bottom"/>
          </w:tcPr>
          <w:p w14:paraId="14ADB4C4"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22" w:type="dxa"/>
            <w:vAlign w:val="bottom"/>
          </w:tcPr>
          <w:p w14:paraId="66FC90C0"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14</w:t>
            </w:r>
          </w:p>
        </w:tc>
        <w:tc>
          <w:tcPr>
            <w:tcW w:w="923" w:type="dxa"/>
            <w:vAlign w:val="bottom"/>
          </w:tcPr>
          <w:p w14:paraId="024A15E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6F362370"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25</w:t>
            </w:r>
          </w:p>
        </w:tc>
      </w:tr>
      <w:tr w:rsidR="00B13D72" w:rsidRPr="00C051AB" w14:paraId="70938E89" w14:textId="77777777" w:rsidTr="009A6124">
        <w:tc>
          <w:tcPr>
            <w:tcW w:w="1418" w:type="dxa"/>
            <w:vAlign w:val="center"/>
          </w:tcPr>
          <w:p w14:paraId="4796103E" w14:textId="77777777" w:rsidR="00B13D72" w:rsidRPr="00C051AB" w:rsidRDefault="00B13D72" w:rsidP="009A6124">
            <w:pPr>
              <w:ind w:right="-102" w:firstLine="37"/>
              <w:rPr>
                <w:rFonts w:ascii="Times New Roman" w:hAnsi="Times New Roman"/>
                <w:sz w:val="28"/>
                <w:szCs w:val="28"/>
              </w:rPr>
            </w:pPr>
            <w:r w:rsidRPr="00C051AB">
              <w:rPr>
                <w:rFonts w:ascii="Times New Roman" w:hAnsi="Times New Roman"/>
                <w:sz w:val="28"/>
                <w:szCs w:val="28"/>
              </w:rPr>
              <w:t>Год</w:t>
            </w:r>
          </w:p>
        </w:tc>
        <w:tc>
          <w:tcPr>
            <w:tcW w:w="922" w:type="dxa"/>
            <w:vAlign w:val="bottom"/>
          </w:tcPr>
          <w:p w14:paraId="62F9E7B3"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6</w:t>
            </w:r>
          </w:p>
        </w:tc>
        <w:tc>
          <w:tcPr>
            <w:tcW w:w="923" w:type="dxa"/>
            <w:vAlign w:val="bottom"/>
          </w:tcPr>
          <w:p w14:paraId="283A9B51"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12</w:t>
            </w:r>
          </w:p>
        </w:tc>
        <w:tc>
          <w:tcPr>
            <w:tcW w:w="922" w:type="dxa"/>
            <w:vAlign w:val="bottom"/>
          </w:tcPr>
          <w:p w14:paraId="6B652B5E"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15</w:t>
            </w:r>
          </w:p>
        </w:tc>
        <w:tc>
          <w:tcPr>
            <w:tcW w:w="923" w:type="dxa"/>
            <w:vAlign w:val="bottom"/>
          </w:tcPr>
          <w:p w14:paraId="233DB727"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11A80C57"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22</w:t>
            </w:r>
          </w:p>
        </w:tc>
        <w:tc>
          <w:tcPr>
            <w:tcW w:w="923" w:type="dxa"/>
            <w:vAlign w:val="bottom"/>
          </w:tcPr>
          <w:p w14:paraId="76EE2FC8"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10</w:t>
            </w:r>
          </w:p>
        </w:tc>
        <w:tc>
          <w:tcPr>
            <w:tcW w:w="922" w:type="dxa"/>
            <w:vAlign w:val="bottom"/>
          </w:tcPr>
          <w:p w14:paraId="2AAC051E"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16</w:t>
            </w:r>
          </w:p>
        </w:tc>
        <w:tc>
          <w:tcPr>
            <w:tcW w:w="923" w:type="dxa"/>
            <w:vAlign w:val="bottom"/>
          </w:tcPr>
          <w:p w14:paraId="244D144F"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9</w:t>
            </w:r>
          </w:p>
        </w:tc>
        <w:tc>
          <w:tcPr>
            <w:tcW w:w="983" w:type="dxa"/>
            <w:vAlign w:val="bottom"/>
          </w:tcPr>
          <w:p w14:paraId="3C10EE52" w14:textId="77777777" w:rsidR="00B13D72" w:rsidRPr="00F751A6" w:rsidRDefault="00B13D72" w:rsidP="009A6124">
            <w:pPr>
              <w:ind w:right="-102" w:hanging="104"/>
              <w:jc w:val="center"/>
              <w:rPr>
                <w:rFonts w:ascii="Times New Roman" w:hAnsi="Times New Roman"/>
                <w:sz w:val="28"/>
                <w:szCs w:val="28"/>
              </w:rPr>
            </w:pPr>
            <w:r w:rsidRPr="00F751A6">
              <w:rPr>
                <w:rFonts w:ascii="Times New Roman" w:hAnsi="Times New Roman"/>
                <w:sz w:val="28"/>
                <w:szCs w:val="28"/>
              </w:rPr>
              <w:t>22</w:t>
            </w:r>
          </w:p>
        </w:tc>
      </w:tr>
      <w:bookmarkEnd w:id="22"/>
      <w:bookmarkEnd w:id="23"/>
    </w:tbl>
    <w:p w14:paraId="67D01A4C" w14:textId="77777777" w:rsidR="00B13D72" w:rsidRDefault="00B13D72" w:rsidP="00B13D72">
      <w:pPr>
        <w:ind w:firstLine="567"/>
        <w:rPr>
          <w:rFonts w:ascii="Times New Roman" w:hAnsi="Times New Roman"/>
          <w:sz w:val="28"/>
          <w:szCs w:val="28"/>
        </w:rPr>
      </w:pPr>
    </w:p>
    <w:p w14:paraId="358DD19E" w14:textId="77777777" w:rsidR="00B13D72" w:rsidRDefault="00B13D72" w:rsidP="00B13D72">
      <w:pPr>
        <w:ind w:firstLine="709"/>
        <w:rPr>
          <w:rFonts w:ascii="Times New Roman" w:hAnsi="Times New Roman"/>
          <w:sz w:val="28"/>
          <w:szCs w:val="28"/>
        </w:rPr>
      </w:pPr>
      <w:r w:rsidRPr="00546057">
        <w:rPr>
          <w:rFonts w:ascii="Times New Roman" w:hAnsi="Times New Roman"/>
          <w:sz w:val="28"/>
          <w:szCs w:val="28"/>
        </w:rPr>
        <w:t xml:space="preserve">Весной </w:t>
      </w:r>
      <w:r>
        <w:rPr>
          <w:rFonts w:ascii="Times New Roman" w:hAnsi="Times New Roman"/>
          <w:sz w:val="28"/>
          <w:szCs w:val="28"/>
        </w:rPr>
        <w:t xml:space="preserve">чаще дует западный (19 %) и восточный (18 %) </w:t>
      </w:r>
      <w:r w:rsidRPr="00546057">
        <w:rPr>
          <w:rFonts w:ascii="Times New Roman" w:hAnsi="Times New Roman"/>
          <w:sz w:val="28"/>
          <w:szCs w:val="28"/>
        </w:rPr>
        <w:t xml:space="preserve">ветер, </w:t>
      </w:r>
      <w:r>
        <w:rPr>
          <w:rFonts w:ascii="Times New Roman" w:hAnsi="Times New Roman"/>
          <w:sz w:val="28"/>
          <w:szCs w:val="28"/>
        </w:rPr>
        <w:t>реже всего отмечается северный ветер (6 %).</w:t>
      </w:r>
      <w:r w:rsidRPr="00546057">
        <w:rPr>
          <w:rFonts w:ascii="Times New Roman" w:hAnsi="Times New Roman"/>
          <w:sz w:val="28"/>
          <w:szCs w:val="28"/>
        </w:rPr>
        <w:t xml:space="preserve"> Осенью </w:t>
      </w:r>
      <w:r>
        <w:rPr>
          <w:rFonts w:ascii="Times New Roman" w:hAnsi="Times New Roman"/>
          <w:sz w:val="28"/>
          <w:szCs w:val="28"/>
        </w:rPr>
        <w:t xml:space="preserve">преобладает южный ветер (25 %), </w:t>
      </w:r>
      <w:r w:rsidRPr="00546057">
        <w:rPr>
          <w:rFonts w:ascii="Times New Roman" w:hAnsi="Times New Roman"/>
          <w:sz w:val="28"/>
          <w:szCs w:val="28"/>
        </w:rPr>
        <w:t xml:space="preserve">повторяемость </w:t>
      </w:r>
      <w:r>
        <w:rPr>
          <w:rFonts w:ascii="Times New Roman" w:hAnsi="Times New Roman"/>
          <w:sz w:val="28"/>
          <w:szCs w:val="28"/>
        </w:rPr>
        <w:t>северного</w:t>
      </w:r>
      <w:r w:rsidRPr="00546057">
        <w:rPr>
          <w:rFonts w:ascii="Times New Roman" w:hAnsi="Times New Roman"/>
          <w:sz w:val="28"/>
          <w:szCs w:val="28"/>
        </w:rPr>
        <w:t xml:space="preserve"> ветра наименьшая (</w:t>
      </w:r>
      <w:r>
        <w:rPr>
          <w:rFonts w:ascii="Times New Roman" w:hAnsi="Times New Roman"/>
          <w:sz w:val="28"/>
          <w:szCs w:val="28"/>
        </w:rPr>
        <w:t>6</w:t>
      </w:r>
      <w:r w:rsidRPr="00546057">
        <w:rPr>
          <w:rFonts w:ascii="Times New Roman" w:hAnsi="Times New Roman"/>
          <w:sz w:val="28"/>
          <w:szCs w:val="28"/>
        </w:rPr>
        <w:t> %). В течение года тенденция сохраняется - наибольшая повторяемость (</w:t>
      </w:r>
      <w:r>
        <w:rPr>
          <w:rFonts w:ascii="Times New Roman" w:hAnsi="Times New Roman"/>
          <w:sz w:val="28"/>
          <w:szCs w:val="28"/>
        </w:rPr>
        <w:t>22</w:t>
      </w:r>
      <w:r w:rsidRPr="00546057">
        <w:rPr>
          <w:rFonts w:ascii="Times New Roman" w:hAnsi="Times New Roman"/>
          <w:sz w:val="28"/>
          <w:szCs w:val="28"/>
        </w:rPr>
        <w:t xml:space="preserve"> %) </w:t>
      </w:r>
      <w:r>
        <w:rPr>
          <w:rFonts w:ascii="Times New Roman" w:hAnsi="Times New Roman"/>
          <w:sz w:val="28"/>
          <w:szCs w:val="28"/>
        </w:rPr>
        <w:t xml:space="preserve">характерна для южного </w:t>
      </w:r>
      <w:r w:rsidRPr="00546057">
        <w:rPr>
          <w:rFonts w:ascii="Times New Roman" w:hAnsi="Times New Roman"/>
          <w:sz w:val="28"/>
          <w:szCs w:val="28"/>
        </w:rPr>
        <w:t>ветра, а наименьшая (</w:t>
      </w:r>
      <w:r>
        <w:rPr>
          <w:rFonts w:ascii="Times New Roman" w:hAnsi="Times New Roman"/>
          <w:sz w:val="28"/>
          <w:szCs w:val="28"/>
        </w:rPr>
        <w:t>6</w:t>
      </w:r>
      <w:r w:rsidRPr="00546057">
        <w:rPr>
          <w:rFonts w:ascii="Times New Roman" w:hAnsi="Times New Roman"/>
          <w:sz w:val="28"/>
          <w:szCs w:val="28"/>
        </w:rPr>
        <w:t xml:space="preserve"> %) отмечается у </w:t>
      </w:r>
      <w:r>
        <w:rPr>
          <w:rFonts w:ascii="Times New Roman" w:hAnsi="Times New Roman"/>
          <w:sz w:val="28"/>
          <w:szCs w:val="28"/>
        </w:rPr>
        <w:t>северного</w:t>
      </w:r>
      <w:r w:rsidRPr="00546057">
        <w:rPr>
          <w:rFonts w:ascii="Times New Roman" w:hAnsi="Times New Roman"/>
          <w:sz w:val="28"/>
          <w:szCs w:val="28"/>
        </w:rPr>
        <w:t xml:space="preserve"> ветра (рис. 5). В среднем за год штиль наблюдается с повторяемостью </w:t>
      </w:r>
      <w:r>
        <w:rPr>
          <w:rFonts w:ascii="Times New Roman" w:hAnsi="Times New Roman"/>
          <w:sz w:val="28"/>
          <w:szCs w:val="28"/>
        </w:rPr>
        <w:t>22</w:t>
      </w:r>
      <w:r w:rsidRPr="00546057">
        <w:rPr>
          <w:rFonts w:ascii="Times New Roman" w:hAnsi="Times New Roman"/>
          <w:sz w:val="28"/>
          <w:szCs w:val="28"/>
        </w:rPr>
        <w:t> %</w:t>
      </w:r>
      <w:r>
        <w:rPr>
          <w:rFonts w:ascii="Times New Roman" w:hAnsi="Times New Roman"/>
          <w:sz w:val="28"/>
          <w:szCs w:val="28"/>
        </w:rPr>
        <w:t>, при этом наибольшая повторяемость зафиксирована осенью (25 %) и зимой (23 %), а наименьшая – весной и летом (по 19 %)</w:t>
      </w:r>
      <w:r w:rsidRPr="00546057">
        <w:rPr>
          <w:rFonts w:ascii="Times New Roman" w:hAnsi="Times New Roman"/>
          <w:sz w:val="28"/>
          <w:szCs w:val="28"/>
        </w:rPr>
        <w:t>.</w:t>
      </w:r>
      <w:r w:rsidRPr="009C1276">
        <w:rPr>
          <w:rFonts w:ascii="Times New Roman" w:hAnsi="Times New Roman"/>
          <w:sz w:val="28"/>
          <w:szCs w:val="28"/>
        </w:rPr>
        <w:t xml:space="preserve"> </w:t>
      </w:r>
    </w:p>
    <w:p w14:paraId="1CAF657B" w14:textId="77777777" w:rsidR="00B13D72" w:rsidRDefault="00B13D72" w:rsidP="00B13D72">
      <w:pPr>
        <w:ind w:firstLine="709"/>
        <w:rPr>
          <w:rFonts w:ascii="Times New Roman" w:hAnsi="Times New Roman"/>
          <w:sz w:val="28"/>
          <w:szCs w:val="28"/>
        </w:rPr>
      </w:pPr>
      <w:r w:rsidRPr="00546057">
        <w:rPr>
          <w:rFonts w:ascii="Times New Roman" w:hAnsi="Times New Roman"/>
          <w:sz w:val="28"/>
          <w:szCs w:val="28"/>
        </w:rPr>
        <w:t xml:space="preserve">Средняя скорость ветра по направлениям колеблется от </w:t>
      </w:r>
      <w:r>
        <w:rPr>
          <w:rFonts w:ascii="Times New Roman" w:hAnsi="Times New Roman"/>
          <w:sz w:val="28"/>
          <w:szCs w:val="28"/>
        </w:rPr>
        <w:t>1,9</w:t>
      </w:r>
      <w:r w:rsidRPr="00546057">
        <w:rPr>
          <w:rFonts w:ascii="Times New Roman" w:hAnsi="Times New Roman"/>
          <w:sz w:val="28"/>
          <w:szCs w:val="28"/>
        </w:rPr>
        <w:t xml:space="preserve"> до </w:t>
      </w:r>
      <w:r>
        <w:rPr>
          <w:rFonts w:ascii="Times New Roman" w:hAnsi="Times New Roman"/>
          <w:sz w:val="28"/>
          <w:szCs w:val="28"/>
        </w:rPr>
        <w:t>2,9</w:t>
      </w:r>
      <w:r w:rsidRPr="00546057">
        <w:rPr>
          <w:rFonts w:ascii="Times New Roman" w:hAnsi="Times New Roman"/>
          <w:sz w:val="28"/>
          <w:szCs w:val="28"/>
        </w:rPr>
        <w:t xml:space="preserve"> м/с: наибольшая средняя скорость ветра приходится на </w:t>
      </w:r>
      <w:r>
        <w:rPr>
          <w:rFonts w:ascii="Times New Roman" w:hAnsi="Times New Roman"/>
          <w:sz w:val="28"/>
          <w:szCs w:val="28"/>
        </w:rPr>
        <w:t xml:space="preserve">западный и северо-западный </w:t>
      </w:r>
      <w:r w:rsidRPr="00546057">
        <w:rPr>
          <w:rFonts w:ascii="Times New Roman" w:hAnsi="Times New Roman"/>
          <w:sz w:val="28"/>
          <w:szCs w:val="28"/>
        </w:rPr>
        <w:t xml:space="preserve">ветер, а наименьшая на </w:t>
      </w:r>
      <w:r>
        <w:rPr>
          <w:rFonts w:ascii="Times New Roman" w:hAnsi="Times New Roman"/>
          <w:sz w:val="28"/>
          <w:szCs w:val="28"/>
        </w:rPr>
        <w:t>южный и юго-восточный</w:t>
      </w:r>
      <w:r w:rsidRPr="00546057">
        <w:rPr>
          <w:rFonts w:ascii="Times New Roman" w:hAnsi="Times New Roman"/>
          <w:sz w:val="28"/>
          <w:szCs w:val="28"/>
        </w:rPr>
        <w:t xml:space="preserve">. Среднее значение скорости ветра по румбам равно </w:t>
      </w:r>
      <w:r>
        <w:rPr>
          <w:rFonts w:ascii="Times New Roman" w:hAnsi="Times New Roman"/>
          <w:sz w:val="28"/>
          <w:szCs w:val="28"/>
        </w:rPr>
        <w:t>2,2</w:t>
      </w:r>
      <w:r w:rsidRPr="00546057">
        <w:rPr>
          <w:rFonts w:ascii="Times New Roman" w:hAnsi="Times New Roman"/>
          <w:sz w:val="28"/>
          <w:szCs w:val="28"/>
        </w:rPr>
        <w:t xml:space="preserve"> м/с (рис. 6).</w:t>
      </w:r>
      <w:r w:rsidRPr="000054D0">
        <w:rPr>
          <w:rFonts w:ascii="Times New Roman" w:hAnsi="Times New Roman"/>
          <w:sz w:val="28"/>
          <w:szCs w:val="28"/>
        </w:rPr>
        <w:t xml:space="preserve"> </w:t>
      </w:r>
    </w:p>
    <w:p w14:paraId="0FD4D350" w14:textId="77777777" w:rsidR="00B13D72" w:rsidRDefault="00B13D72" w:rsidP="00B13D72">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904"/>
      </w:tblGrid>
      <w:tr w:rsidR="00B13D72" w14:paraId="67B103E1" w14:textId="77777777" w:rsidTr="009A6124">
        <w:tc>
          <w:tcPr>
            <w:tcW w:w="4986" w:type="dxa"/>
          </w:tcPr>
          <w:p w14:paraId="72BB5D4E" w14:textId="77777777" w:rsidR="00B13D72" w:rsidRPr="003E5062" w:rsidRDefault="00B13D72" w:rsidP="009A6124">
            <w:pPr>
              <w:rPr>
                <w:rFonts w:ascii="Times New Roman" w:hAnsi="Times New Roman"/>
                <w:sz w:val="28"/>
                <w:szCs w:val="28"/>
              </w:rPr>
            </w:pPr>
            <w:r>
              <w:rPr>
                <w:noProof/>
              </w:rPr>
              <w:lastRenderedPageBreak/>
              <w:drawing>
                <wp:inline distT="0" distB="0" distL="0" distR="0" wp14:anchorId="4BCB1964" wp14:editId="4999FE59">
                  <wp:extent cx="3025856" cy="2935222"/>
                  <wp:effectExtent l="0" t="0" r="3175" b="0"/>
                  <wp:docPr id="1" name="Диаграмма 1">
                    <a:extLst xmlns:a="http://schemas.openxmlformats.org/drawingml/2006/main">
                      <a:ext uri="{FF2B5EF4-FFF2-40B4-BE49-F238E27FC236}">
                        <a16:creationId xmlns:a16="http://schemas.microsoft.com/office/drawing/2014/main" id="{C930140E-C6C3-4531-BB96-9028388B7B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tc>
        <w:tc>
          <w:tcPr>
            <w:tcW w:w="4702" w:type="dxa"/>
          </w:tcPr>
          <w:p w14:paraId="18F770D9" w14:textId="77777777" w:rsidR="00B13D72" w:rsidRDefault="00B13D72" w:rsidP="009A6124">
            <w:pPr>
              <w:rPr>
                <w:rFonts w:ascii="Times New Roman" w:hAnsi="Times New Roman"/>
                <w:sz w:val="28"/>
                <w:szCs w:val="28"/>
              </w:rPr>
            </w:pPr>
            <w:r>
              <w:rPr>
                <w:noProof/>
              </w:rPr>
              <w:drawing>
                <wp:inline distT="0" distB="0" distL="0" distR="0" wp14:anchorId="33BF8130" wp14:editId="54CBD4A5">
                  <wp:extent cx="3191170" cy="2935222"/>
                  <wp:effectExtent l="0" t="0" r="0" b="0"/>
                  <wp:docPr id="723072215" name="Диаграмма 723072215">
                    <a:extLst xmlns:a="http://schemas.openxmlformats.org/drawingml/2006/main">
                      <a:ext uri="{FF2B5EF4-FFF2-40B4-BE49-F238E27FC236}">
                        <a16:creationId xmlns:a16="http://schemas.microsoft.com/office/drawing/2014/main" id="{FE1688F6-9141-45F2-A609-05B7A412DD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tc>
      </w:tr>
    </w:tbl>
    <w:p w14:paraId="0CEEC0C8" w14:textId="77777777" w:rsidR="00B13D72" w:rsidRDefault="00B13D72" w:rsidP="00B13D72">
      <w:pPr>
        <w:rPr>
          <w:rFonts w:ascii="Times New Roman" w:hAnsi="Times New Roman"/>
          <w:sz w:val="28"/>
          <w:szCs w:val="28"/>
        </w:rPr>
      </w:pPr>
    </w:p>
    <w:p w14:paraId="3E667DAA" w14:textId="77777777" w:rsidR="00B13D72" w:rsidRDefault="00B13D72" w:rsidP="00B13D72">
      <w:pPr>
        <w:jc w:val="center"/>
        <w:rPr>
          <w:rFonts w:ascii="Times New Roman" w:hAnsi="Times New Roman"/>
          <w:sz w:val="28"/>
          <w:szCs w:val="28"/>
        </w:rPr>
      </w:pPr>
      <w:r w:rsidRPr="000532F2">
        <w:rPr>
          <w:rFonts w:ascii="Times New Roman" w:hAnsi="Times New Roman"/>
          <w:sz w:val="28"/>
          <w:szCs w:val="28"/>
        </w:rPr>
        <w:t xml:space="preserve">Рисунок </w:t>
      </w:r>
      <w:r>
        <w:rPr>
          <w:rFonts w:ascii="Times New Roman" w:hAnsi="Times New Roman"/>
          <w:sz w:val="28"/>
          <w:szCs w:val="28"/>
        </w:rPr>
        <w:t>4</w:t>
      </w:r>
      <w:r w:rsidRPr="000532F2">
        <w:rPr>
          <w:rFonts w:ascii="Times New Roman" w:hAnsi="Times New Roman"/>
          <w:sz w:val="28"/>
          <w:szCs w:val="28"/>
        </w:rPr>
        <w:t>. Роза ветров для срединных месяцев сезонов года</w:t>
      </w:r>
    </w:p>
    <w:p w14:paraId="7CEFC7C2" w14:textId="77777777" w:rsidR="00B13D72" w:rsidRDefault="00B13D72" w:rsidP="00B13D72">
      <w:pPr>
        <w:ind w:firstLine="567"/>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6"/>
        <w:gridCol w:w="4904"/>
      </w:tblGrid>
      <w:tr w:rsidR="00B13D72" w14:paraId="1BBC00AD" w14:textId="77777777" w:rsidTr="009A6124">
        <w:tc>
          <w:tcPr>
            <w:tcW w:w="4971" w:type="dxa"/>
          </w:tcPr>
          <w:p w14:paraId="15CF57FD" w14:textId="77777777" w:rsidR="00B13D72" w:rsidRDefault="00B13D72" w:rsidP="009A6124">
            <w:pPr>
              <w:rPr>
                <w:rFonts w:ascii="Times New Roman" w:hAnsi="Times New Roman"/>
                <w:sz w:val="28"/>
                <w:szCs w:val="28"/>
              </w:rPr>
            </w:pPr>
            <w:r>
              <w:rPr>
                <w:noProof/>
              </w:rPr>
              <w:drawing>
                <wp:inline distT="0" distB="0" distL="0" distR="0" wp14:anchorId="2AA99F5A" wp14:editId="4852F844">
                  <wp:extent cx="3019746" cy="2694776"/>
                  <wp:effectExtent l="0" t="0" r="0" b="0"/>
                  <wp:docPr id="5" name="Диаграмма 5">
                    <a:extLst xmlns:a="http://schemas.openxmlformats.org/drawingml/2006/main">
                      <a:ext uri="{FF2B5EF4-FFF2-40B4-BE49-F238E27FC236}">
                        <a16:creationId xmlns:a16="http://schemas.microsoft.com/office/drawing/2014/main" id="{F543B153-79F0-41AE-B39D-4BAA79CB63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c>
          <w:tcPr>
            <w:tcW w:w="4717" w:type="dxa"/>
          </w:tcPr>
          <w:p w14:paraId="4E6F37C9" w14:textId="77777777" w:rsidR="00B13D72" w:rsidRDefault="00B13D72" w:rsidP="009A6124">
            <w:pPr>
              <w:rPr>
                <w:rFonts w:ascii="Times New Roman" w:hAnsi="Times New Roman"/>
                <w:sz w:val="28"/>
                <w:szCs w:val="28"/>
              </w:rPr>
            </w:pPr>
            <w:r>
              <w:rPr>
                <w:noProof/>
              </w:rPr>
              <w:drawing>
                <wp:inline distT="0" distB="0" distL="0" distR="0" wp14:anchorId="320B27DD" wp14:editId="710516FC">
                  <wp:extent cx="3177268" cy="2694776"/>
                  <wp:effectExtent l="0" t="0" r="4445" b="0"/>
                  <wp:docPr id="7" name="Диаграмма 7">
                    <a:extLst xmlns:a="http://schemas.openxmlformats.org/drawingml/2006/main">
                      <a:ext uri="{FF2B5EF4-FFF2-40B4-BE49-F238E27FC236}">
                        <a16:creationId xmlns:a16="http://schemas.microsoft.com/office/drawing/2014/main" id="{4CB09C4F-E6A8-49F9-990F-E76098A448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tc>
      </w:tr>
      <w:tr w:rsidR="00B13D72" w:rsidRPr="00B11C64" w14:paraId="39AA7192" w14:textId="77777777" w:rsidTr="009A6124">
        <w:tc>
          <w:tcPr>
            <w:tcW w:w="4971" w:type="dxa"/>
          </w:tcPr>
          <w:p w14:paraId="16729A7B" w14:textId="77777777" w:rsidR="00B13D72" w:rsidRPr="00940223" w:rsidRDefault="00B13D72" w:rsidP="009A6124">
            <w:pPr>
              <w:jc w:val="center"/>
              <w:rPr>
                <w:noProof/>
              </w:rPr>
            </w:pPr>
            <w:r w:rsidRPr="00940223">
              <w:rPr>
                <w:rFonts w:ascii="Times New Roman" w:hAnsi="Times New Roman"/>
                <w:sz w:val="28"/>
                <w:szCs w:val="28"/>
              </w:rPr>
              <w:t xml:space="preserve">Рисунок </w:t>
            </w:r>
            <w:r>
              <w:rPr>
                <w:rFonts w:ascii="Times New Roman" w:hAnsi="Times New Roman"/>
                <w:sz w:val="28"/>
                <w:szCs w:val="28"/>
              </w:rPr>
              <w:t>5</w:t>
            </w:r>
            <w:r w:rsidRPr="00940223">
              <w:rPr>
                <w:rFonts w:ascii="Times New Roman" w:hAnsi="Times New Roman"/>
                <w:sz w:val="28"/>
                <w:szCs w:val="28"/>
              </w:rPr>
              <w:t xml:space="preserve">. Годовая </w:t>
            </w:r>
            <w:r>
              <w:rPr>
                <w:rFonts w:ascii="Times New Roman" w:hAnsi="Times New Roman"/>
                <w:sz w:val="28"/>
                <w:szCs w:val="28"/>
              </w:rPr>
              <w:t>п</w:t>
            </w:r>
            <w:r w:rsidRPr="00FB7C89">
              <w:rPr>
                <w:rFonts w:ascii="Times New Roman" w:hAnsi="Times New Roman"/>
                <w:sz w:val="28"/>
                <w:szCs w:val="28"/>
              </w:rPr>
              <w:t>овторяемость направления ветра</w:t>
            </w:r>
            <w:r>
              <w:rPr>
                <w:rFonts w:ascii="Times New Roman" w:hAnsi="Times New Roman"/>
                <w:sz w:val="28"/>
                <w:szCs w:val="28"/>
              </w:rPr>
              <w:t>, %</w:t>
            </w:r>
          </w:p>
        </w:tc>
        <w:tc>
          <w:tcPr>
            <w:tcW w:w="4717" w:type="dxa"/>
          </w:tcPr>
          <w:p w14:paraId="459D2BE9" w14:textId="77777777" w:rsidR="00B13D72" w:rsidRDefault="00B13D72" w:rsidP="009A6124">
            <w:pPr>
              <w:jc w:val="center"/>
              <w:rPr>
                <w:rFonts w:ascii="Times New Roman" w:hAnsi="Times New Roman"/>
                <w:sz w:val="28"/>
                <w:szCs w:val="28"/>
              </w:rPr>
            </w:pPr>
            <w:r>
              <w:rPr>
                <w:rFonts w:ascii="Times New Roman" w:hAnsi="Times New Roman"/>
                <w:sz w:val="28"/>
                <w:szCs w:val="28"/>
              </w:rPr>
              <w:t xml:space="preserve">Рисунок 6. </w:t>
            </w:r>
            <w:r w:rsidRPr="00940223">
              <w:rPr>
                <w:rFonts w:ascii="Times New Roman" w:hAnsi="Times New Roman"/>
                <w:sz w:val="28"/>
                <w:szCs w:val="28"/>
              </w:rPr>
              <w:t>Средняя скорость ветра по направлениям, м/с</w:t>
            </w:r>
          </w:p>
        </w:tc>
      </w:tr>
    </w:tbl>
    <w:p w14:paraId="5AD3C567" w14:textId="77777777" w:rsidR="00B13D72" w:rsidRDefault="00B13D72" w:rsidP="00B13D72">
      <w:pPr>
        <w:ind w:firstLine="567"/>
        <w:rPr>
          <w:rFonts w:ascii="Times New Roman" w:hAnsi="Times New Roman"/>
          <w:sz w:val="28"/>
          <w:szCs w:val="28"/>
        </w:rPr>
      </w:pPr>
    </w:p>
    <w:p w14:paraId="0948F8AE" w14:textId="77777777" w:rsidR="00B13D72" w:rsidRDefault="00B13D72" w:rsidP="00B13D72">
      <w:pPr>
        <w:ind w:firstLine="709"/>
        <w:rPr>
          <w:rFonts w:ascii="Times New Roman" w:hAnsi="Times New Roman"/>
          <w:sz w:val="28"/>
          <w:szCs w:val="28"/>
        </w:rPr>
      </w:pPr>
      <w:r w:rsidRPr="000054D0">
        <w:rPr>
          <w:rFonts w:ascii="Times New Roman" w:hAnsi="Times New Roman"/>
          <w:sz w:val="28"/>
          <w:szCs w:val="28"/>
        </w:rPr>
        <w:t xml:space="preserve">Средняя месячная скорость ветра </w:t>
      </w:r>
      <w:r>
        <w:rPr>
          <w:rFonts w:ascii="Times New Roman" w:hAnsi="Times New Roman"/>
          <w:sz w:val="28"/>
          <w:szCs w:val="28"/>
        </w:rPr>
        <w:t>изменяется</w:t>
      </w:r>
      <w:r w:rsidRPr="000054D0">
        <w:rPr>
          <w:rFonts w:ascii="Times New Roman" w:hAnsi="Times New Roman"/>
          <w:sz w:val="28"/>
          <w:szCs w:val="28"/>
        </w:rPr>
        <w:t xml:space="preserve"> от </w:t>
      </w:r>
      <w:r>
        <w:rPr>
          <w:rFonts w:ascii="Times New Roman" w:hAnsi="Times New Roman"/>
          <w:sz w:val="28"/>
          <w:szCs w:val="28"/>
        </w:rPr>
        <w:t>1,5-1,7 м/с в осенне-зимний период года</w:t>
      </w:r>
      <w:r w:rsidRPr="000054D0">
        <w:rPr>
          <w:rFonts w:ascii="Times New Roman" w:hAnsi="Times New Roman"/>
          <w:sz w:val="28"/>
          <w:szCs w:val="28"/>
        </w:rPr>
        <w:t xml:space="preserve"> до </w:t>
      </w:r>
      <w:r>
        <w:rPr>
          <w:rFonts w:ascii="Times New Roman" w:hAnsi="Times New Roman"/>
          <w:sz w:val="28"/>
          <w:szCs w:val="28"/>
        </w:rPr>
        <w:t>1,8-2,1 </w:t>
      </w:r>
      <w:r w:rsidRPr="000054D0">
        <w:rPr>
          <w:rFonts w:ascii="Times New Roman" w:hAnsi="Times New Roman"/>
          <w:sz w:val="28"/>
          <w:szCs w:val="28"/>
        </w:rPr>
        <w:t xml:space="preserve">м/с </w:t>
      </w:r>
      <w:r>
        <w:rPr>
          <w:rFonts w:ascii="Times New Roman" w:hAnsi="Times New Roman"/>
          <w:sz w:val="28"/>
          <w:szCs w:val="28"/>
        </w:rPr>
        <w:t>в весенне-летний период</w:t>
      </w:r>
      <w:r w:rsidRPr="000054D0">
        <w:rPr>
          <w:rFonts w:ascii="Times New Roman" w:hAnsi="Times New Roman"/>
          <w:sz w:val="28"/>
          <w:szCs w:val="28"/>
        </w:rPr>
        <w:t>.</w:t>
      </w:r>
      <w:r>
        <w:rPr>
          <w:rFonts w:ascii="Times New Roman" w:hAnsi="Times New Roman"/>
          <w:sz w:val="28"/>
          <w:szCs w:val="28"/>
        </w:rPr>
        <w:t xml:space="preserve"> </w:t>
      </w:r>
      <w:r w:rsidRPr="008537BC">
        <w:rPr>
          <w:rFonts w:ascii="Times New Roman" w:hAnsi="Times New Roman"/>
          <w:sz w:val="28"/>
          <w:szCs w:val="28"/>
        </w:rPr>
        <w:t xml:space="preserve">Средняя годовая скорость ветра составляет </w:t>
      </w:r>
      <w:r>
        <w:rPr>
          <w:rFonts w:ascii="Times New Roman" w:hAnsi="Times New Roman"/>
          <w:sz w:val="28"/>
          <w:szCs w:val="28"/>
        </w:rPr>
        <w:t>1,8 </w:t>
      </w:r>
      <w:r w:rsidRPr="008537BC">
        <w:rPr>
          <w:rFonts w:ascii="Times New Roman" w:hAnsi="Times New Roman"/>
          <w:sz w:val="28"/>
          <w:szCs w:val="28"/>
        </w:rPr>
        <w:t xml:space="preserve">м/с. </w:t>
      </w:r>
      <w:r w:rsidRPr="000054D0">
        <w:rPr>
          <w:rFonts w:ascii="Times New Roman" w:hAnsi="Times New Roman"/>
          <w:sz w:val="28"/>
          <w:szCs w:val="28"/>
        </w:rPr>
        <w:t>Максимальные скорости ветр</w:t>
      </w:r>
      <w:r>
        <w:rPr>
          <w:rFonts w:ascii="Times New Roman" w:hAnsi="Times New Roman"/>
          <w:sz w:val="28"/>
          <w:szCs w:val="28"/>
        </w:rPr>
        <w:t>а</w:t>
      </w:r>
      <w:r w:rsidRPr="000054D0">
        <w:rPr>
          <w:rFonts w:ascii="Times New Roman" w:hAnsi="Times New Roman"/>
          <w:sz w:val="28"/>
          <w:szCs w:val="28"/>
        </w:rPr>
        <w:t xml:space="preserve"> изменяются в диапазоне от </w:t>
      </w:r>
      <w:r>
        <w:rPr>
          <w:rFonts w:ascii="Times New Roman" w:hAnsi="Times New Roman"/>
          <w:sz w:val="28"/>
          <w:szCs w:val="28"/>
        </w:rPr>
        <w:t>15 </w:t>
      </w:r>
      <w:r w:rsidRPr="000054D0">
        <w:rPr>
          <w:rFonts w:ascii="Times New Roman" w:hAnsi="Times New Roman"/>
          <w:sz w:val="28"/>
          <w:szCs w:val="28"/>
        </w:rPr>
        <w:t xml:space="preserve">м/с до </w:t>
      </w:r>
      <w:r>
        <w:rPr>
          <w:rFonts w:ascii="Times New Roman" w:hAnsi="Times New Roman"/>
          <w:sz w:val="28"/>
          <w:szCs w:val="28"/>
        </w:rPr>
        <w:t>28 </w:t>
      </w:r>
      <w:r w:rsidRPr="000054D0">
        <w:rPr>
          <w:rFonts w:ascii="Times New Roman" w:hAnsi="Times New Roman"/>
          <w:sz w:val="28"/>
          <w:szCs w:val="28"/>
        </w:rPr>
        <w:t xml:space="preserve">м/с, наибольшие значения отмечаются </w:t>
      </w:r>
      <w:r>
        <w:rPr>
          <w:rFonts w:ascii="Times New Roman" w:hAnsi="Times New Roman"/>
          <w:sz w:val="28"/>
          <w:szCs w:val="28"/>
        </w:rPr>
        <w:t>в теплое время года</w:t>
      </w:r>
      <w:r w:rsidRPr="000054D0">
        <w:rPr>
          <w:rFonts w:ascii="Times New Roman" w:hAnsi="Times New Roman"/>
          <w:sz w:val="28"/>
          <w:szCs w:val="28"/>
        </w:rPr>
        <w:t xml:space="preserve">. Порывы </w:t>
      </w:r>
      <w:bookmarkStart w:id="24" w:name="_Hlk68647314"/>
      <w:r w:rsidRPr="000054D0">
        <w:rPr>
          <w:rFonts w:ascii="Times New Roman" w:hAnsi="Times New Roman"/>
          <w:sz w:val="28"/>
          <w:szCs w:val="28"/>
        </w:rPr>
        <w:t xml:space="preserve">ветра могут достигать </w:t>
      </w:r>
      <w:bookmarkEnd w:id="24"/>
      <w:r>
        <w:rPr>
          <w:rFonts w:ascii="Times New Roman" w:hAnsi="Times New Roman"/>
          <w:sz w:val="28"/>
          <w:szCs w:val="28"/>
        </w:rPr>
        <w:t>25-30 </w:t>
      </w:r>
      <w:r w:rsidRPr="000054D0">
        <w:rPr>
          <w:rFonts w:ascii="Times New Roman" w:hAnsi="Times New Roman"/>
          <w:sz w:val="28"/>
          <w:szCs w:val="28"/>
        </w:rPr>
        <w:t xml:space="preserve">м/с (рис. </w:t>
      </w:r>
      <w:r>
        <w:rPr>
          <w:rFonts w:ascii="Times New Roman" w:hAnsi="Times New Roman"/>
          <w:sz w:val="28"/>
          <w:szCs w:val="28"/>
        </w:rPr>
        <w:t>7</w:t>
      </w:r>
      <w:r w:rsidRPr="000054D0">
        <w:rPr>
          <w:rFonts w:ascii="Times New Roman" w:hAnsi="Times New Roman"/>
          <w:sz w:val="28"/>
          <w:szCs w:val="28"/>
        </w:rPr>
        <w:t>).</w:t>
      </w:r>
    </w:p>
    <w:p w14:paraId="4F78F324" w14:textId="77777777" w:rsidR="00B13D72" w:rsidRPr="00B417E5" w:rsidRDefault="00B13D72" w:rsidP="00B13D72">
      <w:pPr>
        <w:ind w:firstLine="709"/>
        <w:rPr>
          <w:rFonts w:ascii="Times New Roman" w:hAnsi="Times New Roman"/>
          <w:sz w:val="28"/>
          <w:szCs w:val="28"/>
        </w:rPr>
      </w:pPr>
      <w:r w:rsidRPr="00B417E5">
        <w:rPr>
          <w:rFonts w:ascii="Times New Roman" w:hAnsi="Times New Roman"/>
          <w:sz w:val="28"/>
          <w:szCs w:val="28"/>
        </w:rPr>
        <w:t>Наибольшие скорости ветра возможны: 1 раз в год – 1</w:t>
      </w:r>
      <w:r>
        <w:rPr>
          <w:rFonts w:ascii="Times New Roman" w:hAnsi="Times New Roman"/>
          <w:sz w:val="28"/>
          <w:szCs w:val="28"/>
        </w:rPr>
        <w:t>3</w:t>
      </w:r>
      <w:r w:rsidRPr="00B417E5">
        <w:rPr>
          <w:rFonts w:ascii="Times New Roman" w:hAnsi="Times New Roman"/>
          <w:sz w:val="28"/>
          <w:szCs w:val="28"/>
        </w:rPr>
        <w:t xml:space="preserve"> м/с, 1 раз в 5 лет – </w:t>
      </w:r>
      <w:r>
        <w:rPr>
          <w:rFonts w:ascii="Times New Roman" w:hAnsi="Times New Roman"/>
          <w:sz w:val="28"/>
          <w:szCs w:val="28"/>
        </w:rPr>
        <w:t>16</w:t>
      </w:r>
      <w:r w:rsidRPr="00B417E5">
        <w:rPr>
          <w:rFonts w:ascii="Times New Roman" w:hAnsi="Times New Roman"/>
          <w:sz w:val="28"/>
          <w:szCs w:val="28"/>
        </w:rPr>
        <w:t xml:space="preserve"> м/с, 1 раз в 10 лет – </w:t>
      </w:r>
      <w:r>
        <w:rPr>
          <w:rFonts w:ascii="Times New Roman" w:hAnsi="Times New Roman"/>
          <w:sz w:val="28"/>
          <w:szCs w:val="28"/>
        </w:rPr>
        <w:t>17</w:t>
      </w:r>
      <w:r w:rsidRPr="00B417E5">
        <w:rPr>
          <w:rFonts w:ascii="Times New Roman" w:hAnsi="Times New Roman"/>
          <w:sz w:val="28"/>
          <w:szCs w:val="28"/>
        </w:rPr>
        <w:t xml:space="preserve"> м/с, 1 раз в 20 лет – </w:t>
      </w:r>
      <w:r>
        <w:rPr>
          <w:rFonts w:ascii="Times New Roman" w:hAnsi="Times New Roman"/>
          <w:sz w:val="28"/>
          <w:szCs w:val="28"/>
        </w:rPr>
        <w:t>19</w:t>
      </w:r>
      <w:r w:rsidRPr="00B417E5">
        <w:rPr>
          <w:rFonts w:ascii="Times New Roman" w:hAnsi="Times New Roman"/>
          <w:sz w:val="28"/>
          <w:szCs w:val="28"/>
        </w:rPr>
        <w:t xml:space="preserve"> м/с.</w:t>
      </w:r>
    </w:p>
    <w:p w14:paraId="6E14944D" w14:textId="77777777" w:rsidR="00B13D72" w:rsidRDefault="00B13D72" w:rsidP="00B13D72">
      <w:pPr>
        <w:rPr>
          <w:rFonts w:ascii="Times New Roman" w:hAnsi="Times New Roman"/>
          <w:sz w:val="28"/>
          <w:szCs w:val="28"/>
        </w:rPr>
      </w:pPr>
    </w:p>
    <w:p w14:paraId="268A4137" w14:textId="77777777" w:rsidR="00B13D72" w:rsidRDefault="00B13D72" w:rsidP="00B13D72">
      <w:pPr>
        <w:jc w:val="center"/>
        <w:rPr>
          <w:rFonts w:ascii="Times New Roman" w:hAnsi="Times New Roman"/>
          <w:sz w:val="28"/>
          <w:szCs w:val="28"/>
        </w:rPr>
      </w:pPr>
      <w:r>
        <w:rPr>
          <w:noProof/>
        </w:rPr>
        <w:lastRenderedPageBreak/>
        <w:drawing>
          <wp:inline distT="0" distB="0" distL="0" distR="0" wp14:anchorId="6B4FA93F" wp14:editId="6A1CBEB6">
            <wp:extent cx="5989740" cy="2665013"/>
            <wp:effectExtent l="0" t="0" r="0" b="2540"/>
            <wp:docPr id="8" name="Диаграмма 8">
              <a:extLst xmlns:a="http://schemas.openxmlformats.org/drawingml/2006/main">
                <a:ext uri="{FF2B5EF4-FFF2-40B4-BE49-F238E27FC236}">
                  <a16:creationId xmlns:a16="http://schemas.microsoft.com/office/drawing/2014/main" id="{00000000-0008-0000-0000-00000C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0F49C8C" w14:textId="77777777" w:rsidR="00B13D72" w:rsidRDefault="00B13D72" w:rsidP="00B13D72">
      <w:pPr>
        <w:rPr>
          <w:rFonts w:ascii="Times New Roman" w:hAnsi="Times New Roman"/>
          <w:sz w:val="28"/>
          <w:szCs w:val="28"/>
        </w:rPr>
      </w:pPr>
    </w:p>
    <w:p w14:paraId="632657DC" w14:textId="77777777" w:rsidR="00B13D72" w:rsidRPr="003E5EBA" w:rsidRDefault="00B13D72" w:rsidP="00B13D72">
      <w:pPr>
        <w:jc w:val="center"/>
        <w:rPr>
          <w:rFonts w:ascii="Times New Roman" w:hAnsi="Times New Roman"/>
          <w:sz w:val="28"/>
          <w:szCs w:val="28"/>
        </w:rPr>
      </w:pPr>
      <w:r w:rsidRPr="003E5EBA">
        <w:rPr>
          <w:rFonts w:ascii="Times New Roman" w:hAnsi="Times New Roman"/>
          <w:sz w:val="28"/>
          <w:szCs w:val="28"/>
        </w:rPr>
        <w:t>Рисунок 7. Годовой ход средней (V, м/c) и максимальной (</w:t>
      </w:r>
      <w:proofErr w:type="spellStart"/>
      <w:r w:rsidRPr="003E5EBA">
        <w:rPr>
          <w:rFonts w:ascii="Times New Roman" w:hAnsi="Times New Roman"/>
          <w:sz w:val="28"/>
          <w:szCs w:val="28"/>
        </w:rPr>
        <w:t>V</w:t>
      </w:r>
      <w:r w:rsidRPr="003E5EBA">
        <w:rPr>
          <w:rFonts w:ascii="Times New Roman" w:hAnsi="Times New Roman"/>
          <w:sz w:val="28"/>
          <w:szCs w:val="28"/>
          <w:vertAlign w:val="subscript"/>
        </w:rPr>
        <w:t>max</w:t>
      </w:r>
      <w:proofErr w:type="spellEnd"/>
      <w:r w:rsidRPr="003E5EBA">
        <w:rPr>
          <w:rFonts w:ascii="Times New Roman" w:hAnsi="Times New Roman"/>
          <w:sz w:val="28"/>
          <w:szCs w:val="28"/>
        </w:rPr>
        <w:t>, м/c) скоростей, порыва ветра</w:t>
      </w:r>
    </w:p>
    <w:p w14:paraId="51058B2E" w14:textId="77777777" w:rsidR="00B13D72" w:rsidRDefault="00B13D72" w:rsidP="00B13D72">
      <w:pPr>
        <w:jc w:val="center"/>
        <w:rPr>
          <w:rFonts w:ascii="Times New Roman" w:hAnsi="Times New Roman"/>
          <w:sz w:val="28"/>
          <w:szCs w:val="28"/>
        </w:rPr>
      </w:pPr>
    </w:p>
    <w:p w14:paraId="5CB95201" w14:textId="77777777" w:rsidR="00B13D72" w:rsidRDefault="00B13D72" w:rsidP="00B13D72">
      <w:pPr>
        <w:ind w:firstLine="709"/>
        <w:rPr>
          <w:rFonts w:ascii="Times New Roman" w:hAnsi="Times New Roman"/>
          <w:sz w:val="28"/>
          <w:szCs w:val="28"/>
        </w:rPr>
      </w:pPr>
      <w:r w:rsidRPr="00784CB1">
        <w:rPr>
          <w:rFonts w:ascii="Times New Roman" w:hAnsi="Times New Roman"/>
          <w:i/>
          <w:iCs/>
          <w:sz w:val="28"/>
          <w:szCs w:val="28"/>
        </w:rPr>
        <w:t>Атмосферные явления.</w:t>
      </w:r>
      <w:r>
        <w:rPr>
          <w:rFonts w:ascii="Times New Roman" w:hAnsi="Times New Roman"/>
          <w:sz w:val="28"/>
          <w:szCs w:val="28"/>
        </w:rPr>
        <w:t xml:space="preserve"> В районе населенного пункта могут наблюдаться следующие метеорологические явления: </w:t>
      </w:r>
      <w:r w:rsidRPr="00623EB7">
        <w:rPr>
          <w:rFonts w:ascii="Times New Roman" w:hAnsi="Times New Roman"/>
          <w:sz w:val="28"/>
          <w:szCs w:val="28"/>
        </w:rPr>
        <w:t xml:space="preserve">туманы, </w:t>
      </w:r>
      <w:r w:rsidRPr="008E1B0F">
        <w:rPr>
          <w:rFonts w:ascii="Times New Roman" w:hAnsi="Times New Roman"/>
          <w:sz w:val="28"/>
          <w:szCs w:val="28"/>
        </w:rPr>
        <w:t>метели</w:t>
      </w:r>
      <w:r w:rsidRPr="008D760B">
        <w:rPr>
          <w:rFonts w:ascii="Times New Roman" w:hAnsi="Times New Roman"/>
          <w:sz w:val="28"/>
          <w:szCs w:val="28"/>
        </w:rPr>
        <w:t>, грозы, град, пыльные бури.</w:t>
      </w:r>
    </w:p>
    <w:p w14:paraId="4C8BD897" w14:textId="77777777" w:rsidR="00B13D72" w:rsidRPr="001757B8" w:rsidRDefault="00B13D72" w:rsidP="00B13D72">
      <w:pPr>
        <w:ind w:firstLine="709"/>
        <w:rPr>
          <w:rFonts w:ascii="Times New Roman" w:hAnsi="Times New Roman"/>
          <w:sz w:val="28"/>
          <w:szCs w:val="28"/>
        </w:rPr>
      </w:pPr>
      <w:r w:rsidRPr="001757B8">
        <w:rPr>
          <w:rFonts w:ascii="Times New Roman" w:hAnsi="Times New Roman"/>
          <w:i/>
          <w:iCs/>
          <w:sz w:val="28"/>
          <w:szCs w:val="28"/>
        </w:rPr>
        <w:t>Туман.</w:t>
      </w:r>
      <w:r w:rsidRPr="001757B8">
        <w:rPr>
          <w:rFonts w:ascii="Times New Roman" w:hAnsi="Times New Roman"/>
          <w:sz w:val="28"/>
          <w:szCs w:val="28"/>
        </w:rPr>
        <w:t xml:space="preserve"> Среднее число дней с туманом за год составляет 30,8 дней, в отдельные годы может возрастать до 50 дней. Наибольшее среднее число дней с туманом наблюдается в холодный период года – 29,4 дней (максимальное значение не превышает 45 дней), наименьшее в теплый период года – 1,4 дня (возрастая до 5 дней). Средняя продолжительность тумана в день с туманом за год составляет 7,5 ч, зимой возрастает до 7,7 ч, а летом уменьшается до 3,3 ч. Средняя продолжительность туманов возрастает от теплого периода года (4,6 ч) к холодному (224,9 ч) с наибольшей продолжительностью зимой. Средняя продолжительность туманов за год равна 229,5 ч. Чаще всего наблюдаются туманы продолжительностью до 4 часов (повторяемость 30,5-100 %), в холодный период года продолжительность тумана может достигать 28-36 часов (повторяемость 0,4-2,9 %). В декабре и марте возможен туман продолжительностью 48-60 ч (повторяемость 0,4-1,5 %).</w:t>
      </w:r>
    </w:p>
    <w:p w14:paraId="2C00E5BC" w14:textId="77777777" w:rsidR="00B13D72" w:rsidRPr="002B4910" w:rsidRDefault="00B13D72" w:rsidP="00B13D72">
      <w:pPr>
        <w:ind w:firstLine="709"/>
        <w:rPr>
          <w:rFonts w:ascii="Times New Roman" w:hAnsi="Times New Roman"/>
          <w:sz w:val="28"/>
          <w:szCs w:val="28"/>
        </w:rPr>
      </w:pPr>
      <w:r w:rsidRPr="001757B8">
        <w:rPr>
          <w:rFonts w:ascii="Times New Roman" w:hAnsi="Times New Roman"/>
          <w:i/>
          <w:iCs/>
          <w:sz w:val="28"/>
          <w:szCs w:val="28"/>
        </w:rPr>
        <w:t xml:space="preserve">Метель </w:t>
      </w:r>
      <w:r w:rsidRPr="001757B8">
        <w:rPr>
          <w:rFonts w:ascii="Times New Roman" w:hAnsi="Times New Roman"/>
          <w:sz w:val="28"/>
          <w:szCs w:val="28"/>
        </w:rPr>
        <w:t xml:space="preserve">отмечается в период с декабря по февраль. Максимальное среднее число дней с метелью приходится на январь и составляет 0,2 дня. В среднем за год наблюдается 0,2 дня с метелью, в отдельные годы достигая 2 дней. Средняя продолжительность метели в день с метелью составляет 2,4 часа. Наиболее продолжительные метели отмечаются в январе (0,4 ч), в среднем за год </w:t>
      </w:r>
      <w:r w:rsidRPr="002B4910">
        <w:rPr>
          <w:rFonts w:ascii="Times New Roman" w:hAnsi="Times New Roman"/>
          <w:sz w:val="28"/>
          <w:szCs w:val="28"/>
        </w:rPr>
        <w:t>продолжительность метелей равна 0,6 ч. Метель в 100 % возникает при западном ветре. В 66,6 % случаев метели возникают при скоростях ветра 6-13 м/с, в 33,4 % зафиксирована метель при скорости ветра 17-20 м/с.</w:t>
      </w:r>
    </w:p>
    <w:p w14:paraId="397A1EB6" w14:textId="77777777" w:rsidR="00B13D72" w:rsidRPr="002B4910" w:rsidRDefault="00B13D72" w:rsidP="00B13D72">
      <w:pPr>
        <w:ind w:firstLine="709"/>
        <w:rPr>
          <w:rFonts w:ascii="Times New Roman" w:hAnsi="Times New Roman"/>
          <w:sz w:val="28"/>
          <w:szCs w:val="28"/>
        </w:rPr>
      </w:pPr>
      <w:r w:rsidRPr="002B4910">
        <w:rPr>
          <w:rFonts w:ascii="Times New Roman" w:hAnsi="Times New Roman"/>
          <w:i/>
          <w:iCs/>
          <w:sz w:val="28"/>
          <w:szCs w:val="28"/>
        </w:rPr>
        <w:lastRenderedPageBreak/>
        <w:t>Грозы и град.</w:t>
      </w:r>
      <w:r w:rsidRPr="002B4910">
        <w:rPr>
          <w:rFonts w:ascii="Times New Roman" w:hAnsi="Times New Roman"/>
          <w:sz w:val="28"/>
          <w:szCs w:val="28"/>
        </w:rPr>
        <w:t xml:space="preserve"> Грозовая деятельность развита с марта по ноябрь, максимум среднего числа дней с грозой приходится на июнь (8,0 дней). В среднем за год наблюдается 22,9 дней с грозой, в отдельные годы грозовая деятельность достигает 47 дней. Средняя продолжительность грозы в день с грозой равна 2,1 ч. Средняя продолжительность гроз за год составляет 47,1 ч, достигая наибольших значений с мая по июль, с максимумом в июне (17,0 ч).</w:t>
      </w:r>
    </w:p>
    <w:p w14:paraId="1CF8F58D" w14:textId="77777777" w:rsidR="00B13D72" w:rsidRPr="002B4910" w:rsidRDefault="00B13D72" w:rsidP="00B13D72">
      <w:pPr>
        <w:ind w:firstLine="709"/>
        <w:rPr>
          <w:rFonts w:ascii="Times New Roman" w:hAnsi="Times New Roman"/>
          <w:sz w:val="28"/>
          <w:szCs w:val="28"/>
        </w:rPr>
      </w:pPr>
      <w:r w:rsidRPr="002B4910">
        <w:rPr>
          <w:rFonts w:ascii="Times New Roman" w:hAnsi="Times New Roman"/>
          <w:sz w:val="28"/>
          <w:szCs w:val="28"/>
        </w:rPr>
        <w:t xml:space="preserve">Град выпадает из кучево-дождевых облаков с апреля по август. Среднее число дней с градом колеблется от 0,07 до 0,4, а в среднем за год – 1,1 дня, в отдельных случаях достигая 5 дней. </w:t>
      </w:r>
    </w:p>
    <w:p w14:paraId="15F0D600" w14:textId="77777777" w:rsidR="00B13D72" w:rsidRPr="002B4910" w:rsidRDefault="00B13D72" w:rsidP="00B13D72">
      <w:pPr>
        <w:ind w:firstLine="709"/>
        <w:rPr>
          <w:rFonts w:ascii="Times New Roman" w:hAnsi="Times New Roman"/>
          <w:sz w:val="28"/>
          <w:szCs w:val="28"/>
        </w:rPr>
      </w:pPr>
      <w:r w:rsidRPr="002B4910">
        <w:rPr>
          <w:rFonts w:ascii="Times New Roman" w:hAnsi="Times New Roman"/>
          <w:i/>
          <w:iCs/>
          <w:sz w:val="28"/>
          <w:szCs w:val="28"/>
        </w:rPr>
        <w:t>Пыльные бури</w:t>
      </w:r>
      <w:r w:rsidRPr="002B4910">
        <w:rPr>
          <w:rFonts w:ascii="Times New Roman" w:hAnsi="Times New Roman"/>
          <w:sz w:val="28"/>
          <w:szCs w:val="28"/>
        </w:rPr>
        <w:t xml:space="preserve"> отмечаются в период с апреля по ноябрь. Наибольшее среднее число дней с пыльной бурей зафиксировано в июне и сентябре (по 0,5 дня), в году – 2,5 дня. </w:t>
      </w:r>
    </w:p>
    <w:p w14:paraId="534E852E" w14:textId="77777777" w:rsidR="00B13D72" w:rsidRDefault="00B13D72" w:rsidP="00B13D72">
      <w:pPr>
        <w:ind w:firstLine="709"/>
        <w:rPr>
          <w:rFonts w:ascii="Times New Roman" w:hAnsi="Times New Roman"/>
          <w:sz w:val="28"/>
          <w:szCs w:val="28"/>
        </w:rPr>
      </w:pPr>
      <w:proofErr w:type="spellStart"/>
      <w:r w:rsidRPr="002B4910">
        <w:rPr>
          <w:rFonts w:ascii="Times New Roman" w:hAnsi="Times New Roman"/>
          <w:i/>
          <w:iCs/>
          <w:sz w:val="28"/>
          <w:szCs w:val="28"/>
        </w:rPr>
        <w:t>Гололедно</w:t>
      </w:r>
      <w:proofErr w:type="spellEnd"/>
      <w:r w:rsidRPr="002B4910">
        <w:rPr>
          <w:rFonts w:ascii="Times New Roman" w:hAnsi="Times New Roman"/>
          <w:i/>
          <w:iCs/>
          <w:sz w:val="28"/>
          <w:szCs w:val="28"/>
        </w:rPr>
        <w:t xml:space="preserve">-изморозевые отложения. </w:t>
      </w:r>
      <w:r w:rsidRPr="002B4910">
        <w:rPr>
          <w:rFonts w:ascii="Times New Roman" w:hAnsi="Times New Roman"/>
          <w:sz w:val="28"/>
          <w:szCs w:val="28"/>
        </w:rPr>
        <w:t xml:space="preserve">В период с сентября по апрель наблюдаются </w:t>
      </w:r>
      <w:proofErr w:type="spellStart"/>
      <w:r w:rsidRPr="002B4910">
        <w:rPr>
          <w:rFonts w:ascii="Times New Roman" w:hAnsi="Times New Roman"/>
          <w:sz w:val="28"/>
          <w:szCs w:val="28"/>
        </w:rPr>
        <w:t>гололедно</w:t>
      </w:r>
      <w:proofErr w:type="spellEnd"/>
      <w:r w:rsidRPr="002B4910">
        <w:rPr>
          <w:rFonts w:ascii="Times New Roman" w:hAnsi="Times New Roman"/>
          <w:sz w:val="28"/>
          <w:szCs w:val="28"/>
        </w:rPr>
        <w:t xml:space="preserve">-изморозевые отложения: гололед, зернистая и кристаллическая изморози, мокрый снег, сложное отложение. В среднем независимо от вида обледенения отмечается 21,6 дней в году с </w:t>
      </w:r>
      <w:proofErr w:type="spellStart"/>
      <w:r w:rsidRPr="002B4910">
        <w:rPr>
          <w:rFonts w:ascii="Times New Roman" w:hAnsi="Times New Roman"/>
          <w:sz w:val="28"/>
          <w:szCs w:val="28"/>
        </w:rPr>
        <w:t>гололедно</w:t>
      </w:r>
      <w:proofErr w:type="spellEnd"/>
      <w:r w:rsidRPr="002B4910">
        <w:rPr>
          <w:rFonts w:ascii="Times New Roman" w:hAnsi="Times New Roman"/>
          <w:sz w:val="28"/>
          <w:szCs w:val="28"/>
        </w:rPr>
        <w:t>-изморозевыми отложениями, наибольшее значение может достигать 43 дней.</w:t>
      </w:r>
    </w:p>
    <w:p w14:paraId="4E99F9FB" w14:textId="77777777" w:rsidR="000E26FC" w:rsidRPr="00596DA3" w:rsidRDefault="000E26FC" w:rsidP="003919F6">
      <w:pPr>
        <w:pStyle w:val="2220"/>
        <w:spacing w:before="0"/>
        <w:ind w:left="0" w:firstLine="709"/>
      </w:pPr>
    </w:p>
    <w:p w14:paraId="064DD7D4" w14:textId="77777777" w:rsidR="00596DA3" w:rsidRPr="00EC3F6C" w:rsidRDefault="00596DA3" w:rsidP="00DA084C">
      <w:pPr>
        <w:pStyle w:val="2220"/>
        <w:ind w:left="0" w:firstLine="709"/>
        <w:rPr>
          <w:i w:val="0"/>
          <w:iCs/>
        </w:rPr>
      </w:pPr>
      <w:bookmarkStart w:id="25" w:name="_Toc409536986"/>
      <w:r w:rsidRPr="00EC3F6C">
        <w:rPr>
          <w:i w:val="0"/>
          <w:iCs/>
        </w:rPr>
        <w:t>1.</w:t>
      </w:r>
      <w:r w:rsidR="004E3AF5" w:rsidRPr="00EC3F6C">
        <w:rPr>
          <w:i w:val="0"/>
          <w:iCs/>
        </w:rPr>
        <w:t>2.</w:t>
      </w:r>
      <w:r w:rsidRPr="00EC3F6C">
        <w:rPr>
          <w:i w:val="0"/>
          <w:iCs/>
        </w:rPr>
        <w:t xml:space="preserve"> Инженерно-геологические условия</w:t>
      </w:r>
      <w:bookmarkEnd w:id="25"/>
    </w:p>
    <w:p w14:paraId="21A1E3E6" w14:textId="77777777" w:rsidR="00EC7E0B" w:rsidRDefault="00EC7E0B" w:rsidP="00D44F81">
      <w:pPr>
        <w:ind w:firstLine="709"/>
        <w:rPr>
          <w:rFonts w:ascii="Times New Roman" w:hAnsi="Times New Roman"/>
          <w:i/>
          <w:sz w:val="28"/>
          <w:szCs w:val="28"/>
        </w:rPr>
      </w:pPr>
    </w:p>
    <w:p w14:paraId="1A6E8939" w14:textId="77777777" w:rsidR="00EC3F6C" w:rsidRPr="00EC3F6C" w:rsidRDefault="00EC3F6C" w:rsidP="00EC3F6C">
      <w:pPr>
        <w:pStyle w:val="Standard"/>
        <w:ind w:firstLine="709"/>
        <w:jc w:val="both"/>
        <w:rPr>
          <w:rFonts w:eastAsia="Arial CYR"/>
          <w:sz w:val="28"/>
          <w:szCs w:val="28"/>
        </w:rPr>
      </w:pPr>
      <w:r w:rsidRPr="00EC3F6C">
        <w:rPr>
          <w:rFonts w:eastAsia="Arial CYR"/>
          <w:sz w:val="28"/>
          <w:szCs w:val="28"/>
        </w:rPr>
        <w:t xml:space="preserve">Абсолютные отметки территории изменяются от </w:t>
      </w:r>
      <w:r w:rsidRPr="00EC3F6C">
        <w:rPr>
          <w:rFonts w:eastAsia="Arial CYR"/>
          <w:sz w:val="28"/>
          <w:szCs w:val="28"/>
          <w:lang w:val="kk-KZ"/>
        </w:rPr>
        <w:t>805,00</w:t>
      </w:r>
      <w:r w:rsidRPr="00EC3F6C">
        <w:rPr>
          <w:rFonts w:eastAsia="Arial CYR"/>
          <w:sz w:val="28"/>
          <w:szCs w:val="28"/>
        </w:rPr>
        <w:t xml:space="preserve"> до 870</w:t>
      </w:r>
      <w:r w:rsidRPr="00EC3F6C">
        <w:rPr>
          <w:rFonts w:eastAsia="Arial CYR"/>
          <w:sz w:val="28"/>
          <w:szCs w:val="28"/>
          <w:lang w:val="kk-KZ"/>
        </w:rPr>
        <w:t>,00</w:t>
      </w:r>
      <w:r w:rsidRPr="00EC3F6C">
        <w:rPr>
          <w:rFonts w:eastAsia="Arial CYR"/>
          <w:sz w:val="28"/>
          <w:szCs w:val="28"/>
        </w:rPr>
        <w:t xml:space="preserve"> метров.</w:t>
      </w:r>
    </w:p>
    <w:p w14:paraId="503F57FE" w14:textId="77777777" w:rsidR="00EC3F6C" w:rsidRPr="00EC3F6C" w:rsidRDefault="00EC3F6C" w:rsidP="00EC3F6C">
      <w:pPr>
        <w:pStyle w:val="Standard"/>
        <w:ind w:firstLine="709"/>
        <w:jc w:val="both"/>
        <w:rPr>
          <w:rFonts w:eastAsia="Arial CYR"/>
          <w:sz w:val="28"/>
          <w:szCs w:val="28"/>
        </w:rPr>
      </w:pPr>
      <w:r w:rsidRPr="00EC3F6C">
        <w:rPr>
          <w:rFonts w:eastAsia="Arial CYR"/>
          <w:sz w:val="28"/>
          <w:szCs w:val="28"/>
        </w:rPr>
        <w:t>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слоя достигает 17,5 м, мощность прослоев и линз 0,5-1,5м. ниже залегают гравийные и галечниковые грунты, вскрытая мощность которых 0,3-0,35м.</w:t>
      </w:r>
    </w:p>
    <w:p w14:paraId="376270CE" w14:textId="77777777" w:rsidR="00EC3F6C" w:rsidRPr="00EC3F6C" w:rsidRDefault="00EC3F6C" w:rsidP="00EC3F6C">
      <w:pPr>
        <w:pStyle w:val="Standard"/>
        <w:ind w:firstLine="709"/>
        <w:jc w:val="both"/>
        <w:rPr>
          <w:rFonts w:eastAsia="Arial CYR"/>
          <w:sz w:val="28"/>
          <w:szCs w:val="28"/>
        </w:rPr>
      </w:pPr>
      <w:r w:rsidRPr="00EC3F6C">
        <w:rPr>
          <w:rFonts w:eastAsia="Arial CYR"/>
          <w:sz w:val="28"/>
          <w:szCs w:val="28"/>
        </w:rPr>
        <w:t>В западной и восточной части участка развиты современные аллювиальные отложения канала. Они представлены суглинками с линзами супесей, песков и галечников.</w:t>
      </w:r>
    </w:p>
    <w:p w14:paraId="36C9B00E" w14:textId="77777777" w:rsidR="00C861D8" w:rsidRPr="00EC7E0B" w:rsidRDefault="00C861D8" w:rsidP="00EC7E0B">
      <w:pPr>
        <w:ind w:firstLine="709"/>
        <w:rPr>
          <w:rFonts w:ascii="Times New Roman" w:hAnsi="Times New Roman"/>
          <w:iCs/>
          <w:sz w:val="28"/>
          <w:szCs w:val="28"/>
        </w:rPr>
      </w:pPr>
    </w:p>
    <w:p w14:paraId="0C80553D" w14:textId="3EB1C7DE" w:rsidR="00D44F81" w:rsidRPr="00596DA3" w:rsidRDefault="00D44F81" w:rsidP="00D44F81">
      <w:pPr>
        <w:ind w:firstLine="709"/>
        <w:rPr>
          <w:rFonts w:ascii="Times New Roman" w:hAnsi="Times New Roman"/>
          <w:i/>
          <w:sz w:val="28"/>
          <w:szCs w:val="28"/>
        </w:rPr>
      </w:pPr>
      <w:r w:rsidRPr="00596DA3">
        <w:rPr>
          <w:rFonts w:ascii="Times New Roman" w:hAnsi="Times New Roman"/>
          <w:i/>
          <w:sz w:val="28"/>
          <w:szCs w:val="28"/>
        </w:rPr>
        <w:t>Опасные процессы и явления</w:t>
      </w:r>
    </w:p>
    <w:p w14:paraId="3252C3F4" w14:textId="77777777" w:rsidR="00D44F81" w:rsidRPr="00596DA3" w:rsidRDefault="00D44F81" w:rsidP="00D44F81">
      <w:pPr>
        <w:ind w:firstLine="709"/>
        <w:rPr>
          <w:rFonts w:ascii="Times New Roman" w:eastAsia="Calibri" w:hAnsi="Times New Roman"/>
          <w:i/>
          <w:sz w:val="28"/>
          <w:szCs w:val="28"/>
        </w:rPr>
      </w:pPr>
      <w:r w:rsidRPr="00596DA3">
        <w:rPr>
          <w:rFonts w:ascii="Times New Roman" w:eastAsia="Calibri" w:hAnsi="Times New Roman"/>
          <w:i/>
          <w:sz w:val="28"/>
          <w:szCs w:val="28"/>
        </w:rPr>
        <w:t>Сейсмичность</w:t>
      </w:r>
    </w:p>
    <w:p w14:paraId="2C34235C" w14:textId="12A3158B" w:rsidR="00D44F81" w:rsidRPr="004C5DBF" w:rsidRDefault="00D44F81" w:rsidP="00D44F81">
      <w:pPr>
        <w:ind w:firstLine="709"/>
        <w:rPr>
          <w:rFonts w:ascii="Times New Roman" w:eastAsia="Calibri" w:hAnsi="Times New Roman"/>
          <w:sz w:val="28"/>
          <w:szCs w:val="28"/>
        </w:rPr>
      </w:pPr>
      <w:r w:rsidRPr="004C5DBF">
        <w:rPr>
          <w:rFonts w:ascii="Times New Roman" w:eastAsia="Calibri" w:hAnsi="Times New Roman"/>
          <w:sz w:val="28"/>
          <w:szCs w:val="28"/>
        </w:rPr>
        <w:t xml:space="preserve">Под сейсмичностью территории обычно понимается подверженность ее землетрясениям определенной силы. Сейсмичность является постоянным опасным геологическим процессом. Землетрясения являются важнейшим инициатором оползневых, селевых и обвальных процессов, которые являются следствием этого катастрофического проявления.  Все сильные землетрясения сопровождаются обвально-оползневыми явлениями и селевыми потоками. На величину сейсмической балльности помимо двух факторов – литологического состава и обводненности пород – в той или иной степени влияют особенности рельефа, сочетание и условия залегания пластов, </w:t>
      </w:r>
      <w:proofErr w:type="spellStart"/>
      <w:r w:rsidRPr="004C5DBF">
        <w:rPr>
          <w:rFonts w:ascii="Times New Roman" w:eastAsia="Calibri" w:hAnsi="Times New Roman"/>
          <w:sz w:val="28"/>
          <w:szCs w:val="28"/>
        </w:rPr>
        <w:t>выветрелость</w:t>
      </w:r>
      <w:proofErr w:type="spellEnd"/>
      <w:r w:rsidRPr="004C5DBF">
        <w:rPr>
          <w:rFonts w:ascii="Times New Roman" w:eastAsia="Calibri" w:hAnsi="Times New Roman"/>
          <w:sz w:val="28"/>
          <w:szCs w:val="28"/>
        </w:rPr>
        <w:t xml:space="preserve"> пород, близость линий разрывных нарушений, </w:t>
      </w:r>
      <w:r w:rsidRPr="004C5DBF">
        <w:rPr>
          <w:rFonts w:ascii="Times New Roman" w:eastAsia="Calibri" w:hAnsi="Times New Roman"/>
          <w:sz w:val="28"/>
          <w:szCs w:val="28"/>
        </w:rPr>
        <w:lastRenderedPageBreak/>
        <w:t>оползни, осыпи, карст и т.п. По СП РК 2.03-30-20</w:t>
      </w:r>
      <w:r w:rsidR="00CE1CE3" w:rsidRPr="004C5DBF">
        <w:rPr>
          <w:rFonts w:ascii="Times New Roman" w:eastAsia="Calibri" w:hAnsi="Times New Roman"/>
          <w:sz w:val="28"/>
          <w:szCs w:val="28"/>
        </w:rPr>
        <w:t>17</w:t>
      </w:r>
      <w:r w:rsidRPr="004C5DBF">
        <w:rPr>
          <w:rFonts w:ascii="Times New Roman" w:eastAsia="Calibri" w:hAnsi="Times New Roman"/>
          <w:sz w:val="28"/>
          <w:szCs w:val="28"/>
        </w:rPr>
        <w:t xml:space="preserve"> «Строительство в сейсмических </w:t>
      </w:r>
      <w:r w:rsidR="00CE1CE3" w:rsidRPr="004C5DBF">
        <w:rPr>
          <w:rFonts w:ascii="Times New Roman" w:eastAsia="Calibri" w:hAnsi="Times New Roman"/>
          <w:sz w:val="28"/>
          <w:szCs w:val="28"/>
        </w:rPr>
        <w:t>зонах</w:t>
      </w:r>
      <w:r w:rsidRPr="004C5DBF">
        <w:rPr>
          <w:rFonts w:ascii="Times New Roman" w:eastAsia="Calibri" w:hAnsi="Times New Roman"/>
          <w:sz w:val="28"/>
          <w:szCs w:val="28"/>
        </w:rPr>
        <w:t xml:space="preserve">» территория </w:t>
      </w:r>
      <w:r w:rsidR="00CE1CE3" w:rsidRPr="004C5DBF">
        <w:rPr>
          <w:rFonts w:ascii="Times New Roman" w:eastAsia="Calibri" w:hAnsi="Times New Roman"/>
          <w:sz w:val="28"/>
          <w:szCs w:val="28"/>
        </w:rPr>
        <w:t>села не относится к сейсмическим зонам</w:t>
      </w:r>
      <w:r w:rsidRPr="004C5DBF">
        <w:rPr>
          <w:rFonts w:ascii="Times New Roman" w:eastAsia="Calibri" w:hAnsi="Times New Roman"/>
          <w:sz w:val="28"/>
          <w:szCs w:val="28"/>
        </w:rPr>
        <w:t>.</w:t>
      </w:r>
    </w:p>
    <w:p w14:paraId="71030B34" w14:textId="77777777" w:rsidR="00D44F81" w:rsidRPr="004C5DBF" w:rsidRDefault="00D44F81" w:rsidP="00D44F81">
      <w:pPr>
        <w:ind w:firstLine="709"/>
        <w:rPr>
          <w:rFonts w:ascii="Times New Roman" w:hAnsi="Times New Roman"/>
          <w:i/>
          <w:sz w:val="28"/>
          <w:szCs w:val="28"/>
        </w:rPr>
      </w:pPr>
      <w:r w:rsidRPr="004C5DBF">
        <w:rPr>
          <w:rFonts w:ascii="Times New Roman" w:hAnsi="Times New Roman"/>
          <w:i/>
          <w:sz w:val="28"/>
          <w:szCs w:val="28"/>
        </w:rPr>
        <w:t xml:space="preserve">Подтопление </w:t>
      </w:r>
      <w:r w:rsidRPr="004C5DBF">
        <w:rPr>
          <w:rFonts w:ascii="Times New Roman" w:eastAsia="Calibri" w:hAnsi="Times New Roman"/>
          <w:sz w:val="28"/>
          <w:szCs w:val="28"/>
        </w:rPr>
        <w:t>– это подъем уровня грунтовых вод. Происходит он из-за утечек из водопроводных и канализационных труб, интенсивного полива зеленых насаждений и на массивах орошения. Повышение уровня грунтовых вод приводит к быстрому износу труб, фундаментов, кабелей. При высоком состоянии уровня грунтовых вод необходимы мероприятия по устройству дамб обвалования и понижения подземных вод посредством дренажных систем.</w:t>
      </w:r>
    </w:p>
    <w:p w14:paraId="1CD1AE12"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i/>
          <w:sz w:val="28"/>
          <w:szCs w:val="28"/>
        </w:rPr>
        <w:t xml:space="preserve">Оврагообразование </w:t>
      </w:r>
      <w:r w:rsidRPr="004C5DBF">
        <w:rPr>
          <w:rFonts w:ascii="Times New Roman" w:hAnsi="Times New Roman"/>
          <w:sz w:val="28"/>
          <w:szCs w:val="28"/>
        </w:rPr>
        <w:t>– это эрозионный процесс, т.е. процесс переноса размытых частиц потоками поверхностных вод в слабых, легкоразмываемых грунтах. Эрозионные процессы активизируются в паводковый и многоводный периоды. Развитие оврагов и промоин обусловлено геологическими и геоморфологическими факторами. На активизацию овражной эрозии оказывают влияние техногенные факторы:</w:t>
      </w:r>
    </w:p>
    <w:p w14:paraId="330FBCD6"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неорганизованный сброс поливных вод;</w:t>
      </w:r>
    </w:p>
    <w:p w14:paraId="7DCC1E7A"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распашка склонов, уничтожение растительности.</w:t>
      </w:r>
    </w:p>
    <w:p w14:paraId="1ABA2C21"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Противоэрозионные мероприятия подразделяются на</w:t>
      </w:r>
    </w:p>
    <w:p w14:paraId="733BA090"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инженерные;</w:t>
      </w:r>
    </w:p>
    <w:p w14:paraId="518BA57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лесомелиоративные.</w:t>
      </w:r>
    </w:p>
    <w:p w14:paraId="755737C4"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Инженерные мероприятия состоят в строительстве различного рода запруд, каменных и бетонных креплениях русел в уже существующих оврагах; в строительстве водоотводных каналов; в планировочных работах по засыпке оврагов.</w:t>
      </w:r>
    </w:p>
    <w:p w14:paraId="2E03583C" w14:textId="77777777" w:rsidR="00D44F81" w:rsidRPr="004C5DBF" w:rsidRDefault="00D44F81" w:rsidP="00D44F81">
      <w:pPr>
        <w:ind w:firstLine="709"/>
        <w:rPr>
          <w:rFonts w:ascii="Times New Roman" w:hAnsi="Times New Roman"/>
          <w:sz w:val="28"/>
          <w:szCs w:val="28"/>
        </w:rPr>
      </w:pPr>
      <w:r w:rsidRPr="004C5DBF">
        <w:rPr>
          <w:rFonts w:ascii="Times New Roman" w:hAnsi="Times New Roman"/>
          <w:sz w:val="28"/>
          <w:szCs w:val="28"/>
        </w:rPr>
        <w:t xml:space="preserve">Лесомелиоративные мероприятия – это посадка деревьев и кустарников по склонам оврагов, а также их </w:t>
      </w:r>
      <w:proofErr w:type="spellStart"/>
      <w:r w:rsidRPr="004C5DBF">
        <w:rPr>
          <w:rFonts w:ascii="Times New Roman" w:hAnsi="Times New Roman"/>
          <w:sz w:val="28"/>
          <w:szCs w:val="28"/>
        </w:rPr>
        <w:t>дернование</w:t>
      </w:r>
      <w:proofErr w:type="spellEnd"/>
      <w:r w:rsidRPr="004C5DBF">
        <w:rPr>
          <w:rFonts w:ascii="Times New Roman" w:hAnsi="Times New Roman"/>
          <w:sz w:val="28"/>
          <w:szCs w:val="28"/>
        </w:rPr>
        <w:t>.</w:t>
      </w:r>
    </w:p>
    <w:p w14:paraId="12D088E9" w14:textId="77777777" w:rsidR="00D44F81" w:rsidRPr="004C5DBF" w:rsidRDefault="00D44F81" w:rsidP="00D44F81">
      <w:pPr>
        <w:pStyle w:val="2220"/>
      </w:pPr>
      <w:bookmarkStart w:id="26" w:name="_Toc409536987"/>
    </w:p>
    <w:p w14:paraId="78DB7F8E" w14:textId="07B3245E" w:rsidR="00D44F81" w:rsidRPr="00EC3F6C" w:rsidRDefault="00D44F81" w:rsidP="00EE13BE">
      <w:pPr>
        <w:pStyle w:val="2220"/>
        <w:rPr>
          <w:i w:val="0"/>
          <w:iCs/>
        </w:rPr>
      </w:pPr>
      <w:r w:rsidRPr="00EC3F6C">
        <w:rPr>
          <w:i w:val="0"/>
          <w:iCs/>
        </w:rPr>
        <w:t xml:space="preserve">1.3. </w:t>
      </w:r>
      <w:bookmarkStart w:id="27" w:name="_Toc409536988"/>
      <w:bookmarkEnd w:id="26"/>
      <w:r w:rsidRPr="00EC3F6C">
        <w:rPr>
          <w:i w:val="0"/>
          <w:iCs/>
        </w:rPr>
        <w:t>Гидрогеологические условия</w:t>
      </w:r>
      <w:bookmarkEnd w:id="27"/>
    </w:p>
    <w:p w14:paraId="1ECE7D06" w14:textId="77777777" w:rsidR="00020434" w:rsidRPr="004C5DBF" w:rsidRDefault="00020434" w:rsidP="00020434">
      <w:pPr>
        <w:pStyle w:val="2220"/>
        <w:ind w:left="1287"/>
        <w:jc w:val="both"/>
        <w:rPr>
          <w:i w:val="0"/>
          <w:iCs/>
          <w:color w:val="FF0000"/>
        </w:rPr>
      </w:pPr>
    </w:p>
    <w:p w14:paraId="0BE6655B" w14:textId="77777777" w:rsidR="00EC3F6C" w:rsidRPr="00EC3F6C" w:rsidRDefault="00EC3F6C" w:rsidP="00EC3F6C">
      <w:pPr>
        <w:pStyle w:val="Standard"/>
        <w:ind w:firstLine="709"/>
        <w:jc w:val="both"/>
        <w:rPr>
          <w:rFonts w:eastAsia="Arial CYR"/>
          <w:color w:val="EE0000"/>
          <w:sz w:val="28"/>
          <w:szCs w:val="28"/>
        </w:rPr>
      </w:pPr>
      <w:r w:rsidRPr="00EC3F6C">
        <w:rPr>
          <w:rFonts w:eastAsia="Arial CYR"/>
          <w:color w:val="EE0000"/>
          <w:sz w:val="28"/>
          <w:szCs w:val="28"/>
        </w:rPr>
        <w:t>По представленным координатам границ участков «</w:t>
      </w:r>
      <w:proofErr w:type="spellStart"/>
      <w:r w:rsidRPr="00EC3F6C">
        <w:rPr>
          <w:rFonts w:eastAsia="Arial CYR"/>
          <w:color w:val="EE0000"/>
          <w:sz w:val="28"/>
          <w:szCs w:val="28"/>
        </w:rPr>
        <w:t>Кызылсай</w:t>
      </w:r>
      <w:proofErr w:type="spellEnd"/>
      <w:r w:rsidRPr="00EC3F6C">
        <w:rPr>
          <w:rFonts w:eastAsia="Arial CYR"/>
          <w:color w:val="EE0000"/>
          <w:sz w:val="28"/>
          <w:szCs w:val="28"/>
        </w:rPr>
        <w:t xml:space="preserve">» установлено что, на территории участка в радиусе 1000 м водных объектов нет. </w:t>
      </w:r>
    </w:p>
    <w:p w14:paraId="2CEE0305" w14:textId="67F24C6F" w:rsidR="00EC3F6C" w:rsidRPr="00EC3F6C" w:rsidRDefault="00EC3F6C" w:rsidP="00EC3F6C">
      <w:pPr>
        <w:pStyle w:val="Standard"/>
        <w:ind w:firstLine="709"/>
        <w:jc w:val="both"/>
        <w:rPr>
          <w:rFonts w:eastAsia="Arial CYR"/>
          <w:sz w:val="28"/>
          <w:szCs w:val="28"/>
        </w:rPr>
      </w:pPr>
      <w:r w:rsidRPr="00EC3F6C">
        <w:rPr>
          <w:rFonts w:eastAsia="Arial CYR"/>
          <w:sz w:val="28"/>
          <w:szCs w:val="28"/>
        </w:rPr>
        <w:t xml:space="preserve">Вдоль </w:t>
      </w:r>
      <w:r w:rsidRPr="00EC3F6C">
        <w:rPr>
          <w:rFonts w:eastAsia="Arial CYR"/>
          <w:sz w:val="28"/>
          <w:szCs w:val="28"/>
          <w:lang w:val="kk-KZ"/>
        </w:rPr>
        <w:t>юго-западных границ</w:t>
      </w:r>
      <w:r w:rsidRPr="00EC3F6C">
        <w:rPr>
          <w:rFonts w:eastAsia="Arial CYR"/>
          <w:sz w:val="28"/>
          <w:szCs w:val="28"/>
        </w:rPr>
        <w:t xml:space="preserve"> с. </w:t>
      </w:r>
      <w:r w:rsidRPr="00EC3F6C">
        <w:rPr>
          <w:rFonts w:eastAsia="Arial CYR"/>
          <w:sz w:val="28"/>
          <w:szCs w:val="28"/>
          <w:lang w:val="kk-KZ"/>
        </w:rPr>
        <w:t>Кызылсай</w:t>
      </w:r>
      <w:r w:rsidRPr="00EC3F6C">
        <w:rPr>
          <w:rFonts w:eastAsia="Arial CYR"/>
          <w:sz w:val="28"/>
          <w:szCs w:val="28"/>
        </w:rPr>
        <w:t xml:space="preserve"> протека</w:t>
      </w:r>
      <w:r w:rsidRPr="00EC3F6C">
        <w:rPr>
          <w:rFonts w:eastAsia="Arial CYR"/>
          <w:sz w:val="28"/>
          <w:szCs w:val="28"/>
          <w:lang w:val="kk-KZ"/>
        </w:rPr>
        <w:t>ет</w:t>
      </w:r>
      <w:r w:rsidRPr="00EC3F6C">
        <w:rPr>
          <w:rFonts w:eastAsia="Arial CYR"/>
          <w:sz w:val="28"/>
          <w:szCs w:val="28"/>
        </w:rPr>
        <w:t xml:space="preserve"> безымянная река, берущ</w:t>
      </w:r>
      <w:r>
        <w:rPr>
          <w:rFonts w:eastAsia="Arial CYR"/>
          <w:sz w:val="28"/>
          <w:szCs w:val="28"/>
        </w:rPr>
        <w:t>ая</w:t>
      </w:r>
      <w:r w:rsidRPr="00EC3F6C">
        <w:rPr>
          <w:rFonts w:eastAsia="Arial CYR"/>
          <w:sz w:val="28"/>
          <w:szCs w:val="28"/>
        </w:rPr>
        <w:t xml:space="preserve"> начало на Северном склоне Киргизского хребта. Питание </w:t>
      </w:r>
      <w:r w:rsidRPr="00EC3F6C">
        <w:rPr>
          <w:rFonts w:eastAsia="Arial CYR"/>
          <w:sz w:val="28"/>
          <w:szCs w:val="28"/>
          <w:lang w:val="kk-KZ"/>
        </w:rPr>
        <w:t>реки</w:t>
      </w:r>
      <w:r w:rsidRPr="00EC3F6C">
        <w:rPr>
          <w:rFonts w:eastAsia="Arial CYR"/>
          <w:sz w:val="28"/>
          <w:szCs w:val="28"/>
        </w:rPr>
        <w:t xml:space="preserve"> снегово-ледниковое. Значительная часть стока забирается на орошение. Является водосборником талых, дождевых и поливочных вод с расположенных южнее пахотных земель. В период интенсивного снеготаяния и выпадения ливней, возможно подтопление западной части села. Уровень грунтовых вод колеблется от 0,5-15,0 м</w:t>
      </w:r>
      <w:r>
        <w:rPr>
          <w:rFonts w:eastAsia="Arial CYR"/>
          <w:sz w:val="28"/>
          <w:szCs w:val="28"/>
        </w:rPr>
        <w:t xml:space="preserve"> </w:t>
      </w:r>
      <w:r w:rsidRPr="00EC3F6C">
        <w:rPr>
          <w:rFonts w:eastAsia="Arial CYR"/>
          <w:sz w:val="28"/>
          <w:szCs w:val="28"/>
        </w:rPr>
        <w:t>по солевому составу воды пресные. По химическому составу воды гидрокарбонатно-кальциевые. Грунтовые воды неагрессивны.</w:t>
      </w:r>
    </w:p>
    <w:p w14:paraId="5B0843FD" w14:textId="77777777" w:rsidR="00745F5F" w:rsidRPr="004C5DBF" w:rsidRDefault="00745F5F" w:rsidP="00020434">
      <w:pPr>
        <w:pStyle w:val="2220"/>
        <w:spacing w:before="0"/>
        <w:ind w:left="0" w:firstLine="709"/>
        <w:jc w:val="both"/>
        <w:rPr>
          <w:b w:val="0"/>
          <w:bCs/>
          <w:i w:val="0"/>
          <w:iCs/>
        </w:rPr>
      </w:pPr>
    </w:p>
    <w:p w14:paraId="5926DA2B" w14:textId="618F0845" w:rsidR="00D44F81" w:rsidRPr="00EC3F6C" w:rsidRDefault="00D44F81" w:rsidP="00D44F81">
      <w:pPr>
        <w:pStyle w:val="2220"/>
        <w:spacing w:before="0"/>
        <w:ind w:left="0" w:firstLine="709"/>
        <w:rPr>
          <w:i w:val="0"/>
          <w:iCs/>
        </w:rPr>
      </w:pPr>
      <w:bookmarkStart w:id="28" w:name="_Toc409536989"/>
      <w:r w:rsidRPr="00EC3F6C">
        <w:rPr>
          <w:i w:val="0"/>
          <w:iCs/>
        </w:rPr>
        <w:t>1.</w:t>
      </w:r>
      <w:r w:rsidR="00EE13BE" w:rsidRPr="00EC3F6C">
        <w:rPr>
          <w:i w:val="0"/>
          <w:iCs/>
        </w:rPr>
        <w:t>4</w:t>
      </w:r>
      <w:r w:rsidRPr="00EC3F6C">
        <w:rPr>
          <w:i w:val="0"/>
          <w:iCs/>
        </w:rPr>
        <w:t xml:space="preserve">. </w:t>
      </w:r>
      <w:bookmarkEnd w:id="28"/>
      <w:r w:rsidR="00020434" w:rsidRPr="00EC3F6C">
        <w:rPr>
          <w:i w:val="0"/>
          <w:iCs/>
        </w:rPr>
        <w:t>Физико-механические свойства грунтов</w:t>
      </w:r>
    </w:p>
    <w:p w14:paraId="428C89DB" w14:textId="77777777" w:rsidR="00D44F81" w:rsidRPr="00A95C43" w:rsidRDefault="00D44F81" w:rsidP="00D44F81">
      <w:pPr>
        <w:pStyle w:val="2220"/>
        <w:spacing w:before="0"/>
        <w:ind w:left="0" w:firstLine="709"/>
        <w:rPr>
          <w:i w:val="0"/>
          <w:iCs/>
        </w:rPr>
      </w:pPr>
    </w:p>
    <w:p w14:paraId="33D1850D" w14:textId="20284ED8" w:rsidR="00CE1CE3" w:rsidRPr="004C5DBF" w:rsidRDefault="00020434" w:rsidP="00020434">
      <w:pPr>
        <w:pStyle w:val="2220"/>
        <w:spacing w:before="0"/>
        <w:ind w:left="0" w:firstLine="709"/>
        <w:jc w:val="both"/>
        <w:rPr>
          <w:b w:val="0"/>
          <w:bCs/>
          <w:i w:val="0"/>
          <w:iCs/>
        </w:rPr>
      </w:pPr>
      <w:bookmarkStart w:id="29" w:name="_Toc409536990"/>
      <w:r w:rsidRPr="004C5DBF">
        <w:rPr>
          <w:b w:val="0"/>
          <w:bCs/>
          <w:i w:val="0"/>
          <w:iCs/>
        </w:rPr>
        <w:t>В пределах сжимаемой толщи выделено два инженерно-геологических элемента (ИГЭ).</w:t>
      </w:r>
    </w:p>
    <w:p w14:paraId="4D7313F4" w14:textId="74CF1E02" w:rsidR="00020434" w:rsidRPr="004C5DBF" w:rsidRDefault="00020434" w:rsidP="00020434">
      <w:pPr>
        <w:pStyle w:val="2220"/>
        <w:spacing w:before="0"/>
        <w:ind w:left="0" w:firstLine="709"/>
        <w:jc w:val="both"/>
        <w:rPr>
          <w:b w:val="0"/>
          <w:bCs/>
          <w:i w:val="0"/>
          <w:iCs/>
        </w:rPr>
      </w:pPr>
      <w:r w:rsidRPr="004C5DBF">
        <w:rPr>
          <w:b w:val="0"/>
          <w:bCs/>
          <w:i w:val="0"/>
          <w:iCs/>
        </w:rPr>
        <w:t xml:space="preserve">ИГЭ-1а - слой ПРС, вскрытой мощностью 0,20 м; </w:t>
      </w:r>
    </w:p>
    <w:p w14:paraId="52D1486A" w14:textId="48BF1675" w:rsidR="00020434" w:rsidRPr="004C5DBF" w:rsidRDefault="00020434" w:rsidP="00020434">
      <w:pPr>
        <w:pStyle w:val="2220"/>
        <w:spacing w:before="0"/>
        <w:ind w:left="0" w:firstLine="709"/>
        <w:jc w:val="both"/>
        <w:rPr>
          <w:b w:val="0"/>
          <w:bCs/>
          <w:i w:val="0"/>
          <w:iCs/>
        </w:rPr>
      </w:pPr>
      <w:r w:rsidRPr="004C5DBF">
        <w:rPr>
          <w:b w:val="0"/>
          <w:bCs/>
          <w:i w:val="0"/>
          <w:iCs/>
        </w:rPr>
        <w:t xml:space="preserve">ИГЭ-1 - слой суглинок вскрытой мощностью 0,80-8,80 м; </w:t>
      </w:r>
    </w:p>
    <w:p w14:paraId="41D3DD01" w14:textId="65CD5759" w:rsidR="00020434" w:rsidRPr="004C5DBF" w:rsidRDefault="00020434" w:rsidP="00020434">
      <w:pPr>
        <w:pStyle w:val="2220"/>
        <w:spacing w:before="0"/>
        <w:ind w:left="0" w:firstLine="709"/>
        <w:jc w:val="both"/>
        <w:rPr>
          <w:b w:val="0"/>
          <w:bCs/>
          <w:i w:val="0"/>
          <w:iCs/>
        </w:rPr>
      </w:pPr>
      <w:r w:rsidRPr="004C5DBF">
        <w:rPr>
          <w:b w:val="0"/>
          <w:bCs/>
          <w:i w:val="0"/>
          <w:iCs/>
        </w:rPr>
        <w:t xml:space="preserve">ИГЭ-2 - слой галечниковый грунт вскрытой мощностью 1,00-14,00 м; </w:t>
      </w:r>
    </w:p>
    <w:p w14:paraId="0571774F" w14:textId="77777777" w:rsidR="00020434" w:rsidRPr="004C5DBF" w:rsidRDefault="00020434" w:rsidP="00020434">
      <w:pPr>
        <w:pStyle w:val="2220"/>
        <w:spacing w:before="0"/>
        <w:ind w:left="0" w:firstLine="709"/>
        <w:jc w:val="both"/>
        <w:rPr>
          <w:b w:val="0"/>
          <w:bCs/>
          <w:i w:val="0"/>
          <w:iCs/>
        </w:rPr>
      </w:pPr>
      <w:r w:rsidRPr="004C5DBF">
        <w:rPr>
          <w:b w:val="0"/>
          <w:bCs/>
          <w:i w:val="0"/>
          <w:iCs/>
        </w:rPr>
        <w:t xml:space="preserve">Выделение инженерно-геологического элемента производилось по литологическим особенностям и физико-механическим свойствам грунтов. Физико-механические свойства грунтов определены в </w:t>
      </w:r>
      <w:proofErr w:type="spellStart"/>
      <w:r w:rsidRPr="004C5DBF">
        <w:rPr>
          <w:b w:val="0"/>
          <w:bCs/>
          <w:i w:val="0"/>
          <w:iCs/>
        </w:rPr>
        <w:t>грунтоведческой</w:t>
      </w:r>
      <w:proofErr w:type="spellEnd"/>
      <w:r w:rsidRPr="004C5DBF">
        <w:rPr>
          <w:b w:val="0"/>
          <w:bCs/>
          <w:i w:val="0"/>
          <w:iCs/>
        </w:rPr>
        <w:t xml:space="preserve"> лаборатории. Нормативные показатели прочностных и деформационных свойств грунтов приняты согласно СП РК 5.01-102-2013, Приложение А, табл. А-1, А-2, А-3 п. 4.3.16, примечания </w:t>
      </w:r>
    </w:p>
    <w:p w14:paraId="6CFAD61B" w14:textId="119CF12A" w:rsidR="00020434" w:rsidRPr="004C5DBF" w:rsidRDefault="00020434" w:rsidP="00020434">
      <w:pPr>
        <w:pStyle w:val="2220"/>
        <w:spacing w:before="0"/>
        <w:ind w:left="0" w:firstLine="709"/>
        <w:jc w:val="both"/>
        <w:rPr>
          <w:b w:val="0"/>
          <w:bCs/>
          <w:i w:val="0"/>
          <w:iCs/>
        </w:rPr>
      </w:pPr>
      <w:r w:rsidRPr="004C5DBF">
        <w:rPr>
          <w:b w:val="0"/>
          <w:bCs/>
          <w:i w:val="0"/>
          <w:iCs/>
        </w:rPr>
        <w:t xml:space="preserve">ИГЭ-1а Почвенно-растительный слой. Мощность почвенно-растительного слоя небольшая и составляет порядка 20 см. </w:t>
      </w:r>
    </w:p>
    <w:p w14:paraId="3F56AC54" w14:textId="7E1CC5A3" w:rsidR="00020434" w:rsidRPr="004C5DBF" w:rsidRDefault="00020434" w:rsidP="00020434">
      <w:pPr>
        <w:pStyle w:val="2220"/>
        <w:spacing w:before="0"/>
        <w:ind w:left="0" w:firstLine="709"/>
        <w:jc w:val="both"/>
        <w:rPr>
          <w:b w:val="0"/>
          <w:bCs/>
          <w:i w:val="0"/>
          <w:iCs/>
        </w:rPr>
      </w:pPr>
      <w:r w:rsidRPr="004C5DBF">
        <w:rPr>
          <w:b w:val="0"/>
          <w:bCs/>
          <w:i w:val="0"/>
          <w:iCs/>
        </w:rPr>
        <w:t>ИГЭ-1 Первый инженерно-геологический элемент представлен суглинок светло-коричневый, макропористый, твёрдой и полутвердой консистенции, с включением мелких карбонатных конкреций. Грунт</w:t>
      </w:r>
      <w:r w:rsidR="00A93C3F" w:rsidRPr="004C5DBF">
        <w:rPr>
          <w:b w:val="0"/>
          <w:bCs/>
          <w:i w:val="0"/>
          <w:iCs/>
        </w:rPr>
        <w:t xml:space="preserve"> </w:t>
      </w:r>
      <w:r w:rsidR="004C5DBF" w:rsidRPr="004C5DBF">
        <w:rPr>
          <w:b w:val="0"/>
          <w:bCs/>
          <w:i w:val="0"/>
          <w:iCs/>
        </w:rPr>
        <w:t>не просадочный</w:t>
      </w:r>
      <w:r w:rsidRPr="004C5DBF">
        <w:rPr>
          <w:b w:val="0"/>
          <w:bCs/>
          <w:i w:val="0"/>
          <w:iCs/>
        </w:rPr>
        <w:t xml:space="preserve">. </w:t>
      </w:r>
    </w:p>
    <w:p w14:paraId="62D50C98" w14:textId="5E640D14" w:rsidR="00020434" w:rsidRPr="00020434" w:rsidRDefault="00020434" w:rsidP="00020434">
      <w:pPr>
        <w:pStyle w:val="2220"/>
        <w:spacing w:before="0"/>
        <w:ind w:left="0" w:firstLine="709"/>
        <w:jc w:val="both"/>
        <w:rPr>
          <w:b w:val="0"/>
          <w:bCs/>
          <w:i w:val="0"/>
          <w:iCs/>
        </w:rPr>
      </w:pPr>
      <w:r w:rsidRPr="004C5DBF">
        <w:rPr>
          <w:b w:val="0"/>
          <w:bCs/>
          <w:i w:val="0"/>
          <w:iCs/>
        </w:rPr>
        <w:t>ИГЭ-2 Галечниковые грунты с суглинистым и супесчаным заполнителем. В данный инженерно-геологический элемент объединены галечниковые грунты, независимо от состава и характера заполнителя, а также прослои мелких галечников.</w:t>
      </w:r>
    </w:p>
    <w:p w14:paraId="16E6AA2A" w14:textId="77777777" w:rsidR="00020434" w:rsidRDefault="00020434" w:rsidP="00020434">
      <w:pPr>
        <w:pStyle w:val="2220"/>
        <w:rPr>
          <w:i w:val="0"/>
          <w:iCs/>
        </w:rPr>
      </w:pPr>
    </w:p>
    <w:p w14:paraId="30B37432" w14:textId="334C0E46" w:rsidR="00D44F81" w:rsidRPr="00FD7C62" w:rsidRDefault="00D44F81" w:rsidP="00D44F81">
      <w:pPr>
        <w:pStyle w:val="2220"/>
        <w:rPr>
          <w:i w:val="0"/>
          <w:iCs/>
        </w:rPr>
      </w:pPr>
      <w:r w:rsidRPr="00FD7C62">
        <w:rPr>
          <w:i w:val="0"/>
          <w:iCs/>
        </w:rPr>
        <w:t>1.</w:t>
      </w:r>
      <w:r w:rsidR="00EC3F6C">
        <w:rPr>
          <w:i w:val="0"/>
          <w:iCs/>
        </w:rPr>
        <w:t>5</w:t>
      </w:r>
      <w:r w:rsidRPr="00FD7C62">
        <w:rPr>
          <w:i w:val="0"/>
          <w:iCs/>
        </w:rPr>
        <w:t>.  Полезные ископаемые</w:t>
      </w:r>
      <w:bookmarkEnd w:id="29"/>
    </w:p>
    <w:p w14:paraId="6F7D666C" w14:textId="77777777" w:rsidR="00D44F81" w:rsidRPr="00FD7C62" w:rsidRDefault="00D44F81" w:rsidP="00D44F81">
      <w:pPr>
        <w:pStyle w:val="2220"/>
        <w:rPr>
          <w:i w:val="0"/>
          <w:iCs/>
        </w:rPr>
      </w:pPr>
    </w:p>
    <w:p w14:paraId="38CF2948" w14:textId="20B2BC6B" w:rsidR="00D44F81" w:rsidRPr="00FD7C62" w:rsidRDefault="00D44F81" w:rsidP="00D44F81">
      <w:pPr>
        <w:ind w:firstLine="708"/>
        <w:rPr>
          <w:rFonts w:ascii="Times New Roman" w:eastAsia="Calibri" w:hAnsi="Times New Roman"/>
          <w:sz w:val="28"/>
          <w:szCs w:val="28"/>
        </w:rPr>
      </w:pPr>
      <w:r w:rsidRPr="00FD7C62">
        <w:rPr>
          <w:rFonts w:ascii="Times New Roman" w:hAnsi="Times New Roman"/>
          <w:sz w:val="28"/>
          <w:szCs w:val="28"/>
        </w:rPr>
        <w:t xml:space="preserve">По сведениям Государственного учреждения «Южно-Казахстанский межрегиональный департамент геологии </w:t>
      </w:r>
      <w:r w:rsidR="00FD7C62" w:rsidRPr="00FD7C62">
        <w:rPr>
          <w:rFonts w:ascii="Times New Roman" w:hAnsi="Times New Roman"/>
          <w:sz w:val="28"/>
          <w:szCs w:val="28"/>
        </w:rPr>
        <w:t>К</w:t>
      </w:r>
      <w:r w:rsidRPr="00FD7C62">
        <w:rPr>
          <w:rFonts w:ascii="Times New Roman" w:hAnsi="Times New Roman"/>
          <w:sz w:val="28"/>
          <w:szCs w:val="28"/>
        </w:rPr>
        <w:t xml:space="preserve">омитета геологии </w:t>
      </w:r>
      <w:r w:rsidR="00FD7C62" w:rsidRPr="00FD7C62">
        <w:rPr>
          <w:rFonts w:ascii="Times New Roman" w:hAnsi="Times New Roman"/>
          <w:sz w:val="28"/>
          <w:szCs w:val="28"/>
        </w:rPr>
        <w:t>М</w:t>
      </w:r>
      <w:r w:rsidRPr="00FD7C62">
        <w:rPr>
          <w:rFonts w:ascii="Times New Roman" w:hAnsi="Times New Roman"/>
          <w:sz w:val="28"/>
          <w:szCs w:val="28"/>
        </w:rPr>
        <w:t xml:space="preserve">инистерства </w:t>
      </w:r>
      <w:r w:rsidR="00FD7C62" w:rsidRPr="00FD7C62">
        <w:rPr>
          <w:rFonts w:ascii="Times New Roman" w:hAnsi="Times New Roman"/>
          <w:sz w:val="28"/>
          <w:szCs w:val="28"/>
        </w:rPr>
        <w:t>промышленности и строительства</w:t>
      </w:r>
      <w:r w:rsidRPr="00FD7C62">
        <w:rPr>
          <w:rFonts w:ascii="Times New Roman" w:hAnsi="Times New Roman"/>
          <w:sz w:val="28"/>
          <w:szCs w:val="28"/>
        </w:rPr>
        <w:t xml:space="preserve"> Республики Казахстан </w:t>
      </w:r>
      <w:r w:rsidRPr="00FD7C62">
        <w:rPr>
          <w:rFonts w:ascii="Times New Roman" w:eastAsia="Calibri" w:hAnsi="Times New Roman"/>
          <w:sz w:val="28"/>
          <w:szCs w:val="28"/>
        </w:rPr>
        <w:t>«</w:t>
      </w:r>
      <w:proofErr w:type="spellStart"/>
      <w:r w:rsidRPr="00FD7C62">
        <w:rPr>
          <w:rFonts w:ascii="Times New Roman" w:hAnsi="Times New Roman"/>
          <w:sz w:val="28"/>
          <w:szCs w:val="28"/>
        </w:rPr>
        <w:t>Юж</w:t>
      </w:r>
      <w:r w:rsidRPr="00FD7C62">
        <w:rPr>
          <w:rFonts w:ascii="Times New Roman" w:eastAsia="Calibri" w:hAnsi="Times New Roman"/>
          <w:sz w:val="28"/>
          <w:szCs w:val="28"/>
        </w:rPr>
        <w:t>казнедра</w:t>
      </w:r>
      <w:proofErr w:type="spellEnd"/>
      <w:r w:rsidRPr="00FD7C62">
        <w:rPr>
          <w:rFonts w:ascii="Times New Roman" w:eastAsia="Calibri" w:hAnsi="Times New Roman"/>
          <w:sz w:val="28"/>
          <w:szCs w:val="28"/>
        </w:rPr>
        <w:t xml:space="preserve">» </w:t>
      </w:r>
      <w:r w:rsidRPr="00FD7C62">
        <w:rPr>
          <w:rFonts w:ascii="Times New Roman" w:hAnsi="Times New Roman"/>
          <w:sz w:val="28"/>
          <w:szCs w:val="28"/>
        </w:rPr>
        <w:t xml:space="preserve">(Заключение № </w:t>
      </w:r>
      <w:r w:rsidR="00CE1CE3" w:rsidRPr="00FD7C62">
        <w:rPr>
          <w:rFonts w:ascii="Times New Roman" w:hAnsi="Times New Roman"/>
          <w:sz w:val="28"/>
          <w:szCs w:val="28"/>
          <w:lang w:val="en-US"/>
        </w:rPr>
        <w:t>KZ</w:t>
      </w:r>
      <w:r w:rsidR="00B13D72">
        <w:rPr>
          <w:rFonts w:ascii="Times New Roman" w:hAnsi="Times New Roman"/>
          <w:sz w:val="28"/>
          <w:szCs w:val="28"/>
        </w:rPr>
        <w:t>56</w:t>
      </w:r>
      <w:r w:rsidR="00CE1CE3" w:rsidRPr="00FD7C62">
        <w:rPr>
          <w:rFonts w:ascii="Times New Roman" w:hAnsi="Times New Roman"/>
          <w:sz w:val="28"/>
          <w:szCs w:val="28"/>
          <w:lang w:val="en-US"/>
        </w:rPr>
        <w:t>VNW</w:t>
      </w:r>
      <w:r w:rsidR="00CE1CE3" w:rsidRPr="00FD7C62">
        <w:rPr>
          <w:rFonts w:ascii="Times New Roman" w:hAnsi="Times New Roman"/>
          <w:sz w:val="28"/>
          <w:szCs w:val="28"/>
        </w:rPr>
        <w:t>000</w:t>
      </w:r>
      <w:r w:rsidR="00FD7C62" w:rsidRPr="00FD7C62">
        <w:rPr>
          <w:rFonts w:ascii="Times New Roman" w:hAnsi="Times New Roman"/>
          <w:sz w:val="28"/>
          <w:szCs w:val="28"/>
        </w:rPr>
        <w:t>1024</w:t>
      </w:r>
      <w:r w:rsidR="00B13D72">
        <w:rPr>
          <w:rFonts w:ascii="Times New Roman" w:hAnsi="Times New Roman"/>
          <w:sz w:val="28"/>
          <w:szCs w:val="28"/>
        </w:rPr>
        <w:t>2</w:t>
      </w:r>
      <w:r w:rsidRPr="00FD7C62">
        <w:rPr>
          <w:rFonts w:ascii="Times New Roman" w:hAnsi="Times New Roman"/>
          <w:sz w:val="28"/>
          <w:szCs w:val="28"/>
        </w:rPr>
        <w:t xml:space="preserve"> от </w:t>
      </w:r>
      <w:r w:rsidR="00FD7C62" w:rsidRPr="00FD7C62">
        <w:rPr>
          <w:rFonts w:ascii="Times New Roman" w:hAnsi="Times New Roman"/>
          <w:sz w:val="28"/>
          <w:szCs w:val="28"/>
        </w:rPr>
        <w:t>04</w:t>
      </w:r>
      <w:r w:rsidRPr="00FD7C62">
        <w:rPr>
          <w:rFonts w:ascii="Times New Roman" w:hAnsi="Times New Roman"/>
          <w:sz w:val="28"/>
          <w:szCs w:val="28"/>
        </w:rPr>
        <w:t>.0</w:t>
      </w:r>
      <w:r w:rsidR="00FD7C62" w:rsidRPr="00FD7C62">
        <w:rPr>
          <w:rFonts w:ascii="Times New Roman" w:hAnsi="Times New Roman"/>
          <w:sz w:val="28"/>
          <w:szCs w:val="28"/>
        </w:rPr>
        <w:t>6</w:t>
      </w:r>
      <w:r w:rsidRPr="00FD7C62">
        <w:rPr>
          <w:rFonts w:ascii="Times New Roman" w:hAnsi="Times New Roman"/>
          <w:sz w:val="28"/>
          <w:szCs w:val="28"/>
        </w:rPr>
        <w:t>.</w:t>
      </w:r>
      <w:r w:rsidR="00CE1CE3" w:rsidRPr="00FD7C62">
        <w:rPr>
          <w:rFonts w:ascii="Times New Roman" w:hAnsi="Times New Roman"/>
          <w:sz w:val="28"/>
          <w:szCs w:val="28"/>
        </w:rPr>
        <w:t>2026</w:t>
      </w:r>
      <w:r w:rsidRPr="00FD7C62">
        <w:rPr>
          <w:rFonts w:ascii="Times New Roman" w:hAnsi="Times New Roman"/>
          <w:sz w:val="28"/>
          <w:szCs w:val="28"/>
        </w:rPr>
        <w:t xml:space="preserve"> г.) </w:t>
      </w:r>
      <w:r w:rsidRPr="00FD7C62">
        <w:rPr>
          <w:rFonts w:ascii="Times New Roman" w:eastAsia="Calibri" w:hAnsi="Times New Roman"/>
          <w:sz w:val="28"/>
          <w:szCs w:val="28"/>
        </w:rPr>
        <w:t xml:space="preserve">на территории развития </w:t>
      </w:r>
      <w:r w:rsidR="00CE1CE3" w:rsidRPr="00FD7C62">
        <w:rPr>
          <w:rFonts w:ascii="Times New Roman" w:eastAsia="Calibri" w:hAnsi="Times New Roman"/>
          <w:sz w:val="28"/>
          <w:szCs w:val="28"/>
        </w:rPr>
        <w:t>с</w:t>
      </w:r>
      <w:r w:rsidR="00471574">
        <w:rPr>
          <w:rFonts w:ascii="Times New Roman" w:eastAsia="Calibri" w:hAnsi="Times New Roman"/>
          <w:sz w:val="28"/>
          <w:szCs w:val="28"/>
        </w:rPr>
        <w:t xml:space="preserve">. </w:t>
      </w:r>
      <w:proofErr w:type="spellStart"/>
      <w:r w:rsidR="00471574">
        <w:rPr>
          <w:rFonts w:ascii="Times New Roman" w:eastAsia="Calibri" w:hAnsi="Times New Roman"/>
          <w:sz w:val="28"/>
          <w:szCs w:val="28"/>
        </w:rPr>
        <w:t>Кызылсай</w:t>
      </w:r>
      <w:proofErr w:type="spellEnd"/>
      <w:r w:rsidR="00FD7C62" w:rsidRPr="00FD7C62">
        <w:rPr>
          <w:rFonts w:ascii="Times New Roman" w:eastAsia="Calibri" w:hAnsi="Times New Roman"/>
          <w:sz w:val="28"/>
          <w:szCs w:val="28"/>
        </w:rPr>
        <w:t xml:space="preserve"> ресурсы или запасы полезных ископаемых отсутствуют</w:t>
      </w:r>
      <w:r w:rsidRPr="00FD7C62">
        <w:rPr>
          <w:rFonts w:ascii="Times New Roman" w:eastAsia="Calibri" w:hAnsi="Times New Roman"/>
          <w:sz w:val="28"/>
          <w:szCs w:val="28"/>
        </w:rPr>
        <w:t>.</w:t>
      </w:r>
    </w:p>
    <w:p w14:paraId="671712F4" w14:textId="77777777" w:rsidR="00596DA3" w:rsidRDefault="00596DA3" w:rsidP="00596DA3">
      <w:pPr>
        <w:ind w:firstLine="709"/>
        <w:rPr>
          <w:rFonts w:ascii="Times New Roman" w:eastAsia="Calibri" w:hAnsi="Times New Roman"/>
          <w:sz w:val="28"/>
          <w:szCs w:val="28"/>
        </w:rPr>
      </w:pPr>
    </w:p>
    <w:p w14:paraId="3CCD0354" w14:textId="77777777" w:rsidR="0027641D" w:rsidRDefault="0027641D" w:rsidP="00596DA3">
      <w:pPr>
        <w:ind w:firstLine="709"/>
        <w:rPr>
          <w:rFonts w:ascii="Times New Roman" w:eastAsia="Calibri" w:hAnsi="Times New Roman"/>
          <w:sz w:val="28"/>
          <w:szCs w:val="28"/>
        </w:rPr>
      </w:pPr>
    </w:p>
    <w:p w14:paraId="6A17D30B" w14:textId="77777777" w:rsidR="0027641D" w:rsidRPr="00596DA3" w:rsidRDefault="0027641D" w:rsidP="00596DA3">
      <w:pPr>
        <w:ind w:firstLine="709"/>
        <w:rPr>
          <w:rFonts w:ascii="Times New Roman" w:eastAsia="Calibri" w:hAnsi="Times New Roman"/>
          <w:sz w:val="28"/>
          <w:szCs w:val="28"/>
        </w:rPr>
      </w:pPr>
    </w:p>
    <w:p w14:paraId="7B3F1957" w14:textId="77777777" w:rsidR="00596DA3" w:rsidRDefault="00596DA3" w:rsidP="00596DA3">
      <w:pPr>
        <w:ind w:firstLine="709"/>
        <w:rPr>
          <w:rFonts w:ascii="Times New Roman" w:eastAsia="Calibri" w:hAnsi="Times New Roman"/>
          <w:sz w:val="28"/>
          <w:szCs w:val="28"/>
        </w:rPr>
      </w:pPr>
    </w:p>
    <w:p w14:paraId="41CD752F" w14:textId="77777777" w:rsidR="00810637" w:rsidRDefault="00810637" w:rsidP="00596DA3">
      <w:pPr>
        <w:ind w:firstLine="709"/>
        <w:rPr>
          <w:rFonts w:ascii="Times New Roman" w:eastAsia="Calibri" w:hAnsi="Times New Roman"/>
          <w:sz w:val="28"/>
          <w:szCs w:val="28"/>
        </w:rPr>
      </w:pPr>
    </w:p>
    <w:p w14:paraId="0713B4CA" w14:textId="77777777" w:rsidR="00810637" w:rsidRDefault="00810637" w:rsidP="00596DA3">
      <w:pPr>
        <w:ind w:firstLine="709"/>
        <w:rPr>
          <w:rFonts w:ascii="Times New Roman" w:eastAsia="Calibri" w:hAnsi="Times New Roman"/>
          <w:sz w:val="28"/>
          <w:szCs w:val="28"/>
        </w:rPr>
      </w:pPr>
    </w:p>
    <w:p w14:paraId="19D2FF18" w14:textId="77777777" w:rsidR="00810637" w:rsidRDefault="00810637" w:rsidP="00596DA3">
      <w:pPr>
        <w:ind w:firstLine="709"/>
        <w:rPr>
          <w:rFonts w:ascii="Times New Roman" w:eastAsia="Calibri" w:hAnsi="Times New Roman"/>
          <w:sz w:val="28"/>
          <w:szCs w:val="28"/>
        </w:rPr>
      </w:pPr>
    </w:p>
    <w:p w14:paraId="342A9EF0" w14:textId="77777777" w:rsidR="00810637" w:rsidRDefault="00810637" w:rsidP="00596DA3">
      <w:pPr>
        <w:ind w:firstLine="709"/>
        <w:rPr>
          <w:rFonts w:ascii="Times New Roman" w:eastAsia="Calibri" w:hAnsi="Times New Roman"/>
          <w:sz w:val="28"/>
          <w:szCs w:val="28"/>
        </w:rPr>
      </w:pPr>
    </w:p>
    <w:p w14:paraId="314B686A" w14:textId="77777777" w:rsidR="00810637" w:rsidRDefault="00810637" w:rsidP="00596DA3">
      <w:pPr>
        <w:ind w:firstLine="709"/>
        <w:rPr>
          <w:rFonts w:ascii="Times New Roman" w:eastAsia="Calibri" w:hAnsi="Times New Roman"/>
          <w:sz w:val="28"/>
          <w:szCs w:val="28"/>
        </w:rPr>
      </w:pPr>
    </w:p>
    <w:p w14:paraId="5CEEA090" w14:textId="77777777" w:rsidR="00810637" w:rsidRDefault="00810637" w:rsidP="00596DA3">
      <w:pPr>
        <w:ind w:firstLine="709"/>
        <w:rPr>
          <w:rFonts w:ascii="Times New Roman" w:eastAsia="Calibri" w:hAnsi="Times New Roman"/>
          <w:sz w:val="28"/>
          <w:szCs w:val="28"/>
        </w:rPr>
      </w:pPr>
    </w:p>
    <w:p w14:paraId="4A330DE2" w14:textId="77777777" w:rsidR="00810637" w:rsidRDefault="00810637" w:rsidP="00596DA3">
      <w:pPr>
        <w:ind w:firstLine="709"/>
        <w:rPr>
          <w:rFonts w:ascii="Times New Roman" w:eastAsia="Calibri" w:hAnsi="Times New Roman"/>
          <w:sz w:val="28"/>
          <w:szCs w:val="28"/>
        </w:rPr>
      </w:pPr>
    </w:p>
    <w:p w14:paraId="2439FCA6" w14:textId="77777777" w:rsidR="00810637" w:rsidRDefault="00810637" w:rsidP="00596DA3">
      <w:pPr>
        <w:ind w:firstLine="709"/>
        <w:rPr>
          <w:rFonts w:ascii="Times New Roman" w:eastAsia="Calibri" w:hAnsi="Times New Roman"/>
          <w:sz w:val="28"/>
          <w:szCs w:val="28"/>
        </w:rPr>
      </w:pPr>
    </w:p>
    <w:p w14:paraId="70ECC1EE" w14:textId="77777777" w:rsidR="00810637" w:rsidRDefault="00810637" w:rsidP="00596DA3">
      <w:pPr>
        <w:ind w:firstLine="709"/>
        <w:rPr>
          <w:rFonts w:ascii="Times New Roman" w:eastAsia="Calibri" w:hAnsi="Times New Roman"/>
          <w:sz w:val="28"/>
          <w:szCs w:val="28"/>
        </w:rPr>
      </w:pPr>
    </w:p>
    <w:p w14:paraId="43FE7FA0" w14:textId="77777777" w:rsidR="00810637" w:rsidRDefault="00810637" w:rsidP="00596DA3">
      <w:pPr>
        <w:ind w:firstLine="709"/>
        <w:rPr>
          <w:rFonts w:ascii="Times New Roman" w:eastAsia="Calibri" w:hAnsi="Times New Roman"/>
          <w:sz w:val="28"/>
          <w:szCs w:val="28"/>
        </w:rPr>
      </w:pPr>
    </w:p>
    <w:p w14:paraId="1E66EF32" w14:textId="74B091B5" w:rsidR="00596DA3" w:rsidRPr="00393B6A" w:rsidRDefault="00596DA3" w:rsidP="00393B6A">
      <w:pPr>
        <w:pStyle w:val="111"/>
        <w:spacing w:before="0"/>
        <w:ind w:left="0" w:firstLine="709"/>
      </w:pPr>
      <w:bookmarkStart w:id="30" w:name="_Toc409536991"/>
      <w:r w:rsidRPr="00393B6A">
        <w:lastRenderedPageBreak/>
        <w:t xml:space="preserve">2. </w:t>
      </w:r>
      <w:bookmarkEnd w:id="30"/>
      <w:r w:rsidR="00393B6A" w:rsidRPr="00C537E1">
        <w:t>АРХИТЕКТУРНО-ПЛАНИРОВОЧНАЯ ОРГАНИЗАЦИЯ ТЕРРИТОРИИ</w:t>
      </w:r>
    </w:p>
    <w:p w14:paraId="45AEB9B1" w14:textId="77777777" w:rsidR="001C0761" w:rsidRPr="00393B6A" w:rsidRDefault="001C0761" w:rsidP="00393B6A">
      <w:pPr>
        <w:pStyle w:val="111"/>
        <w:spacing w:before="0"/>
        <w:ind w:left="0" w:firstLine="709"/>
      </w:pPr>
    </w:p>
    <w:p w14:paraId="6DF30C35" w14:textId="5D40C762" w:rsidR="00596DA3" w:rsidRPr="006D5943" w:rsidRDefault="00596DA3" w:rsidP="00393B6A">
      <w:pPr>
        <w:pStyle w:val="111"/>
        <w:spacing w:before="0"/>
        <w:ind w:left="0" w:firstLine="709"/>
      </w:pPr>
      <w:bookmarkStart w:id="31" w:name="_Toc409536992"/>
      <w:r w:rsidRPr="006D5943">
        <w:t>2.1</w:t>
      </w:r>
      <w:r w:rsidR="00393B6A" w:rsidRPr="006D5943">
        <w:t>.</w:t>
      </w:r>
      <w:r w:rsidRPr="006D5943">
        <w:t xml:space="preserve"> Положение села в системе </w:t>
      </w:r>
      <w:bookmarkEnd w:id="31"/>
      <w:r w:rsidR="006D5943" w:rsidRPr="006D5943">
        <w:t>административного района</w:t>
      </w:r>
    </w:p>
    <w:p w14:paraId="1DA371D2" w14:textId="77777777" w:rsidR="001C0761" w:rsidRPr="00393B6A" w:rsidRDefault="001C0761" w:rsidP="00393B6A">
      <w:pPr>
        <w:pStyle w:val="111"/>
        <w:spacing w:before="0"/>
        <w:ind w:left="0" w:firstLine="709"/>
      </w:pPr>
    </w:p>
    <w:p w14:paraId="108D7AF6" w14:textId="77777777" w:rsidR="00B13D72" w:rsidRPr="000C4CC8" w:rsidRDefault="00B13D72" w:rsidP="00B13D72">
      <w:pPr>
        <w:ind w:firstLine="709"/>
        <w:rPr>
          <w:rFonts w:ascii="Times New Roman" w:hAnsi="Times New Roman"/>
          <w:sz w:val="28"/>
          <w:szCs w:val="28"/>
        </w:rPr>
      </w:pPr>
      <w:r w:rsidRPr="000C4CC8">
        <w:rPr>
          <w:rFonts w:ascii="Times New Roman" w:hAnsi="Times New Roman"/>
          <w:sz w:val="28"/>
          <w:szCs w:val="28"/>
        </w:rPr>
        <w:t>Меркенский район расположен в предгорьях Киргизского хребта. На востоке район граничит с Кыргызстаном. Северная часть территории района является богарно-полупустынной зоной, прилегающей к Мойынкумским пескам.</w:t>
      </w:r>
    </w:p>
    <w:p w14:paraId="1EB2DEF3" w14:textId="77777777" w:rsidR="00B13D72" w:rsidRPr="000C4CC8" w:rsidRDefault="00B13D72" w:rsidP="00B13D72">
      <w:pPr>
        <w:ind w:firstLine="709"/>
        <w:rPr>
          <w:rFonts w:ascii="Times New Roman" w:hAnsi="Times New Roman"/>
          <w:sz w:val="28"/>
          <w:szCs w:val="28"/>
          <w:highlight w:val="yellow"/>
          <w:lang w:val="kk-KZ"/>
        </w:rPr>
      </w:pPr>
      <w:r w:rsidRPr="000C4CC8">
        <w:rPr>
          <w:rFonts w:ascii="Times New Roman" w:hAnsi="Times New Roman"/>
          <w:sz w:val="28"/>
          <w:szCs w:val="28"/>
        </w:rPr>
        <w:t xml:space="preserve">Село </w:t>
      </w:r>
      <w:r w:rsidRPr="000C4CC8">
        <w:rPr>
          <w:rFonts w:ascii="Times New Roman" w:hAnsi="Times New Roman"/>
          <w:sz w:val="28"/>
          <w:szCs w:val="28"/>
          <w:lang w:val="kk-KZ"/>
        </w:rPr>
        <w:t>Кызылсай</w:t>
      </w:r>
      <w:r w:rsidRPr="000C4CC8">
        <w:rPr>
          <w:rFonts w:ascii="Times New Roman" w:hAnsi="Times New Roman"/>
          <w:sz w:val="28"/>
          <w:szCs w:val="28"/>
        </w:rPr>
        <w:t xml:space="preserve"> входит в состав </w:t>
      </w:r>
      <w:r w:rsidRPr="000C4CC8">
        <w:rPr>
          <w:rFonts w:ascii="Times New Roman" w:hAnsi="Times New Roman"/>
          <w:sz w:val="28"/>
          <w:szCs w:val="28"/>
          <w:lang w:val="kk-KZ"/>
        </w:rPr>
        <w:t>Жанатоганского</w:t>
      </w:r>
      <w:r w:rsidRPr="000C4CC8">
        <w:rPr>
          <w:rFonts w:ascii="Times New Roman" w:hAnsi="Times New Roman"/>
          <w:sz w:val="28"/>
          <w:szCs w:val="28"/>
        </w:rPr>
        <w:t xml:space="preserve"> сельского округа</w:t>
      </w:r>
      <w:r w:rsidRPr="000C4CC8">
        <w:rPr>
          <w:rFonts w:ascii="Times New Roman" w:hAnsi="Times New Roman"/>
          <w:sz w:val="28"/>
          <w:szCs w:val="28"/>
          <w:lang w:val="kk-KZ"/>
        </w:rPr>
        <w:t xml:space="preserve"> Меркенского района</w:t>
      </w:r>
      <w:r w:rsidRPr="000C4CC8">
        <w:rPr>
          <w:rFonts w:ascii="Times New Roman" w:hAnsi="Times New Roman"/>
          <w:sz w:val="28"/>
          <w:szCs w:val="28"/>
        </w:rPr>
        <w:t>. Само село расположено южнее</w:t>
      </w:r>
      <w:r w:rsidRPr="000C4CC8">
        <w:rPr>
          <w:rFonts w:ascii="Times New Roman" w:hAnsi="Times New Roman"/>
          <w:sz w:val="28"/>
          <w:szCs w:val="28"/>
          <w:lang w:val="kk-KZ"/>
        </w:rPr>
        <w:t xml:space="preserve"> на расстоянии 4,5 км от </w:t>
      </w:r>
      <w:r w:rsidRPr="000C4CC8">
        <w:rPr>
          <w:rFonts w:ascii="Times New Roman" w:hAnsi="Times New Roman"/>
          <w:sz w:val="28"/>
          <w:szCs w:val="28"/>
        </w:rPr>
        <w:t xml:space="preserve"> трассы </w:t>
      </w:r>
      <w:r w:rsidRPr="000C4CC8">
        <w:rPr>
          <w:rFonts w:ascii="Times New Roman" w:hAnsi="Times New Roman"/>
          <w:sz w:val="28"/>
          <w:szCs w:val="28"/>
          <w:lang w:val="kk-KZ"/>
        </w:rPr>
        <w:t>М39</w:t>
      </w:r>
      <w:r w:rsidRPr="000C4CC8">
        <w:rPr>
          <w:rFonts w:ascii="Times New Roman" w:hAnsi="Times New Roman"/>
          <w:sz w:val="28"/>
          <w:szCs w:val="28"/>
        </w:rPr>
        <w:t xml:space="preserve"> </w:t>
      </w:r>
      <w:r w:rsidRPr="000C4CC8">
        <w:rPr>
          <w:rFonts w:ascii="Times New Roman" w:hAnsi="Times New Roman"/>
          <w:sz w:val="28"/>
          <w:szCs w:val="28"/>
          <w:lang w:val="kk-KZ"/>
        </w:rPr>
        <w:t xml:space="preserve"> Алматы-Термез, в предгорьях Киргизского хребта</w:t>
      </w:r>
      <w:r w:rsidRPr="000C4CC8">
        <w:rPr>
          <w:rFonts w:ascii="Times New Roman" w:hAnsi="Times New Roman"/>
          <w:sz w:val="28"/>
          <w:szCs w:val="28"/>
          <w:highlight w:val="yellow"/>
          <w:lang w:val="kk-KZ"/>
        </w:rPr>
        <w:t>.</w:t>
      </w:r>
    </w:p>
    <w:p w14:paraId="44B08366" w14:textId="77777777" w:rsidR="00393B6A" w:rsidRPr="006D5943" w:rsidRDefault="00393B6A" w:rsidP="00393B6A">
      <w:pPr>
        <w:ind w:firstLine="709"/>
        <w:jc w:val="center"/>
        <w:rPr>
          <w:rFonts w:ascii="Times New Roman" w:hAnsi="Times New Roman"/>
          <w:sz w:val="28"/>
          <w:szCs w:val="28"/>
          <w:lang w:val="kk-KZ"/>
        </w:rPr>
      </w:pPr>
    </w:p>
    <w:p w14:paraId="39A2BB96" w14:textId="11C8C2F6" w:rsidR="00596DA3" w:rsidRPr="006D5943" w:rsidRDefault="00596DA3" w:rsidP="00393B6A">
      <w:pPr>
        <w:pStyle w:val="2220"/>
        <w:spacing w:before="0"/>
        <w:ind w:left="0" w:firstLine="709"/>
        <w:rPr>
          <w:i w:val="0"/>
          <w:iCs/>
        </w:rPr>
      </w:pPr>
      <w:bookmarkStart w:id="32" w:name="_Toc409536993"/>
      <w:r w:rsidRPr="006D5943">
        <w:rPr>
          <w:i w:val="0"/>
          <w:iCs/>
        </w:rPr>
        <w:t>2.2</w:t>
      </w:r>
      <w:r w:rsidR="00393B6A" w:rsidRPr="006D5943">
        <w:rPr>
          <w:i w:val="0"/>
          <w:iCs/>
        </w:rPr>
        <w:t xml:space="preserve">. </w:t>
      </w:r>
      <w:r w:rsidRPr="006D5943">
        <w:rPr>
          <w:i w:val="0"/>
          <w:iCs/>
        </w:rPr>
        <w:t xml:space="preserve"> Характеристика современного состояния территории</w:t>
      </w:r>
      <w:bookmarkEnd w:id="32"/>
    </w:p>
    <w:p w14:paraId="1C45E8F0" w14:textId="77777777" w:rsidR="00393B6A" w:rsidRPr="00393B6A" w:rsidRDefault="00393B6A" w:rsidP="00393B6A">
      <w:pPr>
        <w:pStyle w:val="2220"/>
        <w:spacing w:before="0"/>
        <w:ind w:left="0" w:firstLine="709"/>
      </w:pPr>
    </w:p>
    <w:p w14:paraId="6BF3091E" w14:textId="77777777" w:rsidR="00B13D72" w:rsidRPr="000C4CC8" w:rsidRDefault="00B13D72" w:rsidP="00B13D72">
      <w:pPr>
        <w:suppressAutoHyphens/>
        <w:ind w:firstLine="709"/>
        <w:rPr>
          <w:rFonts w:ascii="Times New Roman" w:hAnsi="Times New Roman"/>
          <w:sz w:val="28"/>
          <w:szCs w:val="28"/>
        </w:rPr>
      </w:pPr>
      <w:r w:rsidRPr="000C4CC8">
        <w:rPr>
          <w:rFonts w:ascii="Times New Roman" w:hAnsi="Times New Roman"/>
          <w:sz w:val="28"/>
          <w:szCs w:val="28"/>
        </w:rPr>
        <w:t xml:space="preserve">Село </w:t>
      </w:r>
      <w:r w:rsidRPr="000C4CC8">
        <w:rPr>
          <w:rFonts w:ascii="Times New Roman" w:hAnsi="Times New Roman"/>
          <w:sz w:val="28"/>
          <w:szCs w:val="28"/>
          <w:lang w:val="kk-KZ"/>
        </w:rPr>
        <w:t>Кызылсай</w:t>
      </w:r>
      <w:r w:rsidRPr="000C4CC8">
        <w:rPr>
          <w:rFonts w:ascii="Times New Roman" w:hAnsi="Times New Roman"/>
          <w:sz w:val="28"/>
          <w:szCs w:val="28"/>
        </w:rPr>
        <w:t xml:space="preserve"> – расположен в</w:t>
      </w:r>
      <w:r w:rsidRPr="000C4CC8">
        <w:rPr>
          <w:rFonts w:ascii="Times New Roman" w:hAnsi="Times New Roman"/>
          <w:sz w:val="28"/>
          <w:szCs w:val="28"/>
          <w:lang w:val="kk-KZ"/>
        </w:rPr>
        <w:t xml:space="preserve"> Меркенском</w:t>
      </w:r>
      <w:r w:rsidRPr="000C4CC8">
        <w:rPr>
          <w:rFonts w:ascii="Times New Roman" w:hAnsi="Times New Roman"/>
          <w:sz w:val="28"/>
          <w:szCs w:val="28"/>
        </w:rPr>
        <w:t xml:space="preserve"> районе</w:t>
      </w:r>
      <w:r w:rsidRPr="000C4CC8">
        <w:rPr>
          <w:rFonts w:ascii="Times New Roman" w:eastAsia="Calibri" w:hAnsi="Times New Roman"/>
          <w:sz w:val="28"/>
          <w:szCs w:val="28"/>
        </w:rPr>
        <w:t xml:space="preserve"> </w:t>
      </w:r>
      <w:r w:rsidRPr="000C4CC8">
        <w:rPr>
          <w:rFonts w:ascii="Times New Roman" w:eastAsia="Calibri" w:hAnsi="Times New Roman"/>
          <w:sz w:val="28"/>
          <w:szCs w:val="28"/>
          <w:lang w:val="kk-KZ"/>
        </w:rPr>
        <w:t>Жамбылской</w:t>
      </w:r>
      <w:r w:rsidRPr="000C4CC8">
        <w:rPr>
          <w:rFonts w:ascii="Times New Roman" w:eastAsia="Calibri" w:hAnsi="Times New Roman"/>
          <w:sz w:val="28"/>
          <w:szCs w:val="28"/>
        </w:rPr>
        <w:t xml:space="preserve"> области</w:t>
      </w:r>
      <w:r w:rsidRPr="000C4CC8">
        <w:rPr>
          <w:rFonts w:ascii="Times New Roman" w:hAnsi="Times New Roman"/>
          <w:sz w:val="28"/>
          <w:szCs w:val="28"/>
        </w:rPr>
        <w:t>.</w:t>
      </w:r>
    </w:p>
    <w:p w14:paraId="65B1AA06" w14:textId="77777777" w:rsidR="00B13D72" w:rsidRPr="000C4CC8" w:rsidRDefault="00B13D72" w:rsidP="00B13D72">
      <w:pPr>
        <w:widowControl w:val="0"/>
        <w:suppressAutoHyphens/>
        <w:ind w:firstLine="709"/>
        <w:rPr>
          <w:rFonts w:ascii="Times New Roman" w:eastAsia="Calibri" w:hAnsi="Times New Roman"/>
          <w:sz w:val="28"/>
          <w:szCs w:val="28"/>
        </w:rPr>
      </w:pPr>
      <w:r w:rsidRPr="000C4CC8">
        <w:rPr>
          <w:rFonts w:ascii="Times New Roman" w:eastAsia="Calibri" w:hAnsi="Times New Roman"/>
          <w:sz w:val="28"/>
          <w:szCs w:val="28"/>
        </w:rPr>
        <w:t xml:space="preserve"> </w:t>
      </w:r>
      <w:r w:rsidRPr="000C4CC8">
        <w:rPr>
          <w:rFonts w:ascii="Times New Roman" w:eastAsia="Calibri" w:hAnsi="Times New Roman"/>
          <w:sz w:val="28"/>
          <w:szCs w:val="28"/>
          <w:lang w:val="kk-KZ"/>
        </w:rPr>
        <w:t xml:space="preserve">Предлагаемая проектом территория для </w:t>
      </w:r>
      <w:r w:rsidRPr="000C4CC8">
        <w:rPr>
          <w:rFonts w:ascii="Times New Roman" w:eastAsia="Calibri" w:hAnsi="Times New Roman"/>
          <w:sz w:val="28"/>
          <w:szCs w:val="28"/>
        </w:rPr>
        <w:t>застройки является с</w:t>
      </w:r>
      <w:r w:rsidRPr="000C4CC8">
        <w:rPr>
          <w:rFonts w:ascii="Times New Roman" w:eastAsia="Calibri" w:hAnsi="Times New Roman"/>
          <w:sz w:val="28"/>
          <w:szCs w:val="28"/>
          <w:lang w:val="kk-KZ"/>
        </w:rPr>
        <w:t xml:space="preserve">еверо-западная </w:t>
      </w:r>
      <w:r w:rsidRPr="000C4CC8">
        <w:rPr>
          <w:rFonts w:ascii="Times New Roman" w:eastAsia="Calibri" w:hAnsi="Times New Roman"/>
          <w:sz w:val="28"/>
          <w:szCs w:val="28"/>
        </w:rPr>
        <w:t>часть села.</w:t>
      </w:r>
    </w:p>
    <w:p w14:paraId="6BD49832" w14:textId="1074AA1E" w:rsidR="00B13D72" w:rsidRPr="00393B6A" w:rsidRDefault="00B13D72" w:rsidP="00B13D72">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Жилая часть села представляет собой застройку,</w:t>
      </w:r>
      <w:r>
        <w:rPr>
          <w:rFonts w:ascii="Times New Roman" w:eastAsia="Calibri" w:hAnsi="Times New Roman"/>
          <w:sz w:val="28"/>
          <w:szCs w:val="28"/>
          <w:lang w:val="kk-KZ"/>
        </w:rPr>
        <w:t xml:space="preserve"> сформированную </w:t>
      </w:r>
      <w:r w:rsidRPr="00393B6A">
        <w:rPr>
          <w:rFonts w:ascii="Times New Roman" w:eastAsia="Calibri" w:hAnsi="Times New Roman"/>
          <w:sz w:val="28"/>
          <w:szCs w:val="28"/>
        </w:rPr>
        <w:t xml:space="preserve">с различными размерами приусадебных участков. Общественная застройка представлена зданиями: </w:t>
      </w:r>
      <w:r>
        <w:rPr>
          <w:rFonts w:ascii="Times New Roman" w:eastAsia="Calibri" w:hAnsi="Times New Roman"/>
          <w:sz w:val="28"/>
          <w:szCs w:val="28"/>
          <w:lang w:val="kk-KZ"/>
        </w:rPr>
        <w:t>мечетью, начальной школы, медеицинский пункт, магазин, кафе</w:t>
      </w:r>
      <w:r w:rsidRPr="00393B6A">
        <w:rPr>
          <w:rFonts w:ascii="Times New Roman" w:eastAsia="Calibri" w:hAnsi="Times New Roman"/>
          <w:sz w:val="28"/>
          <w:szCs w:val="28"/>
        </w:rPr>
        <w:t>.</w:t>
      </w:r>
    </w:p>
    <w:p w14:paraId="55DFA535" w14:textId="77777777" w:rsidR="00B13D72" w:rsidRPr="00393B6A" w:rsidRDefault="00B13D72" w:rsidP="00B13D72">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Существующая застройка села характеризуется, в основном, одно- двухэтажными </w:t>
      </w:r>
      <w:proofErr w:type="spellStart"/>
      <w:r w:rsidRPr="00393B6A">
        <w:rPr>
          <w:rFonts w:ascii="Times New Roman" w:eastAsia="Calibri" w:hAnsi="Times New Roman"/>
          <w:sz w:val="28"/>
          <w:szCs w:val="28"/>
        </w:rPr>
        <w:t>каркасно</w:t>
      </w:r>
      <w:proofErr w:type="spellEnd"/>
      <w:r w:rsidRPr="00393B6A">
        <w:rPr>
          <w:rFonts w:ascii="Times New Roman" w:eastAsia="Calibri" w:hAnsi="Times New Roman"/>
          <w:sz w:val="28"/>
          <w:szCs w:val="28"/>
        </w:rPr>
        <w:t>–камышитовыми, кирпичными домами с приусадебными участками, объединёнными в небольшие кварталы</w:t>
      </w:r>
      <w:r w:rsidRPr="00AB0F5D">
        <w:rPr>
          <w:rFonts w:ascii="Times New Roman" w:eastAsia="Calibri" w:hAnsi="Times New Roman"/>
          <w:sz w:val="28"/>
          <w:szCs w:val="28"/>
        </w:rPr>
        <w:t>. Также в ю</w:t>
      </w:r>
      <w:r w:rsidRPr="00AB0F5D">
        <w:rPr>
          <w:rFonts w:ascii="Times New Roman" w:eastAsia="Calibri" w:hAnsi="Times New Roman"/>
          <w:sz w:val="28"/>
          <w:szCs w:val="28"/>
          <w:lang w:val="kk-KZ"/>
        </w:rPr>
        <w:t>жной</w:t>
      </w:r>
      <w:r w:rsidRPr="00AB0F5D">
        <w:rPr>
          <w:rFonts w:ascii="Times New Roman" w:eastAsia="Calibri" w:hAnsi="Times New Roman"/>
          <w:sz w:val="28"/>
          <w:szCs w:val="28"/>
        </w:rPr>
        <w:t xml:space="preserve"> </w:t>
      </w:r>
      <w:r>
        <w:rPr>
          <w:rFonts w:ascii="Times New Roman" w:eastAsia="Calibri" w:hAnsi="Times New Roman"/>
          <w:sz w:val="28"/>
          <w:szCs w:val="28"/>
          <w:lang w:val="kk-KZ"/>
        </w:rPr>
        <w:t xml:space="preserve">и северо-восточной </w:t>
      </w:r>
      <w:r w:rsidRPr="00AB0F5D">
        <w:rPr>
          <w:rFonts w:ascii="Times New Roman" w:eastAsia="Calibri" w:hAnsi="Times New Roman"/>
          <w:sz w:val="28"/>
          <w:szCs w:val="28"/>
        </w:rPr>
        <w:t>части расположен</w:t>
      </w:r>
      <w:r w:rsidRPr="00AB0F5D">
        <w:rPr>
          <w:rFonts w:ascii="Times New Roman" w:eastAsia="Calibri" w:hAnsi="Times New Roman"/>
          <w:sz w:val="28"/>
          <w:szCs w:val="28"/>
          <w:lang w:val="kk-KZ"/>
        </w:rPr>
        <w:t>о</w:t>
      </w:r>
      <w:r w:rsidRPr="00AB0F5D">
        <w:rPr>
          <w:rFonts w:ascii="Times New Roman" w:eastAsia="Calibri" w:hAnsi="Times New Roman"/>
          <w:sz w:val="28"/>
          <w:szCs w:val="28"/>
        </w:rPr>
        <w:t xml:space="preserve"> </w:t>
      </w:r>
      <w:r w:rsidRPr="00AB0F5D">
        <w:rPr>
          <w:rFonts w:ascii="Times New Roman" w:eastAsia="Calibri" w:hAnsi="Times New Roman"/>
          <w:sz w:val="28"/>
          <w:szCs w:val="28"/>
          <w:lang w:val="kk-KZ"/>
        </w:rPr>
        <w:t>кладбище</w:t>
      </w:r>
      <w:r w:rsidRPr="00AB0F5D">
        <w:rPr>
          <w:rFonts w:ascii="Times New Roman" w:eastAsia="Calibri" w:hAnsi="Times New Roman"/>
          <w:sz w:val="28"/>
          <w:szCs w:val="28"/>
        </w:rPr>
        <w:t>.</w:t>
      </w:r>
    </w:p>
    <w:p w14:paraId="7FD1C395" w14:textId="77777777" w:rsidR="00B13D72" w:rsidRPr="00393B6A" w:rsidRDefault="00B13D72" w:rsidP="00B13D72">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Наиболее благоустроенной является </w:t>
      </w:r>
      <w:r>
        <w:rPr>
          <w:rFonts w:ascii="Times New Roman" w:eastAsia="Calibri" w:hAnsi="Times New Roman"/>
          <w:sz w:val="28"/>
          <w:szCs w:val="28"/>
          <w:lang w:val="kk-KZ"/>
        </w:rPr>
        <w:t>северная</w:t>
      </w:r>
      <w:r w:rsidRPr="00393B6A">
        <w:rPr>
          <w:rFonts w:ascii="Times New Roman" w:eastAsia="Calibri" w:hAnsi="Times New Roman"/>
          <w:sz w:val="28"/>
          <w:szCs w:val="28"/>
        </w:rPr>
        <w:t xml:space="preserve"> часть села, где расположены основные объекты общественного пользования и обслуживания населения.</w:t>
      </w:r>
    </w:p>
    <w:p w14:paraId="2D492976" w14:textId="77777777" w:rsidR="00B13D72" w:rsidRPr="00393B6A" w:rsidRDefault="00B13D72" w:rsidP="00B13D72">
      <w:pPr>
        <w:widowControl w:val="0"/>
        <w:suppressAutoHyphens/>
        <w:ind w:firstLine="709"/>
        <w:rPr>
          <w:rFonts w:ascii="Times New Roman" w:eastAsia="Calibri" w:hAnsi="Times New Roman"/>
          <w:sz w:val="28"/>
          <w:szCs w:val="28"/>
        </w:rPr>
      </w:pPr>
      <w:r w:rsidRPr="000C4CC8">
        <w:rPr>
          <w:rFonts w:ascii="Times New Roman" w:eastAsia="Calibri" w:hAnsi="Times New Roman"/>
          <w:sz w:val="28"/>
          <w:szCs w:val="28"/>
        </w:rPr>
        <w:t xml:space="preserve">В </w:t>
      </w:r>
      <w:r w:rsidRPr="000C4CC8">
        <w:rPr>
          <w:rFonts w:ascii="Times New Roman" w:eastAsia="Calibri" w:hAnsi="Times New Roman"/>
          <w:sz w:val="28"/>
          <w:szCs w:val="28"/>
          <w:lang w:val="kk-KZ"/>
        </w:rPr>
        <w:t>центральной</w:t>
      </w:r>
      <w:r w:rsidRPr="000C4CC8">
        <w:rPr>
          <w:rFonts w:ascii="Times New Roman" w:eastAsia="Calibri" w:hAnsi="Times New Roman"/>
          <w:sz w:val="28"/>
          <w:szCs w:val="28"/>
        </w:rPr>
        <w:t xml:space="preserve"> части основного жилого массива находится </w:t>
      </w:r>
      <w:r w:rsidRPr="000C4CC8">
        <w:rPr>
          <w:rFonts w:ascii="Times New Roman" w:eastAsia="Calibri" w:hAnsi="Times New Roman"/>
          <w:sz w:val="28"/>
          <w:szCs w:val="28"/>
          <w:lang w:val="kk-KZ"/>
        </w:rPr>
        <w:t>территория крестьянского хозяйства и территория водоочистных сооружений</w:t>
      </w:r>
      <w:r w:rsidRPr="000C4CC8">
        <w:rPr>
          <w:rFonts w:ascii="Times New Roman" w:eastAsia="Calibri" w:hAnsi="Times New Roman"/>
          <w:sz w:val="28"/>
          <w:szCs w:val="28"/>
        </w:rPr>
        <w:t>.</w:t>
      </w:r>
      <w:r w:rsidRPr="00393B6A">
        <w:rPr>
          <w:rFonts w:ascii="Times New Roman" w:eastAsia="Calibri" w:hAnsi="Times New Roman"/>
          <w:sz w:val="28"/>
          <w:szCs w:val="28"/>
        </w:rPr>
        <w:t xml:space="preserve"> </w:t>
      </w:r>
    </w:p>
    <w:p w14:paraId="6AC850EE" w14:textId="77777777" w:rsidR="00B13D72" w:rsidRDefault="00B13D72" w:rsidP="00B13D72">
      <w:pPr>
        <w:widowControl w:val="0"/>
        <w:suppressAutoHyphens/>
        <w:ind w:firstLine="709"/>
        <w:rPr>
          <w:rFonts w:ascii="Times New Roman" w:eastAsia="Calibri" w:hAnsi="Times New Roman"/>
          <w:sz w:val="28"/>
          <w:szCs w:val="28"/>
        </w:rPr>
      </w:pPr>
      <w:r w:rsidRPr="00393B6A">
        <w:rPr>
          <w:rFonts w:ascii="Times New Roman" w:eastAsia="Calibri" w:hAnsi="Times New Roman"/>
          <w:sz w:val="28"/>
          <w:szCs w:val="28"/>
        </w:rPr>
        <w:t xml:space="preserve">Сетка улиц в основном </w:t>
      </w:r>
      <w:r>
        <w:rPr>
          <w:rFonts w:ascii="Times New Roman" w:eastAsia="Calibri" w:hAnsi="Times New Roman"/>
          <w:sz w:val="28"/>
          <w:szCs w:val="28"/>
          <w:lang w:val="kk-KZ"/>
        </w:rPr>
        <w:t>линейная</w:t>
      </w:r>
      <w:r w:rsidRPr="00393B6A">
        <w:rPr>
          <w:rFonts w:ascii="Times New Roman" w:eastAsia="Calibri" w:hAnsi="Times New Roman"/>
          <w:sz w:val="28"/>
          <w:szCs w:val="28"/>
        </w:rPr>
        <w:t>, дороги имеют как грунтовое, так и асфальтовое покрытие.</w:t>
      </w:r>
    </w:p>
    <w:p w14:paraId="1868011E" w14:textId="77777777" w:rsidR="00393B6A" w:rsidRPr="00393B6A" w:rsidRDefault="00393B6A" w:rsidP="00393B6A">
      <w:pPr>
        <w:widowControl w:val="0"/>
        <w:suppressAutoHyphens/>
        <w:ind w:firstLine="709"/>
        <w:rPr>
          <w:rFonts w:ascii="Times New Roman" w:eastAsia="Calibri" w:hAnsi="Times New Roman"/>
          <w:sz w:val="28"/>
          <w:szCs w:val="28"/>
        </w:rPr>
      </w:pPr>
    </w:p>
    <w:p w14:paraId="4044FA0A" w14:textId="01AAF4B7" w:rsidR="00080352" w:rsidRPr="00080352" w:rsidRDefault="00596DA3" w:rsidP="00393B6A">
      <w:pPr>
        <w:pStyle w:val="2220"/>
        <w:spacing w:before="0"/>
        <w:ind w:left="0" w:firstLine="709"/>
        <w:rPr>
          <w:i w:val="0"/>
          <w:iCs/>
        </w:rPr>
      </w:pPr>
      <w:bookmarkStart w:id="33" w:name="_Toc409536994"/>
      <w:r w:rsidRPr="00080352">
        <w:rPr>
          <w:i w:val="0"/>
          <w:iCs/>
        </w:rPr>
        <w:t>2.3</w:t>
      </w:r>
      <w:r w:rsidR="00393B6A" w:rsidRPr="00080352">
        <w:rPr>
          <w:i w:val="0"/>
          <w:iCs/>
        </w:rPr>
        <w:t xml:space="preserve">. </w:t>
      </w:r>
      <w:r w:rsidRPr="00080352">
        <w:rPr>
          <w:i w:val="0"/>
          <w:iCs/>
        </w:rPr>
        <w:t xml:space="preserve"> </w:t>
      </w:r>
      <w:r w:rsidR="00080352" w:rsidRPr="00080352">
        <w:rPr>
          <w:i w:val="0"/>
          <w:iCs/>
        </w:rPr>
        <w:t xml:space="preserve">Комплексная </w:t>
      </w:r>
      <w:r w:rsidR="00080352">
        <w:rPr>
          <w:i w:val="0"/>
          <w:iCs/>
        </w:rPr>
        <w:t xml:space="preserve">градостроительная </w:t>
      </w:r>
      <w:r w:rsidR="00080352" w:rsidRPr="00080352">
        <w:rPr>
          <w:i w:val="0"/>
          <w:iCs/>
        </w:rPr>
        <w:t>оценка территории</w:t>
      </w:r>
    </w:p>
    <w:p w14:paraId="564B975E" w14:textId="77777777" w:rsidR="00080352" w:rsidRDefault="00080352" w:rsidP="00393B6A">
      <w:pPr>
        <w:pStyle w:val="2220"/>
        <w:spacing w:before="0"/>
        <w:ind w:left="0" w:firstLine="709"/>
        <w:rPr>
          <w:i w:val="0"/>
          <w:iCs/>
          <w:color w:val="FF0000"/>
        </w:rPr>
      </w:pPr>
    </w:p>
    <w:p w14:paraId="5AD9D4C9"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Под комплексной оценкой территорий села </w:t>
      </w:r>
      <w:r>
        <w:rPr>
          <w:rFonts w:ascii="Times New Roman" w:hAnsi="Times New Roman"/>
          <w:sz w:val="28"/>
          <w:szCs w:val="28"/>
          <w:lang w:val="kk-KZ"/>
        </w:rPr>
        <w:t>Кызылсай</w:t>
      </w:r>
      <w:r>
        <w:rPr>
          <w:rFonts w:ascii="Times New Roman" w:hAnsi="Times New Roman"/>
          <w:sz w:val="28"/>
          <w:szCs w:val="28"/>
        </w:rPr>
        <w:t xml:space="preserve"> </w:t>
      </w:r>
      <w:r w:rsidRPr="00C2118C">
        <w:rPr>
          <w:rFonts w:ascii="Times New Roman" w:hAnsi="Times New Roman"/>
          <w:sz w:val="28"/>
          <w:szCs w:val="28"/>
        </w:rPr>
        <w:t xml:space="preserve">понимается сравнительная оценка отдельных районов (участков), по комплексу природных, антропогенных факторов, с точки зрения благоприятности этих участков для условий проживания населения и основных видов хозяйственной деятельности. </w:t>
      </w:r>
    </w:p>
    <w:p w14:paraId="71C50AF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Учитываются формирование селитебных, производственных, ландшафтно-рекреационных территорий, необходимых участков земель, </w:t>
      </w:r>
      <w:r w:rsidRPr="00C2118C">
        <w:rPr>
          <w:rFonts w:ascii="Times New Roman" w:hAnsi="Times New Roman"/>
          <w:sz w:val="28"/>
          <w:szCs w:val="28"/>
        </w:rPr>
        <w:lastRenderedPageBreak/>
        <w:t xml:space="preserve">располагающих необходимыми природно-климатическими, санитарно-гигиеническими качествами, не имеющих ограничений технического порядка, связанных с горными работами, размещением сооружений внешней инженерной инфраструктуры и др. </w:t>
      </w:r>
    </w:p>
    <w:p w14:paraId="2F41BD48"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В состав факторов и компонентов оценки земель для благоприятности проживания населения села </w:t>
      </w:r>
      <w:r>
        <w:rPr>
          <w:rFonts w:ascii="Times New Roman" w:hAnsi="Times New Roman"/>
          <w:sz w:val="28"/>
          <w:szCs w:val="28"/>
          <w:lang w:val="kk-KZ"/>
        </w:rPr>
        <w:t>Кызылсай</w:t>
      </w:r>
      <w:r>
        <w:rPr>
          <w:rFonts w:ascii="Times New Roman" w:hAnsi="Times New Roman"/>
          <w:sz w:val="28"/>
          <w:szCs w:val="28"/>
        </w:rPr>
        <w:t xml:space="preserve"> </w:t>
      </w:r>
      <w:r w:rsidRPr="00C2118C">
        <w:rPr>
          <w:rFonts w:ascii="Times New Roman" w:hAnsi="Times New Roman"/>
          <w:sz w:val="28"/>
          <w:szCs w:val="28"/>
        </w:rPr>
        <w:t>взята изученность территории на 01.01.2024 год.</w:t>
      </w:r>
    </w:p>
    <w:p w14:paraId="08074535" w14:textId="77777777" w:rsidR="00B13D72" w:rsidRPr="00080352" w:rsidRDefault="00B13D72" w:rsidP="00B13D72">
      <w:pPr>
        <w:ind w:firstLine="709"/>
        <w:rPr>
          <w:rFonts w:ascii="Times New Roman" w:hAnsi="Times New Roman"/>
          <w:i/>
          <w:iCs/>
          <w:sz w:val="28"/>
          <w:szCs w:val="28"/>
        </w:rPr>
      </w:pPr>
      <w:r w:rsidRPr="00080352">
        <w:rPr>
          <w:rFonts w:ascii="Times New Roman" w:hAnsi="Times New Roman"/>
          <w:i/>
          <w:iCs/>
          <w:sz w:val="28"/>
          <w:szCs w:val="28"/>
        </w:rPr>
        <w:t>Комплексная оценка территории</w:t>
      </w:r>
    </w:p>
    <w:p w14:paraId="19F6B1C3"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Основная цель Комплексной оценки территории – формирование полной оценки территорий для целей регулирования градостроительной деятельности, к которой относится:</w:t>
      </w:r>
    </w:p>
    <w:p w14:paraId="280E3F76"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определение направлений территориального развития;</w:t>
      </w:r>
    </w:p>
    <w:p w14:paraId="45A55F7E"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регулирование градостроительной деятельности развития села, обеспечение обоснования наиболее оптимальных проектных решений.</w:t>
      </w:r>
    </w:p>
    <w:p w14:paraId="744D458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Для выполнения поставленной цели выполняются следующие задачи:</w:t>
      </w:r>
    </w:p>
    <w:p w14:paraId="537052C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изучение свойств участков, территории села, с целью обоснования на них различных видов деятельности;</w:t>
      </w:r>
    </w:p>
    <w:p w14:paraId="1725AD3D"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выявление свойств территорий с разной степенью ограничения для них различных видов строительства и др.</w:t>
      </w:r>
    </w:p>
    <w:p w14:paraId="1B73AF1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По результатам работы над комплексной оценкой территории определяются следующие градостроительные проработки в составе проекта генерального плана:</w:t>
      </w:r>
    </w:p>
    <w:p w14:paraId="400FD19A"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определение функциональной направленности использования территорий;</w:t>
      </w:r>
    </w:p>
    <w:p w14:paraId="39E8E42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определение зон с особым режимом использования и др.</w:t>
      </w:r>
    </w:p>
    <w:p w14:paraId="3685728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I этап – комплексная градостроительная оценка территории</w:t>
      </w:r>
    </w:p>
    <w:p w14:paraId="38876E06"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Оценка территорий населенного пункта проводилась по 5-ти факторам и ряду входящих в его состав компонентов. Ниже представлен рассмотренный набор факторов и компонентов.</w:t>
      </w:r>
    </w:p>
    <w:p w14:paraId="3E94B2DF" w14:textId="516DB3EB" w:rsidR="00B13D72" w:rsidRPr="000620F0" w:rsidRDefault="00B13D72" w:rsidP="00B13D72">
      <w:pPr>
        <w:ind w:firstLine="709"/>
        <w:rPr>
          <w:rFonts w:ascii="Times New Roman" w:hAnsi="Times New Roman"/>
          <w:i/>
          <w:iCs/>
          <w:sz w:val="28"/>
          <w:szCs w:val="28"/>
        </w:rPr>
      </w:pPr>
      <w:r w:rsidRPr="000620F0">
        <w:rPr>
          <w:rFonts w:ascii="Times New Roman" w:hAnsi="Times New Roman"/>
          <w:i/>
          <w:iCs/>
          <w:sz w:val="28"/>
          <w:szCs w:val="28"/>
        </w:rPr>
        <w:t>Ф</w:t>
      </w:r>
      <w:r w:rsidR="000620F0" w:rsidRPr="000620F0">
        <w:rPr>
          <w:rFonts w:ascii="Times New Roman" w:hAnsi="Times New Roman"/>
          <w:i/>
          <w:iCs/>
          <w:sz w:val="28"/>
          <w:szCs w:val="28"/>
        </w:rPr>
        <w:t>акторы</w:t>
      </w:r>
      <w:r w:rsidRPr="000620F0">
        <w:rPr>
          <w:rFonts w:ascii="Times New Roman" w:hAnsi="Times New Roman"/>
          <w:i/>
          <w:iCs/>
          <w:sz w:val="28"/>
          <w:szCs w:val="28"/>
        </w:rPr>
        <w:t xml:space="preserve"> (компоненты)</w:t>
      </w:r>
    </w:p>
    <w:p w14:paraId="699EF4EB" w14:textId="1A1CC17A" w:rsidR="00B13D72" w:rsidRPr="000620F0" w:rsidRDefault="00B13D72" w:rsidP="000620F0">
      <w:pPr>
        <w:pStyle w:val="a6"/>
        <w:numPr>
          <w:ilvl w:val="0"/>
          <w:numId w:val="75"/>
        </w:numPr>
        <w:rPr>
          <w:rFonts w:ascii="Times New Roman" w:hAnsi="Times New Roman"/>
          <w:sz w:val="28"/>
          <w:szCs w:val="28"/>
        </w:rPr>
      </w:pPr>
      <w:r w:rsidRPr="000620F0">
        <w:rPr>
          <w:rFonts w:ascii="Times New Roman" w:hAnsi="Times New Roman"/>
          <w:sz w:val="28"/>
          <w:szCs w:val="28"/>
        </w:rPr>
        <w:t>Местоположение участка территории:</w:t>
      </w:r>
    </w:p>
    <w:p w14:paraId="1226C865"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объектов социального и культурно-бытового обслуживания; </w:t>
      </w:r>
    </w:p>
    <w:p w14:paraId="74E2892E"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доступность до общественных центров </w:t>
      </w:r>
    </w:p>
    <w:p w14:paraId="31B59649"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2. Экологическое состояние окружающей среды:</w:t>
      </w:r>
    </w:p>
    <w:p w14:paraId="1E5329A4"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 санитарно-гигиеническое состояние (загрязнение атмосферы и санитарно-защитные зоны от промышленных предприятий, коммунальных объектов).   </w:t>
      </w:r>
    </w:p>
    <w:p w14:paraId="7771381D" w14:textId="005417A3"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3.</w:t>
      </w:r>
      <w:r w:rsidR="000620F0">
        <w:rPr>
          <w:rFonts w:ascii="Times New Roman" w:hAnsi="Times New Roman"/>
          <w:sz w:val="28"/>
          <w:szCs w:val="28"/>
        </w:rPr>
        <w:t xml:space="preserve"> </w:t>
      </w:r>
      <w:r w:rsidRPr="00C2118C">
        <w:rPr>
          <w:rFonts w:ascii="Times New Roman" w:hAnsi="Times New Roman"/>
          <w:sz w:val="28"/>
          <w:szCs w:val="28"/>
        </w:rPr>
        <w:t>Инженерно-строительные условия строительства:</w:t>
      </w:r>
    </w:p>
    <w:p w14:paraId="4D82B1F0"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уклон рельефа; </w:t>
      </w:r>
    </w:p>
    <w:p w14:paraId="29F1125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залегание грунтовых вод; </w:t>
      </w:r>
    </w:p>
    <w:p w14:paraId="20595864"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несущая способность грунта;   </w:t>
      </w:r>
    </w:p>
    <w:p w14:paraId="1EA0C46E"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сейсмика; </w:t>
      </w:r>
    </w:p>
    <w:p w14:paraId="189C6A1C"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439F65D9"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lastRenderedPageBreak/>
        <w:t>•</w:t>
      </w:r>
      <w:r w:rsidRPr="00C2118C">
        <w:rPr>
          <w:rFonts w:ascii="Times New Roman" w:hAnsi="Times New Roman"/>
          <w:sz w:val="28"/>
          <w:szCs w:val="28"/>
        </w:rPr>
        <w:tab/>
        <w:t>композиционно-ландшафтная характеристика.</w:t>
      </w:r>
    </w:p>
    <w:p w14:paraId="55132014"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5.Уровень развития инженерной инфраструктуры и благоустройства территории:</w:t>
      </w:r>
    </w:p>
    <w:p w14:paraId="59C28ED5"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 xml:space="preserve">наличие и состояние инженерной инфраструктуры (водопровод и канализация, и газоснабжение, электроснабжение); </w:t>
      </w:r>
    </w:p>
    <w:p w14:paraId="17EE6CFB"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w:t>
      </w:r>
      <w:r w:rsidRPr="00C2118C">
        <w:rPr>
          <w:rFonts w:ascii="Times New Roman" w:hAnsi="Times New Roman"/>
          <w:sz w:val="28"/>
          <w:szCs w:val="28"/>
        </w:rPr>
        <w:tab/>
        <w:t>уровень озеленения и благоустройства территории.</w:t>
      </w:r>
    </w:p>
    <w:p w14:paraId="30D7865E" w14:textId="77777777" w:rsidR="00B13D72" w:rsidRPr="00C2118C" w:rsidRDefault="00B13D72" w:rsidP="00B13D72">
      <w:pPr>
        <w:ind w:firstLine="709"/>
        <w:rPr>
          <w:rFonts w:ascii="Times New Roman" w:hAnsi="Times New Roman"/>
          <w:sz w:val="28"/>
          <w:szCs w:val="28"/>
        </w:rPr>
      </w:pPr>
    </w:p>
    <w:p w14:paraId="574A8BEE" w14:textId="77777777" w:rsidR="00B13D72" w:rsidRPr="00080352" w:rsidRDefault="00B13D72" w:rsidP="00B13D72">
      <w:pPr>
        <w:ind w:firstLine="709"/>
        <w:rPr>
          <w:rFonts w:ascii="Times New Roman" w:hAnsi="Times New Roman"/>
          <w:i/>
          <w:iCs/>
          <w:sz w:val="28"/>
          <w:szCs w:val="28"/>
        </w:rPr>
      </w:pPr>
      <w:r w:rsidRPr="00080352">
        <w:rPr>
          <w:rFonts w:ascii="Times New Roman" w:hAnsi="Times New Roman"/>
          <w:i/>
          <w:iCs/>
          <w:sz w:val="28"/>
          <w:szCs w:val="28"/>
        </w:rPr>
        <w:t xml:space="preserve">Оценка территорий села </w:t>
      </w:r>
      <w:r>
        <w:rPr>
          <w:rFonts w:ascii="Times New Roman" w:hAnsi="Times New Roman"/>
          <w:sz w:val="28"/>
          <w:szCs w:val="28"/>
          <w:lang w:val="kk-KZ"/>
        </w:rPr>
        <w:t>Кызылсай</w:t>
      </w:r>
      <w:r>
        <w:rPr>
          <w:rFonts w:ascii="Times New Roman" w:hAnsi="Times New Roman"/>
          <w:sz w:val="28"/>
          <w:szCs w:val="28"/>
        </w:rPr>
        <w:t xml:space="preserve"> </w:t>
      </w:r>
      <w:r w:rsidRPr="00080352">
        <w:rPr>
          <w:rFonts w:ascii="Times New Roman" w:hAnsi="Times New Roman"/>
          <w:i/>
          <w:iCs/>
          <w:sz w:val="28"/>
          <w:szCs w:val="28"/>
        </w:rPr>
        <w:t>по 5 факторам</w:t>
      </w:r>
    </w:p>
    <w:p w14:paraId="61E703BF" w14:textId="58E71B07" w:rsidR="00B13D72" w:rsidRPr="000620F0" w:rsidRDefault="00B13D72" w:rsidP="00B13D72">
      <w:pPr>
        <w:ind w:firstLine="709"/>
        <w:rPr>
          <w:rFonts w:ascii="Times New Roman" w:hAnsi="Times New Roman"/>
          <w:i/>
          <w:iCs/>
          <w:sz w:val="28"/>
          <w:szCs w:val="28"/>
        </w:rPr>
      </w:pPr>
      <w:r w:rsidRPr="000620F0">
        <w:rPr>
          <w:rFonts w:ascii="Times New Roman" w:hAnsi="Times New Roman"/>
          <w:i/>
          <w:iCs/>
          <w:sz w:val="28"/>
          <w:szCs w:val="28"/>
        </w:rPr>
        <w:t>Ф</w:t>
      </w:r>
      <w:r w:rsidR="000620F0" w:rsidRPr="000620F0">
        <w:rPr>
          <w:rFonts w:ascii="Times New Roman" w:hAnsi="Times New Roman"/>
          <w:i/>
          <w:iCs/>
          <w:sz w:val="28"/>
          <w:szCs w:val="28"/>
        </w:rPr>
        <w:t>акторы</w:t>
      </w:r>
      <w:r w:rsidRPr="000620F0">
        <w:rPr>
          <w:rFonts w:ascii="Times New Roman" w:hAnsi="Times New Roman"/>
          <w:i/>
          <w:iCs/>
          <w:sz w:val="28"/>
          <w:szCs w:val="28"/>
        </w:rPr>
        <w:t xml:space="preserve"> (компоненты)</w:t>
      </w:r>
    </w:p>
    <w:p w14:paraId="7687B1DE" w14:textId="66CAA92F" w:rsidR="00B13D72" w:rsidRPr="000620F0" w:rsidRDefault="00B13D72" w:rsidP="000620F0">
      <w:pPr>
        <w:pStyle w:val="a6"/>
        <w:numPr>
          <w:ilvl w:val="0"/>
          <w:numId w:val="74"/>
        </w:numPr>
        <w:rPr>
          <w:rFonts w:ascii="Times New Roman" w:hAnsi="Times New Roman"/>
          <w:sz w:val="28"/>
          <w:szCs w:val="28"/>
        </w:rPr>
      </w:pPr>
      <w:r w:rsidRPr="000620F0">
        <w:rPr>
          <w:rFonts w:ascii="Times New Roman" w:hAnsi="Times New Roman"/>
          <w:sz w:val="28"/>
          <w:szCs w:val="28"/>
        </w:rPr>
        <w:t>Местоположение участка территории</w:t>
      </w:r>
    </w:p>
    <w:p w14:paraId="4EBF78AD"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Район благоприятный – участки территории с пешеходной доступностью до центра поселения до 10-20 минут. Это территория центральной части села. </w:t>
      </w:r>
    </w:p>
    <w:p w14:paraId="22855566"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 участки территории с пешеходной доступностью до центра поселения до 30-40 минут. Это территория всей жилой застройки.</w:t>
      </w:r>
    </w:p>
    <w:p w14:paraId="7029E7A5"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По этому фактору оценка – относительно благоприятная. </w:t>
      </w:r>
    </w:p>
    <w:p w14:paraId="12A88A9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2. Санитарно-экологическое состояние окружающей среды</w:t>
      </w:r>
    </w:p>
    <w:p w14:paraId="66DABBF8"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Санитарно-гигиенические условия:</w:t>
      </w:r>
    </w:p>
    <w:p w14:paraId="7069FA7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Район ограниченно благоприятный для проживания – земельные участки, не имеющие ограничений по санитарно-гигиеническим условиям;</w:t>
      </w:r>
    </w:p>
    <w:p w14:paraId="2CBBDF70"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Санитарно-защитные зоны территорий промышленно-производственных, </w:t>
      </w:r>
      <w:proofErr w:type="spellStart"/>
      <w:r w:rsidRPr="00C2118C">
        <w:rPr>
          <w:rFonts w:ascii="Times New Roman" w:hAnsi="Times New Roman"/>
          <w:sz w:val="28"/>
          <w:szCs w:val="28"/>
        </w:rPr>
        <w:t>комунально</w:t>
      </w:r>
      <w:proofErr w:type="spellEnd"/>
      <w:r w:rsidRPr="00C2118C">
        <w:rPr>
          <w:rFonts w:ascii="Times New Roman" w:hAnsi="Times New Roman"/>
          <w:sz w:val="28"/>
          <w:szCs w:val="28"/>
        </w:rPr>
        <w:t xml:space="preserve">-складских, строительных предприятий, а также территорий и предприятий транспорта, инженерных коммуникаций, связи на территории населенного </w:t>
      </w:r>
      <w:r w:rsidRPr="001F40E6">
        <w:rPr>
          <w:rFonts w:ascii="Times New Roman" w:hAnsi="Times New Roman"/>
          <w:sz w:val="28"/>
          <w:szCs w:val="28"/>
        </w:rPr>
        <w:t>пункта (</w:t>
      </w:r>
      <w:r>
        <w:rPr>
          <w:rFonts w:ascii="Times New Roman" w:hAnsi="Times New Roman"/>
          <w:sz w:val="28"/>
          <w:szCs w:val="28"/>
          <w:lang w:val="kk-KZ"/>
        </w:rPr>
        <w:t xml:space="preserve">расстояния </w:t>
      </w:r>
      <w:r w:rsidRPr="001F40E6">
        <w:rPr>
          <w:rFonts w:ascii="Times New Roman" w:hAnsi="Times New Roman"/>
          <w:sz w:val="28"/>
          <w:szCs w:val="28"/>
        </w:rPr>
        <w:t>от кладбищ).</w:t>
      </w:r>
    </w:p>
    <w:p w14:paraId="3E77848F" w14:textId="48D35D55"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3.</w:t>
      </w:r>
      <w:r>
        <w:rPr>
          <w:rFonts w:ascii="Times New Roman" w:hAnsi="Times New Roman"/>
          <w:sz w:val="28"/>
          <w:szCs w:val="28"/>
        </w:rPr>
        <w:t xml:space="preserve"> </w:t>
      </w:r>
      <w:r w:rsidRPr="00C2118C">
        <w:rPr>
          <w:rFonts w:ascii="Times New Roman" w:hAnsi="Times New Roman"/>
          <w:sz w:val="28"/>
          <w:szCs w:val="28"/>
        </w:rPr>
        <w:t>Инженерно-строительные условия строительств:</w:t>
      </w:r>
    </w:p>
    <w:p w14:paraId="0A25369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Инженерно-геологическое районирование:</w:t>
      </w:r>
    </w:p>
    <w:p w14:paraId="50AD2EFA"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Участок I-1-б – сложен </w:t>
      </w:r>
      <w:r w:rsidRPr="00C2118C">
        <w:rPr>
          <w:rFonts w:ascii="Times New Roman" w:eastAsia="TimesNewRomanPSMT" w:hAnsi="Times New Roman"/>
          <w:sz w:val="28"/>
          <w:szCs w:val="28"/>
        </w:rPr>
        <w:t>супесями, суглинками, песками, галечниковыми грунтами с линзами песка</w:t>
      </w:r>
      <w:r w:rsidRPr="00C2118C">
        <w:rPr>
          <w:rFonts w:ascii="Times New Roman" w:hAnsi="Times New Roman"/>
          <w:sz w:val="28"/>
          <w:szCs w:val="28"/>
        </w:rPr>
        <w:t>. Грунтовые воды залегают на глубине 20 м. Территория ограниченно благоприятная для строительства.</w:t>
      </w:r>
    </w:p>
    <w:p w14:paraId="1EF01606"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Участок II-1-а – </w:t>
      </w:r>
      <w:r w:rsidRPr="00C2118C">
        <w:rPr>
          <w:rFonts w:ascii="Times New Roman" w:eastAsia="TimesNewRomanPSMT" w:hAnsi="Times New Roman"/>
          <w:sz w:val="28"/>
          <w:szCs w:val="28"/>
        </w:rPr>
        <w:t>просадочные супеси установлены только по бортам ложбины</w:t>
      </w:r>
      <w:r w:rsidRPr="00C2118C">
        <w:rPr>
          <w:rFonts w:ascii="Times New Roman" w:hAnsi="Times New Roman"/>
          <w:sz w:val="28"/>
          <w:szCs w:val="28"/>
        </w:rPr>
        <w:t>. Территориям неблагоприятная для строительства.</w:t>
      </w:r>
    </w:p>
    <w:p w14:paraId="7B89988D"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4. Оценка эстетического восприятия участка</w:t>
      </w:r>
    </w:p>
    <w:p w14:paraId="68AE5826"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Ландшафты благоприятные для расселения – занимают территорию современного расселения. Территория вокруг села имеет сельскохозяйственные поля и равнины</w:t>
      </w:r>
      <w:r>
        <w:rPr>
          <w:rFonts w:ascii="Times New Roman" w:hAnsi="Times New Roman"/>
          <w:sz w:val="28"/>
          <w:szCs w:val="28"/>
          <w:lang w:val="kk-KZ"/>
        </w:rPr>
        <w:t>, а также предгорья с юго-западной части до юго-восточной части</w:t>
      </w:r>
      <w:r w:rsidRPr="00C2118C">
        <w:rPr>
          <w:rFonts w:ascii="Times New Roman" w:hAnsi="Times New Roman"/>
          <w:sz w:val="28"/>
          <w:szCs w:val="28"/>
        </w:rPr>
        <w:t xml:space="preserve">. </w:t>
      </w:r>
    </w:p>
    <w:p w14:paraId="03789E9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Ландшафты благоприятные для расселения. </w:t>
      </w:r>
    </w:p>
    <w:p w14:paraId="4569F40E" w14:textId="679E8EA6"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5.</w:t>
      </w:r>
      <w:r>
        <w:rPr>
          <w:rFonts w:ascii="Times New Roman" w:hAnsi="Times New Roman"/>
          <w:sz w:val="28"/>
          <w:szCs w:val="28"/>
        </w:rPr>
        <w:t xml:space="preserve"> </w:t>
      </w:r>
      <w:r w:rsidRPr="00C2118C">
        <w:rPr>
          <w:rFonts w:ascii="Times New Roman" w:hAnsi="Times New Roman"/>
          <w:sz w:val="28"/>
          <w:szCs w:val="28"/>
        </w:rPr>
        <w:t>Уровень развития инженерной инфраструктуры и благоустройства территории:</w:t>
      </w:r>
    </w:p>
    <w:p w14:paraId="0CC4A31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Состояние инженерной инфраструктуры в основном – благоприятное: </w:t>
      </w:r>
    </w:p>
    <w:p w14:paraId="6EB07ED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в селе существует инженерная инфраструктура (водоснабжение, электроснабжение, телефонизация);</w:t>
      </w:r>
    </w:p>
    <w:p w14:paraId="03FE083F"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lastRenderedPageBreak/>
        <w:t>- уровень озеленения и благоустройства территории села относительно благоприятный;</w:t>
      </w:r>
    </w:p>
    <w:p w14:paraId="438F172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уровень автодорог с асфальтовым покрытием неблагоприятный.</w:t>
      </w:r>
    </w:p>
    <w:p w14:paraId="63780AD5" w14:textId="77777777" w:rsidR="00B13D72" w:rsidRPr="00C2118C" w:rsidRDefault="00B13D72" w:rsidP="00B13D72">
      <w:pPr>
        <w:ind w:firstLine="709"/>
        <w:rPr>
          <w:rFonts w:ascii="Times New Roman" w:hAnsi="Times New Roman"/>
          <w:sz w:val="28"/>
          <w:szCs w:val="28"/>
        </w:rPr>
      </w:pPr>
    </w:p>
    <w:p w14:paraId="0F447B2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II этап – комплексная оценка по планировочным ограничениям</w:t>
      </w:r>
    </w:p>
    <w:p w14:paraId="51353E9D"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Система планировочных ограничений предложена на основании требований действующих нормативных документов (СН РК 3.01-01-2013 «Градостроительство. Планировка и застройка городских и сельских населенных пунктов», «Санитарно-эпидемиологические требования по установлению санитарно-защитной зоны производственных объектов» и др.) и является составной частью комплексной оценки территории.</w:t>
      </w:r>
    </w:p>
    <w:p w14:paraId="02AFF6C3"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 xml:space="preserve">Район неблагоприятный для проживания – </w:t>
      </w:r>
      <w:r>
        <w:rPr>
          <w:rFonts w:ascii="Times New Roman" w:hAnsi="Times New Roman"/>
          <w:sz w:val="28"/>
          <w:szCs w:val="28"/>
          <w:lang w:val="kk-KZ"/>
        </w:rPr>
        <w:t>расстояния</w:t>
      </w:r>
      <w:r w:rsidRPr="00C2118C">
        <w:rPr>
          <w:rFonts w:ascii="Times New Roman" w:hAnsi="Times New Roman"/>
          <w:sz w:val="28"/>
          <w:szCs w:val="28"/>
        </w:rPr>
        <w:t xml:space="preserve"> от</w:t>
      </w:r>
      <w:r>
        <w:rPr>
          <w:rFonts w:ascii="Times New Roman" w:hAnsi="Times New Roman"/>
          <w:sz w:val="28"/>
          <w:szCs w:val="28"/>
          <w:lang w:val="kk-KZ"/>
        </w:rPr>
        <w:t xml:space="preserve"> кладбищ и предгорья с юго-западной части до юго-восточной части</w:t>
      </w:r>
      <w:r w:rsidRPr="002A4A26">
        <w:rPr>
          <w:rFonts w:ascii="Times New Roman" w:hAnsi="Times New Roman"/>
          <w:sz w:val="28"/>
          <w:szCs w:val="28"/>
          <w:highlight w:val="yellow"/>
        </w:rPr>
        <w:t>.</w:t>
      </w:r>
    </w:p>
    <w:p w14:paraId="339A55A1"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Таким образом, планировочные ограничения градостроительной деятельности установлены на отдельных локальных участках села.</w:t>
      </w:r>
    </w:p>
    <w:p w14:paraId="42D3E392"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III этап - комплексная оценка территории</w:t>
      </w:r>
    </w:p>
    <w:p w14:paraId="55CE3FF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Проанализировав все задействованные в оценке факторы ограничения для планировочного развития села на двух этапах (I-этап - комплексная градостроительная оценка территории; II-этап - комплексная оценка по планировочным ограничениям), установлено, что на территории села ограничениями для его развития являются градостроительные факторы и их компоненты, а также планировочные ограничения. Для более точного определения условий на участках строительства на территории села необходимо проведение инженерно-геологических изысканий.</w:t>
      </w:r>
    </w:p>
    <w:p w14:paraId="6478BE18"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На основании интегральной оценки всех факторов ограничения для планировочного развития города установлены зоны:</w:t>
      </w:r>
    </w:p>
    <w:p w14:paraId="072196FC"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I-1 район - зона ограниченно благоприятная для расселения.</w:t>
      </w:r>
    </w:p>
    <w:p w14:paraId="2EA9E31E"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II-1 район - зона неблагоприятная для расселения.</w:t>
      </w:r>
    </w:p>
    <w:p w14:paraId="467AB7C3"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Из вышеописанного и графической схемы («Комплексная градостроительная оценка территории») следует, что территорий для расселения достаточно. Уплотнение застройки предлагается на ограничено благоприятных территориях внутри села.</w:t>
      </w:r>
    </w:p>
    <w:p w14:paraId="6CE880B7" w14:textId="77777777" w:rsidR="00B13D72" w:rsidRPr="00C2118C" w:rsidRDefault="00B13D72" w:rsidP="00B13D72">
      <w:pPr>
        <w:ind w:firstLine="709"/>
        <w:rPr>
          <w:rFonts w:ascii="Times New Roman" w:hAnsi="Times New Roman"/>
          <w:sz w:val="28"/>
          <w:szCs w:val="28"/>
        </w:rPr>
      </w:pPr>
      <w:r w:rsidRPr="00C2118C">
        <w:rPr>
          <w:rFonts w:ascii="Times New Roman" w:hAnsi="Times New Roman"/>
          <w:sz w:val="28"/>
          <w:szCs w:val="28"/>
        </w:rPr>
        <w:t>Комплексная оценка отражена на графическом материале в составе генерального плана (см. ГП-3 «Комплексная градостроительная оценки территории»).</w:t>
      </w:r>
    </w:p>
    <w:p w14:paraId="7811A474" w14:textId="77777777" w:rsidR="00080352" w:rsidRDefault="00080352" w:rsidP="00393B6A">
      <w:pPr>
        <w:pStyle w:val="2220"/>
        <w:spacing w:before="0"/>
        <w:ind w:left="0" w:firstLine="709"/>
        <w:rPr>
          <w:i w:val="0"/>
          <w:iCs/>
          <w:color w:val="FF0000"/>
        </w:rPr>
      </w:pPr>
    </w:p>
    <w:p w14:paraId="7ADD570F" w14:textId="2E5D2441" w:rsidR="00596DA3" w:rsidRPr="006D5943" w:rsidRDefault="00080352" w:rsidP="00393B6A">
      <w:pPr>
        <w:pStyle w:val="2220"/>
        <w:spacing w:before="0"/>
        <w:ind w:left="0" w:firstLine="709"/>
        <w:rPr>
          <w:i w:val="0"/>
          <w:iCs/>
        </w:rPr>
      </w:pPr>
      <w:r w:rsidRPr="006D5943">
        <w:rPr>
          <w:i w:val="0"/>
          <w:iCs/>
        </w:rPr>
        <w:t xml:space="preserve">2.4. </w:t>
      </w:r>
      <w:r w:rsidR="00596DA3" w:rsidRPr="006D5943">
        <w:rPr>
          <w:i w:val="0"/>
          <w:iCs/>
        </w:rPr>
        <w:t>Проектная организация территории</w:t>
      </w:r>
      <w:bookmarkEnd w:id="33"/>
    </w:p>
    <w:p w14:paraId="3350D7D4" w14:textId="77777777" w:rsidR="00393B6A" w:rsidRPr="00393B6A" w:rsidRDefault="00393B6A" w:rsidP="00393B6A">
      <w:pPr>
        <w:pStyle w:val="2220"/>
        <w:spacing w:before="0"/>
        <w:ind w:left="0" w:firstLine="709"/>
      </w:pPr>
    </w:p>
    <w:p w14:paraId="2AE2401F"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Целью разработки Генерального плана является создание действенного инструмента управления развитием территорий в соответствии с законодательством Республики Казахстан. </w:t>
      </w:r>
    </w:p>
    <w:p w14:paraId="44C2A926"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Работа над Генеральным планом села </w:t>
      </w:r>
      <w:r>
        <w:rPr>
          <w:rFonts w:ascii="Times New Roman" w:hAnsi="Times New Roman"/>
          <w:sz w:val="28"/>
          <w:szCs w:val="28"/>
          <w:lang w:val="kk-KZ"/>
        </w:rPr>
        <w:t>Кызылсай</w:t>
      </w:r>
      <w:r>
        <w:rPr>
          <w:rFonts w:ascii="Times New Roman" w:hAnsi="Times New Roman"/>
          <w:sz w:val="28"/>
          <w:szCs w:val="28"/>
        </w:rPr>
        <w:t xml:space="preserve"> </w:t>
      </w:r>
      <w:r w:rsidRPr="00393B6A">
        <w:rPr>
          <w:rFonts w:ascii="Times New Roman" w:eastAsia="Calibri" w:hAnsi="Times New Roman"/>
          <w:sz w:val="28"/>
          <w:szCs w:val="28"/>
        </w:rPr>
        <w:t xml:space="preserve">велась при тесном взаимодействии с Акиматом и </w:t>
      </w:r>
      <w:r>
        <w:rPr>
          <w:rFonts w:ascii="Times New Roman" w:eastAsia="Calibri" w:hAnsi="Times New Roman"/>
          <w:sz w:val="28"/>
          <w:szCs w:val="28"/>
          <w:lang w:val="kk-KZ"/>
        </w:rPr>
        <w:t>отделом архитектуры, градостроительства и строительства Меркенского района</w:t>
      </w:r>
      <w:r w:rsidRPr="00393B6A">
        <w:rPr>
          <w:rFonts w:ascii="Times New Roman" w:eastAsia="Calibri" w:hAnsi="Times New Roman"/>
          <w:sz w:val="28"/>
          <w:szCs w:val="28"/>
        </w:rPr>
        <w:t>.</w:t>
      </w:r>
    </w:p>
    <w:p w14:paraId="7ADFE002"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lastRenderedPageBreak/>
        <w:t xml:space="preserve">Проектные решения генерального плана являются основой для комплексного решения вопросов организации планировочной структуры; территориального, инфраструктурного и социально-экономического развития райцентра; разработки правил землепользования и застройки, устанавливающих правовой режим использования территориальных зон; определения зон инвестиционного развития. </w:t>
      </w:r>
    </w:p>
    <w:p w14:paraId="79A19852"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В Генеральном плане определены основные параметры развития села: перспективная численность населения; объемы жилищного строительства и реконструкции; необходимые для строительства территории; основные направления развития транспортного комплекса и инженерной инфраструктуры. </w:t>
      </w:r>
    </w:p>
    <w:p w14:paraId="475D7BB3"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В проекте выполнена одна из главных задач Генерального плана – зонирование территорий, с выделением жилых,</w:t>
      </w:r>
      <w:r w:rsidRPr="00393B6A">
        <w:rPr>
          <w:rFonts w:ascii="Times New Roman" w:eastAsia="Calibri" w:hAnsi="Times New Roman"/>
          <w:sz w:val="28"/>
          <w:szCs w:val="28"/>
          <w:lang w:val="kk-KZ"/>
        </w:rPr>
        <w:t xml:space="preserve"> </w:t>
      </w:r>
      <w:r w:rsidRPr="00393B6A">
        <w:rPr>
          <w:rFonts w:ascii="Times New Roman" w:eastAsia="Calibri" w:hAnsi="Times New Roman"/>
          <w:sz w:val="28"/>
          <w:szCs w:val="28"/>
        </w:rPr>
        <w:t xml:space="preserve">общественных, рекреационных зон и территорий для развития многих других функций села.          </w:t>
      </w:r>
    </w:p>
    <w:p w14:paraId="685F49E2"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Жилищное строительство Генеральным планом предусмотрено к расчетному сроку в границах села с поэтапным освоением территорий нового строительства и разработан на следующие проектные периоды: </w:t>
      </w:r>
    </w:p>
    <w:p w14:paraId="2AA2445C" w14:textId="77777777" w:rsidR="000620F0" w:rsidRPr="00393B6A" w:rsidRDefault="000620F0" w:rsidP="000620F0">
      <w:pPr>
        <w:ind w:firstLine="709"/>
        <w:rPr>
          <w:rFonts w:ascii="Times New Roman" w:eastAsia="Calibri" w:hAnsi="Times New Roman"/>
          <w:sz w:val="28"/>
          <w:szCs w:val="28"/>
        </w:rPr>
      </w:pPr>
      <w:bookmarkStart w:id="34" w:name="_Hlk184406239"/>
      <w:r w:rsidRPr="00393B6A">
        <w:rPr>
          <w:rFonts w:ascii="Times New Roman" w:eastAsia="Calibri" w:hAnsi="Times New Roman"/>
          <w:sz w:val="28"/>
          <w:szCs w:val="28"/>
        </w:rPr>
        <w:t xml:space="preserve">                - исходный год – 2024 год;</w:t>
      </w:r>
    </w:p>
    <w:p w14:paraId="2E254E6C"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                - I очередь строительства – 20</w:t>
      </w:r>
      <w:r>
        <w:rPr>
          <w:rFonts w:ascii="Times New Roman" w:eastAsia="Calibri" w:hAnsi="Times New Roman"/>
          <w:sz w:val="28"/>
          <w:szCs w:val="28"/>
          <w:lang w:val="kk-KZ"/>
        </w:rPr>
        <w:t>30</w:t>
      </w:r>
      <w:r w:rsidRPr="00393B6A">
        <w:rPr>
          <w:rFonts w:ascii="Times New Roman" w:eastAsia="Calibri" w:hAnsi="Times New Roman"/>
          <w:sz w:val="28"/>
          <w:szCs w:val="28"/>
        </w:rPr>
        <w:t xml:space="preserve"> год;</w:t>
      </w:r>
    </w:p>
    <w:p w14:paraId="683E4645"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                - расчетный срок строительства – 20</w:t>
      </w:r>
      <w:r>
        <w:rPr>
          <w:rFonts w:ascii="Times New Roman" w:eastAsia="Calibri" w:hAnsi="Times New Roman"/>
          <w:sz w:val="28"/>
          <w:szCs w:val="28"/>
          <w:lang w:val="kk-KZ"/>
        </w:rPr>
        <w:t>40</w:t>
      </w:r>
      <w:r w:rsidRPr="00393B6A">
        <w:rPr>
          <w:rFonts w:ascii="Times New Roman" w:eastAsia="Calibri" w:hAnsi="Times New Roman"/>
          <w:sz w:val="28"/>
          <w:szCs w:val="28"/>
        </w:rPr>
        <w:t xml:space="preserve"> год.</w:t>
      </w:r>
      <w:bookmarkEnd w:id="34"/>
    </w:p>
    <w:p w14:paraId="381AB862"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В основу архитектурно-планировочного решения Генерального плана положена идея создания современного благоустроенного населенного пункта на основе комплексного решения экологических и градостроительных задач, анализа существующего положения с сохранением и усовершенствованием планировочной структуры села, с учетом сложившихся транспортных связей и природно-ландшафтного окружения.</w:t>
      </w:r>
    </w:p>
    <w:p w14:paraId="74204FFB"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Принятое архитектурно - планировочное решение позволяет наиболее рационально и экономично использовать существующие и вновь осваиваемые территории райцентра на основе следующих факторов:</w:t>
      </w:r>
    </w:p>
    <w:p w14:paraId="16A93BDC" w14:textId="77777777" w:rsidR="000620F0" w:rsidRPr="00393B6A" w:rsidRDefault="000620F0" w:rsidP="000620F0">
      <w:pPr>
        <w:ind w:firstLine="709"/>
        <w:rPr>
          <w:rFonts w:ascii="Times New Roman" w:eastAsia="Calibri" w:hAnsi="Times New Roman"/>
          <w:sz w:val="28"/>
          <w:szCs w:val="28"/>
          <w:highlight w:val="yellow"/>
        </w:rPr>
      </w:pPr>
      <w:r w:rsidRPr="00393B6A">
        <w:rPr>
          <w:rFonts w:ascii="Times New Roman" w:eastAsia="Calibri" w:hAnsi="Times New Roman"/>
          <w:sz w:val="28"/>
          <w:szCs w:val="28"/>
        </w:rPr>
        <w:t xml:space="preserve">         - дальнейшее развитие существующей территориально-планировочной структуры в увязке со вновь осваиваемыми территориями, дальнейшее формирование его административного центра, упорядочение границ промышленных сооружений,</w:t>
      </w:r>
    </w:p>
    <w:p w14:paraId="756A1B25" w14:textId="77777777" w:rsidR="000620F0" w:rsidRPr="00393B6A" w:rsidRDefault="000620F0" w:rsidP="000620F0">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максимальное сохранение капитального жилого фонда, общественных зданий, зданий культурно-бытового назначения, зеленых насаждений;</w:t>
      </w:r>
    </w:p>
    <w:p w14:paraId="02A04B70" w14:textId="77777777" w:rsidR="000620F0" w:rsidRPr="00393B6A" w:rsidRDefault="000620F0" w:rsidP="000620F0">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рациональное построение сети улиц, обеспечивающих удобную связь с местами приложения труда, общепоселковым общественным центром, учреждениями культурно-бытового обслуживания, зонами отдыха;</w:t>
      </w:r>
    </w:p>
    <w:p w14:paraId="5A7AB7DD" w14:textId="77777777" w:rsidR="000620F0" w:rsidRPr="00393B6A" w:rsidRDefault="000620F0" w:rsidP="000620F0">
      <w:pPr>
        <w:numPr>
          <w:ilvl w:val="0"/>
          <w:numId w:val="7"/>
        </w:numPr>
        <w:ind w:firstLine="709"/>
        <w:rPr>
          <w:rFonts w:ascii="Times New Roman" w:eastAsia="Calibri" w:hAnsi="Times New Roman"/>
          <w:sz w:val="28"/>
          <w:szCs w:val="28"/>
        </w:rPr>
      </w:pPr>
      <w:r w:rsidRPr="00393B6A">
        <w:rPr>
          <w:rFonts w:ascii="Times New Roman" w:eastAsia="Calibri" w:hAnsi="Times New Roman"/>
          <w:sz w:val="28"/>
          <w:szCs w:val="28"/>
        </w:rPr>
        <w:t xml:space="preserve">организация единой системы зеленых насаждений общего пользования, санитарно-защитных, ветрозащитных и водоохранных зон.           </w:t>
      </w:r>
    </w:p>
    <w:p w14:paraId="30EC91A0"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Наиболее лучшие по инженерно-геологическим условиям территории, как правило, используются под жилую и общественную застройку, территории, менее благоприятные по инженерно-строительным условиям, </w:t>
      </w:r>
      <w:r w:rsidRPr="00393B6A">
        <w:rPr>
          <w:rFonts w:ascii="Times New Roman" w:eastAsia="Calibri" w:hAnsi="Times New Roman"/>
          <w:sz w:val="28"/>
          <w:szCs w:val="28"/>
        </w:rPr>
        <w:lastRenderedPageBreak/>
        <w:t>используются под зеленые насаждения, устройства мест отдыха, а также созданию санитарно-защитных зон.</w:t>
      </w:r>
    </w:p>
    <w:p w14:paraId="7E9B66A9"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 В Генеральном плане при разработке территориального зонирования учтены зоны с особым использованием территорий, границы и режимы которых устанавливаются на основе санитарных, технических и иных норм и правил, а также легитимно утвержденных зон (охраны памятников истории и культуры и др.).</w:t>
      </w:r>
    </w:p>
    <w:p w14:paraId="2ABE62CC"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Генеральный план в основном сохраняет исторически сложившуюся планировочную структуру. Основное территориальное развитие </w:t>
      </w:r>
      <w:r w:rsidRPr="00393B6A">
        <w:rPr>
          <w:rFonts w:ascii="Times New Roman" w:hAnsi="Times New Roman"/>
          <w:sz w:val="28"/>
          <w:szCs w:val="28"/>
        </w:rPr>
        <w:t xml:space="preserve">с. </w:t>
      </w:r>
      <w:r>
        <w:rPr>
          <w:rFonts w:ascii="Times New Roman" w:hAnsi="Times New Roman"/>
          <w:sz w:val="28"/>
          <w:szCs w:val="28"/>
          <w:lang w:val="kk-KZ"/>
        </w:rPr>
        <w:t>Кызылсай</w:t>
      </w:r>
      <w:r w:rsidRPr="00393B6A">
        <w:rPr>
          <w:rFonts w:ascii="Times New Roman" w:eastAsia="Calibri" w:hAnsi="Times New Roman"/>
          <w:sz w:val="28"/>
          <w:szCs w:val="28"/>
        </w:rPr>
        <w:t xml:space="preserve"> период расчетного срока предусмотрено в северном направлении. </w:t>
      </w:r>
      <w:r w:rsidRPr="00393B6A">
        <w:rPr>
          <w:rFonts w:ascii="Times New Roman" w:eastAsia="Calibri" w:hAnsi="Times New Roman"/>
          <w:bCs/>
          <w:sz w:val="28"/>
          <w:szCs w:val="28"/>
        </w:rPr>
        <w:t>В этом планировочном направлении предусматривается формирование новых кварталов жилой застройки</w:t>
      </w:r>
      <w:r>
        <w:rPr>
          <w:rFonts w:ascii="Times New Roman" w:eastAsia="Calibri" w:hAnsi="Times New Roman"/>
          <w:bCs/>
          <w:sz w:val="28"/>
          <w:szCs w:val="28"/>
          <w:lang w:val="kk-KZ"/>
        </w:rPr>
        <w:t>, а также обьекты соц культбыта</w:t>
      </w:r>
      <w:r w:rsidRPr="00393B6A">
        <w:rPr>
          <w:rFonts w:ascii="Times New Roman" w:eastAsia="Calibri" w:hAnsi="Times New Roman"/>
          <w:bCs/>
          <w:sz w:val="28"/>
          <w:szCs w:val="28"/>
        </w:rPr>
        <w:t>. Территорию предполагается благоустроить и озеленить.</w:t>
      </w:r>
    </w:p>
    <w:p w14:paraId="64E0FA42"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Учитывая современные тенденции строительства, развитие новой селитебной территории будет происходить, в основном, за счет индивидуальной одноэтажной застройки с приусадебными участками не менее 15 соток, отвечающим современным требованиям градостроительства и архитектуры.</w:t>
      </w:r>
    </w:p>
    <w:p w14:paraId="25EDA120" w14:textId="77777777" w:rsidR="000620F0" w:rsidRPr="00393B6A" w:rsidRDefault="000620F0" w:rsidP="000620F0">
      <w:pPr>
        <w:widowControl w:val="0"/>
        <w:autoSpaceDE w:val="0"/>
        <w:autoSpaceDN w:val="0"/>
        <w:adjustRightInd w:val="0"/>
        <w:ind w:firstLine="709"/>
        <w:rPr>
          <w:rFonts w:ascii="Times New Roman" w:eastAsia="Calibri" w:hAnsi="Times New Roman"/>
          <w:sz w:val="28"/>
          <w:szCs w:val="28"/>
        </w:rPr>
      </w:pPr>
      <w:bookmarkStart w:id="35" w:name="_Hlk184406595"/>
      <w:r w:rsidRPr="00393B6A">
        <w:rPr>
          <w:rFonts w:ascii="Times New Roman" w:eastAsia="Calibri" w:hAnsi="Times New Roman"/>
          <w:sz w:val="28"/>
          <w:szCs w:val="28"/>
        </w:rPr>
        <w:t>В парковой зоне проектом предусмотрено размещение аллея.</w:t>
      </w:r>
    </w:p>
    <w:bookmarkEnd w:id="35"/>
    <w:p w14:paraId="284B18BA"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Ко всем объектам культурно – бытового обслуживания и </w:t>
      </w:r>
      <w:r>
        <w:rPr>
          <w:rFonts w:ascii="Times New Roman" w:eastAsia="Calibri" w:hAnsi="Times New Roman"/>
          <w:sz w:val="28"/>
          <w:szCs w:val="28"/>
          <w:lang w:val="kk-KZ"/>
        </w:rPr>
        <w:t>обьектам образования</w:t>
      </w:r>
      <w:r w:rsidRPr="00393B6A">
        <w:rPr>
          <w:rFonts w:ascii="Times New Roman" w:eastAsia="Calibri" w:hAnsi="Times New Roman"/>
          <w:sz w:val="28"/>
          <w:szCs w:val="28"/>
        </w:rPr>
        <w:t xml:space="preserve"> предусмотрена удобная транспортная и пешеходная связь.</w:t>
      </w:r>
    </w:p>
    <w:p w14:paraId="640051B6"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 xml:space="preserve">Функциональное и планировочное решение территорий жилой застройки и общественных центров подчинено одной цели – обслуживанию населения и созданию благоприятных условий для проживания, отдыха и досуга населения села. </w:t>
      </w:r>
    </w:p>
    <w:p w14:paraId="7B4BB185" w14:textId="77777777" w:rsidR="000620F0" w:rsidRPr="00393B6A" w:rsidRDefault="000620F0" w:rsidP="000620F0">
      <w:pPr>
        <w:ind w:firstLine="709"/>
        <w:rPr>
          <w:rFonts w:ascii="Times New Roman" w:eastAsia="Calibri" w:hAnsi="Times New Roman"/>
          <w:sz w:val="28"/>
          <w:szCs w:val="28"/>
        </w:rPr>
      </w:pPr>
      <w:r w:rsidRPr="00393B6A">
        <w:rPr>
          <w:rFonts w:ascii="Times New Roman" w:eastAsia="Calibri" w:hAnsi="Times New Roman"/>
          <w:sz w:val="28"/>
          <w:szCs w:val="28"/>
        </w:rPr>
        <w:t>Проектом предлагаются мероприятия по упорядочению существующих улиц в увязке с новой проектной организацией сети поселковых улиц и проездов. В качестве хозяйственных проездов в проектируемом районе предлагается устройство скотопрогонов.</w:t>
      </w:r>
    </w:p>
    <w:p w14:paraId="7D69A78A" w14:textId="21E62591" w:rsidR="00393B6A" w:rsidRDefault="000620F0" w:rsidP="000620F0">
      <w:pPr>
        <w:ind w:firstLine="709"/>
        <w:rPr>
          <w:rFonts w:ascii="Times New Roman" w:eastAsia="Calibri" w:hAnsi="Times New Roman"/>
          <w:sz w:val="28"/>
          <w:szCs w:val="28"/>
        </w:rPr>
      </w:pPr>
      <w:r w:rsidRPr="0026717E">
        <w:rPr>
          <w:rFonts w:ascii="Times New Roman" w:eastAsia="Calibri" w:hAnsi="Times New Roman"/>
          <w:sz w:val="28"/>
          <w:szCs w:val="28"/>
        </w:rPr>
        <w:t xml:space="preserve">На территории села </w:t>
      </w:r>
      <w:r>
        <w:rPr>
          <w:rFonts w:ascii="Times New Roman" w:hAnsi="Times New Roman"/>
          <w:sz w:val="28"/>
          <w:szCs w:val="28"/>
          <w:lang w:val="kk-KZ"/>
        </w:rPr>
        <w:t>Кызылсай</w:t>
      </w:r>
      <w:r>
        <w:rPr>
          <w:rFonts w:ascii="Times New Roman" w:hAnsi="Times New Roman"/>
          <w:sz w:val="28"/>
          <w:szCs w:val="28"/>
        </w:rPr>
        <w:t xml:space="preserve"> </w:t>
      </w:r>
      <w:r w:rsidRPr="00362CE6">
        <w:rPr>
          <w:rFonts w:ascii="Times New Roman" w:eastAsia="Calibri" w:hAnsi="Times New Roman"/>
          <w:sz w:val="28"/>
          <w:szCs w:val="28"/>
        </w:rPr>
        <w:t xml:space="preserve">планируется строительство </w:t>
      </w:r>
      <w:r w:rsidRPr="00362CE6">
        <w:rPr>
          <w:rFonts w:ascii="Times New Roman" w:eastAsia="Calibri" w:hAnsi="Times New Roman"/>
          <w:sz w:val="28"/>
          <w:szCs w:val="28"/>
          <w:lang w:val="kk-KZ"/>
        </w:rPr>
        <w:t>учебно-воспитательного комплекса</w:t>
      </w:r>
      <w:r w:rsidRPr="00362CE6">
        <w:rPr>
          <w:rFonts w:ascii="Times New Roman" w:eastAsia="Calibri" w:hAnsi="Times New Roman"/>
          <w:sz w:val="28"/>
          <w:szCs w:val="28"/>
        </w:rPr>
        <w:t xml:space="preserve">, </w:t>
      </w:r>
      <w:r w:rsidRPr="00362CE6">
        <w:rPr>
          <w:rFonts w:ascii="Times New Roman" w:eastAsia="Calibri" w:hAnsi="Times New Roman"/>
          <w:sz w:val="28"/>
          <w:szCs w:val="28"/>
          <w:lang w:val="kk-KZ"/>
        </w:rPr>
        <w:t>аптеки,</w:t>
      </w:r>
      <w:r w:rsidRPr="00362CE6">
        <w:rPr>
          <w:rFonts w:ascii="Times New Roman" w:eastAsia="Calibri" w:hAnsi="Times New Roman"/>
          <w:sz w:val="28"/>
          <w:szCs w:val="28"/>
        </w:rPr>
        <w:t xml:space="preserve"> </w:t>
      </w:r>
      <w:r w:rsidRPr="00362CE6">
        <w:rPr>
          <w:rFonts w:ascii="Times New Roman" w:eastAsia="Calibri" w:hAnsi="Times New Roman"/>
          <w:sz w:val="28"/>
          <w:szCs w:val="28"/>
          <w:lang w:val="kk-KZ"/>
        </w:rPr>
        <w:t>спортивного зала, магазины продовольственных и непродовольственных товаров,предприятия бытового обслуживания, примный пункт вторсырья</w:t>
      </w:r>
      <w:r w:rsidRPr="00362CE6">
        <w:rPr>
          <w:rFonts w:ascii="Times New Roman" w:eastAsia="Calibri" w:hAnsi="Times New Roman"/>
          <w:sz w:val="28"/>
          <w:szCs w:val="28"/>
        </w:rPr>
        <w:t>.</w:t>
      </w:r>
    </w:p>
    <w:p w14:paraId="08DD3ABB" w14:textId="77777777" w:rsidR="000620F0" w:rsidRPr="00393B6A" w:rsidRDefault="000620F0" w:rsidP="000620F0">
      <w:pPr>
        <w:ind w:firstLine="709"/>
        <w:rPr>
          <w:rFonts w:ascii="Times New Roman" w:eastAsia="Calibri" w:hAnsi="Times New Roman"/>
          <w:sz w:val="28"/>
          <w:szCs w:val="28"/>
        </w:rPr>
      </w:pPr>
    </w:p>
    <w:p w14:paraId="61360CE8" w14:textId="08277A33" w:rsidR="00596DA3" w:rsidRDefault="00596DA3" w:rsidP="00393B6A">
      <w:pPr>
        <w:pStyle w:val="2220"/>
        <w:spacing w:before="0"/>
        <w:ind w:left="0" w:firstLine="709"/>
        <w:rPr>
          <w:i w:val="0"/>
          <w:iCs/>
        </w:rPr>
      </w:pPr>
      <w:bookmarkStart w:id="36" w:name="_Toc409536995"/>
      <w:r w:rsidRPr="004C4DFF">
        <w:rPr>
          <w:i w:val="0"/>
          <w:iCs/>
        </w:rPr>
        <w:t>2.</w:t>
      </w:r>
      <w:r w:rsidR="00F507BA">
        <w:rPr>
          <w:i w:val="0"/>
          <w:iCs/>
        </w:rPr>
        <w:t>5</w:t>
      </w:r>
      <w:r w:rsidR="00393B6A" w:rsidRPr="004C4DFF">
        <w:rPr>
          <w:i w:val="0"/>
          <w:iCs/>
        </w:rPr>
        <w:t xml:space="preserve">. </w:t>
      </w:r>
      <w:r w:rsidRPr="004C4DFF">
        <w:rPr>
          <w:i w:val="0"/>
          <w:iCs/>
        </w:rPr>
        <w:t xml:space="preserve"> Планировочная структура</w:t>
      </w:r>
      <w:bookmarkEnd w:id="36"/>
    </w:p>
    <w:p w14:paraId="23CF74A1" w14:textId="77777777" w:rsidR="000620F0" w:rsidRPr="004C4DFF" w:rsidRDefault="000620F0" w:rsidP="00393B6A">
      <w:pPr>
        <w:pStyle w:val="2220"/>
        <w:spacing w:before="0"/>
        <w:ind w:left="0" w:firstLine="709"/>
        <w:rPr>
          <w:i w:val="0"/>
          <w:iCs/>
        </w:rPr>
      </w:pPr>
    </w:p>
    <w:p w14:paraId="168909B8"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 xml:space="preserve">При проектировании учтены следующие факторы, отвечающие перспективному уровню социального развития села: </w:t>
      </w:r>
    </w:p>
    <w:p w14:paraId="2246A579"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 xml:space="preserve">- четкое функциональное зонирование; </w:t>
      </w:r>
    </w:p>
    <w:p w14:paraId="0B46DAFC" w14:textId="77777777" w:rsidR="000620F0" w:rsidRPr="00FE36E9" w:rsidRDefault="000620F0" w:rsidP="000620F0">
      <w:pPr>
        <w:ind w:firstLine="709"/>
        <w:rPr>
          <w:rFonts w:ascii="Times New Roman" w:hAnsi="Times New Roman"/>
          <w:sz w:val="28"/>
          <w:szCs w:val="28"/>
        </w:rPr>
      </w:pPr>
      <w:bookmarkStart w:id="37" w:name="_Hlk123908759"/>
      <w:r w:rsidRPr="00FE36E9">
        <w:rPr>
          <w:rFonts w:ascii="Times New Roman" w:hAnsi="Times New Roman"/>
          <w:sz w:val="28"/>
          <w:szCs w:val="28"/>
        </w:rPr>
        <w:t xml:space="preserve">- формирование новой индивидуальной жилой застройки усадебного типа; </w:t>
      </w:r>
    </w:p>
    <w:bookmarkEnd w:id="37"/>
    <w:p w14:paraId="384BB683"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 дальнейшее формирование общественного центра села;</w:t>
      </w:r>
    </w:p>
    <w:p w14:paraId="4BA58593" w14:textId="77777777" w:rsidR="000620F0" w:rsidRPr="00FE36E9" w:rsidRDefault="000620F0" w:rsidP="000620F0">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дальнейшее формирование и совершенствование транспортной сети села и инженерной инфраструктуры;</w:t>
      </w:r>
    </w:p>
    <w:p w14:paraId="280224E8" w14:textId="77777777" w:rsidR="000620F0" w:rsidRPr="00FE36E9" w:rsidRDefault="000620F0" w:rsidP="000620F0">
      <w:pPr>
        <w:ind w:firstLine="709"/>
        <w:rPr>
          <w:rFonts w:ascii="Times New Roman" w:eastAsia="Consolas" w:hAnsi="Times New Roman"/>
          <w:sz w:val="28"/>
          <w:szCs w:val="28"/>
          <w:lang w:eastAsia="en-US"/>
        </w:rPr>
      </w:pPr>
      <w:r w:rsidRPr="00FE36E9">
        <w:rPr>
          <w:rFonts w:ascii="Times New Roman" w:eastAsia="Consolas" w:hAnsi="Times New Roman"/>
          <w:sz w:val="28"/>
          <w:szCs w:val="28"/>
          <w:lang w:eastAsia="en-US"/>
        </w:rPr>
        <w:lastRenderedPageBreak/>
        <w:t>- благоустройство и озеленение территорий;</w:t>
      </w:r>
    </w:p>
    <w:p w14:paraId="754E9D36" w14:textId="77777777" w:rsidR="000620F0" w:rsidRPr="00FE36E9" w:rsidRDefault="000620F0" w:rsidP="000620F0">
      <w:pPr>
        <w:ind w:firstLine="709"/>
        <w:rPr>
          <w:rFonts w:ascii="Times New Roman" w:eastAsia="Calibri" w:hAnsi="Times New Roman"/>
          <w:sz w:val="28"/>
          <w:szCs w:val="28"/>
          <w:lang w:eastAsia="en-US"/>
        </w:rPr>
      </w:pPr>
      <w:r w:rsidRPr="00FE36E9">
        <w:rPr>
          <w:rFonts w:ascii="Times New Roman" w:eastAsia="Calibri" w:hAnsi="Times New Roman"/>
          <w:sz w:val="28"/>
          <w:szCs w:val="28"/>
          <w:lang w:eastAsia="en-US"/>
        </w:rPr>
        <w:t>- организация единой, взаимоувязанной системы зеленых насаждений общего пользования, способствующих улучшению микроклиматических условий села;</w:t>
      </w:r>
    </w:p>
    <w:p w14:paraId="63F22503"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 проведение мероприятий по охране природы и оздоровлению окружающей среды.</w:t>
      </w:r>
    </w:p>
    <w:p w14:paraId="5B82E2CB" w14:textId="77777777" w:rsidR="000620F0" w:rsidRPr="00FE36E9" w:rsidRDefault="000620F0" w:rsidP="000620F0">
      <w:pPr>
        <w:ind w:firstLine="709"/>
        <w:rPr>
          <w:rFonts w:ascii="Times New Roman" w:hAnsi="Times New Roman"/>
          <w:color w:val="FF0000"/>
          <w:sz w:val="28"/>
          <w:szCs w:val="28"/>
        </w:rPr>
      </w:pPr>
      <w:r w:rsidRPr="00FE36E9">
        <w:rPr>
          <w:rFonts w:ascii="Times New Roman" w:hAnsi="Times New Roman"/>
          <w:sz w:val="28"/>
          <w:szCs w:val="28"/>
        </w:rPr>
        <w:t xml:space="preserve">Пространственное решение и структура системы улиц определены в увязке с архитектурно-планировочным решением и функциональным зонированием села, с учетом существующей планировочной структуры. </w:t>
      </w:r>
    </w:p>
    <w:p w14:paraId="47436581" w14:textId="083B55CE" w:rsidR="000620F0" w:rsidRPr="00FE36E9" w:rsidRDefault="000620F0" w:rsidP="000620F0">
      <w:pPr>
        <w:ind w:firstLine="709"/>
        <w:rPr>
          <w:rFonts w:ascii="Times New Roman" w:hAnsi="Times New Roman"/>
          <w:sz w:val="28"/>
          <w:szCs w:val="28"/>
        </w:rPr>
      </w:pPr>
      <w:r w:rsidRPr="001F40E6">
        <w:rPr>
          <w:rFonts w:ascii="Times New Roman" w:hAnsi="Times New Roman"/>
          <w:sz w:val="28"/>
          <w:szCs w:val="28"/>
        </w:rPr>
        <w:t>Генеральным планом предлагается развитие жилых территорий на северо-западе.</w:t>
      </w:r>
      <w:r w:rsidRPr="00FE36E9">
        <w:rPr>
          <w:rFonts w:ascii="Times New Roman" w:hAnsi="Times New Roman"/>
          <w:sz w:val="28"/>
          <w:szCs w:val="28"/>
        </w:rPr>
        <w:t xml:space="preserve"> </w:t>
      </w:r>
    </w:p>
    <w:p w14:paraId="7F99E4F2" w14:textId="77777777" w:rsidR="000620F0" w:rsidRPr="00FE36E9" w:rsidRDefault="000620F0" w:rsidP="000620F0">
      <w:pPr>
        <w:ind w:firstLine="709"/>
        <w:rPr>
          <w:rFonts w:ascii="Times New Roman" w:eastAsia="Calibri" w:hAnsi="Times New Roman"/>
          <w:sz w:val="28"/>
          <w:szCs w:val="22"/>
          <w:lang w:eastAsia="en-US"/>
        </w:rPr>
      </w:pPr>
      <w:r w:rsidRPr="00465F8A">
        <w:rPr>
          <w:rFonts w:ascii="Times New Roman" w:eastAsia="Calibri" w:hAnsi="Times New Roman"/>
          <w:sz w:val="28"/>
          <w:szCs w:val="28"/>
          <w:lang w:eastAsia="en-US"/>
        </w:rPr>
        <w:t xml:space="preserve">Основной композиционной осью села являются </w:t>
      </w:r>
      <w:r>
        <w:rPr>
          <w:rFonts w:ascii="Times New Roman" w:eastAsia="Calibri" w:hAnsi="Times New Roman"/>
          <w:sz w:val="28"/>
          <w:szCs w:val="28"/>
          <w:lang w:val="kk-KZ" w:eastAsia="en-US"/>
        </w:rPr>
        <w:t>две улицы, улица</w:t>
      </w:r>
      <w:r w:rsidRPr="00465F8A">
        <w:rPr>
          <w:rFonts w:ascii="Times New Roman" w:eastAsia="Calibri" w:hAnsi="Times New Roman"/>
          <w:sz w:val="28"/>
          <w:szCs w:val="28"/>
          <w:lang w:eastAsia="en-US"/>
        </w:rPr>
        <w:t xml:space="preserve"> </w:t>
      </w:r>
      <w:r>
        <w:rPr>
          <w:rFonts w:ascii="Times New Roman" w:eastAsia="Calibri" w:hAnsi="Times New Roman"/>
          <w:sz w:val="28"/>
          <w:szCs w:val="28"/>
          <w:lang w:val="kk-KZ" w:eastAsia="en-US"/>
        </w:rPr>
        <w:t>Мустафаева и улица Рыскулбекова</w:t>
      </w:r>
      <w:r w:rsidRPr="00465F8A">
        <w:rPr>
          <w:rFonts w:ascii="Times New Roman" w:eastAsia="Calibri" w:hAnsi="Times New Roman"/>
          <w:sz w:val="28"/>
          <w:szCs w:val="28"/>
          <w:lang w:eastAsia="en-US"/>
        </w:rPr>
        <w:t>.</w:t>
      </w:r>
      <w:r w:rsidRPr="00465F8A">
        <w:rPr>
          <w:rFonts w:ascii="Times New Roman" w:eastAsia="Calibri" w:hAnsi="Times New Roman"/>
          <w:sz w:val="28"/>
          <w:szCs w:val="22"/>
          <w:lang w:eastAsia="en-US"/>
        </w:rPr>
        <w:t xml:space="preserve"> </w:t>
      </w:r>
      <w:r w:rsidRPr="00465F8A">
        <w:rPr>
          <w:rFonts w:ascii="Times New Roman" w:eastAsia="Calibri" w:hAnsi="Times New Roman"/>
          <w:sz w:val="28"/>
          <w:szCs w:val="22"/>
          <w:lang w:val="kk-KZ" w:eastAsia="en-US"/>
        </w:rPr>
        <w:t>Проектом предлагается завершение формирования общественного центра .</w:t>
      </w:r>
    </w:p>
    <w:p w14:paraId="4DF10502"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u w:val="single"/>
        </w:rPr>
        <w:t>На первую очередь</w:t>
      </w:r>
      <w:r w:rsidRPr="00FE36E9">
        <w:rPr>
          <w:rFonts w:ascii="Times New Roman" w:hAnsi="Times New Roman"/>
          <w:sz w:val="28"/>
          <w:szCs w:val="28"/>
        </w:rPr>
        <w:t xml:space="preserve"> предлагается строительство:</w:t>
      </w:r>
    </w:p>
    <w:p w14:paraId="325A098D"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 xml:space="preserve">- </w:t>
      </w:r>
      <w:bookmarkStart w:id="38" w:name="_Hlk177555352"/>
      <w:r w:rsidRPr="00FE36E9">
        <w:rPr>
          <w:rFonts w:ascii="Times New Roman" w:hAnsi="Times New Roman"/>
          <w:sz w:val="28"/>
          <w:szCs w:val="28"/>
        </w:rPr>
        <w:t>жилья на свободных территориях в массивах существующей одноэтажной застройки</w:t>
      </w:r>
      <w:r>
        <w:rPr>
          <w:rFonts w:ascii="Times New Roman" w:hAnsi="Times New Roman"/>
          <w:sz w:val="28"/>
          <w:szCs w:val="28"/>
        </w:rPr>
        <w:t xml:space="preserve"> на </w:t>
      </w:r>
      <w:proofErr w:type="spellStart"/>
      <w:r w:rsidRPr="00362CE6">
        <w:rPr>
          <w:rFonts w:ascii="Times New Roman" w:hAnsi="Times New Roman"/>
          <w:sz w:val="28"/>
          <w:szCs w:val="28"/>
        </w:rPr>
        <w:t>северно</w:t>
      </w:r>
      <w:proofErr w:type="spellEnd"/>
      <w:r w:rsidRPr="00362CE6">
        <w:rPr>
          <w:rFonts w:ascii="Times New Roman" w:hAnsi="Times New Roman"/>
          <w:sz w:val="28"/>
          <w:szCs w:val="28"/>
          <w:lang w:val="kk-KZ"/>
        </w:rPr>
        <w:t>-западной</w:t>
      </w:r>
      <w:r w:rsidRPr="00362CE6">
        <w:rPr>
          <w:rFonts w:ascii="Times New Roman" w:hAnsi="Times New Roman"/>
          <w:sz w:val="28"/>
          <w:szCs w:val="28"/>
        </w:rPr>
        <w:t xml:space="preserve"> части села.</w:t>
      </w:r>
      <w:bookmarkStart w:id="39" w:name="_Hlk185949397"/>
      <w:bookmarkEnd w:id="38"/>
    </w:p>
    <w:p w14:paraId="432D284F" w14:textId="5EB590D8" w:rsidR="000620F0" w:rsidRPr="00E850D7" w:rsidRDefault="000620F0" w:rsidP="000620F0">
      <w:pPr>
        <w:ind w:firstLine="709"/>
        <w:rPr>
          <w:rFonts w:ascii="Times New Roman" w:eastAsia="SimSun" w:hAnsi="Times New Roman"/>
          <w:bCs/>
          <w:kern w:val="3"/>
          <w:sz w:val="28"/>
          <w:szCs w:val="28"/>
          <w:lang w:val="kk-KZ" w:eastAsia="zh-CN" w:bidi="hi-IN"/>
        </w:rPr>
      </w:pPr>
      <w:r w:rsidRPr="009A1474">
        <w:rPr>
          <w:rFonts w:ascii="Times New Roman" w:hAnsi="Times New Roman"/>
          <w:sz w:val="28"/>
          <w:szCs w:val="28"/>
        </w:rPr>
        <w:t xml:space="preserve">Из объектов соцкультбыта </w:t>
      </w:r>
      <w:bookmarkStart w:id="40" w:name="_Hlk123907705"/>
      <w:r w:rsidRPr="009A1474">
        <w:rPr>
          <w:rFonts w:ascii="Times New Roman" w:hAnsi="Times New Roman"/>
          <w:sz w:val="28"/>
          <w:szCs w:val="28"/>
        </w:rPr>
        <w:t xml:space="preserve">предлагается строительство следующих </w:t>
      </w:r>
      <w:bookmarkEnd w:id="40"/>
      <w:r w:rsidRPr="009A1474">
        <w:rPr>
          <w:rFonts w:ascii="Times New Roman" w:hAnsi="Times New Roman"/>
          <w:sz w:val="28"/>
          <w:szCs w:val="28"/>
        </w:rPr>
        <w:t>объектов:</w:t>
      </w:r>
      <w:r w:rsidRPr="009A1474">
        <w:rPr>
          <w:rFonts w:ascii="Times New Roman" w:eastAsia="SimSun" w:hAnsi="Times New Roman"/>
          <w:bCs/>
          <w:kern w:val="3"/>
          <w:sz w:val="28"/>
          <w:szCs w:val="28"/>
          <w:lang w:val="kk-KZ" w:eastAsia="zh-CN" w:bidi="hi-IN"/>
        </w:rPr>
        <w:t xml:space="preserve"> учебно-воспитательного комплекса </w:t>
      </w:r>
      <w:r w:rsidRPr="009A1474">
        <w:rPr>
          <w:rFonts w:ascii="Times New Roman" w:eastAsia="SimSun" w:hAnsi="Times New Roman"/>
          <w:bCs/>
          <w:kern w:val="3"/>
          <w:sz w:val="28"/>
          <w:szCs w:val="28"/>
          <w:lang w:eastAsia="zh-CN" w:bidi="hi-IN"/>
        </w:rPr>
        <w:t>(в него входят помещения для обучения детей</w:t>
      </w:r>
      <w:r w:rsidRPr="00E850D7">
        <w:rPr>
          <w:rFonts w:ascii="Times New Roman" w:eastAsia="SimSun" w:hAnsi="Times New Roman"/>
          <w:bCs/>
          <w:kern w:val="3"/>
          <w:sz w:val="28"/>
          <w:szCs w:val="28"/>
          <w:lang w:eastAsia="zh-CN" w:bidi="hi-IN"/>
        </w:rPr>
        <w:t xml:space="preserve"> средним неполным образованием и дошкольным воспитанием)</w:t>
      </w:r>
      <w:r w:rsidRPr="00E850D7">
        <w:rPr>
          <w:rFonts w:ascii="Times New Roman" w:eastAsia="SimSun" w:hAnsi="Times New Roman"/>
          <w:bCs/>
          <w:kern w:val="3"/>
          <w:sz w:val="28"/>
          <w:szCs w:val="28"/>
          <w:lang w:val="kk-KZ" w:eastAsia="zh-CN" w:bidi="hi-IN"/>
        </w:rPr>
        <w:t>,</w:t>
      </w:r>
      <w:r>
        <w:rPr>
          <w:rFonts w:ascii="Times New Roman" w:eastAsia="SimSun" w:hAnsi="Times New Roman"/>
          <w:bCs/>
          <w:kern w:val="3"/>
          <w:sz w:val="28"/>
          <w:szCs w:val="28"/>
          <w:lang w:val="kk-KZ" w:eastAsia="zh-CN" w:bidi="hi-IN"/>
        </w:rPr>
        <w:t xml:space="preserve"> </w:t>
      </w:r>
      <w:r w:rsidRPr="00E850D7">
        <w:rPr>
          <w:rFonts w:ascii="Times New Roman" w:eastAsia="SimSun" w:hAnsi="Times New Roman"/>
          <w:bCs/>
          <w:kern w:val="3"/>
          <w:sz w:val="28"/>
          <w:szCs w:val="28"/>
          <w:lang w:val="kk-KZ" w:eastAsia="zh-CN" w:bidi="hi-IN"/>
        </w:rPr>
        <w:t xml:space="preserve">аптека, спортивный зал, клуб, магазины продовольственных и непродовольственных товаров, предприятия бытового обслуживания и опорный пункт полиции. </w:t>
      </w:r>
      <w:bookmarkEnd w:id="39"/>
    </w:p>
    <w:p w14:paraId="3670407B" w14:textId="77777777" w:rsidR="000620F0" w:rsidRPr="00E850D7" w:rsidRDefault="000620F0" w:rsidP="000620F0">
      <w:pPr>
        <w:ind w:firstLine="709"/>
        <w:rPr>
          <w:rFonts w:ascii="Times New Roman" w:hAnsi="Times New Roman"/>
          <w:sz w:val="28"/>
          <w:szCs w:val="28"/>
        </w:rPr>
      </w:pPr>
      <w:r w:rsidRPr="00E850D7">
        <w:rPr>
          <w:rFonts w:ascii="Times New Roman" w:hAnsi="Times New Roman"/>
          <w:sz w:val="28"/>
          <w:szCs w:val="28"/>
          <w:u w:val="single"/>
        </w:rPr>
        <w:t xml:space="preserve">На расчетный срок </w:t>
      </w:r>
      <w:r w:rsidRPr="00E850D7">
        <w:rPr>
          <w:rFonts w:ascii="Times New Roman" w:hAnsi="Times New Roman"/>
          <w:sz w:val="28"/>
          <w:szCs w:val="28"/>
        </w:rPr>
        <w:t xml:space="preserve">предлагается строительство: </w:t>
      </w:r>
    </w:p>
    <w:p w14:paraId="0B668A1A" w14:textId="77777777" w:rsidR="000620F0" w:rsidRPr="00E850D7" w:rsidRDefault="000620F0" w:rsidP="000620F0">
      <w:pPr>
        <w:shd w:val="clear" w:color="auto" w:fill="FFFFFF"/>
        <w:autoSpaceDN w:val="0"/>
        <w:ind w:firstLine="709"/>
        <w:rPr>
          <w:rFonts w:ascii="Times New Roman" w:eastAsia="SimSun" w:hAnsi="Times New Roman"/>
          <w:bCs/>
          <w:kern w:val="3"/>
          <w:sz w:val="28"/>
          <w:szCs w:val="28"/>
          <w:lang w:val="kk-KZ" w:eastAsia="zh-CN" w:bidi="hi-IN"/>
        </w:rPr>
      </w:pPr>
      <w:r w:rsidRPr="00E850D7">
        <w:rPr>
          <w:rFonts w:ascii="Times New Roman" w:hAnsi="Times New Roman"/>
          <w:sz w:val="28"/>
          <w:szCs w:val="28"/>
        </w:rPr>
        <w:t>Из объектов соцкультбыта предлагается строительство</w:t>
      </w:r>
      <w:r w:rsidRPr="00E850D7">
        <w:rPr>
          <w:rFonts w:ascii="Times New Roman" w:eastAsia="SimSun" w:hAnsi="Times New Roman"/>
          <w:bCs/>
          <w:kern w:val="3"/>
          <w:sz w:val="28"/>
          <w:szCs w:val="28"/>
          <w:lang w:eastAsia="zh-CN" w:bidi="hi-IN"/>
        </w:rPr>
        <w:t xml:space="preserve"> </w:t>
      </w:r>
      <w:r w:rsidRPr="00E850D7">
        <w:rPr>
          <w:rFonts w:ascii="Times New Roman" w:eastAsia="SimSun" w:hAnsi="Times New Roman"/>
          <w:bCs/>
          <w:kern w:val="3"/>
          <w:sz w:val="28"/>
          <w:szCs w:val="28"/>
          <w:lang w:val="kk-KZ" w:eastAsia="zh-CN" w:bidi="hi-IN"/>
        </w:rPr>
        <w:t>магазины продовольственных и непродовольственных товаров</w:t>
      </w:r>
      <w:r w:rsidRPr="00E850D7">
        <w:rPr>
          <w:rFonts w:ascii="Times New Roman" w:eastAsia="SimSun" w:hAnsi="Times New Roman"/>
          <w:bCs/>
          <w:kern w:val="3"/>
          <w:sz w:val="28"/>
          <w:szCs w:val="28"/>
          <w:lang w:eastAsia="zh-CN" w:bidi="hi-IN"/>
        </w:rPr>
        <w:t xml:space="preserve">, </w:t>
      </w:r>
      <w:r w:rsidRPr="00E850D7">
        <w:rPr>
          <w:rFonts w:ascii="Times New Roman" w:eastAsia="SimSun" w:hAnsi="Times New Roman"/>
          <w:bCs/>
          <w:kern w:val="3"/>
          <w:sz w:val="28"/>
          <w:szCs w:val="28"/>
          <w:lang w:val="kk-KZ" w:eastAsia="zh-CN" w:bidi="hi-IN"/>
        </w:rPr>
        <w:t>баня, прачечная.</w:t>
      </w:r>
    </w:p>
    <w:p w14:paraId="77CCABA2" w14:textId="77777777" w:rsidR="000620F0" w:rsidRPr="00FE36E9" w:rsidRDefault="000620F0" w:rsidP="000620F0">
      <w:pPr>
        <w:ind w:firstLine="709"/>
        <w:rPr>
          <w:rFonts w:ascii="Times New Roman" w:eastAsia="Calibri" w:hAnsi="Times New Roman"/>
          <w:sz w:val="28"/>
          <w:szCs w:val="22"/>
          <w:lang w:eastAsia="en-US"/>
        </w:rPr>
      </w:pPr>
      <w:r w:rsidRPr="00E850D7">
        <w:rPr>
          <w:rFonts w:ascii="Times New Roman" w:eastAsia="Calibri" w:hAnsi="Times New Roman"/>
          <w:sz w:val="28"/>
          <w:szCs w:val="22"/>
          <w:lang w:eastAsia="en-US"/>
        </w:rPr>
        <w:t>Проектом предлагается благоустроить улицы,</w:t>
      </w:r>
      <w:r w:rsidRPr="00FE36E9">
        <w:rPr>
          <w:rFonts w:ascii="Times New Roman" w:eastAsia="Calibri" w:hAnsi="Times New Roman"/>
          <w:sz w:val="28"/>
          <w:szCs w:val="22"/>
          <w:lang w:eastAsia="en-US"/>
        </w:rPr>
        <w:t xml:space="preserve"> разбить тротуары, озеленить. </w:t>
      </w:r>
    </w:p>
    <w:p w14:paraId="01E15BCB"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На территориях объектов соцкультбыта предлагается благоустройство и озеленение. Между смежными приусадебными участками с жилыми домами запроектированы скотопрогоны.</w:t>
      </w:r>
    </w:p>
    <w:p w14:paraId="3D8B2AA0" w14:textId="77777777" w:rsidR="000620F0" w:rsidRPr="00FE36E9" w:rsidRDefault="000620F0" w:rsidP="000620F0">
      <w:pPr>
        <w:ind w:firstLine="709"/>
        <w:rPr>
          <w:rFonts w:ascii="Times New Roman" w:hAnsi="Times New Roman"/>
          <w:sz w:val="28"/>
          <w:szCs w:val="28"/>
        </w:rPr>
      </w:pPr>
      <w:r w:rsidRPr="00FE36E9">
        <w:rPr>
          <w:rFonts w:ascii="Times New Roman" w:hAnsi="Times New Roman"/>
          <w:sz w:val="28"/>
          <w:szCs w:val="28"/>
        </w:rPr>
        <w:t>На первую очередь и на расчетный срок в проекте приняты участки 1</w:t>
      </w:r>
      <w:r>
        <w:rPr>
          <w:rFonts w:ascii="Times New Roman" w:hAnsi="Times New Roman"/>
          <w:sz w:val="28"/>
          <w:szCs w:val="28"/>
        </w:rPr>
        <w:t>5</w:t>
      </w:r>
      <w:r w:rsidRPr="00FE36E9">
        <w:rPr>
          <w:rFonts w:ascii="Times New Roman" w:hAnsi="Times New Roman"/>
          <w:sz w:val="28"/>
          <w:szCs w:val="28"/>
        </w:rPr>
        <w:t xml:space="preserve"> соток под ИЖС. </w:t>
      </w:r>
    </w:p>
    <w:p w14:paraId="1EEF1897" w14:textId="77777777" w:rsidR="000620F0" w:rsidRPr="00FE36E9" w:rsidRDefault="000620F0" w:rsidP="000620F0">
      <w:pPr>
        <w:ind w:firstLine="709"/>
        <w:rPr>
          <w:rFonts w:ascii="Times New Roman" w:hAnsi="Times New Roman"/>
        </w:rPr>
      </w:pPr>
      <w:bookmarkStart w:id="41" w:name="_Hlk184207436"/>
      <w:bookmarkStart w:id="42" w:name="_Hlk184202895"/>
      <w:r w:rsidRPr="00FE36E9">
        <w:rPr>
          <w:rFonts w:ascii="Times New Roman" w:hAnsi="Times New Roman"/>
          <w:sz w:val="28"/>
          <w:szCs w:val="28"/>
        </w:rPr>
        <w:t xml:space="preserve">Согласно СП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утвержденные </w:t>
      </w:r>
      <w:hyperlink w:anchor="sub0" w:history="1">
        <w:r w:rsidRPr="00FE36E9">
          <w:rPr>
            <w:rFonts w:ascii="Times New Roman" w:hAnsi="Times New Roman"/>
            <w:sz w:val="28"/>
            <w:szCs w:val="28"/>
          </w:rPr>
          <w:t>приказом</w:t>
        </w:r>
      </w:hyperlink>
      <w:r w:rsidRPr="00FE36E9">
        <w:rPr>
          <w:rFonts w:ascii="Times New Roman" w:hAnsi="Times New Roman"/>
          <w:sz w:val="28"/>
          <w:szCs w:val="28"/>
        </w:rPr>
        <w:t xml:space="preserve"> Исполняющего обязанности Министра здравоохранения Республики Казахстан от 11 января 2022 года № ҚР ДСМ-2 на территории </w:t>
      </w:r>
      <w:bookmarkStart w:id="43" w:name="_Hlk184207485"/>
      <w:r w:rsidRPr="00FE36E9">
        <w:rPr>
          <w:rFonts w:ascii="Times New Roman" w:hAnsi="Times New Roman"/>
          <w:sz w:val="28"/>
          <w:szCs w:val="28"/>
        </w:rPr>
        <w:t xml:space="preserve">санитарно-защитных </w:t>
      </w:r>
      <w:bookmarkEnd w:id="43"/>
      <w:r w:rsidRPr="00FE36E9">
        <w:rPr>
          <w:rFonts w:ascii="Times New Roman" w:hAnsi="Times New Roman"/>
          <w:sz w:val="28"/>
          <w:szCs w:val="28"/>
        </w:rPr>
        <w:t xml:space="preserve">зон (СЗЗ) от </w:t>
      </w:r>
      <w:bookmarkEnd w:id="41"/>
      <w:r w:rsidRPr="00FE36E9">
        <w:rPr>
          <w:rFonts w:ascii="Times New Roman" w:hAnsi="Times New Roman"/>
          <w:sz w:val="28"/>
          <w:szCs w:val="28"/>
        </w:rPr>
        <w:t xml:space="preserve">скотомогильника, </w:t>
      </w:r>
      <w:r>
        <w:rPr>
          <w:rFonts w:ascii="Times New Roman" w:hAnsi="Times New Roman"/>
          <w:sz w:val="28"/>
          <w:szCs w:val="28"/>
          <w:lang w:val="kk-KZ"/>
        </w:rPr>
        <w:t xml:space="preserve">расстояние </w:t>
      </w:r>
      <w:r w:rsidRPr="00FE36E9">
        <w:rPr>
          <w:rFonts w:ascii="Times New Roman" w:hAnsi="Times New Roman"/>
          <w:sz w:val="28"/>
          <w:szCs w:val="28"/>
        </w:rPr>
        <w:t>от кладбища, от производственных объектов - новое строительство не предлагается</w:t>
      </w:r>
      <w:bookmarkEnd w:id="42"/>
      <w:r w:rsidRPr="00FE36E9">
        <w:rPr>
          <w:rFonts w:ascii="Times New Roman" w:hAnsi="Times New Roman"/>
          <w:sz w:val="28"/>
          <w:szCs w:val="28"/>
        </w:rPr>
        <w:t>. Также новое строительство не предлагается в водоохранной полосе от водоемов.</w:t>
      </w:r>
    </w:p>
    <w:p w14:paraId="7826FD91" w14:textId="77777777" w:rsidR="00393B6A" w:rsidRPr="00393B6A" w:rsidRDefault="00393B6A" w:rsidP="00393B6A">
      <w:pPr>
        <w:pStyle w:val="2220"/>
        <w:spacing w:before="0"/>
        <w:ind w:left="0" w:firstLine="709"/>
      </w:pPr>
    </w:p>
    <w:p w14:paraId="44393012" w14:textId="63CEF1BF" w:rsidR="000620F0" w:rsidRDefault="00596DA3" w:rsidP="00596DA3">
      <w:pPr>
        <w:pStyle w:val="2220"/>
        <w:rPr>
          <w:i w:val="0"/>
          <w:iCs/>
        </w:rPr>
      </w:pPr>
      <w:bookmarkStart w:id="44" w:name="_Toc409536996"/>
      <w:r w:rsidRPr="00080352">
        <w:rPr>
          <w:i w:val="0"/>
          <w:iCs/>
        </w:rPr>
        <w:t>2.</w:t>
      </w:r>
      <w:r w:rsidR="00F507BA">
        <w:rPr>
          <w:i w:val="0"/>
          <w:iCs/>
        </w:rPr>
        <w:t>6</w:t>
      </w:r>
      <w:r w:rsidR="00393B6A" w:rsidRPr="00080352">
        <w:rPr>
          <w:i w:val="0"/>
          <w:iCs/>
        </w:rPr>
        <w:t xml:space="preserve">. </w:t>
      </w:r>
      <w:r w:rsidRPr="00080352">
        <w:rPr>
          <w:i w:val="0"/>
          <w:iCs/>
        </w:rPr>
        <w:t xml:space="preserve"> </w:t>
      </w:r>
      <w:r w:rsidR="000620F0">
        <w:rPr>
          <w:i w:val="0"/>
          <w:iCs/>
        </w:rPr>
        <w:t>Жилые территории</w:t>
      </w:r>
    </w:p>
    <w:p w14:paraId="164827F3" w14:textId="77777777" w:rsidR="000620F0" w:rsidRDefault="000620F0" w:rsidP="00596DA3">
      <w:pPr>
        <w:pStyle w:val="2220"/>
        <w:rPr>
          <w:i w:val="0"/>
          <w:iCs/>
        </w:rPr>
      </w:pPr>
    </w:p>
    <w:p w14:paraId="3C062BC5"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lastRenderedPageBreak/>
        <w:t xml:space="preserve">Основу планировочной структуры </w:t>
      </w:r>
      <w:r>
        <w:rPr>
          <w:rFonts w:ascii="Times New Roman" w:hAnsi="Times New Roman"/>
          <w:sz w:val="28"/>
          <w:szCs w:val="28"/>
        </w:rPr>
        <w:t>села</w:t>
      </w:r>
      <w:r w:rsidRPr="00393B6A">
        <w:rPr>
          <w:rFonts w:ascii="Times New Roman" w:hAnsi="Times New Roman"/>
          <w:sz w:val="28"/>
          <w:szCs w:val="28"/>
        </w:rPr>
        <w:t xml:space="preserve"> составляют </w:t>
      </w:r>
      <w:r>
        <w:rPr>
          <w:rFonts w:ascii="Times New Roman" w:hAnsi="Times New Roman"/>
          <w:sz w:val="28"/>
          <w:szCs w:val="28"/>
        </w:rPr>
        <w:t xml:space="preserve">главная </w:t>
      </w:r>
      <w:r w:rsidRPr="00393B6A">
        <w:rPr>
          <w:rFonts w:ascii="Times New Roman" w:hAnsi="Times New Roman"/>
          <w:sz w:val="28"/>
          <w:szCs w:val="28"/>
        </w:rPr>
        <w:t>улиц</w:t>
      </w:r>
      <w:r>
        <w:rPr>
          <w:rFonts w:ascii="Times New Roman" w:hAnsi="Times New Roman"/>
          <w:sz w:val="28"/>
          <w:szCs w:val="28"/>
        </w:rPr>
        <w:t>а,</w:t>
      </w:r>
      <w:r w:rsidRPr="00393B6A">
        <w:rPr>
          <w:rFonts w:ascii="Times New Roman" w:hAnsi="Times New Roman"/>
          <w:sz w:val="28"/>
          <w:szCs w:val="28"/>
        </w:rPr>
        <w:t xml:space="preserve"> </w:t>
      </w:r>
      <w:r>
        <w:rPr>
          <w:rFonts w:ascii="Times New Roman" w:hAnsi="Times New Roman"/>
          <w:sz w:val="28"/>
          <w:szCs w:val="28"/>
        </w:rPr>
        <w:t>основные и второстепенные в жилой застройке</w:t>
      </w:r>
      <w:r w:rsidRPr="00393B6A">
        <w:rPr>
          <w:rFonts w:ascii="Times New Roman" w:hAnsi="Times New Roman"/>
          <w:sz w:val="28"/>
          <w:szCs w:val="28"/>
        </w:rPr>
        <w:t xml:space="preserve">. В качестве застройки села предложена </w:t>
      </w:r>
      <w:proofErr w:type="spellStart"/>
      <w:r>
        <w:rPr>
          <w:rFonts w:ascii="Times New Roman" w:hAnsi="Times New Roman"/>
          <w:sz w:val="28"/>
          <w:szCs w:val="28"/>
        </w:rPr>
        <w:t>приусадбеная</w:t>
      </w:r>
      <w:proofErr w:type="spellEnd"/>
      <w:r w:rsidRPr="00393B6A">
        <w:rPr>
          <w:rFonts w:ascii="Times New Roman" w:hAnsi="Times New Roman"/>
          <w:sz w:val="28"/>
          <w:szCs w:val="28"/>
        </w:rPr>
        <w:t xml:space="preserve"> </w:t>
      </w:r>
      <w:r>
        <w:rPr>
          <w:rFonts w:ascii="Times New Roman" w:hAnsi="Times New Roman"/>
          <w:sz w:val="28"/>
          <w:szCs w:val="28"/>
        </w:rPr>
        <w:t xml:space="preserve">одноэтажная </w:t>
      </w:r>
      <w:r w:rsidRPr="00393B6A">
        <w:rPr>
          <w:rFonts w:ascii="Times New Roman" w:hAnsi="Times New Roman"/>
          <w:sz w:val="28"/>
          <w:szCs w:val="28"/>
        </w:rPr>
        <w:t>застройка.</w:t>
      </w:r>
    </w:p>
    <w:p w14:paraId="53C9F018" w14:textId="77777777" w:rsidR="000620F0" w:rsidRPr="00393B6A" w:rsidRDefault="000620F0" w:rsidP="000620F0">
      <w:pPr>
        <w:ind w:firstLine="709"/>
        <w:rPr>
          <w:rFonts w:ascii="Times New Roman" w:hAnsi="Times New Roman"/>
          <w:sz w:val="28"/>
          <w:szCs w:val="28"/>
        </w:rPr>
      </w:pPr>
      <w:r>
        <w:rPr>
          <w:rFonts w:ascii="Times New Roman" w:hAnsi="Times New Roman"/>
          <w:sz w:val="28"/>
          <w:szCs w:val="28"/>
        </w:rPr>
        <w:t xml:space="preserve">Село </w:t>
      </w:r>
      <w:r w:rsidRPr="00393B6A">
        <w:rPr>
          <w:rFonts w:ascii="Times New Roman" w:hAnsi="Times New Roman"/>
          <w:sz w:val="28"/>
          <w:szCs w:val="28"/>
        </w:rPr>
        <w:t xml:space="preserve">   окружен достаточным количеством свободных территорий   для   перспективного   развития.  В связи с этим зона жилой застройки активно сформирована из </w:t>
      </w:r>
      <w:r>
        <w:rPr>
          <w:rFonts w:ascii="Times New Roman" w:hAnsi="Times New Roman"/>
          <w:sz w:val="28"/>
          <w:szCs w:val="28"/>
        </w:rPr>
        <w:t>приусадебной</w:t>
      </w:r>
      <w:r w:rsidRPr="00393B6A">
        <w:rPr>
          <w:rFonts w:ascii="Times New Roman" w:hAnsi="Times New Roman"/>
          <w:sz w:val="28"/>
          <w:szCs w:val="28"/>
        </w:rPr>
        <w:t xml:space="preserve"> </w:t>
      </w:r>
      <w:r>
        <w:rPr>
          <w:rFonts w:ascii="Times New Roman" w:hAnsi="Times New Roman"/>
          <w:sz w:val="28"/>
          <w:szCs w:val="28"/>
        </w:rPr>
        <w:t xml:space="preserve">одноэтажной </w:t>
      </w:r>
      <w:r w:rsidRPr="00393B6A">
        <w:rPr>
          <w:rFonts w:ascii="Times New Roman" w:hAnsi="Times New Roman"/>
          <w:sz w:val="28"/>
          <w:szCs w:val="28"/>
        </w:rPr>
        <w:t>застройк</w:t>
      </w:r>
      <w:r>
        <w:rPr>
          <w:rFonts w:ascii="Times New Roman" w:hAnsi="Times New Roman"/>
          <w:sz w:val="28"/>
          <w:szCs w:val="28"/>
        </w:rPr>
        <w:t>и</w:t>
      </w:r>
      <w:r w:rsidRPr="00393B6A">
        <w:rPr>
          <w:rFonts w:ascii="Times New Roman" w:hAnsi="Times New Roman"/>
          <w:sz w:val="28"/>
          <w:szCs w:val="28"/>
        </w:rPr>
        <w:t xml:space="preserve">. В </w:t>
      </w:r>
      <w:r>
        <w:rPr>
          <w:rFonts w:ascii="Times New Roman" w:hAnsi="Times New Roman"/>
          <w:sz w:val="28"/>
          <w:szCs w:val="28"/>
        </w:rPr>
        <w:t>усадебной</w:t>
      </w:r>
      <w:r w:rsidRPr="00393B6A">
        <w:rPr>
          <w:rFonts w:ascii="Times New Roman" w:hAnsi="Times New Roman"/>
          <w:sz w:val="28"/>
          <w:szCs w:val="28"/>
        </w:rPr>
        <w:t xml:space="preserve"> застройке применены индивидуальные дома с участками площадью 15 соток. И   в   соответствии   с естественным   приростом населения проектом предусмотрено строительство необходимого количества   учреждений   культурно-бытового назначения.</w:t>
      </w:r>
    </w:p>
    <w:p w14:paraId="050CA629"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упорядоченная система улиц и пешеходных связей таким образом, чтобы обеспечить оптимальное развитие территорий жилых кварталов. </w:t>
      </w:r>
    </w:p>
    <w:p w14:paraId="514F136A"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Центральным ядром архитектурно-планировочного каркаса является административно-общественный центр села. Проектом предусматривается дальнейшее его формирование как линейного центра с сохранением сложившейся капитальной застройки. Для завершения организации пространства предполагается строительство новых современных объектов общественно-делового и культурно-бытового назначения: </w:t>
      </w:r>
    </w:p>
    <w:p w14:paraId="61A89CE7" w14:textId="77777777" w:rsidR="000620F0" w:rsidRPr="00393B6A" w:rsidRDefault="000620F0" w:rsidP="000620F0">
      <w:pPr>
        <w:ind w:firstLine="709"/>
        <w:rPr>
          <w:rFonts w:ascii="Times New Roman" w:hAnsi="Times New Roman"/>
          <w:sz w:val="28"/>
          <w:szCs w:val="28"/>
        </w:rPr>
      </w:pPr>
      <w:r>
        <w:rPr>
          <w:rFonts w:ascii="Times New Roman" w:hAnsi="Times New Roman"/>
          <w:sz w:val="28"/>
          <w:szCs w:val="28"/>
        </w:rPr>
        <w:t>Учебно-воспитательного комплекса, о</w:t>
      </w:r>
      <w:r w:rsidRPr="00393B6A">
        <w:rPr>
          <w:rFonts w:ascii="Times New Roman" w:hAnsi="Times New Roman"/>
          <w:sz w:val="28"/>
          <w:szCs w:val="28"/>
        </w:rPr>
        <w:t>бъектов торговли, общественного питания и бытового обслуживания.</w:t>
      </w:r>
    </w:p>
    <w:p w14:paraId="1C982A21"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Застройку предлагается формировать, как отдельно стоящими зданиями, так и учреждениями и предприятиями</w:t>
      </w:r>
      <w:r>
        <w:rPr>
          <w:rFonts w:ascii="Times New Roman" w:hAnsi="Times New Roman"/>
          <w:sz w:val="28"/>
          <w:szCs w:val="28"/>
        </w:rPr>
        <w:t>.</w:t>
      </w:r>
      <w:r w:rsidRPr="00393B6A">
        <w:rPr>
          <w:rFonts w:ascii="Times New Roman" w:hAnsi="Times New Roman"/>
          <w:sz w:val="28"/>
          <w:szCs w:val="28"/>
        </w:rPr>
        <w:t xml:space="preserve"> </w:t>
      </w:r>
    </w:p>
    <w:p w14:paraId="1494F029" w14:textId="77777777" w:rsidR="000620F0" w:rsidRPr="00393B6A" w:rsidRDefault="000620F0" w:rsidP="000620F0">
      <w:pPr>
        <w:ind w:firstLine="709"/>
        <w:rPr>
          <w:rFonts w:ascii="Times New Roman" w:hAnsi="Times New Roman"/>
          <w:i/>
          <w:iCs/>
          <w:sz w:val="28"/>
          <w:szCs w:val="28"/>
        </w:rPr>
      </w:pPr>
      <w:r w:rsidRPr="00393B6A">
        <w:rPr>
          <w:rFonts w:ascii="Times New Roman" w:hAnsi="Times New Roman"/>
          <w:i/>
          <w:iCs/>
          <w:sz w:val="28"/>
          <w:szCs w:val="28"/>
        </w:rPr>
        <w:t>Организация системы образования и здравоохранения</w:t>
      </w:r>
    </w:p>
    <w:p w14:paraId="30CE02E7" w14:textId="526B4355" w:rsidR="000620F0" w:rsidRPr="00393B6A" w:rsidRDefault="000620F0" w:rsidP="000620F0">
      <w:pPr>
        <w:ind w:firstLine="709"/>
        <w:rPr>
          <w:rFonts w:ascii="Times New Roman" w:hAnsi="Times New Roman"/>
          <w:sz w:val="28"/>
          <w:szCs w:val="28"/>
        </w:rPr>
      </w:pPr>
      <w:r>
        <w:rPr>
          <w:rFonts w:ascii="Times New Roman" w:hAnsi="Times New Roman"/>
          <w:sz w:val="28"/>
          <w:szCs w:val="28"/>
        </w:rPr>
        <w:t>В связи с малым населением села, рекомендуется строительство учебно-</w:t>
      </w:r>
      <w:proofErr w:type="spellStart"/>
      <w:r>
        <w:rPr>
          <w:rFonts w:ascii="Times New Roman" w:hAnsi="Times New Roman"/>
          <w:sz w:val="28"/>
          <w:szCs w:val="28"/>
        </w:rPr>
        <w:t>воспитат</w:t>
      </w:r>
      <w:proofErr w:type="spellEnd"/>
      <w:r>
        <w:rPr>
          <w:rFonts w:ascii="Times New Roman" w:hAnsi="Times New Roman"/>
          <w:sz w:val="28"/>
          <w:szCs w:val="28"/>
          <w:lang w:val="kk-KZ"/>
        </w:rPr>
        <w:t>е</w:t>
      </w:r>
      <w:proofErr w:type="spellStart"/>
      <w:r>
        <w:rPr>
          <w:rFonts w:ascii="Times New Roman" w:hAnsi="Times New Roman"/>
          <w:sz w:val="28"/>
          <w:szCs w:val="28"/>
        </w:rPr>
        <w:t>льного</w:t>
      </w:r>
      <w:proofErr w:type="spellEnd"/>
      <w:r>
        <w:rPr>
          <w:rFonts w:ascii="Times New Roman" w:hAnsi="Times New Roman"/>
          <w:sz w:val="28"/>
          <w:szCs w:val="28"/>
        </w:rPr>
        <w:t xml:space="preserve"> комплекса и </w:t>
      </w:r>
      <w:r>
        <w:rPr>
          <w:rFonts w:ascii="Times New Roman" w:hAnsi="Times New Roman"/>
          <w:sz w:val="28"/>
          <w:szCs w:val="28"/>
          <w:lang w:val="kk-KZ"/>
        </w:rPr>
        <w:t>аптеки, с молочной кухней и бригадой скорой помощи</w:t>
      </w:r>
      <w:r w:rsidRPr="00393B6A">
        <w:rPr>
          <w:rFonts w:ascii="Times New Roman" w:hAnsi="Times New Roman"/>
          <w:sz w:val="28"/>
          <w:szCs w:val="28"/>
        </w:rPr>
        <w:t xml:space="preserve"> с соблюдением требуемого радиуса доступности. </w:t>
      </w:r>
    </w:p>
    <w:p w14:paraId="6A521F9F"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i/>
          <w:iCs/>
          <w:sz w:val="28"/>
          <w:szCs w:val="28"/>
        </w:rPr>
        <w:t>Организация жилой застройки</w:t>
      </w:r>
    </w:p>
    <w:p w14:paraId="6B941071"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С учетом сельской специфики проектируемого населенного пункта, в проекте преобладает застройка домами усадебного типа. Благодаря большому удельному весу в структуре села, усадебная застройка играет значительную роль в архитектурно-пространственной организации и формировании внешнего облика села.</w:t>
      </w:r>
    </w:p>
    <w:p w14:paraId="2A47BEA8" w14:textId="77777777" w:rsidR="000620F0" w:rsidRPr="00393B6A" w:rsidRDefault="000620F0" w:rsidP="000620F0">
      <w:pPr>
        <w:ind w:firstLine="709"/>
        <w:rPr>
          <w:rFonts w:ascii="Times New Roman" w:hAnsi="Times New Roman"/>
          <w:i/>
          <w:iCs/>
          <w:sz w:val="28"/>
          <w:szCs w:val="28"/>
        </w:rPr>
      </w:pPr>
      <w:r w:rsidRPr="00393B6A">
        <w:rPr>
          <w:rFonts w:ascii="Times New Roman" w:hAnsi="Times New Roman"/>
          <w:i/>
          <w:iCs/>
          <w:sz w:val="28"/>
          <w:szCs w:val="28"/>
        </w:rPr>
        <w:t>Система озеленения</w:t>
      </w:r>
    </w:p>
    <w:p w14:paraId="1D69F366"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Озеленение является составной частью общего комплекса мероприятий, решаемых проектом Генерального плана. </w:t>
      </w:r>
    </w:p>
    <w:p w14:paraId="04AB44A9"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Оно имеет огромное значение в жизни человека, оказывает огромное влияние на состояние окружающей его среды.</w:t>
      </w:r>
    </w:p>
    <w:p w14:paraId="3975A824"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Система зеленых насаждений населенного пункта — это взаимоувязанное, равномерное размещение всех элементов озеленения (парков, скверов, рекреационной зоны, озеленения специального назначения, санитарно-защитного озеленения и др.)</w:t>
      </w:r>
    </w:p>
    <w:p w14:paraId="71C02F03"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 В генеральном плане села </w:t>
      </w:r>
      <w:r>
        <w:rPr>
          <w:rFonts w:ascii="Times New Roman" w:hAnsi="Times New Roman"/>
          <w:sz w:val="28"/>
          <w:szCs w:val="28"/>
          <w:lang w:val="kk-KZ"/>
        </w:rPr>
        <w:t>Кызылсай</w:t>
      </w:r>
      <w:r>
        <w:rPr>
          <w:rFonts w:ascii="Times New Roman" w:hAnsi="Times New Roman"/>
          <w:sz w:val="28"/>
          <w:szCs w:val="28"/>
        </w:rPr>
        <w:t xml:space="preserve"> </w:t>
      </w:r>
      <w:r w:rsidRPr="00393B6A">
        <w:rPr>
          <w:rFonts w:ascii="Times New Roman" w:hAnsi="Times New Roman"/>
          <w:sz w:val="28"/>
          <w:szCs w:val="28"/>
        </w:rPr>
        <w:t xml:space="preserve">система озеленения органически связана с определяющими ландшафтными факторами. Эти факторы очень </w:t>
      </w:r>
      <w:r w:rsidRPr="00393B6A">
        <w:rPr>
          <w:rFonts w:ascii="Times New Roman" w:hAnsi="Times New Roman"/>
          <w:sz w:val="28"/>
          <w:szCs w:val="28"/>
        </w:rPr>
        <w:lastRenderedPageBreak/>
        <w:t xml:space="preserve">существенны для композиционной структуры села </w:t>
      </w:r>
      <w:r>
        <w:rPr>
          <w:rFonts w:ascii="Times New Roman" w:hAnsi="Times New Roman"/>
          <w:sz w:val="28"/>
          <w:szCs w:val="28"/>
          <w:lang w:val="kk-KZ"/>
        </w:rPr>
        <w:t>Кызылсай</w:t>
      </w:r>
      <w:r w:rsidRPr="00393B6A">
        <w:rPr>
          <w:rFonts w:ascii="Times New Roman" w:hAnsi="Times New Roman"/>
          <w:sz w:val="28"/>
          <w:szCs w:val="28"/>
        </w:rPr>
        <w:t xml:space="preserve">. Таковой является исторически сложившаяся планировочная структура. </w:t>
      </w:r>
    </w:p>
    <w:p w14:paraId="74D8804C"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предусматривается дальнейшее развитие существующей системы озеленения, ее непрерывность, объединяющая зеленые массивы рекреаций.     </w:t>
      </w:r>
    </w:p>
    <w:p w14:paraId="30BEC757"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Проектом предусматриваются мероприятия по благоустройству и озеленению береговой линии имеющихся на территории села, сети каналов и благоустройство прибрежной территории, путем создания, где это </w:t>
      </w:r>
      <w:proofErr w:type="spellStart"/>
      <w:r w:rsidRPr="00393B6A">
        <w:rPr>
          <w:rFonts w:ascii="Times New Roman" w:hAnsi="Times New Roman"/>
          <w:sz w:val="28"/>
          <w:szCs w:val="28"/>
        </w:rPr>
        <w:t>планировочно</w:t>
      </w:r>
      <w:proofErr w:type="spellEnd"/>
      <w:r w:rsidRPr="00393B6A">
        <w:rPr>
          <w:rFonts w:ascii="Times New Roman" w:hAnsi="Times New Roman"/>
          <w:sz w:val="28"/>
          <w:szCs w:val="28"/>
        </w:rPr>
        <w:t xml:space="preserve"> возможно, рекреационных зон для организации отдыха и досуга жителей близлежащих территорий.</w:t>
      </w:r>
    </w:p>
    <w:p w14:paraId="21F22575"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 xml:space="preserve">При создании системы зеленых насаждений непременным требованием является максимальное сохранение существующих зеленых массивов. Использование внешних насаждений, естественно вливающихся в сады и парки, поспособствует обогащению отдельных ансамблей села, органично свяжет их с окружающей природой. </w:t>
      </w:r>
    </w:p>
    <w:p w14:paraId="6193AC9A" w14:textId="77777777" w:rsidR="000620F0" w:rsidRPr="00393B6A" w:rsidRDefault="000620F0" w:rsidP="000620F0">
      <w:pPr>
        <w:ind w:firstLine="709"/>
        <w:rPr>
          <w:rFonts w:ascii="Times New Roman" w:hAnsi="Times New Roman"/>
          <w:sz w:val="28"/>
          <w:szCs w:val="28"/>
        </w:rPr>
      </w:pPr>
      <w:r w:rsidRPr="00393B6A">
        <w:rPr>
          <w:rFonts w:ascii="Times New Roman" w:hAnsi="Times New Roman"/>
          <w:sz w:val="28"/>
          <w:szCs w:val="28"/>
        </w:rPr>
        <w:t>Проектом уделяется большое внимание созданию санитарно-защитных зеленых зон от дороги и ветрозащитной полосы со стороны господствующих ветров.</w:t>
      </w:r>
    </w:p>
    <w:p w14:paraId="08433F7C" w14:textId="477F5F23" w:rsidR="00080352" w:rsidRPr="00080352" w:rsidRDefault="000620F0" w:rsidP="00596DA3">
      <w:pPr>
        <w:pStyle w:val="2220"/>
        <w:rPr>
          <w:i w:val="0"/>
          <w:iCs/>
        </w:rPr>
      </w:pPr>
      <w:r>
        <w:rPr>
          <w:i w:val="0"/>
          <w:iCs/>
        </w:rPr>
        <w:t xml:space="preserve">2.7. </w:t>
      </w:r>
      <w:r w:rsidR="00080352" w:rsidRPr="00080352">
        <w:rPr>
          <w:i w:val="0"/>
          <w:iCs/>
        </w:rPr>
        <w:t>Градостроительное зонирование территории</w:t>
      </w:r>
    </w:p>
    <w:p w14:paraId="3DC28240" w14:textId="77777777" w:rsidR="00080352" w:rsidRDefault="00080352" w:rsidP="00596DA3">
      <w:pPr>
        <w:pStyle w:val="2220"/>
        <w:rPr>
          <w:i w:val="0"/>
          <w:iCs/>
          <w:color w:val="EE0000"/>
        </w:rPr>
      </w:pPr>
    </w:p>
    <w:p w14:paraId="49D3C89E" w14:textId="77777777" w:rsidR="00C14894" w:rsidRPr="00257A6C" w:rsidRDefault="00C14894" w:rsidP="00C14894">
      <w:pPr>
        <w:shd w:val="clear" w:color="auto" w:fill="FFFFFF"/>
        <w:autoSpaceDN w:val="0"/>
        <w:ind w:firstLine="709"/>
        <w:rPr>
          <w:rFonts w:ascii="Times New Roman" w:hAnsi="Times New Roman"/>
          <w:color w:val="000000"/>
          <w:sz w:val="28"/>
          <w:szCs w:val="28"/>
        </w:rPr>
      </w:pPr>
      <w:r w:rsidRPr="00257A6C">
        <w:rPr>
          <w:rFonts w:ascii="Times New Roman" w:hAnsi="Times New Roman"/>
          <w:bCs/>
          <w:color w:val="000000"/>
          <w:spacing w:val="-7"/>
          <w:sz w:val="28"/>
          <w:szCs w:val="28"/>
        </w:rPr>
        <w:t>Выдержки из «Методических рекомендаций по составу, порядку разработки и утверждения правил застройки населенного пункта Республики Казахстан». Правила застройки населенного пункта Республики Казахстан разрабатываются в соответствии с Законом Республики Казахстан от 16 июля 2001 года № 242-</w:t>
      </w:r>
      <w:r w:rsidRPr="00257A6C">
        <w:rPr>
          <w:rFonts w:ascii="Times New Roman" w:hAnsi="Times New Roman"/>
          <w:bCs/>
          <w:color w:val="000000"/>
          <w:spacing w:val="-7"/>
          <w:sz w:val="28"/>
          <w:szCs w:val="28"/>
          <w:lang w:val="en-US"/>
        </w:rPr>
        <w:t>II</w:t>
      </w:r>
      <w:r w:rsidRPr="00257A6C">
        <w:rPr>
          <w:rFonts w:ascii="Times New Roman" w:hAnsi="Times New Roman"/>
          <w:bCs/>
          <w:color w:val="000000"/>
          <w:spacing w:val="-7"/>
          <w:sz w:val="28"/>
          <w:szCs w:val="28"/>
        </w:rPr>
        <w:t xml:space="preserve"> «Об архитектурной, градостроительной и строительной деятельности в Республике Казахстан</w:t>
      </w:r>
      <w:r w:rsidRPr="00257A6C">
        <w:rPr>
          <w:rFonts w:ascii="Times New Roman" w:hAnsi="Times New Roman"/>
          <w:bCs/>
          <w:i/>
          <w:color w:val="000000"/>
          <w:spacing w:val="-7"/>
          <w:sz w:val="28"/>
          <w:szCs w:val="28"/>
        </w:rPr>
        <w:t xml:space="preserve">» </w:t>
      </w:r>
      <w:r w:rsidRPr="00C2118C">
        <w:rPr>
          <w:rFonts w:ascii="Times New Roman" w:hAnsi="Times New Roman"/>
          <w:i/>
          <w:iCs/>
          <w:color w:val="000000"/>
          <w:sz w:val="24"/>
          <w:szCs w:val="24"/>
        </w:rPr>
        <w:t xml:space="preserve">(с </w:t>
      </w:r>
      <w:hyperlink r:id="rId38" w:history="1">
        <w:r w:rsidRPr="00C2118C">
          <w:rPr>
            <w:rFonts w:ascii="Times New Roman" w:hAnsi="Times New Roman"/>
            <w:i/>
            <w:iCs/>
            <w:color w:val="000000"/>
            <w:sz w:val="24"/>
            <w:szCs w:val="24"/>
          </w:rPr>
          <w:t>изменениями и дополнениями</w:t>
        </w:r>
      </w:hyperlink>
      <w:r w:rsidRPr="00C2118C">
        <w:rPr>
          <w:rFonts w:ascii="Times New Roman" w:hAnsi="Times New Roman"/>
          <w:i/>
          <w:iCs/>
          <w:color w:val="000000"/>
          <w:sz w:val="24"/>
          <w:szCs w:val="24"/>
        </w:rPr>
        <w:t xml:space="preserve"> по состоянию на 12.01.2023 г.)</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и</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согласно</w:t>
      </w:r>
      <w:r w:rsidRPr="00257A6C">
        <w:rPr>
          <w:rFonts w:ascii="Times New Roman" w:hAnsi="Times New Roman"/>
          <w:i/>
          <w:iCs/>
          <w:color w:val="000000"/>
          <w:sz w:val="28"/>
          <w:szCs w:val="28"/>
        </w:rPr>
        <w:t xml:space="preserve"> </w:t>
      </w:r>
      <w:r w:rsidRPr="00257A6C">
        <w:rPr>
          <w:rFonts w:ascii="Times New Roman" w:hAnsi="Times New Roman"/>
          <w:color w:val="000000"/>
          <w:sz w:val="28"/>
          <w:szCs w:val="28"/>
        </w:rPr>
        <w:t>РДС РК 3.01-01-2002 «Порядок и правила разработки, согласования и утверждения планов градостроительного зонирования</w:t>
      </w:r>
      <w:r w:rsidRPr="00C2118C">
        <w:rPr>
          <w:rFonts w:ascii="Times New Roman" w:hAnsi="Times New Roman"/>
          <w:color w:val="000000"/>
          <w:sz w:val="28"/>
          <w:szCs w:val="28"/>
        </w:rPr>
        <w:t>».</w:t>
      </w:r>
    </w:p>
    <w:p w14:paraId="5CC429C4"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Другими нормативными и правовыми актами, действующими в сфере архитектурной, градостроительной и строительной деятельности и направлены на проведение единой градостроительной политики, повышение комфорта и качества окружающей среды при застройке территории населенных пунктов.</w:t>
      </w:r>
    </w:p>
    <w:p w14:paraId="6C833245"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Нормы и правила, применяемые в Правилах застройки не должны противоречить строительным нормам и правилам, действующим на территории Республики Казахстан.</w:t>
      </w:r>
    </w:p>
    <w:p w14:paraId="002C7AC1"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Градостроительные регламенты, устанавливаемые на схеме зонирования, подразделяются по видам и параметрам разрешенного использования недвижимости.</w:t>
      </w:r>
    </w:p>
    <w:p w14:paraId="456DF0FD" w14:textId="77777777" w:rsidR="00C14894" w:rsidRPr="00257A6C" w:rsidRDefault="00C14894" w:rsidP="00C14894">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bCs/>
          <w:spacing w:val="-7"/>
          <w:sz w:val="28"/>
          <w:szCs w:val="28"/>
        </w:rPr>
        <w:t xml:space="preserve">Зоны на указанной схеме, как правило, перекрывают всю территорию </w:t>
      </w:r>
      <w:r w:rsidRPr="00257A6C">
        <w:rPr>
          <w:rFonts w:ascii="Times New Roman" w:hAnsi="Times New Roman"/>
          <w:bCs/>
          <w:spacing w:val="-7"/>
          <w:sz w:val="28"/>
          <w:szCs w:val="28"/>
          <w:lang w:val="kk-KZ"/>
        </w:rPr>
        <w:t xml:space="preserve">села </w:t>
      </w:r>
      <w:r w:rsidRPr="00257A6C">
        <w:rPr>
          <w:rFonts w:ascii="Times New Roman" w:hAnsi="Times New Roman"/>
          <w:bCs/>
          <w:spacing w:val="-7"/>
          <w:sz w:val="28"/>
          <w:szCs w:val="28"/>
        </w:rPr>
        <w:t xml:space="preserve">в пределах существующей границы. Границы зон устанавливаются по: центральным разделительным линиям магистралей, улиц и проездов; красным линиям; границам земельных участков; границам или осям полос отвода для </w:t>
      </w:r>
      <w:r w:rsidRPr="00257A6C">
        <w:rPr>
          <w:rFonts w:ascii="Times New Roman" w:hAnsi="Times New Roman"/>
          <w:bCs/>
          <w:spacing w:val="-7"/>
          <w:sz w:val="28"/>
          <w:szCs w:val="28"/>
        </w:rPr>
        <w:lastRenderedPageBreak/>
        <w:t>коммуникаций; административным границам; естественным границам природных объектов; иным границам.</w:t>
      </w:r>
    </w:p>
    <w:p w14:paraId="25C30091" w14:textId="75BB39A2"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45" w:name="_Hlk146891100"/>
      <w:r w:rsidRPr="00257A6C">
        <w:rPr>
          <w:rFonts w:ascii="Times New Roman" w:hAnsi="Times New Roman"/>
          <w:bCs/>
          <w:spacing w:val="-7"/>
          <w:sz w:val="28"/>
          <w:szCs w:val="28"/>
        </w:rPr>
        <w:t xml:space="preserve">Градостроительное зонирование действует исключительно для земель </w:t>
      </w:r>
      <w:r w:rsidR="00862677">
        <w:rPr>
          <w:rFonts w:ascii="Times New Roman" w:hAnsi="Times New Roman"/>
          <w:bCs/>
          <w:spacing w:val="-7"/>
          <w:sz w:val="28"/>
          <w:szCs w:val="28"/>
        </w:rPr>
        <w:t>населенного пункта с.</w:t>
      </w:r>
      <w:r w:rsidR="000620F0">
        <w:rPr>
          <w:rFonts w:ascii="Times New Roman" w:hAnsi="Times New Roman"/>
          <w:bCs/>
          <w:spacing w:val="-7"/>
          <w:sz w:val="28"/>
          <w:szCs w:val="28"/>
        </w:rPr>
        <w:t xml:space="preserve"> </w:t>
      </w:r>
      <w:proofErr w:type="spellStart"/>
      <w:r w:rsidR="000620F0">
        <w:rPr>
          <w:rFonts w:ascii="Times New Roman" w:hAnsi="Times New Roman"/>
          <w:bCs/>
          <w:spacing w:val="-7"/>
          <w:sz w:val="28"/>
          <w:szCs w:val="28"/>
        </w:rPr>
        <w:t>Кызылсай</w:t>
      </w:r>
      <w:proofErr w:type="spellEnd"/>
      <w:r w:rsidRPr="00257A6C">
        <w:rPr>
          <w:rFonts w:ascii="Times New Roman" w:hAnsi="Times New Roman"/>
          <w:bCs/>
          <w:spacing w:val="-7"/>
          <w:sz w:val="28"/>
          <w:szCs w:val="28"/>
        </w:rPr>
        <w:t xml:space="preserve">. </w:t>
      </w:r>
    </w:p>
    <w:p w14:paraId="44F976B2" w14:textId="66FEDC0E"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Правила застройки разработаны на концептуальном уровне </w:t>
      </w:r>
      <w:r w:rsidRPr="00257A6C">
        <w:rPr>
          <w:rFonts w:ascii="Times New Roman" w:hAnsi="Times New Roman"/>
          <w:sz w:val="28"/>
          <w:szCs w:val="28"/>
        </w:rPr>
        <w:t>генерального плана</w:t>
      </w:r>
      <w:r w:rsidRPr="00257A6C">
        <w:rPr>
          <w:rFonts w:ascii="Times New Roman" w:hAnsi="Times New Roman"/>
          <w:bCs/>
          <w:spacing w:val="-7"/>
          <w:sz w:val="28"/>
          <w:szCs w:val="28"/>
        </w:rPr>
        <w:t xml:space="preserve"> </w:t>
      </w:r>
      <w:r w:rsidR="00862677">
        <w:rPr>
          <w:rFonts w:ascii="Times New Roman" w:hAnsi="Times New Roman"/>
          <w:bCs/>
          <w:spacing w:val="-7"/>
          <w:sz w:val="28"/>
          <w:szCs w:val="28"/>
        </w:rPr>
        <w:t xml:space="preserve">населенного пункта с. </w:t>
      </w:r>
      <w:proofErr w:type="spellStart"/>
      <w:r w:rsidR="000620F0">
        <w:rPr>
          <w:rFonts w:ascii="Times New Roman" w:hAnsi="Times New Roman"/>
          <w:bCs/>
          <w:spacing w:val="-7"/>
          <w:sz w:val="28"/>
          <w:szCs w:val="28"/>
        </w:rPr>
        <w:t>Кызылсай</w:t>
      </w:r>
      <w:proofErr w:type="spellEnd"/>
      <w:r w:rsidRPr="00257A6C">
        <w:rPr>
          <w:rFonts w:ascii="Times New Roman" w:hAnsi="Times New Roman"/>
          <w:bCs/>
          <w:spacing w:val="-7"/>
          <w:sz w:val="28"/>
          <w:szCs w:val="28"/>
        </w:rPr>
        <w:t xml:space="preserve"> по мере дальнейшей разработки градостроительной документации строительства на территории населенных пунктов должны получить дальнейшее развитие и углубление. </w:t>
      </w:r>
    </w:p>
    <w:bookmarkEnd w:id="45"/>
    <w:p w14:paraId="314B5119"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p>
    <w:p w14:paraId="3172FC08" w14:textId="77777777" w:rsidR="00C14894" w:rsidRDefault="00C14894" w:rsidP="00C14894">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t>Графические документы и градостроительные регламенты</w:t>
      </w:r>
    </w:p>
    <w:p w14:paraId="233B917B"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3F48D59B" w14:textId="77777777" w:rsidR="00C14894" w:rsidRPr="00257A6C" w:rsidRDefault="00C14894" w:rsidP="00C14894">
      <w:pPr>
        <w:shd w:val="clear" w:color="auto" w:fill="FFFFFF"/>
        <w:autoSpaceDN w:val="0"/>
        <w:ind w:firstLine="709"/>
        <w:rPr>
          <w:rFonts w:ascii="Times New Roman" w:eastAsia="SimSun" w:hAnsi="Times New Roman"/>
          <w:kern w:val="3"/>
          <w:sz w:val="28"/>
          <w:szCs w:val="28"/>
          <w:lang w:eastAsia="zh-CN" w:bidi="hi-IN"/>
        </w:rPr>
      </w:pP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 xml:space="preserve">территорий </w:t>
      </w:r>
      <w:r w:rsidRPr="00257A6C">
        <w:rPr>
          <w:rFonts w:ascii="Times New Roman" w:hAnsi="Times New Roman"/>
          <w:bCs/>
          <w:spacing w:val="-7"/>
          <w:sz w:val="28"/>
          <w:szCs w:val="28"/>
        </w:rPr>
        <w:t>выполнена на основании материалов генерального плана с использованием ГИС технологий, работа выполнена на топографической основе масштаба 1:2000.</w:t>
      </w:r>
    </w:p>
    <w:p w14:paraId="68375E71"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46" w:name="_Hlk146891127"/>
      <w:r w:rsidRPr="00257A6C">
        <w:rPr>
          <w:rFonts w:ascii="Times New Roman" w:hAnsi="Times New Roman"/>
          <w:bCs/>
          <w:spacing w:val="-7"/>
          <w:sz w:val="28"/>
          <w:szCs w:val="28"/>
        </w:rPr>
        <w:t>Расположение территориальных зон села</w:t>
      </w:r>
      <w:r w:rsidRPr="00257A6C">
        <w:rPr>
          <w:rFonts w:ascii="Times New Roman" w:hAnsi="Times New Roman"/>
          <w:bCs/>
          <w:spacing w:val="-7"/>
          <w:sz w:val="28"/>
          <w:szCs w:val="28"/>
          <w:lang w:val="kk-KZ"/>
        </w:rPr>
        <w:t xml:space="preserve"> </w:t>
      </w:r>
      <w:r w:rsidRPr="00257A6C">
        <w:rPr>
          <w:rFonts w:ascii="Times New Roman" w:hAnsi="Times New Roman"/>
          <w:bCs/>
          <w:spacing w:val="-7"/>
          <w:sz w:val="28"/>
          <w:szCs w:val="28"/>
        </w:rPr>
        <w:t>показано на графическом материале ГП-5 «</w:t>
      </w:r>
      <w:r w:rsidRPr="00257A6C">
        <w:rPr>
          <w:rFonts w:ascii="Times New Roman" w:hAnsi="Times New Roman"/>
          <w:sz w:val="28"/>
          <w:szCs w:val="28"/>
          <w:lang w:val="kk-KZ"/>
        </w:rPr>
        <w:t>Схема функционального и градостроительного зонирования</w:t>
      </w:r>
      <w:r w:rsidRPr="00257A6C">
        <w:rPr>
          <w:rFonts w:ascii="Times New Roman" w:hAnsi="Times New Roman"/>
          <w:color w:val="00B0F0"/>
          <w:sz w:val="28"/>
          <w:szCs w:val="28"/>
          <w:lang w:val="kk-KZ"/>
        </w:rPr>
        <w:t xml:space="preserve"> </w:t>
      </w:r>
      <w:r w:rsidRPr="00257A6C">
        <w:rPr>
          <w:rFonts w:ascii="Times New Roman" w:hAnsi="Times New Roman"/>
          <w:sz w:val="28"/>
          <w:szCs w:val="28"/>
          <w:lang w:val="kk-KZ"/>
        </w:rPr>
        <w:t>территорий».</w:t>
      </w:r>
      <w:r w:rsidRPr="00257A6C">
        <w:rPr>
          <w:rFonts w:ascii="Times New Roman" w:hAnsi="Times New Roman"/>
          <w:color w:val="00B0F0"/>
          <w:sz w:val="28"/>
          <w:szCs w:val="28"/>
          <w:lang w:val="kk-KZ"/>
        </w:rPr>
        <w:t xml:space="preserve"> </w:t>
      </w:r>
      <w:r w:rsidRPr="00257A6C">
        <w:rPr>
          <w:rFonts w:ascii="Times New Roman" w:hAnsi="Times New Roman"/>
          <w:bCs/>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2F2F0BAA" w14:textId="77777777" w:rsidR="00C14894" w:rsidRDefault="00C14894" w:rsidP="00C14894">
      <w:pPr>
        <w:shd w:val="clear" w:color="auto" w:fill="FFFFFF"/>
        <w:autoSpaceDN w:val="0"/>
        <w:ind w:firstLine="567"/>
        <w:jc w:val="center"/>
        <w:rPr>
          <w:rFonts w:ascii="Times New Roman" w:hAnsi="Times New Roman"/>
          <w:bCs/>
          <w:i/>
          <w:spacing w:val="-7"/>
          <w:sz w:val="28"/>
          <w:szCs w:val="28"/>
        </w:rPr>
      </w:pPr>
      <w:bookmarkStart w:id="47" w:name="_Hlk140575151"/>
      <w:bookmarkEnd w:id="46"/>
    </w:p>
    <w:p w14:paraId="3ADF40D7" w14:textId="77777777" w:rsidR="00C14894" w:rsidRDefault="00C14894" w:rsidP="00C14894">
      <w:pPr>
        <w:shd w:val="clear" w:color="auto" w:fill="FFFFFF"/>
        <w:autoSpaceDN w:val="0"/>
        <w:ind w:firstLine="567"/>
        <w:jc w:val="center"/>
        <w:rPr>
          <w:rFonts w:ascii="Times New Roman" w:hAnsi="Times New Roman"/>
          <w:bCs/>
          <w:spacing w:val="-7"/>
          <w:sz w:val="28"/>
          <w:szCs w:val="28"/>
        </w:rPr>
      </w:pPr>
      <w:r w:rsidRPr="00257A6C">
        <w:rPr>
          <w:rFonts w:ascii="Times New Roman" w:hAnsi="Times New Roman"/>
          <w:bCs/>
          <w:i/>
          <w:spacing w:val="-7"/>
          <w:sz w:val="28"/>
          <w:szCs w:val="28"/>
        </w:rPr>
        <w:t>Перечень территориальных зон. Градостроительные регламенты по видам и параметрам разрешенного использования недвижимости</w:t>
      </w:r>
    </w:p>
    <w:p w14:paraId="21C747E8" w14:textId="77777777" w:rsidR="00C14894" w:rsidRDefault="00C14894" w:rsidP="00C14894">
      <w:pPr>
        <w:shd w:val="clear" w:color="auto" w:fill="FFFFFF"/>
        <w:autoSpaceDN w:val="0"/>
        <w:ind w:firstLine="567"/>
        <w:jc w:val="right"/>
        <w:rPr>
          <w:rFonts w:ascii="Times New Roman" w:hAnsi="Times New Roman"/>
          <w:bCs/>
          <w:spacing w:val="-7"/>
          <w:sz w:val="28"/>
          <w:szCs w:val="28"/>
        </w:rPr>
      </w:pPr>
    </w:p>
    <w:p w14:paraId="751E53EA" w14:textId="77777777" w:rsidR="00C14894" w:rsidRPr="00257A6C" w:rsidRDefault="00C14894" w:rsidP="00C14894">
      <w:pPr>
        <w:shd w:val="clear" w:color="auto" w:fill="FFFFFF"/>
        <w:autoSpaceDN w:val="0"/>
        <w:ind w:firstLine="567"/>
        <w:jc w:val="right"/>
        <w:rPr>
          <w:rFonts w:ascii="Times New Roman" w:hAnsi="Times New Roman"/>
          <w:bCs/>
          <w:spacing w:val="-7"/>
          <w:sz w:val="28"/>
          <w:szCs w:val="28"/>
        </w:rPr>
      </w:pPr>
      <w:r w:rsidRPr="00257A6C">
        <w:rPr>
          <w:rFonts w:ascii="Times New Roman" w:hAnsi="Times New Roman"/>
          <w:bCs/>
          <w:spacing w:val="-7"/>
          <w:sz w:val="28"/>
          <w:szCs w:val="28"/>
        </w:rPr>
        <w:t xml:space="preserve">Таблица </w:t>
      </w:r>
      <w:r>
        <w:rPr>
          <w:rFonts w:ascii="Times New Roman" w:hAnsi="Times New Roman"/>
          <w:bCs/>
          <w:spacing w:val="-7"/>
          <w:sz w:val="28"/>
          <w:szCs w:val="28"/>
        </w:rPr>
        <w:t>2</w:t>
      </w:r>
      <w:r w:rsidRPr="00257A6C">
        <w:rPr>
          <w:rFonts w:ascii="Times New Roman" w:hAnsi="Times New Roman"/>
          <w:bCs/>
          <w:spacing w:val="-7"/>
          <w:sz w:val="28"/>
          <w:szCs w:val="28"/>
        </w:rPr>
        <w:t>.1</w:t>
      </w:r>
      <w:r>
        <w:rPr>
          <w:rFonts w:ascii="Times New Roman" w:hAnsi="Times New Roman"/>
          <w:bCs/>
          <w:spacing w:val="-7"/>
          <w:sz w:val="28"/>
          <w:szCs w:val="28"/>
        </w:rPr>
        <w:t>.</w:t>
      </w:r>
    </w:p>
    <w:p w14:paraId="27862089" w14:textId="77777777" w:rsidR="00C14894" w:rsidRPr="00257A6C" w:rsidRDefault="00C14894" w:rsidP="00C14894">
      <w:pPr>
        <w:shd w:val="clear" w:color="auto" w:fill="FFFFFF"/>
        <w:autoSpaceDN w:val="0"/>
        <w:ind w:firstLine="567"/>
        <w:jc w:val="center"/>
        <w:rPr>
          <w:rFonts w:ascii="Times New Roman" w:eastAsia="SimSun" w:hAnsi="Times New Roman"/>
          <w:kern w:val="3"/>
          <w:sz w:val="28"/>
          <w:szCs w:val="28"/>
          <w:lang w:eastAsia="zh-CN" w:bidi="hi-IN"/>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8045"/>
      </w:tblGrid>
      <w:tr w:rsidR="00C14894" w:rsidRPr="00257A6C" w14:paraId="304BEE79" w14:textId="77777777" w:rsidTr="00FD45CA">
        <w:tc>
          <w:tcPr>
            <w:tcW w:w="1526" w:type="dxa"/>
          </w:tcPr>
          <w:bookmarkEnd w:id="47"/>
          <w:p w14:paraId="5F9AEA3B" w14:textId="77777777" w:rsidR="00C14894" w:rsidRPr="00257A6C" w:rsidRDefault="00C14894" w:rsidP="00FD45CA">
            <w:pPr>
              <w:shd w:val="clear" w:color="auto" w:fill="FFFFFF"/>
              <w:autoSpaceDN w:val="0"/>
              <w:jc w:val="center"/>
              <w:rPr>
                <w:rFonts w:ascii="Times New Roman" w:hAnsi="Times New Roman"/>
                <w:bCs/>
                <w:color w:val="000000"/>
                <w:spacing w:val="-7"/>
              </w:rPr>
            </w:pPr>
            <w:r w:rsidRPr="00257A6C">
              <w:rPr>
                <w:rFonts w:ascii="Times New Roman" w:hAnsi="Times New Roman"/>
                <w:bCs/>
                <w:color w:val="000000"/>
                <w:spacing w:val="-7"/>
              </w:rPr>
              <w:t>код</w:t>
            </w:r>
          </w:p>
        </w:tc>
        <w:tc>
          <w:tcPr>
            <w:tcW w:w="8045" w:type="dxa"/>
          </w:tcPr>
          <w:p w14:paraId="5518B7B1"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 xml:space="preserve"> Типы и виды зон</w:t>
            </w:r>
          </w:p>
        </w:tc>
      </w:tr>
      <w:tr w:rsidR="00C14894" w:rsidRPr="00257A6C" w14:paraId="2C7177B2" w14:textId="77777777" w:rsidTr="00FD45CA">
        <w:tc>
          <w:tcPr>
            <w:tcW w:w="1526" w:type="dxa"/>
          </w:tcPr>
          <w:p w14:paraId="6C086462"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18FFE7EF" w14:textId="77777777" w:rsidR="00C14894" w:rsidRPr="00257A6C" w:rsidRDefault="00C14894" w:rsidP="00FD45CA">
            <w:pPr>
              <w:shd w:val="clear" w:color="auto" w:fill="FFFFFF"/>
              <w:autoSpaceDN w:val="0"/>
              <w:rPr>
                <w:rFonts w:ascii="Times New Roman" w:hAnsi="Times New Roman"/>
                <w:b/>
                <w:bCs/>
                <w:color w:val="000000"/>
                <w:spacing w:val="-7"/>
              </w:rPr>
            </w:pPr>
            <w:r w:rsidRPr="00257A6C">
              <w:rPr>
                <w:rFonts w:ascii="Times New Roman" w:hAnsi="Times New Roman"/>
                <w:b/>
                <w:bCs/>
                <w:color w:val="000000"/>
                <w:spacing w:val="-7"/>
              </w:rPr>
              <w:t>ЖИЛЫЕ ЗОНЫ </w:t>
            </w:r>
          </w:p>
        </w:tc>
      </w:tr>
      <w:tr w:rsidR="00C14894" w:rsidRPr="00257A6C" w14:paraId="1D32A6D1" w14:textId="77777777" w:rsidTr="00FD45CA">
        <w:tc>
          <w:tcPr>
            <w:tcW w:w="1526" w:type="dxa"/>
          </w:tcPr>
          <w:p w14:paraId="1809A02A"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Cs/>
                <w:color w:val="000000"/>
                <w:spacing w:val="-7"/>
                <w:lang w:val="kk-KZ"/>
              </w:rPr>
              <w:t>Ж</w:t>
            </w:r>
            <w:r w:rsidRPr="00257A6C">
              <w:rPr>
                <w:rFonts w:ascii="Times New Roman" w:hAnsi="Times New Roman"/>
                <w:bCs/>
                <w:color w:val="000000"/>
                <w:spacing w:val="-7"/>
              </w:rPr>
              <w:t>.1.</w:t>
            </w:r>
          </w:p>
        </w:tc>
        <w:tc>
          <w:tcPr>
            <w:tcW w:w="8045" w:type="dxa"/>
          </w:tcPr>
          <w:p w14:paraId="44521D16" w14:textId="77777777" w:rsidR="00C14894" w:rsidRPr="00257A6C" w:rsidRDefault="00C14894" w:rsidP="00FD45CA">
            <w:pPr>
              <w:shd w:val="clear" w:color="auto" w:fill="FFFFFF"/>
              <w:autoSpaceDN w:val="0"/>
              <w:rPr>
                <w:rFonts w:ascii="Times New Roman" w:hAnsi="Times New Roman"/>
                <w:b/>
                <w:bCs/>
                <w:color w:val="000000"/>
                <w:spacing w:val="-7"/>
              </w:rPr>
            </w:pPr>
            <w:r w:rsidRPr="00257A6C">
              <w:rPr>
                <w:rFonts w:ascii="Times New Roman" w:hAnsi="Times New Roman"/>
                <w:bCs/>
                <w:color w:val="000000"/>
              </w:rPr>
              <w:t>Зона усадебных жилых домов</w:t>
            </w:r>
          </w:p>
        </w:tc>
      </w:tr>
      <w:tr w:rsidR="00C14894" w:rsidRPr="00257A6C" w14:paraId="356A8811" w14:textId="77777777" w:rsidTr="00FD45CA">
        <w:tc>
          <w:tcPr>
            <w:tcW w:w="1526" w:type="dxa"/>
          </w:tcPr>
          <w:p w14:paraId="3B3660E4"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302FD0D0"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ОБЩЕСТВЕННО - ДЕЛОВЫЕ ЗОНЫ</w:t>
            </w:r>
          </w:p>
        </w:tc>
      </w:tr>
      <w:tr w:rsidR="00C14894" w:rsidRPr="00456191" w14:paraId="52CFDA85" w14:textId="77777777" w:rsidTr="00FD45CA">
        <w:tc>
          <w:tcPr>
            <w:tcW w:w="1526" w:type="dxa"/>
          </w:tcPr>
          <w:p w14:paraId="52F2B91C" w14:textId="77777777" w:rsidR="00C14894" w:rsidRPr="00456191" w:rsidRDefault="00C14894"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 xml:space="preserve"> О.3. </w:t>
            </w:r>
          </w:p>
        </w:tc>
        <w:tc>
          <w:tcPr>
            <w:tcW w:w="8045" w:type="dxa"/>
          </w:tcPr>
          <w:p w14:paraId="44B44535" w14:textId="77777777" w:rsidR="00C14894" w:rsidRPr="00456191" w:rsidRDefault="00C14894" w:rsidP="00FD45CA">
            <w:pPr>
              <w:shd w:val="clear" w:color="auto" w:fill="FFFFFF"/>
              <w:autoSpaceDN w:val="0"/>
              <w:rPr>
                <w:rFonts w:ascii="Times New Roman" w:hAnsi="Times New Roman"/>
                <w:bCs/>
                <w:color w:val="000000"/>
                <w:spacing w:val="-7"/>
                <w:highlight w:val="yellow"/>
              </w:rPr>
            </w:pPr>
            <w:r w:rsidRPr="00456191">
              <w:rPr>
                <w:rFonts w:ascii="Times New Roman" w:hAnsi="Times New Roman"/>
              </w:rPr>
              <w:t>Общественно-деловая зона местного значения</w:t>
            </w:r>
          </w:p>
        </w:tc>
      </w:tr>
      <w:tr w:rsidR="00C14894" w:rsidRPr="00257A6C" w14:paraId="1AB4B3D0" w14:textId="77777777" w:rsidTr="00FD45CA">
        <w:tc>
          <w:tcPr>
            <w:tcW w:w="1526" w:type="dxa"/>
          </w:tcPr>
          <w:p w14:paraId="0AFEF91C"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72A76403"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ПРОИЗВОДСТВЕННЫЕ (ПРОМЫШЛЕННЫЕ) ЗОНЫ </w:t>
            </w:r>
          </w:p>
        </w:tc>
      </w:tr>
      <w:tr w:rsidR="00C14894" w:rsidRPr="00257A6C" w14:paraId="08EBC445" w14:textId="77777777" w:rsidTr="00FD45CA">
        <w:tc>
          <w:tcPr>
            <w:tcW w:w="1526" w:type="dxa"/>
          </w:tcPr>
          <w:p w14:paraId="2162FB9F" w14:textId="77777777" w:rsidR="00C14894" w:rsidRPr="00257A6C" w:rsidRDefault="00C14894" w:rsidP="00FD45CA">
            <w:pPr>
              <w:shd w:val="clear" w:color="auto" w:fill="FFFFFF"/>
              <w:autoSpaceDN w:val="0"/>
              <w:rPr>
                <w:rFonts w:ascii="Times New Roman" w:hAnsi="Times New Roman"/>
                <w:bCs/>
                <w:spacing w:val="-7"/>
              </w:rPr>
            </w:pPr>
            <w:r w:rsidRPr="00257A6C">
              <w:rPr>
                <w:rFonts w:ascii="Times New Roman" w:hAnsi="Times New Roman"/>
                <w:bCs/>
                <w:spacing w:val="-7"/>
              </w:rPr>
              <w:t>П.1.</w:t>
            </w:r>
          </w:p>
        </w:tc>
        <w:tc>
          <w:tcPr>
            <w:tcW w:w="8045" w:type="dxa"/>
          </w:tcPr>
          <w:p w14:paraId="6D5BBA0E" w14:textId="77777777" w:rsidR="00C14894" w:rsidRPr="00257A6C" w:rsidRDefault="00C14894" w:rsidP="00FD45CA">
            <w:pPr>
              <w:rPr>
                <w:rFonts w:ascii="Times New Roman" w:hAnsi="Times New Roman"/>
              </w:rPr>
            </w:pPr>
            <w:r w:rsidRPr="00257A6C">
              <w:rPr>
                <w:rFonts w:ascii="Times New Roman" w:hAnsi="Times New Roman"/>
                <w:bCs/>
              </w:rPr>
              <w:t>Коммунально-складская зона, зона предприятий V класса вредности</w:t>
            </w:r>
          </w:p>
          <w:p w14:paraId="72FDAD3C" w14:textId="77777777" w:rsidR="00C14894" w:rsidRPr="00257A6C" w:rsidRDefault="00C14894" w:rsidP="00FD45CA">
            <w:pPr>
              <w:rPr>
                <w:rFonts w:ascii="Times New Roman" w:hAnsi="Times New Roman"/>
              </w:rPr>
            </w:pPr>
            <w:r w:rsidRPr="00257A6C">
              <w:rPr>
                <w:rFonts w:ascii="Times New Roman" w:hAnsi="Times New Roman"/>
                <w:bCs/>
              </w:rPr>
              <w:t>(санитарно-защитная зона - 50).</w:t>
            </w:r>
          </w:p>
        </w:tc>
      </w:tr>
      <w:tr w:rsidR="00C14894" w:rsidRPr="00257A6C" w14:paraId="72ADA389" w14:textId="77777777" w:rsidTr="00FD45CA">
        <w:tc>
          <w:tcPr>
            <w:tcW w:w="1526" w:type="dxa"/>
          </w:tcPr>
          <w:p w14:paraId="3699D3A7"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465980C3"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РЕКРЕАЦИОННЫЕ ЗОНЫ</w:t>
            </w:r>
          </w:p>
        </w:tc>
      </w:tr>
      <w:tr w:rsidR="00C14894" w:rsidRPr="00257A6C" w14:paraId="21A8667E" w14:textId="77777777" w:rsidTr="00FD45CA">
        <w:tc>
          <w:tcPr>
            <w:tcW w:w="1526" w:type="dxa"/>
          </w:tcPr>
          <w:p w14:paraId="0A67B1CA"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Р.1.</w:t>
            </w:r>
          </w:p>
        </w:tc>
        <w:tc>
          <w:tcPr>
            <w:tcW w:w="8045" w:type="dxa"/>
          </w:tcPr>
          <w:p w14:paraId="471C3EF7"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rPr>
              <w:t>Зона открытых пространств</w:t>
            </w:r>
          </w:p>
        </w:tc>
      </w:tr>
      <w:tr w:rsidR="00C14894" w:rsidRPr="00257A6C" w14:paraId="7637755B" w14:textId="77777777" w:rsidTr="00FD45CA">
        <w:tc>
          <w:tcPr>
            <w:tcW w:w="1526" w:type="dxa"/>
          </w:tcPr>
          <w:p w14:paraId="5470C4AB"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0535A63F"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
                <w:bCs/>
                <w:color w:val="000000"/>
                <w:spacing w:val="-7"/>
              </w:rPr>
              <w:t>ЗОНЫ ИНЖЕНЕРНОЙ И ТРАНСПОРТНОЙ ИНФРАСТРУКТУРЫ</w:t>
            </w:r>
          </w:p>
        </w:tc>
      </w:tr>
      <w:tr w:rsidR="00C14894" w:rsidRPr="00257A6C" w14:paraId="19346745" w14:textId="77777777" w:rsidTr="00FD45CA">
        <w:tc>
          <w:tcPr>
            <w:tcW w:w="1526" w:type="dxa"/>
          </w:tcPr>
          <w:p w14:paraId="489E2649" w14:textId="77777777" w:rsidR="00C14894" w:rsidRPr="00257A6C" w:rsidRDefault="00C14894" w:rsidP="00FD45CA">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bCs/>
                <w:color w:val="000000"/>
                <w:spacing w:val="-7"/>
              </w:rPr>
              <w:t xml:space="preserve">ИТ-2 </w:t>
            </w:r>
          </w:p>
        </w:tc>
        <w:tc>
          <w:tcPr>
            <w:tcW w:w="8045" w:type="dxa"/>
          </w:tcPr>
          <w:p w14:paraId="762F8CAB"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rPr>
              <w:t>Зона инженерной инфраструктуры</w:t>
            </w:r>
          </w:p>
        </w:tc>
      </w:tr>
      <w:tr w:rsidR="00C14894" w:rsidRPr="00257A6C" w14:paraId="6F864C06" w14:textId="77777777" w:rsidTr="00FD45CA">
        <w:tc>
          <w:tcPr>
            <w:tcW w:w="1526" w:type="dxa"/>
          </w:tcPr>
          <w:p w14:paraId="0A6A9251" w14:textId="77777777" w:rsidR="00C14894" w:rsidRPr="00257A6C" w:rsidRDefault="00C14894" w:rsidP="00FD45CA">
            <w:pPr>
              <w:shd w:val="clear" w:color="auto" w:fill="FFFFFF"/>
              <w:autoSpaceDN w:val="0"/>
              <w:rPr>
                <w:rFonts w:ascii="Times New Roman" w:hAnsi="Times New Roman"/>
                <w:bCs/>
                <w:color w:val="000000"/>
                <w:spacing w:val="-7"/>
              </w:rPr>
            </w:pPr>
          </w:p>
        </w:tc>
        <w:tc>
          <w:tcPr>
            <w:tcW w:w="8045" w:type="dxa"/>
          </w:tcPr>
          <w:p w14:paraId="357BF582" w14:textId="77777777" w:rsidR="00C14894" w:rsidRPr="00257A6C" w:rsidRDefault="00C14894" w:rsidP="00FD45CA">
            <w:pPr>
              <w:rPr>
                <w:rFonts w:ascii="Times New Roman" w:hAnsi="Times New Roman"/>
              </w:rPr>
            </w:pPr>
            <w:r w:rsidRPr="00257A6C">
              <w:rPr>
                <w:rFonts w:ascii="Times New Roman" w:hAnsi="Times New Roman"/>
                <w:b/>
                <w:bCs/>
              </w:rPr>
              <w:t>ЗОНЫ СЕЛЬСКОХОЗЯЙСТВЕННОГО ИСПОЛЬЗОВАНИЯ</w:t>
            </w:r>
          </w:p>
        </w:tc>
      </w:tr>
      <w:tr w:rsidR="00C14894" w:rsidRPr="00257A6C" w14:paraId="791B36C2" w14:textId="77777777" w:rsidTr="00FD45CA">
        <w:tc>
          <w:tcPr>
            <w:tcW w:w="1526" w:type="dxa"/>
          </w:tcPr>
          <w:p w14:paraId="0E1F6D2E"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С-1.</w:t>
            </w:r>
          </w:p>
        </w:tc>
        <w:tc>
          <w:tcPr>
            <w:tcW w:w="8045" w:type="dxa"/>
          </w:tcPr>
          <w:p w14:paraId="66AC3FDF" w14:textId="77777777" w:rsidR="00C14894" w:rsidRPr="00257A6C" w:rsidRDefault="00C14894" w:rsidP="00FD45CA">
            <w:pPr>
              <w:outlineLvl w:val="4"/>
              <w:rPr>
                <w:rFonts w:ascii="Times New Roman" w:hAnsi="Times New Roman"/>
                <w:lang w:val="x-none" w:eastAsia="x-none"/>
              </w:rPr>
            </w:pPr>
            <w:r w:rsidRPr="00257A6C">
              <w:rPr>
                <w:rFonts w:ascii="Times New Roman" w:hAnsi="Times New Roman"/>
                <w:bCs/>
                <w:lang w:val="x-none" w:eastAsia="x-none"/>
              </w:rPr>
              <w:t>Зона сельскохозяйственного использования</w:t>
            </w:r>
          </w:p>
        </w:tc>
      </w:tr>
      <w:tr w:rsidR="00C14894" w:rsidRPr="00257A6C" w14:paraId="0BDA8B15" w14:textId="77777777" w:rsidTr="00FD45CA">
        <w:tc>
          <w:tcPr>
            <w:tcW w:w="1526" w:type="dxa"/>
          </w:tcPr>
          <w:p w14:paraId="2410AE22"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2EF5195B" w14:textId="77777777" w:rsidR="00C14894" w:rsidRPr="00257A6C" w:rsidRDefault="00C14894" w:rsidP="00FD45CA">
            <w:pPr>
              <w:shd w:val="clear" w:color="auto" w:fill="FFFFFF"/>
              <w:autoSpaceDN w:val="0"/>
              <w:rPr>
                <w:rFonts w:ascii="Times New Roman" w:eastAsia="SimSun" w:hAnsi="Times New Roman"/>
                <w:color w:val="000000"/>
                <w:kern w:val="3"/>
                <w:lang w:val="en-US" w:eastAsia="zh-CN" w:bidi="hi-IN"/>
              </w:rPr>
            </w:pPr>
            <w:r w:rsidRPr="00257A6C">
              <w:rPr>
                <w:rFonts w:ascii="Times New Roman" w:hAnsi="Times New Roman"/>
                <w:b/>
                <w:bCs/>
                <w:color w:val="000000"/>
                <w:spacing w:val="-7"/>
              </w:rPr>
              <w:t>ЗОНЫ СПЕЦИАЛЬНОГО НАЗНАЧЕНИЯ</w:t>
            </w:r>
          </w:p>
        </w:tc>
      </w:tr>
      <w:tr w:rsidR="00C14894" w:rsidRPr="00257A6C" w14:paraId="2FDF42A4" w14:textId="77777777" w:rsidTr="00FD45CA">
        <w:tc>
          <w:tcPr>
            <w:tcW w:w="1526" w:type="dxa"/>
          </w:tcPr>
          <w:p w14:paraId="5A1661FE"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К.</w:t>
            </w:r>
          </w:p>
        </w:tc>
        <w:tc>
          <w:tcPr>
            <w:tcW w:w="8045" w:type="dxa"/>
          </w:tcPr>
          <w:p w14:paraId="27BA4469" w14:textId="77777777" w:rsidR="00C14894" w:rsidRPr="00257A6C" w:rsidRDefault="00C14894" w:rsidP="00FD45CA">
            <w:pPr>
              <w:shd w:val="clear" w:color="auto" w:fill="FFFFFF"/>
              <w:autoSpaceDN w:val="0"/>
              <w:rPr>
                <w:rFonts w:ascii="Times New Roman" w:hAnsi="Times New Roman"/>
                <w:bCs/>
                <w:color w:val="000000"/>
                <w:spacing w:val="-7"/>
              </w:rPr>
            </w:pPr>
            <w:r w:rsidRPr="00257A6C">
              <w:rPr>
                <w:rFonts w:ascii="Times New Roman" w:hAnsi="Times New Roman"/>
                <w:bCs/>
                <w:color w:val="000000"/>
                <w:spacing w:val="-7"/>
              </w:rPr>
              <w:t>Зоны специального назначения</w:t>
            </w:r>
          </w:p>
        </w:tc>
      </w:tr>
      <w:tr w:rsidR="00C14894" w:rsidRPr="00257A6C" w14:paraId="3ED3D9A7" w14:textId="77777777" w:rsidTr="00FD45CA">
        <w:tc>
          <w:tcPr>
            <w:tcW w:w="1526" w:type="dxa"/>
          </w:tcPr>
          <w:p w14:paraId="230C66E5" w14:textId="77777777" w:rsidR="00C14894" w:rsidRPr="00257A6C" w:rsidRDefault="00C14894" w:rsidP="00FD45CA">
            <w:pPr>
              <w:shd w:val="clear" w:color="auto" w:fill="FFFFFF"/>
              <w:autoSpaceDN w:val="0"/>
              <w:jc w:val="center"/>
              <w:rPr>
                <w:rFonts w:ascii="Times New Roman" w:hAnsi="Times New Roman"/>
                <w:bCs/>
                <w:color w:val="000000"/>
                <w:spacing w:val="-7"/>
              </w:rPr>
            </w:pPr>
          </w:p>
        </w:tc>
        <w:tc>
          <w:tcPr>
            <w:tcW w:w="8045" w:type="dxa"/>
          </w:tcPr>
          <w:p w14:paraId="2DD42673" w14:textId="77777777" w:rsidR="00C14894" w:rsidRPr="00257A6C" w:rsidRDefault="00C14894" w:rsidP="00FD45CA">
            <w:pPr>
              <w:shd w:val="clear" w:color="auto" w:fill="FFFFFF"/>
              <w:autoSpaceDN w:val="0"/>
              <w:rPr>
                <w:rFonts w:ascii="Times New Roman" w:hAnsi="Times New Roman"/>
                <w:b/>
                <w:bCs/>
                <w:color w:val="000000"/>
                <w:spacing w:val="-7"/>
              </w:rPr>
            </w:pPr>
            <w:bookmarkStart w:id="48" w:name="_Hlk178258643"/>
            <w:r w:rsidRPr="00257A6C">
              <w:rPr>
                <w:rFonts w:ascii="Times New Roman" w:hAnsi="Times New Roman"/>
                <w:b/>
                <w:bCs/>
                <w:color w:val="000000"/>
                <w:spacing w:val="-7"/>
              </w:rPr>
              <w:t>ЗОНЫ ДОПОЛНИТЕЛЬНЫХ ОГРАНИЧЕНИЙ</w:t>
            </w:r>
            <w:bookmarkEnd w:id="48"/>
          </w:p>
        </w:tc>
      </w:tr>
      <w:tr w:rsidR="00826266" w:rsidRPr="00257A6C" w14:paraId="66B872B7" w14:textId="77777777" w:rsidTr="00FD45CA">
        <w:tc>
          <w:tcPr>
            <w:tcW w:w="1526" w:type="dxa"/>
          </w:tcPr>
          <w:p w14:paraId="6051A745" w14:textId="7FF6152D"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РК</w:t>
            </w:r>
            <w:r w:rsidRPr="00257A6C">
              <w:rPr>
                <w:rFonts w:ascii="Times New Roman" w:hAnsi="Times New Roman"/>
                <w:bCs/>
                <w:color w:val="000000"/>
                <w:spacing w:val="-7"/>
              </w:rPr>
              <w:t>-1</w:t>
            </w:r>
          </w:p>
        </w:tc>
        <w:tc>
          <w:tcPr>
            <w:tcW w:w="8045" w:type="dxa"/>
          </w:tcPr>
          <w:p w14:paraId="378AE679" w14:textId="1E975656"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Расстояние</w:t>
            </w:r>
            <w:r w:rsidRPr="00257A6C">
              <w:rPr>
                <w:rFonts w:ascii="Times New Roman" w:hAnsi="Times New Roman"/>
                <w:bCs/>
                <w:color w:val="000000"/>
                <w:spacing w:val="-7"/>
              </w:rPr>
              <w:t xml:space="preserve"> от кладбищ </w:t>
            </w:r>
          </w:p>
        </w:tc>
      </w:tr>
      <w:tr w:rsidR="00826266" w:rsidRPr="00257A6C" w14:paraId="2EC2CE22" w14:textId="77777777" w:rsidTr="00FD45CA">
        <w:tc>
          <w:tcPr>
            <w:tcW w:w="1526" w:type="dxa"/>
          </w:tcPr>
          <w:p w14:paraId="4D15D09D" w14:textId="77777777" w:rsidR="00826266" w:rsidRPr="00257A6C" w:rsidRDefault="00826266" w:rsidP="00826266">
            <w:pPr>
              <w:shd w:val="clear" w:color="auto" w:fill="FFFFFF"/>
              <w:autoSpaceDN w:val="0"/>
              <w:rPr>
                <w:rFonts w:ascii="Times New Roman" w:hAnsi="Times New Roman"/>
                <w:bCs/>
                <w:color w:val="000000"/>
                <w:spacing w:val="-7"/>
              </w:rPr>
            </w:pPr>
            <w:r>
              <w:rPr>
                <w:rFonts w:ascii="Times New Roman" w:hAnsi="Times New Roman"/>
                <w:bCs/>
                <w:color w:val="000000"/>
                <w:spacing w:val="-7"/>
                <w:lang w:val="kk-KZ"/>
              </w:rPr>
              <w:t>О</w:t>
            </w:r>
            <w:r w:rsidRPr="00257A6C">
              <w:rPr>
                <w:rFonts w:ascii="Times New Roman" w:hAnsi="Times New Roman"/>
                <w:bCs/>
                <w:color w:val="000000"/>
                <w:spacing w:val="-7"/>
              </w:rPr>
              <w:t>З-2</w:t>
            </w:r>
          </w:p>
        </w:tc>
        <w:tc>
          <w:tcPr>
            <w:tcW w:w="8045" w:type="dxa"/>
          </w:tcPr>
          <w:p w14:paraId="58F0F3B8" w14:textId="77777777" w:rsidR="00826266" w:rsidRPr="00257A6C" w:rsidRDefault="00826266" w:rsidP="00826266">
            <w:pPr>
              <w:shd w:val="clear" w:color="auto" w:fill="FFFFFF"/>
              <w:autoSpaceDN w:val="0"/>
              <w:rPr>
                <w:rFonts w:ascii="Times New Roman" w:hAnsi="Times New Roman"/>
                <w:bCs/>
                <w:color w:val="000000"/>
                <w:spacing w:val="-7"/>
              </w:rPr>
            </w:pPr>
            <w:bookmarkStart w:id="49" w:name="_Hlk178258592"/>
            <w:r w:rsidRPr="00257A6C">
              <w:rPr>
                <w:rFonts w:ascii="Times New Roman" w:eastAsia="SimSun" w:hAnsi="Times New Roman"/>
                <w:color w:val="000000"/>
                <w:kern w:val="3"/>
                <w:lang w:eastAsia="zh-CN" w:bidi="hi-IN"/>
              </w:rPr>
              <w:t>Охранная зона инженерных сетей</w:t>
            </w:r>
            <w:bookmarkEnd w:id="49"/>
          </w:p>
        </w:tc>
      </w:tr>
      <w:tr w:rsidR="00826266" w:rsidRPr="00257A6C" w14:paraId="35D30D99" w14:textId="77777777" w:rsidTr="00FD45CA">
        <w:tc>
          <w:tcPr>
            <w:tcW w:w="1526" w:type="dxa"/>
          </w:tcPr>
          <w:p w14:paraId="026AC499" w14:textId="77777777" w:rsidR="00826266" w:rsidRPr="00456191" w:rsidRDefault="00826266" w:rsidP="00826266">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ЗСО-3</w:t>
            </w:r>
          </w:p>
        </w:tc>
        <w:tc>
          <w:tcPr>
            <w:tcW w:w="8045" w:type="dxa"/>
          </w:tcPr>
          <w:p w14:paraId="5504D7AE" w14:textId="77777777" w:rsidR="00826266" w:rsidRPr="00257A6C" w:rsidRDefault="00826266" w:rsidP="00826266">
            <w:pPr>
              <w:shd w:val="clear" w:color="auto" w:fill="FFFFFF"/>
              <w:autoSpaceDN w:val="0"/>
              <w:rPr>
                <w:rFonts w:ascii="Times New Roman" w:hAnsi="Times New Roman"/>
                <w:bCs/>
                <w:color w:val="000000"/>
                <w:spacing w:val="-7"/>
              </w:rPr>
            </w:pPr>
            <w:r w:rsidRPr="005A4B9E">
              <w:rPr>
                <w:rFonts w:ascii="Times New Roman" w:hAnsi="Times New Roman"/>
                <w:bCs/>
                <w:color w:val="000000"/>
                <w:spacing w:val="-7"/>
              </w:rPr>
              <w:t>Зона санитарной охраны от объектов инженерного назначения</w:t>
            </w:r>
          </w:p>
        </w:tc>
      </w:tr>
      <w:tr w:rsidR="00826266" w:rsidRPr="00456191" w14:paraId="32CDB771" w14:textId="77777777" w:rsidTr="00FD45CA">
        <w:tc>
          <w:tcPr>
            <w:tcW w:w="1526" w:type="dxa"/>
          </w:tcPr>
          <w:p w14:paraId="7CBD79D3" w14:textId="77777777" w:rsidR="00826266" w:rsidRDefault="00826266" w:rsidP="00826266">
            <w:pPr>
              <w:shd w:val="clear" w:color="auto" w:fill="FFFFFF"/>
              <w:autoSpaceDN w:val="0"/>
              <w:rPr>
                <w:rFonts w:ascii="Times New Roman" w:hAnsi="Times New Roman"/>
                <w:bCs/>
                <w:color w:val="000000"/>
                <w:spacing w:val="-7"/>
                <w:lang w:val="kk-KZ"/>
              </w:rPr>
            </w:pPr>
            <w:r>
              <w:rPr>
                <w:rFonts w:ascii="Times New Roman" w:hAnsi="Times New Roman"/>
                <w:bCs/>
                <w:color w:val="000000"/>
                <w:spacing w:val="-7"/>
                <w:lang w:val="kk-KZ"/>
              </w:rPr>
              <w:t>СЗЗ-4</w:t>
            </w:r>
          </w:p>
        </w:tc>
        <w:tc>
          <w:tcPr>
            <w:tcW w:w="8045" w:type="dxa"/>
          </w:tcPr>
          <w:p w14:paraId="0BF78C4A" w14:textId="77777777" w:rsidR="00826266" w:rsidRPr="00456191" w:rsidRDefault="00826266" w:rsidP="00826266">
            <w:pPr>
              <w:shd w:val="clear" w:color="auto" w:fill="FFFFFF"/>
              <w:autoSpaceDN w:val="0"/>
              <w:rPr>
                <w:rFonts w:ascii="Times New Roman" w:hAnsi="Times New Roman"/>
                <w:bCs/>
                <w:color w:val="000000"/>
                <w:spacing w:val="-7"/>
                <w:lang w:val="kk-KZ"/>
              </w:rPr>
            </w:pPr>
            <w:r w:rsidRPr="00257A6C">
              <w:rPr>
                <w:rFonts w:ascii="Times New Roman" w:hAnsi="Times New Roman"/>
                <w:bCs/>
                <w:color w:val="000000"/>
                <w:spacing w:val="-7"/>
              </w:rPr>
              <w:t>Санитарно-защитная зона от</w:t>
            </w:r>
            <w:r>
              <w:rPr>
                <w:rFonts w:ascii="Times New Roman" w:hAnsi="Times New Roman"/>
                <w:bCs/>
                <w:color w:val="000000"/>
                <w:spacing w:val="-7"/>
                <w:lang w:val="kk-KZ"/>
              </w:rPr>
              <w:t xml:space="preserve"> объектов инженерного назначения</w:t>
            </w:r>
          </w:p>
        </w:tc>
      </w:tr>
      <w:tr w:rsidR="00826266" w:rsidRPr="00257A6C" w14:paraId="5BF4C9A0" w14:textId="77777777" w:rsidTr="00FD45CA">
        <w:tc>
          <w:tcPr>
            <w:tcW w:w="1526" w:type="dxa"/>
          </w:tcPr>
          <w:p w14:paraId="19034B9C" w14:textId="77777777" w:rsidR="00826266" w:rsidRPr="00257A6C" w:rsidRDefault="00826266" w:rsidP="00826266">
            <w:pPr>
              <w:autoSpaceDN w:val="0"/>
              <w:rPr>
                <w:rFonts w:ascii="Times New Roman" w:hAnsi="Times New Roman"/>
                <w:b/>
                <w:bCs/>
                <w:color w:val="000000"/>
                <w:spacing w:val="-7"/>
              </w:rPr>
            </w:pPr>
          </w:p>
        </w:tc>
        <w:tc>
          <w:tcPr>
            <w:tcW w:w="8045" w:type="dxa"/>
          </w:tcPr>
          <w:p w14:paraId="2E78662E" w14:textId="77777777" w:rsidR="00826266" w:rsidRPr="00257A6C" w:rsidRDefault="00826266" w:rsidP="00826266">
            <w:pPr>
              <w:shd w:val="clear" w:color="auto" w:fill="FFFFFF"/>
              <w:autoSpaceDN w:val="0"/>
              <w:rPr>
                <w:rFonts w:ascii="Times New Roman" w:eastAsia="SimSun" w:hAnsi="Times New Roman"/>
                <w:color w:val="000000"/>
                <w:kern w:val="3"/>
                <w:lang w:eastAsia="zh-CN" w:bidi="hi-IN"/>
              </w:rPr>
            </w:pPr>
            <w:r w:rsidRPr="00257A6C">
              <w:rPr>
                <w:rFonts w:ascii="Times New Roman" w:hAnsi="Times New Roman"/>
                <w:color w:val="000000"/>
              </w:rPr>
              <w:t>Водоохранные зоны и водоохранные полосы</w:t>
            </w:r>
          </w:p>
        </w:tc>
      </w:tr>
    </w:tbl>
    <w:p w14:paraId="55861ED8"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bookmarkStart w:id="50" w:name="_Hlk146891139"/>
      <w:r w:rsidRPr="00257A6C">
        <w:rPr>
          <w:rFonts w:ascii="Times New Roman" w:hAnsi="Times New Roman"/>
          <w:b/>
          <w:bCs/>
          <w:spacing w:val="-7"/>
          <w:sz w:val="28"/>
          <w:szCs w:val="28"/>
        </w:rPr>
        <w:lastRenderedPageBreak/>
        <w:t xml:space="preserve">Общая часть. </w:t>
      </w:r>
      <w:r w:rsidRPr="00257A6C">
        <w:rPr>
          <w:rFonts w:ascii="Times New Roman" w:hAnsi="Times New Roman"/>
          <w:bCs/>
          <w:spacing w:val="-7"/>
          <w:sz w:val="28"/>
          <w:szCs w:val="28"/>
        </w:rPr>
        <w:t>Градостроительный регламент представляет собой, устанавливаемые в пределах границ соответствующей территориальной зоны, виды разрешенного использования земельных участков, равно как и всего, что находится над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размеры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w:t>
      </w:r>
    </w:p>
    <w:p w14:paraId="155A2A73"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r w:rsidRPr="00257A6C">
        <w:rPr>
          <w:rFonts w:ascii="Times New Roman" w:hAnsi="Times New Roman"/>
          <w:bCs/>
          <w:spacing w:val="-7"/>
          <w:sz w:val="28"/>
          <w:szCs w:val="28"/>
        </w:rPr>
        <w:t xml:space="preserve">Основное значение системы градостроительного зонирования территорий села видится в установлении "прозрачности" процесса застройки. </w:t>
      </w:r>
      <w:r w:rsidRPr="00257A6C">
        <w:rPr>
          <w:rFonts w:ascii="Times New Roman" w:hAnsi="Times New Roman"/>
          <w:b/>
          <w:bCs/>
          <w:spacing w:val="-7"/>
          <w:sz w:val="28"/>
          <w:szCs w:val="28"/>
        </w:rPr>
        <w:t xml:space="preserve">   </w:t>
      </w:r>
    </w:p>
    <w:bookmarkEnd w:id="50"/>
    <w:p w14:paraId="3F1B396C"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1276AE31"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r w:rsidRPr="00257A6C">
        <w:rPr>
          <w:rFonts w:ascii="Times New Roman" w:hAnsi="Times New Roman"/>
          <w:b/>
          <w:bCs/>
          <w:spacing w:val="-7"/>
          <w:sz w:val="28"/>
          <w:szCs w:val="28"/>
        </w:rPr>
        <w:t>ЖИЛЫЕ ЗОНЫ</w:t>
      </w:r>
    </w:p>
    <w:p w14:paraId="6E054BFD" w14:textId="77777777" w:rsidR="00C14894" w:rsidRPr="00257A6C" w:rsidRDefault="00C14894" w:rsidP="00C14894">
      <w:pPr>
        <w:shd w:val="clear" w:color="auto" w:fill="FFFFFF"/>
        <w:autoSpaceDN w:val="0"/>
        <w:ind w:firstLine="709"/>
        <w:jc w:val="center"/>
        <w:rPr>
          <w:rFonts w:ascii="Times New Roman" w:hAnsi="Times New Roman"/>
          <w:b/>
          <w:bCs/>
          <w:spacing w:val="-7"/>
          <w:sz w:val="28"/>
          <w:szCs w:val="28"/>
        </w:rPr>
      </w:pPr>
    </w:p>
    <w:p w14:paraId="5C411FF8" w14:textId="77777777" w:rsidR="00C14894"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Типы жилых зон устанавливаются в зависимости от предусматриваемых нормативов плотности населения и характера застройки каждой конкретной жилой территории. </w:t>
      </w:r>
    </w:p>
    <w:p w14:paraId="49745F0F" w14:textId="77777777" w:rsidR="00C14894" w:rsidRPr="00257A6C" w:rsidRDefault="00C14894" w:rsidP="00C14894">
      <w:pPr>
        <w:autoSpaceDE w:val="0"/>
        <w:autoSpaceDN w:val="0"/>
        <w:ind w:firstLine="709"/>
        <w:rPr>
          <w:rFonts w:ascii="Times New Roman" w:hAnsi="Times New Roman"/>
          <w:sz w:val="28"/>
          <w:szCs w:val="28"/>
        </w:rPr>
      </w:pPr>
    </w:p>
    <w:p w14:paraId="106FA6D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color w:val="000000"/>
          <w:sz w:val="28"/>
          <w:szCs w:val="28"/>
        </w:rPr>
        <w:t>Ж.1. Зона усадебных жилых домов</w:t>
      </w:r>
    </w:p>
    <w:p w14:paraId="2660E252"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color w:val="000000"/>
          <w:sz w:val="28"/>
          <w:szCs w:val="28"/>
        </w:rPr>
        <w:t> </w:t>
      </w:r>
    </w:p>
    <w:p w14:paraId="6DD7378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Разрешенные виды функционального использо</w:t>
      </w:r>
      <w:r w:rsidRPr="00257A6C">
        <w:rPr>
          <w:rFonts w:ascii="Times New Roman" w:hAnsi="Times New Roman"/>
          <w:bCs/>
          <w:sz w:val="28"/>
          <w:szCs w:val="28"/>
          <w:lang w:val="x-none" w:eastAsia="x-none"/>
        </w:rPr>
        <w:softHyphen/>
        <w:t>вания территории: отдельно стоящие жилые дома усадебного типа; блокированные жилые дома; мага</w:t>
      </w:r>
      <w:r w:rsidRPr="00257A6C">
        <w:rPr>
          <w:rFonts w:ascii="Times New Roman" w:hAnsi="Times New Roman"/>
          <w:bCs/>
          <w:sz w:val="28"/>
          <w:szCs w:val="28"/>
          <w:lang w:val="x-none" w:eastAsia="x-none"/>
        </w:rPr>
        <w:softHyphen/>
        <w:t>зины торговой площадью до 40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 без специализи</w:t>
      </w:r>
      <w:r w:rsidRPr="00257A6C">
        <w:rPr>
          <w:rFonts w:ascii="Times New Roman" w:hAnsi="Times New Roman"/>
          <w:bCs/>
          <w:sz w:val="28"/>
          <w:szCs w:val="28"/>
          <w:lang w:val="x-none" w:eastAsia="x-none"/>
        </w:rPr>
        <w:softHyphen/>
        <w:t>рованных магазинов строительных материалов, ма</w:t>
      </w:r>
      <w:r w:rsidRPr="00257A6C">
        <w:rPr>
          <w:rFonts w:ascii="Times New Roman" w:hAnsi="Times New Roman"/>
          <w:bCs/>
          <w:sz w:val="28"/>
          <w:szCs w:val="28"/>
          <w:lang w:val="x-none" w:eastAsia="x-none"/>
        </w:rPr>
        <w:softHyphen/>
        <w:t>газинов с наличием в них взрывоопасных веществ и материалов.</w:t>
      </w:r>
    </w:p>
    <w:p w14:paraId="747B45A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надомные виды деятельности в соответствии с санитарными и проти</w:t>
      </w:r>
      <w:r w:rsidRPr="00257A6C">
        <w:rPr>
          <w:rFonts w:ascii="Times New Roman" w:hAnsi="Times New Roman"/>
          <w:sz w:val="28"/>
          <w:szCs w:val="28"/>
        </w:rPr>
        <w:softHyphen/>
        <w:t>вопожарными нормами; сады, огороды; содержание мелкого домашнего скота (для сельских населенных пунктов); бани, сауны при условии канализования стоков; сооружения, связанные с выращиванием цве</w:t>
      </w:r>
      <w:r w:rsidRPr="00257A6C">
        <w:rPr>
          <w:rFonts w:ascii="Times New Roman" w:hAnsi="Times New Roman"/>
          <w:sz w:val="28"/>
          <w:szCs w:val="28"/>
        </w:rPr>
        <w:softHyphen/>
        <w:t>тов, фруктов, овощей: парники, теплицы, оранжереи и т.д.; хозяйственные постройки; встроенные или от</w:t>
      </w:r>
      <w:r w:rsidRPr="00257A6C">
        <w:rPr>
          <w:rFonts w:ascii="Times New Roman" w:hAnsi="Times New Roman"/>
          <w:sz w:val="28"/>
          <w:szCs w:val="28"/>
        </w:rPr>
        <w:softHyphen/>
        <w:t>дельно стоящие гаражи, а также открытые стоянки, но не более чем на 2 транспортных средства на 1 зе</w:t>
      </w:r>
      <w:r w:rsidRPr="00257A6C">
        <w:rPr>
          <w:rFonts w:ascii="Times New Roman" w:hAnsi="Times New Roman"/>
          <w:sz w:val="28"/>
          <w:szCs w:val="28"/>
        </w:rPr>
        <w:softHyphen/>
        <w:t>мельный участок; для блокированных жилых домов - встроенные или отдельно стоящие гаражи, а также открытые стоянки, но не более чем 1 транспортное средство на 1 земельный участок.</w:t>
      </w:r>
    </w:p>
    <w:p w14:paraId="382B4C37" w14:textId="77777777" w:rsidR="00C14894" w:rsidRPr="00257A6C"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sz w:val="28"/>
          <w:szCs w:val="28"/>
          <w:lang w:val="x-none" w:eastAsia="x-none"/>
        </w:rPr>
        <w:t xml:space="preserve"> детские сады, иные объекты дошкольного воспитания; школы начальные и средние; культовые сооружения; объекты обслужи</w:t>
      </w:r>
      <w:r w:rsidRPr="00257A6C">
        <w:rPr>
          <w:rFonts w:ascii="Times New Roman" w:hAnsi="Times New Roman"/>
          <w:sz w:val="28"/>
          <w:szCs w:val="28"/>
          <w:lang w:val="x-none" w:eastAsia="x-none"/>
        </w:rPr>
        <w:softHyphen/>
        <w:t>вания, не превышающие разрешенные размеры; предприятия общественного питания; кабинеты прак</w:t>
      </w:r>
      <w:r w:rsidRPr="00257A6C">
        <w:rPr>
          <w:rFonts w:ascii="Times New Roman" w:hAnsi="Times New Roman"/>
          <w:sz w:val="28"/>
          <w:szCs w:val="28"/>
          <w:lang w:val="x-none" w:eastAsia="x-none"/>
        </w:rPr>
        <w:softHyphen/>
        <w:t>тикующих врачей, центры народной и др. медицины; помещения для занятий спортом; библиотеки; апте</w:t>
      </w:r>
      <w:r w:rsidRPr="00257A6C">
        <w:rPr>
          <w:rFonts w:ascii="Times New Roman" w:hAnsi="Times New Roman"/>
          <w:sz w:val="28"/>
          <w:szCs w:val="28"/>
          <w:lang w:val="x-none" w:eastAsia="x-none"/>
        </w:rPr>
        <w:softHyphen/>
        <w:t>ки; небольшие гостиницы, пансионаты; почтовые от</w:t>
      </w:r>
      <w:r w:rsidRPr="00257A6C">
        <w:rPr>
          <w:rFonts w:ascii="Times New Roman" w:hAnsi="Times New Roman"/>
          <w:sz w:val="28"/>
          <w:szCs w:val="28"/>
          <w:lang w:val="x-none" w:eastAsia="x-none"/>
        </w:rPr>
        <w:softHyphen/>
        <w:t>деления, телефон, телеграф.</w:t>
      </w:r>
    </w:p>
    <w:p w14:paraId="7017B74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t>Параметры:</w:t>
      </w:r>
    </w:p>
    <w:p w14:paraId="58DE8B0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lastRenderedPageBreak/>
        <w:t>1. Минимальная площадь земельного участка:</w:t>
      </w:r>
    </w:p>
    <w:p w14:paraId="6C87CDBA"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для жилых домов усадебного типа- 1000 м</w:t>
      </w:r>
      <w:r w:rsidRPr="00257A6C">
        <w:rPr>
          <w:rFonts w:ascii="Times New Roman" w:hAnsi="Times New Roman"/>
          <w:sz w:val="28"/>
          <w:szCs w:val="28"/>
          <w:vertAlign w:val="superscript"/>
        </w:rPr>
        <w:t>2</w:t>
      </w:r>
      <w:r w:rsidRPr="00257A6C">
        <w:rPr>
          <w:rFonts w:ascii="Times New Roman" w:hAnsi="Times New Roman"/>
          <w:sz w:val="28"/>
          <w:szCs w:val="28"/>
        </w:rPr>
        <w:t>;</w:t>
      </w:r>
    </w:p>
    <w:p w14:paraId="30EC3808"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для блокированных жилых домов (из расчета на одну квартиру) - 150 м</w:t>
      </w:r>
      <w:r w:rsidRPr="00257A6C">
        <w:rPr>
          <w:rFonts w:ascii="Times New Roman" w:hAnsi="Times New Roman"/>
          <w:bCs/>
          <w:sz w:val="28"/>
          <w:szCs w:val="28"/>
          <w:vertAlign w:val="superscript"/>
          <w:lang w:val="x-none" w:eastAsia="x-none"/>
        </w:rPr>
        <w:t>2</w:t>
      </w:r>
      <w:r w:rsidRPr="00257A6C">
        <w:rPr>
          <w:rFonts w:ascii="Times New Roman" w:hAnsi="Times New Roman"/>
          <w:bCs/>
          <w:sz w:val="28"/>
          <w:szCs w:val="28"/>
          <w:lang w:val="x-none" w:eastAsia="x-none"/>
        </w:rPr>
        <w:t>.</w:t>
      </w:r>
    </w:p>
    <w:p w14:paraId="712E4E44"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Расстояние между фронтальной границей участка и основным строением: - в соответствии с линией застройки.</w:t>
      </w:r>
    </w:p>
    <w:p w14:paraId="187D6BDC"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3. Минимальное расстояние от границ земельных участков до строений, а также между строениями:</w:t>
      </w:r>
    </w:p>
    <w:p w14:paraId="1E9F92CB"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3.1. От границ соседнего участка до: основного строения - 3м; хозяйственных и прочих строений - 1м; открытой стоянки -1м; отдельно стоящего гаража - 1м.</w:t>
      </w:r>
    </w:p>
    <w:p w14:paraId="6ACF2E3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3.2. От основных строений до отдельно стоящих хозяйственных и прочих строений - в соответствии с требованиями СНиП РК 3.01-01-2002, приложение 1.</w:t>
      </w:r>
      <w:r w:rsidRPr="00257A6C">
        <w:rPr>
          <w:rFonts w:ascii="Times New Roman" w:hAnsi="Times New Roman"/>
          <w:sz w:val="28"/>
          <w:szCs w:val="28"/>
          <w:lang w:val="x-none" w:eastAsia="x-none"/>
        </w:rPr>
        <w:t> </w:t>
      </w:r>
    </w:p>
    <w:p w14:paraId="292DD8B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Cs/>
          <w:i/>
          <w:iCs/>
          <w:sz w:val="28"/>
          <w:szCs w:val="28"/>
        </w:rPr>
        <w:t xml:space="preserve">Примечания: </w:t>
      </w:r>
    </w:p>
    <w:p w14:paraId="5EDFB66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Расстояния измеряются до наружных граней стен строений.</w:t>
      </w:r>
    </w:p>
    <w:p w14:paraId="47646F2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Допускается блокировка хозяйственных построек на смежных приусадебных участках по взаимному согласию собственников жилого дома и в случаях, обусловленных ис</w:t>
      </w:r>
      <w:r w:rsidRPr="00257A6C">
        <w:rPr>
          <w:rFonts w:ascii="Times New Roman" w:hAnsi="Times New Roman"/>
          <w:sz w:val="28"/>
          <w:szCs w:val="28"/>
        </w:rPr>
        <w:softHyphen/>
        <w:t>торико-культурными охранными сервитутами, а также бло</w:t>
      </w:r>
      <w:r w:rsidRPr="00257A6C">
        <w:rPr>
          <w:rFonts w:ascii="Times New Roman" w:hAnsi="Times New Roman"/>
          <w:sz w:val="28"/>
          <w:szCs w:val="28"/>
        </w:rPr>
        <w:softHyphen/>
        <w:t>кировка хозяйственных построек к основному строению.</w:t>
      </w:r>
    </w:p>
    <w:p w14:paraId="7309ACD8"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4. Доля естественных поверхностей:</w:t>
      </w:r>
    </w:p>
    <w:p w14:paraId="5538CDB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pacing w:val="-2"/>
          <w:sz w:val="28"/>
          <w:szCs w:val="28"/>
        </w:rPr>
        <w:t>для жилых домов усадебного типа-не менее 40%;</w:t>
      </w:r>
    </w:p>
    <w:p w14:paraId="7F3880A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для блокированных жилых домов - не менее 20%.</w:t>
      </w:r>
    </w:p>
    <w:p w14:paraId="35AD6A94"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 Высота зданий:</w:t>
      </w:r>
    </w:p>
    <w:p w14:paraId="58DE81D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5.1. Для всех основных строений количество надземных этажей - до двух с возможным использо</w:t>
      </w:r>
      <w:r w:rsidRPr="00257A6C">
        <w:rPr>
          <w:rFonts w:ascii="Times New Roman" w:hAnsi="Times New Roman"/>
          <w:sz w:val="28"/>
          <w:szCs w:val="28"/>
        </w:rPr>
        <w:softHyphen/>
        <w:t>ванием (дополнительно) мансардного этажа и высо</w:t>
      </w:r>
      <w:r w:rsidRPr="00257A6C">
        <w:rPr>
          <w:rFonts w:ascii="Times New Roman" w:hAnsi="Times New Roman"/>
          <w:sz w:val="28"/>
          <w:szCs w:val="28"/>
        </w:rPr>
        <w:softHyphen/>
        <w:t>та от уровня земли: до верха плоской кровли - не бо</w:t>
      </w:r>
      <w:r w:rsidRPr="00257A6C">
        <w:rPr>
          <w:rFonts w:ascii="Times New Roman" w:hAnsi="Times New Roman"/>
          <w:sz w:val="28"/>
          <w:szCs w:val="28"/>
        </w:rPr>
        <w:softHyphen/>
        <w:t>лее 10,6м; до конька скатной кровли -не более 14,6м.</w:t>
      </w:r>
    </w:p>
    <w:p w14:paraId="6B26DE6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5.2. Для всех вспомогательных строений высота от уровня земли: до верха плоской кровли не более 4м; до конька скатной кровли - не более 7 м.</w:t>
      </w:r>
    </w:p>
    <w:p w14:paraId="4D3001F2"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5.3. Исключение: шпили, башни, флагштоки - без ограничения.</w:t>
      </w:r>
    </w:p>
    <w:p w14:paraId="45C76E9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pacing w:val="-2"/>
          <w:sz w:val="28"/>
          <w:szCs w:val="28"/>
          <w:lang w:val="x-none" w:eastAsia="x-none"/>
        </w:rPr>
        <w:t>6. Вспомогательные строения, за исключением гаражей, размещать со стороны улиц не допускается.</w:t>
      </w:r>
    </w:p>
    <w:p w14:paraId="0EEB64BD"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7. Расстояния от окон жилых помещений до хо</w:t>
      </w:r>
      <w:r w:rsidRPr="00257A6C">
        <w:rPr>
          <w:rFonts w:ascii="Times New Roman" w:hAnsi="Times New Roman"/>
          <w:bCs/>
          <w:sz w:val="28"/>
          <w:szCs w:val="28"/>
          <w:lang w:val="x-none" w:eastAsia="x-none"/>
        </w:rPr>
        <w:softHyphen/>
        <w:t>зяйственных и прочих строений, расположенных на соседних участках, должно быть не менее 6 м.</w:t>
      </w:r>
    </w:p>
    <w:p w14:paraId="7784691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8. Требования к ограждению земельных участ</w:t>
      </w:r>
      <w:r w:rsidRPr="00257A6C">
        <w:rPr>
          <w:rFonts w:ascii="Times New Roman" w:hAnsi="Times New Roman"/>
          <w:bCs/>
          <w:sz w:val="28"/>
          <w:szCs w:val="28"/>
          <w:lang w:val="x-none" w:eastAsia="x-none"/>
        </w:rPr>
        <w:softHyphen/>
        <w:t>ков: со стороны улиц ограждения должны быть проз</w:t>
      </w:r>
      <w:r w:rsidRPr="00257A6C">
        <w:rPr>
          <w:rFonts w:ascii="Times New Roman" w:hAnsi="Times New Roman"/>
          <w:bCs/>
          <w:sz w:val="28"/>
          <w:szCs w:val="28"/>
          <w:lang w:val="x-none" w:eastAsia="x-none"/>
        </w:rPr>
        <w:softHyphen/>
        <w:t>рачными; характер ограждения и его высота должны быть единообразными как минимум на протяжении одного квартала с обеих сторон улицы.</w:t>
      </w:r>
    </w:p>
    <w:p w14:paraId="2DC1A886" w14:textId="77777777" w:rsidR="00C14894" w:rsidRPr="00257A6C" w:rsidRDefault="00C14894" w:rsidP="00C14894">
      <w:pPr>
        <w:ind w:firstLine="709"/>
        <w:outlineLvl w:val="4"/>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796AE3A2"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ОБЩЕСТВЕННО-ДЕЛОВАЯ ЗОНА</w:t>
      </w:r>
    </w:p>
    <w:p w14:paraId="14ABBE95"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1BBB1001"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О.</w:t>
      </w:r>
      <w:r>
        <w:rPr>
          <w:rFonts w:ascii="Times New Roman" w:hAnsi="Times New Roman"/>
          <w:b/>
          <w:bCs/>
          <w:sz w:val="28"/>
          <w:szCs w:val="28"/>
        </w:rPr>
        <w:t>3</w:t>
      </w:r>
      <w:r w:rsidRPr="00257A6C">
        <w:rPr>
          <w:rFonts w:ascii="Times New Roman" w:hAnsi="Times New Roman"/>
          <w:b/>
          <w:bCs/>
          <w:sz w:val="28"/>
          <w:szCs w:val="28"/>
        </w:rPr>
        <w:t xml:space="preserve">. </w:t>
      </w:r>
      <w:r w:rsidRPr="00365A27">
        <w:rPr>
          <w:rFonts w:ascii="Times New Roman" w:hAnsi="Times New Roman"/>
          <w:b/>
          <w:bCs/>
          <w:sz w:val="28"/>
          <w:szCs w:val="28"/>
        </w:rPr>
        <w:t>Общественно-деловая зона местного значения</w:t>
      </w:r>
    </w:p>
    <w:p w14:paraId="7261C0D7"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2B2FE713" w14:textId="7954B869" w:rsidR="00C14894" w:rsidRPr="00456191" w:rsidRDefault="00C14894" w:rsidP="00C14894">
      <w:pPr>
        <w:ind w:firstLine="709"/>
        <w:rPr>
          <w:rFonts w:ascii="Times New Roman" w:hAnsi="Times New Roman"/>
          <w:sz w:val="28"/>
          <w:szCs w:val="28"/>
          <w:u w:val="single"/>
        </w:rPr>
      </w:pPr>
      <w:r w:rsidRPr="00456191">
        <w:rPr>
          <w:rFonts w:ascii="Times New Roman" w:hAnsi="Times New Roman"/>
          <w:sz w:val="28"/>
          <w:szCs w:val="28"/>
          <w:u w:val="single"/>
        </w:rPr>
        <w:lastRenderedPageBreak/>
        <w:t xml:space="preserve">Назначение: </w:t>
      </w:r>
      <w:r w:rsidRPr="00456191">
        <w:rPr>
          <w:rFonts w:ascii="Times New Roman" w:hAnsi="Times New Roman"/>
          <w:sz w:val="28"/>
          <w:szCs w:val="28"/>
        </w:rPr>
        <w:t>Зона О.3 предназначена для обслуживания населения, проживающего в зонах Ж.1 и Ж.2.</w:t>
      </w:r>
    </w:p>
    <w:p w14:paraId="67C09E30" w14:textId="27B9700B"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rPr>
        <w:t xml:space="preserve">Разрешенные виды функционального использования территории: гостиницы, не нарушающие требований к застройке земельных участков зон Ж.1 и Ж.2 соответственно клубные помещения многоцелевого и специализированного назначения; библиотеки; объекты, связанные с отправлением культа; спортзалы, бассейны, физкультурно-оздоровительные комплексы, не нарушающие требований к застройке земельных участков зон Ж.1 и Ж.2 соответственно; спортплощадки, теннисные корты; магазины; предприятия общественного питания: столовые, кафе, бары; пошивочные ателье, ювелирные мастерские, ремонтные мастерские бытовой техники, </w:t>
      </w:r>
      <w:proofErr w:type="spellStart"/>
      <w:r w:rsidRPr="00456191">
        <w:rPr>
          <w:rFonts w:ascii="Times New Roman" w:hAnsi="Times New Roman"/>
          <w:sz w:val="28"/>
          <w:szCs w:val="28"/>
        </w:rPr>
        <w:t>пекар¬ни</w:t>
      </w:r>
      <w:proofErr w:type="spellEnd"/>
      <w:r w:rsidRPr="00456191">
        <w:rPr>
          <w:rFonts w:ascii="Times New Roman" w:hAnsi="Times New Roman"/>
          <w:sz w:val="28"/>
          <w:szCs w:val="28"/>
        </w:rPr>
        <w:t xml:space="preserve"> с магазинами по продаже готовой продукции приемные пункты прачечной и химчистки; почта, телефон, телеграф; аптеки; кабинеты практикующих врачей, центры народной медицины, восстановительные центры; научные, проектные и конструкторские организации, агентства; отделения банков.</w:t>
      </w:r>
    </w:p>
    <w:p w14:paraId="638192EB"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u w:val="single"/>
        </w:rPr>
        <w:t xml:space="preserve">Неосновные и сопутствующие виды функционального использования территории: </w:t>
      </w:r>
      <w:r w:rsidRPr="00456191">
        <w:rPr>
          <w:rFonts w:ascii="Times New Roman" w:hAnsi="Times New Roman"/>
          <w:sz w:val="28"/>
          <w:szCs w:val="28"/>
        </w:rPr>
        <w:t>сооружения для постоянного и временного хранения транспортных средств.</w:t>
      </w:r>
    </w:p>
    <w:p w14:paraId="7CEE2865"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u w:val="single"/>
        </w:rPr>
        <w:t xml:space="preserve">Условно разрешенные виды функционального использования территорий: </w:t>
      </w:r>
      <w:r w:rsidRPr="00456191">
        <w:rPr>
          <w:rFonts w:ascii="Times New Roman" w:hAnsi="Times New Roman"/>
          <w:sz w:val="28"/>
          <w:szCs w:val="28"/>
        </w:rPr>
        <w:t>разрешенные, но превышающие требования к застройке земельных участков, а также крупные предприятия обслуживания, требующие автостоянок более чем на 10 автомобилей; гаражи и стоянки для постоянного хранения транспортных средств; предприятия по обслуживанию транспортных средств.</w:t>
      </w:r>
    </w:p>
    <w:p w14:paraId="5790A187" w14:textId="77777777" w:rsidR="00C14894" w:rsidRPr="00456191" w:rsidRDefault="00C14894" w:rsidP="00C14894">
      <w:pPr>
        <w:ind w:firstLine="709"/>
        <w:rPr>
          <w:rFonts w:ascii="Times New Roman" w:hAnsi="Times New Roman"/>
          <w:sz w:val="28"/>
          <w:szCs w:val="28"/>
          <w:u w:val="single"/>
        </w:rPr>
      </w:pPr>
      <w:r w:rsidRPr="00456191">
        <w:rPr>
          <w:rFonts w:ascii="Times New Roman" w:hAnsi="Times New Roman"/>
          <w:sz w:val="28"/>
          <w:szCs w:val="28"/>
          <w:u w:val="single"/>
        </w:rPr>
        <w:t>Параметры:</w:t>
      </w:r>
    </w:p>
    <w:p w14:paraId="6291952D" w14:textId="77777777" w:rsidR="00C14894" w:rsidRPr="00456191" w:rsidRDefault="00C14894" w:rsidP="00C14894">
      <w:pPr>
        <w:ind w:firstLine="709"/>
        <w:rPr>
          <w:rFonts w:ascii="Times New Roman" w:hAnsi="Times New Roman"/>
          <w:sz w:val="28"/>
          <w:szCs w:val="28"/>
        </w:rPr>
      </w:pPr>
      <w:r w:rsidRPr="00456191">
        <w:rPr>
          <w:rFonts w:ascii="Times New Roman" w:hAnsi="Times New Roman"/>
          <w:sz w:val="28"/>
          <w:szCs w:val="28"/>
        </w:rPr>
        <w:t xml:space="preserve">1. Высота и размеры в плане зданий предприятий обслуживания должны соответствовать </w:t>
      </w:r>
      <w:proofErr w:type="spellStart"/>
      <w:r w:rsidRPr="00456191">
        <w:rPr>
          <w:rFonts w:ascii="Times New Roman" w:hAnsi="Times New Roman"/>
          <w:sz w:val="28"/>
          <w:szCs w:val="28"/>
        </w:rPr>
        <w:t>требова¬ниям</w:t>
      </w:r>
      <w:proofErr w:type="spellEnd"/>
      <w:r w:rsidRPr="00456191">
        <w:rPr>
          <w:rFonts w:ascii="Times New Roman" w:hAnsi="Times New Roman"/>
          <w:sz w:val="28"/>
          <w:szCs w:val="28"/>
        </w:rPr>
        <w:t xml:space="preserve"> к застройке земельных участков жилой зоны, для которой организуется данная коммерческая зона.</w:t>
      </w:r>
      <w:r w:rsidRPr="00456191">
        <w:rPr>
          <w:rFonts w:ascii="Times New Roman" w:hAnsi="Times New Roman"/>
          <w:b/>
          <w:bCs/>
          <w:sz w:val="28"/>
          <w:szCs w:val="28"/>
        </w:rPr>
        <w:t> </w:t>
      </w:r>
    </w:p>
    <w:p w14:paraId="0614D716"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b/>
          <w:bCs/>
          <w:sz w:val="28"/>
          <w:szCs w:val="28"/>
        </w:rPr>
        <w:t> </w:t>
      </w:r>
    </w:p>
    <w:p w14:paraId="688C2482" w14:textId="77777777" w:rsidR="00C14894" w:rsidRPr="00257A6C" w:rsidRDefault="00C14894" w:rsidP="00C14894">
      <w:pPr>
        <w:ind w:firstLine="406"/>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ПРОИЗВОДСТВЕННАЯ (ПРОМЫШЛЕННАЯ) ЗОНА</w:t>
      </w:r>
    </w:p>
    <w:p w14:paraId="63616DEF"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2BC35A71"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производственных зон устанавливаются в зависимости от предусматриваемых видов использо</w:t>
      </w:r>
      <w:r w:rsidRPr="00257A6C">
        <w:rPr>
          <w:rFonts w:ascii="Times New Roman" w:hAnsi="Times New Roman"/>
          <w:bCs/>
          <w:sz w:val="28"/>
          <w:szCs w:val="28"/>
          <w:lang w:val="x-none" w:eastAsia="x-none"/>
        </w:rPr>
        <w:softHyphen/>
        <w:t>вания, ограничений на использование территорий и характера застройки каждой конкретной зоны.</w:t>
      </w:r>
    </w:p>
    <w:p w14:paraId="00717B1E"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1C8CEE1D" w14:textId="77777777" w:rsidR="00C14894" w:rsidRDefault="00C14894" w:rsidP="00C14894">
      <w:pPr>
        <w:ind w:firstLine="709"/>
        <w:rPr>
          <w:rFonts w:ascii="Times New Roman" w:hAnsi="Times New Roman"/>
          <w:b/>
          <w:bCs/>
          <w:sz w:val="28"/>
          <w:szCs w:val="28"/>
        </w:rPr>
      </w:pPr>
      <w:r w:rsidRPr="00257A6C">
        <w:rPr>
          <w:rFonts w:ascii="Times New Roman" w:hAnsi="Times New Roman"/>
          <w:b/>
          <w:bCs/>
          <w:sz w:val="28"/>
          <w:szCs w:val="28"/>
        </w:rPr>
        <w:t>П.1. Коммунально-складская зона, зона предприятий V класса опасности</w:t>
      </w:r>
      <w:r w:rsidRPr="00257A6C">
        <w:rPr>
          <w:rFonts w:ascii="Times New Roman" w:hAnsi="Times New Roman"/>
          <w:sz w:val="28"/>
          <w:szCs w:val="28"/>
        </w:rPr>
        <w:t xml:space="preserve"> </w:t>
      </w:r>
      <w:r w:rsidRPr="00257A6C">
        <w:rPr>
          <w:rFonts w:ascii="Times New Roman" w:hAnsi="Times New Roman"/>
          <w:b/>
          <w:bCs/>
          <w:sz w:val="28"/>
          <w:szCs w:val="28"/>
        </w:rPr>
        <w:t>(санитарно-защитная зона - 50)</w:t>
      </w:r>
    </w:p>
    <w:p w14:paraId="65979B90" w14:textId="77777777" w:rsidR="00C14894" w:rsidRPr="00257A6C" w:rsidRDefault="00C14894" w:rsidP="00C14894">
      <w:pPr>
        <w:ind w:firstLine="709"/>
        <w:rPr>
          <w:rFonts w:ascii="Times New Roman" w:hAnsi="Times New Roman"/>
          <w:sz w:val="28"/>
          <w:szCs w:val="28"/>
        </w:rPr>
      </w:pPr>
    </w:p>
    <w:p w14:paraId="0437BE2B" w14:textId="77777777" w:rsidR="00C14894"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sz w:val="28"/>
          <w:szCs w:val="28"/>
          <w:lang w:val="x-none" w:eastAsia="x-none"/>
        </w:rPr>
        <w:t>Разрешенные виды функционального использо</w:t>
      </w:r>
      <w:r w:rsidRPr="00257A6C">
        <w:rPr>
          <w:rFonts w:ascii="Times New Roman" w:hAnsi="Times New Roman"/>
          <w:sz w:val="28"/>
          <w:szCs w:val="28"/>
          <w:lang w:val="x-none" w:eastAsia="x-none"/>
        </w:rPr>
        <w:softHyphen/>
        <w:t>вания территории: предприятия коммунального хо</w:t>
      </w:r>
      <w:r w:rsidRPr="00257A6C">
        <w:rPr>
          <w:rFonts w:ascii="Times New Roman" w:hAnsi="Times New Roman"/>
          <w:sz w:val="28"/>
          <w:szCs w:val="28"/>
          <w:lang w:val="x-none" w:eastAsia="x-none"/>
        </w:rPr>
        <w:softHyphen/>
        <w:t>зяйства, склады, базы, предприятия V класса вред</w:t>
      </w:r>
      <w:r w:rsidRPr="00257A6C">
        <w:rPr>
          <w:rFonts w:ascii="Times New Roman" w:hAnsi="Times New Roman"/>
          <w:sz w:val="28"/>
          <w:szCs w:val="28"/>
          <w:lang w:val="x-none" w:eastAsia="x-none"/>
        </w:rPr>
        <w:softHyphen/>
        <w:t>ности; сооружения для постоянного и временного хранения транспортных средств; предприятия по об</w:t>
      </w:r>
      <w:r w:rsidRPr="00257A6C">
        <w:rPr>
          <w:rFonts w:ascii="Times New Roman" w:hAnsi="Times New Roman"/>
          <w:sz w:val="28"/>
          <w:szCs w:val="28"/>
          <w:lang w:val="x-none" w:eastAsia="x-none"/>
        </w:rPr>
        <w:softHyphen/>
        <w:t>служиванию транспортных средств; инженерные соо</w:t>
      </w:r>
      <w:r w:rsidRPr="00257A6C">
        <w:rPr>
          <w:rFonts w:ascii="Times New Roman" w:hAnsi="Times New Roman"/>
          <w:sz w:val="28"/>
          <w:szCs w:val="28"/>
          <w:lang w:val="x-none" w:eastAsia="x-none"/>
        </w:rPr>
        <w:softHyphen/>
        <w:t>ружения.</w:t>
      </w:r>
    </w:p>
    <w:p w14:paraId="5C0D9D0E" w14:textId="39EA96C6" w:rsidR="00C14894" w:rsidRDefault="00C14894" w:rsidP="00471574">
      <w:pPr>
        <w:ind w:firstLine="709"/>
        <w:jc w:val="center"/>
        <w:rPr>
          <w:rFonts w:ascii="Times New Roman" w:hAnsi="Times New Roman"/>
          <w:b/>
          <w:bCs/>
          <w:sz w:val="28"/>
          <w:szCs w:val="28"/>
          <w:lang w:val="x-none" w:eastAsia="x-none"/>
        </w:rPr>
      </w:pPr>
      <w:r w:rsidRPr="00257A6C">
        <w:rPr>
          <w:rFonts w:ascii="Times New Roman" w:hAnsi="Times New Roman"/>
          <w:b/>
          <w:bCs/>
          <w:sz w:val="28"/>
          <w:szCs w:val="28"/>
          <w:lang w:val="x-none" w:eastAsia="x-none"/>
        </w:rPr>
        <w:lastRenderedPageBreak/>
        <w:t>РЕКРЕАЦИОННАЯ ЗОНА</w:t>
      </w:r>
    </w:p>
    <w:p w14:paraId="114F0140" w14:textId="77777777" w:rsidR="00C14894" w:rsidRPr="00257A6C" w:rsidRDefault="00C14894" w:rsidP="00C14894">
      <w:pPr>
        <w:ind w:firstLine="709"/>
        <w:jc w:val="center"/>
        <w:outlineLvl w:val="8"/>
        <w:rPr>
          <w:rFonts w:ascii="Times New Roman" w:hAnsi="Times New Roman"/>
          <w:sz w:val="28"/>
          <w:szCs w:val="28"/>
          <w:lang w:val="x-none" w:eastAsia="x-none"/>
        </w:rPr>
      </w:pPr>
    </w:p>
    <w:p w14:paraId="1EEFA93A" w14:textId="77777777" w:rsidR="00C14894" w:rsidRPr="00257A6C" w:rsidRDefault="00C14894" w:rsidP="00C14894">
      <w:pPr>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Р.1. Зона открытых пространств</w:t>
      </w:r>
    </w:p>
    <w:p w14:paraId="6B3BD9A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w:t>
      </w:r>
    </w:p>
    <w:p w14:paraId="7219D5B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Назначение:</w:t>
      </w:r>
      <w:r w:rsidRPr="00257A6C">
        <w:rPr>
          <w:rFonts w:ascii="Times New Roman" w:hAnsi="Times New Roman"/>
          <w:sz w:val="28"/>
          <w:szCs w:val="28"/>
        </w:rPr>
        <w:t xml:space="preserve"> Зона Р.1 охватывает парки, скверы, бульвары, прибрежные территории рек, активно ис</w:t>
      </w:r>
      <w:r w:rsidRPr="00257A6C">
        <w:rPr>
          <w:rFonts w:ascii="Times New Roman" w:hAnsi="Times New Roman"/>
          <w:sz w:val="28"/>
          <w:szCs w:val="28"/>
        </w:rPr>
        <w:softHyphen/>
        <w:t>пользуемые населением для отдыха.</w:t>
      </w:r>
    </w:p>
    <w:p w14:paraId="6429165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пляжи; спортивные и игровые пло</w:t>
      </w:r>
      <w:r w:rsidRPr="00257A6C">
        <w:rPr>
          <w:rFonts w:ascii="Times New Roman" w:hAnsi="Times New Roman"/>
          <w:sz w:val="28"/>
          <w:szCs w:val="28"/>
        </w:rPr>
        <w:softHyphen/>
        <w:t>щадки; аттракционы; летние театры, кинотеатры, концертные площадки.</w:t>
      </w:r>
    </w:p>
    <w:p w14:paraId="174BC6E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мемориалы, ав</w:t>
      </w:r>
      <w:r w:rsidRPr="00257A6C">
        <w:rPr>
          <w:rFonts w:ascii="Times New Roman" w:hAnsi="Times New Roman"/>
          <w:sz w:val="28"/>
          <w:szCs w:val="28"/>
        </w:rPr>
        <w:softHyphen/>
        <w:t>тостоянки; вспомогательные сооружения, связанные с организацией отдыха (администрация, кассы, пунк</w:t>
      </w:r>
      <w:r w:rsidRPr="00257A6C">
        <w:rPr>
          <w:rFonts w:ascii="Times New Roman" w:hAnsi="Times New Roman"/>
          <w:sz w:val="28"/>
          <w:szCs w:val="28"/>
        </w:rPr>
        <w:softHyphen/>
        <w:t>ты проката, малые архитектурные формы и т.д.).</w:t>
      </w:r>
    </w:p>
    <w:p w14:paraId="51195817"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u w:val="single"/>
          <w:lang w:val="x-none" w:eastAsia="x-none"/>
        </w:rPr>
        <w:t>Условно разрешенные виды функционального использования территорий:</w:t>
      </w:r>
      <w:r w:rsidRPr="00257A6C">
        <w:rPr>
          <w:rFonts w:ascii="Times New Roman" w:hAnsi="Times New Roman"/>
          <w:bCs/>
          <w:sz w:val="28"/>
          <w:szCs w:val="28"/>
          <w:lang w:val="x-none" w:eastAsia="x-none"/>
        </w:rPr>
        <w:t xml:space="preserve"> кафе, бары, закусочные; объекты, связанные с отправлением культа; общест</w:t>
      </w:r>
      <w:r w:rsidRPr="00257A6C">
        <w:rPr>
          <w:rFonts w:ascii="Times New Roman" w:hAnsi="Times New Roman"/>
          <w:bCs/>
          <w:sz w:val="28"/>
          <w:szCs w:val="28"/>
          <w:lang w:val="x-none" w:eastAsia="x-none"/>
        </w:rPr>
        <w:softHyphen/>
        <w:t>венные туалеты.</w:t>
      </w:r>
    </w:p>
    <w:p w14:paraId="54554697"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 xml:space="preserve">Параметры: </w:t>
      </w:r>
    </w:p>
    <w:p w14:paraId="6681FFB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Доля площадей:</w:t>
      </w:r>
    </w:p>
    <w:p w14:paraId="243B3EA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зеленые насаждения     - 65 - 75%;</w:t>
      </w:r>
    </w:p>
    <w:p w14:paraId="0FDEA71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аллеи и дороги              - 10 - 15%;</w:t>
      </w:r>
    </w:p>
    <w:p w14:paraId="6BBC055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площадки                       - 8 - 12%;</w:t>
      </w:r>
    </w:p>
    <w:p w14:paraId="27252C4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сооружения                    - 5 - 7%.</w:t>
      </w:r>
    </w:p>
    <w:p w14:paraId="58215638" w14:textId="77777777" w:rsidR="00C14894" w:rsidRPr="00257A6C" w:rsidRDefault="00C14894" w:rsidP="00C14894">
      <w:pPr>
        <w:ind w:firstLine="406"/>
        <w:rPr>
          <w:rFonts w:ascii="Times New Roman" w:hAnsi="Times New Roman"/>
          <w:sz w:val="28"/>
          <w:szCs w:val="28"/>
        </w:rPr>
      </w:pPr>
    </w:p>
    <w:p w14:paraId="35A49763" w14:textId="77777777" w:rsidR="00C14894" w:rsidRPr="00257A6C" w:rsidRDefault="00C14894" w:rsidP="00C14894">
      <w:pPr>
        <w:ind w:firstLine="709"/>
        <w:jc w:val="center"/>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ЗОНЫ ИНЖЕНЕРНОЙ И ТРАНСПОРТНОЙ НФРАСТРУКТУРЫ</w:t>
      </w:r>
    </w:p>
    <w:p w14:paraId="06507082" w14:textId="77777777" w:rsidR="00C14894" w:rsidRPr="00257A6C" w:rsidRDefault="00C14894" w:rsidP="00C14894">
      <w:pPr>
        <w:ind w:firstLine="709"/>
        <w:jc w:val="center"/>
        <w:outlineLvl w:val="4"/>
        <w:rPr>
          <w:rFonts w:ascii="Times New Roman" w:hAnsi="Times New Roman"/>
          <w:b/>
          <w:sz w:val="28"/>
          <w:szCs w:val="28"/>
          <w:lang w:val="x-none" w:eastAsia="x-none"/>
        </w:rPr>
      </w:pPr>
    </w:p>
    <w:p w14:paraId="56F8DFE6" w14:textId="77777777" w:rsidR="00C14894" w:rsidRPr="00257A6C" w:rsidRDefault="00C14894" w:rsidP="00C14894">
      <w:pPr>
        <w:ind w:firstLine="709"/>
        <w:outlineLvl w:val="4"/>
        <w:rPr>
          <w:rFonts w:ascii="Times New Roman" w:hAnsi="Times New Roman"/>
          <w:b/>
          <w:sz w:val="28"/>
          <w:szCs w:val="28"/>
          <w:lang w:val="x-none" w:eastAsia="x-none"/>
        </w:rPr>
      </w:pPr>
      <w:r w:rsidRPr="00257A6C">
        <w:rPr>
          <w:rFonts w:ascii="Times New Roman" w:hAnsi="Times New Roman"/>
          <w:b/>
          <w:sz w:val="28"/>
          <w:szCs w:val="28"/>
          <w:lang w:val="x-none" w:eastAsia="x-none"/>
        </w:rPr>
        <w:t xml:space="preserve"> ИТ-2  Зон</w:t>
      </w:r>
      <w:r w:rsidRPr="00257A6C">
        <w:rPr>
          <w:rFonts w:ascii="Times New Roman" w:hAnsi="Times New Roman"/>
          <w:b/>
          <w:sz w:val="28"/>
          <w:szCs w:val="28"/>
          <w:lang w:eastAsia="x-none"/>
        </w:rPr>
        <w:t>а</w:t>
      </w:r>
      <w:r w:rsidRPr="00257A6C">
        <w:rPr>
          <w:rFonts w:ascii="Times New Roman" w:hAnsi="Times New Roman"/>
          <w:b/>
          <w:sz w:val="28"/>
          <w:szCs w:val="28"/>
          <w:lang w:val="x-none" w:eastAsia="x-none"/>
        </w:rPr>
        <w:t xml:space="preserve"> инженерной и транспортной инфраструктуры</w:t>
      </w:r>
    </w:p>
    <w:p w14:paraId="24B26EFF"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6C58EA73"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Типы зон инженерной и транспортной инфра</w:t>
      </w:r>
      <w:r w:rsidRPr="00257A6C">
        <w:rPr>
          <w:rFonts w:ascii="Times New Roman" w:hAnsi="Times New Roman"/>
          <w:bCs/>
          <w:sz w:val="28"/>
          <w:szCs w:val="28"/>
          <w:lang w:val="x-none" w:eastAsia="x-none"/>
        </w:rPr>
        <w:softHyphen/>
        <w:t>структур (автомобильного, железнодорожного, реч</w:t>
      </w:r>
      <w:r w:rsidRPr="00257A6C">
        <w:rPr>
          <w:rFonts w:ascii="Times New Roman" w:hAnsi="Times New Roman"/>
          <w:bCs/>
          <w:sz w:val="28"/>
          <w:szCs w:val="28"/>
          <w:lang w:val="x-none" w:eastAsia="x-none"/>
        </w:rPr>
        <w:softHyphen/>
        <w:t>ного, морского, воздушного и трубопроводного транс</w:t>
      </w:r>
      <w:r w:rsidRPr="00257A6C">
        <w:rPr>
          <w:rFonts w:ascii="Times New Roman" w:hAnsi="Times New Roman"/>
          <w:bCs/>
          <w:sz w:val="28"/>
          <w:szCs w:val="28"/>
          <w:lang w:val="x-none" w:eastAsia="x-none"/>
        </w:rPr>
        <w:softHyphen/>
        <w:t>порта, связи и инженерного оборудования) устанав</w:t>
      </w:r>
      <w:r w:rsidRPr="00257A6C">
        <w:rPr>
          <w:rFonts w:ascii="Times New Roman" w:hAnsi="Times New Roman"/>
          <w:bCs/>
          <w:sz w:val="28"/>
          <w:szCs w:val="28"/>
          <w:lang w:val="x-none" w:eastAsia="x-none"/>
        </w:rPr>
        <w:softHyphen/>
        <w:t>ливаются в зависимости от вида и параметров раз</w:t>
      </w:r>
      <w:r w:rsidRPr="00257A6C">
        <w:rPr>
          <w:rFonts w:ascii="Times New Roman" w:hAnsi="Times New Roman"/>
          <w:bCs/>
          <w:sz w:val="28"/>
          <w:szCs w:val="28"/>
          <w:lang w:val="x-none" w:eastAsia="x-none"/>
        </w:rPr>
        <w:softHyphen/>
        <w:t>мещаемых сооружений и коммуникаций, а также ог</w:t>
      </w:r>
      <w:r w:rsidRPr="00257A6C">
        <w:rPr>
          <w:rFonts w:ascii="Times New Roman" w:hAnsi="Times New Roman"/>
          <w:bCs/>
          <w:sz w:val="28"/>
          <w:szCs w:val="28"/>
          <w:lang w:val="x-none" w:eastAsia="x-none"/>
        </w:rPr>
        <w:softHyphen/>
        <w:t>раничений на использование соответствующих тер</w:t>
      </w:r>
      <w:r w:rsidRPr="00257A6C">
        <w:rPr>
          <w:rFonts w:ascii="Times New Roman" w:hAnsi="Times New Roman"/>
          <w:bCs/>
          <w:sz w:val="28"/>
          <w:szCs w:val="28"/>
          <w:lang w:val="x-none" w:eastAsia="x-none"/>
        </w:rPr>
        <w:softHyphen/>
        <w:t>риторий с учетом обеспечения мер по предотвраще</w:t>
      </w:r>
      <w:r w:rsidRPr="00257A6C">
        <w:rPr>
          <w:rFonts w:ascii="Times New Roman" w:hAnsi="Times New Roman"/>
          <w:bCs/>
          <w:sz w:val="28"/>
          <w:szCs w:val="28"/>
          <w:lang w:val="x-none" w:eastAsia="x-none"/>
        </w:rPr>
        <w:softHyphen/>
        <w:t>нию вредного воздействия их на среду жизнедея</w:t>
      </w:r>
      <w:r w:rsidRPr="00257A6C">
        <w:rPr>
          <w:rFonts w:ascii="Times New Roman" w:hAnsi="Times New Roman"/>
          <w:bCs/>
          <w:sz w:val="28"/>
          <w:szCs w:val="28"/>
          <w:lang w:val="x-none" w:eastAsia="x-none"/>
        </w:rPr>
        <w:softHyphen/>
        <w:t>тельности.</w:t>
      </w:r>
    </w:p>
    <w:p w14:paraId="2A27385D" w14:textId="77777777" w:rsidR="00C14894" w:rsidRPr="00257A6C" w:rsidRDefault="00C14894" w:rsidP="00C14894">
      <w:pPr>
        <w:ind w:firstLine="406"/>
        <w:jc w:val="center"/>
        <w:outlineLvl w:val="4"/>
        <w:rPr>
          <w:rFonts w:ascii="Times New Roman" w:hAnsi="Times New Roman"/>
          <w:sz w:val="28"/>
          <w:szCs w:val="28"/>
          <w:lang w:val="x-none" w:eastAsia="x-none"/>
        </w:rPr>
      </w:pPr>
    </w:p>
    <w:p w14:paraId="1E310EC4" w14:textId="77777777" w:rsidR="00C14894" w:rsidRPr="00257A6C" w:rsidRDefault="00C14894" w:rsidP="00C14894">
      <w:pPr>
        <w:ind w:firstLine="406"/>
        <w:jc w:val="center"/>
        <w:rPr>
          <w:rFonts w:ascii="Times New Roman" w:hAnsi="Times New Roman"/>
          <w:sz w:val="28"/>
          <w:szCs w:val="28"/>
        </w:rPr>
      </w:pPr>
      <w:r w:rsidRPr="00257A6C">
        <w:rPr>
          <w:rFonts w:ascii="Times New Roman" w:hAnsi="Times New Roman"/>
          <w:b/>
          <w:bCs/>
          <w:sz w:val="28"/>
          <w:szCs w:val="28"/>
        </w:rPr>
        <w:t>ЗОНЫ СЕЛЬСКОХОЗЯЙСТВЕННОГО ИСПОЛЬЗОВАНИЯ</w:t>
      </w:r>
    </w:p>
    <w:p w14:paraId="5B103471" w14:textId="77777777" w:rsidR="00C14894" w:rsidRPr="00257A6C" w:rsidRDefault="00C14894" w:rsidP="00C14894">
      <w:pPr>
        <w:ind w:firstLine="406"/>
        <w:rPr>
          <w:rFonts w:ascii="Times New Roman" w:hAnsi="Times New Roman"/>
          <w:sz w:val="28"/>
          <w:szCs w:val="28"/>
        </w:rPr>
      </w:pPr>
      <w:r w:rsidRPr="00257A6C">
        <w:rPr>
          <w:rFonts w:ascii="Times New Roman" w:hAnsi="Times New Roman"/>
          <w:sz w:val="28"/>
          <w:szCs w:val="28"/>
        </w:rPr>
        <w:t> </w:t>
      </w:r>
    </w:p>
    <w:p w14:paraId="17B8B89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sz w:val="28"/>
          <w:szCs w:val="28"/>
        </w:rPr>
        <w:t>С-1. Зона сельскохозяйственного использования</w:t>
      </w:r>
    </w:p>
    <w:p w14:paraId="248DE454" w14:textId="77777777" w:rsidR="00C14894" w:rsidRPr="00257A6C" w:rsidRDefault="00C14894" w:rsidP="00C14894">
      <w:pPr>
        <w:ind w:firstLine="406"/>
        <w:rPr>
          <w:rFonts w:ascii="Times New Roman" w:hAnsi="Times New Roman"/>
          <w:sz w:val="28"/>
          <w:szCs w:val="28"/>
          <w:lang w:val="x-none" w:eastAsia="x-none"/>
        </w:rPr>
      </w:pPr>
      <w:r w:rsidRPr="00257A6C">
        <w:rPr>
          <w:rFonts w:ascii="Times New Roman" w:hAnsi="Times New Roman"/>
          <w:b/>
          <w:bCs/>
          <w:sz w:val="28"/>
          <w:szCs w:val="28"/>
          <w:lang w:val="x-none" w:eastAsia="x-none"/>
        </w:rPr>
        <w:t> </w:t>
      </w:r>
    </w:p>
    <w:p w14:paraId="727D26D5" w14:textId="77777777" w:rsidR="00C14894" w:rsidRPr="00257A6C" w:rsidRDefault="00C14894" w:rsidP="00C14894">
      <w:pPr>
        <w:ind w:firstLine="709"/>
        <w:rPr>
          <w:rFonts w:ascii="Times New Roman" w:hAnsi="Times New Roman"/>
          <w:sz w:val="28"/>
          <w:szCs w:val="28"/>
          <w:lang w:val="x-none" w:eastAsia="x-none"/>
        </w:rPr>
      </w:pPr>
      <w:r w:rsidRPr="00257A6C">
        <w:rPr>
          <w:rFonts w:ascii="Times New Roman" w:hAnsi="Times New Roman"/>
          <w:bCs/>
          <w:sz w:val="28"/>
          <w:szCs w:val="28"/>
          <w:lang w:val="x-none" w:eastAsia="x-none"/>
        </w:rPr>
        <w:t>Земли сельскохозяйственного назначения, пре</w:t>
      </w:r>
      <w:r w:rsidRPr="00257A6C">
        <w:rPr>
          <w:rFonts w:ascii="Times New Roman" w:hAnsi="Times New Roman"/>
          <w:bCs/>
          <w:sz w:val="28"/>
          <w:szCs w:val="28"/>
          <w:lang w:val="x-none" w:eastAsia="x-none"/>
        </w:rPr>
        <w:softHyphen/>
        <w:t>доставленные для нужд сельского хозяйства, другие земли, предназначенные для этих целей в соответст</w:t>
      </w:r>
      <w:r w:rsidRPr="00257A6C">
        <w:rPr>
          <w:rFonts w:ascii="Times New Roman" w:hAnsi="Times New Roman"/>
          <w:bCs/>
          <w:sz w:val="28"/>
          <w:szCs w:val="28"/>
          <w:lang w:val="x-none" w:eastAsia="x-none"/>
        </w:rPr>
        <w:softHyphen/>
        <w:t>вии с генеральными планами развития городов и иных населенных пунктов, а также разработанной на их основе землеустроительной документацией.</w:t>
      </w:r>
    </w:p>
    <w:p w14:paraId="46479BA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lastRenderedPageBreak/>
        <w:t>Разрешенные виды функционального использо</w:t>
      </w:r>
      <w:r w:rsidRPr="00257A6C">
        <w:rPr>
          <w:rFonts w:ascii="Times New Roman" w:hAnsi="Times New Roman"/>
          <w:sz w:val="28"/>
          <w:szCs w:val="28"/>
          <w:u w:val="single"/>
        </w:rPr>
        <w:softHyphen/>
        <w:t>вания территории:</w:t>
      </w:r>
      <w:r w:rsidRPr="00257A6C">
        <w:rPr>
          <w:rFonts w:ascii="Times New Roman" w:hAnsi="Times New Roman"/>
          <w:sz w:val="28"/>
          <w:szCs w:val="28"/>
        </w:rPr>
        <w:t xml:space="preserve"> сельскохозяйственные угодья (пашни, сады, виноградники, огороды, сенокосы, пастбища, залежи), лесополосы, внутрихозяйствен</w:t>
      </w:r>
      <w:r w:rsidRPr="00257A6C">
        <w:rPr>
          <w:rFonts w:ascii="Times New Roman" w:hAnsi="Times New Roman"/>
          <w:sz w:val="28"/>
          <w:szCs w:val="28"/>
        </w:rPr>
        <w:softHyphen/>
        <w:t>ные дороги, коммуникации, леса, многолетние на</w:t>
      </w:r>
      <w:r w:rsidRPr="00257A6C">
        <w:rPr>
          <w:rFonts w:ascii="Times New Roman" w:hAnsi="Times New Roman"/>
          <w:sz w:val="28"/>
          <w:szCs w:val="28"/>
        </w:rPr>
        <w:softHyphen/>
        <w:t>саждения, болота, замкнутые водоемы, здания, строения, сооружения, необходимые для функциони</w:t>
      </w:r>
      <w:r w:rsidRPr="00257A6C">
        <w:rPr>
          <w:rFonts w:ascii="Times New Roman" w:hAnsi="Times New Roman"/>
          <w:sz w:val="28"/>
          <w:szCs w:val="28"/>
        </w:rPr>
        <w:softHyphen/>
        <w:t>рования сельского хозяйства, в том числе сельскохо</w:t>
      </w:r>
      <w:r w:rsidRPr="00257A6C">
        <w:rPr>
          <w:rFonts w:ascii="Times New Roman" w:hAnsi="Times New Roman"/>
          <w:sz w:val="28"/>
          <w:szCs w:val="28"/>
        </w:rPr>
        <w:softHyphen/>
        <w:t>зяйственные предприятия, опытно-производствен</w:t>
      </w:r>
      <w:r w:rsidRPr="00257A6C">
        <w:rPr>
          <w:rFonts w:ascii="Times New Roman" w:hAnsi="Times New Roman"/>
          <w:sz w:val="28"/>
          <w:szCs w:val="28"/>
        </w:rPr>
        <w:softHyphen/>
        <w:t>ные, учебные, учебно-опытные и учебно-производст</w:t>
      </w:r>
      <w:r w:rsidRPr="00257A6C">
        <w:rPr>
          <w:rFonts w:ascii="Times New Roman" w:hAnsi="Times New Roman"/>
          <w:sz w:val="28"/>
          <w:szCs w:val="28"/>
        </w:rPr>
        <w:softHyphen/>
        <w:t>венные хозяйства, научно-исследовательские учреж</w:t>
      </w:r>
      <w:r w:rsidRPr="00257A6C">
        <w:rPr>
          <w:rFonts w:ascii="Times New Roman" w:hAnsi="Times New Roman"/>
          <w:sz w:val="28"/>
          <w:szCs w:val="28"/>
        </w:rPr>
        <w:softHyphen/>
        <w:t>дения, образовательные учреждения высшего про</w:t>
      </w:r>
      <w:r w:rsidRPr="00257A6C">
        <w:rPr>
          <w:rFonts w:ascii="Times New Roman" w:hAnsi="Times New Roman"/>
          <w:sz w:val="28"/>
          <w:szCs w:val="28"/>
        </w:rPr>
        <w:softHyphen/>
        <w:t>фессионального, среднего профессионального и на</w:t>
      </w:r>
      <w:r w:rsidRPr="00257A6C">
        <w:rPr>
          <w:rFonts w:ascii="Times New Roman" w:hAnsi="Times New Roman"/>
          <w:sz w:val="28"/>
          <w:szCs w:val="28"/>
        </w:rPr>
        <w:softHyphen/>
        <w:t>чального профессионального образования сельско</w:t>
      </w:r>
      <w:r w:rsidRPr="00257A6C">
        <w:rPr>
          <w:rFonts w:ascii="Times New Roman" w:hAnsi="Times New Roman"/>
          <w:sz w:val="28"/>
          <w:szCs w:val="28"/>
        </w:rPr>
        <w:softHyphen/>
        <w:t>хозяйственного профиля и общеобразовательные учреждения для сельскохозяйственного производст</w:t>
      </w:r>
      <w:r w:rsidRPr="00257A6C">
        <w:rPr>
          <w:rFonts w:ascii="Times New Roman" w:hAnsi="Times New Roman"/>
          <w:sz w:val="28"/>
          <w:szCs w:val="28"/>
        </w:rPr>
        <w:softHyphen/>
        <w:t>ва, научно-исследовательских и учебных целей.</w:t>
      </w:r>
    </w:p>
    <w:p w14:paraId="442C6E6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 xml:space="preserve">нального использования территорий: </w:t>
      </w:r>
      <w:r w:rsidRPr="00257A6C">
        <w:rPr>
          <w:rFonts w:ascii="Times New Roman" w:hAnsi="Times New Roman"/>
          <w:sz w:val="28"/>
          <w:szCs w:val="28"/>
        </w:rPr>
        <w:t>инженерные коммуникации и транспортные сооружения, устройст</w:t>
      </w:r>
      <w:r w:rsidRPr="00257A6C">
        <w:rPr>
          <w:rFonts w:ascii="Times New Roman" w:hAnsi="Times New Roman"/>
          <w:sz w:val="28"/>
          <w:szCs w:val="28"/>
        </w:rPr>
        <w:softHyphen/>
        <w:t>ва; земельные участки, предоставляемые гражданам для ведения крестьянского (фермерского) хозяйства, личного подсобного хозяйства (садоводства, живот</w:t>
      </w:r>
      <w:r w:rsidRPr="00257A6C">
        <w:rPr>
          <w:rFonts w:ascii="Times New Roman" w:hAnsi="Times New Roman"/>
          <w:sz w:val="28"/>
          <w:szCs w:val="28"/>
        </w:rPr>
        <w:softHyphen/>
        <w:t>новодства, огородничества, сенокошения и выпаса скота), а также несельскохозяйственным и религиоз</w:t>
      </w:r>
      <w:r w:rsidRPr="00257A6C">
        <w:rPr>
          <w:rFonts w:ascii="Times New Roman" w:hAnsi="Times New Roman"/>
          <w:sz w:val="28"/>
          <w:szCs w:val="28"/>
        </w:rPr>
        <w:softHyphen/>
        <w:t>ным организациям для ведения сельского хозяйства.</w:t>
      </w:r>
    </w:p>
    <w:p w14:paraId="7794397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карьеры, перерабаты</w:t>
      </w:r>
      <w:r w:rsidRPr="00257A6C">
        <w:rPr>
          <w:rFonts w:ascii="Times New Roman" w:hAnsi="Times New Roman"/>
          <w:sz w:val="28"/>
          <w:szCs w:val="28"/>
        </w:rPr>
        <w:softHyphen/>
        <w:t>вающие предприятия, склады, рынки, магазины, стоянки транспортных средств (терминалы), превы</w:t>
      </w:r>
      <w:r w:rsidRPr="00257A6C">
        <w:rPr>
          <w:rFonts w:ascii="Times New Roman" w:hAnsi="Times New Roman"/>
          <w:sz w:val="28"/>
          <w:szCs w:val="28"/>
        </w:rPr>
        <w:softHyphen/>
        <w:t>шающие разрешенные размеры; почтовые отделе</w:t>
      </w:r>
      <w:r w:rsidRPr="00257A6C">
        <w:rPr>
          <w:rFonts w:ascii="Times New Roman" w:hAnsi="Times New Roman"/>
          <w:sz w:val="28"/>
          <w:szCs w:val="28"/>
        </w:rPr>
        <w:softHyphen/>
        <w:t>ния, телефон, телеграф; временные сооружения мелкорозничной торговли и другие сооружения.</w:t>
      </w:r>
    </w:p>
    <w:p w14:paraId="0C6E429C" w14:textId="77777777" w:rsidR="00C14894" w:rsidRPr="00257A6C" w:rsidRDefault="00C14894" w:rsidP="00C14894">
      <w:pPr>
        <w:spacing w:before="240" w:after="60"/>
        <w:ind w:firstLine="406"/>
        <w:jc w:val="center"/>
        <w:outlineLvl w:val="8"/>
        <w:rPr>
          <w:rFonts w:ascii="Times New Roman" w:hAnsi="Times New Roman"/>
          <w:b/>
          <w:bCs/>
          <w:sz w:val="28"/>
          <w:szCs w:val="28"/>
          <w:lang w:val="x-none" w:eastAsia="x-none"/>
        </w:rPr>
      </w:pPr>
      <w:r w:rsidRPr="00257A6C">
        <w:rPr>
          <w:rFonts w:ascii="Times New Roman" w:hAnsi="Times New Roman"/>
          <w:b/>
          <w:bCs/>
          <w:sz w:val="28"/>
          <w:szCs w:val="28"/>
          <w:lang w:val="x-none" w:eastAsia="x-none"/>
        </w:rPr>
        <w:t>ЗОНЫ СПЕЦИАЛЬНОГО НАЗНАЧЕНИЯ</w:t>
      </w:r>
    </w:p>
    <w:p w14:paraId="7CFE182F" w14:textId="77777777" w:rsidR="00C14894" w:rsidRPr="00257A6C" w:rsidRDefault="00C14894" w:rsidP="00C14894">
      <w:pPr>
        <w:spacing w:before="240" w:after="60"/>
        <w:ind w:firstLine="709"/>
        <w:outlineLvl w:val="8"/>
        <w:rPr>
          <w:rFonts w:ascii="Times New Roman" w:hAnsi="Times New Roman"/>
          <w:sz w:val="28"/>
          <w:szCs w:val="28"/>
          <w:lang w:val="x-none" w:eastAsia="x-none"/>
        </w:rPr>
      </w:pPr>
      <w:r w:rsidRPr="00257A6C">
        <w:rPr>
          <w:rFonts w:ascii="Times New Roman" w:hAnsi="Times New Roman"/>
          <w:b/>
          <w:bCs/>
          <w:sz w:val="28"/>
          <w:szCs w:val="28"/>
          <w:lang w:val="x-none" w:eastAsia="x-none"/>
        </w:rPr>
        <w:t>К. Зоны специального назначения</w:t>
      </w:r>
    </w:p>
    <w:p w14:paraId="3AF2C826"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w:t>
      </w:r>
    </w:p>
    <w:p w14:paraId="0EF5241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Разрешенные виды функционального использо</w:t>
      </w:r>
      <w:r w:rsidRPr="00257A6C">
        <w:rPr>
          <w:rFonts w:ascii="Times New Roman" w:hAnsi="Times New Roman"/>
          <w:sz w:val="28"/>
          <w:szCs w:val="28"/>
          <w:u w:val="single"/>
        </w:rPr>
        <w:softHyphen/>
        <w:t>вания территорий:</w:t>
      </w:r>
      <w:r w:rsidRPr="00257A6C">
        <w:rPr>
          <w:rFonts w:ascii="Times New Roman" w:hAnsi="Times New Roman"/>
          <w:sz w:val="28"/>
          <w:szCs w:val="28"/>
        </w:rPr>
        <w:t xml:space="preserve"> захоронения; кладбища, кремато</w:t>
      </w:r>
      <w:r w:rsidRPr="00257A6C">
        <w:rPr>
          <w:rFonts w:ascii="Times New Roman" w:hAnsi="Times New Roman"/>
          <w:sz w:val="28"/>
          <w:szCs w:val="28"/>
        </w:rPr>
        <w:softHyphen/>
        <w:t>рии, скотомогильники, свалки бытовых отходов и иные объекты, использование которых несовмести</w:t>
      </w:r>
      <w:r w:rsidRPr="00257A6C">
        <w:rPr>
          <w:rFonts w:ascii="Times New Roman" w:hAnsi="Times New Roman"/>
          <w:sz w:val="28"/>
          <w:szCs w:val="28"/>
        </w:rPr>
        <w:softHyphen/>
        <w:t>мо с использованием других видов территориальных зон, а также объекты, создание и использование которых невозможно без установления специальных нормативов и правил.</w:t>
      </w:r>
    </w:p>
    <w:p w14:paraId="6D752D8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Неосновные и сопутствующие виды функцио</w:t>
      </w:r>
      <w:r w:rsidRPr="00257A6C">
        <w:rPr>
          <w:rFonts w:ascii="Times New Roman" w:hAnsi="Times New Roman"/>
          <w:sz w:val="28"/>
          <w:szCs w:val="28"/>
          <w:u w:val="single"/>
        </w:rPr>
        <w:softHyphen/>
        <w:t>нального использования территории:</w:t>
      </w:r>
      <w:r w:rsidRPr="00257A6C">
        <w:rPr>
          <w:rFonts w:ascii="Times New Roman" w:hAnsi="Times New Roman"/>
          <w:sz w:val="28"/>
          <w:szCs w:val="28"/>
        </w:rPr>
        <w:t xml:space="preserve"> культовые соо</w:t>
      </w:r>
      <w:r w:rsidRPr="00257A6C">
        <w:rPr>
          <w:rFonts w:ascii="Times New Roman" w:hAnsi="Times New Roman"/>
          <w:sz w:val="28"/>
          <w:szCs w:val="28"/>
        </w:rPr>
        <w:softHyphen/>
        <w:t>ружения, объекты эксплуатации кладбищ, иные вспо</w:t>
      </w:r>
      <w:r w:rsidRPr="00257A6C">
        <w:rPr>
          <w:rFonts w:ascii="Times New Roman" w:hAnsi="Times New Roman"/>
          <w:sz w:val="28"/>
          <w:szCs w:val="28"/>
        </w:rPr>
        <w:softHyphen/>
        <w:t>могательные производства и административные объекты, связанные с функционированием кладбищ; зеленые насаждения; инженерные коммуникации,</w:t>
      </w:r>
    </w:p>
    <w:p w14:paraId="435FE12B"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u w:val="single"/>
        </w:rPr>
        <w:t>Условно разрешенные виды функционального использования территорий:</w:t>
      </w:r>
      <w:r w:rsidRPr="00257A6C">
        <w:rPr>
          <w:rFonts w:ascii="Times New Roman" w:hAnsi="Times New Roman"/>
          <w:sz w:val="28"/>
          <w:szCs w:val="28"/>
        </w:rPr>
        <w:t xml:space="preserve"> мусороперерабатываю</w:t>
      </w:r>
      <w:r w:rsidRPr="00257A6C">
        <w:rPr>
          <w:rFonts w:ascii="Times New Roman" w:hAnsi="Times New Roman"/>
          <w:sz w:val="28"/>
          <w:szCs w:val="28"/>
        </w:rPr>
        <w:softHyphen/>
        <w:t>щие и мусоросжигательные заводы, полигоны захо</w:t>
      </w:r>
      <w:r w:rsidRPr="00257A6C">
        <w:rPr>
          <w:rFonts w:ascii="Times New Roman" w:hAnsi="Times New Roman"/>
          <w:sz w:val="28"/>
          <w:szCs w:val="28"/>
        </w:rPr>
        <w:softHyphen/>
        <w:t>ронения неутилизируемых производственных отхо</w:t>
      </w:r>
      <w:r w:rsidRPr="00257A6C">
        <w:rPr>
          <w:rFonts w:ascii="Times New Roman" w:hAnsi="Times New Roman"/>
          <w:sz w:val="28"/>
          <w:szCs w:val="28"/>
        </w:rPr>
        <w:softHyphen/>
        <w:t>дов и другие объекты.</w:t>
      </w:r>
    </w:p>
    <w:p w14:paraId="504DFBB9" w14:textId="77777777" w:rsidR="00C14894" w:rsidRPr="00257A6C" w:rsidRDefault="00C14894" w:rsidP="00C14894">
      <w:pPr>
        <w:spacing w:before="240" w:after="60"/>
        <w:ind w:firstLine="406"/>
        <w:jc w:val="center"/>
        <w:outlineLvl w:val="8"/>
        <w:rPr>
          <w:rFonts w:ascii="Times New Roman" w:hAnsi="Times New Roman"/>
          <w:b/>
          <w:bCs/>
          <w:sz w:val="28"/>
          <w:szCs w:val="28"/>
          <w:lang w:eastAsia="x-none"/>
        </w:rPr>
      </w:pPr>
      <w:r w:rsidRPr="00257A6C">
        <w:rPr>
          <w:rFonts w:ascii="Times New Roman" w:hAnsi="Times New Roman"/>
          <w:b/>
          <w:bCs/>
          <w:sz w:val="28"/>
          <w:szCs w:val="28"/>
          <w:lang w:val="x-none" w:eastAsia="x-none"/>
        </w:rPr>
        <w:lastRenderedPageBreak/>
        <w:t xml:space="preserve">ЗОНЫ </w:t>
      </w:r>
      <w:r w:rsidRPr="00257A6C">
        <w:rPr>
          <w:rFonts w:ascii="Times New Roman" w:hAnsi="Times New Roman"/>
          <w:b/>
          <w:bCs/>
          <w:sz w:val="28"/>
          <w:szCs w:val="28"/>
          <w:lang w:eastAsia="x-none"/>
        </w:rPr>
        <w:t>ДОПОЛНИТЕЛЬНЫХ ОГРАНИЧЕНИЙ</w:t>
      </w:r>
    </w:p>
    <w:p w14:paraId="5ABEBE86" w14:textId="77777777" w:rsidR="00C14894" w:rsidRPr="00257A6C" w:rsidRDefault="00C14894" w:rsidP="00C14894">
      <w:pPr>
        <w:shd w:val="clear" w:color="auto" w:fill="FFFFFF"/>
        <w:autoSpaceDN w:val="0"/>
        <w:ind w:firstLine="709"/>
        <w:rPr>
          <w:rFonts w:ascii="Times New Roman" w:hAnsi="Times New Roman"/>
          <w:sz w:val="28"/>
          <w:szCs w:val="28"/>
        </w:rPr>
      </w:pPr>
    </w:p>
    <w:p w14:paraId="2EE45370" w14:textId="79AFB25F" w:rsidR="00C14894" w:rsidRDefault="00826266" w:rsidP="00C14894">
      <w:pPr>
        <w:shd w:val="clear" w:color="auto" w:fill="FFFFFF"/>
        <w:autoSpaceDN w:val="0"/>
        <w:ind w:firstLine="709"/>
        <w:rPr>
          <w:rFonts w:ascii="Times New Roman" w:hAnsi="Times New Roman"/>
          <w:b/>
          <w:bCs/>
          <w:spacing w:val="-7"/>
          <w:sz w:val="28"/>
          <w:szCs w:val="28"/>
        </w:rPr>
      </w:pPr>
      <w:r w:rsidRPr="00826266">
        <w:rPr>
          <w:rFonts w:ascii="Times New Roman" w:hAnsi="Times New Roman"/>
          <w:b/>
          <w:bCs/>
          <w:spacing w:val="-7"/>
          <w:sz w:val="28"/>
          <w:szCs w:val="28"/>
        </w:rPr>
        <w:t>РК-1</w:t>
      </w:r>
      <w:r w:rsidRPr="00826266">
        <w:rPr>
          <w:rFonts w:ascii="Times New Roman" w:hAnsi="Times New Roman"/>
          <w:b/>
          <w:bCs/>
          <w:spacing w:val="-7"/>
          <w:sz w:val="28"/>
          <w:szCs w:val="28"/>
        </w:rPr>
        <w:tab/>
        <w:t>Расстояние от кладбищ</w:t>
      </w:r>
    </w:p>
    <w:p w14:paraId="0DF8B02A" w14:textId="77777777" w:rsidR="00826266" w:rsidRPr="00257A6C" w:rsidRDefault="00826266" w:rsidP="00C14894">
      <w:pPr>
        <w:shd w:val="clear" w:color="auto" w:fill="FFFFFF"/>
        <w:autoSpaceDN w:val="0"/>
        <w:ind w:firstLine="709"/>
        <w:rPr>
          <w:rFonts w:ascii="Times New Roman" w:hAnsi="Times New Roman"/>
          <w:b/>
          <w:bCs/>
          <w:spacing w:val="-7"/>
          <w:sz w:val="28"/>
          <w:szCs w:val="28"/>
        </w:rPr>
      </w:pPr>
    </w:p>
    <w:p w14:paraId="0861AC4F" w14:textId="77777777" w:rsidR="00C14894" w:rsidRPr="00257A6C" w:rsidRDefault="00C14894" w:rsidP="00C14894">
      <w:pPr>
        <w:ind w:firstLine="709"/>
        <w:rPr>
          <w:rFonts w:ascii="Times New Roman" w:eastAsia="Calibri" w:hAnsi="Times New Roman"/>
          <w:sz w:val="28"/>
          <w:szCs w:val="28"/>
        </w:rPr>
      </w:pPr>
      <w:r w:rsidRPr="00257A6C">
        <w:rPr>
          <w:rFonts w:ascii="Times New Roman" w:eastAsia="Calibri" w:hAnsi="Times New Roman"/>
          <w:sz w:val="28"/>
          <w:szCs w:val="28"/>
        </w:rPr>
        <w:t>В соответствии с СП «Санитарно-эпидемиологические требования к кладбищам и объектам похоронного назначения», утвержденными приказом Министра здравоохранения Республики Казахстан от 19 августа 2021 года №ҚР ДСМ-81 н</w:t>
      </w:r>
      <w:r w:rsidRPr="00257A6C">
        <w:rPr>
          <w:rFonts w:ascii="Times New Roman" w:hAnsi="Times New Roman"/>
          <w:sz w:val="28"/>
          <w:szCs w:val="28"/>
        </w:rPr>
        <w:t>е допускается размещать кладбища на территориях:</w:t>
      </w:r>
    </w:p>
    <w:p w14:paraId="261C042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первого и второго поясов зон санитарной охраны источников водоснабжения и минеральных источников;</w:t>
      </w:r>
    </w:p>
    <w:p w14:paraId="1BD82184"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первой зоны санитарной охраны курортов;</w:t>
      </w:r>
    </w:p>
    <w:p w14:paraId="4D8A7428"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3) затапливаемых, подверженных оползням и обвалам, заболоченных участках;</w:t>
      </w:r>
    </w:p>
    <w:p w14:paraId="53970D0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4) на берегах водоемов I и II категории, используемых населением для хозяйственно-бытовых нужд, купания и других культурно-оздоровительных мероприятий;</w:t>
      </w:r>
    </w:p>
    <w:p w14:paraId="64DABD7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5) стационарно неблагополучных пунктов по сибирской язве;</w:t>
      </w:r>
    </w:p>
    <w:p w14:paraId="36A3AA3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6) с мощностью эффективной дозы гамма-излучения, превышающей мощность дозы на открытой местности более чем на 0,2 </w:t>
      </w:r>
      <w:proofErr w:type="spellStart"/>
      <w:r w:rsidRPr="00257A6C">
        <w:rPr>
          <w:rFonts w:ascii="Times New Roman" w:hAnsi="Times New Roman"/>
          <w:sz w:val="28"/>
          <w:szCs w:val="28"/>
        </w:rPr>
        <w:t>микроЗиверт</w:t>
      </w:r>
      <w:proofErr w:type="spellEnd"/>
      <w:r w:rsidRPr="00257A6C">
        <w:rPr>
          <w:rFonts w:ascii="Times New Roman" w:hAnsi="Times New Roman"/>
          <w:sz w:val="28"/>
          <w:szCs w:val="28"/>
        </w:rPr>
        <w:t xml:space="preserve"> в час.</w:t>
      </w:r>
    </w:p>
    <w:p w14:paraId="3FC4EE78" w14:textId="77777777" w:rsidR="00C14894" w:rsidRPr="00257A6C" w:rsidRDefault="00C14894" w:rsidP="00C14894">
      <w:pPr>
        <w:ind w:firstLine="709"/>
        <w:rPr>
          <w:rFonts w:ascii="Times New Roman" w:hAnsi="Times New Roman"/>
          <w:sz w:val="28"/>
          <w:szCs w:val="28"/>
        </w:rPr>
      </w:pPr>
      <w:r w:rsidRPr="00257A6C">
        <w:rPr>
          <w:rFonts w:ascii="Times New Roman" w:eastAsia="Calibri" w:hAnsi="Times New Roman"/>
          <w:sz w:val="28"/>
          <w:szCs w:val="28"/>
        </w:rPr>
        <w:t>К</w:t>
      </w:r>
      <w:r w:rsidRPr="00257A6C">
        <w:rPr>
          <w:rFonts w:ascii="Times New Roman" w:hAnsi="Times New Roman"/>
          <w:sz w:val="28"/>
          <w:szCs w:val="28"/>
        </w:rPr>
        <w:t>ладбища размещаются на расстоянии, считая от ограждения кладбищ:</w:t>
      </w:r>
    </w:p>
    <w:p w14:paraId="00FD552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1) не менее 300 метров - до первых жилых и общественных зданий, спортивно-оздоровительных и санаторно-курортных зон;</w:t>
      </w:r>
    </w:p>
    <w:p w14:paraId="11B9623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2) не менее 1000 метров - до источника питьевого водоснабжения населения с подтверждением достаточности расстояния расчетами поясов зон санитарной охраны водоисточника и времени фильтрации.</w:t>
      </w:r>
    </w:p>
    <w:p w14:paraId="0FF87FD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Расстояние до первых жилых и общественных зданий, спортивно-оздоровительных и санаторно-курортных зон для закрытых кладбищ составляет не менее 100 метров.</w:t>
      </w:r>
    </w:p>
    <w:p w14:paraId="4B4C32A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Размер санитарно-защитной зоны для закрытых кладбищ не сокращается по истечении кладбищенского периода.</w:t>
      </w:r>
    </w:p>
    <w:p w14:paraId="453F2770"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Общая площадь захоронения принимается из расчета 65-70 процентов от общей площади кладбища.</w:t>
      </w:r>
    </w:p>
    <w:p w14:paraId="22D8C6D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Месторасположение участка для кладбища и его размеры предусматриваются в проекте планировки и застройки населенного пункта с учетом возможности использования территории кладбища непосредственно после его закрытия под устройство парка или сада.</w:t>
      </w:r>
    </w:p>
    <w:p w14:paraId="7151B13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Похоронные бюро, бюро-магазины похоронного обслуживания размещаются в отдельно стоящих зданиях на расстоянии не менее 50 метров от жилых и общественных зданий.</w:t>
      </w:r>
    </w:p>
    <w:p w14:paraId="6608C699" w14:textId="77777777" w:rsidR="00C14894" w:rsidRPr="00257A6C" w:rsidRDefault="00C14894" w:rsidP="00C14894">
      <w:pPr>
        <w:ind w:firstLine="709"/>
        <w:rPr>
          <w:rFonts w:ascii="Times New Roman" w:hAnsi="Times New Roman"/>
          <w:sz w:val="28"/>
          <w:szCs w:val="28"/>
          <w:lang w:eastAsia="zh-CN"/>
        </w:rPr>
      </w:pPr>
      <w:r w:rsidRPr="00257A6C">
        <w:rPr>
          <w:rFonts w:ascii="Times New Roman" w:hAnsi="Times New Roman"/>
          <w:sz w:val="28"/>
          <w:szCs w:val="28"/>
          <w:lang w:eastAsia="zh-CN"/>
        </w:rPr>
        <w:t>При переносе кладбищ и захоронений проводится рекультивация территорий (участков). Не используется грунт с ликвидируемых мест захоронений для планировки жилой территории</w:t>
      </w:r>
    </w:p>
    <w:p w14:paraId="79B7D530" w14:textId="77777777" w:rsidR="00C14894" w:rsidRPr="00257A6C" w:rsidRDefault="00C14894" w:rsidP="00C14894">
      <w:pPr>
        <w:shd w:val="clear" w:color="auto" w:fill="FFFFFF"/>
        <w:autoSpaceDN w:val="0"/>
        <w:ind w:firstLine="709"/>
        <w:rPr>
          <w:rFonts w:ascii="Times New Roman" w:hAnsi="Times New Roman"/>
          <w:sz w:val="28"/>
          <w:szCs w:val="28"/>
          <w:lang w:eastAsia="zh-CN"/>
        </w:rPr>
      </w:pPr>
      <w:r w:rsidRPr="00257A6C">
        <w:rPr>
          <w:rFonts w:ascii="Times New Roman" w:hAnsi="Times New Roman"/>
          <w:sz w:val="28"/>
          <w:szCs w:val="28"/>
          <w:lang w:eastAsia="zh-CN"/>
        </w:rPr>
        <w:lastRenderedPageBreak/>
        <w:t>Территории кладбищ используются по истечении двадцати лет с момента его переноса. Территория в этих случаях используется только под зеленые насаждения.</w:t>
      </w:r>
    </w:p>
    <w:p w14:paraId="1C7A8B13"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p>
    <w:p w14:paraId="24361C77" w14:textId="77777777" w:rsidR="00C14894" w:rsidRDefault="00C14894" w:rsidP="00C14894">
      <w:pPr>
        <w:shd w:val="clear" w:color="auto" w:fill="FFFFFF"/>
        <w:autoSpaceDN w:val="0"/>
        <w:ind w:firstLine="709"/>
        <w:rPr>
          <w:rFonts w:ascii="Times New Roman" w:eastAsia="Calibri" w:hAnsi="Times New Roman"/>
          <w:b/>
          <w:sz w:val="28"/>
          <w:szCs w:val="28"/>
          <w:lang w:eastAsia="en-US"/>
        </w:rPr>
      </w:pPr>
      <w:r>
        <w:rPr>
          <w:rFonts w:ascii="Times New Roman" w:eastAsia="Calibri" w:hAnsi="Times New Roman"/>
          <w:b/>
          <w:sz w:val="28"/>
          <w:szCs w:val="28"/>
          <w:lang w:eastAsia="en-US"/>
        </w:rPr>
        <w:t>ОЗ</w:t>
      </w:r>
      <w:r w:rsidRPr="00257A6C">
        <w:rPr>
          <w:rFonts w:ascii="Times New Roman" w:eastAsia="Calibri" w:hAnsi="Times New Roman"/>
          <w:b/>
          <w:sz w:val="28"/>
          <w:szCs w:val="28"/>
          <w:lang w:eastAsia="en-US"/>
        </w:rPr>
        <w:t>-2. Охранная зона инженерных сетей</w:t>
      </w:r>
    </w:p>
    <w:p w14:paraId="4AEEBC6C" w14:textId="77777777" w:rsidR="00C14894" w:rsidRPr="00257A6C" w:rsidRDefault="00C14894" w:rsidP="00C14894">
      <w:pPr>
        <w:shd w:val="clear" w:color="auto" w:fill="FFFFFF"/>
        <w:autoSpaceDN w:val="0"/>
        <w:ind w:firstLine="709"/>
        <w:rPr>
          <w:rFonts w:ascii="Times New Roman" w:eastAsia="Calibri" w:hAnsi="Times New Roman"/>
          <w:b/>
          <w:sz w:val="28"/>
          <w:szCs w:val="28"/>
          <w:lang w:eastAsia="en-US"/>
        </w:rPr>
      </w:pPr>
    </w:p>
    <w:p w14:paraId="43BF681B" w14:textId="77777777" w:rsidR="00C14894" w:rsidRPr="00257A6C" w:rsidRDefault="00C14894" w:rsidP="00C14894">
      <w:pPr>
        <w:ind w:firstLine="709"/>
        <w:rPr>
          <w:rFonts w:ascii="Times New Roman" w:eastAsia="Calibri" w:hAnsi="Times New Roman"/>
          <w:sz w:val="28"/>
          <w:szCs w:val="28"/>
          <w:lang w:eastAsia="en-US"/>
        </w:rPr>
      </w:pPr>
      <w:bookmarkStart w:id="51" w:name="_Hlk178258736"/>
      <w:r w:rsidRPr="00257A6C">
        <w:rPr>
          <w:rFonts w:ascii="Times New Roman" w:eastAsia="Calibri" w:hAnsi="Times New Roman"/>
          <w:sz w:val="28"/>
          <w:szCs w:val="28"/>
          <w:lang w:eastAsia="en-US"/>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от 20 февраля 2023 года № 26.</w:t>
      </w:r>
    </w:p>
    <w:p w14:paraId="2109AABA"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imes New Roman CYR" w:hAnsi="Times New Roman"/>
          <w:sz w:val="28"/>
          <w:szCs w:val="28"/>
          <w:lang w:eastAsia="zh-CN"/>
        </w:rPr>
        <w:t xml:space="preserve">Ширину санитарно-защитной полосы </w:t>
      </w:r>
      <w:r w:rsidRPr="00257A6C">
        <w:rPr>
          <w:rFonts w:ascii="Times New Roman" w:eastAsia="Tahoma" w:hAnsi="Times New Roman"/>
          <w:bCs/>
          <w:sz w:val="28"/>
          <w:szCs w:val="28"/>
          <w:lang w:eastAsia="en-US"/>
        </w:rPr>
        <w:t>принимается по обе стороны от крайних линий водопровода:</w:t>
      </w:r>
    </w:p>
    <w:p w14:paraId="0AE77006"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до 200 мм, расстояние не менее 6 м;</w:t>
      </w:r>
    </w:p>
    <w:p w14:paraId="6BC15079"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200-400 мм, расстояние не менее 8 м;</w:t>
      </w:r>
    </w:p>
    <w:p w14:paraId="723917EF"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400-1000 мм, расстояние не менее 10 м;</w:t>
      </w:r>
    </w:p>
    <w:p w14:paraId="13580DE9"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диаметре водопровода 1000 мм и более, расстояние не менее 20 м;</w:t>
      </w:r>
    </w:p>
    <w:p w14:paraId="341A4E48" w14:textId="77777777" w:rsidR="00C14894" w:rsidRPr="00257A6C" w:rsidRDefault="00C14894" w:rsidP="00C14894">
      <w:pPr>
        <w:ind w:firstLine="709"/>
        <w:rPr>
          <w:rFonts w:ascii="Times New Roman" w:eastAsia="Tahoma" w:hAnsi="Times New Roman"/>
          <w:bCs/>
          <w:sz w:val="28"/>
          <w:szCs w:val="28"/>
          <w:lang w:eastAsia="en-US"/>
        </w:rPr>
      </w:pPr>
      <w:r w:rsidRPr="00257A6C">
        <w:rPr>
          <w:rFonts w:ascii="Times New Roman" w:eastAsia="Tahoma" w:hAnsi="Times New Roman"/>
          <w:bCs/>
          <w:sz w:val="28"/>
          <w:szCs w:val="28"/>
          <w:lang w:eastAsia="en-US"/>
        </w:rPr>
        <w:t>- при наличии грунтовых вод, независимо от диаметра водопровода – 50</w:t>
      </w:r>
      <w:r>
        <w:rPr>
          <w:rFonts w:ascii="Times New Roman" w:eastAsia="Tahoma" w:hAnsi="Times New Roman"/>
          <w:bCs/>
          <w:sz w:val="28"/>
          <w:szCs w:val="28"/>
          <w:lang w:eastAsia="en-US"/>
        </w:rPr>
        <w:t xml:space="preserve"> </w:t>
      </w:r>
      <w:r w:rsidRPr="00257A6C">
        <w:rPr>
          <w:rFonts w:ascii="Times New Roman" w:eastAsia="Tahoma" w:hAnsi="Times New Roman"/>
          <w:bCs/>
          <w:sz w:val="28"/>
          <w:szCs w:val="28"/>
          <w:lang w:eastAsia="en-US"/>
        </w:rPr>
        <w:t xml:space="preserve">м. </w:t>
      </w:r>
    </w:p>
    <w:p w14:paraId="7039E131" w14:textId="77777777" w:rsidR="00C14894" w:rsidRPr="00257A6C" w:rsidRDefault="00C14894" w:rsidP="00C14894">
      <w:pPr>
        <w:ind w:firstLine="709"/>
        <w:rPr>
          <w:rFonts w:ascii="Times New Roman" w:eastAsia="Times New Roman CYR" w:hAnsi="Times New Roman"/>
          <w:bCs/>
          <w:u w:val="single"/>
        </w:rPr>
      </w:pPr>
      <w:r w:rsidRPr="00257A6C">
        <w:rPr>
          <w:rFonts w:ascii="Times New Roman" w:eastAsia="Times New Roman CYR" w:hAnsi="Times New Roman"/>
          <w:iCs/>
          <w:sz w:val="28"/>
          <w:szCs w:val="28"/>
        </w:rPr>
        <w:t xml:space="preserve"> Согласно Санитарных правил </w:t>
      </w:r>
      <w:r>
        <w:rPr>
          <w:rFonts w:ascii="Times New Roman" w:eastAsia="Times New Roman CYR" w:hAnsi="Times New Roman"/>
          <w:iCs/>
          <w:sz w:val="28"/>
          <w:szCs w:val="28"/>
        </w:rPr>
        <w:t>«</w:t>
      </w:r>
      <w:r w:rsidRPr="00257A6C">
        <w:rPr>
          <w:rFonts w:ascii="Times New Roman" w:eastAsia="Times New Roman CYR" w:hAnsi="Times New Roman"/>
          <w:iCs/>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Fonts w:ascii="Times New Roman" w:eastAsia="Times New Roman CYR" w:hAnsi="Times New Roman"/>
          <w:iCs/>
          <w:sz w:val="28"/>
          <w:szCs w:val="28"/>
        </w:rPr>
        <w:t>»</w:t>
      </w:r>
      <w:r w:rsidRPr="00257A6C">
        <w:rPr>
          <w:rFonts w:ascii="Times New Roman" w:eastAsia="Times New Roman CYR" w:hAnsi="Times New Roman"/>
          <w:iCs/>
          <w:sz w:val="28"/>
          <w:szCs w:val="28"/>
        </w:rPr>
        <w:t>, утверждены Приказ и.о. Министра здравоохранения Республики Казахстан от 11 января 2022 года № ҚР ДСМ</w:t>
      </w:r>
      <w:r w:rsidRPr="00257A6C">
        <w:rPr>
          <w:rFonts w:ascii="Times New Roman" w:eastAsia="Times New Roman CYR" w:hAnsi="Times New Roman"/>
          <w:i/>
          <w:sz w:val="28"/>
          <w:szCs w:val="28"/>
        </w:rPr>
        <w:t>-</w:t>
      </w:r>
      <w:r w:rsidRPr="00257A6C">
        <w:rPr>
          <w:rFonts w:ascii="Times New Roman" w:eastAsia="Times New Roman CYR" w:hAnsi="Times New Roman"/>
          <w:iCs/>
          <w:sz w:val="28"/>
          <w:szCs w:val="28"/>
        </w:rPr>
        <w:t>2  ш</w:t>
      </w:r>
      <w:r w:rsidRPr="00257A6C">
        <w:rPr>
          <w:rFonts w:ascii="Times New Roman" w:eastAsia="Times New Roman CYR" w:hAnsi="Times New Roman"/>
          <w:bCs/>
          <w:sz w:val="28"/>
          <w:szCs w:val="28"/>
          <w:u w:val="single"/>
        </w:rPr>
        <w:t>ирина санитарно-защитной полосы для канализационных коллекторов и канализационных сетей принимается по обе стороны крайних линий:</w:t>
      </w:r>
    </w:p>
    <w:p w14:paraId="7781081D"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1) при диаметре канализационного коллектора до 400 мм., расстояние не менее 8 метров;</w:t>
      </w:r>
    </w:p>
    <w:p w14:paraId="2C212F5B"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2) при диаметре канализационного коллектора 400-1000 мм., расстояние не менее 10 метров;</w:t>
      </w:r>
    </w:p>
    <w:p w14:paraId="1022826A" w14:textId="77777777" w:rsidR="00C14894" w:rsidRPr="00257A6C" w:rsidRDefault="00C14894" w:rsidP="00C14894">
      <w:pPr>
        <w:ind w:firstLine="709"/>
        <w:rPr>
          <w:rFonts w:ascii="Times New Roman" w:eastAsia="Times New Roman CYR" w:hAnsi="Times New Roman"/>
        </w:rPr>
      </w:pPr>
      <w:r w:rsidRPr="00257A6C">
        <w:rPr>
          <w:rFonts w:ascii="Times New Roman" w:eastAsia="Times New Roman CYR" w:hAnsi="Times New Roman"/>
          <w:sz w:val="28"/>
          <w:szCs w:val="28"/>
        </w:rPr>
        <w:t>3) при диаметре канализационного коллектора более 1000 мм., расстояние не менее 20 метров.</w:t>
      </w:r>
    </w:p>
    <w:p w14:paraId="16F1D382" w14:textId="77777777" w:rsidR="00C14894" w:rsidRPr="00257A6C" w:rsidRDefault="00C14894" w:rsidP="00C14894">
      <w:pPr>
        <w:ind w:firstLine="709"/>
        <w:rPr>
          <w:rFonts w:ascii="Times New Roman" w:eastAsia="Calibri" w:hAnsi="Times New Roman"/>
          <w:sz w:val="28"/>
          <w:szCs w:val="28"/>
          <w:lang w:eastAsia="en-US"/>
        </w:rPr>
      </w:pPr>
      <w:hyperlink r:id="rId39" w:anchor="sdoc_params=text%3D%25d0%259f%25d1%2580%25d0%25b8%25d0%25ba%25d0%25b0%25d0%25b7%2520%25d0%259c%25d0%25b8%25d0%25bd%25d0%25b8%25d1%2581%25d1%2582%25d1%2580%25d0%25b0%2520%25d1%258d%25d0%25bd%25d0%25b5%25d1%2580%25d0%25b3%25d0%25b5%25d1%2582%25d0%25b8%25d0%" w:history="1">
        <w:r w:rsidRPr="00257A6C">
          <w:rPr>
            <w:rFonts w:ascii="Times New Roman" w:eastAsia="Calibri" w:hAnsi="Times New Roman"/>
            <w:sz w:val="28"/>
            <w:szCs w:val="28"/>
            <w:lang w:eastAsia="en-US"/>
          </w:rPr>
          <w:t>Приказ Министра энергетики Республики Казахстан от 28 сентября 2017 года № 330 «Об утверждении Правил установления охранных зон объектов электрических сетей и особых условий использования земельных участков, расположенных в границах таких зон»</w:t>
        </w:r>
      </w:hyperlink>
      <w:r w:rsidRPr="00257A6C">
        <w:rPr>
          <w:rFonts w:ascii="Times New Roman" w:eastAsia="Calibri" w:hAnsi="Times New Roman"/>
          <w:sz w:val="28"/>
          <w:szCs w:val="28"/>
          <w:lang w:eastAsia="en-US"/>
        </w:rPr>
        <w:t>.</w:t>
      </w:r>
    </w:p>
    <w:p w14:paraId="564BE224"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Охранные зоны электрических сетей устанавливаются для линий напряжением до 1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w:t>
      </w:r>
    </w:p>
    <w:p w14:paraId="382F5698"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по 2 метра (далее - м) с каждой стороны, в том числе, для воздушных линий с голым проводом и самонесущих изолированных проводов - 1 м;</w:t>
      </w:r>
    </w:p>
    <w:p w14:paraId="0B19E50E"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 а при прохождении </w:t>
      </w:r>
      <w:r w:rsidRPr="00257A6C">
        <w:rPr>
          <w:rFonts w:ascii="Times New Roman" w:eastAsia="Calibri" w:hAnsi="Times New Roman"/>
          <w:sz w:val="28"/>
          <w:szCs w:val="28"/>
          <w:lang w:eastAsia="en-US"/>
        </w:rPr>
        <w:lastRenderedPageBreak/>
        <w:t>кабельных линий в населенных пунктах под тротуарами - 0,6 м в сторону зданий и сооружений и на 1 м в сторону проезжей части улицы.</w:t>
      </w:r>
    </w:p>
    <w:p w14:paraId="7B7509C6"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Охранные зоны электрических сетей устанавливаются для воздушных линий электропередач напряжением 1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и выше в следующих пределах:</w:t>
      </w:r>
    </w:p>
    <w:p w14:paraId="5404D9E7"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1) от 1 до 20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10 м;</w:t>
      </w:r>
    </w:p>
    <w:p w14:paraId="59285F30"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2) от 20 до 35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15 м;</w:t>
      </w:r>
    </w:p>
    <w:p w14:paraId="7CD8A055"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3) от 35 до 110 </w:t>
      </w:r>
      <w:proofErr w:type="spellStart"/>
      <w:r w:rsidRPr="00257A6C">
        <w:rPr>
          <w:rFonts w:ascii="Times New Roman" w:eastAsia="Calibri" w:hAnsi="Times New Roman"/>
          <w:sz w:val="28"/>
          <w:szCs w:val="28"/>
          <w:lang w:eastAsia="en-US"/>
        </w:rPr>
        <w:t>кВ</w:t>
      </w:r>
      <w:proofErr w:type="spellEnd"/>
      <w:r w:rsidRPr="00257A6C">
        <w:rPr>
          <w:rFonts w:ascii="Times New Roman" w:eastAsia="Calibri" w:hAnsi="Times New Roman"/>
          <w:sz w:val="28"/>
          <w:szCs w:val="28"/>
          <w:lang w:eastAsia="en-US"/>
        </w:rPr>
        <w:t xml:space="preserve"> не менее 20 м.</w:t>
      </w:r>
    </w:p>
    <w:p w14:paraId="1D8BCC4D"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Охранные зоны электрических сетей в вышеперечисленных случаях устанавливаются:</w:t>
      </w:r>
    </w:p>
    <w:p w14:paraId="17295D5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вдоль подземных кабельных линий электропередачи в виде земельного участка, ограниченного вертикальными плоскостями, по обе стороны линии от крайних кабелей на расстоянии 1 м.</w:t>
      </w:r>
    </w:p>
    <w:p w14:paraId="28EEDBBA"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t>Не допускается застройка охранных зон электрических сетей.</w:t>
      </w:r>
    </w:p>
    <w:p w14:paraId="6E70317B"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 xml:space="preserve">В пределах охранных зон электрических сетей без согласования с организацией, в ведении которой находятся эти сети, не допускается производство строительных, монтажных, земляных, погрузочно-разгрузочных работ, поисковых работ, связанных с устройством скважин и шурфов, обустройство площадок, стоянок автомобильного транспорта, размещение рынков, строений, сооружений, складирование материалов, сооружение ограждений и заборов, сброс и слив едких коррозионных веществ и горюче-смазочных материалов. </w:t>
      </w:r>
    </w:p>
    <w:p w14:paraId="61271D63" w14:textId="77777777" w:rsidR="00C14894" w:rsidRPr="00257A6C" w:rsidRDefault="00C14894" w:rsidP="00C14894">
      <w:pPr>
        <w:ind w:firstLine="709"/>
        <w:rPr>
          <w:rFonts w:ascii="Times New Roman" w:hAnsi="Times New Roman"/>
          <w:bCs/>
          <w:sz w:val="28"/>
          <w:szCs w:val="28"/>
        </w:rPr>
      </w:pPr>
      <w:r w:rsidRPr="00257A6C">
        <w:rPr>
          <w:rFonts w:ascii="Times New Roman" w:eastAsia="Calibri" w:hAnsi="Times New Roman"/>
          <w:sz w:val="28"/>
          <w:szCs w:val="28"/>
          <w:lang w:eastAsia="en-US"/>
        </w:rPr>
        <w:t>Охранная зона газопроводов</w:t>
      </w:r>
      <w:r w:rsidRPr="00257A6C">
        <w:rPr>
          <w:rFonts w:ascii="Times New Roman" w:hAnsi="Times New Roman"/>
          <w:bCs/>
          <w:sz w:val="28"/>
          <w:szCs w:val="28"/>
        </w:rPr>
        <w:t xml:space="preserve"> - согласно СН РК 4.03-01-2011 и СП РК 4.03-101-2013 «Газораспределительные системы».</w:t>
      </w:r>
    </w:p>
    <w:p w14:paraId="349F59C6"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газопровода высокого давления - от 8 до 10 м.</w:t>
      </w:r>
    </w:p>
    <w:p w14:paraId="6043CF9A"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среднего газопровода – 4</w:t>
      </w:r>
      <w:r>
        <w:rPr>
          <w:rFonts w:ascii="Times New Roman" w:hAnsi="Times New Roman"/>
          <w:sz w:val="28"/>
          <w:szCs w:val="28"/>
        </w:rPr>
        <w:t xml:space="preserve"> </w:t>
      </w:r>
      <w:r w:rsidRPr="00257A6C">
        <w:rPr>
          <w:rFonts w:ascii="Times New Roman" w:hAnsi="Times New Roman"/>
          <w:sz w:val="28"/>
          <w:szCs w:val="28"/>
        </w:rPr>
        <w:t>м.</w:t>
      </w:r>
    </w:p>
    <w:p w14:paraId="24803C83"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Охранная зона газопровода низкого давления – 2 м.</w:t>
      </w:r>
    </w:p>
    <w:p w14:paraId="669E20D7"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b/>
          <w:sz w:val="28"/>
          <w:szCs w:val="28"/>
          <w:lang w:eastAsia="en-US"/>
        </w:rPr>
        <w:t>Не допускается застройка охранных зон газопроводов</w:t>
      </w:r>
      <w:r w:rsidRPr="00257A6C">
        <w:rPr>
          <w:rFonts w:ascii="Times New Roman" w:eastAsia="Calibri" w:hAnsi="Times New Roman"/>
          <w:sz w:val="28"/>
          <w:szCs w:val="28"/>
          <w:lang w:eastAsia="en-US"/>
        </w:rPr>
        <w:t xml:space="preserve">. </w:t>
      </w:r>
    </w:p>
    <w:p w14:paraId="5B5EBB3C"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sz w:val="28"/>
          <w:szCs w:val="28"/>
        </w:rPr>
        <w:t>Приказ Министра по инвестициям и развитию Республики Казахстан от 24 декабря 2014 года № 281 Об</w:t>
      </w:r>
      <w:r w:rsidRPr="00257A6C">
        <w:rPr>
          <w:rFonts w:ascii="Times New Roman" w:hAnsi="Times New Roman"/>
          <w:bCs/>
          <w:sz w:val="28"/>
          <w:szCs w:val="28"/>
        </w:rPr>
        <w:t xml:space="preserve"> утверждении Правил охраны сетей телекоммуникаций в Республике Казахстан.</w:t>
      </w:r>
    </w:p>
    <w:p w14:paraId="5C41D28C"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Охранные зоны сетей телекоммуникаций устанавливаются для:</w:t>
      </w:r>
    </w:p>
    <w:p w14:paraId="6437385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телефонной кабельной канализации, бронированных кабелей, проложенных в грунт, кабельных линий, подвешенных на опорах, и воздушных линий связи и радиофикации, расположенных в населенных пунктах в виде участков земли вдоль этих линий, определяемых параллельными прямыми, отстоящими от трассы каналов трубопровода или смотрового устройства на расстоянии не менее чем на 2 метра с каждой стороны, или от крайних проводов воздушных линий на расстоянии не менее, чем на 2 метра с каждой стороны.</w:t>
      </w:r>
    </w:p>
    <w:p w14:paraId="35789E7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При предоставлении земель, расположенных в охранных зонах сетей телекоммуникаций, под сельскохозяйственные угодья, огородные и садовые участки и для других сельскохозяйственных целей, в выдаваемых документах о праве на земельный участок уполномоченным органом по </w:t>
      </w:r>
      <w:r w:rsidRPr="00257A6C">
        <w:rPr>
          <w:rFonts w:ascii="Times New Roman" w:hAnsi="Times New Roman"/>
          <w:sz w:val="28"/>
          <w:szCs w:val="28"/>
        </w:rPr>
        <w:lastRenderedPageBreak/>
        <w:t>земельным отношениям делается отметка о наличии на участках зон с особыми условиями использования.</w:t>
      </w:r>
    </w:p>
    <w:p w14:paraId="6F644505"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В случае вывода из эксплуатации линий/сооружений связи, по которым установлены охранные зоны сетей телекоммуникаций, организациями, их эксплуатирующими направляется уведомление в уполномоченный орган по земельным отношениям для обеспечения возможности вовлечения земель в хозяйственный оборот и последующего их предоставления для соответствующих нужд без отметок с особыми условиями использования.</w:t>
      </w:r>
    </w:p>
    <w:p w14:paraId="74B8D27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При отводе земельных участков для строительства объектов, по которым проходят линии и установлены сооружения связи, заказчики согласовывают «Акты выбора земельного участка» с организациями, эксплуатирующими линии/сооружения связи в соответствии с земельным законодательством Республики Казахстан. </w:t>
      </w:r>
    </w:p>
    <w:p w14:paraId="716E1C2E" w14:textId="77777777" w:rsidR="00C14894" w:rsidRPr="00257A6C" w:rsidRDefault="00C14894" w:rsidP="00C14894">
      <w:pPr>
        <w:ind w:firstLine="709"/>
        <w:rPr>
          <w:rFonts w:ascii="Times New Roman" w:eastAsia="Calibri" w:hAnsi="Times New Roman"/>
          <w:sz w:val="28"/>
          <w:szCs w:val="28"/>
          <w:lang w:eastAsia="en-US"/>
        </w:rPr>
      </w:pPr>
      <w:r w:rsidRPr="00257A6C">
        <w:rPr>
          <w:rFonts w:ascii="Times New Roman" w:eastAsia="Calibri" w:hAnsi="Times New Roman"/>
          <w:sz w:val="28"/>
          <w:szCs w:val="28"/>
          <w:lang w:eastAsia="en-US"/>
        </w:rPr>
        <w:t>Размещение временных объектов в пределах охранных зон сетей телекоммуникаций (киоски, рекламные щиты, остановки) также согласовывается с организациями, эксплуатирующими соответствующие линии/сооружения связи.</w:t>
      </w:r>
    </w:p>
    <w:bookmarkEnd w:id="51"/>
    <w:p w14:paraId="283BF68A" w14:textId="77777777" w:rsidR="00C14894" w:rsidRPr="00257A6C" w:rsidRDefault="00C14894" w:rsidP="00C14894">
      <w:pPr>
        <w:shd w:val="clear" w:color="auto" w:fill="FFFFFF"/>
        <w:autoSpaceDN w:val="0"/>
        <w:ind w:firstLine="709"/>
        <w:jc w:val="center"/>
        <w:rPr>
          <w:rFonts w:ascii="Times New Roman" w:eastAsia="Calibri" w:hAnsi="Times New Roman"/>
          <w:b/>
          <w:sz w:val="28"/>
          <w:szCs w:val="28"/>
          <w:lang w:eastAsia="en-US"/>
        </w:rPr>
      </w:pPr>
    </w:p>
    <w:p w14:paraId="1F6DE048" w14:textId="77777777" w:rsidR="00C14894" w:rsidRPr="005A4B9E" w:rsidRDefault="00C14894" w:rsidP="00C14894">
      <w:pPr>
        <w:shd w:val="clear" w:color="auto" w:fill="FFFFFF"/>
        <w:autoSpaceDN w:val="0"/>
        <w:ind w:firstLine="709"/>
        <w:rPr>
          <w:rFonts w:ascii="Times New Roman" w:hAnsi="Times New Roman"/>
          <w:b/>
          <w:bCs/>
          <w:spacing w:val="-7"/>
          <w:sz w:val="28"/>
          <w:szCs w:val="28"/>
          <w:lang w:val="kk-KZ"/>
        </w:rPr>
      </w:pPr>
      <w:r>
        <w:rPr>
          <w:rFonts w:ascii="Times New Roman" w:hAnsi="Times New Roman"/>
          <w:b/>
          <w:bCs/>
          <w:spacing w:val="-7"/>
          <w:sz w:val="28"/>
          <w:szCs w:val="28"/>
        </w:rPr>
        <w:t>ЗСО</w:t>
      </w:r>
      <w:r w:rsidRPr="00257A6C">
        <w:rPr>
          <w:rFonts w:ascii="Times New Roman" w:hAnsi="Times New Roman"/>
          <w:b/>
          <w:bCs/>
          <w:spacing w:val="-7"/>
          <w:sz w:val="28"/>
          <w:szCs w:val="28"/>
        </w:rPr>
        <w:t xml:space="preserve">-3. </w:t>
      </w:r>
      <w:r>
        <w:rPr>
          <w:rFonts w:ascii="Times New Roman" w:hAnsi="Times New Roman"/>
          <w:b/>
          <w:bCs/>
          <w:spacing w:val="-7"/>
          <w:sz w:val="28"/>
          <w:szCs w:val="28"/>
          <w:lang w:val="kk-KZ"/>
        </w:rPr>
        <w:t>Зона санитарной охраны от объектов инженерного назначения</w:t>
      </w:r>
    </w:p>
    <w:p w14:paraId="5541DCF5" w14:textId="77777777" w:rsidR="00C14894" w:rsidRPr="00270E01" w:rsidRDefault="00C14894" w:rsidP="00C14894">
      <w:pPr>
        <w:shd w:val="clear" w:color="auto" w:fill="FFFFFF"/>
        <w:autoSpaceDN w:val="0"/>
        <w:ind w:firstLine="709"/>
        <w:rPr>
          <w:rFonts w:ascii="Times New Roman" w:hAnsi="Times New Roman"/>
          <w:b/>
          <w:bCs/>
          <w:spacing w:val="-7"/>
          <w:sz w:val="28"/>
          <w:szCs w:val="28"/>
          <w:lang w:val="kk-KZ"/>
        </w:rPr>
      </w:pPr>
    </w:p>
    <w:p w14:paraId="5AC682B0" w14:textId="77777777" w:rsidR="00C14894" w:rsidRPr="00257A6C" w:rsidRDefault="00C14894" w:rsidP="00C14894">
      <w:pPr>
        <w:shd w:val="clear" w:color="auto" w:fill="FFFFFF"/>
        <w:autoSpaceDN w:val="0"/>
        <w:ind w:firstLine="709"/>
        <w:rPr>
          <w:rFonts w:ascii="Times New Roman" w:hAnsi="Times New Roman"/>
          <w:bCs/>
          <w:spacing w:val="-7"/>
          <w:sz w:val="28"/>
          <w:szCs w:val="28"/>
        </w:rPr>
      </w:pPr>
      <w:r w:rsidRPr="00257A6C">
        <w:rPr>
          <w:rFonts w:ascii="Times New Roman" w:hAnsi="Times New Roman"/>
          <w:bCs/>
          <w:spacing w:val="-7"/>
          <w:sz w:val="28"/>
          <w:szCs w:val="28"/>
        </w:rPr>
        <w:t xml:space="preserve">1. </w:t>
      </w:r>
      <w:r>
        <w:rPr>
          <w:rFonts w:ascii="Times New Roman" w:hAnsi="Times New Roman"/>
          <w:bCs/>
          <w:spacing w:val="-7"/>
          <w:sz w:val="28"/>
          <w:szCs w:val="28"/>
          <w:lang w:val="kk-KZ"/>
        </w:rPr>
        <w:t>Зона санитарной охраны</w:t>
      </w:r>
      <w:r w:rsidRPr="00257A6C">
        <w:rPr>
          <w:rFonts w:ascii="Times New Roman" w:hAnsi="Times New Roman"/>
          <w:bCs/>
          <w:spacing w:val="-7"/>
          <w:sz w:val="28"/>
          <w:szCs w:val="28"/>
        </w:rPr>
        <w:t xml:space="preserve"> (далее </w:t>
      </w:r>
      <w:r>
        <w:rPr>
          <w:rFonts w:ascii="Times New Roman" w:hAnsi="Times New Roman"/>
          <w:bCs/>
          <w:spacing w:val="-7"/>
          <w:sz w:val="28"/>
          <w:szCs w:val="28"/>
          <w:lang w:val="kk-KZ"/>
        </w:rPr>
        <w:t>ЗСО</w:t>
      </w:r>
      <w:r>
        <w:rPr>
          <w:rFonts w:ascii="Times New Roman" w:hAnsi="Times New Roman"/>
          <w:bCs/>
          <w:spacing w:val="-7"/>
          <w:sz w:val="28"/>
          <w:szCs w:val="28"/>
        </w:rPr>
        <w:t>)</w:t>
      </w:r>
      <w:r w:rsidRPr="00257A6C">
        <w:rPr>
          <w:rFonts w:ascii="Times New Roman" w:hAnsi="Times New Roman"/>
          <w:bCs/>
          <w:spacing w:val="-7"/>
          <w:sz w:val="28"/>
          <w:szCs w:val="28"/>
        </w:rPr>
        <w:t xml:space="preserve"> устанавливается согласно санитарным правилам, строительным нормам и правилам и других нормативно-правовых актов в области охраны окружающей среды.</w:t>
      </w:r>
    </w:p>
    <w:p w14:paraId="0C90720E" w14:textId="77777777" w:rsidR="00C14894"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Это специальная территория с особым режимом, которую устанавливают вокруг источников питьевого водоснабжения (скважин, артезианских колодцев, водохранилищ и рек) для защиты воды от загрязнения</w:t>
      </w:r>
      <w:r>
        <w:rPr>
          <w:rFonts w:ascii="Times New Roman" w:hAnsi="Times New Roman"/>
          <w:bCs/>
          <w:spacing w:val="-7"/>
          <w:sz w:val="28"/>
          <w:szCs w:val="28"/>
        </w:rPr>
        <w:t>.</w:t>
      </w:r>
      <w:r w:rsidRPr="005A4B9E">
        <w:rPr>
          <w:rFonts w:ascii="Times New Roman" w:hAnsi="Times New Roman"/>
          <w:bCs/>
          <w:spacing w:val="-7"/>
          <w:sz w:val="28"/>
          <w:szCs w:val="28"/>
        </w:rPr>
        <w:t xml:space="preserve"> </w:t>
      </w:r>
    </w:p>
    <w:p w14:paraId="1C744DF1" w14:textId="77777777" w:rsidR="00C14894" w:rsidRPr="005A4B9E"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Разработка проекта ЗСО регламентируется статьями 88, 117, 120 Водного кодекса Республики Казахстан от 9 июля 2003 года № 481-II, статьями 220, 224 Экологического кодекса Республики Казахстан от 2 января 2021 года № 400-VI ЗРК и санитарными правилами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Приказом министра здравоохранения Республики Казахстан от 20 февраля 2023 года № 26.</w:t>
      </w:r>
    </w:p>
    <w:p w14:paraId="34DEDBA3" w14:textId="77777777" w:rsidR="00C14894" w:rsidRDefault="00C14894" w:rsidP="00C14894">
      <w:pPr>
        <w:shd w:val="clear" w:color="auto" w:fill="FFFFFF"/>
        <w:autoSpaceDN w:val="0"/>
        <w:ind w:firstLine="709"/>
        <w:rPr>
          <w:rFonts w:ascii="Times New Roman" w:hAnsi="Times New Roman"/>
          <w:bCs/>
          <w:spacing w:val="-7"/>
          <w:sz w:val="28"/>
          <w:szCs w:val="28"/>
        </w:rPr>
      </w:pPr>
      <w:r w:rsidRPr="005A4B9E">
        <w:rPr>
          <w:rFonts w:ascii="Times New Roman" w:hAnsi="Times New Roman"/>
          <w:bCs/>
          <w:spacing w:val="-7"/>
          <w:sz w:val="28"/>
          <w:szCs w:val="28"/>
        </w:rPr>
        <w:t>ЗСО необходима для воды, которая используется для питьевого водоснабжения, лечебных и иных оздоровительных нужд населения. Порядок установления зон санитарной охраны определяется органом в сфере санитарно-эпидемиологического благополучия населения.</w:t>
      </w:r>
    </w:p>
    <w:p w14:paraId="649CC1D2" w14:textId="77777777" w:rsidR="00C14894" w:rsidRPr="005A4B9E" w:rsidRDefault="00C14894" w:rsidP="00C14894">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t>В состав ЗСО входят три пояса зон санитарной охраны:</w:t>
      </w:r>
    </w:p>
    <w:p w14:paraId="6CC48BAC" w14:textId="77777777" w:rsidR="00C14894" w:rsidRPr="005A4B9E" w:rsidRDefault="00C14894" w:rsidP="00C14894">
      <w:pPr>
        <w:shd w:val="clear" w:color="auto" w:fill="FFFFFF"/>
        <w:ind w:firstLine="709"/>
        <w:rPr>
          <w:rFonts w:ascii="Times New Roman" w:hAnsi="Times New Roman"/>
          <w:b/>
          <w:spacing w:val="-7"/>
          <w:sz w:val="28"/>
          <w:szCs w:val="28"/>
        </w:rPr>
      </w:pPr>
      <w:r w:rsidRPr="005A4B9E">
        <w:rPr>
          <w:rFonts w:ascii="Times New Roman" w:hAnsi="Times New Roman"/>
          <w:b/>
          <w:spacing w:val="-7"/>
          <w:sz w:val="28"/>
          <w:szCs w:val="28"/>
        </w:rPr>
        <w:t>ЗСО первого пояса</w:t>
      </w:r>
      <w:r w:rsidRPr="005A4B9E">
        <w:rPr>
          <w:rFonts w:ascii="Times New Roman" w:hAnsi="Times New Roman"/>
          <w:bCs/>
          <w:spacing w:val="-7"/>
          <w:sz w:val="28"/>
          <w:szCs w:val="28"/>
        </w:rPr>
        <w:t xml:space="preserve"> – это зона с определенными строгими условиями эксплуатации. Ее протяженность составляет 30 метров от водозабора до ограждения. Чтобы изменить ее пояс, нужно разработать соответствующий проект по корректировке зоны первого пояса. </w:t>
      </w:r>
      <w:r w:rsidRPr="005A4B9E">
        <w:rPr>
          <w:rFonts w:ascii="Times New Roman" w:hAnsi="Times New Roman"/>
          <w:b/>
          <w:spacing w:val="-7"/>
          <w:sz w:val="28"/>
          <w:szCs w:val="28"/>
        </w:rPr>
        <w:t xml:space="preserve">К строительству в этой </w:t>
      </w:r>
      <w:r w:rsidRPr="005A4B9E">
        <w:rPr>
          <w:rFonts w:ascii="Times New Roman" w:hAnsi="Times New Roman"/>
          <w:b/>
          <w:spacing w:val="-7"/>
          <w:sz w:val="28"/>
          <w:szCs w:val="28"/>
        </w:rPr>
        <w:lastRenderedPageBreak/>
        <w:t>территории допускаются только объекты, которые участвуют в работе водозабора и водопроводной коммуникации.</w:t>
      </w:r>
    </w:p>
    <w:p w14:paraId="4B2F4563" w14:textId="77777777" w:rsidR="00C14894" w:rsidRPr="005A4B9E" w:rsidRDefault="00C14894" w:rsidP="00C14894">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второго пояса</w:t>
      </w:r>
      <w:r w:rsidRPr="005A4B9E">
        <w:rPr>
          <w:rFonts w:ascii="Times New Roman" w:hAnsi="Times New Roman"/>
          <w:bCs/>
          <w:spacing w:val="-7"/>
          <w:sz w:val="28"/>
          <w:szCs w:val="28"/>
        </w:rPr>
        <w:t xml:space="preserve"> нацелена на достижение безопасных условий эксплуатации в сфере бактериологических параметров. Территория рассчитывается суммарно в соотношении с мощностями предприятия и дебита водного источника. На втором поясе   </w:t>
      </w:r>
      <w:r w:rsidRPr="005A4B9E">
        <w:rPr>
          <w:rFonts w:ascii="Times New Roman" w:hAnsi="Times New Roman"/>
          <w:b/>
          <w:spacing w:val="-7"/>
          <w:sz w:val="28"/>
          <w:szCs w:val="28"/>
        </w:rPr>
        <w:t>не разрешается</w:t>
      </w:r>
      <w:r w:rsidRPr="005A4B9E">
        <w:rPr>
          <w:rFonts w:ascii="Times New Roman" w:hAnsi="Times New Roman"/>
          <w:bCs/>
          <w:spacing w:val="-7"/>
          <w:sz w:val="28"/>
          <w:szCs w:val="28"/>
        </w:rPr>
        <w:t xml:space="preserve"> вести любую сельскохозяйственную деятельность.</w:t>
      </w:r>
    </w:p>
    <w:p w14:paraId="6F85C333" w14:textId="77777777" w:rsidR="00C14894" w:rsidRPr="005A4B9E" w:rsidRDefault="00C14894" w:rsidP="00C14894">
      <w:pPr>
        <w:shd w:val="clear" w:color="auto" w:fill="FFFFFF"/>
        <w:ind w:firstLine="709"/>
        <w:rPr>
          <w:rFonts w:ascii="Times New Roman" w:hAnsi="Times New Roman"/>
          <w:bCs/>
          <w:spacing w:val="-7"/>
          <w:sz w:val="28"/>
          <w:szCs w:val="28"/>
        </w:rPr>
      </w:pPr>
      <w:r w:rsidRPr="005A4B9E">
        <w:rPr>
          <w:rFonts w:ascii="Times New Roman" w:hAnsi="Times New Roman"/>
          <w:b/>
          <w:spacing w:val="-7"/>
          <w:sz w:val="28"/>
          <w:szCs w:val="28"/>
        </w:rPr>
        <w:t>ЗСО третьего пояса</w:t>
      </w:r>
      <w:r w:rsidRPr="005A4B9E">
        <w:rPr>
          <w:rFonts w:ascii="Times New Roman" w:hAnsi="Times New Roman"/>
          <w:bCs/>
          <w:spacing w:val="-7"/>
          <w:sz w:val="28"/>
          <w:szCs w:val="28"/>
        </w:rPr>
        <w:t xml:space="preserve"> нацелена обеспечить безопасность водозабора с точки зрения предотвращения химического опасного загрязнения. Территориальные границы третьего пояса рассчитываются с учетом таких показателей, как: коэффициент мощности водовмещающих известняков и дебит скважин.</w:t>
      </w:r>
    </w:p>
    <w:p w14:paraId="799E6C5E" w14:textId="77777777" w:rsidR="00C14894" w:rsidRPr="00257A6C" w:rsidRDefault="00C14894" w:rsidP="00C14894">
      <w:pPr>
        <w:shd w:val="clear" w:color="auto" w:fill="FFFFFF"/>
        <w:ind w:firstLine="709"/>
        <w:rPr>
          <w:rFonts w:ascii="Times New Roman" w:hAnsi="Times New Roman"/>
          <w:b/>
          <w:bCs/>
          <w:spacing w:val="-7"/>
          <w:sz w:val="28"/>
          <w:szCs w:val="28"/>
        </w:rPr>
      </w:pPr>
      <w:r w:rsidRPr="005A4B9E">
        <w:rPr>
          <w:rFonts w:ascii="Times New Roman" w:hAnsi="Times New Roman"/>
          <w:b/>
          <w:spacing w:val="-7"/>
          <w:sz w:val="28"/>
          <w:szCs w:val="28"/>
        </w:rPr>
        <w:t>В зоне действия третьего пояса разрешается по предварительному согласованию с государственными надзорными органами вести следующие виды деятельности:</w:t>
      </w:r>
      <w:r w:rsidRPr="005A4B9E">
        <w:rPr>
          <w:rFonts w:ascii="Times New Roman" w:hAnsi="Times New Roman"/>
          <w:bCs/>
          <w:spacing w:val="-7"/>
          <w:sz w:val="28"/>
          <w:szCs w:val="28"/>
        </w:rPr>
        <w:t xml:space="preserve"> строительство, геологические изыскания и исследования, бурение и регистрация скважин, разработка месторождений полезных ископаемых.</w:t>
      </w:r>
      <w:r w:rsidRPr="005A4B9E">
        <w:rPr>
          <w:rFonts w:ascii="Times New Roman" w:hAnsi="Times New Roman"/>
          <w:b/>
          <w:bCs/>
          <w:spacing w:val="-7"/>
          <w:sz w:val="28"/>
          <w:szCs w:val="28"/>
        </w:rPr>
        <w:t xml:space="preserve"> </w:t>
      </w:r>
      <w:r w:rsidRPr="00257A6C">
        <w:rPr>
          <w:rFonts w:ascii="Times New Roman" w:hAnsi="Times New Roman"/>
          <w:b/>
          <w:bCs/>
          <w:spacing w:val="-7"/>
          <w:sz w:val="28"/>
          <w:szCs w:val="28"/>
        </w:rPr>
        <w:t>Основные запретительные виды размещения объектов:</w:t>
      </w:r>
    </w:p>
    <w:p w14:paraId="4DB04144"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Для подземных водозаборов, расположенных на территории объекта, исключающего возможность загрязнения почвы и подземных вод, а также для водозаборов, расположенных в благоприятных санитарных, топографических, гидрологических и геологических условиях, размеры первого пояса ЗСО уменьшаются по согласованию с территориальными подразделениями государственного органа в сфере санитарно-эпидемиологического благополучия населения в соответствии с Приказом № ҚР ДСМ-336/2020, но составляет 15 м и более при использовании защищенных подземных вод и 25 м и более - при использовании недостаточно незащищенных подземных вод.</w:t>
      </w:r>
    </w:p>
    <w:p w14:paraId="7DC4B5ED"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 xml:space="preserve">Установление границы трех поясов ЗСО зависит от следующих факторов: от вида источника водоснабжения (поверхностный/подземный), от типа загрязнения (химический/микробный), от гидрогеологических условии объекта и экологических характеристик территории, от категории естественной защищенности от поверхностных загрязнений. </w:t>
      </w:r>
    </w:p>
    <w:p w14:paraId="7E843855" w14:textId="77777777" w:rsidR="00C14894" w:rsidRPr="005A4B9E" w:rsidRDefault="00C14894" w:rsidP="00C14894">
      <w:pPr>
        <w:ind w:firstLine="709"/>
        <w:rPr>
          <w:rFonts w:ascii="Times New Roman" w:hAnsi="Times New Roman"/>
          <w:sz w:val="28"/>
          <w:szCs w:val="28"/>
        </w:rPr>
      </w:pPr>
      <w:r w:rsidRPr="005A4B9E">
        <w:rPr>
          <w:rFonts w:ascii="Times New Roman" w:hAnsi="Times New Roman"/>
          <w:sz w:val="28"/>
          <w:szCs w:val="28"/>
        </w:rPr>
        <w:t>При установлении размера 2, 3 поясов ЗСО стоит учитывать такие данные как: для второго пояса - время выживаемости микроорганизмов при лабораторных исследованиях, для третьего пояса - стабильность химического состава загрязнения и его распространённость.</w:t>
      </w:r>
    </w:p>
    <w:p w14:paraId="3172232B" w14:textId="77777777" w:rsidR="00C14894" w:rsidRDefault="00C14894" w:rsidP="00C14894">
      <w:pPr>
        <w:ind w:firstLine="709"/>
        <w:rPr>
          <w:rFonts w:ascii="Times New Roman" w:hAnsi="Times New Roman"/>
          <w:sz w:val="28"/>
          <w:szCs w:val="28"/>
        </w:rPr>
      </w:pPr>
      <w:r w:rsidRPr="005A4B9E">
        <w:rPr>
          <w:rFonts w:ascii="Times New Roman" w:hAnsi="Times New Roman"/>
          <w:sz w:val="28"/>
          <w:szCs w:val="28"/>
        </w:rPr>
        <w:t>Для всех поясов ЗСО стоит отметить важность соответствия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утвержденных Приказом министра здравоохранения Республики Казахстан от 20 февраля 2023 года № 26, а показатели безопасности питьевой воды, содержание вредных веществ в питьевой воде, показатели безопасности воды водных объектов в пунктах хозяйственно-питьевого и местах культурно-</w:t>
      </w:r>
      <w:r w:rsidRPr="005A4B9E">
        <w:rPr>
          <w:rFonts w:ascii="Times New Roman" w:hAnsi="Times New Roman"/>
          <w:sz w:val="28"/>
          <w:szCs w:val="28"/>
        </w:rPr>
        <w:lastRenderedPageBreak/>
        <w:t>бытового водопользования, предельно-допустимые концентрации вредных веществ в воде водных объектов хозяйственно-питьевого водоснабжения и мест культурно-бытового водопользования  должны соответствовать Гигиеническим нормативам показателей безопасности хозяйственно-питьевого и культурно-бытового водопользования, утвержденных Приказом министра здравоохранения Республики Казахстан от 24 ноября 2022 года № ҚР ДСМ-138.</w:t>
      </w:r>
    </w:p>
    <w:p w14:paraId="02BC0011" w14:textId="77777777" w:rsidR="00C14894" w:rsidRPr="009A5D70" w:rsidRDefault="00C14894" w:rsidP="00C14894">
      <w:pPr>
        <w:ind w:firstLine="709"/>
        <w:rPr>
          <w:b/>
          <w:sz w:val="28"/>
          <w:szCs w:val="28"/>
        </w:rPr>
      </w:pPr>
      <w:r w:rsidRPr="009A5D70">
        <w:rPr>
          <w:rStyle w:val="s0"/>
          <w:b/>
          <w:sz w:val="28"/>
          <w:szCs w:val="28"/>
        </w:rPr>
        <w:t>В ЗСО не допускается:</w:t>
      </w:r>
    </w:p>
    <w:p w14:paraId="015B3EAE" w14:textId="77777777" w:rsidR="00C14894" w:rsidRPr="009A5D70" w:rsidRDefault="00C14894" w:rsidP="00C14894">
      <w:pPr>
        <w:ind w:firstLine="709"/>
        <w:rPr>
          <w:sz w:val="28"/>
          <w:szCs w:val="28"/>
        </w:rPr>
      </w:pPr>
      <w:r w:rsidRPr="009A5D70">
        <w:rPr>
          <w:rStyle w:val="s0"/>
          <w:sz w:val="28"/>
          <w:szCs w:val="28"/>
        </w:rPr>
        <w:t>1) закачка отработанных вод в подземные горизонты, складирование твердых бытовых отходов и разработка недр земли;</w:t>
      </w:r>
    </w:p>
    <w:p w14:paraId="24805D06" w14:textId="77777777" w:rsidR="00C14894" w:rsidRPr="009A5D70" w:rsidRDefault="00C14894" w:rsidP="00C14894">
      <w:pPr>
        <w:ind w:firstLine="709"/>
        <w:rPr>
          <w:sz w:val="28"/>
          <w:szCs w:val="28"/>
        </w:rPr>
      </w:pPr>
      <w:r w:rsidRPr="009A5D70">
        <w:rPr>
          <w:rStyle w:val="s0"/>
          <w:sz w:val="28"/>
          <w:szCs w:val="28"/>
        </w:rPr>
        <w:t>2) размещение кладбищ, скотомогильников, полей ассенизации, полей фильтрации, навозохранилищ, силосных траншей, животноводческих и птицеводческих хозяйствующих субъектов, убойных пунктов, убойных площадок и других объектов, обусловливающих опасность микробного, химического загрязнения подземных вод; применение удобрений и ядохимикатов;</w:t>
      </w:r>
    </w:p>
    <w:p w14:paraId="6B7D8869" w14:textId="77777777" w:rsidR="00C14894" w:rsidRPr="009A5D70" w:rsidRDefault="00C14894" w:rsidP="00C14894">
      <w:pPr>
        <w:ind w:firstLine="709"/>
        <w:rPr>
          <w:sz w:val="28"/>
          <w:szCs w:val="28"/>
        </w:rPr>
      </w:pPr>
      <w:r w:rsidRPr="009A5D70">
        <w:rPr>
          <w:rStyle w:val="s0"/>
          <w:sz w:val="28"/>
          <w:szCs w:val="28"/>
        </w:rPr>
        <w:t>3) размещение складов горюче-смазочных материалов, ядохимикатов и минеральных удобрений, накопителей хозяйственно-бытовых и промышленных сточных вод, шламохранилищ и других объектов.</w:t>
      </w:r>
    </w:p>
    <w:p w14:paraId="49E71E04" w14:textId="77777777" w:rsidR="00C14894" w:rsidRPr="009A5D70" w:rsidRDefault="00C14894" w:rsidP="00C14894">
      <w:pPr>
        <w:ind w:firstLine="709"/>
        <w:rPr>
          <w:sz w:val="28"/>
          <w:szCs w:val="28"/>
        </w:rPr>
      </w:pPr>
      <w:r w:rsidRPr="009A5D70">
        <w:rPr>
          <w:rStyle w:val="s0"/>
          <w:sz w:val="28"/>
          <w:szCs w:val="28"/>
        </w:rPr>
        <w:t>В ЗСО не допускается сброс сточных вод, в том числе сточных вод водного транспорта, а также купание, стирка белья, водопой скота, мытье автотранспорта, занятие промысловым ловом рыбы и другие виды водопользования, оказывающие влияние на качество воды.</w:t>
      </w:r>
    </w:p>
    <w:p w14:paraId="4277570B" w14:textId="77777777" w:rsidR="00C14894" w:rsidRPr="009A5D70" w:rsidRDefault="00C14894" w:rsidP="00C14894">
      <w:pPr>
        <w:ind w:firstLine="709"/>
        <w:rPr>
          <w:sz w:val="28"/>
          <w:szCs w:val="28"/>
        </w:rPr>
      </w:pPr>
      <w:r w:rsidRPr="009A5D70">
        <w:rPr>
          <w:rStyle w:val="s0"/>
          <w:sz w:val="28"/>
          <w:szCs w:val="28"/>
        </w:rPr>
        <w:t>Границы второго пояса ЗСО на пересечении дорог, пешеходных троп, обозначаются столбами со специальными знаками «Зона санитарной охраны».</w:t>
      </w:r>
    </w:p>
    <w:p w14:paraId="775327CB" w14:textId="77777777" w:rsidR="00C14894" w:rsidRPr="009A5D70" w:rsidRDefault="00C14894" w:rsidP="00C14894">
      <w:pPr>
        <w:ind w:firstLine="709"/>
        <w:rPr>
          <w:sz w:val="28"/>
          <w:szCs w:val="28"/>
        </w:rPr>
      </w:pPr>
      <w:r w:rsidRPr="009A5D70">
        <w:rPr>
          <w:rStyle w:val="s0"/>
          <w:sz w:val="28"/>
          <w:szCs w:val="28"/>
        </w:rPr>
        <w:t>Не допускается добыча песка, гравия и проведение дноуглубительных работ в пределах акватории ЗСО.</w:t>
      </w:r>
    </w:p>
    <w:p w14:paraId="4C2A9F0A" w14:textId="77777777" w:rsidR="00C14894" w:rsidRPr="009A5D70" w:rsidRDefault="00C14894" w:rsidP="00C14894">
      <w:pPr>
        <w:ind w:firstLine="709"/>
        <w:rPr>
          <w:sz w:val="28"/>
          <w:szCs w:val="28"/>
        </w:rPr>
      </w:pPr>
      <w:r w:rsidRPr="009A5D70">
        <w:rPr>
          <w:rStyle w:val="s0"/>
          <w:sz w:val="28"/>
          <w:szCs w:val="28"/>
        </w:rPr>
        <w:t>В пределах ЗСО поверхностных источников запрещены:</w:t>
      </w:r>
    </w:p>
    <w:p w14:paraId="1A242C0F" w14:textId="77777777" w:rsidR="00C14894" w:rsidRPr="009A5D70" w:rsidRDefault="00C14894" w:rsidP="00C14894">
      <w:pPr>
        <w:ind w:firstLine="709"/>
        <w:rPr>
          <w:sz w:val="28"/>
          <w:szCs w:val="28"/>
        </w:rPr>
      </w:pPr>
      <w:r w:rsidRPr="009A5D70">
        <w:rPr>
          <w:rStyle w:val="s0"/>
          <w:sz w:val="28"/>
          <w:szCs w:val="28"/>
        </w:rPr>
        <w:t>1) рубка главного пользования;</w:t>
      </w:r>
    </w:p>
    <w:p w14:paraId="78BB04BA" w14:textId="77777777" w:rsidR="00C14894" w:rsidRPr="009A5D70" w:rsidRDefault="00C14894" w:rsidP="00C14894">
      <w:pPr>
        <w:ind w:firstLine="709"/>
        <w:rPr>
          <w:sz w:val="28"/>
          <w:szCs w:val="28"/>
        </w:rPr>
      </w:pPr>
      <w:r w:rsidRPr="009A5D70">
        <w:rPr>
          <w:rStyle w:val="s0"/>
          <w:sz w:val="28"/>
          <w:szCs w:val="28"/>
        </w:rPr>
        <w:t>2) размещение стойбищ и выпас скота, использование водоема и земельных участков, лесных ресурсов в пределах прибрежной полосы шириной не менее 500 м в других целях, могущих привести к ухудшению качества или уменьшению количества воды источника водоснабжения;</w:t>
      </w:r>
    </w:p>
    <w:p w14:paraId="39B14623" w14:textId="77777777" w:rsidR="00C14894" w:rsidRPr="009A5D70" w:rsidRDefault="00C14894" w:rsidP="00C14894">
      <w:pPr>
        <w:ind w:firstLine="709"/>
        <w:rPr>
          <w:sz w:val="28"/>
          <w:szCs w:val="28"/>
        </w:rPr>
      </w:pPr>
      <w:r w:rsidRPr="009A5D70">
        <w:rPr>
          <w:rStyle w:val="s0"/>
          <w:sz w:val="28"/>
          <w:szCs w:val="28"/>
        </w:rPr>
        <w:t>3) сброс промышленных, сельскохозяйственных, городских и ливневых сточных вод.</w:t>
      </w:r>
    </w:p>
    <w:p w14:paraId="60DC7C36" w14:textId="77777777" w:rsidR="00C14894" w:rsidRPr="009A5D70" w:rsidRDefault="00C14894" w:rsidP="00C14894">
      <w:pPr>
        <w:ind w:firstLine="709"/>
        <w:rPr>
          <w:sz w:val="28"/>
          <w:szCs w:val="28"/>
        </w:rPr>
      </w:pPr>
      <w:r w:rsidRPr="009A5D70">
        <w:rPr>
          <w:rStyle w:val="s0"/>
          <w:sz w:val="28"/>
          <w:szCs w:val="28"/>
        </w:rPr>
        <w:t>В пределах санитарно-защитной полосы водоводов исключается расположение источников загрязнения почвы и грунтовых вод (уборные, выгребные ямы, навозохранилища, приемники мусора и другие).</w:t>
      </w:r>
    </w:p>
    <w:p w14:paraId="0596191C" w14:textId="77777777" w:rsidR="00C14894" w:rsidRDefault="00C14894" w:rsidP="00C14894">
      <w:pPr>
        <w:ind w:firstLine="709"/>
        <w:rPr>
          <w:rStyle w:val="s0"/>
          <w:sz w:val="28"/>
          <w:szCs w:val="28"/>
        </w:rPr>
      </w:pPr>
      <w:r w:rsidRPr="009A5D70">
        <w:rPr>
          <w:rStyle w:val="s0"/>
          <w:sz w:val="28"/>
          <w:szCs w:val="28"/>
        </w:rPr>
        <w:t>Не допускается прокладка водоводов по территории свалок, полей ассенизации, полей фильтрации, земледельческих полей орошения, кладбищ, скотомогильников, а также прокладка магистральных водоводов по территории промышленных и сельскохозяйственных организаций.</w:t>
      </w:r>
    </w:p>
    <w:p w14:paraId="6A4DF374" w14:textId="77777777" w:rsidR="00C14894" w:rsidRDefault="00C14894" w:rsidP="00C14894">
      <w:pPr>
        <w:pStyle w:val="pc"/>
        <w:ind w:firstLine="709"/>
        <w:jc w:val="both"/>
        <w:rPr>
          <w:rStyle w:val="s1"/>
          <w:sz w:val="28"/>
          <w:szCs w:val="28"/>
        </w:rPr>
      </w:pPr>
      <w:r w:rsidRPr="00E351F9">
        <w:rPr>
          <w:sz w:val="28"/>
          <w:szCs w:val="28"/>
        </w:rPr>
        <w:lastRenderedPageBreak/>
        <w:t xml:space="preserve">Согласно </w:t>
      </w:r>
      <w:r>
        <w:rPr>
          <w:sz w:val="28"/>
          <w:szCs w:val="28"/>
        </w:rPr>
        <w:t>«</w:t>
      </w:r>
      <w:r w:rsidRPr="00E351F9">
        <w:rPr>
          <w:rStyle w:val="s1"/>
          <w:sz w:val="28"/>
          <w:szCs w:val="28"/>
        </w:rPr>
        <w:t>Приказ</w:t>
      </w:r>
      <w:r>
        <w:rPr>
          <w:rStyle w:val="s1"/>
          <w:sz w:val="28"/>
          <w:szCs w:val="28"/>
        </w:rPr>
        <w:t>а</w:t>
      </w:r>
      <w:r w:rsidRPr="00E351F9">
        <w:rPr>
          <w:rStyle w:val="s1"/>
          <w:sz w:val="28"/>
          <w:szCs w:val="28"/>
        </w:rPr>
        <w:t xml:space="preserve"> и.о. Министра здравоохранения Республики Казахстан от 11</w:t>
      </w:r>
      <w:r>
        <w:rPr>
          <w:rStyle w:val="s1"/>
          <w:sz w:val="28"/>
          <w:szCs w:val="28"/>
        </w:rPr>
        <w:t xml:space="preserve"> </w:t>
      </w:r>
      <w:r w:rsidRPr="00E351F9">
        <w:rPr>
          <w:rStyle w:val="s1"/>
          <w:sz w:val="28"/>
          <w:szCs w:val="28"/>
        </w:rPr>
        <w:t>января 2022 года № ҚР ДСМ-2</w:t>
      </w:r>
      <w:r w:rsidRPr="00E351F9">
        <w:rPr>
          <w:rStyle w:val="s1"/>
          <w:sz w:val="28"/>
          <w:szCs w:val="28"/>
        </w:rPr>
        <w:b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w:t>
      </w:r>
      <w:r>
        <w:rPr>
          <w:rStyle w:val="s1"/>
          <w:sz w:val="28"/>
          <w:szCs w:val="28"/>
        </w:rPr>
        <w:t>.</w:t>
      </w:r>
    </w:p>
    <w:p w14:paraId="4B819064" w14:textId="77777777" w:rsidR="00C14894" w:rsidRPr="00257A6C" w:rsidRDefault="00C14894" w:rsidP="00C14894">
      <w:pPr>
        <w:rPr>
          <w:rFonts w:ascii="Times New Roman" w:hAnsi="Times New Roman"/>
          <w:b/>
          <w:bCs/>
          <w:sz w:val="28"/>
          <w:szCs w:val="28"/>
        </w:rPr>
      </w:pPr>
    </w:p>
    <w:p w14:paraId="448D31B5" w14:textId="77777777" w:rsidR="00C14894" w:rsidRDefault="00C14894" w:rsidP="00C14894">
      <w:pPr>
        <w:autoSpaceDN w:val="0"/>
        <w:ind w:firstLine="709"/>
        <w:rPr>
          <w:rFonts w:ascii="Times New Roman" w:hAnsi="Times New Roman"/>
          <w:b/>
          <w:sz w:val="28"/>
          <w:szCs w:val="28"/>
        </w:rPr>
      </w:pPr>
      <w:r>
        <w:rPr>
          <w:rFonts w:ascii="Times New Roman" w:hAnsi="Times New Roman"/>
          <w:b/>
          <w:sz w:val="28"/>
          <w:szCs w:val="28"/>
        </w:rPr>
        <w:t>СЗЗ-4 Санитарно-защитная зона от объектов инженерного назначения</w:t>
      </w:r>
    </w:p>
    <w:p w14:paraId="77B8BD60" w14:textId="77777777" w:rsidR="00C14894" w:rsidRDefault="00C14894" w:rsidP="00C14894">
      <w:pPr>
        <w:autoSpaceDN w:val="0"/>
        <w:ind w:firstLine="709"/>
        <w:rPr>
          <w:rFonts w:ascii="Times New Roman" w:hAnsi="Times New Roman"/>
          <w:b/>
          <w:sz w:val="28"/>
          <w:szCs w:val="28"/>
        </w:rPr>
      </w:pPr>
    </w:p>
    <w:p w14:paraId="0545F6CD" w14:textId="77777777" w:rsidR="00C14894" w:rsidRPr="005A4B9E" w:rsidRDefault="00C14894" w:rsidP="00C14894">
      <w:pPr>
        <w:autoSpaceDN w:val="0"/>
        <w:ind w:firstLine="709"/>
        <w:rPr>
          <w:rFonts w:ascii="Times New Roman" w:hAnsi="Times New Roman"/>
          <w:bCs/>
          <w:sz w:val="28"/>
          <w:szCs w:val="28"/>
        </w:rPr>
      </w:pPr>
      <w:r w:rsidRPr="005A4B9E">
        <w:rPr>
          <w:rFonts w:ascii="Times New Roman" w:hAnsi="Times New Roman"/>
          <w:bCs/>
          <w:sz w:val="28"/>
          <w:szCs w:val="28"/>
        </w:rPr>
        <w:t>В санитарно-защитной зоне (СЗЗ) от блочно-модульной котельной (БМК) разрешено располагать объекты, не оказывающие негативного влияния на здоровье. Главное условие — уровень выбросов и шума не должен превышать предельно допустимых норм для жилой застройки</w:t>
      </w:r>
    </w:p>
    <w:p w14:paraId="6819D1BD"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В СЗЗ допускается размещать:</w:t>
      </w:r>
    </w:p>
    <w:p w14:paraId="41903380"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 xml:space="preserve">Озеленение: </w:t>
      </w:r>
      <w:r w:rsidRPr="007355F1">
        <w:rPr>
          <w:rFonts w:ascii="Times New Roman" w:hAnsi="Times New Roman"/>
          <w:bCs/>
          <w:sz w:val="28"/>
          <w:szCs w:val="28"/>
        </w:rPr>
        <w:t>древесно-кустарниковые насаждения (в том числе газоустойчивые породы), газоны, клумбы.</w:t>
      </w:r>
      <w:r>
        <w:rPr>
          <w:rFonts w:ascii="Times New Roman" w:hAnsi="Times New Roman"/>
          <w:bCs/>
          <w:sz w:val="28"/>
          <w:szCs w:val="28"/>
        </w:rPr>
        <w:t xml:space="preserve"> </w:t>
      </w:r>
      <w:r w:rsidRPr="007355F1">
        <w:rPr>
          <w:rFonts w:ascii="Times New Roman" w:hAnsi="Times New Roman"/>
          <w:bCs/>
          <w:sz w:val="28"/>
          <w:szCs w:val="28"/>
        </w:rPr>
        <w:t>Инженерные и транспортные коммуникации: дороги, гаражи для легковых автомобилей, стоянки (парковки).</w:t>
      </w:r>
    </w:p>
    <w:p w14:paraId="5414884B" w14:textId="77777777" w:rsidR="00C14894"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 xml:space="preserve">Нежилые объекты: </w:t>
      </w:r>
      <w:r w:rsidRPr="007355F1">
        <w:rPr>
          <w:rFonts w:ascii="Times New Roman" w:hAnsi="Times New Roman"/>
          <w:bCs/>
          <w:sz w:val="28"/>
          <w:szCs w:val="28"/>
        </w:rPr>
        <w:t>административные и бытовые здания, склады (кроме пищевых и токсичных), пожарные депо, очистные сооружения, бани, прачечные.</w:t>
      </w:r>
    </w:p>
    <w:p w14:paraId="32BD9A6F" w14:textId="77777777" w:rsidR="00C14894" w:rsidRDefault="00C14894" w:rsidP="00C14894">
      <w:pPr>
        <w:autoSpaceDN w:val="0"/>
        <w:ind w:firstLine="709"/>
        <w:rPr>
          <w:rFonts w:ascii="Times New Roman" w:hAnsi="Times New Roman"/>
          <w:bCs/>
          <w:sz w:val="28"/>
          <w:szCs w:val="28"/>
        </w:rPr>
      </w:pPr>
      <w:r w:rsidRPr="007355F1">
        <w:rPr>
          <w:rFonts w:ascii="Times New Roman" w:hAnsi="Times New Roman"/>
          <w:b/>
          <w:sz w:val="28"/>
          <w:szCs w:val="28"/>
        </w:rPr>
        <w:t xml:space="preserve">Объекты связи и энергетики: </w:t>
      </w:r>
      <w:r w:rsidRPr="007355F1">
        <w:rPr>
          <w:rFonts w:ascii="Times New Roman" w:hAnsi="Times New Roman"/>
          <w:bCs/>
          <w:sz w:val="28"/>
          <w:szCs w:val="28"/>
        </w:rPr>
        <w:t>трансформаторные подстанции, распределительные пункты</w:t>
      </w:r>
      <w:r>
        <w:rPr>
          <w:rFonts w:ascii="Times New Roman" w:hAnsi="Times New Roman"/>
          <w:bCs/>
          <w:sz w:val="28"/>
          <w:szCs w:val="28"/>
        </w:rPr>
        <w:t>.</w:t>
      </w:r>
    </w:p>
    <w:p w14:paraId="2EDA7176" w14:textId="77777777" w:rsidR="00C14894" w:rsidRPr="007355F1" w:rsidRDefault="00C14894" w:rsidP="00C14894">
      <w:pPr>
        <w:autoSpaceDN w:val="0"/>
        <w:ind w:firstLine="709"/>
        <w:rPr>
          <w:rFonts w:ascii="Times New Roman" w:hAnsi="Times New Roman"/>
          <w:b/>
          <w:sz w:val="28"/>
          <w:szCs w:val="28"/>
        </w:rPr>
      </w:pPr>
      <w:r w:rsidRPr="007355F1">
        <w:rPr>
          <w:rFonts w:ascii="Times New Roman" w:hAnsi="Times New Roman"/>
          <w:b/>
          <w:sz w:val="28"/>
          <w:szCs w:val="28"/>
        </w:rPr>
        <w:t>В СЗЗ категорически запрещено располагать:</w:t>
      </w:r>
    </w:p>
    <w:p w14:paraId="0D3F8D3E" w14:textId="77777777" w:rsidR="00C14894" w:rsidRPr="007355F1" w:rsidRDefault="00C14894" w:rsidP="00C14894">
      <w:pPr>
        <w:autoSpaceDN w:val="0"/>
        <w:ind w:firstLine="709"/>
        <w:rPr>
          <w:rFonts w:ascii="Times New Roman" w:hAnsi="Times New Roman"/>
          <w:bCs/>
          <w:sz w:val="28"/>
          <w:szCs w:val="28"/>
        </w:rPr>
      </w:pPr>
      <w:r w:rsidRPr="007355F1">
        <w:rPr>
          <w:rFonts w:ascii="Times New Roman" w:hAnsi="Times New Roman"/>
          <w:bCs/>
          <w:sz w:val="28"/>
          <w:szCs w:val="28"/>
        </w:rPr>
        <w:t>Жилые дома, общежития</w:t>
      </w:r>
      <w:r>
        <w:rPr>
          <w:rFonts w:ascii="Times New Roman" w:hAnsi="Times New Roman"/>
          <w:bCs/>
          <w:sz w:val="28"/>
          <w:szCs w:val="28"/>
        </w:rPr>
        <w:t>, д</w:t>
      </w:r>
      <w:r w:rsidRPr="007355F1">
        <w:rPr>
          <w:rFonts w:ascii="Times New Roman" w:hAnsi="Times New Roman"/>
          <w:bCs/>
          <w:sz w:val="28"/>
          <w:szCs w:val="28"/>
        </w:rPr>
        <w:t>етские сады, школы, учреждения образования</w:t>
      </w:r>
      <w:r>
        <w:rPr>
          <w:rFonts w:ascii="Times New Roman" w:hAnsi="Times New Roman"/>
          <w:bCs/>
          <w:sz w:val="28"/>
          <w:szCs w:val="28"/>
        </w:rPr>
        <w:t>, л</w:t>
      </w:r>
      <w:r w:rsidRPr="007355F1">
        <w:rPr>
          <w:rFonts w:ascii="Times New Roman" w:hAnsi="Times New Roman"/>
          <w:bCs/>
          <w:sz w:val="28"/>
          <w:szCs w:val="28"/>
        </w:rPr>
        <w:t>ечебно-профилактические, санаторно-курортные и оздоровительные учреждения</w:t>
      </w:r>
      <w:r>
        <w:rPr>
          <w:rFonts w:ascii="Times New Roman" w:hAnsi="Times New Roman"/>
          <w:bCs/>
          <w:sz w:val="28"/>
          <w:szCs w:val="28"/>
        </w:rPr>
        <w:t>, с</w:t>
      </w:r>
      <w:r w:rsidRPr="007355F1">
        <w:rPr>
          <w:rFonts w:ascii="Times New Roman" w:hAnsi="Times New Roman"/>
          <w:bCs/>
          <w:sz w:val="28"/>
          <w:szCs w:val="28"/>
        </w:rPr>
        <w:t>портивные сооружения</w:t>
      </w:r>
      <w:r>
        <w:rPr>
          <w:rFonts w:ascii="Times New Roman" w:hAnsi="Times New Roman"/>
          <w:bCs/>
          <w:sz w:val="28"/>
          <w:szCs w:val="28"/>
        </w:rPr>
        <w:t>, с</w:t>
      </w:r>
      <w:r w:rsidRPr="007355F1">
        <w:rPr>
          <w:rFonts w:ascii="Times New Roman" w:hAnsi="Times New Roman"/>
          <w:bCs/>
          <w:sz w:val="28"/>
          <w:szCs w:val="28"/>
        </w:rPr>
        <w:t>адоводческие товарищества, дачные участки, огороды</w:t>
      </w:r>
      <w:r>
        <w:rPr>
          <w:rFonts w:ascii="Times New Roman" w:hAnsi="Times New Roman"/>
          <w:bCs/>
          <w:sz w:val="28"/>
          <w:szCs w:val="28"/>
        </w:rPr>
        <w:t xml:space="preserve"> п</w:t>
      </w:r>
      <w:r w:rsidRPr="007355F1">
        <w:rPr>
          <w:rFonts w:ascii="Times New Roman" w:hAnsi="Times New Roman"/>
          <w:bCs/>
          <w:sz w:val="28"/>
          <w:szCs w:val="28"/>
        </w:rPr>
        <w:t>редприятия по производству и хранению лекарств, пищевых продуктов</w:t>
      </w:r>
      <w:r>
        <w:rPr>
          <w:rFonts w:ascii="Times New Roman" w:hAnsi="Times New Roman"/>
          <w:bCs/>
          <w:sz w:val="28"/>
          <w:szCs w:val="28"/>
        </w:rPr>
        <w:t>.</w:t>
      </w:r>
    </w:p>
    <w:p w14:paraId="5A1A410A" w14:textId="77777777" w:rsidR="00C14894" w:rsidRPr="00257A6C" w:rsidRDefault="00C14894" w:rsidP="00C14894">
      <w:pPr>
        <w:autoSpaceDN w:val="0"/>
        <w:rPr>
          <w:rFonts w:ascii="Times New Roman" w:hAnsi="Times New Roman"/>
          <w:b/>
          <w:sz w:val="28"/>
          <w:szCs w:val="28"/>
        </w:rPr>
      </w:pPr>
    </w:p>
    <w:p w14:paraId="3C3DFB58" w14:textId="77777777" w:rsidR="00C14894" w:rsidRPr="00C2118C" w:rsidRDefault="00C14894" w:rsidP="00C14894">
      <w:pPr>
        <w:autoSpaceDN w:val="0"/>
        <w:ind w:firstLine="709"/>
        <w:jc w:val="center"/>
        <w:rPr>
          <w:rFonts w:ascii="Times New Roman" w:hAnsi="Times New Roman"/>
          <w:b/>
          <w:sz w:val="28"/>
          <w:szCs w:val="28"/>
        </w:rPr>
      </w:pPr>
      <w:r w:rsidRPr="00C2118C">
        <w:rPr>
          <w:rFonts w:ascii="Times New Roman" w:hAnsi="Times New Roman"/>
          <w:b/>
          <w:sz w:val="28"/>
          <w:szCs w:val="28"/>
        </w:rPr>
        <w:t>Водоохранные зоны и водоохранные полосы</w:t>
      </w:r>
    </w:p>
    <w:p w14:paraId="30E02939" w14:textId="77777777" w:rsidR="00C14894" w:rsidRPr="00257A6C" w:rsidRDefault="00C14894" w:rsidP="00C14894">
      <w:pPr>
        <w:autoSpaceDN w:val="0"/>
        <w:ind w:firstLine="709"/>
        <w:rPr>
          <w:rFonts w:ascii="Times New Roman" w:hAnsi="Times New Roman"/>
          <w:b/>
          <w:sz w:val="28"/>
          <w:szCs w:val="28"/>
        </w:rPr>
      </w:pPr>
    </w:p>
    <w:p w14:paraId="229A49C6"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Согласно со статьями 39, 116 Водного Кодекса Республики Казахстан, в целях поддержания водных объектов в состоянии, соответствующем санитарно-гигиеническим и экологическим требованиям, для предотвращения загрязнения, засорения и истощения поверхностных вод, а также сохранения растительного и животного мира устанавливаются водоохранные зоны и полосы с особыми условиями пользования, за исключением водных объектов, входящих в состав земель особо охраняемых природных территорий и государственного лесного фонда.</w:t>
      </w:r>
    </w:p>
    <w:p w14:paraId="140CF125"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Водоохранной зоной является территория, примыкающая к водным объектам и водохозяйственным сооружениям, на которой устанавливается специальный режим хозяйственной деятельности для предотвращения загрязнения, засорения и истощения вод.</w:t>
      </w:r>
    </w:p>
    <w:p w14:paraId="4F8BE578"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lastRenderedPageBreak/>
        <w:t>В пределах водоохранных зон выделяются водоохранные полосы, шириной не менее тридцати пяти метров, прилегающие к водному объекту, на территории которых устанавливается режим ограниченной хозяйственной деятельности</w:t>
      </w:r>
    </w:p>
    <w:p w14:paraId="44EEFBF1" w14:textId="77777777" w:rsidR="00C14894" w:rsidRPr="00257A6C" w:rsidRDefault="00C14894" w:rsidP="00C14894">
      <w:pPr>
        <w:autoSpaceDE w:val="0"/>
        <w:autoSpaceDN w:val="0"/>
        <w:ind w:firstLine="709"/>
        <w:rPr>
          <w:rFonts w:ascii="Times New Roman" w:hAnsi="Times New Roman"/>
          <w:sz w:val="28"/>
          <w:szCs w:val="28"/>
        </w:rPr>
      </w:pPr>
      <w:hyperlink r:id="rId40" w:history="1">
        <w:r w:rsidRPr="00257A6C">
          <w:rPr>
            <w:rFonts w:ascii="Times New Roman" w:hAnsi="Times New Roman"/>
            <w:sz w:val="28"/>
            <w:szCs w:val="28"/>
          </w:rPr>
          <w:t>Водоохранные зоны</w:t>
        </w:r>
      </w:hyperlink>
      <w:r w:rsidRPr="00257A6C">
        <w:rPr>
          <w:rFonts w:ascii="Times New Roman" w:hAnsi="Times New Roman"/>
          <w:sz w:val="28"/>
          <w:szCs w:val="28"/>
        </w:rPr>
        <w:t>, полосы и режим их хозяйственного использования устанавливаются местными исполнительными органами областей, городов республиканского значения, столицы на основании утвержденной проектной документации, согласованной с бассейновыми инспекциями, государственным органом в сфере санитарно-эпидемиологического благополучия населения, уполномоченным государственным органом в области охраны окружающей среды, уполномоченным органом по земельным отношениям, а в селеопасных районах - с уполномоченным органом в сфере гражданской защиты.</w:t>
      </w:r>
    </w:p>
    <w:p w14:paraId="1F44341B"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Проектирование водоохранных зон и полос водных объектов осуществляется специализированными проектными организациями.</w:t>
      </w:r>
    </w:p>
    <w:p w14:paraId="168FA456" w14:textId="77777777" w:rsidR="00C14894" w:rsidRPr="00257A6C" w:rsidRDefault="00C14894" w:rsidP="00C14894">
      <w:pPr>
        <w:autoSpaceDN w:val="0"/>
        <w:ind w:firstLine="709"/>
        <w:rPr>
          <w:rFonts w:ascii="Times New Roman" w:hAnsi="Times New Roman"/>
          <w:sz w:val="28"/>
          <w:szCs w:val="28"/>
        </w:rPr>
      </w:pPr>
      <w:r w:rsidRPr="00257A6C">
        <w:rPr>
          <w:rFonts w:ascii="Times New Roman" w:hAnsi="Times New Roman"/>
          <w:sz w:val="28"/>
          <w:szCs w:val="28"/>
        </w:rPr>
        <w:t>Заказчиками проектов водоохранных зон и полос являются местные исполнительные органы, а по отдельным водным объектам (или их участкам) выступают также физические и юридические лица, заинтересованные в необходимости установления водоохранных зон и полос по конкретному объекту.</w:t>
      </w:r>
    </w:p>
    <w:p w14:paraId="1FA03762" w14:textId="77777777" w:rsidR="00C14894" w:rsidRPr="00257A6C" w:rsidRDefault="00C14894" w:rsidP="00C14894">
      <w:pPr>
        <w:autoSpaceDN w:val="0"/>
        <w:ind w:firstLine="709"/>
        <w:rPr>
          <w:rFonts w:ascii="Times New Roman" w:eastAsia="SimSun" w:hAnsi="Times New Roman"/>
          <w:i/>
          <w:kern w:val="3"/>
          <w:sz w:val="28"/>
          <w:szCs w:val="28"/>
          <w:lang w:eastAsia="zh-CN" w:bidi="hi-IN"/>
        </w:rPr>
      </w:pPr>
      <w:r w:rsidRPr="00257A6C">
        <w:rPr>
          <w:rFonts w:ascii="Times New Roman" w:hAnsi="Times New Roman"/>
          <w:sz w:val="28"/>
          <w:szCs w:val="28"/>
        </w:rPr>
        <w:t xml:space="preserve">Водоохранные зоны и полосы устанавливаются согласно нормативно-правовым актам действующих в РК, основными из которых является Водный Кодекс РК № 481-II от 9 июля 2003 года, </w:t>
      </w:r>
      <w:r w:rsidRPr="00257A6C">
        <w:rPr>
          <w:rFonts w:ascii="Times New Roman" w:hAnsi="Times New Roman"/>
          <w:bCs/>
          <w:sz w:val="28"/>
          <w:szCs w:val="28"/>
          <w:lang w:val="kk-KZ"/>
        </w:rPr>
        <w:t>«Правила установления водоохранных зон и полос» утвержденным постановлением Правительства РК от 18 мая 2015 года № 19-1/446 и «</w:t>
      </w:r>
      <w:r w:rsidRPr="00257A6C">
        <w:rPr>
          <w:rFonts w:ascii="Times New Roman" w:hAnsi="Times New Roman"/>
          <w:sz w:val="28"/>
          <w:szCs w:val="28"/>
          <w:lang w:val="kk-KZ"/>
        </w:rPr>
        <w:t>Технические указания по проектированию водоохранных зон и полос поверхностных водных объектов», утвержденных приказом Председателя Комитета по водным ресурсам Министерства сельского хозяйства Республики Казахстан от 21 февраля 2006 года № 33</w:t>
      </w:r>
      <w:r w:rsidRPr="00257A6C">
        <w:rPr>
          <w:rFonts w:ascii="Times New Roman" w:hAnsi="Times New Roman"/>
          <w:i/>
          <w:iCs/>
          <w:sz w:val="28"/>
          <w:szCs w:val="28"/>
        </w:rPr>
        <w:t>.</w:t>
      </w:r>
    </w:p>
    <w:p w14:paraId="607970A8"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Минимальная ширина водоохранных зон по каждому берегу реки принимается от уреза воды при среднемноголетнем меженном уровне до уреза воды при среднемноголетнем уровне в период половодья (включая пойму реки, надпойменные террасы, крутые склоны коренных берегов, овраги и балки) и плюс следующие дополнительные расстояния:</w:t>
      </w:r>
    </w:p>
    <w:p w14:paraId="2DE3D6DE" w14:textId="77777777" w:rsidR="00C14894" w:rsidRPr="00257A6C" w:rsidRDefault="00C14894" w:rsidP="00C14894">
      <w:pPr>
        <w:autoSpaceDE w:val="0"/>
        <w:autoSpaceDN w:val="0"/>
        <w:ind w:firstLine="709"/>
        <w:rPr>
          <w:rFonts w:ascii="Times New Roman" w:hAnsi="Times New Roman"/>
          <w:sz w:val="28"/>
          <w:szCs w:val="28"/>
        </w:rPr>
      </w:pPr>
      <w:r w:rsidRPr="00257A6C">
        <w:rPr>
          <w:rFonts w:ascii="Times New Roman" w:hAnsi="Times New Roman"/>
          <w:sz w:val="28"/>
          <w:szCs w:val="28"/>
        </w:rPr>
        <w:t>Размеры и границы водоохранных зон на территории городов и других поселений устанавливаются исходя из конкретных условий планировки и застройки в соответствии с утвержденными генеральными планами.</w:t>
      </w:r>
    </w:p>
    <w:p w14:paraId="18B6C377" w14:textId="77777777" w:rsidR="00C14894" w:rsidRPr="00257A6C" w:rsidRDefault="00C14894" w:rsidP="00C14894">
      <w:pPr>
        <w:ind w:firstLine="709"/>
        <w:rPr>
          <w:rFonts w:ascii="Times New Roman" w:hAnsi="Times New Roman"/>
          <w:b/>
          <w:bCs/>
          <w:sz w:val="28"/>
          <w:szCs w:val="28"/>
        </w:rPr>
      </w:pPr>
    </w:p>
    <w:p w14:paraId="36756447"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
          <w:bCs/>
          <w:sz w:val="28"/>
          <w:szCs w:val="28"/>
        </w:rPr>
        <w:t>Режим и особые условия хозяйственного использования в пределах водоохранных зон и полос</w:t>
      </w:r>
    </w:p>
    <w:p w14:paraId="5094CC89" w14:textId="77777777" w:rsidR="00C14894" w:rsidRPr="00257A6C" w:rsidRDefault="00C14894" w:rsidP="00C14894">
      <w:pPr>
        <w:widowControl w:val="0"/>
        <w:ind w:firstLine="709"/>
        <w:rPr>
          <w:rFonts w:ascii="Times New Roman" w:hAnsi="Times New Roman"/>
          <w:sz w:val="28"/>
          <w:szCs w:val="28"/>
          <w:lang w:eastAsia="en-US"/>
        </w:rPr>
      </w:pPr>
      <w:r w:rsidRPr="00257A6C">
        <w:rPr>
          <w:rFonts w:ascii="Times New Roman" w:hAnsi="Times New Roman"/>
          <w:bCs/>
          <w:sz w:val="28"/>
          <w:szCs w:val="28"/>
          <w:lang w:eastAsia="en-US"/>
        </w:rPr>
        <w:t xml:space="preserve">Настоящим проектом рекомендуется </w:t>
      </w:r>
      <w:r w:rsidRPr="00257A6C">
        <w:rPr>
          <w:rFonts w:ascii="Times New Roman" w:hAnsi="Times New Roman"/>
          <w:bCs/>
          <w:sz w:val="28"/>
          <w:szCs w:val="28"/>
        </w:rPr>
        <w:t xml:space="preserve">на дальнейших стадиях проектирования (рабочие проекты) </w:t>
      </w:r>
      <w:r w:rsidRPr="00257A6C">
        <w:rPr>
          <w:rFonts w:ascii="Times New Roman" w:hAnsi="Times New Roman"/>
          <w:bCs/>
          <w:sz w:val="28"/>
          <w:szCs w:val="28"/>
          <w:lang w:eastAsia="en-US"/>
        </w:rPr>
        <w:t xml:space="preserve">соблюдать условия </w:t>
      </w:r>
      <w:r w:rsidRPr="00257A6C">
        <w:rPr>
          <w:rFonts w:ascii="Times New Roman" w:hAnsi="Times New Roman"/>
          <w:sz w:val="28"/>
          <w:szCs w:val="28"/>
          <w:lang w:eastAsia="en-US"/>
        </w:rPr>
        <w:t xml:space="preserve">размещения, проектирования, строительства, реконструкции и ввода в эксплуатацию предприятий и других сооружений на водных объектах, водоохранных зонах </w:t>
      </w:r>
      <w:r w:rsidRPr="00257A6C">
        <w:rPr>
          <w:rFonts w:ascii="Times New Roman" w:hAnsi="Times New Roman"/>
          <w:sz w:val="28"/>
          <w:szCs w:val="28"/>
          <w:lang w:eastAsia="en-US"/>
        </w:rPr>
        <w:lastRenderedPageBreak/>
        <w:t>и полосах</w:t>
      </w:r>
      <w:r w:rsidRPr="00257A6C">
        <w:rPr>
          <w:rFonts w:ascii="Times New Roman" w:hAnsi="Times New Roman"/>
          <w:bCs/>
          <w:sz w:val="28"/>
          <w:szCs w:val="28"/>
          <w:lang w:eastAsia="en-US"/>
        </w:rPr>
        <w:t xml:space="preserve"> согласно требованиям Водного Кодекса РК </w:t>
      </w:r>
      <w:r w:rsidRPr="00257A6C">
        <w:rPr>
          <w:rFonts w:ascii="Times New Roman" w:hAnsi="Times New Roman"/>
          <w:sz w:val="28"/>
          <w:szCs w:val="28"/>
          <w:lang w:eastAsia="en-US"/>
        </w:rPr>
        <w:t xml:space="preserve">№ 481-II от 09.07.2003 года. </w:t>
      </w:r>
    </w:p>
    <w:p w14:paraId="77778E51"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 пределах водоохранных полос запрещаются:</w:t>
      </w:r>
    </w:p>
    <w:p w14:paraId="409B9E81"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хозяйственная и иная деятельность, ухудшающая качественное и гидрологическое состояние (загрязнение, засорение, истощение) водных объектов;</w:t>
      </w:r>
    </w:p>
    <w:p w14:paraId="2D1C960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строительство и эксплуатация зданий и сооружений, за исключением водохозяйственных и водозаборных сооружений и их коммуникаций, мостов, мостовых сооружений, причалов, портов, пирсов и иных объектов транспортной инфраструктуры, связанных с деятельностью водного транспорта, промыслового рыболовства, рыбохозяйственных технологических водоемов, объектов по использованию возобновляемых источников энергии (гидродинамической энергии воды), а также рекреационных зон на водном объекте, без строительства зданий и сооружений досугового и (или) оздоровительного назначения;</w:t>
      </w:r>
    </w:p>
    <w:p w14:paraId="3CB54CBC"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3) предоставление земельных участков под садоводство и дачное строительство;</w:t>
      </w:r>
    </w:p>
    <w:p w14:paraId="124DA43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эксплуатация существующих объектов, не обеспеченных сооружениями и устройствами, предотвращающими загрязнение водных объектов и их водоохранных зон и полос;</w:t>
      </w:r>
    </w:p>
    <w:p w14:paraId="47A266C4"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5) проведение работ, нарушающих почвенный и травяной покров (в том числе распашка земель, выпас скота, добыча полезных ископаемых), за исключением обработки земель для залужения отдельных участков, посева и посадки леса;</w:t>
      </w:r>
    </w:p>
    <w:p w14:paraId="3C4D464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6) устройство палаточных городков, постоянных стоянок для транспортных средств, летних лагерей для скота;</w:t>
      </w:r>
    </w:p>
    <w:p w14:paraId="7B8E83F5"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7) применение всех видов пестицидов и удобрений.</w:t>
      </w:r>
    </w:p>
    <w:p w14:paraId="2569509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В пределах водоохранных зон запрещаются:</w:t>
      </w:r>
    </w:p>
    <w:p w14:paraId="544614DD"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1) ввод в эксплуатацию новых и реконструированных объектов, не обеспеченных сооружениями и устройствами, предотвращающими загрязнение и засорение водных объектов и их водоохранных зон и полос;</w:t>
      </w:r>
    </w:p>
    <w:p w14:paraId="1F9B31DC"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2) проведение реконструкции зданий, сооружений, коммуникаций и других объектов, а также производство строительных, дноуглубительных и взрывных работ, добыча полезных ископаемых, прокладка кабелей, трубопроводов и других коммуникаций, буровых, земельных и иных работ без проектов, согласованных в установленном</w:t>
      </w:r>
      <w:r w:rsidRPr="00257A6C">
        <w:rPr>
          <w:rFonts w:ascii="Times New Roman" w:hAnsi="Times New Roman"/>
          <w:sz w:val="28"/>
          <w:szCs w:val="28"/>
          <w:lang w:val="kk-KZ"/>
        </w:rPr>
        <w:t xml:space="preserve"> </w:t>
      </w:r>
      <w:hyperlink r:id="rId41" w:history="1">
        <w:r w:rsidRPr="00257A6C">
          <w:rPr>
            <w:rFonts w:ascii="Times New Roman" w:hAnsi="Times New Roman"/>
            <w:sz w:val="28"/>
            <w:szCs w:val="28"/>
            <w:u w:val="single"/>
          </w:rPr>
          <w:t>порядке</w:t>
        </w:r>
      </w:hyperlink>
      <w:r w:rsidRPr="00257A6C">
        <w:rPr>
          <w:rFonts w:ascii="Times New Roman" w:hAnsi="Times New Roman"/>
          <w:sz w:val="28"/>
          <w:szCs w:val="28"/>
          <w:lang w:val="kk-KZ"/>
        </w:rPr>
        <w:t xml:space="preserve"> </w:t>
      </w:r>
      <w:r w:rsidRPr="00257A6C">
        <w:rPr>
          <w:rFonts w:ascii="Times New Roman" w:hAnsi="Times New Roman"/>
          <w:sz w:val="28"/>
          <w:szCs w:val="28"/>
        </w:rPr>
        <w:t>с местными исполнительными органами,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и другими заинтересованными органами;</w:t>
      </w:r>
    </w:p>
    <w:p w14:paraId="1FD49B04"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 xml:space="preserve">3) размещение и строительство складов для хранения удобрений, пестицидов, нефтепродуктов, пунктов технического обслуживания, мойки транспортных средств и сельскохозяйственной техники, механических мастерских, устройство свалок бытовых и промышленных отходов, </w:t>
      </w:r>
      <w:r w:rsidRPr="00257A6C">
        <w:rPr>
          <w:rFonts w:ascii="Times New Roman" w:hAnsi="Times New Roman"/>
          <w:sz w:val="28"/>
          <w:szCs w:val="28"/>
        </w:rPr>
        <w:lastRenderedPageBreak/>
        <w:t>площадок для заправки аппаратуры пестицидами, взлетно-посадочных полос для проведения авиационно-химических работ, а также размещение других объектов, отрицательно влияющих на качество воды;</w:t>
      </w:r>
    </w:p>
    <w:p w14:paraId="3A4BB6FB"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4) размещение животноводческих ферм и комплексов, накопителей сточных вод, полей орошения сточными водами, кладбищ, скотомогильников (биотермических ям), а также других объектов, обусловливающих опасность микробного загрязнения поверхностных и подземных вод;</w:t>
      </w:r>
    </w:p>
    <w:p w14:paraId="05B77C73"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5) выпас скота с превышением нормы нагрузки, купание и санитарная обработка скота</w:t>
      </w:r>
      <w:r w:rsidRPr="00257A6C">
        <w:rPr>
          <w:rFonts w:ascii="Times New Roman" w:hAnsi="Times New Roman"/>
          <w:sz w:val="28"/>
          <w:szCs w:val="28"/>
          <w:lang w:val="kk-KZ"/>
        </w:rPr>
        <w:t>,</w:t>
      </w:r>
      <w:r w:rsidRPr="00257A6C">
        <w:rPr>
          <w:rFonts w:ascii="Times New Roman" w:hAnsi="Times New Roman"/>
          <w:sz w:val="28"/>
          <w:szCs w:val="28"/>
        </w:rPr>
        <w:t xml:space="preserve"> и другие виды хозяйственной деятельности, ухудшающие режим водоемов;</w:t>
      </w:r>
    </w:p>
    <w:p w14:paraId="6B2E0345"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 xml:space="preserve">6) применение способа </w:t>
      </w:r>
      <w:proofErr w:type="spellStart"/>
      <w:r w:rsidRPr="00257A6C">
        <w:rPr>
          <w:rFonts w:ascii="Times New Roman" w:hAnsi="Times New Roman"/>
          <w:sz w:val="28"/>
          <w:szCs w:val="28"/>
        </w:rPr>
        <w:t>авиаобработки</w:t>
      </w:r>
      <w:proofErr w:type="spellEnd"/>
      <w:r w:rsidRPr="00257A6C">
        <w:rPr>
          <w:rFonts w:ascii="Times New Roman" w:hAnsi="Times New Roman"/>
          <w:sz w:val="28"/>
          <w:szCs w:val="28"/>
        </w:rPr>
        <w:t xml:space="preserve">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w:t>
      </w:r>
    </w:p>
    <w:p w14:paraId="5F405072" w14:textId="77777777" w:rsidR="00C14894" w:rsidRPr="00257A6C" w:rsidRDefault="00C14894" w:rsidP="00C14894">
      <w:pPr>
        <w:shd w:val="clear" w:color="auto" w:fill="FFFFFF"/>
        <w:ind w:firstLine="709"/>
        <w:textAlignment w:val="baseline"/>
        <w:rPr>
          <w:rFonts w:ascii="Times New Roman" w:hAnsi="Times New Roman"/>
          <w:sz w:val="28"/>
          <w:szCs w:val="28"/>
        </w:rPr>
      </w:pPr>
      <w:r w:rsidRPr="00257A6C">
        <w:rPr>
          <w:rFonts w:ascii="Times New Roman" w:hAnsi="Times New Roman"/>
          <w:sz w:val="28"/>
          <w:szCs w:val="28"/>
        </w:rPr>
        <w:t xml:space="preserve">7) применение пестицидов, на которые не установлены предельно допустимые концентрации, внесение удобрений по снежному покрову, а также использование в качестве удобрений необезвреженных </w:t>
      </w:r>
      <w:proofErr w:type="spellStart"/>
      <w:r w:rsidRPr="00257A6C">
        <w:rPr>
          <w:rFonts w:ascii="Times New Roman" w:hAnsi="Times New Roman"/>
          <w:sz w:val="28"/>
          <w:szCs w:val="28"/>
        </w:rPr>
        <w:t>навозосодержащих</w:t>
      </w:r>
      <w:proofErr w:type="spellEnd"/>
      <w:r w:rsidRPr="00257A6C">
        <w:rPr>
          <w:rFonts w:ascii="Times New Roman" w:hAnsi="Times New Roman"/>
          <w:sz w:val="28"/>
          <w:szCs w:val="28"/>
        </w:rPr>
        <w:t xml:space="preserve"> сточных вод и стойких хлорорганических пестицидов.</w:t>
      </w:r>
    </w:p>
    <w:p w14:paraId="415B124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Проектирование, строительство и размещение на водных объектах и (или) водоохранных зонах (кроме водоохранных полос) новых объектов (зданий, сооружений, их комплексов и коммуникаций), а также реконструкция (расширение, модернизация, техническое перевооружение, перепрофилирование) существующих объектов, возведенных до отнесения занимаемых ими земельных участков к водоохранным зонам и полосам или иным особо охраняемым природным территориям,  согласовываются с уполномоченным органом, уполномоченным государственным органом в области охраны окружающей среды, уполномоченным органом по изучению недр, центральным уполномоченным органом по управлению земельными ресурсами, уполномоченным органом в области санитарно-эпидемиологического благополучия населения, уполномоченным органом в области ветеринарии, местными исполнительными органами области (села республиканского значения, столицы).</w:t>
      </w:r>
    </w:p>
    <w:p w14:paraId="5DD9516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Порядок согласования определяется правилами организации застройки и прохождения разрешительных процедур в сфере строительства, утвержденными в соответствии с </w:t>
      </w:r>
      <w:hyperlink r:id="rId42" w:history="1">
        <w:r w:rsidRPr="00257A6C">
          <w:rPr>
            <w:rFonts w:ascii="Times New Roman" w:hAnsi="Times New Roman"/>
            <w:sz w:val="28"/>
            <w:szCs w:val="28"/>
            <w:u w:val="single"/>
          </w:rPr>
          <w:t>законодательством</w:t>
        </w:r>
      </w:hyperlink>
      <w:r w:rsidRPr="00257A6C">
        <w:rPr>
          <w:rFonts w:ascii="Times New Roman" w:hAnsi="Times New Roman"/>
          <w:sz w:val="28"/>
          <w:szCs w:val="28"/>
        </w:rPr>
        <w:t xml:space="preserve"> Республики Казахстан об архитектурной, градостроительной и строительной деятельности.</w:t>
      </w:r>
    </w:p>
    <w:p w14:paraId="75160422"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Та же деятельность на водных объектах, представляющих потенциальную селевую опасность, согласовывается с уполномоченным органом в сфере гражданской защиты, а на судоходных водных путях - с уполномоченным органом по вопросам водного транспорта.</w:t>
      </w:r>
    </w:p>
    <w:p w14:paraId="68A9935F"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rPr>
        <w:t xml:space="preserve">Проекты строительства новых или реконструкции (расширение, модернизация, техническое перевооружение, перепрофилирование) существующих объектов, применение которых может оказать негативное </w:t>
      </w:r>
      <w:r w:rsidRPr="00257A6C">
        <w:rPr>
          <w:rFonts w:ascii="Times New Roman" w:hAnsi="Times New Roman"/>
          <w:sz w:val="28"/>
          <w:szCs w:val="28"/>
        </w:rPr>
        <w:lastRenderedPageBreak/>
        <w:t>влияние на состояние водных объектов, должны предусматривать замкнутые (бессточные) системы технического водоснабжения.</w:t>
      </w:r>
    </w:p>
    <w:p w14:paraId="4C8789A3" w14:textId="77777777" w:rsidR="00C14894" w:rsidRPr="00257A6C" w:rsidRDefault="00C14894" w:rsidP="00C14894">
      <w:pPr>
        <w:ind w:firstLine="709"/>
        <w:rPr>
          <w:rFonts w:ascii="Times New Roman" w:hAnsi="Times New Roman"/>
          <w:sz w:val="28"/>
          <w:szCs w:val="28"/>
          <w:shd w:val="clear" w:color="auto" w:fill="FFFFFF"/>
        </w:rPr>
      </w:pPr>
      <w:r w:rsidRPr="00257A6C">
        <w:rPr>
          <w:rFonts w:ascii="Times New Roman" w:hAnsi="Times New Roman"/>
          <w:sz w:val="28"/>
          <w:szCs w:val="28"/>
          <w:shd w:val="clear" w:color="auto" w:fill="FFFFFF"/>
        </w:rPr>
        <w:t>Консервация и ликвидация (</w:t>
      </w:r>
      <w:proofErr w:type="spellStart"/>
      <w:r w:rsidRPr="00257A6C">
        <w:rPr>
          <w:rFonts w:ascii="Times New Roman" w:hAnsi="Times New Roman"/>
          <w:sz w:val="28"/>
          <w:szCs w:val="28"/>
          <w:shd w:val="clear" w:color="auto" w:fill="FFFFFF"/>
        </w:rPr>
        <w:t>постутилизация</w:t>
      </w:r>
      <w:proofErr w:type="spellEnd"/>
      <w:r w:rsidRPr="00257A6C">
        <w:rPr>
          <w:rFonts w:ascii="Times New Roman" w:hAnsi="Times New Roman"/>
          <w:sz w:val="28"/>
          <w:szCs w:val="28"/>
          <w:shd w:val="clear" w:color="auto" w:fill="FFFFFF"/>
        </w:rPr>
        <w:t>) существующих (строящихся) объектов, которые могут оказать негативное влияние на состояние водных объектов, производятся по согласованию с бассейновыми инспекциями, уполномоченным государственным органом в области охраны окружающей среды, государственным органом в сфере санитарно-эпидемиологического благополучия населения, уполномоченным органом по изучению недр и иными государственными органами в порядке, установленном законами Республики Казахстан.</w:t>
      </w:r>
    </w:p>
    <w:p w14:paraId="06B82229"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sz w:val="28"/>
          <w:szCs w:val="28"/>
          <w:shd w:val="clear" w:color="auto" w:fill="FFFFFF"/>
        </w:rPr>
        <w:t>Проекты строительства транспортных или инженерных коммуникаций через территорию водных объектов должны предусматривать проведение мероприятий, обеспечивающих пропуск паводковых вод, режим эксплуатации водных объектов, предотвращение загрязнения, засорения и истощения вод, предупреждение их вредного воздействия.</w:t>
      </w:r>
    </w:p>
    <w:p w14:paraId="6103409B"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sz w:val="28"/>
          <w:szCs w:val="28"/>
        </w:rPr>
        <w:t>Указанные проекты подлежат согласованию с бассейновыми инспекциями, уполномоченным государственным органом в области охраны окружающей среды, уполномоченным органом по изучению недр, государственным органом в сфере санитарно-эпидемиологического благополучия населения, уполномоченным органом в области энергоснабжения.</w:t>
      </w:r>
      <w:r w:rsidRPr="00257A6C">
        <w:rPr>
          <w:rFonts w:ascii="Times New Roman" w:hAnsi="Times New Roman"/>
          <w:bCs/>
          <w:sz w:val="28"/>
          <w:szCs w:val="28"/>
        </w:rPr>
        <w:t xml:space="preserve"> </w:t>
      </w:r>
    </w:p>
    <w:p w14:paraId="54D25F9C" w14:textId="77777777" w:rsidR="00C14894" w:rsidRPr="00257A6C" w:rsidRDefault="00C14894" w:rsidP="00C14894">
      <w:pPr>
        <w:ind w:firstLine="709"/>
        <w:rPr>
          <w:rFonts w:ascii="Times New Roman" w:hAnsi="Times New Roman"/>
          <w:bCs/>
          <w:sz w:val="28"/>
          <w:szCs w:val="28"/>
        </w:rPr>
      </w:pPr>
      <w:r w:rsidRPr="00257A6C">
        <w:rPr>
          <w:rFonts w:ascii="Times New Roman" w:hAnsi="Times New Roman"/>
          <w:bCs/>
          <w:sz w:val="28"/>
          <w:szCs w:val="28"/>
        </w:rPr>
        <w:t xml:space="preserve">В водоохранных зонах и полосах запрещается строительство (реконструкция, капитальный ремонт) предприятий, зданий, сооружений и коммуникаций без наличия проектов, согласованных в порядке, установленном законодательством Республики Казахстан, и получивших положительное заключение </w:t>
      </w:r>
      <w:hyperlink r:id="rId43" w:tooltip="Приказ Министра национальной экономики Республики Казахстан от 1 апреля 2015 года № 299 " w:history="1">
        <w:r w:rsidRPr="00257A6C">
          <w:rPr>
            <w:rFonts w:ascii="Times New Roman" w:hAnsi="Times New Roman"/>
            <w:bCs/>
            <w:sz w:val="28"/>
            <w:szCs w:val="28"/>
          </w:rPr>
          <w:t>комплексной вневедомственной экспертизы</w:t>
        </w:r>
      </w:hyperlink>
      <w:r w:rsidRPr="00257A6C">
        <w:rPr>
          <w:rFonts w:ascii="Times New Roman" w:hAnsi="Times New Roman"/>
          <w:bCs/>
          <w:sz w:val="28"/>
          <w:szCs w:val="28"/>
        </w:rPr>
        <w:t xml:space="preserve"> проектов строительства (технико-экономических обоснований, проектно-сметной документации), включающей выводы отраслевых экспертиз.</w:t>
      </w:r>
    </w:p>
    <w:p w14:paraId="25AAD3B1" w14:textId="77777777" w:rsidR="00C14894" w:rsidRPr="00257A6C" w:rsidRDefault="00C14894" w:rsidP="00C14894">
      <w:pPr>
        <w:ind w:firstLine="709"/>
        <w:rPr>
          <w:rFonts w:ascii="Times New Roman" w:hAnsi="Times New Roman"/>
          <w:sz w:val="28"/>
          <w:szCs w:val="28"/>
        </w:rPr>
      </w:pPr>
      <w:r w:rsidRPr="00257A6C">
        <w:rPr>
          <w:rFonts w:ascii="Times New Roman" w:hAnsi="Times New Roman"/>
          <w:bCs/>
          <w:sz w:val="28"/>
          <w:szCs w:val="28"/>
        </w:rPr>
        <w:t xml:space="preserve">Также согласно статье 145-1 Водного Кодекса положения </w:t>
      </w:r>
      <w:hyperlink w:anchor="sub1250102" w:history="1">
        <w:r w:rsidRPr="00257A6C">
          <w:rPr>
            <w:rFonts w:ascii="Times New Roman" w:hAnsi="Times New Roman"/>
            <w:bCs/>
            <w:sz w:val="28"/>
            <w:szCs w:val="28"/>
          </w:rPr>
          <w:t>подпункта 2) пункта 1 статьи 125</w:t>
        </w:r>
      </w:hyperlink>
      <w:r w:rsidRPr="00257A6C">
        <w:rPr>
          <w:rFonts w:ascii="Times New Roman" w:hAnsi="Times New Roman"/>
          <w:bCs/>
          <w:sz w:val="28"/>
          <w:szCs w:val="28"/>
        </w:rPr>
        <w:t xml:space="preserve"> настоящего Кодекса не распространяются на эксплуатацию зданий и сооружений, возведенных в пределах границ водоохранных полос до 1 июля 2009 года. При этом их эксплуатация</w:t>
      </w:r>
      <w:r w:rsidRPr="00257A6C">
        <w:rPr>
          <w:rFonts w:ascii="Times New Roman" w:hAnsi="Times New Roman"/>
          <w:sz w:val="28"/>
          <w:szCs w:val="28"/>
        </w:rPr>
        <w:t xml:space="preserve"> допускается только при наличии организованной централизованной канализации, иной системы отвода и очистки загрязненных сточных вод или устройства водонепроницаемых выгребов с обеспечением вывоза их содержимого.</w:t>
      </w:r>
    </w:p>
    <w:p w14:paraId="2587F5FC" w14:textId="77777777" w:rsidR="00C14894" w:rsidRPr="00257A6C" w:rsidRDefault="00C14894" w:rsidP="00C14894">
      <w:pPr>
        <w:widowControl w:val="0"/>
        <w:autoSpaceDE w:val="0"/>
        <w:autoSpaceDN w:val="0"/>
        <w:adjustRightInd w:val="0"/>
        <w:ind w:firstLine="709"/>
        <w:rPr>
          <w:rFonts w:ascii="Times New Roman" w:hAnsi="Times New Roman"/>
          <w:sz w:val="28"/>
          <w:szCs w:val="28"/>
        </w:rPr>
      </w:pPr>
      <w:r w:rsidRPr="00257A6C">
        <w:rPr>
          <w:rFonts w:ascii="Times New Roman" w:hAnsi="Times New Roman"/>
          <w:sz w:val="28"/>
          <w:szCs w:val="28"/>
        </w:rPr>
        <w:t xml:space="preserve">Согласно </w:t>
      </w:r>
      <w:r w:rsidRPr="00257A6C">
        <w:rPr>
          <w:rFonts w:ascii="Times New Roman" w:hAnsi="Times New Roman"/>
          <w:sz w:val="28"/>
          <w:szCs w:val="28"/>
          <w:lang w:val="kk-KZ"/>
        </w:rPr>
        <w:t xml:space="preserve">«Техническим указаниям по проектированию водоохранных зон и полос поверхностных водных объектов», </w:t>
      </w:r>
      <w:r w:rsidRPr="00257A6C">
        <w:rPr>
          <w:rFonts w:ascii="Times New Roman" w:hAnsi="Times New Roman"/>
          <w:sz w:val="28"/>
          <w:szCs w:val="28"/>
        </w:rPr>
        <w:t>участки земель в пределах водоохранных полос предоставляются только для размещения объектов водоснабжения, рекреации, рыбного и охотничьего хозяйств, водозаборных, портовых и гидротехнических сооружений при наличии лицензии на водопользование, в которой устанавливаются требования по соблюдению водоохранного режима.</w:t>
      </w:r>
    </w:p>
    <w:p w14:paraId="6BF47F5D" w14:textId="77777777" w:rsidR="00C14894" w:rsidRPr="00257A6C" w:rsidRDefault="00C14894" w:rsidP="00C14894">
      <w:pPr>
        <w:shd w:val="clear" w:color="auto" w:fill="FFFFFF"/>
        <w:autoSpaceDN w:val="0"/>
        <w:ind w:firstLine="709"/>
        <w:rPr>
          <w:rFonts w:ascii="Times New Roman" w:hAnsi="Times New Roman"/>
          <w:b/>
          <w:bCs/>
          <w:spacing w:val="-7"/>
          <w:sz w:val="28"/>
          <w:szCs w:val="28"/>
        </w:rPr>
      </w:pPr>
      <w:r w:rsidRPr="00257A6C">
        <w:rPr>
          <w:rFonts w:ascii="Times New Roman" w:hAnsi="Times New Roman"/>
          <w:sz w:val="28"/>
          <w:szCs w:val="28"/>
        </w:rPr>
        <w:lastRenderedPageBreak/>
        <w:t>В пределах существующих дачных и приусадебных участков, садов и огородов, вплотную примыкающих к берегам водных объектов, прибрежная водоохранная полоса устанавливается без изъятия ее территории для водоохранных целей, при условии соблюдения в этой зоне режима строгого ограничения хозяйственной деятельности в соответствии с требованиями в п. 13 настоящих ТУ и выноса за пределы ВП всех объектов, способствующих загрязнению и засорению водного объекта.</w:t>
      </w:r>
    </w:p>
    <w:p w14:paraId="24A179DC" w14:textId="77777777" w:rsidR="00C14894" w:rsidRDefault="00C14894" w:rsidP="00596DA3">
      <w:pPr>
        <w:pStyle w:val="2220"/>
        <w:rPr>
          <w:i w:val="0"/>
          <w:iCs/>
        </w:rPr>
      </w:pPr>
    </w:p>
    <w:bookmarkEnd w:id="44"/>
    <w:p w14:paraId="5C5BD3A0" w14:textId="4202CCE0" w:rsidR="00F20F8E" w:rsidRPr="001651CC" w:rsidRDefault="00F20F8E" w:rsidP="001651CC">
      <w:pPr>
        <w:pStyle w:val="a6"/>
        <w:numPr>
          <w:ilvl w:val="1"/>
          <w:numId w:val="72"/>
        </w:numPr>
        <w:jc w:val="center"/>
        <w:rPr>
          <w:rFonts w:ascii="Times New Roman" w:hAnsi="Times New Roman"/>
          <w:b/>
          <w:bCs/>
          <w:sz w:val="28"/>
          <w:szCs w:val="28"/>
        </w:rPr>
      </w:pPr>
      <w:r w:rsidRPr="001651CC">
        <w:rPr>
          <w:rFonts w:ascii="Times New Roman" w:hAnsi="Times New Roman"/>
          <w:b/>
          <w:bCs/>
          <w:sz w:val="28"/>
          <w:szCs w:val="28"/>
        </w:rPr>
        <w:t>Обоснование проектных решений и сравнительный анализ градостроительного развития</w:t>
      </w:r>
    </w:p>
    <w:p w14:paraId="3ACAE072" w14:textId="77777777" w:rsidR="00CC3D01" w:rsidRPr="00CC3D01" w:rsidRDefault="00CC3D01" w:rsidP="00CC3D01">
      <w:pPr>
        <w:pStyle w:val="a6"/>
        <w:ind w:left="1429"/>
        <w:rPr>
          <w:rFonts w:ascii="Times New Roman" w:hAnsi="Times New Roman"/>
          <w:b/>
          <w:bCs/>
          <w:sz w:val="28"/>
          <w:szCs w:val="28"/>
        </w:rPr>
      </w:pPr>
    </w:p>
    <w:p w14:paraId="3F81C58A" w14:textId="77777777"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Главная суть корректировки заключаетс в переходе от стихийного освоения к структурному развитию, где село рассматривается не как изолированный объект</w:t>
      </w:r>
      <w:r>
        <w:rPr>
          <w:rFonts w:ascii="Times New Roman" w:hAnsi="Times New Roman"/>
          <w:sz w:val="28"/>
          <w:szCs w:val="28"/>
          <w:lang w:val="kk-KZ"/>
        </w:rPr>
        <w:t>.</w:t>
      </w:r>
    </w:p>
    <w:p w14:paraId="70841094" w14:textId="1D4F9294" w:rsidR="00CC3D01" w:rsidRPr="00393B6A" w:rsidRDefault="00CC3D01" w:rsidP="00CC3D01">
      <w:pPr>
        <w:ind w:firstLine="709"/>
        <w:rPr>
          <w:rFonts w:ascii="Times New Roman" w:hAnsi="Times New Roman"/>
          <w:sz w:val="28"/>
          <w:szCs w:val="28"/>
          <w:lang w:val="kk-KZ"/>
        </w:rPr>
      </w:pPr>
      <w:r w:rsidRPr="00393B6A">
        <w:rPr>
          <w:rFonts w:ascii="Times New Roman" w:hAnsi="Times New Roman"/>
          <w:sz w:val="28"/>
          <w:szCs w:val="28"/>
          <w:lang w:val="kk-KZ"/>
        </w:rPr>
        <w:t xml:space="preserve">Проект трансформирует </w:t>
      </w:r>
      <w:r w:rsidR="00826266">
        <w:rPr>
          <w:rFonts w:ascii="Times New Roman" w:hAnsi="Times New Roman"/>
          <w:sz w:val="28"/>
          <w:szCs w:val="28"/>
          <w:lang w:val="kk-KZ"/>
        </w:rPr>
        <w:t xml:space="preserve">с. </w:t>
      </w:r>
      <w:r w:rsidR="000620F0">
        <w:rPr>
          <w:rFonts w:ascii="Times New Roman" w:hAnsi="Times New Roman"/>
          <w:sz w:val="28"/>
          <w:szCs w:val="28"/>
          <w:lang w:val="kk-KZ"/>
        </w:rPr>
        <w:t>Кызылсай</w:t>
      </w:r>
      <w:r w:rsidRPr="00393B6A">
        <w:rPr>
          <w:rFonts w:ascii="Times New Roman" w:hAnsi="Times New Roman"/>
          <w:sz w:val="28"/>
          <w:szCs w:val="28"/>
        </w:rPr>
        <w:t xml:space="preserve"> </w:t>
      </w:r>
      <w:r>
        <w:rPr>
          <w:rFonts w:ascii="Times New Roman" w:hAnsi="Times New Roman"/>
          <w:sz w:val="28"/>
          <w:szCs w:val="28"/>
          <w:lang w:val="kk-KZ"/>
        </w:rPr>
        <w:t>малого</w:t>
      </w:r>
      <w:r w:rsidRPr="00393B6A">
        <w:rPr>
          <w:rFonts w:ascii="Times New Roman" w:hAnsi="Times New Roman"/>
          <w:sz w:val="28"/>
          <w:szCs w:val="28"/>
          <w:lang w:val="kk-KZ"/>
        </w:rPr>
        <w:t xml:space="preserve"> населенного пункта с хоатичной застройки в благоустроенный </w:t>
      </w:r>
      <w:r>
        <w:rPr>
          <w:rFonts w:ascii="Times New Roman" w:hAnsi="Times New Roman"/>
          <w:sz w:val="28"/>
          <w:szCs w:val="28"/>
          <w:lang w:val="kk-KZ"/>
        </w:rPr>
        <w:t>село</w:t>
      </w:r>
      <w:r w:rsidRPr="00393B6A">
        <w:rPr>
          <w:rFonts w:ascii="Times New Roman" w:hAnsi="Times New Roman"/>
          <w:sz w:val="28"/>
          <w:szCs w:val="28"/>
          <w:lang w:val="kk-KZ"/>
        </w:rPr>
        <w:t xml:space="preserve"> с четким функциональным зонированием. Ключевой вектор смещен на северное направление.</w:t>
      </w:r>
    </w:p>
    <w:p w14:paraId="09E02911" w14:textId="77777777" w:rsidR="00DE6034" w:rsidRPr="00393B6A" w:rsidRDefault="00DE6034" w:rsidP="00DE6034">
      <w:pPr>
        <w:ind w:firstLine="709"/>
        <w:rPr>
          <w:rFonts w:ascii="Times New Roman" w:hAnsi="Times New Roman"/>
          <w:sz w:val="28"/>
          <w:szCs w:val="28"/>
          <w:lang w:val="kk-KZ"/>
        </w:rPr>
      </w:pPr>
    </w:p>
    <w:p w14:paraId="6287F2A4" w14:textId="4B8F4514" w:rsidR="0024272B" w:rsidRDefault="0024272B" w:rsidP="00DE6034">
      <w:pPr>
        <w:ind w:firstLine="709"/>
        <w:jc w:val="center"/>
        <w:rPr>
          <w:rFonts w:ascii="Times New Roman" w:hAnsi="Times New Roman"/>
          <w:sz w:val="28"/>
          <w:szCs w:val="28"/>
          <w:lang w:val="kk-KZ"/>
        </w:rPr>
      </w:pPr>
      <w:r w:rsidRPr="00393B6A">
        <w:rPr>
          <w:rFonts w:ascii="Times New Roman" w:hAnsi="Times New Roman"/>
          <w:sz w:val="28"/>
          <w:szCs w:val="28"/>
          <w:lang w:val="kk-KZ"/>
        </w:rPr>
        <w:t>Сравнительный анализ</w:t>
      </w:r>
    </w:p>
    <w:p w14:paraId="344113EF" w14:textId="77777777" w:rsidR="00393B6A" w:rsidRPr="00393B6A" w:rsidRDefault="00393B6A" w:rsidP="00DE6034">
      <w:pPr>
        <w:ind w:firstLine="709"/>
        <w:jc w:val="center"/>
        <w:rPr>
          <w:rFonts w:ascii="Times New Roman" w:hAnsi="Times New Roman"/>
          <w:sz w:val="28"/>
          <w:szCs w:val="28"/>
          <w:lang w:val="kk-KZ"/>
        </w:rPr>
      </w:pPr>
    </w:p>
    <w:tbl>
      <w:tblPr>
        <w:tblStyle w:val="a7"/>
        <w:tblW w:w="5000" w:type="pct"/>
        <w:tblLook w:val="04A0" w:firstRow="1" w:lastRow="0" w:firstColumn="1" w:lastColumn="0" w:noHBand="0" w:noVBand="1"/>
      </w:tblPr>
      <w:tblGrid>
        <w:gridCol w:w="2140"/>
        <w:gridCol w:w="4058"/>
        <w:gridCol w:w="3372"/>
      </w:tblGrid>
      <w:tr w:rsidR="00DE6034" w:rsidRPr="00393B6A" w14:paraId="35196973" w14:textId="77777777" w:rsidTr="00393B6A">
        <w:tc>
          <w:tcPr>
            <w:tcW w:w="1118" w:type="pct"/>
          </w:tcPr>
          <w:p w14:paraId="244AB896" w14:textId="3B6A6DE9"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Критерий</w:t>
            </w:r>
          </w:p>
        </w:tc>
        <w:tc>
          <w:tcPr>
            <w:tcW w:w="2120" w:type="pct"/>
          </w:tcPr>
          <w:p w14:paraId="619820CA" w14:textId="27E5545B"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Современное состояние</w:t>
            </w:r>
          </w:p>
        </w:tc>
        <w:tc>
          <w:tcPr>
            <w:tcW w:w="1762" w:type="pct"/>
          </w:tcPr>
          <w:p w14:paraId="242EDE78" w14:textId="299D62B9" w:rsidR="0024272B" w:rsidRPr="00810637" w:rsidRDefault="0024272B" w:rsidP="00DE6034">
            <w:pPr>
              <w:spacing w:before="100" w:beforeAutospacing="1"/>
              <w:jc w:val="center"/>
              <w:rPr>
                <w:rFonts w:ascii="Times New Roman" w:hAnsi="Times New Roman"/>
                <w:sz w:val="24"/>
                <w:szCs w:val="24"/>
                <w:lang w:val="kk-KZ"/>
              </w:rPr>
            </w:pPr>
            <w:r w:rsidRPr="00810637">
              <w:rPr>
                <w:rFonts w:ascii="Times New Roman" w:hAnsi="Times New Roman"/>
                <w:sz w:val="24"/>
                <w:szCs w:val="24"/>
                <w:lang w:val="kk-KZ"/>
              </w:rPr>
              <w:t>Проектное решение</w:t>
            </w:r>
          </w:p>
        </w:tc>
      </w:tr>
      <w:tr w:rsidR="00D376DD" w:rsidRPr="00393B6A" w14:paraId="1161D4C3" w14:textId="77777777" w:rsidTr="00393B6A">
        <w:tc>
          <w:tcPr>
            <w:tcW w:w="1118" w:type="pct"/>
          </w:tcPr>
          <w:p w14:paraId="2AEF4209" w14:textId="620210C7"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Планировочная структура</w:t>
            </w:r>
          </w:p>
        </w:tc>
        <w:tc>
          <w:tcPr>
            <w:tcW w:w="2120" w:type="pct"/>
          </w:tcPr>
          <w:p w14:paraId="37C52445" w14:textId="044A9A42"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Хаотичная,фрагментированная железной дорогой на две части</w:t>
            </w:r>
          </w:p>
        </w:tc>
        <w:tc>
          <w:tcPr>
            <w:tcW w:w="1762" w:type="pct"/>
          </w:tcPr>
          <w:p w14:paraId="210D2C1B" w14:textId="3D0C8209"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Четкая с композоционными осями, связывающими старые и нов жилые застройки</w:t>
            </w:r>
          </w:p>
        </w:tc>
      </w:tr>
      <w:tr w:rsidR="00D376DD" w:rsidRPr="00393B6A" w14:paraId="56B97DA0" w14:textId="77777777" w:rsidTr="00393B6A">
        <w:tc>
          <w:tcPr>
            <w:tcW w:w="1118" w:type="pct"/>
          </w:tcPr>
          <w:p w14:paraId="712C0538" w14:textId="23E5659E" w:rsidR="00D376DD" w:rsidRPr="00810637" w:rsidRDefault="00D376DD" w:rsidP="00D376DD">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Типология застройки</w:t>
            </w:r>
          </w:p>
        </w:tc>
        <w:tc>
          <w:tcPr>
            <w:tcW w:w="2120" w:type="pct"/>
          </w:tcPr>
          <w:p w14:paraId="40D12104" w14:textId="327829C7"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Изношенный фонд (каркасно-камышитовые, кирпичные дома), разные размеры участков.</w:t>
            </w:r>
          </w:p>
        </w:tc>
        <w:tc>
          <w:tcPr>
            <w:tcW w:w="1762" w:type="pct"/>
          </w:tcPr>
          <w:p w14:paraId="31EC710B" w14:textId="46E786CB" w:rsidR="00D376DD" w:rsidRPr="00810637" w:rsidRDefault="00D376DD" w:rsidP="00D376DD">
            <w:pPr>
              <w:spacing w:before="100" w:beforeAutospacing="1"/>
              <w:jc w:val="left"/>
              <w:rPr>
                <w:rFonts w:ascii="Times New Roman" w:hAnsi="Times New Roman"/>
                <w:sz w:val="24"/>
                <w:szCs w:val="24"/>
              </w:rPr>
            </w:pPr>
            <w:r w:rsidRPr="00810637">
              <w:rPr>
                <w:rFonts w:ascii="Times New Roman" w:hAnsi="Times New Roman"/>
                <w:sz w:val="24"/>
                <w:szCs w:val="24"/>
              </w:rPr>
              <w:t>Единый стандарт ИЖС (участки 15 соток), современные 1-2 этажные дома.</w:t>
            </w:r>
          </w:p>
        </w:tc>
      </w:tr>
      <w:tr w:rsidR="000620F0" w:rsidRPr="00393B6A" w14:paraId="69AF9B80" w14:textId="77777777" w:rsidTr="00393B6A">
        <w:tc>
          <w:tcPr>
            <w:tcW w:w="1118" w:type="pct"/>
          </w:tcPr>
          <w:p w14:paraId="251539AB" w14:textId="3B2AE8DF" w:rsidR="000620F0" w:rsidRPr="00810637" w:rsidRDefault="000620F0" w:rsidP="000620F0">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Зонирование</w:t>
            </w:r>
          </w:p>
        </w:tc>
        <w:tc>
          <w:tcPr>
            <w:tcW w:w="2120" w:type="pct"/>
          </w:tcPr>
          <w:p w14:paraId="3A522718" w14:textId="354B38F0"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 xml:space="preserve">Смешанное, недостаточно выраженное. </w:t>
            </w:r>
          </w:p>
        </w:tc>
        <w:tc>
          <w:tcPr>
            <w:tcW w:w="1762" w:type="pct"/>
          </w:tcPr>
          <w:p w14:paraId="7CB2929D" w14:textId="21D42F53"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Строгое функциональное деление: селитебная, общественно-деловая, рекреационная и СЗЗ.</w:t>
            </w:r>
          </w:p>
        </w:tc>
      </w:tr>
      <w:tr w:rsidR="000620F0" w:rsidRPr="00393B6A" w14:paraId="164CAE0E" w14:textId="77777777" w:rsidTr="00393B6A">
        <w:tc>
          <w:tcPr>
            <w:tcW w:w="1118" w:type="pct"/>
          </w:tcPr>
          <w:p w14:paraId="10ED711E" w14:textId="015260B0" w:rsidR="000620F0" w:rsidRPr="00810637" w:rsidRDefault="000620F0" w:rsidP="000620F0">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Озеленение</w:t>
            </w:r>
          </w:p>
        </w:tc>
        <w:tc>
          <w:tcPr>
            <w:tcW w:w="2120" w:type="pct"/>
          </w:tcPr>
          <w:p w14:paraId="001949CB" w14:textId="64283859" w:rsidR="000620F0" w:rsidRPr="000620F0" w:rsidRDefault="000620F0" w:rsidP="000620F0">
            <w:pPr>
              <w:tabs>
                <w:tab w:val="left" w:pos="885"/>
              </w:tabs>
              <w:spacing w:before="100" w:beforeAutospacing="1"/>
              <w:jc w:val="left"/>
              <w:rPr>
                <w:rFonts w:ascii="Times New Roman" w:hAnsi="Times New Roman"/>
                <w:sz w:val="24"/>
                <w:szCs w:val="24"/>
              </w:rPr>
            </w:pPr>
            <w:r w:rsidRPr="000620F0">
              <w:rPr>
                <w:rFonts w:ascii="Times New Roman" w:hAnsi="Times New Roman"/>
                <w:sz w:val="24"/>
                <w:szCs w:val="24"/>
              </w:rPr>
              <w:t>Практически отсутствует («зеленый каркас» не сформирован).</w:t>
            </w:r>
          </w:p>
        </w:tc>
        <w:tc>
          <w:tcPr>
            <w:tcW w:w="1762" w:type="pct"/>
          </w:tcPr>
          <w:p w14:paraId="6530A592" w14:textId="7606AD2F"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Создание парков</w:t>
            </w:r>
            <w:r w:rsidRPr="000620F0">
              <w:rPr>
                <w:rFonts w:ascii="Times New Roman" w:hAnsi="Times New Roman"/>
                <w:sz w:val="24"/>
                <w:szCs w:val="24"/>
                <w:lang w:val="kk-KZ"/>
              </w:rPr>
              <w:t>ой</w:t>
            </w:r>
            <w:r w:rsidRPr="000620F0">
              <w:rPr>
                <w:rFonts w:ascii="Times New Roman" w:hAnsi="Times New Roman"/>
                <w:sz w:val="24"/>
                <w:szCs w:val="24"/>
              </w:rPr>
              <w:t xml:space="preserve"> зон</w:t>
            </w:r>
            <w:r w:rsidRPr="000620F0">
              <w:rPr>
                <w:rFonts w:ascii="Times New Roman" w:hAnsi="Times New Roman"/>
                <w:sz w:val="24"/>
                <w:szCs w:val="24"/>
                <w:lang w:val="kk-KZ"/>
              </w:rPr>
              <w:t>ы</w:t>
            </w:r>
            <w:r w:rsidRPr="000620F0">
              <w:rPr>
                <w:rFonts w:ascii="Times New Roman" w:hAnsi="Times New Roman"/>
                <w:sz w:val="24"/>
                <w:szCs w:val="24"/>
              </w:rPr>
              <w:t>.</w:t>
            </w:r>
          </w:p>
        </w:tc>
      </w:tr>
      <w:tr w:rsidR="000620F0" w:rsidRPr="00393B6A" w14:paraId="4B2D92FE" w14:textId="77777777" w:rsidTr="00393B6A">
        <w:tc>
          <w:tcPr>
            <w:tcW w:w="1118" w:type="pct"/>
          </w:tcPr>
          <w:p w14:paraId="16BE124D" w14:textId="33DE07AD" w:rsidR="000620F0" w:rsidRPr="00810637" w:rsidRDefault="000620F0" w:rsidP="000620F0">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Социальная сфера</w:t>
            </w:r>
          </w:p>
        </w:tc>
        <w:tc>
          <w:tcPr>
            <w:tcW w:w="2120" w:type="pct"/>
          </w:tcPr>
          <w:p w14:paraId="14D0C4D4" w14:textId="792ED1C4"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Минимальный набор</w:t>
            </w:r>
            <w:r w:rsidRPr="000620F0">
              <w:rPr>
                <w:rFonts w:ascii="Times New Roman" w:hAnsi="Times New Roman"/>
                <w:sz w:val="24"/>
                <w:szCs w:val="24"/>
                <w:lang w:val="kk-KZ"/>
              </w:rPr>
              <w:t xml:space="preserve"> </w:t>
            </w:r>
            <w:r w:rsidRPr="000620F0">
              <w:rPr>
                <w:rFonts w:ascii="Times New Roman" w:hAnsi="Times New Roman"/>
                <w:sz w:val="24"/>
                <w:szCs w:val="24"/>
              </w:rPr>
              <w:t>(мечеть).</w:t>
            </w:r>
          </w:p>
        </w:tc>
        <w:tc>
          <w:tcPr>
            <w:tcW w:w="1762" w:type="pct"/>
          </w:tcPr>
          <w:p w14:paraId="281BBCFA" w14:textId="14324969"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Создание полноценного ядра: медицинский пункт, УВК, магазины.</w:t>
            </w:r>
          </w:p>
        </w:tc>
      </w:tr>
      <w:tr w:rsidR="000620F0" w:rsidRPr="00393B6A" w14:paraId="452CAD12" w14:textId="77777777" w:rsidTr="00393B6A">
        <w:tc>
          <w:tcPr>
            <w:tcW w:w="1118" w:type="pct"/>
          </w:tcPr>
          <w:p w14:paraId="2E6D01C0" w14:textId="07A88C45" w:rsidR="000620F0" w:rsidRPr="00810637" w:rsidRDefault="000620F0" w:rsidP="000620F0">
            <w:pPr>
              <w:spacing w:before="100" w:beforeAutospacing="1"/>
              <w:jc w:val="left"/>
              <w:rPr>
                <w:rFonts w:ascii="Times New Roman" w:hAnsi="Times New Roman"/>
                <w:sz w:val="24"/>
                <w:szCs w:val="24"/>
                <w:lang w:val="kk-KZ"/>
              </w:rPr>
            </w:pPr>
            <w:r w:rsidRPr="00810637">
              <w:rPr>
                <w:rFonts w:ascii="Times New Roman" w:hAnsi="Times New Roman"/>
                <w:sz w:val="24"/>
                <w:szCs w:val="24"/>
                <w:lang w:val="kk-KZ"/>
              </w:rPr>
              <w:t>Транспорт и пешеход</w:t>
            </w:r>
          </w:p>
        </w:tc>
        <w:tc>
          <w:tcPr>
            <w:tcW w:w="2120" w:type="pct"/>
          </w:tcPr>
          <w:p w14:paraId="26E8F6AC" w14:textId="683708B3"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Грунтовые и асфальтовые дороги без системы пешеходных связей.</w:t>
            </w:r>
          </w:p>
        </w:tc>
        <w:tc>
          <w:tcPr>
            <w:tcW w:w="1762" w:type="pct"/>
          </w:tcPr>
          <w:p w14:paraId="524BE8BE" w14:textId="2255A6C7" w:rsidR="000620F0" w:rsidRPr="000620F0" w:rsidRDefault="000620F0" w:rsidP="000620F0">
            <w:pPr>
              <w:spacing w:before="100" w:beforeAutospacing="1"/>
              <w:jc w:val="left"/>
              <w:rPr>
                <w:rFonts w:ascii="Times New Roman" w:hAnsi="Times New Roman"/>
                <w:sz w:val="24"/>
                <w:szCs w:val="24"/>
              </w:rPr>
            </w:pPr>
            <w:r w:rsidRPr="000620F0">
              <w:rPr>
                <w:rFonts w:ascii="Times New Roman" w:hAnsi="Times New Roman"/>
                <w:sz w:val="24"/>
                <w:szCs w:val="24"/>
              </w:rPr>
              <w:t xml:space="preserve">Асфальтирование, упорядочение </w:t>
            </w:r>
            <w:proofErr w:type="spellStart"/>
            <w:r w:rsidRPr="000620F0">
              <w:rPr>
                <w:rFonts w:ascii="Times New Roman" w:hAnsi="Times New Roman"/>
                <w:sz w:val="24"/>
                <w:szCs w:val="24"/>
              </w:rPr>
              <w:t>улици</w:t>
            </w:r>
            <w:proofErr w:type="spellEnd"/>
            <w:r w:rsidRPr="000620F0">
              <w:rPr>
                <w:rFonts w:ascii="Times New Roman" w:hAnsi="Times New Roman"/>
                <w:sz w:val="24"/>
                <w:szCs w:val="24"/>
              </w:rPr>
              <w:t xml:space="preserve"> «скотопрогонов» для нужд сельского хозяйства.</w:t>
            </w:r>
          </w:p>
        </w:tc>
      </w:tr>
    </w:tbl>
    <w:p w14:paraId="3484467F" w14:textId="77777777" w:rsidR="003919F6" w:rsidRDefault="003919F6" w:rsidP="00393B6A">
      <w:pPr>
        <w:pStyle w:val="111"/>
      </w:pPr>
      <w:bookmarkStart w:id="52" w:name="_Toc392112303"/>
      <w:bookmarkStart w:id="53" w:name="_Toc409536997"/>
    </w:p>
    <w:p w14:paraId="4F17B718" w14:textId="77777777" w:rsidR="003919F6" w:rsidRDefault="003919F6" w:rsidP="00393B6A">
      <w:pPr>
        <w:pStyle w:val="111"/>
      </w:pPr>
    </w:p>
    <w:p w14:paraId="07AFC261" w14:textId="77777777" w:rsidR="003919F6" w:rsidRDefault="003919F6" w:rsidP="00393B6A">
      <w:pPr>
        <w:pStyle w:val="111"/>
      </w:pPr>
    </w:p>
    <w:p w14:paraId="055436A6" w14:textId="77777777" w:rsidR="00C14894" w:rsidRDefault="00C14894" w:rsidP="00393B6A">
      <w:pPr>
        <w:pStyle w:val="111"/>
      </w:pPr>
    </w:p>
    <w:p w14:paraId="30B9762A" w14:textId="77777777" w:rsidR="00C14894" w:rsidRDefault="00C14894" w:rsidP="00393B6A">
      <w:pPr>
        <w:pStyle w:val="111"/>
      </w:pPr>
    </w:p>
    <w:p w14:paraId="7891217F" w14:textId="35BFD442" w:rsidR="001D6725" w:rsidRPr="00A04703" w:rsidRDefault="001D6725" w:rsidP="001D6725">
      <w:pPr>
        <w:jc w:val="center"/>
        <w:rPr>
          <w:rFonts w:ascii="Times New Roman" w:hAnsi="Times New Roman"/>
          <w:b/>
          <w:bCs/>
          <w:sz w:val="28"/>
          <w:szCs w:val="28"/>
        </w:rPr>
      </w:pPr>
      <w:r w:rsidRPr="00A04703">
        <w:rPr>
          <w:rFonts w:ascii="Times New Roman" w:hAnsi="Times New Roman"/>
          <w:b/>
          <w:bCs/>
          <w:sz w:val="28"/>
          <w:szCs w:val="28"/>
        </w:rPr>
        <w:lastRenderedPageBreak/>
        <w:t>3. С</w:t>
      </w:r>
      <w:r w:rsidR="00A04703" w:rsidRPr="00A04703">
        <w:rPr>
          <w:rFonts w:ascii="Times New Roman" w:hAnsi="Times New Roman"/>
          <w:b/>
          <w:bCs/>
          <w:sz w:val="28"/>
          <w:szCs w:val="28"/>
        </w:rPr>
        <w:t>ОЦИАЛЬНО-ЭКОНОМИЧЕСКИЕ ХАРАКТЕРИСТИКИ</w:t>
      </w:r>
      <w:r w:rsidRPr="00A04703">
        <w:rPr>
          <w:rFonts w:ascii="Times New Roman" w:hAnsi="Times New Roman"/>
          <w:b/>
          <w:bCs/>
          <w:sz w:val="28"/>
          <w:szCs w:val="28"/>
        </w:rPr>
        <w:t>,</w:t>
      </w:r>
    </w:p>
    <w:p w14:paraId="72BEFE11" w14:textId="0147ACE1" w:rsidR="001D6725" w:rsidRPr="00A04703" w:rsidRDefault="00A04703" w:rsidP="001D6725">
      <w:pPr>
        <w:jc w:val="center"/>
        <w:rPr>
          <w:rFonts w:ascii="Times New Roman" w:hAnsi="Times New Roman"/>
          <w:b/>
          <w:bCs/>
          <w:sz w:val="28"/>
          <w:szCs w:val="28"/>
        </w:rPr>
      </w:pPr>
      <w:r w:rsidRPr="00A04703">
        <w:rPr>
          <w:rFonts w:ascii="Times New Roman" w:hAnsi="Times New Roman"/>
          <w:b/>
          <w:bCs/>
          <w:sz w:val="28"/>
          <w:szCs w:val="28"/>
        </w:rPr>
        <w:t>РЫНОК ТРУДА И ПРЕДПОСЫЛКИ РАЗВИТИЯ ТЕРРИТОРИИ</w:t>
      </w:r>
    </w:p>
    <w:p w14:paraId="451EFDB8" w14:textId="77777777" w:rsidR="00CC3D01" w:rsidRPr="00711511" w:rsidRDefault="00CC3D01" w:rsidP="001D6725">
      <w:pPr>
        <w:jc w:val="center"/>
        <w:rPr>
          <w:rFonts w:ascii="Times New Roman" w:hAnsi="Times New Roman"/>
          <w:b/>
          <w:bCs/>
          <w:sz w:val="32"/>
          <w:szCs w:val="32"/>
        </w:rPr>
      </w:pPr>
    </w:p>
    <w:p w14:paraId="5B01999A" w14:textId="77777777" w:rsidR="001D6725" w:rsidRPr="00711511" w:rsidRDefault="001D6725" w:rsidP="001D6725">
      <w:pPr>
        <w:jc w:val="center"/>
        <w:rPr>
          <w:rFonts w:ascii="Times New Roman" w:hAnsi="Times New Roman"/>
          <w:b/>
          <w:bCs/>
          <w:sz w:val="28"/>
          <w:szCs w:val="28"/>
        </w:rPr>
      </w:pPr>
      <w:r w:rsidRPr="00711511">
        <w:rPr>
          <w:rFonts w:ascii="Times New Roman" w:hAnsi="Times New Roman"/>
          <w:b/>
          <w:bCs/>
          <w:sz w:val="28"/>
          <w:szCs w:val="28"/>
        </w:rPr>
        <w:t>3.1. Предпосылки и направления социально-экономического</w:t>
      </w:r>
    </w:p>
    <w:p w14:paraId="676E9E48" w14:textId="77777777" w:rsidR="001D6725" w:rsidRPr="00F27ECD" w:rsidRDefault="001D6725" w:rsidP="001D6725">
      <w:pPr>
        <w:jc w:val="center"/>
        <w:rPr>
          <w:rFonts w:ascii="Times New Roman" w:hAnsi="Times New Roman"/>
          <w:b/>
          <w:bCs/>
          <w:sz w:val="28"/>
          <w:szCs w:val="28"/>
          <w:lang w:val="kk-KZ"/>
        </w:rPr>
      </w:pPr>
      <w:r w:rsidRPr="00711511">
        <w:rPr>
          <w:rFonts w:ascii="Times New Roman" w:hAnsi="Times New Roman"/>
          <w:b/>
          <w:bCs/>
          <w:sz w:val="28"/>
          <w:szCs w:val="28"/>
        </w:rPr>
        <w:t xml:space="preserve"> развития территории</w:t>
      </w:r>
    </w:p>
    <w:p w14:paraId="19BB1B3B" w14:textId="77777777" w:rsidR="001D6725" w:rsidRPr="00711511" w:rsidRDefault="001D6725" w:rsidP="001D6725">
      <w:pPr>
        <w:ind w:firstLine="709"/>
        <w:rPr>
          <w:rFonts w:ascii="Times New Roman" w:hAnsi="Times New Roman"/>
          <w:sz w:val="28"/>
          <w:szCs w:val="28"/>
        </w:rPr>
      </w:pPr>
    </w:p>
    <w:p w14:paraId="26029168" w14:textId="0507854B" w:rsidR="00C14894" w:rsidRDefault="00C14894" w:rsidP="00C14894">
      <w:pPr>
        <w:rPr>
          <w:rFonts w:ascii="Times New Roman" w:hAnsi="Times New Roman"/>
          <w:sz w:val="28"/>
          <w:szCs w:val="28"/>
        </w:rPr>
      </w:pPr>
    </w:p>
    <w:p w14:paraId="5B7DAD9C" w14:textId="77777777" w:rsidR="000620F0" w:rsidRDefault="000620F0" w:rsidP="000620F0">
      <w:pPr>
        <w:ind w:firstLine="709"/>
        <w:rPr>
          <w:rFonts w:ascii="Times New Roman" w:hAnsi="Times New Roman"/>
          <w:sz w:val="28"/>
          <w:szCs w:val="28"/>
        </w:rPr>
      </w:pPr>
      <w:r w:rsidRPr="00F00B6C">
        <w:rPr>
          <w:rFonts w:ascii="Times New Roman" w:hAnsi="Times New Roman"/>
          <w:sz w:val="28"/>
          <w:szCs w:val="28"/>
        </w:rPr>
        <w:t xml:space="preserve">Село </w:t>
      </w:r>
      <w:proofErr w:type="spellStart"/>
      <w:r w:rsidRPr="00F00B6C">
        <w:rPr>
          <w:rFonts w:ascii="Times New Roman" w:hAnsi="Times New Roman"/>
          <w:sz w:val="28"/>
          <w:szCs w:val="28"/>
        </w:rPr>
        <w:t>Кызылсай</w:t>
      </w:r>
      <w:proofErr w:type="spellEnd"/>
      <w:r w:rsidRPr="00F00B6C">
        <w:rPr>
          <w:rFonts w:ascii="Times New Roman" w:hAnsi="Times New Roman"/>
          <w:sz w:val="28"/>
          <w:szCs w:val="28"/>
        </w:rPr>
        <w:t xml:space="preserve"> относится к категории сельских населенных пунктов в соответствии со статьей 3 Закона Республики Казахстан «Об административно-территориальном устройстве Республики Казахстан» от 8 декабря 1993 года № 2572-XII. Село </w:t>
      </w:r>
      <w:proofErr w:type="spellStart"/>
      <w:r w:rsidRPr="00F00B6C">
        <w:rPr>
          <w:rFonts w:ascii="Times New Roman" w:hAnsi="Times New Roman"/>
          <w:sz w:val="28"/>
          <w:szCs w:val="28"/>
        </w:rPr>
        <w:t>Кызылсай</w:t>
      </w:r>
      <w:proofErr w:type="spellEnd"/>
      <w:r w:rsidRPr="00F00B6C">
        <w:rPr>
          <w:rFonts w:ascii="Times New Roman" w:hAnsi="Times New Roman"/>
          <w:sz w:val="28"/>
          <w:szCs w:val="28"/>
        </w:rPr>
        <w:t xml:space="preserve"> — сельский населенный пункт, входящий в состав </w:t>
      </w:r>
      <w:proofErr w:type="spellStart"/>
      <w:r w:rsidRPr="00F00B6C">
        <w:rPr>
          <w:rFonts w:ascii="Times New Roman" w:hAnsi="Times New Roman"/>
          <w:sz w:val="28"/>
          <w:szCs w:val="28"/>
        </w:rPr>
        <w:t>Жанатоганского</w:t>
      </w:r>
      <w:proofErr w:type="spellEnd"/>
      <w:r w:rsidRPr="00F00B6C">
        <w:rPr>
          <w:rFonts w:ascii="Times New Roman" w:hAnsi="Times New Roman"/>
          <w:sz w:val="28"/>
          <w:szCs w:val="28"/>
        </w:rPr>
        <w:t xml:space="preserve"> сельского округа Меркенского района Жамбылской области (код КАТО: 315435300). Это малый сельский населенный пункт, расположенный в пределах предгорной равнины у северных склонов Кыргызского Алатау, с характерным рельефом и резко континентальным климатом.</w:t>
      </w:r>
    </w:p>
    <w:p w14:paraId="7F7A27F6" w14:textId="77777777" w:rsidR="000620F0" w:rsidRDefault="000620F0" w:rsidP="000620F0">
      <w:pPr>
        <w:ind w:firstLine="709"/>
        <w:rPr>
          <w:rFonts w:ascii="Times New Roman" w:hAnsi="Times New Roman"/>
          <w:sz w:val="28"/>
          <w:szCs w:val="28"/>
        </w:rPr>
      </w:pPr>
    </w:p>
    <w:p w14:paraId="0C5C16F6" w14:textId="77777777" w:rsidR="000620F0" w:rsidRDefault="000620F0" w:rsidP="000620F0">
      <w:pPr>
        <w:rPr>
          <w:rFonts w:ascii="Times New Roman" w:hAnsi="Times New Roman"/>
          <w:sz w:val="28"/>
          <w:szCs w:val="28"/>
        </w:rPr>
      </w:pPr>
      <w:r>
        <w:rPr>
          <w:rFonts w:ascii="Times New Roman" w:hAnsi="Times New Roman"/>
          <w:noProof/>
          <w:sz w:val="28"/>
          <w:szCs w:val="28"/>
        </w:rPr>
        <w:drawing>
          <wp:inline distT="0" distB="0" distL="0" distR="0" wp14:anchorId="26114A9D" wp14:editId="006827E7">
            <wp:extent cx="5803886" cy="4318907"/>
            <wp:effectExtent l="0" t="0" r="6985" b="5715"/>
            <wp:docPr id="26430314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853132" cy="4355553"/>
                    </a:xfrm>
                    <a:prstGeom prst="rect">
                      <a:avLst/>
                    </a:prstGeom>
                    <a:noFill/>
                  </pic:spPr>
                </pic:pic>
              </a:graphicData>
            </a:graphic>
          </wp:inline>
        </w:drawing>
      </w:r>
    </w:p>
    <w:p w14:paraId="43E981F5"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3.1.1 Схема положения населенного пункта в системе расселения административного района</w:t>
      </w:r>
    </w:p>
    <w:p w14:paraId="702B5C62" w14:textId="77777777" w:rsidR="000620F0" w:rsidRDefault="000620F0" w:rsidP="000620F0">
      <w:pPr>
        <w:ind w:firstLine="709"/>
        <w:rPr>
          <w:rFonts w:ascii="Times New Roman" w:hAnsi="Times New Roman"/>
          <w:sz w:val="28"/>
          <w:szCs w:val="28"/>
        </w:rPr>
      </w:pPr>
    </w:p>
    <w:p w14:paraId="4A840746" w14:textId="77777777" w:rsidR="000620F0" w:rsidRDefault="000620F0" w:rsidP="000620F0">
      <w:pPr>
        <w:ind w:firstLine="709"/>
        <w:rPr>
          <w:rFonts w:ascii="Times New Roman" w:hAnsi="Times New Roman"/>
          <w:sz w:val="28"/>
          <w:szCs w:val="28"/>
        </w:rPr>
      </w:pPr>
    </w:p>
    <w:p w14:paraId="4617E305" w14:textId="77777777" w:rsidR="000620F0" w:rsidRDefault="000620F0" w:rsidP="000620F0">
      <w:pPr>
        <w:ind w:firstLine="709"/>
        <w:rPr>
          <w:rFonts w:ascii="Times New Roman" w:hAnsi="Times New Roman"/>
          <w:sz w:val="28"/>
          <w:szCs w:val="28"/>
        </w:rPr>
      </w:pPr>
    </w:p>
    <w:p w14:paraId="1D6D0173" w14:textId="77777777" w:rsidR="000620F0" w:rsidRDefault="000620F0" w:rsidP="000620F0">
      <w:pPr>
        <w:tabs>
          <w:tab w:val="left" w:pos="1524"/>
        </w:tabs>
        <w:ind w:firstLine="709"/>
        <w:rPr>
          <w:rFonts w:ascii="Times New Roman" w:hAnsi="Times New Roman"/>
          <w:sz w:val="28"/>
          <w:szCs w:val="28"/>
        </w:rPr>
      </w:pPr>
      <w:r w:rsidRPr="00CB6060">
        <w:rPr>
          <w:rFonts w:ascii="Times New Roman" w:hAnsi="Times New Roman"/>
          <w:sz w:val="28"/>
          <w:szCs w:val="28"/>
          <w:u w:val="single"/>
        </w:rPr>
        <w:lastRenderedPageBreak/>
        <w:t>Сельское хозяйство</w:t>
      </w:r>
      <w:r w:rsidRPr="00CB6060">
        <w:rPr>
          <w:rFonts w:ascii="Times New Roman" w:hAnsi="Times New Roman"/>
          <w:sz w:val="28"/>
          <w:szCs w:val="28"/>
        </w:rPr>
        <w:t xml:space="preserve">. </w:t>
      </w:r>
      <w:r w:rsidRPr="00CD7CCC">
        <w:rPr>
          <w:rFonts w:ascii="Times New Roman" w:hAnsi="Times New Roman"/>
          <w:sz w:val="28"/>
          <w:szCs w:val="28"/>
        </w:rPr>
        <w:t xml:space="preserve">Сельское хозяйство является ключевой отраслью экономики села </w:t>
      </w:r>
      <w:proofErr w:type="spellStart"/>
      <w:r w:rsidRPr="00CD7CCC">
        <w:rPr>
          <w:rFonts w:ascii="Times New Roman" w:hAnsi="Times New Roman"/>
          <w:sz w:val="28"/>
          <w:szCs w:val="28"/>
        </w:rPr>
        <w:t>Кызылсай</w:t>
      </w:r>
      <w:proofErr w:type="spellEnd"/>
      <w:r w:rsidRPr="00CD7CCC">
        <w:rPr>
          <w:rFonts w:ascii="Times New Roman" w:hAnsi="Times New Roman"/>
          <w:sz w:val="28"/>
          <w:szCs w:val="28"/>
        </w:rPr>
        <w:t xml:space="preserve"> и основным источником занятости населения. Агропромышленный профиль территории имеет ярко выраженную животноводческую направленность, что обусловлено благоприятными природно-климатическими условиями предгорной зоны, наличием значительных пастбищных угодий и многолетними традициями хозяйствования.</w:t>
      </w:r>
    </w:p>
    <w:p w14:paraId="79DD48F4" w14:textId="77777777" w:rsidR="000620F0" w:rsidRPr="00CD7CCC" w:rsidRDefault="000620F0" w:rsidP="000620F0">
      <w:pPr>
        <w:tabs>
          <w:tab w:val="left" w:pos="1524"/>
        </w:tabs>
        <w:ind w:firstLine="709"/>
        <w:rPr>
          <w:rFonts w:ascii="Times New Roman" w:hAnsi="Times New Roman"/>
          <w:sz w:val="28"/>
          <w:szCs w:val="28"/>
        </w:rPr>
      </w:pPr>
      <w:r w:rsidRPr="00CD7CCC">
        <w:rPr>
          <w:rFonts w:ascii="Times New Roman" w:hAnsi="Times New Roman"/>
          <w:sz w:val="28"/>
          <w:szCs w:val="28"/>
        </w:rPr>
        <w:t>На момент проектирования основу аграрного сектора и экономики населенного пункта формируют действующие крестьянские (фермерские) хозяйства, профилирующиеся на разведении крупного рогатого скота (КРС) мясного и молочного направлений, а также мелкого рогатого скота и лошадей. Их деятельность обеспечивает базовый объём товарного сельхозпроизводства на локальном уровне, поддерживая занятость местных жителей и внося значительный вклад в продовольственную стабильность округа.</w:t>
      </w:r>
    </w:p>
    <w:p w14:paraId="3944B0FA" w14:textId="77777777" w:rsidR="000620F0" w:rsidRPr="00CD7CCC" w:rsidRDefault="000620F0" w:rsidP="000620F0">
      <w:pPr>
        <w:tabs>
          <w:tab w:val="left" w:pos="1524"/>
        </w:tabs>
        <w:ind w:firstLine="709"/>
        <w:rPr>
          <w:rFonts w:ascii="Times New Roman" w:hAnsi="Times New Roman"/>
          <w:sz w:val="28"/>
          <w:szCs w:val="28"/>
        </w:rPr>
      </w:pPr>
      <w:r w:rsidRPr="00CD7CCC">
        <w:rPr>
          <w:rFonts w:ascii="Times New Roman" w:hAnsi="Times New Roman"/>
          <w:sz w:val="28"/>
          <w:szCs w:val="28"/>
        </w:rPr>
        <w:t>В дополнение к организованным формам бизнеса, важнейшим элементом экономики села остаются личные подсобные хозяйства (ЛПХ). Они формируют основу малых форм аграрного производства. Основной упор в их деятельности также делается на содержание скота, заготовку грубых кормов и организованный откорм, что поддерживает традиционный сельский уклад жизни.</w:t>
      </w:r>
    </w:p>
    <w:p w14:paraId="1B4635DF" w14:textId="77777777" w:rsidR="000620F0" w:rsidRPr="00CD7CCC" w:rsidRDefault="000620F0" w:rsidP="000620F0">
      <w:pPr>
        <w:tabs>
          <w:tab w:val="left" w:pos="1524"/>
        </w:tabs>
        <w:ind w:firstLine="709"/>
        <w:rPr>
          <w:rFonts w:ascii="Times New Roman" w:hAnsi="Times New Roman"/>
          <w:sz w:val="28"/>
          <w:szCs w:val="28"/>
        </w:rPr>
      </w:pPr>
      <w:r w:rsidRPr="00CD7CCC">
        <w:rPr>
          <w:rFonts w:ascii="Times New Roman" w:hAnsi="Times New Roman"/>
          <w:sz w:val="28"/>
          <w:szCs w:val="28"/>
        </w:rPr>
        <w:t xml:space="preserve">Сильными сторонами аграрного сектора села </w:t>
      </w:r>
      <w:proofErr w:type="spellStart"/>
      <w:r w:rsidRPr="00CD7CCC">
        <w:rPr>
          <w:rFonts w:ascii="Times New Roman" w:hAnsi="Times New Roman"/>
          <w:sz w:val="28"/>
          <w:szCs w:val="28"/>
        </w:rPr>
        <w:t>Кызылсай</w:t>
      </w:r>
      <w:proofErr w:type="spellEnd"/>
      <w:r w:rsidRPr="00CD7CCC">
        <w:rPr>
          <w:rFonts w:ascii="Times New Roman" w:hAnsi="Times New Roman"/>
          <w:sz w:val="28"/>
          <w:szCs w:val="28"/>
        </w:rPr>
        <w:t xml:space="preserve"> являются высокая концентрация трудовых ресурсов с навыками ухода за животными и значительный производственный потенциал в сфере пастбищного животноводства, опирающийся на природные ресурсы предгорной зоны.</w:t>
      </w:r>
    </w:p>
    <w:p w14:paraId="6F8D77B0" w14:textId="77777777" w:rsidR="000620F0" w:rsidRPr="00CD7CCC" w:rsidRDefault="000620F0" w:rsidP="000620F0">
      <w:pPr>
        <w:tabs>
          <w:tab w:val="left" w:pos="1524"/>
        </w:tabs>
        <w:ind w:firstLine="709"/>
        <w:rPr>
          <w:rFonts w:ascii="Times New Roman" w:hAnsi="Times New Roman"/>
          <w:sz w:val="28"/>
          <w:szCs w:val="28"/>
        </w:rPr>
      </w:pPr>
      <w:r w:rsidRPr="00CD7CCC">
        <w:rPr>
          <w:rFonts w:ascii="Times New Roman" w:hAnsi="Times New Roman"/>
          <w:sz w:val="28"/>
          <w:szCs w:val="28"/>
        </w:rPr>
        <w:t>К слабым сторонам относятся недостаточный уровень механизации процессов на частных подворьях, ограниченный доступ части фермеров к лизинговым инструментам для обновления техники, а также уязвимость локальной кормовой базы к климатическим изменениям. Отсутствие развитой инфраструктуры хранения и первичной обработки продукции на данный момент ограничивает возможности хозяйств по извлечению добавленной стоимости.</w:t>
      </w:r>
    </w:p>
    <w:p w14:paraId="21358650" w14:textId="77777777" w:rsidR="000620F0" w:rsidRPr="00CD7CCC" w:rsidRDefault="000620F0" w:rsidP="000620F0">
      <w:pPr>
        <w:tabs>
          <w:tab w:val="left" w:pos="1524"/>
        </w:tabs>
        <w:ind w:firstLine="709"/>
        <w:rPr>
          <w:rFonts w:ascii="Times New Roman" w:hAnsi="Times New Roman"/>
          <w:sz w:val="28"/>
          <w:szCs w:val="28"/>
        </w:rPr>
      </w:pPr>
      <w:r w:rsidRPr="00CD7CCC">
        <w:rPr>
          <w:rFonts w:ascii="Times New Roman" w:hAnsi="Times New Roman"/>
          <w:sz w:val="28"/>
          <w:szCs w:val="28"/>
        </w:rPr>
        <w:t xml:space="preserve">В рамках системы расселения и экономического зонирования, селу </w:t>
      </w:r>
      <w:proofErr w:type="spellStart"/>
      <w:r w:rsidRPr="00CD7CCC">
        <w:rPr>
          <w:rFonts w:ascii="Times New Roman" w:hAnsi="Times New Roman"/>
          <w:sz w:val="28"/>
          <w:szCs w:val="28"/>
        </w:rPr>
        <w:t>Кызылсай</w:t>
      </w:r>
      <w:proofErr w:type="spellEnd"/>
      <w:r w:rsidRPr="00CD7CCC">
        <w:rPr>
          <w:rFonts w:ascii="Times New Roman" w:hAnsi="Times New Roman"/>
          <w:sz w:val="28"/>
          <w:szCs w:val="28"/>
        </w:rPr>
        <w:t xml:space="preserve"> отведена ключевая роль базы первичной обработки и обеспечения сельскохозяйственным сырьем. Мощный животноводческий потенциал частных подворий и крестьянских хозяйств формирует стабильный товарный поток.</w:t>
      </w:r>
    </w:p>
    <w:p w14:paraId="1D6E69C8" w14:textId="77777777" w:rsidR="000620F0" w:rsidRDefault="000620F0" w:rsidP="000620F0">
      <w:pPr>
        <w:tabs>
          <w:tab w:val="left" w:pos="1524"/>
        </w:tabs>
        <w:ind w:firstLine="709"/>
        <w:rPr>
          <w:rFonts w:ascii="Times New Roman" w:hAnsi="Times New Roman"/>
          <w:b/>
          <w:bCs/>
          <w:sz w:val="28"/>
          <w:szCs w:val="28"/>
        </w:rPr>
      </w:pPr>
      <w:r w:rsidRPr="00CD7CCC">
        <w:rPr>
          <w:rFonts w:ascii="Times New Roman" w:hAnsi="Times New Roman"/>
          <w:sz w:val="28"/>
          <w:szCs w:val="28"/>
        </w:rPr>
        <w:t>Предполагается, что производимая в селе продукция, проходя необходимые этапы стандартизации и первичной подготовки, будет целенаправленно снабжать более крупные центры по глубокой переработке сельского хозяйства, расположенные в районном центре — селе Мерке и областном центре — городе Тараз.</w:t>
      </w:r>
    </w:p>
    <w:p w14:paraId="2FDCD268" w14:textId="77777777" w:rsidR="000620F0" w:rsidRDefault="000620F0" w:rsidP="000620F0">
      <w:pPr>
        <w:tabs>
          <w:tab w:val="left" w:pos="1524"/>
        </w:tabs>
        <w:ind w:firstLine="709"/>
        <w:rPr>
          <w:rFonts w:ascii="Times New Roman" w:hAnsi="Times New Roman"/>
          <w:b/>
          <w:bCs/>
          <w:sz w:val="28"/>
          <w:szCs w:val="28"/>
        </w:rPr>
      </w:pPr>
    </w:p>
    <w:p w14:paraId="4580B4D3" w14:textId="77777777" w:rsidR="000620F0" w:rsidRPr="00564DC3" w:rsidRDefault="000620F0" w:rsidP="000620F0">
      <w:pPr>
        <w:tabs>
          <w:tab w:val="left" w:pos="1524"/>
        </w:tabs>
        <w:ind w:firstLine="709"/>
        <w:rPr>
          <w:rFonts w:ascii="Times New Roman" w:hAnsi="Times New Roman"/>
          <w:sz w:val="28"/>
          <w:szCs w:val="28"/>
        </w:rPr>
      </w:pPr>
    </w:p>
    <w:p w14:paraId="75A5E2B5" w14:textId="77777777" w:rsidR="000620F0" w:rsidRDefault="000620F0" w:rsidP="000620F0">
      <w:pPr>
        <w:tabs>
          <w:tab w:val="left" w:pos="1524"/>
        </w:tabs>
        <w:ind w:firstLine="709"/>
        <w:rPr>
          <w:rFonts w:ascii="Times New Roman" w:hAnsi="Times New Roman"/>
          <w:sz w:val="28"/>
          <w:szCs w:val="28"/>
        </w:rPr>
      </w:pPr>
      <w:r w:rsidRPr="00711511">
        <w:rPr>
          <w:rFonts w:ascii="Times New Roman" w:hAnsi="Times New Roman"/>
          <w:b/>
          <w:bCs/>
          <w:sz w:val="28"/>
          <w:szCs w:val="28"/>
          <w:u w:val="single"/>
        </w:rPr>
        <w:lastRenderedPageBreak/>
        <w:t>Промышленность.</w:t>
      </w:r>
      <w:r w:rsidRPr="00794CBE">
        <w:rPr>
          <w:rFonts w:ascii="Times New Roman" w:hAnsi="Times New Roman"/>
          <w:sz w:val="28"/>
          <w:szCs w:val="28"/>
        </w:rPr>
        <w:t xml:space="preserve"> </w:t>
      </w:r>
      <w:r w:rsidRPr="00EA5578">
        <w:rPr>
          <w:rFonts w:ascii="Times New Roman" w:hAnsi="Times New Roman"/>
          <w:sz w:val="28"/>
          <w:szCs w:val="28"/>
        </w:rPr>
        <w:t xml:space="preserve">Промышленный профиль села </w:t>
      </w:r>
      <w:proofErr w:type="spellStart"/>
      <w:r w:rsidRPr="00EA5578">
        <w:rPr>
          <w:rFonts w:ascii="Times New Roman" w:hAnsi="Times New Roman"/>
          <w:sz w:val="28"/>
          <w:szCs w:val="28"/>
        </w:rPr>
        <w:t>Кызылсай</w:t>
      </w:r>
      <w:proofErr w:type="spellEnd"/>
      <w:r w:rsidRPr="00EA5578">
        <w:rPr>
          <w:rFonts w:ascii="Times New Roman" w:hAnsi="Times New Roman"/>
          <w:sz w:val="28"/>
          <w:szCs w:val="28"/>
        </w:rPr>
        <w:t xml:space="preserve"> характеризуется отсутствием крупных градообразующих производств и имеет ярко выраженную локальную, </w:t>
      </w:r>
      <w:proofErr w:type="spellStart"/>
      <w:r w:rsidRPr="00EA5578">
        <w:rPr>
          <w:rFonts w:ascii="Times New Roman" w:hAnsi="Times New Roman"/>
          <w:sz w:val="28"/>
          <w:szCs w:val="28"/>
        </w:rPr>
        <w:t>агросервисную</w:t>
      </w:r>
      <w:proofErr w:type="spellEnd"/>
      <w:r w:rsidRPr="00EA5578">
        <w:rPr>
          <w:rFonts w:ascii="Times New Roman" w:hAnsi="Times New Roman"/>
          <w:sz w:val="28"/>
          <w:szCs w:val="28"/>
        </w:rPr>
        <w:t xml:space="preserve"> и инфраструктурную направленность. Индустриальное развитие территории исторически подчинено потребностям главного экономического драйвера — сельского хозяйства.</w:t>
      </w:r>
    </w:p>
    <w:p w14:paraId="77F734B5" w14:textId="77777777" w:rsidR="000620F0"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На момент разработки проекта промышленность в населенном пункте представлена преимущественно субъектами малого предпринимательства и микробизнеса. К ним относятся небольшие цеха по производству товаров повседневного спроса (хлебопекарни), столярные и сварочные мастерские, а также локальные базы по ремонту сельскохозяйственной и легковой техники. Данные предприятия ориентированы исключительно на внутренний рынок села, обеспечивая базовые бытовые нужды населения и поддержание работоспособности аграрного сектора.</w:t>
      </w:r>
    </w:p>
    <w:p w14:paraId="61AE06CD"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 xml:space="preserve">Учитывая отведенную селу роль сырьевого узла, основным вектором индустриального развития </w:t>
      </w:r>
      <w:proofErr w:type="spellStart"/>
      <w:r w:rsidRPr="00EA5578">
        <w:rPr>
          <w:rFonts w:ascii="Times New Roman" w:hAnsi="Times New Roman"/>
          <w:sz w:val="28"/>
          <w:szCs w:val="28"/>
        </w:rPr>
        <w:t>Кызылсая</w:t>
      </w:r>
      <w:proofErr w:type="spellEnd"/>
      <w:r w:rsidRPr="00EA5578">
        <w:rPr>
          <w:rFonts w:ascii="Times New Roman" w:hAnsi="Times New Roman"/>
          <w:sz w:val="28"/>
          <w:szCs w:val="28"/>
        </w:rPr>
        <w:t xml:space="preserve"> становится формирование объектов первичной переработки и предпродажной подготовки сельскохозяйственной продукции. Развитие полноценных заводов глубокой переработки на территории села нецелесообразно из-за ограничений логистики и инженерных мощностей; вместо этого фокус смещается на создание производственно-заготовительной инфраструктуры.</w:t>
      </w:r>
    </w:p>
    <w:p w14:paraId="6C47DAD5"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Для упорядочивания промышленной деятельности и защиты жилого фонда от негативного воздействия (шум, запахи), проектом предусматривается формирование компактной производственной и коммунально-складской зоны на периферии населенного пункта с соблюдением нормативных санитарно-защитных зон (СЗЗ).</w:t>
      </w:r>
    </w:p>
    <w:p w14:paraId="1BA320F5"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На территории данной зоны планируется приоритетное размещение следующих промышленных и логистических объектов:</w:t>
      </w:r>
    </w:p>
    <w:p w14:paraId="5C3408FB" w14:textId="77777777" w:rsidR="000620F0" w:rsidRPr="00EA5578"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proofErr w:type="spellStart"/>
      <w:r w:rsidRPr="00EA5578">
        <w:rPr>
          <w:rFonts w:ascii="Times New Roman" w:hAnsi="Times New Roman"/>
          <w:sz w:val="28"/>
          <w:szCs w:val="28"/>
        </w:rPr>
        <w:t>Агросервисные</w:t>
      </w:r>
      <w:proofErr w:type="spellEnd"/>
      <w:r w:rsidRPr="00EA5578">
        <w:rPr>
          <w:rFonts w:ascii="Times New Roman" w:hAnsi="Times New Roman"/>
          <w:sz w:val="28"/>
          <w:szCs w:val="28"/>
        </w:rPr>
        <w:t xml:space="preserve"> центры и машинно-тракторные станции (МТС) для обслуживания и ремонта спецтехники фермерских хозяйств.</w:t>
      </w:r>
    </w:p>
    <w:p w14:paraId="534964F1" w14:textId="77777777" w:rsidR="000620F0" w:rsidRPr="00EA5578"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A5578">
        <w:rPr>
          <w:rFonts w:ascii="Times New Roman" w:hAnsi="Times New Roman"/>
          <w:sz w:val="28"/>
          <w:szCs w:val="28"/>
        </w:rPr>
        <w:t>Модульные убойные пункты, оснащенные линиями первичной обработки и консервации шкур.</w:t>
      </w:r>
    </w:p>
    <w:p w14:paraId="41B250A3" w14:textId="77777777" w:rsidR="000620F0" w:rsidRPr="00EA5578"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A5578">
        <w:rPr>
          <w:rFonts w:ascii="Times New Roman" w:hAnsi="Times New Roman"/>
          <w:sz w:val="28"/>
          <w:szCs w:val="28"/>
        </w:rPr>
        <w:t>Пункты приема, аппаратного охлаждения и кратковременного хранения молока.</w:t>
      </w:r>
    </w:p>
    <w:p w14:paraId="70CC43F2" w14:textId="77777777" w:rsidR="000620F0" w:rsidRPr="00EA5578"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A5578">
        <w:rPr>
          <w:rFonts w:ascii="Times New Roman" w:hAnsi="Times New Roman"/>
          <w:sz w:val="28"/>
          <w:szCs w:val="28"/>
        </w:rPr>
        <w:t>Складские комплексы (включая ангары для хранения техники, грубых и концентрированных кормов, а также овощехранилища).</w:t>
      </w:r>
    </w:p>
    <w:p w14:paraId="675786BC" w14:textId="77777777" w:rsidR="000620F0" w:rsidRPr="00EA5578"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EA5578">
        <w:rPr>
          <w:rFonts w:ascii="Times New Roman" w:hAnsi="Times New Roman"/>
          <w:sz w:val="28"/>
          <w:szCs w:val="28"/>
        </w:rPr>
        <w:t>Предприятия по производству строительных материалов из местного сырья (при наличии потребности для нужд индивидуального жилищного строительства).</w:t>
      </w:r>
    </w:p>
    <w:p w14:paraId="23D8C2D3" w14:textId="77777777" w:rsidR="000620F0"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 xml:space="preserve">Развитие упорядоченной коммунально-складской и малой производственной зоны позволит создать дополнительные рабочие места вне сферы прямого животноводства, повысить технологичность местных хозяйств и сформировать надежный фундамент для бесперебойных поставок </w:t>
      </w:r>
      <w:r w:rsidRPr="00EA5578">
        <w:rPr>
          <w:rFonts w:ascii="Times New Roman" w:hAnsi="Times New Roman"/>
          <w:sz w:val="28"/>
          <w:szCs w:val="28"/>
        </w:rPr>
        <w:lastRenderedPageBreak/>
        <w:t>стандартизированного сырья на крупные перерабатывающие предприятия Мерке и Тараза.</w:t>
      </w:r>
    </w:p>
    <w:p w14:paraId="4DB6DB0A" w14:textId="77777777" w:rsidR="000620F0" w:rsidRDefault="000620F0" w:rsidP="000620F0">
      <w:pPr>
        <w:tabs>
          <w:tab w:val="left" w:pos="1524"/>
        </w:tabs>
        <w:ind w:firstLine="709"/>
        <w:rPr>
          <w:rFonts w:ascii="Times New Roman" w:hAnsi="Times New Roman"/>
          <w:sz w:val="28"/>
          <w:szCs w:val="28"/>
        </w:rPr>
      </w:pPr>
      <w:r w:rsidRPr="00FC4FFA">
        <w:rPr>
          <w:rFonts w:ascii="Times New Roman" w:hAnsi="Times New Roman"/>
          <w:sz w:val="28"/>
          <w:szCs w:val="28"/>
          <w:u w:val="single"/>
        </w:rPr>
        <w:t>Малый бизнес.</w:t>
      </w:r>
      <w:r w:rsidRPr="00FC4FFA">
        <w:rPr>
          <w:rFonts w:ascii="Times New Roman" w:hAnsi="Times New Roman"/>
          <w:sz w:val="28"/>
          <w:szCs w:val="28"/>
        </w:rPr>
        <w:t xml:space="preserve"> </w:t>
      </w:r>
      <w:r w:rsidRPr="00EA5578">
        <w:rPr>
          <w:rFonts w:ascii="Times New Roman" w:hAnsi="Times New Roman"/>
          <w:sz w:val="28"/>
          <w:szCs w:val="28"/>
        </w:rPr>
        <w:t xml:space="preserve">Малый бизнес в селе </w:t>
      </w:r>
      <w:proofErr w:type="spellStart"/>
      <w:r w:rsidRPr="00EA5578">
        <w:rPr>
          <w:rFonts w:ascii="Times New Roman" w:hAnsi="Times New Roman"/>
          <w:sz w:val="28"/>
          <w:szCs w:val="28"/>
        </w:rPr>
        <w:t>Кызылсай</w:t>
      </w:r>
      <w:proofErr w:type="spellEnd"/>
      <w:r w:rsidRPr="00EA5578">
        <w:rPr>
          <w:rFonts w:ascii="Times New Roman" w:hAnsi="Times New Roman"/>
          <w:sz w:val="28"/>
          <w:szCs w:val="28"/>
        </w:rPr>
        <w:t xml:space="preserve"> Меркенского района Жамбылской области играет ключевую роль в формировании местной экономики, обеспечении занятости самозанятого населения и поддержании социальной стабильности. В отличие от крупных районных центров, село сохраняет узкую и ярко выраженную аграрно-производственную направленность, а предпринимательская активность разворачивается преимущественно в сфере животноводства, заготовки кормов и локальной торговли.</w:t>
      </w:r>
    </w:p>
    <w:p w14:paraId="7AFDE5EC"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Основу предпринимательского сектора составляют индивидуальные предприниматели, личные подсобные (ЛПХ) и крестьянские хозяйства (КХ), занимающиеся разведением крупного рогатого скота, лошадей и овец. Их деятельность формирует стабильный товарный поток животноводческой продукции. Функционирование данного сектора создает локальную потребность в сопутствующих сервисах малого бизнеса — ветеринарных услугах, снабжении концентрированными кормами, транспортных услугах по перевозке скота и ремонте малой сельхозтехники.</w:t>
      </w:r>
    </w:p>
    <w:p w14:paraId="796A8006"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Животноводческий сектор малого бизнеса, опирающийся на пастбищные угодья предгорной равнины северных склонов Кыргызского Алатау, выступает безусловным драйвером развития населенного пункта. Мелкие фермерские хозяйства поддерживают традиционную структуру сельского хозяйства и стимулируют развитие смежных предпринимательских инициатив.</w:t>
      </w:r>
    </w:p>
    <w:p w14:paraId="05BE5899"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 xml:space="preserve">Государственная поддержка малого бизнеса проявляется через механизмы льготного микрокредитования, субсидирования животноводства, лизинга техники, а также программы развития сельской кооперации. Для села </w:t>
      </w:r>
      <w:proofErr w:type="spellStart"/>
      <w:r w:rsidRPr="00EA5578">
        <w:rPr>
          <w:rFonts w:ascii="Times New Roman" w:hAnsi="Times New Roman"/>
          <w:sz w:val="28"/>
          <w:szCs w:val="28"/>
        </w:rPr>
        <w:t>Кызылсай</w:t>
      </w:r>
      <w:proofErr w:type="spellEnd"/>
      <w:r w:rsidRPr="00EA5578">
        <w:rPr>
          <w:rFonts w:ascii="Times New Roman" w:hAnsi="Times New Roman"/>
          <w:sz w:val="28"/>
          <w:szCs w:val="28"/>
        </w:rPr>
        <w:t xml:space="preserve"> это особенно актуально, поскольку целевая поддержка способствует легализации самозанятого населения, обновлению материально-технической базы (приобретение тракторов, косилок, пресс-подборщиков) и повышению качества выпускаемой мясной и молочной продукции.</w:t>
      </w:r>
    </w:p>
    <w:p w14:paraId="7259A724"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Сельская кооперация: объединение мелких разрозненных хозяйств (ЛПХ и КХ) в сфере пастбищного животноводства для формирования крупных товарных партий сырья.</w:t>
      </w:r>
    </w:p>
    <w:p w14:paraId="746E0DCE"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Инфраструктура первичной переработки: размещение модульных убойных пунктов, малых цехов первичной обработки шкур и шерсти, открытие пунктов централизованного приема и охлаждения молока.</w:t>
      </w:r>
    </w:p>
    <w:p w14:paraId="3D14903F"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Агросервис: создание локальных сервисных центров по мелкому ремонту сельскохозяйственной техники и ветеринарному обслуживанию.</w:t>
      </w:r>
    </w:p>
    <w:p w14:paraId="58EE96D4" w14:textId="77777777" w:rsidR="000620F0"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Сфера услуг: развитие объектов повседневного бытового обслуживания и торговли смешанными товарами для закрытия базовых потребностей сельчан.</w:t>
      </w:r>
    </w:p>
    <w:p w14:paraId="541D29F7" w14:textId="77777777" w:rsidR="000620F0" w:rsidRPr="00EA5578"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lastRenderedPageBreak/>
        <w:t xml:space="preserve">Благодаря своей животноводческой специализации, село </w:t>
      </w:r>
      <w:proofErr w:type="spellStart"/>
      <w:r w:rsidRPr="00EA5578">
        <w:rPr>
          <w:rFonts w:ascii="Times New Roman" w:hAnsi="Times New Roman"/>
          <w:sz w:val="28"/>
          <w:szCs w:val="28"/>
        </w:rPr>
        <w:t>Кызылсай</w:t>
      </w:r>
      <w:proofErr w:type="spellEnd"/>
      <w:r w:rsidRPr="00EA5578">
        <w:rPr>
          <w:rFonts w:ascii="Times New Roman" w:hAnsi="Times New Roman"/>
          <w:sz w:val="28"/>
          <w:szCs w:val="28"/>
        </w:rPr>
        <w:t xml:space="preserve"> обладает потенциалом закрепления статуса надежной базы первичной обработки и обеспечения сельскохозяйственным сырьем для более крупных предприятий по глубокой переработке, расположенных в районном центре — селе Мерке и областном центре — городе Тараз.</w:t>
      </w:r>
    </w:p>
    <w:p w14:paraId="7DDFD898" w14:textId="77777777" w:rsidR="000620F0" w:rsidRDefault="000620F0" w:rsidP="000620F0">
      <w:pPr>
        <w:tabs>
          <w:tab w:val="left" w:pos="1524"/>
        </w:tabs>
        <w:ind w:firstLine="709"/>
        <w:rPr>
          <w:rFonts w:ascii="Times New Roman" w:hAnsi="Times New Roman"/>
          <w:sz w:val="28"/>
          <w:szCs w:val="28"/>
        </w:rPr>
      </w:pPr>
      <w:r w:rsidRPr="00EA5578">
        <w:rPr>
          <w:rFonts w:ascii="Times New Roman" w:hAnsi="Times New Roman"/>
          <w:sz w:val="28"/>
          <w:szCs w:val="28"/>
        </w:rPr>
        <w:t>Развитие малого бизнеса рассматривается как важнейший фактор устойчивого развития территории, обеспечивающий рост доходов населения и укрепление экономического потенциала села. Учитывая сложившуюся структуру производства, на территории села целесообразна организация малых цехов и компактных площадок первичной обработки, охлаждения и хранения сельскохозяйственного сырья, что позволит местному малому бизнесу формировать качественные товарные партии продукции и обеспечивать её транспортировку на региональные рынки с максимальной добавленной стоимостью.</w:t>
      </w:r>
    </w:p>
    <w:p w14:paraId="0F8546B1" w14:textId="77777777" w:rsidR="000620F0" w:rsidRPr="00711511" w:rsidRDefault="000620F0" w:rsidP="000620F0">
      <w:pPr>
        <w:tabs>
          <w:tab w:val="left" w:pos="3707"/>
        </w:tabs>
        <w:ind w:firstLine="709"/>
        <w:rPr>
          <w:rFonts w:ascii="Times New Roman" w:hAnsi="Times New Roman"/>
          <w:sz w:val="28"/>
          <w:szCs w:val="28"/>
        </w:rPr>
      </w:pPr>
      <w:r w:rsidRPr="00711511">
        <w:rPr>
          <w:rFonts w:ascii="Times New Roman" w:hAnsi="Times New Roman"/>
          <w:sz w:val="28"/>
          <w:szCs w:val="28"/>
          <w:u w:val="single"/>
        </w:rPr>
        <w:t>Складское хозяйство</w:t>
      </w:r>
      <w:r w:rsidRPr="00711511">
        <w:rPr>
          <w:rFonts w:ascii="Times New Roman" w:hAnsi="Times New Roman"/>
          <w:sz w:val="28"/>
          <w:szCs w:val="28"/>
        </w:rPr>
        <w:t xml:space="preserve">. Склады, базы, хранилища играют немаловажную роль в жизнедеятельности любого населенного пункта. </w:t>
      </w:r>
    </w:p>
    <w:p w14:paraId="06F5B75E" w14:textId="77777777" w:rsidR="000620F0" w:rsidRPr="00711511" w:rsidRDefault="000620F0" w:rsidP="000620F0">
      <w:pPr>
        <w:tabs>
          <w:tab w:val="left" w:pos="3707"/>
        </w:tabs>
        <w:ind w:firstLine="709"/>
        <w:rPr>
          <w:rFonts w:ascii="Times New Roman" w:hAnsi="Times New Roman"/>
          <w:sz w:val="28"/>
          <w:szCs w:val="28"/>
        </w:rPr>
      </w:pPr>
      <w:r w:rsidRPr="00711511">
        <w:rPr>
          <w:rFonts w:ascii="Times New Roman" w:hAnsi="Times New Roman"/>
          <w:sz w:val="28"/>
          <w:szCs w:val="28"/>
        </w:rPr>
        <w:t>Они могут обеспечивать как временное, так и долгосрочное хранение продуктов питания, товаров повседневного потребления, а также хранение различных промышленных товаров, строительных материалов и топлива.</w:t>
      </w:r>
    </w:p>
    <w:p w14:paraId="1B883411" w14:textId="77777777" w:rsidR="000620F0" w:rsidRPr="00711511" w:rsidRDefault="000620F0" w:rsidP="000620F0">
      <w:pPr>
        <w:tabs>
          <w:tab w:val="left" w:pos="3707"/>
        </w:tabs>
        <w:ind w:firstLine="709"/>
        <w:rPr>
          <w:rFonts w:ascii="Times New Roman" w:hAnsi="Times New Roman"/>
          <w:sz w:val="28"/>
          <w:szCs w:val="28"/>
        </w:rPr>
      </w:pPr>
      <w:r w:rsidRPr="00711511">
        <w:rPr>
          <w:rFonts w:ascii="Times New Roman" w:hAnsi="Times New Roman"/>
          <w:sz w:val="28"/>
          <w:szCs w:val="28"/>
        </w:rPr>
        <w:t>В таблице 3.1.2. приводится расчет потребности</w:t>
      </w:r>
      <w:r w:rsidRPr="00711511">
        <w:t xml:space="preserve"> </w:t>
      </w:r>
      <w:r w:rsidRPr="00711511">
        <w:rPr>
          <w:rFonts w:ascii="Times New Roman" w:hAnsi="Times New Roman"/>
          <w:sz w:val="28"/>
          <w:szCs w:val="28"/>
        </w:rPr>
        <w:t>в складских помещениях по периодам.</w:t>
      </w:r>
    </w:p>
    <w:p w14:paraId="53423C61" w14:textId="77777777" w:rsidR="000620F0" w:rsidRPr="00711511" w:rsidRDefault="000620F0" w:rsidP="000620F0">
      <w:pPr>
        <w:tabs>
          <w:tab w:val="left" w:pos="3707"/>
        </w:tabs>
        <w:ind w:firstLine="709"/>
        <w:jc w:val="right"/>
        <w:rPr>
          <w:rFonts w:ascii="Times New Roman" w:hAnsi="Times New Roman"/>
          <w:sz w:val="28"/>
          <w:szCs w:val="28"/>
        </w:rPr>
      </w:pPr>
      <w:r w:rsidRPr="00711511">
        <w:rPr>
          <w:rFonts w:ascii="Times New Roman" w:hAnsi="Times New Roman"/>
          <w:sz w:val="28"/>
          <w:szCs w:val="28"/>
        </w:rPr>
        <w:t>Таблица 3.1.2.</w:t>
      </w:r>
    </w:p>
    <w:tbl>
      <w:tblPr>
        <w:tblStyle w:val="a7"/>
        <w:tblW w:w="9356" w:type="dxa"/>
        <w:tblInd w:w="108" w:type="dxa"/>
        <w:tblLayout w:type="fixed"/>
        <w:tblLook w:val="01E0" w:firstRow="1" w:lastRow="1" w:firstColumn="1" w:lastColumn="1" w:noHBand="0" w:noVBand="0"/>
      </w:tblPr>
      <w:tblGrid>
        <w:gridCol w:w="2835"/>
        <w:gridCol w:w="1276"/>
        <w:gridCol w:w="1134"/>
        <w:gridCol w:w="992"/>
        <w:gridCol w:w="993"/>
        <w:gridCol w:w="992"/>
        <w:gridCol w:w="1134"/>
      </w:tblGrid>
      <w:tr w:rsidR="000620F0" w:rsidRPr="00D774ED" w14:paraId="4CC2E686" w14:textId="77777777" w:rsidTr="009A6124">
        <w:trPr>
          <w:trHeight w:val="425"/>
        </w:trPr>
        <w:tc>
          <w:tcPr>
            <w:tcW w:w="2835" w:type="dxa"/>
            <w:vMerge w:val="restart"/>
            <w:vAlign w:val="center"/>
          </w:tcPr>
          <w:p w14:paraId="2F1324AA"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 xml:space="preserve">Склады </w:t>
            </w:r>
          </w:p>
        </w:tc>
        <w:tc>
          <w:tcPr>
            <w:tcW w:w="2410" w:type="dxa"/>
            <w:gridSpan w:val="2"/>
            <w:vAlign w:val="center"/>
          </w:tcPr>
          <w:p w14:paraId="0C7255EB" w14:textId="77777777" w:rsidR="000620F0" w:rsidRPr="00D774ED" w:rsidRDefault="000620F0" w:rsidP="009A6124">
            <w:pPr>
              <w:jc w:val="center"/>
              <w:rPr>
                <w:rFonts w:ascii="Times New Roman" w:hAnsi="Times New Roman"/>
                <w:sz w:val="24"/>
                <w:szCs w:val="24"/>
              </w:rPr>
            </w:pPr>
            <w:r w:rsidRPr="00D774ED">
              <w:rPr>
                <w:rFonts w:ascii="Times New Roman" w:hAnsi="Times New Roman"/>
                <w:sz w:val="24"/>
                <w:szCs w:val="24"/>
              </w:rPr>
              <w:t>Норма по</w:t>
            </w:r>
          </w:p>
          <w:p w14:paraId="1956C8C7" w14:textId="77777777" w:rsidR="000620F0" w:rsidRPr="00D774ED" w:rsidRDefault="000620F0" w:rsidP="009A6124">
            <w:pPr>
              <w:jc w:val="center"/>
              <w:rPr>
                <w:rFonts w:ascii="Times New Roman" w:hAnsi="Times New Roman"/>
                <w:sz w:val="24"/>
                <w:szCs w:val="24"/>
              </w:rPr>
            </w:pPr>
            <w:r w:rsidRPr="00D774ED">
              <w:rPr>
                <w:rFonts w:ascii="Times New Roman" w:hAnsi="Times New Roman"/>
                <w:sz w:val="24"/>
                <w:szCs w:val="24"/>
              </w:rPr>
              <w:t>СП РК 3.01-101-2013</w:t>
            </w:r>
          </w:p>
        </w:tc>
        <w:tc>
          <w:tcPr>
            <w:tcW w:w="1985" w:type="dxa"/>
            <w:gridSpan w:val="2"/>
            <w:vAlign w:val="center"/>
          </w:tcPr>
          <w:p w14:paraId="31613ACF"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Первая очередь</w:t>
            </w:r>
          </w:p>
        </w:tc>
        <w:tc>
          <w:tcPr>
            <w:tcW w:w="2126" w:type="dxa"/>
            <w:gridSpan w:val="2"/>
            <w:vAlign w:val="center"/>
          </w:tcPr>
          <w:p w14:paraId="7A19D9BB"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Расчетный срок</w:t>
            </w:r>
          </w:p>
        </w:tc>
      </w:tr>
      <w:tr w:rsidR="000620F0" w:rsidRPr="00D774ED" w14:paraId="5CABC171" w14:textId="77777777" w:rsidTr="009A6124">
        <w:trPr>
          <w:trHeight w:val="213"/>
        </w:trPr>
        <w:tc>
          <w:tcPr>
            <w:tcW w:w="2835" w:type="dxa"/>
            <w:vMerge/>
            <w:vAlign w:val="center"/>
          </w:tcPr>
          <w:p w14:paraId="6C128BCD" w14:textId="77777777" w:rsidR="000620F0" w:rsidRPr="00D774ED" w:rsidRDefault="000620F0" w:rsidP="009A6124">
            <w:pPr>
              <w:rPr>
                <w:rFonts w:ascii="Times New Roman" w:hAnsi="Times New Roman"/>
                <w:bCs/>
                <w:sz w:val="24"/>
                <w:szCs w:val="24"/>
              </w:rPr>
            </w:pPr>
          </w:p>
        </w:tc>
        <w:tc>
          <w:tcPr>
            <w:tcW w:w="1276" w:type="dxa"/>
            <w:vAlign w:val="center"/>
          </w:tcPr>
          <w:p w14:paraId="1E8A319C" w14:textId="77777777" w:rsidR="000620F0" w:rsidRPr="00D774ED" w:rsidRDefault="000620F0" w:rsidP="009A6124">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r w:rsidRPr="00D774ED">
              <w:rPr>
                <w:rFonts w:ascii="Times New Roman" w:hAnsi="Times New Roman"/>
                <w:sz w:val="24"/>
                <w:szCs w:val="24"/>
              </w:rPr>
              <w:t xml:space="preserve"> на 1,0 тыс. жителей</w:t>
            </w:r>
          </w:p>
        </w:tc>
        <w:tc>
          <w:tcPr>
            <w:tcW w:w="1134" w:type="dxa"/>
            <w:vAlign w:val="center"/>
          </w:tcPr>
          <w:p w14:paraId="369DE425" w14:textId="77777777" w:rsidR="000620F0" w:rsidRPr="00D774ED" w:rsidRDefault="000620F0" w:rsidP="009A6124">
            <w:pPr>
              <w:jc w:val="center"/>
              <w:rPr>
                <w:rFonts w:ascii="Times New Roman" w:hAnsi="Times New Roman"/>
                <w:sz w:val="24"/>
                <w:szCs w:val="24"/>
                <w:vertAlign w:val="superscript"/>
              </w:rPr>
            </w:pPr>
            <w:r w:rsidRPr="00D774ED">
              <w:rPr>
                <w:rFonts w:ascii="Times New Roman" w:hAnsi="Times New Roman"/>
                <w:sz w:val="24"/>
                <w:szCs w:val="24"/>
              </w:rPr>
              <w:t>размер земельного участка, м</w:t>
            </w:r>
            <w:r w:rsidRPr="00D774ED">
              <w:rPr>
                <w:rFonts w:ascii="Times New Roman" w:hAnsi="Times New Roman"/>
                <w:sz w:val="24"/>
                <w:szCs w:val="24"/>
                <w:vertAlign w:val="superscript"/>
              </w:rPr>
              <w:t>2</w:t>
            </w:r>
          </w:p>
        </w:tc>
        <w:tc>
          <w:tcPr>
            <w:tcW w:w="992" w:type="dxa"/>
            <w:vAlign w:val="center"/>
          </w:tcPr>
          <w:p w14:paraId="62463B4D" w14:textId="77777777" w:rsidR="000620F0" w:rsidRPr="00D774ED" w:rsidRDefault="000620F0" w:rsidP="009A6124">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993" w:type="dxa"/>
            <w:vAlign w:val="center"/>
          </w:tcPr>
          <w:p w14:paraId="3B5DED56" w14:textId="77777777" w:rsidR="000620F0" w:rsidRPr="00D774ED" w:rsidRDefault="000620F0" w:rsidP="009A6124">
            <w:pPr>
              <w:jc w:val="center"/>
              <w:rPr>
                <w:rFonts w:ascii="Times New Roman" w:hAnsi="Times New Roman"/>
                <w:sz w:val="24"/>
                <w:szCs w:val="24"/>
                <w:vertAlign w:val="superscript"/>
              </w:rPr>
            </w:pPr>
            <w:r w:rsidRPr="00D774ED">
              <w:rPr>
                <w:rFonts w:ascii="Times New Roman" w:hAnsi="Times New Roman"/>
                <w:sz w:val="24"/>
                <w:szCs w:val="24"/>
              </w:rPr>
              <w:t>размер земель-</w:t>
            </w:r>
            <w:proofErr w:type="spellStart"/>
            <w:r w:rsidRPr="00D774ED">
              <w:rPr>
                <w:rFonts w:ascii="Times New Roman" w:hAnsi="Times New Roman"/>
                <w:sz w:val="24"/>
                <w:szCs w:val="24"/>
              </w:rPr>
              <w:t>ного</w:t>
            </w:r>
            <w:proofErr w:type="spellEnd"/>
            <w:r w:rsidRPr="00D774ED">
              <w:rPr>
                <w:rFonts w:ascii="Times New Roman" w:hAnsi="Times New Roman"/>
                <w:sz w:val="24"/>
                <w:szCs w:val="24"/>
              </w:rPr>
              <w:t xml:space="preserve"> уча-</w:t>
            </w:r>
            <w:proofErr w:type="spellStart"/>
            <w:r w:rsidRPr="00D774ED">
              <w:rPr>
                <w:rFonts w:ascii="Times New Roman" w:hAnsi="Times New Roman"/>
                <w:sz w:val="24"/>
                <w:szCs w:val="24"/>
              </w:rPr>
              <w:t>стка</w:t>
            </w:r>
            <w:proofErr w:type="spellEnd"/>
            <w:r w:rsidRPr="00D774ED">
              <w:rPr>
                <w:rFonts w:ascii="Times New Roman" w:hAnsi="Times New Roman"/>
                <w:sz w:val="24"/>
                <w:szCs w:val="24"/>
              </w:rPr>
              <w:t>, га</w:t>
            </w:r>
          </w:p>
        </w:tc>
        <w:tc>
          <w:tcPr>
            <w:tcW w:w="992" w:type="dxa"/>
            <w:vAlign w:val="center"/>
          </w:tcPr>
          <w:p w14:paraId="1D66D975" w14:textId="77777777" w:rsidR="000620F0" w:rsidRPr="00D774ED" w:rsidRDefault="000620F0" w:rsidP="009A6124">
            <w:pPr>
              <w:jc w:val="center"/>
              <w:rPr>
                <w:rFonts w:ascii="Times New Roman" w:hAnsi="Times New Roman"/>
                <w:sz w:val="24"/>
                <w:szCs w:val="24"/>
              </w:rPr>
            </w:pPr>
            <w:r w:rsidRPr="00D774ED">
              <w:rPr>
                <w:rFonts w:ascii="Times New Roman" w:hAnsi="Times New Roman"/>
                <w:sz w:val="24"/>
                <w:szCs w:val="24"/>
              </w:rPr>
              <w:t>площадь, м</w:t>
            </w:r>
            <w:r w:rsidRPr="00D774ED">
              <w:rPr>
                <w:rFonts w:ascii="Times New Roman" w:hAnsi="Times New Roman"/>
                <w:sz w:val="24"/>
                <w:szCs w:val="24"/>
                <w:vertAlign w:val="superscript"/>
              </w:rPr>
              <w:t>2</w:t>
            </w:r>
          </w:p>
        </w:tc>
        <w:tc>
          <w:tcPr>
            <w:tcW w:w="1134" w:type="dxa"/>
            <w:vAlign w:val="center"/>
          </w:tcPr>
          <w:p w14:paraId="0DB10F7C" w14:textId="77777777" w:rsidR="000620F0" w:rsidRPr="00D774ED" w:rsidRDefault="000620F0" w:rsidP="009A6124">
            <w:pPr>
              <w:jc w:val="center"/>
              <w:rPr>
                <w:rFonts w:ascii="Times New Roman" w:hAnsi="Times New Roman"/>
                <w:sz w:val="24"/>
                <w:szCs w:val="24"/>
                <w:vertAlign w:val="superscript"/>
              </w:rPr>
            </w:pPr>
            <w:r w:rsidRPr="00D774ED">
              <w:rPr>
                <w:rFonts w:ascii="Times New Roman" w:hAnsi="Times New Roman"/>
                <w:sz w:val="24"/>
                <w:szCs w:val="24"/>
              </w:rPr>
              <w:t>размер земель-</w:t>
            </w:r>
            <w:proofErr w:type="spellStart"/>
            <w:r w:rsidRPr="00D774ED">
              <w:rPr>
                <w:rFonts w:ascii="Times New Roman" w:hAnsi="Times New Roman"/>
                <w:sz w:val="24"/>
                <w:szCs w:val="24"/>
              </w:rPr>
              <w:t>ного</w:t>
            </w:r>
            <w:proofErr w:type="spellEnd"/>
            <w:r w:rsidRPr="00D774ED">
              <w:rPr>
                <w:rFonts w:ascii="Times New Roman" w:hAnsi="Times New Roman"/>
                <w:sz w:val="24"/>
                <w:szCs w:val="24"/>
              </w:rPr>
              <w:t xml:space="preserve"> уча-</w:t>
            </w:r>
            <w:proofErr w:type="spellStart"/>
            <w:r w:rsidRPr="00D774ED">
              <w:rPr>
                <w:rFonts w:ascii="Times New Roman" w:hAnsi="Times New Roman"/>
                <w:sz w:val="24"/>
                <w:szCs w:val="24"/>
              </w:rPr>
              <w:t>стка</w:t>
            </w:r>
            <w:proofErr w:type="spellEnd"/>
            <w:r w:rsidRPr="00D774ED">
              <w:rPr>
                <w:rFonts w:ascii="Times New Roman" w:hAnsi="Times New Roman"/>
                <w:sz w:val="24"/>
                <w:szCs w:val="24"/>
              </w:rPr>
              <w:t>, га</w:t>
            </w:r>
          </w:p>
        </w:tc>
      </w:tr>
      <w:tr w:rsidR="000620F0" w:rsidRPr="00D774ED" w14:paraId="13268519" w14:textId="77777777" w:rsidTr="009A6124">
        <w:trPr>
          <w:trHeight w:val="213"/>
        </w:trPr>
        <w:tc>
          <w:tcPr>
            <w:tcW w:w="2835" w:type="dxa"/>
            <w:vAlign w:val="center"/>
          </w:tcPr>
          <w:p w14:paraId="4428EB23" w14:textId="77777777" w:rsidR="000620F0" w:rsidRPr="00D774ED" w:rsidRDefault="000620F0" w:rsidP="009A6124">
            <w:pPr>
              <w:jc w:val="center"/>
              <w:rPr>
                <w:rFonts w:ascii="Times New Roman" w:hAnsi="Times New Roman"/>
                <w:bCs/>
                <w:i/>
                <w:sz w:val="24"/>
                <w:szCs w:val="24"/>
              </w:rPr>
            </w:pPr>
            <w:r w:rsidRPr="00D774ED">
              <w:rPr>
                <w:rFonts w:ascii="Times New Roman" w:hAnsi="Times New Roman"/>
                <w:bCs/>
                <w:i/>
                <w:sz w:val="24"/>
                <w:szCs w:val="24"/>
              </w:rPr>
              <w:t>1</w:t>
            </w:r>
          </w:p>
        </w:tc>
        <w:tc>
          <w:tcPr>
            <w:tcW w:w="1276" w:type="dxa"/>
            <w:vAlign w:val="center"/>
          </w:tcPr>
          <w:p w14:paraId="70D16472"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2</w:t>
            </w:r>
          </w:p>
        </w:tc>
        <w:tc>
          <w:tcPr>
            <w:tcW w:w="1134" w:type="dxa"/>
            <w:vAlign w:val="center"/>
          </w:tcPr>
          <w:p w14:paraId="2C07553D"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3</w:t>
            </w:r>
          </w:p>
        </w:tc>
        <w:tc>
          <w:tcPr>
            <w:tcW w:w="992" w:type="dxa"/>
            <w:vAlign w:val="center"/>
          </w:tcPr>
          <w:p w14:paraId="305DC753"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4</w:t>
            </w:r>
          </w:p>
        </w:tc>
        <w:tc>
          <w:tcPr>
            <w:tcW w:w="993" w:type="dxa"/>
            <w:vAlign w:val="center"/>
          </w:tcPr>
          <w:p w14:paraId="18B47D8B"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5</w:t>
            </w:r>
          </w:p>
        </w:tc>
        <w:tc>
          <w:tcPr>
            <w:tcW w:w="992" w:type="dxa"/>
            <w:vAlign w:val="center"/>
          </w:tcPr>
          <w:p w14:paraId="5F40EE6C"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6</w:t>
            </w:r>
          </w:p>
        </w:tc>
        <w:tc>
          <w:tcPr>
            <w:tcW w:w="1134" w:type="dxa"/>
            <w:vAlign w:val="center"/>
          </w:tcPr>
          <w:p w14:paraId="59079686" w14:textId="77777777" w:rsidR="000620F0" w:rsidRPr="00D774ED" w:rsidRDefault="000620F0" w:rsidP="009A6124">
            <w:pPr>
              <w:jc w:val="center"/>
              <w:rPr>
                <w:rFonts w:ascii="Times New Roman" w:hAnsi="Times New Roman"/>
                <w:i/>
                <w:sz w:val="24"/>
                <w:szCs w:val="24"/>
              </w:rPr>
            </w:pPr>
            <w:r w:rsidRPr="00D774ED">
              <w:rPr>
                <w:rFonts w:ascii="Times New Roman" w:hAnsi="Times New Roman"/>
                <w:i/>
                <w:sz w:val="24"/>
                <w:szCs w:val="24"/>
              </w:rPr>
              <w:t>7</w:t>
            </w:r>
          </w:p>
        </w:tc>
      </w:tr>
      <w:tr w:rsidR="000620F0" w:rsidRPr="00D774ED" w14:paraId="17909E71" w14:textId="77777777" w:rsidTr="009A6124">
        <w:trPr>
          <w:trHeight w:val="177"/>
        </w:trPr>
        <w:tc>
          <w:tcPr>
            <w:tcW w:w="9356" w:type="dxa"/>
            <w:gridSpan w:val="7"/>
            <w:vAlign w:val="center"/>
          </w:tcPr>
          <w:p w14:paraId="47CCD192" w14:textId="77777777" w:rsidR="000620F0" w:rsidRPr="00D774ED" w:rsidRDefault="000620F0" w:rsidP="009A6124">
            <w:pPr>
              <w:rPr>
                <w:rFonts w:ascii="Times New Roman" w:hAnsi="Times New Roman"/>
                <w:sz w:val="24"/>
                <w:szCs w:val="24"/>
              </w:rPr>
            </w:pPr>
            <w:r w:rsidRPr="00D774ED">
              <w:rPr>
                <w:rFonts w:ascii="Times New Roman" w:hAnsi="Times New Roman"/>
                <w:b/>
                <w:sz w:val="24"/>
                <w:szCs w:val="24"/>
              </w:rPr>
              <w:t>Склады общетоварные</w:t>
            </w:r>
          </w:p>
        </w:tc>
      </w:tr>
      <w:tr w:rsidR="000620F0" w:rsidRPr="00D774ED" w14:paraId="6F490F95" w14:textId="77777777" w:rsidTr="009A6124">
        <w:trPr>
          <w:trHeight w:val="547"/>
        </w:trPr>
        <w:tc>
          <w:tcPr>
            <w:tcW w:w="2835" w:type="dxa"/>
            <w:vAlign w:val="center"/>
          </w:tcPr>
          <w:p w14:paraId="221B04B5"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Продовольственных</w:t>
            </w:r>
            <w:r>
              <w:rPr>
                <w:rFonts w:ascii="Times New Roman" w:hAnsi="Times New Roman"/>
                <w:bCs/>
                <w:sz w:val="24"/>
                <w:szCs w:val="24"/>
              </w:rPr>
              <w:t xml:space="preserve"> </w:t>
            </w:r>
            <w:r w:rsidRPr="00D774ED">
              <w:rPr>
                <w:rFonts w:ascii="Times New Roman" w:hAnsi="Times New Roman"/>
                <w:bCs/>
                <w:sz w:val="24"/>
                <w:szCs w:val="24"/>
              </w:rPr>
              <w:t>товаров</w:t>
            </w:r>
          </w:p>
        </w:tc>
        <w:tc>
          <w:tcPr>
            <w:tcW w:w="1276" w:type="dxa"/>
            <w:tcBorders>
              <w:top w:val="single" w:sz="4" w:space="0" w:color="auto"/>
              <w:bottom w:val="single" w:sz="4" w:space="0" w:color="auto"/>
            </w:tcBorders>
            <w:vAlign w:val="center"/>
          </w:tcPr>
          <w:p w14:paraId="01905B51"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77</w:t>
            </w:r>
          </w:p>
        </w:tc>
        <w:tc>
          <w:tcPr>
            <w:tcW w:w="1134" w:type="dxa"/>
            <w:tcBorders>
              <w:top w:val="single" w:sz="4" w:space="0" w:color="auto"/>
              <w:bottom w:val="single" w:sz="4" w:space="0" w:color="auto"/>
              <w:right w:val="single" w:sz="4" w:space="0" w:color="auto"/>
            </w:tcBorders>
            <w:vAlign w:val="center"/>
          </w:tcPr>
          <w:p w14:paraId="1A0BD173"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310</w:t>
            </w:r>
          </w:p>
        </w:tc>
        <w:tc>
          <w:tcPr>
            <w:tcW w:w="992" w:type="dxa"/>
            <w:tcBorders>
              <w:top w:val="single" w:sz="4" w:space="0" w:color="auto"/>
              <w:left w:val="nil"/>
              <w:bottom w:val="single" w:sz="4" w:space="0" w:color="auto"/>
              <w:right w:val="single" w:sz="4" w:space="0" w:color="auto"/>
            </w:tcBorders>
            <w:vAlign w:val="center"/>
          </w:tcPr>
          <w:p w14:paraId="526EE3E5"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38,5</w:t>
            </w:r>
          </w:p>
        </w:tc>
        <w:tc>
          <w:tcPr>
            <w:tcW w:w="993" w:type="dxa"/>
            <w:tcBorders>
              <w:top w:val="single" w:sz="4" w:space="0" w:color="auto"/>
              <w:left w:val="single" w:sz="4" w:space="0" w:color="auto"/>
              <w:bottom w:val="single" w:sz="4" w:space="0" w:color="auto"/>
              <w:right w:val="nil"/>
            </w:tcBorders>
            <w:vAlign w:val="center"/>
          </w:tcPr>
          <w:p w14:paraId="0329B999"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0,0155</w:t>
            </w:r>
          </w:p>
        </w:tc>
        <w:tc>
          <w:tcPr>
            <w:tcW w:w="992" w:type="dxa"/>
            <w:tcBorders>
              <w:top w:val="single" w:sz="4" w:space="0" w:color="auto"/>
              <w:left w:val="single" w:sz="4" w:space="0" w:color="auto"/>
              <w:bottom w:val="single" w:sz="4" w:space="0" w:color="auto"/>
              <w:right w:val="single" w:sz="4" w:space="0" w:color="auto"/>
            </w:tcBorders>
            <w:vAlign w:val="center"/>
          </w:tcPr>
          <w:p w14:paraId="72C1E5DD"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42,35</w:t>
            </w:r>
          </w:p>
        </w:tc>
        <w:tc>
          <w:tcPr>
            <w:tcW w:w="1134" w:type="dxa"/>
            <w:tcBorders>
              <w:top w:val="single" w:sz="4" w:space="0" w:color="auto"/>
              <w:left w:val="nil"/>
              <w:bottom w:val="single" w:sz="4" w:space="0" w:color="auto"/>
              <w:right w:val="single" w:sz="4" w:space="0" w:color="auto"/>
            </w:tcBorders>
            <w:vAlign w:val="center"/>
          </w:tcPr>
          <w:p w14:paraId="139C53D7"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0,01705</w:t>
            </w:r>
          </w:p>
        </w:tc>
      </w:tr>
      <w:tr w:rsidR="000620F0" w:rsidRPr="00D774ED" w14:paraId="3B1FC487" w14:textId="77777777" w:rsidTr="009A6124">
        <w:trPr>
          <w:trHeight w:val="547"/>
        </w:trPr>
        <w:tc>
          <w:tcPr>
            <w:tcW w:w="2835" w:type="dxa"/>
            <w:vAlign w:val="center"/>
          </w:tcPr>
          <w:p w14:paraId="60E7B4F9"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Непродовольственных товаров</w:t>
            </w:r>
          </w:p>
        </w:tc>
        <w:tc>
          <w:tcPr>
            <w:tcW w:w="1276" w:type="dxa"/>
            <w:tcBorders>
              <w:top w:val="single" w:sz="4" w:space="0" w:color="auto"/>
              <w:bottom w:val="single" w:sz="4" w:space="0" w:color="auto"/>
            </w:tcBorders>
            <w:vAlign w:val="center"/>
          </w:tcPr>
          <w:p w14:paraId="34169963"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217</w:t>
            </w:r>
          </w:p>
        </w:tc>
        <w:tc>
          <w:tcPr>
            <w:tcW w:w="1134" w:type="dxa"/>
            <w:tcBorders>
              <w:top w:val="single" w:sz="4" w:space="0" w:color="auto"/>
              <w:bottom w:val="single" w:sz="4" w:space="0" w:color="auto"/>
              <w:right w:val="single" w:sz="4" w:space="0" w:color="auto"/>
            </w:tcBorders>
            <w:vAlign w:val="center"/>
          </w:tcPr>
          <w:p w14:paraId="62073824"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740</w:t>
            </w:r>
          </w:p>
        </w:tc>
        <w:tc>
          <w:tcPr>
            <w:tcW w:w="992" w:type="dxa"/>
            <w:tcBorders>
              <w:top w:val="single" w:sz="4" w:space="0" w:color="auto"/>
              <w:left w:val="nil"/>
              <w:bottom w:val="single" w:sz="4" w:space="0" w:color="auto"/>
              <w:right w:val="single" w:sz="4" w:space="0" w:color="auto"/>
            </w:tcBorders>
            <w:vAlign w:val="center"/>
          </w:tcPr>
          <w:p w14:paraId="4A019A5D"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108,5</w:t>
            </w:r>
          </w:p>
        </w:tc>
        <w:tc>
          <w:tcPr>
            <w:tcW w:w="993" w:type="dxa"/>
            <w:tcBorders>
              <w:top w:val="single" w:sz="4" w:space="0" w:color="auto"/>
              <w:left w:val="single" w:sz="4" w:space="0" w:color="auto"/>
              <w:bottom w:val="single" w:sz="4" w:space="0" w:color="auto"/>
              <w:right w:val="nil"/>
            </w:tcBorders>
            <w:vAlign w:val="center"/>
          </w:tcPr>
          <w:p w14:paraId="3A8BC118"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0,037</w:t>
            </w:r>
          </w:p>
        </w:tc>
        <w:tc>
          <w:tcPr>
            <w:tcW w:w="992" w:type="dxa"/>
            <w:tcBorders>
              <w:top w:val="single" w:sz="4" w:space="0" w:color="auto"/>
              <w:left w:val="single" w:sz="4" w:space="0" w:color="auto"/>
              <w:bottom w:val="single" w:sz="4" w:space="0" w:color="auto"/>
              <w:right w:val="single" w:sz="4" w:space="0" w:color="auto"/>
            </w:tcBorders>
            <w:vAlign w:val="center"/>
          </w:tcPr>
          <w:p w14:paraId="1E7B915C"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119,35</w:t>
            </w:r>
          </w:p>
        </w:tc>
        <w:tc>
          <w:tcPr>
            <w:tcW w:w="1134" w:type="dxa"/>
            <w:tcBorders>
              <w:top w:val="single" w:sz="4" w:space="0" w:color="auto"/>
              <w:left w:val="nil"/>
              <w:bottom w:val="single" w:sz="4" w:space="0" w:color="auto"/>
              <w:right w:val="single" w:sz="4" w:space="0" w:color="auto"/>
            </w:tcBorders>
            <w:vAlign w:val="center"/>
          </w:tcPr>
          <w:p w14:paraId="05842F85"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0,0407</w:t>
            </w:r>
          </w:p>
        </w:tc>
      </w:tr>
      <w:tr w:rsidR="000620F0" w:rsidRPr="00D774ED" w14:paraId="7A6B3C4C" w14:textId="77777777" w:rsidTr="009A6124">
        <w:trPr>
          <w:trHeight w:val="70"/>
        </w:trPr>
        <w:tc>
          <w:tcPr>
            <w:tcW w:w="9356" w:type="dxa"/>
            <w:gridSpan w:val="7"/>
            <w:vAlign w:val="center"/>
          </w:tcPr>
          <w:p w14:paraId="4CC34642"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
                <w:sz w:val="24"/>
                <w:szCs w:val="24"/>
              </w:rPr>
              <w:t>Специализированные склады</w:t>
            </w:r>
          </w:p>
        </w:tc>
      </w:tr>
      <w:tr w:rsidR="000620F0" w:rsidRPr="00D774ED" w14:paraId="1177E99B" w14:textId="77777777" w:rsidTr="009A6124">
        <w:trPr>
          <w:trHeight w:val="289"/>
        </w:trPr>
        <w:tc>
          <w:tcPr>
            <w:tcW w:w="2835" w:type="dxa"/>
            <w:vAlign w:val="center"/>
          </w:tcPr>
          <w:p w14:paraId="7EF52624"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 xml:space="preserve">Холодильники распределительные </w:t>
            </w:r>
          </w:p>
        </w:tc>
        <w:tc>
          <w:tcPr>
            <w:tcW w:w="1276" w:type="dxa"/>
            <w:tcBorders>
              <w:top w:val="single" w:sz="4" w:space="0" w:color="auto"/>
              <w:bottom w:val="single" w:sz="4" w:space="0" w:color="auto"/>
            </w:tcBorders>
            <w:vAlign w:val="center"/>
          </w:tcPr>
          <w:p w14:paraId="1DC54112"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27</w:t>
            </w:r>
          </w:p>
        </w:tc>
        <w:tc>
          <w:tcPr>
            <w:tcW w:w="1134" w:type="dxa"/>
            <w:tcBorders>
              <w:top w:val="single" w:sz="4" w:space="0" w:color="auto"/>
              <w:bottom w:val="single" w:sz="4" w:space="0" w:color="auto"/>
              <w:right w:val="single" w:sz="4" w:space="0" w:color="auto"/>
            </w:tcBorders>
            <w:vAlign w:val="center"/>
          </w:tcPr>
          <w:p w14:paraId="335E0B1C"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190</w:t>
            </w:r>
          </w:p>
        </w:tc>
        <w:tc>
          <w:tcPr>
            <w:tcW w:w="992" w:type="dxa"/>
            <w:tcBorders>
              <w:top w:val="single" w:sz="4" w:space="0" w:color="auto"/>
              <w:left w:val="single" w:sz="4" w:space="0" w:color="auto"/>
              <w:bottom w:val="single" w:sz="4" w:space="0" w:color="auto"/>
              <w:right w:val="single" w:sz="4" w:space="0" w:color="auto"/>
            </w:tcBorders>
            <w:vAlign w:val="center"/>
          </w:tcPr>
          <w:p w14:paraId="39DCF429"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13,5</w:t>
            </w:r>
          </w:p>
        </w:tc>
        <w:tc>
          <w:tcPr>
            <w:tcW w:w="993" w:type="dxa"/>
            <w:tcBorders>
              <w:top w:val="single" w:sz="4" w:space="0" w:color="auto"/>
              <w:left w:val="single" w:sz="4" w:space="0" w:color="auto"/>
              <w:bottom w:val="single" w:sz="4" w:space="0" w:color="auto"/>
              <w:right w:val="single" w:sz="4" w:space="0" w:color="auto"/>
            </w:tcBorders>
            <w:vAlign w:val="center"/>
          </w:tcPr>
          <w:p w14:paraId="6C8F8B34"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0,0095</w:t>
            </w:r>
          </w:p>
        </w:tc>
        <w:tc>
          <w:tcPr>
            <w:tcW w:w="992" w:type="dxa"/>
            <w:tcBorders>
              <w:top w:val="single" w:sz="4" w:space="0" w:color="auto"/>
              <w:left w:val="nil"/>
              <w:bottom w:val="single" w:sz="4" w:space="0" w:color="auto"/>
              <w:right w:val="nil"/>
            </w:tcBorders>
            <w:vAlign w:val="center"/>
          </w:tcPr>
          <w:p w14:paraId="59DC4093"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14,85</w:t>
            </w:r>
          </w:p>
        </w:tc>
        <w:tc>
          <w:tcPr>
            <w:tcW w:w="1134" w:type="dxa"/>
            <w:tcBorders>
              <w:top w:val="single" w:sz="4" w:space="0" w:color="auto"/>
              <w:left w:val="single" w:sz="4" w:space="0" w:color="auto"/>
              <w:bottom w:val="single" w:sz="4" w:space="0" w:color="auto"/>
              <w:right w:val="single" w:sz="4" w:space="0" w:color="auto"/>
            </w:tcBorders>
            <w:vAlign w:val="center"/>
          </w:tcPr>
          <w:p w14:paraId="71A63CD0"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0,01045</w:t>
            </w:r>
          </w:p>
        </w:tc>
      </w:tr>
      <w:tr w:rsidR="000620F0" w:rsidRPr="00D774ED" w14:paraId="1C38A8D3" w14:textId="77777777" w:rsidTr="009A6124">
        <w:trPr>
          <w:trHeight w:val="273"/>
        </w:trPr>
        <w:tc>
          <w:tcPr>
            <w:tcW w:w="2835" w:type="dxa"/>
            <w:vAlign w:val="center"/>
          </w:tcPr>
          <w:p w14:paraId="4049A478"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Фруктохранилища</w:t>
            </w:r>
          </w:p>
        </w:tc>
        <w:tc>
          <w:tcPr>
            <w:tcW w:w="1276" w:type="dxa"/>
            <w:tcBorders>
              <w:top w:val="single" w:sz="4" w:space="0" w:color="auto"/>
              <w:bottom w:val="single" w:sz="4" w:space="0" w:color="auto"/>
            </w:tcBorders>
            <w:vAlign w:val="center"/>
          </w:tcPr>
          <w:p w14:paraId="64375C2B"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17</w:t>
            </w:r>
          </w:p>
        </w:tc>
        <w:tc>
          <w:tcPr>
            <w:tcW w:w="1134" w:type="dxa"/>
            <w:tcBorders>
              <w:top w:val="single" w:sz="4" w:space="0" w:color="auto"/>
              <w:bottom w:val="single" w:sz="4" w:space="0" w:color="auto"/>
              <w:right w:val="single" w:sz="4" w:space="0" w:color="auto"/>
            </w:tcBorders>
            <w:vAlign w:val="center"/>
          </w:tcPr>
          <w:p w14:paraId="3AD7CFE3"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044F1162"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8,5</w:t>
            </w:r>
          </w:p>
        </w:tc>
        <w:tc>
          <w:tcPr>
            <w:tcW w:w="993" w:type="dxa"/>
            <w:tcBorders>
              <w:top w:val="single" w:sz="4" w:space="0" w:color="auto"/>
              <w:left w:val="single" w:sz="4" w:space="0" w:color="auto"/>
              <w:bottom w:val="single" w:sz="4" w:space="0" w:color="auto"/>
              <w:right w:val="single" w:sz="4" w:space="0" w:color="auto"/>
            </w:tcBorders>
            <w:vAlign w:val="center"/>
          </w:tcPr>
          <w:p w14:paraId="685A8EE0"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992" w:type="dxa"/>
            <w:tcBorders>
              <w:top w:val="single" w:sz="4" w:space="0" w:color="auto"/>
              <w:left w:val="nil"/>
              <w:bottom w:val="single" w:sz="4" w:space="0" w:color="auto"/>
              <w:right w:val="nil"/>
            </w:tcBorders>
            <w:vAlign w:val="center"/>
          </w:tcPr>
          <w:p w14:paraId="75282301"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9,35</w:t>
            </w:r>
          </w:p>
        </w:tc>
        <w:tc>
          <w:tcPr>
            <w:tcW w:w="1134" w:type="dxa"/>
            <w:tcBorders>
              <w:top w:val="single" w:sz="4" w:space="0" w:color="auto"/>
              <w:left w:val="single" w:sz="4" w:space="0" w:color="auto"/>
              <w:bottom w:val="single" w:sz="4" w:space="0" w:color="auto"/>
              <w:right w:val="single" w:sz="4" w:space="0" w:color="auto"/>
            </w:tcBorders>
            <w:vAlign w:val="center"/>
          </w:tcPr>
          <w:p w14:paraId="1FD3D254"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r>
      <w:tr w:rsidR="000620F0" w:rsidRPr="00D774ED" w14:paraId="14ADB2F7" w14:textId="77777777" w:rsidTr="009A6124">
        <w:trPr>
          <w:trHeight w:val="273"/>
        </w:trPr>
        <w:tc>
          <w:tcPr>
            <w:tcW w:w="2835" w:type="dxa"/>
            <w:vAlign w:val="center"/>
          </w:tcPr>
          <w:p w14:paraId="44B164FE"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Овощехранилища</w:t>
            </w:r>
          </w:p>
        </w:tc>
        <w:tc>
          <w:tcPr>
            <w:tcW w:w="1276" w:type="dxa"/>
            <w:tcBorders>
              <w:top w:val="single" w:sz="4" w:space="0" w:color="auto"/>
              <w:bottom w:val="single" w:sz="4" w:space="0" w:color="auto"/>
            </w:tcBorders>
            <w:vAlign w:val="center"/>
          </w:tcPr>
          <w:p w14:paraId="647C42E8"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54</w:t>
            </w:r>
          </w:p>
        </w:tc>
        <w:tc>
          <w:tcPr>
            <w:tcW w:w="1134" w:type="dxa"/>
            <w:tcBorders>
              <w:top w:val="single" w:sz="4" w:space="0" w:color="auto"/>
              <w:bottom w:val="single" w:sz="4" w:space="0" w:color="auto"/>
              <w:right w:val="single" w:sz="4" w:space="0" w:color="auto"/>
            </w:tcBorders>
            <w:vAlign w:val="center"/>
          </w:tcPr>
          <w:p w14:paraId="0E1FA7EF"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1300</w:t>
            </w:r>
          </w:p>
        </w:tc>
        <w:tc>
          <w:tcPr>
            <w:tcW w:w="992" w:type="dxa"/>
            <w:tcBorders>
              <w:top w:val="single" w:sz="4" w:space="0" w:color="auto"/>
              <w:left w:val="single" w:sz="4" w:space="0" w:color="auto"/>
              <w:bottom w:val="single" w:sz="4" w:space="0" w:color="auto"/>
              <w:right w:val="single" w:sz="4" w:space="0" w:color="auto"/>
            </w:tcBorders>
            <w:vAlign w:val="center"/>
          </w:tcPr>
          <w:p w14:paraId="6F7A33A5"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27,0</w:t>
            </w:r>
          </w:p>
        </w:tc>
        <w:tc>
          <w:tcPr>
            <w:tcW w:w="993" w:type="dxa"/>
            <w:tcBorders>
              <w:top w:val="single" w:sz="4" w:space="0" w:color="auto"/>
              <w:left w:val="single" w:sz="4" w:space="0" w:color="auto"/>
              <w:bottom w:val="single" w:sz="4" w:space="0" w:color="auto"/>
              <w:right w:val="single" w:sz="4" w:space="0" w:color="auto"/>
            </w:tcBorders>
            <w:vAlign w:val="center"/>
          </w:tcPr>
          <w:p w14:paraId="3E1C2725"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0,065</w:t>
            </w:r>
          </w:p>
        </w:tc>
        <w:tc>
          <w:tcPr>
            <w:tcW w:w="992" w:type="dxa"/>
            <w:tcBorders>
              <w:top w:val="single" w:sz="4" w:space="0" w:color="auto"/>
              <w:left w:val="nil"/>
              <w:bottom w:val="single" w:sz="4" w:space="0" w:color="auto"/>
              <w:right w:val="nil"/>
            </w:tcBorders>
            <w:vAlign w:val="center"/>
          </w:tcPr>
          <w:p w14:paraId="591686FD"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29,7</w:t>
            </w:r>
          </w:p>
        </w:tc>
        <w:tc>
          <w:tcPr>
            <w:tcW w:w="1134" w:type="dxa"/>
            <w:tcBorders>
              <w:top w:val="single" w:sz="4" w:space="0" w:color="auto"/>
              <w:left w:val="single" w:sz="4" w:space="0" w:color="auto"/>
              <w:bottom w:val="single" w:sz="4" w:space="0" w:color="auto"/>
              <w:right w:val="single" w:sz="4" w:space="0" w:color="auto"/>
            </w:tcBorders>
            <w:vAlign w:val="center"/>
          </w:tcPr>
          <w:p w14:paraId="50457BDD"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0,0715</w:t>
            </w:r>
          </w:p>
        </w:tc>
      </w:tr>
      <w:tr w:rsidR="000620F0" w:rsidRPr="00D774ED" w14:paraId="77BC9379" w14:textId="77777777" w:rsidTr="009A6124">
        <w:trPr>
          <w:trHeight w:val="273"/>
        </w:trPr>
        <w:tc>
          <w:tcPr>
            <w:tcW w:w="2835" w:type="dxa"/>
            <w:vAlign w:val="center"/>
          </w:tcPr>
          <w:p w14:paraId="66B773DC"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Картофелехранилища</w:t>
            </w:r>
          </w:p>
        </w:tc>
        <w:tc>
          <w:tcPr>
            <w:tcW w:w="1276" w:type="dxa"/>
            <w:tcBorders>
              <w:top w:val="single" w:sz="4" w:space="0" w:color="auto"/>
              <w:bottom w:val="single" w:sz="4" w:space="0" w:color="auto"/>
            </w:tcBorders>
            <w:vAlign w:val="center"/>
          </w:tcPr>
          <w:p w14:paraId="26E4BFBA"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57</w:t>
            </w:r>
          </w:p>
        </w:tc>
        <w:tc>
          <w:tcPr>
            <w:tcW w:w="1134" w:type="dxa"/>
            <w:tcBorders>
              <w:top w:val="single" w:sz="4" w:space="0" w:color="auto"/>
              <w:bottom w:val="single" w:sz="4" w:space="0" w:color="auto"/>
              <w:right w:val="single" w:sz="4" w:space="0" w:color="auto"/>
            </w:tcBorders>
            <w:vAlign w:val="center"/>
          </w:tcPr>
          <w:p w14:paraId="309BFF43"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w:t>
            </w:r>
          </w:p>
        </w:tc>
        <w:tc>
          <w:tcPr>
            <w:tcW w:w="992" w:type="dxa"/>
            <w:tcBorders>
              <w:top w:val="single" w:sz="4" w:space="0" w:color="auto"/>
              <w:left w:val="single" w:sz="4" w:space="0" w:color="auto"/>
              <w:bottom w:val="single" w:sz="4" w:space="0" w:color="auto"/>
              <w:right w:val="single" w:sz="4" w:space="0" w:color="auto"/>
            </w:tcBorders>
            <w:vAlign w:val="center"/>
          </w:tcPr>
          <w:p w14:paraId="6B9C8C1F"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28,5</w:t>
            </w:r>
          </w:p>
        </w:tc>
        <w:tc>
          <w:tcPr>
            <w:tcW w:w="993" w:type="dxa"/>
            <w:tcBorders>
              <w:top w:val="single" w:sz="4" w:space="0" w:color="auto"/>
              <w:left w:val="single" w:sz="4" w:space="0" w:color="auto"/>
              <w:bottom w:val="single" w:sz="4" w:space="0" w:color="auto"/>
              <w:right w:val="single" w:sz="4" w:space="0" w:color="auto"/>
            </w:tcBorders>
            <w:vAlign w:val="center"/>
          </w:tcPr>
          <w:p w14:paraId="6FB878D8"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992" w:type="dxa"/>
            <w:tcBorders>
              <w:top w:val="single" w:sz="4" w:space="0" w:color="auto"/>
              <w:left w:val="nil"/>
              <w:bottom w:val="single" w:sz="4" w:space="0" w:color="auto"/>
              <w:right w:val="nil"/>
            </w:tcBorders>
            <w:vAlign w:val="center"/>
          </w:tcPr>
          <w:p w14:paraId="1300F2C7"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color w:val="000000"/>
              </w:rPr>
              <w:t>31,35</w:t>
            </w:r>
          </w:p>
        </w:tc>
        <w:tc>
          <w:tcPr>
            <w:tcW w:w="1134" w:type="dxa"/>
            <w:tcBorders>
              <w:top w:val="single" w:sz="4" w:space="0" w:color="auto"/>
              <w:left w:val="single" w:sz="4" w:space="0" w:color="auto"/>
              <w:bottom w:val="single" w:sz="4" w:space="0" w:color="auto"/>
              <w:right w:val="single" w:sz="4" w:space="0" w:color="auto"/>
            </w:tcBorders>
            <w:vAlign w:val="center"/>
          </w:tcPr>
          <w:p w14:paraId="266E7CF5"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r>
      <w:tr w:rsidR="000620F0" w:rsidRPr="00D774ED" w14:paraId="24D033B2" w14:textId="77777777" w:rsidTr="009A6124">
        <w:trPr>
          <w:trHeight w:val="273"/>
        </w:trPr>
        <w:tc>
          <w:tcPr>
            <w:tcW w:w="2835" w:type="dxa"/>
            <w:tcBorders>
              <w:bottom w:val="single" w:sz="4" w:space="0" w:color="auto"/>
            </w:tcBorders>
            <w:vAlign w:val="center"/>
          </w:tcPr>
          <w:p w14:paraId="18728C4F"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 xml:space="preserve">Склады строительных материалов </w:t>
            </w:r>
          </w:p>
        </w:tc>
        <w:tc>
          <w:tcPr>
            <w:tcW w:w="1276" w:type="dxa"/>
            <w:tcBorders>
              <w:bottom w:val="single" w:sz="4" w:space="0" w:color="auto"/>
            </w:tcBorders>
            <w:vAlign w:val="center"/>
          </w:tcPr>
          <w:p w14:paraId="7D7D7635"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bottom w:val="single" w:sz="4" w:space="0" w:color="auto"/>
              <w:right w:val="single" w:sz="4" w:space="0" w:color="auto"/>
            </w:tcBorders>
            <w:vAlign w:val="center"/>
          </w:tcPr>
          <w:p w14:paraId="512CC258"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3D2883CF"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56556DDF"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0,015</w:t>
            </w:r>
          </w:p>
        </w:tc>
        <w:tc>
          <w:tcPr>
            <w:tcW w:w="992" w:type="dxa"/>
            <w:tcBorders>
              <w:top w:val="single" w:sz="4" w:space="0" w:color="auto"/>
              <w:left w:val="single" w:sz="4" w:space="0" w:color="auto"/>
              <w:bottom w:val="single" w:sz="4" w:space="0" w:color="auto"/>
              <w:right w:val="single" w:sz="4" w:space="0" w:color="auto"/>
            </w:tcBorders>
            <w:vAlign w:val="center"/>
          </w:tcPr>
          <w:p w14:paraId="2664DD67"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068E86A6"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0,0165</w:t>
            </w:r>
          </w:p>
        </w:tc>
      </w:tr>
      <w:tr w:rsidR="000620F0" w:rsidRPr="00D774ED" w14:paraId="7066DB4E" w14:textId="77777777" w:rsidTr="009A6124">
        <w:trPr>
          <w:trHeight w:val="273"/>
        </w:trPr>
        <w:tc>
          <w:tcPr>
            <w:tcW w:w="2835" w:type="dxa"/>
            <w:tcBorders>
              <w:top w:val="single" w:sz="4" w:space="0" w:color="auto"/>
              <w:left w:val="single" w:sz="4" w:space="0" w:color="auto"/>
              <w:bottom w:val="single" w:sz="4" w:space="0" w:color="auto"/>
              <w:right w:val="single" w:sz="4" w:space="0" w:color="auto"/>
            </w:tcBorders>
            <w:vAlign w:val="center"/>
          </w:tcPr>
          <w:p w14:paraId="625BFFA4" w14:textId="77777777" w:rsidR="000620F0" w:rsidRPr="00D774ED" w:rsidRDefault="000620F0" w:rsidP="000620F0">
            <w:pPr>
              <w:jc w:val="left"/>
              <w:rPr>
                <w:rFonts w:ascii="Times New Roman" w:hAnsi="Times New Roman"/>
                <w:bCs/>
                <w:sz w:val="24"/>
                <w:szCs w:val="24"/>
              </w:rPr>
            </w:pPr>
            <w:r w:rsidRPr="00D774ED">
              <w:rPr>
                <w:rFonts w:ascii="Times New Roman" w:hAnsi="Times New Roman"/>
                <w:bCs/>
                <w:sz w:val="24"/>
                <w:szCs w:val="24"/>
              </w:rPr>
              <w:t>Склады твердого топлива с преимущественным использованием дров</w:t>
            </w:r>
          </w:p>
        </w:tc>
        <w:tc>
          <w:tcPr>
            <w:tcW w:w="1276" w:type="dxa"/>
            <w:tcBorders>
              <w:top w:val="single" w:sz="4" w:space="0" w:color="auto"/>
              <w:left w:val="single" w:sz="4" w:space="0" w:color="auto"/>
              <w:bottom w:val="single" w:sz="4" w:space="0" w:color="auto"/>
              <w:right w:val="single" w:sz="4" w:space="0" w:color="auto"/>
            </w:tcBorders>
            <w:vAlign w:val="center"/>
          </w:tcPr>
          <w:p w14:paraId="7E6B1775"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6D6FDE62" w14:textId="77777777" w:rsidR="000620F0" w:rsidRPr="00D774ED" w:rsidRDefault="000620F0" w:rsidP="009A6124">
            <w:pPr>
              <w:jc w:val="center"/>
              <w:rPr>
                <w:rFonts w:ascii="Times New Roman" w:hAnsi="Times New Roman"/>
                <w:bCs/>
                <w:sz w:val="24"/>
                <w:szCs w:val="24"/>
              </w:rPr>
            </w:pPr>
            <w:r w:rsidRPr="00D774ED">
              <w:rPr>
                <w:rFonts w:ascii="Times New Roman" w:hAnsi="Times New Roman"/>
                <w:bCs/>
                <w:sz w:val="24"/>
                <w:szCs w:val="24"/>
              </w:rPr>
              <w:t>300</w:t>
            </w:r>
          </w:p>
        </w:tc>
        <w:tc>
          <w:tcPr>
            <w:tcW w:w="992" w:type="dxa"/>
            <w:tcBorders>
              <w:top w:val="single" w:sz="4" w:space="0" w:color="auto"/>
              <w:left w:val="single" w:sz="4" w:space="0" w:color="auto"/>
              <w:bottom w:val="single" w:sz="4" w:space="0" w:color="auto"/>
              <w:right w:val="single" w:sz="4" w:space="0" w:color="auto"/>
            </w:tcBorders>
            <w:vAlign w:val="center"/>
          </w:tcPr>
          <w:p w14:paraId="77B3519B"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993" w:type="dxa"/>
            <w:tcBorders>
              <w:top w:val="single" w:sz="4" w:space="0" w:color="auto"/>
              <w:left w:val="single" w:sz="4" w:space="0" w:color="auto"/>
              <w:bottom w:val="single" w:sz="4" w:space="0" w:color="auto"/>
              <w:right w:val="single" w:sz="4" w:space="0" w:color="auto"/>
            </w:tcBorders>
            <w:vAlign w:val="center"/>
          </w:tcPr>
          <w:p w14:paraId="354E98D3"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0,015</w:t>
            </w:r>
          </w:p>
        </w:tc>
        <w:tc>
          <w:tcPr>
            <w:tcW w:w="992" w:type="dxa"/>
            <w:tcBorders>
              <w:top w:val="single" w:sz="4" w:space="0" w:color="auto"/>
              <w:left w:val="single" w:sz="4" w:space="0" w:color="auto"/>
              <w:bottom w:val="single" w:sz="4" w:space="0" w:color="auto"/>
              <w:right w:val="single" w:sz="4" w:space="0" w:color="auto"/>
            </w:tcBorders>
            <w:vAlign w:val="center"/>
          </w:tcPr>
          <w:p w14:paraId="2349B7B0"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tcPr>
          <w:p w14:paraId="5E189707" w14:textId="77777777" w:rsidR="000620F0" w:rsidRPr="00276E31" w:rsidRDefault="000620F0" w:rsidP="009A6124">
            <w:pPr>
              <w:jc w:val="center"/>
              <w:rPr>
                <w:rFonts w:ascii="Times New Roman" w:hAnsi="Times New Roman"/>
                <w:bCs/>
                <w:sz w:val="24"/>
                <w:szCs w:val="24"/>
              </w:rPr>
            </w:pPr>
            <w:r w:rsidRPr="00276E31">
              <w:rPr>
                <w:rFonts w:ascii="Times New Roman" w:hAnsi="Times New Roman"/>
                <w:bCs/>
                <w:sz w:val="24"/>
                <w:szCs w:val="24"/>
              </w:rPr>
              <w:t>0,0165</w:t>
            </w:r>
          </w:p>
        </w:tc>
      </w:tr>
    </w:tbl>
    <w:p w14:paraId="3090DAFD" w14:textId="77777777" w:rsidR="000620F0" w:rsidRPr="00711511" w:rsidRDefault="000620F0" w:rsidP="000620F0">
      <w:pPr>
        <w:tabs>
          <w:tab w:val="left" w:pos="1524"/>
        </w:tabs>
        <w:jc w:val="center"/>
        <w:rPr>
          <w:rFonts w:ascii="Times New Roman" w:hAnsi="Times New Roman"/>
          <w:b/>
          <w:bCs/>
          <w:sz w:val="28"/>
          <w:szCs w:val="28"/>
        </w:rPr>
      </w:pPr>
      <w:r w:rsidRPr="00711511">
        <w:rPr>
          <w:rFonts w:ascii="Times New Roman" w:hAnsi="Times New Roman"/>
          <w:b/>
          <w:bCs/>
          <w:sz w:val="28"/>
          <w:szCs w:val="28"/>
        </w:rPr>
        <w:lastRenderedPageBreak/>
        <w:t>3.2. Рынок труда</w:t>
      </w:r>
    </w:p>
    <w:p w14:paraId="402DF8AC" w14:textId="77777777" w:rsidR="000620F0" w:rsidRPr="00A32E22" w:rsidRDefault="000620F0" w:rsidP="000620F0">
      <w:pPr>
        <w:tabs>
          <w:tab w:val="left" w:pos="1524"/>
        </w:tabs>
        <w:ind w:firstLine="709"/>
        <w:rPr>
          <w:rFonts w:ascii="Times New Roman" w:hAnsi="Times New Roman"/>
          <w:sz w:val="28"/>
          <w:szCs w:val="28"/>
        </w:rPr>
      </w:pPr>
    </w:p>
    <w:p w14:paraId="3EA9B361"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Жамбылская область исторически характеризуется мощным аграрным сектором, развитой транспортно-логистической транзитной сетью и предприятиями перерабатывающей промышленности. В этой региональной структуре село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xml:space="preserve"> Меркенского района представляет собой населённый пункт с ярко выраженной животноводческой </w:t>
      </w:r>
      <w:proofErr w:type="spellStart"/>
      <w:r w:rsidRPr="0048613A">
        <w:rPr>
          <w:rFonts w:ascii="Times New Roman" w:hAnsi="Times New Roman"/>
          <w:sz w:val="28"/>
          <w:szCs w:val="28"/>
        </w:rPr>
        <w:t>специалилизацией</w:t>
      </w:r>
      <w:proofErr w:type="spellEnd"/>
      <w:r w:rsidRPr="0048613A">
        <w:rPr>
          <w:rFonts w:ascii="Times New Roman" w:hAnsi="Times New Roman"/>
          <w:sz w:val="28"/>
          <w:szCs w:val="28"/>
        </w:rPr>
        <w:t>. Экономика села и местный рынок труда базируются преимущественно на пастбищном животноводстве, малых формах предпринимательства и социальной занятости в бюджетных организациях.</w:t>
      </w:r>
    </w:p>
    <w:p w14:paraId="0F53625D"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Основными направлениями хозяйственной деятельности выступают разведение крупного рогатого скота, овцеводство, коневодство, а также заготовка грубых кормовых культур для обеспечения нужд скота. Важнейшую роль в формировании локального рынка труда и обеспечении объемов товарной продукции играют действующие крестьянские (фермерские) хозяйства, а также развитая сеть личных подсобных хозяйств.</w:t>
      </w:r>
    </w:p>
    <w:p w14:paraId="0CF14043"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Рынок труда села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xml:space="preserve"> в целом соответствует международным характеристикам, описанным в документах ООН, где отмечаются следующие особенности сельской занятости:</w:t>
      </w:r>
    </w:p>
    <w:p w14:paraId="1E3AFFD7"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преобладание самозанятости и сезонных работ;</w:t>
      </w:r>
    </w:p>
    <w:p w14:paraId="5875A91B"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ограниченное разнообразие профессий вне аграрного сектора;</w:t>
      </w:r>
    </w:p>
    <w:p w14:paraId="34E54E05"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тесная связь структуры занятости с сельским хозяйством;</w:t>
      </w:r>
    </w:p>
    <w:p w14:paraId="5BEEEE28"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высокая доля семейных трудовых практик и неформального сектора.</w:t>
      </w:r>
    </w:p>
    <w:p w14:paraId="78335449"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В селе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xml:space="preserve"> основные виды экономической активности представлены крестьянскими хозяйствами, индивидуальными предпринимателями в сфере локальной торговли и бытовых услуг, а также занятостью в социальной сфере (образование, первичная медицина, местное самоуправление). Индустриальный и крупный производственный секторы на территории населенного пункта в настоящее время отсутствуют, что, с одной стороны, ограничивает диверсификацию рабочих мест, но с другой — сохраняет высокий экологический потенциал для производства чистой фермерской продукции.</w:t>
      </w:r>
    </w:p>
    <w:p w14:paraId="643579F7"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Факторы формирования экономического профиля и рынка труда:</w:t>
      </w:r>
    </w:p>
    <w:p w14:paraId="7294E5E6"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высокая зависимость доходов населения от циклов животноводства и сезонной заготовки кормов;</w:t>
      </w:r>
    </w:p>
    <w:p w14:paraId="55449B58"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ограниченные возможности трудоустройства за пределами аграрной и социальной отраслей;</w:t>
      </w:r>
    </w:p>
    <w:p w14:paraId="4408634C"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высокая доля самозанятых и работающих в личных подсобных хозяйствах;</w:t>
      </w:r>
    </w:p>
    <w:p w14:paraId="10D63CC5"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маятниковая трудовая миграция: часть экономически активного населения вынуждена искать работу в районном центре (село Мерке) и городе Тараз;</w:t>
      </w:r>
    </w:p>
    <w:p w14:paraId="05E60319"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миграционный отток молодёжи, обусловленный ограниченностью карьерных и образовательных перспектив на селе.</w:t>
      </w:r>
    </w:p>
    <w:p w14:paraId="64118C07"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lastRenderedPageBreak/>
        <w:t xml:space="preserve">Государственная политика активно поддерживает развитие малого бизнеса на селе через программы льготного кредитования, субсидирования животноводства, лизинга техники и поддержку кооперации. Для села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учитывая его ресурсную базу, наиболее перспективными направлениями создания новых рабочих мест являются:</w:t>
      </w:r>
    </w:p>
    <w:p w14:paraId="1035E05B"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развитие инфраструктуры первичной переработки: строительство модульных убойных цехов, мини-цехов по приему и охлаждению молока;</w:t>
      </w:r>
    </w:p>
    <w:p w14:paraId="7DECC78A"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создание пунктов приема, первичной обработки и прессовки шерсти и шкур;</w:t>
      </w:r>
    </w:p>
    <w:p w14:paraId="7FAFFA15"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развитие логистических услуг: резервирование территорий под склады хранения кормов и компактные цеха по производству комбикормов;</w:t>
      </w:r>
    </w:p>
    <w:p w14:paraId="1D19E8B3"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расширение сельскохозяйственных кооперативов для совместного сбыта мясной и молочной продукции;</w:t>
      </w:r>
    </w:p>
    <w:p w14:paraId="0600D241" w14:textId="77777777" w:rsidR="000620F0" w:rsidRPr="0048613A"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8613A">
        <w:rPr>
          <w:rFonts w:ascii="Times New Roman" w:hAnsi="Times New Roman"/>
          <w:sz w:val="28"/>
          <w:szCs w:val="28"/>
        </w:rPr>
        <w:t>развитие сервисных центров по ремонту малой сельхозтехники и ветеринарному обслуживанию.</w:t>
      </w:r>
    </w:p>
    <w:p w14:paraId="688EB611"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Эти меры всецело соответствуют стратегическим задачам Концепции развития агропромышленного комплекса Республики Казахстан, предусматривающим развитие глубокой переработки сельхозпродукции, создание региональных </w:t>
      </w:r>
      <w:proofErr w:type="spellStart"/>
      <w:r w:rsidRPr="0048613A">
        <w:rPr>
          <w:rFonts w:ascii="Times New Roman" w:hAnsi="Times New Roman"/>
          <w:sz w:val="28"/>
          <w:szCs w:val="28"/>
        </w:rPr>
        <w:t>агрохабов</w:t>
      </w:r>
      <w:proofErr w:type="spellEnd"/>
      <w:r w:rsidRPr="0048613A">
        <w:rPr>
          <w:rFonts w:ascii="Times New Roman" w:hAnsi="Times New Roman"/>
          <w:sz w:val="28"/>
          <w:szCs w:val="28"/>
        </w:rPr>
        <w:t>, совершенствование логистической и складской инфраструктуры, а также формирование цепочек добавленной стоимости с экспортным потенциалом.</w:t>
      </w:r>
    </w:p>
    <w:p w14:paraId="45EB9BB1"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Для села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xml:space="preserve"> ключевым вектором развития рынка труда является трансформация из исключительно сырьевой базы в локальный пункт сбора, первичной переработки и хранения животноводческой продукции. Опорой для этого служит деятельность крестьянских хозяйств и множества частных подворий, способных обеспечивать стабильные объемы мясного и молочного сырья.</w:t>
      </w:r>
    </w:p>
    <w:p w14:paraId="7AC0B641" w14:textId="77777777" w:rsidR="000620F0" w:rsidRPr="0048613A"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 xml:space="preserve">Село </w:t>
      </w:r>
      <w:proofErr w:type="spellStart"/>
      <w:r w:rsidRPr="0048613A">
        <w:rPr>
          <w:rFonts w:ascii="Times New Roman" w:hAnsi="Times New Roman"/>
          <w:sz w:val="28"/>
          <w:szCs w:val="28"/>
        </w:rPr>
        <w:t>Кызылсай</w:t>
      </w:r>
      <w:proofErr w:type="spellEnd"/>
      <w:r w:rsidRPr="0048613A">
        <w:rPr>
          <w:rFonts w:ascii="Times New Roman" w:hAnsi="Times New Roman"/>
          <w:sz w:val="28"/>
          <w:szCs w:val="28"/>
        </w:rPr>
        <w:t xml:space="preserve"> обладает устойчивым аграрным профилем, характерным для предгорных территорий Жамбылской области. Несмотря на текущие ограничения, связанные с сезонностью занятости и отсутствием индустриализации, реализация потенциала в сфере агропереработки, логистики и складского хозяйства позволит нивелировать эти экономические риски.</w:t>
      </w:r>
    </w:p>
    <w:p w14:paraId="4E1CDD77" w14:textId="77777777" w:rsidR="000620F0" w:rsidRDefault="000620F0" w:rsidP="000620F0">
      <w:pPr>
        <w:tabs>
          <w:tab w:val="left" w:pos="1524"/>
        </w:tabs>
        <w:ind w:firstLine="709"/>
        <w:rPr>
          <w:rFonts w:ascii="Times New Roman" w:hAnsi="Times New Roman"/>
          <w:sz w:val="28"/>
          <w:szCs w:val="28"/>
        </w:rPr>
      </w:pPr>
      <w:r w:rsidRPr="0048613A">
        <w:rPr>
          <w:rFonts w:ascii="Times New Roman" w:hAnsi="Times New Roman"/>
          <w:sz w:val="28"/>
          <w:szCs w:val="28"/>
        </w:rPr>
        <w:t>Переход к первичной обработке сельхозпродукции не только интегрирует село в продовольственные цепочки Меркенского района, но и обеспечит создание постоянных круглогодичных рабочих мест, рост доходов местного населения и закрепление молодежи на территории села.</w:t>
      </w:r>
    </w:p>
    <w:p w14:paraId="17F988CE" w14:textId="77777777" w:rsidR="000620F0" w:rsidRPr="00711511" w:rsidRDefault="000620F0" w:rsidP="000620F0">
      <w:pPr>
        <w:tabs>
          <w:tab w:val="left" w:pos="1524"/>
        </w:tabs>
        <w:ind w:firstLine="709"/>
        <w:rPr>
          <w:rFonts w:ascii="Times New Roman" w:hAnsi="Times New Roman"/>
          <w:sz w:val="28"/>
          <w:szCs w:val="28"/>
        </w:rPr>
      </w:pPr>
    </w:p>
    <w:p w14:paraId="5B0215F5" w14:textId="77777777" w:rsidR="000620F0" w:rsidRPr="00711511" w:rsidRDefault="000620F0" w:rsidP="000620F0">
      <w:pPr>
        <w:tabs>
          <w:tab w:val="left" w:pos="1524"/>
        </w:tabs>
        <w:ind w:firstLine="709"/>
        <w:jc w:val="center"/>
        <w:rPr>
          <w:rFonts w:ascii="Times New Roman" w:hAnsi="Times New Roman"/>
          <w:b/>
          <w:bCs/>
          <w:sz w:val="28"/>
          <w:szCs w:val="28"/>
        </w:rPr>
      </w:pPr>
      <w:r w:rsidRPr="00711511">
        <w:rPr>
          <w:rFonts w:ascii="Times New Roman" w:hAnsi="Times New Roman"/>
          <w:b/>
          <w:bCs/>
          <w:sz w:val="28"/>
          <w:szCs w:val="28"/>
        </w:rPr>
        <w:t>3.2.1. Анализ существующей занятости и ключевых показателей рынка труда</w:t>
      </w:r>
    </w:p>
    <w:p w14:paraId="7A115103" w14:textId="77777777" w:rsidR="000620F0" w:rsidRPr="00711511" w:rsidRDefault="000620F0" w:rsidP="000620F0">
      <w:pPr>
        <w:tabs>
          <w:tab w:val="left" w:pos="1524"/>
        </w:tabs>
        <w:ind w:firstLine="709"/>
        <w:rPr>
          <w:rFonts w:ascii="Times New Roman" w:hAnsi="Times New Roman"/>
          <w:sz w:val="28"/>
          <w:szCs w:val="28"/>
        </w:rPr>
      </w:pPr>
    </w:p>
    <w:p w14:paraId="055DC758" w14:textId="77777777" w:rsidR="000620F0" w:rsidRDefault="000620F0" w:rsidP="000620F0">
      <w:pPr>
        <w:tabs>
          <w:tab w:val="left" w:pos="1524"/>
        </w:tabs>
        <w:ind w:firstLine="709"/>
        <w:rPr>
          <w:rFonts w:ascii="Times New Roman" w:hAnsi="Times New Roman"/>
          <w:sz w:val="28"/>
          <w:szCs w:val="28"/>
        </w:rPr>
      </w:pPr>
      <w:r w:rsidRPr="00C173ED">
        <w:rPr>
          <w:rFonts w:ascii="Times New Roman" w:hAnsi="Times New Roman"/>
          <w:sz w:val="28"/>
          <w:szCs w:val="28"/>
        </w:rPr>
        <w:t xml:space="preserve">В рамках проведённого анализа, с применением комплексной методики расчёта структуры занятости, была изучена фактическая отраслевая структура трудовых ресурсов села </w:t>
      </w:r>
      <w:proofErr w:type="spellStart"/>
      <w:r>
        <w:rPr>
          <w:rFonts w:ascii="Times New Roman" w:hAnsi="Times New Roman"/>
          <w:sz w:val="28"/>
          <w:szCs w:val="28"/>
        </w:rPr>
        <w:t>Кызылсай</w:t>
      </w:r>
      <w:proofErr w:type="spellEnd"/>
      <w:r w:rsidRPr="00C173ED">
        <w:rPr>
          <w:rFonts w:ascii="Times New Roman" w:hAnsi="Times New Roman"/>
          <w:sz w:val="28"/>
          <w:szCs w:val="28"/>
        </w:rPr>
        <w:t xml:space="preserve">. Исходная (базовая) структура </w:t>
      </w:r>
      <w:r w:rsidRPr="00C173ED">
        <w:rPr>
          <w:rFonts w:ascii="Times New Roman" w:hAnsi="Times New Roman"/>
          <w:sz w:val="28"/>
          <w:szCs w:val="28"/>
        </w:rPr>
        <w:lastRenderedPageBreak/>
        <w:t xml:space="preserve">занятости населения определена на основе данных о деятельности личных подворий и действующих крестьянских (фермерских) хозяйств. </w:t>
      </w:r>
    </w:p>
    <w:p w14:paraId="79B53A21" w14:textId="77777777" w:rsidR="000620F0" w:rsidRPr="00711511" w:rsidRDefault="000620F0" w:rsidP="000620F0">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3.2.1.1. приводится количество занятых по основным отраслям экономики населенного пункта.</w:t>
      </w:r>
    </w:p>
    <w:p w14:paraId="388408E9" w14:textId="77777777" w:rsidR="000620F0" w:rsidRPr="00711511" w:rsidRDefault="000620F0" w:rsidP="000620F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3.2.1.1.</w:t>
      </w:r>
    </w:p>
    <w:tbl>
      <w:tblPr>
        <w:tblW w:w="92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1"/>
        <w:gridCol w:w="1418"/>
        <w:gridCol w:w="1163"/>
      </w:tblGrid>
      <w:tr w:rsidR="000620F0" w:rsidRPr="00AD735C" w14:paraId="00BF291E" w14:textId="77777777" w:rsidTr="009A6124">
        <w:trPr>
          <w:cantSplit/>
          <w:trHeight w:val="56"/>
        </w:trPr>
        <w:tc>
          <w:tcPr>
            <w:tcW w:w="6691" w:type="dxa"/>
            <w:vMerge w:val="restart"/>
            <w:tcBorders>
              <w:top w:val="single" w:sz="4" w:space="0" w:color="auto"/>
              <w:left w:val="single" w:sz="4" w:space="0" w:color="auto"/>
              <w:bottom w:val="single" w:sz="4" w:space="0" w:color="auto"/>
              <w:right w:val="single" w:sz="4" w:space="0" w:color="auto"/>
            </w:tcBorders>
            <w:vAlign w:val="center"/>
            <w:hideMark/>
          </w:tcPr>
          <w:p w14:paraId="3C56B57A" w14:textId="77777777" w:rsidR="000620F0" w:rsidRPr="00AD735C" w:rsidRDefault="000620F0" w:rsidP="009A6124">
            <w:pPr>
              <w:jc w:val="center"/>
              <w:rPr>
                <w:rFonts w:ascii="Times New Roman" w:hAnsi="Times New Roman"/>
                <w:sz w:val="24"/>
                <w:szCs w:val="24"/>
              </w:rPr>
            </w:pPr>
            <w:bookmarkStart w:id="54" w:name="_Hlk179240549"/>
            <w:r w:rsidRPr="00AD735C">
              <w:rPr>
                <w:rFonts w:ascii="Times New Roman" w:hAnsi="Times New Roman"/>
                <w:sz w:val="24"/>
                <w:szCs w:val="24"/>
              </w:rPr>
              <w:t>Наименование отраслей</w:t>
            </w: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657CD333" w14:textId="77777777" w:rsidR="000620F0" w:rsidRPr="00AD735C" w:rsidRDefault="000620F0" w:rsidP="009A6124">
            <w:pPr>
              <w:jc w:val="center"/>
              <w:rPr>
                <w:rFonts w:ascii="Times New Roman" w:hAnsi="Times New Roman"/>
                <w:sz w:val="24"/>
                <w:szCs w:val="24"/>
              </w:rPr>
            </w:pPr>
            <w:r w:rsidRPr="00AD735C">
              <w:rPr>
                <w:rFonts w:ascii="Times New Roman" w:hAnsi="Times New Roman"/>
                <w:sz w:val="24"/>
                <w:szCs w:val="24"/>
              </w:rPr>
              <w:t>Численность работающих</w:t>
            </w:r>
          </w:p>
        </w:tc>
      </w:tr>
      <w:tr w:rsidR="000620F0" w:rsidRPr="00AD735C" w14:paraId="087C1C0B" w14:textId="77777777" w:rsidTr="009A6124">
        <w:trPr>
          <w:cantSplit/>
          <w:trHeight w:val="324"/>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4099125B" w14:textId="77777777" w:rsidR="000620F0" w:rsidRPr="00AD735C" w:rsidRDefault="000620F0" w:rsidP="009A6124">
            <w:pPr>
              <w:rPr>
                <w:rFonts w:ascii="Times New Roman" w:hAnsi="Times New Roman"/>
                <w:sz w:val="24"/>
                <w:szCs w:val="24"/>
              </w:rPr>
            </w:pPr>
          </w:p>
        </w:tc>
        <w:tc>
          <w:tcPr>
            <w:tcW w:w="2581" w:type="dxa"/>
            <w:gridSpan w:val="2"/>
            <w:tcBorders>
              <w:top w:val="single" w:sz="4" w:space="0" w:color="auto"/>
              <w:left w:val="single" w:sz="4" w:space="0" w:color="auto"/>
              <w:bottom w:val="single" w:sz="4" w:space="0" w:color="auto"/>
              <w:right w:val="single" w:sz="4" w:space="0" w:color="auto"/>
            </w:tcBorders>
            <w:vAlign w:val="center"/>
            <w:hideMark/>
          </w:tcPr>
          <w:p w14:paraId="4B61F836" w14:textId="77777777" w:rsidR="000620F0" w:rsidRPr="00AD735C" w:rsidRDefault="000620F0" w:rsidP="009A6124">
            <w:pPr>
              <w:jc w:val="center"/>
              <w:rPr>
                <w:rFonts w:ascii="Times New Roman" w:hAnsi="Times New Roman"/>
                <w:sz w:val="24"/>
                <w:szCs w:val="24"/>
              </w:rPr>
            </w:pPr>
            <w:r w:rsidRPr="00AD735C">
              <w:rPr>
                <w:rFonts w:ascii="Times New Roman" w:hAnsi="Times New Roman"/>
                <w:sz w:val="24"/>
                <w:szCs w:val="24"/>
              </w:rPr>
              <w:t>Исходный год</w:t>
            </w:r>
          </w:p>
        </w:tc>
      </w:tr>
      <w:tr w:rsidR="000620F0" w:rsidRPr="00AD735C" w14:paraId="4256BDBA" w14:textId="77777777" w:rsidTr="009A6124">
        <w:trPr>
          <w:cantSplit/>
          <w:trHeight w:val="137"/>
        </w:trPr>
        <w:tc>
          <w:tcPr>
            <w:tcW w:w="6691" w:type="dxa"/>
            <w:vMerge/>
            <w:tcBorders>
              <w:top w:val="single" w:sz="4" w:space="0" w:color="auto"/>
              <w:left w:val="single" w:sz="4" w:space="0" w:color="auto"/>
              <w:bottom w:val="single" w:sz="4" w:space="0" w:color="auto"/>
              <w:right w:val="single" w:sz="4" w:space="0" w:color="auto"/>
            </w:tcBorders>
            <w:vAlign w:val="center"/>
            <w:hideMark/>
          </w:tcPr>
          <w:p w14:paraId="1C4C7F1B" w14:textId="77777777" w:rsidR="000620F0" w:rsidRPr="00AD735C" w:rsidRDefault="000620F0" w:rsidP="009A6124">
            <w:pPr>
              <w:rPr>
                <w:rFonts w:ascii="Times New Roman" w:hAnsi="Times New Roman"/>
                <w:sz w:val="24"/>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14:paraId="3DB4EF9F" w14:textId="77777777" w:rsidR="000620F0" w:rsidRPr="00AD735C" w:rsidRDefault="000620F0" w:rsidP="009A6124">
            <w:pPr>
              <w:jc w:val="center"/>
              <w:rPr>
                <w:rFonts w:ascii="Times New Roman" w:hAnsi="Times New Roman"/>
                <w:sz w:val="24"/>
                <w:szCs w:val="24"/>
              </w:rPr>
            </w:pPr>
            <w:r w:rsidRPr="00AD735C">
              <w:rPr>
                <w:rFonts w:ascii="Times New Roman" w:hAnsi="Times New Roman"/>
                <w:sz w:val="24"/>
                <w:szCs w:val="24"/>
              </w:rPr>
              <w:t>чел.</w:t>
            </w:r>
          </w:p>
        </w:tc>
        <w:tc>
          <w:tcPr>
            <w:tcW w:w="1163" w:type="dxa"/>
            <w:tcBorders>
              <w:top w:val="single" w:sz="4" w:space="0" w:color="auto"/>
              <w:left w:val="single" w:sz="4" w:space="0" w:color="auto"/>
              <w:bottom w:val="single" w:sz="4" w:space="0" w:color="auto"/>
              <w:right w:val="single" w:sz="4" w:space="0" w:color="auto"/>
            </w:tcBorders>
            <w:vAlign w:val="center"/>
            <w:hideMark/>
          </w:tcPr>
          <w:p w14:paraId="6159852B" w14:textId="77777777" w:rsidR="000620F0" w:rsidRPr="00AD735C" w:rsidRDefault="000620F0" w:rsidP="009A6124">
            <w:pPr>
              <w:ind w:left="-108" w:right="-108"/>
              <w:jc w:val="center"/>
              <w:rPr>
                <w:rFonts w:ascii="Times New Roman" w:hAnsi="Times New Roman"/>
                <w:sz w:val="24"/>
                <w:szCs w:val="24"/>
              </w:rPr>
            </w:pPr>
            <w:r w:rsidRPr="00AD735C">
              <w:rPr>
                <w:rFonts w:ascii="Times New Roman" w:hAnsi="Times New Roman"/>
                <w:sz w:val="24"/>
                <w:szCs w:val="24"/>
              </w:rPr>
              <w:t>%</w:t>
            </w:r>
          </w:p>
        </w:tc>
      </w:tr>
      <w:tr w:rsidR="000620F0" w:rsidRPr="00AD735C" w14:paraId="7AB30CDD" w14:textId="77777777" w:rsidTr="009A6124">
        <w:trPr>
          <w:trHeight w:val="73"/>
        </w:trPr>
        <w:tc>
          <w:tcPr>
            <w:tcW w:w="6691" w:type="dxa"/>
            <w:tcBorders>
              <w:top w:val="single" w:sz="4" w:space="0" w:color="auto"/>
              <w:left w:val="single" w:sz="4" w:space="0" w:color="auto"/>
              <w:bottom w:val="single" w:sz="4" w:space="0" w:color="auto"/>
              <w:right w:val="single" w:sz="4" w:space="0" w:color="auto"/>
            </w:tcBorders>
            <w:vAlign w:val="center"/>
            <w:hideMark/>
          </w:tcPr>
          <w:p w14:paraId="14B9731F" w14:textId="77777777" w:rsidR="000620F0" w:rsidRPr="00AD735C" w:rsidRDefault="000620F0" w:rsidP="009A6124">
            <w:pPr>
              <w:jc w:val="center"/>
              <w:rPr>
                <w:rFonts w:ascii="Times New Roman" w:hAnsi="Times New Roman"/>
                <w:iCs/>
                <w:sz w:val="24"/>
                <w:szCs w:val="24"/>
              </w:rPr>
            </w:pPr>
            <w:r w:rsidRPr="00AD735C">
              <w:rPr>
                <w:rFonts w:ascii="Times New Roman" w:hAnsi="Times New Roman"/>
                <w:iCs/>
                <w:sz w:val="24"/>
                <w:szCs w:val="24"/>
              </w:rPr>
              <w:t>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9822AFA" w14:textId="77777777" w:rsidR="000620F0" w:rsidRPr="00AD735C" w:rsidRDefault="000620F0" w:rsidP="009A6124">
            <w:pPr>
              <w:jc w:val="center"/>
              <w:rPr>
                <w:rFonts w:ascii="Times New Roman" w:hAnsi="Times New Roman"/>
                <w:iCs/>
                <w:sz w:val="24"/>
                <w:szCs w:val="24"/>
              </w:rPr>
            </w:pPr>
            <w:r w:rsidRPr="00AD735C">
              <w:rPr>
                <w:rFonts w:ascii="Times New Roman" w:hAnsi="Times New Roman"/>
                <w:iCs/>
                <w:sz w:val="24"/>
                <w:szCs w:val="24"/>
              </w:rPr>
              <w:t>2</w:t>
            </w:r>
          </w:p>
        </w:tc>
        <w:tc>
          <w:tcPr>
            <w:tcW w:w="1163" w:type="dxa"/>
            <w:tcBorders>
              <w:top w:val="single" w:sz="4" w:space="0" w:color="auto"/>
              <w:left w:val="single" w:sz="4" w:space="0" w:color="auto"/>
              <w:bottom w:val="single" w:sz="4" w:space="0" w:color="auto"/>
              <w:right w:val="single" w:sz="4" w:space="0" w:color="auto"/>
            </w:tcBorders>
            <w:vAlign w:val="center"/>
            <w:hideMark/>
          </w:tcPr>
          <w:p w14:paraId="01B793F0" w14:textId="77777777" w:rsidR="000620F0" w:rsidRPr="00AD735C" w:rsidRDefault="000620F0" w:rsidP="009A6124">
            <w:pPr>
              <w:jc w:val="center"/>
              <w:rPr>
                <w:rFonts w:ascii="Times New Roman" w:hAnsi="Times New Roman"/>
                <w:iCs/>
                <w:sz w:val="24"/>
                <w:szCs w:val="24"/>
              </w:rPr>
            </w:pPr>
            <w:r w:rsidRPr="00AD735C">
              <w:rPr>
                <w:rFonts w:ascii="Times New Roman" w:hAnsi="Times New Roman"/>
                <w:iCs/>
                <w:sz w:val="24"/>
                <w:szCs w:val="24"/>
              </w:rPr>
              <w:t>3</w:t>
            </w:r>
          </w:p>
        </w:tc>
      </w:tr>
      <w:tr w:rsidR="000620F0" w:rsidRPr="00AD735C" w14:paraId="5762AF32" w14:textId="77777777" w:rsidTr="009A6124">
        <w:trPr>
          <w:trHeight w:val="70"/>
        </w:trPr>
        <w:tc>
          <w:tcPr>
            <w:tcW w:w="6691" w:type="dxa"/>
            <w:tcBorders>
              <w:top w:val="single" w:sz="4" w:space="0" w:color="auto"/>
              <w:left w:val="single" w:sz="4" w:space="0" w:color="auto"/>
              <w:bottom w:val="single" w:sz="4" w:space="0" w:color="auto"/>
              <w:right w:val="single" w:sz="4" w:space="0" w:color="auto"/>
            </w:tcBorders>
            <w:vAlign w:val="center"/>
            <w:hideMark/>
          </w:tcPr>
          <w:p w14:paraId="420180B6"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Сельское хозяйство</w:t>
            </w:r>
          </w:p>
        </w:tc>
        <w:tc>
          <w:tcPr>
            <w:tcW w:w="1418" w:type="dxa"/>
            <w:tcBorders>
              <w:top w:val="single" w:sz="4" w:space="0" w:color="auto"/>
              <w:left w:val="single" w:sz="4" w:space="0" w:color="auto"/>
              <w:bottom w:val="single" w:sz="4" w:space="0" w:color="auto"/>
              <w:right w:val="single" w:sz="4" w:space="0" w:color="auto"/>
            </w:tcBorders>
            <w:vAlign w:val="center"/>
          </w:tcPr>
          <w:p w14:paraId="4EB38B6D"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59</w:t>
            </w:r>
          </w:p>
        </w:tc>
        <w:tc>
          <w:tcPr>
            <w:tcW w:w="1163" w:type="dxa"/>
            <w:tcBorders>
              <w:top w:val="single" w:sz="4" w:space="0" w:color="auto"/>
              <w:left w:val="nil"/>
              <w:bottom w:val="single" w:sz="4" w:space="0" w:color="auto"/>
              <w:right w:val="single" w:sz="4" w:space="0" w:color="auto"/>
            </w:tcBorders>
            <w:vAlign w:val="center"/>
          </w:tcPr>
          <w:p w14:paraId="58F8AF1C"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41,5</w:t>
            </w:r>
          </w:p>
        </w:tc>
      </w:tr>
      <w:tr w:rsidR="000620F0" w:rsidRPr="00AD735C" w14:paraId="676AECCB" w14:textId="77777777" w:rsidTr="009A6124">
        <w:trPr>
          <w:trHeight w:val="71"/>
        </w:trPr>
        <w:tc>
          <w:tcPr>
            <w:tcW w:w="6691" w:type="dxa"/>
            <w:tcBorders>
              <w:top w:val="single" w:sz="4" w:space="0" w:color="auto"/>
              <w:left w:val="single" w:sz="4" w:space="0" w:color="auto"/>
              <w:bottom w:val="single" w:sz="4" w:space="0" w:color="auto"/>
              <w:right w:val="single" w:sz="4" w:space="0" w:color="auto"/>
            </w:tcBorders>
            <w:vAlign w:val="center"/>
            <w:hideMark/>
          </w:tcPr>
          <w:p w14:paraId="7FE7EBD3" w14:textId="77777777" w:rsidR="000620F0" w:rsidRPr="00AD735C" w:rsidRDefault="000620F0" w:rsidP="000620F0">
            <w:pPr>
              <w:ind w:left="-21" w:right="-105"/>
              <w:jc w:val="left"/>
              <w:rPr>
                <w:rFonts w:ascii="Times New Roman" w:hAnsi="Times New Roman"/>
                <w:sz w:val="24"/>
                <w:szCs w:val="24"/>
                <w:lang w:val="kk-KZ"/>
              </w:rPr>
            </w:pPr>
            <w:r w:rsidRPr="00AD735C">
              <w:rPr>
                <w:rFonts w:ascii="Times New Roman" w:hAnsi="Times New Roman"/>
                <w:sz w:val="24"/>
                <w:szCs w:val="24"/>
              </w:rPr>
              <w:t>Промышленность</w:t>
            </w:r>
            <w:r w:rsidRPr="00AD735C">
              <w:rPr>
                <w:rFonts w:ascii="Times New Roman" w:hAnsi="Times New Roman"/>
                <w:sz w:val="24"/>
                <w:szCs w:val="24"/>
                <w:lang w:val="kk-KZ"/>
              </w:rPr>
              <w:t xml:space="preserve"> (горнодобывающая и обрабатывающая)</w:t>
            </w:r>
          </w:p>
        </w:tc>
        <w:tc>
          <w:tcPr>
            <w:tcW w:w="1418" w:type="dxa"/>
            <w:tcBorders>
              <w:top w:val="single" w:sz="4" w:space="0" w:color="auto"/>
              <w:left w:val="single" w:sz="4" w:space="0" w:color="auto"/>
              <w:bottom w:val="single" w:sz="4" w:space="0" w:color="auto"/>
              <w:right w:val="single" w:sz="4" w:space="0" w:color="auto"/>
            </w:tcBorders>
            <w:vAlign w:val="center"/>
          </w:tcPr>
          <w:p w14:paraId="7F4EF59C"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3315A89"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1BAF4BEC" w14:textId="77777777" w:rsidTr="009A6124">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0C0B1C57"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Снабжение электроэнергией, газом, паром, горячей водой и кондиционированным воздухом</w:t>
            </w:r>
          </w:p>
        </w:tc>
        <w:tc>
          <w:tcPr>
            <w:tcW w:w="1418" w:type="dxa"/>
            <w:tcBorders>
              <w:top w:val="single" w:sz="4" w:space="0" w:color="auto"/>
              <w:left w:val="single" w:sz="4" w:space="0" w:color="auto"/>
              <w:bottom w:val="single" w:sz="4" w:space="0" w:color="auto"/>
              <w:right w:val="single" w:sz="4" w:space="0" w:color="auto"/>
            </w:tcBorders>
            <w:vAlign w:val="center"/>
          </w:tcPr>
          <w:p w14:paraId="214ADAFF"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4FC0349D"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3A30BE42" w14:textId="77777777" w:rsidTr="009A6124">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2F004AE4"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1418" w:type="dxa"/>
            <w:tcBorders>
              <w:top w:val="single" w:sz="4" w:space="0" w:color="auto"/>
              <w:left w:val="single" w:sz="4" w:space="0" w:color="auto"/>
              <w:bottom w:val="single" w:sz="4" w:space="0" w:color="auto"/>
              <w:right w:val="single" w:sz="4" w:space="0" w:color="auto"/>
            </w:tcBorders>
            <w:vAlign w:val="center"/>
          </w:tcPr>
          <w:p w14:paraId="3945E279"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490E0709"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3D61562B" w14:textId="77777777" w:rsidTr="009A6124">
        <w:trPr>
          <w:trHeight w:val="165"/>
        </w:trPr>
        <w:tc>
          <w:tcPr>
            <w:tcW w:w="6691" w:type="dxa"/>
            <w:tcBorders>
              <w:top w:val="single" w:sz="4" w:space="0" w:color="auto"/>
              <w:left w:val="single" w:sz="4" w:space="0" w:color="auto"/>
              <w:bottom w:val="single" w:sz="4" w:space="0" w:color="auto"/>
              <w:right w:val="single" w:sz="4" w:space="0" w:color="auto"/>
            </w:tcBorders>
            <w:vAlign w:val="center"/>
          </w:tcPr>
          <w:p w14:paraId="7AFFC995"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Строительство</w:t>
            </w:r>
          </w:p>
        </w:tc>
        <w:tc>
          <w:tcPr>
            <w:tcW w:w="1418" w:type="dxa"/>
            <w:tcBorders>
              <w:top w:val="single" w:sz="4" w:space="0" w:color="auto"/>
              <w:left w:val="single" w:sz="4" w:space="0" w:color="auto"/>
              <w:bottom w:val="single" w:sz="4" w:space="0" w:color="auto"/>
              <w:right w:val="single" w:sz="4" w:space="0" w:color="auto"/>
            </w:tcBorders>
            <w:vAlign w:val="center"/>
          </w:tcPr>
          <w:p w14:paraId="41E550A4"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155372A1"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1BF6028A" w14:textId="77777777" w:rsidTr="009A6124">
        <w:trPr>
          <w:trHeight w:val="373"/>
        </w:trPr>
        <w:tc>
          <w:tcPr>
            <w:tcW w:w="6691" w:type="dxa"/>
            <w:tcBorders>
              <w:top w:val="single" w:sz="4" w:space="0" w:color="auto"/>
              <w:left w:val="single" w:sz="4" w:space="0" w:color="auto"/>
              <w:bottom w:val="single" w:sz="4" w:space="0" w:color="auto"/>
              <w:right w:val="single" w:sz="4" w:space="0" w:color="auto"/>
            </w:tcBorders>
            <w:vAlign w:val="center"/>
          </w:tcPr>
          <w:p w14:paraId="5A3374A1"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Оптовая и розничная торговля; ремонт автомобилей и мотоциклов</w:t>
            </w:r>
          </w:p>
        </w:tc>
        <w:tc>
          <w:tcPr>
            <w:tcW w:w="1418" w:type="dxa"/>
            <w:tcBorders>
              <w:top w:val="single" w:sz="4" w:space="0" w:color="auto"/>
              <w:left w:val="single" w:sz="4" w:space="0" w:color="auto"/>
              <w:bottom w:val="single" w:sz="4" w:space="0" w:color="auto"/>
              <w:right w:val="single" w:sz="4" w:space="0" w:color="auto"/>
            </w:tcBorders>
            <w:vAlign w:val="center"/>
          </w:tcPr>
          <w:p w14:paraId="030E297F"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8</w:t>
            </w:r>
          </w:p>
        </w:tc>
        <w:tc>
          <w:tcPr>
            <w:tcW w:w="1163" w:type="dxa"/>
            <w:tcBorders>
              <w:top w:val="single" w:sz="4" w:space="0" w:color="auto"/>
              <w:left w:val="nil"/>
              <w:bottom w:val="single" w:sz="4" w:space="0" w:color="auto"/>
              <w:right w:val="single" w:sz="4" w:space="0" w:color="auto"/>
            </w:tcBorders>
            <w:vAlign w:val="center"/>
          </w:tcPr>
          <w:p w14:paraId="515A9AEB"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5,6</w:t>
            </w:r>
          </w:p>
        </w:tc>
      </w:tr>
      <w:tr w:rsidR="000620F0" w:rsidRPr="00AD735C" w14:paraId="3A1443B7" w14:textId="77777777" w:rsidTr="009A6124">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47CC3875"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Транспорт и складирование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009EAF8F"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16</w:t>
            </w:r>
          </w:p>
        </w:tc>
        <w:tc>
          <w:tcPr>
            <w:tcW w:w="1163" w:type="dxa"/>
            <w:tcBorders>
              <w:top w:val="single" w:sz="4" w:space="0" w:color="auto"/>
              <w:left w:val="nil"/>
              <w:bottom w:val="single" w:sz="4" w:space="0" w:color="auto"/>
              <w:right w:val="single" w:sz="4" w:space="0" w:color="auto"/>
            </w:tcBorders>
            <w:vAlign w:val="center"/>
          </w:tcPr>
          <w:p w14:paraId="62C1A643"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11,3</w:t>
            </w:r>
          </w:p>
        </w:tc>
      </w:tr>
      <w:tr w:rsidR="000620F0" w:rsidRPr="00AD735C" w14:paraId="5F6293B2" w14:textId="77777777" w:rsidTr="009A6124">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36768D96"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Предоставление услуг по проживанию и питанию</w:t>
            </w:r>
          </w:p>
        </w:tc>
        <w:tc>
          <w:tcPr>
            <w:tcW w:w="1418" w:type="dxa"/>
            <w:tcBorders>
              <w:top w:val="single" w:sz="4" w:space="0" w:color="auto"/>
              <w:left w:val="single" w:sz="4" w:space="0" w:color="auto"/>
              <w:bottom w:val="single" w:sz="4" w:space="0" w:color="auto"/>
              <w:right w:val="single" w:sz="4" w:space="0" w:color="auto"/>
            </w:tcBorders>
            <w:vAlign w:val="center"/>
          </w:tcPr>
          <w:p w14:paraId="7D227F9E"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1</w:t>
            </w:r>
          </w:p>
        </w:tc>
        <w:tc>
          <w:tcPr>
            <w:tcW w:w="1163" w:type="dxa"/>
            <w:tcBorders>
              <w:top w:val="single" w:sz="4" w:space="0" w:color="auto"/>
              <w:left w:val="nil"/>
              <w:bottom w:val="single" w:sz="4" w:space="0" w:color="auto"/>
              <w:right w:val="single" w:sz="4" w:space="0" w:color="auto"/>
            </w:tcBorders>
            <w:vAlign w:val="center"/>
          </w:tcPr>
          <w:p w14:paraId="2F86BF38" w14:textId="77777777" w:rsidR="000620F0" w:rsidRPr="00AD735C" w:rsidRDefault="000620F0" w:rsidP="009A6124">
            <w:pPr>
              <w:ind w:right="-41"/>
              <w:jc w:val="center"/>
              <w:rPr>
                <w:rFonts w:ascii="Times New Roman" w:hAnsi="Times New Roman"/>
                <w:sz w:val="24"/>
                <w:szCs w:val="24"/>
              </w:rPr>
            </w:pPr>
            <w:r>
              <w:rPr>
                <w:rFonts w:ascii="Times New Roman" w:hAnsi="Times New Roman"/>
                <w:sz w:val="24"/>
                <w:szCs w:val="24"/>
              </w:rPr>
              <w:t>0,7</w:t>
            </w:r>
          </w:p>
        </w:tc>
      </w:tr>
      <w:tr w:rsidR="000620F0" w:rsidRPr="00AD735C" w14:paraId="2F14A66F" w14:textId="77777777" w:rsidTr="009A6124">
        <w:trPr>
          <w:trHeight w:val="61"/>
        </w:trPr>
        <w:tc>
          <w:tcPr>
            <w:tcW w:w="6691" w:type="dxa"/>
            <w:tcBorders>
              <w:top w:val="single" w:sz="4" w:space="0" w:color="auto"/>
              <w:left w:val="single" w:sz="4" w:space="0" w:color="auto"/>
              <w:bottom w:val="single" w:sz="4" w:space="0" w:color="auto"/>
              <w:right w:val="single" w:sz="4" w:space="0" w:color="auto"/>
            </w:tcBorders>
            <w:vAlign w:val="center"/>
          </w:tcPr>
          <w:p w14:paraId="63C8F106"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Деятельность в области административного и</w:t>
            </w:r>
          </w:p>
          <w:p w14:paraId="2ED35975"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вспомогательного обслуживания</w:t>
            </w:r>
          </w:p>
        </w:tc>
        <w:tc>
          <w:tcPr>
            <w:tcW w:w="1418" w:type="dxa"/>
            <w:tcBorders>
              <w:top w:val="single" w:sz="4" w:space="0" w:color="auto"/>
              <w:left w:val="single" w:sz="4" w:space="0" w:color="auto"/>
              <w:bottom w:val="single" w:sz="4" w:space="0" w:color="auto"/>
              <w:right w:val="single" w:sz="4" w:space="0" w:color="auto"/>
            </w:tcBorders>
            <w:vAlign w:val="center"/>
          </w:tcPr>
          <w:p w14:paraId="7D1BB504"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2AFC60A7"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6855026B" w14:textId="77777777" w:rsidTr="009A6124">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4641B9E7"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Государственное управление и оборона; обязательное социальное обеспечение</w:t>
            </w:r>
          </w:p>
        </w:tc>
        <w:tc>
          <w:tcPr>
            <w:tcW w:w="1418" w:type="dxa"/>
            <w:tcBorders>
              <w:top w:val="single" w:sz="4" w:space="0" w:color="auto"/>
              <w:left w:val="single" w:sz="4" w:space="0" w:color="auto"/>
              <w:bottom w:val="single" w:sz="4" w:space="0" w:color="auto"/>
              <w:right w:val="single" w:sz="4" w:space="0" w:color="auto"/>
            </w:tcBorders>
            <w:vAlign w:val="center"/>
          </w:tcPr>
          <w:p w14:paraId="6285BAFE"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3F638794"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196F248A" w14:textId="77777777" w:rsidTr="009A6124">
        <w:trPr>
          <w:trHeight w:val="73"/>
        </w:trPr>
        <w:tc>
          <w:tcPr>
            <w:tcW w:w="6691" w:type="dxa"/>
            <w:tcBorders>
              <w:top w:val="single" w:sz="4" w:space="0" w:color="auto"/>
              <w:left w:val="single" w:sz="4" w:space="0" w:color="auto"/>
              <w:bottom w:val="single" w:sz="4" w:space="0" w:color="auto"/>
              <w:right w:val="single" w:sz="4" w:space="0" w:color="auto"/>
            </w:tcBorders>
            <w:vAlign w:val="center"/>
          </w:tcPr>
          <w:p w14:paraId="204AB1EB"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Образование</w:t>
            </w:r>
          </w:p>
        </w:tc>
        <w:tc>
          <w:tcPr>
            <w:tcW w:w="1418" w:type="dxa"/>
            <w:tcBorders>
              <w:top w:val="single" w:sz="4" w:space="0" w:color="auto"/>
              <w:left w:val="single" w:sz="4" w:space="0" w:color="auto"/>
              <w:bottom w:val="single" w:sz="4" w:space="0" w:color="auto"/>
              <w:right w:val="single" w:sz="4" w:space="0" w:color="auto"/>
            </w:tcBorders>
            <w:vAlign w:val="center"/>
          </w:tcPr>
          <w:p w14:paraId="6C983F30"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c>
          <w:tcPr>
            <w:tcW w:w="1163" w:type="dxa"/>
            <w:tcBorders>
              <w:top w:val="single" w:sz="4" w:space="0" w:color="auto"/>
              <w:left w:val="nil"/>
              <w:bottom w:val="single" w:sz="4" w:space="0" w:color="auto"/>
              <w:right w:val="single" w:sz="4" w:space="0" w:color="auto"/>
            </w:tcBorders>
            <w:vAlign w:val="center"/>
          </w:tcPr>
          <w:p w14:paraId="27BD04D5"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01BF5B94" w14:textId="77777777" w:rsidTr="009A6124">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57D98EB5"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Здравоохранение и социальное обслуживание населения</w:t>
            </w:r>
          </w:p>
        </w:tc>
        <w:tc>
          <w:tcPr>
            <w:tcW w:w="1418" w:type="dxa"/>
            <w:tcBorders>
              <w:top w:val="single" w:sz="4" w:space="0" w:color="auto"/>
              <w:left w:val="single" w:sz="4" w:space="0" w:color="auto"/>
              <w:bottom w:val="single" w:sz="4" w:space="0" w:color="auto"/>
              <w:right w:val="single" w:sz="4" w:space="0" w:color="auto"/>
            </w:tcBorders>
            <w:vAlign w:val="center"/>
          </w:tcPr>
          <w:p w14:paraId="5044A805"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3</w:t>
            </w:r>
          </w:p>
        </w:tc>
        <w:tc>
          <w:tcPr>
            <w:tcW w:w="1163" w:type="dxa"/>
            <w:tcBorders>
              <w:top w:val="single" w:sz="4" w:space="0" w:color="auto"/>
              <w:left w:val="nil"/>
              <w:bottom w:val="single" w:sz="4" w:space="0" w:color="auto"/>
              <w:right w:val="single" w:sz="4" w:space="0" w:color="auto"/>
            </w:tcBorders>
            <w:vAlign w:val="center"/>
          </w:tcPr>
          <w:p w14:paraId="74EEA1BA"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2,1</w:t>
            </w:r>
          </w:p>
        </w:tc>
      </w:tr>
      <w:tr w:rsidR="000620F0" w:rsidRPr="00AD735C" w14:paraId="345408F1" w14:textId="77777777" w:rsidTr="009A6124">
        <w:trPr>
          <w:trHeight w:val="68"/>
        </w:trPr>
        <w:tc>
          <w:tcPr>
            <w:tcW w:w="6691" w:type="dxa"/>
            <w:tcBorders>
              <w:top w:val="single" w:sz="4" w:space="0" w:color="auto"/>
              <w:left w:val="single" w:sz="4" w:space="0" w:color="auto"/>
              <w:bottom w:val="single" w:sz="4" w:space="0" w:color="auto"/>
              <w:right w:val="single" w:sz="4" w:space="0" w:color="auto"/>
            </w:tcBorders>
            <w:vAlign w:val="center"/>
          </w:tcPr>
          <w:p w14:paraId="2528EBBF"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Искусство, развлечения и отдых</w:t>
            </w:r>
          </w:p>
        </w:tc>
        <w:tc>
          <w:tcPr>
            <w:tcW w:w="1418" w:type="dxa"/>
            <w:tcBorders>
              <w:top w:val="single" w:sz="4" w:space="0" w:color="auto"/>
              <w:left w:val="single" w:sz="4" w:space="0" w:color="auto"/>
              <w:bottom w:val="single" w:sz="4" w:space="0" w:color="auto"/>
              <w:right w:val="single" w:sz="4" w:space="0" w:color="auto"/>
            </w:tcBorders>
            <w:vAlign w:val="center"/>
          </w:tcPr>
          <w:p w14:paraId="2DE8D3F5"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w:t>
            </w:r>
          </w:p>
        </w:tc>
        <w:tc>
          <w:tcPr>
            <w:tcW w:w="1163" w:type="dxa"/>
            <w:tcBorders>
              <w:top w:val="single" w:sz="4" w:space="0" w:color="auto"/>
              <w:left w:val="nil"/>
              <w:bottom w:val="single" w:sz="4" w:space="0" w:color="auto"/>
              <w:right w:val="single" w:sz="4" w:space="0" w:color="auto"/>
            </w:tcBorders>
            <w:vAlign w:val="center"/>
          </w:tcPr>
          <w:p w14:paraId="5818391E"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w:t>
            </w:r>
          </w:p>
        </w:tc>
      </w:tr>
      <w:tr w:rsidR="000620F0" w:rsidRPr="00AD735C" w14:paraId="5064B962" w14:textId="77777777" w:rsidTr="009A6124">
        <w:trPr>
          <w:trHeight w:val="70"/>
        </w:trPr>
        <w:tc>
          <w:tcPr>
            <w:tcW w:w="6691" w:type="dxa"/>
            <w:tcBorders>
              <w:top w:val="single" w:sz="4" w:space="0" w:color="auto"/>
              <w:left w:val="single" w:sz="4" w:space="0" w:color="auto"/>
              <w:bottom w:val="single" w:sz="4" w:space="0" w:color="auto"/>
              <w:right w:val="single" w:sz="4" w:space="0" w:color="auto"/>
            </w:tcBorders>
            <w:vAlign w:val="center"/>
          </w:tcPr>
          <w:p w14:paraId="16E7E59D" w14:textId="77777777" w:rsidR="000620F0" w:rsidRPr="00AD735C" w:rsidRDefault="000620F0" w:rsidP="000620F0">
            <w:pPr>
              <w:ind w:left="-21" w:right="-105"/>
              <w:jc w:val="left"/>
              <w:rPr>
                <w:rFonts w:ascii="Times New Roman" w:hAnsi="Times New Roman"/>
                <w:sz w:val="24"/>
                <w:szCs w:val="24"/>
              </w:rPr>
            </w:pPr>
            <w:r w:rsidRPr="00AD735C">
              <w:rPr>
                <w:rFonts w:ascii="Times New Roman" w:hAnsi="Times New Roman"/>
                <w:sz w:val="24"/>
                <w:szCs w:val="24"/>
              </w:rPr>
              <w:t>Предоставление прочих видов услуг</w:t>
            </w:r>
          </w:p>
        </w:tc>
        <w:tc>
          <w:tcPr>
            <w:tcW w:w="1418" w:type="dxa"/>
            <w:tcBorders>
              <w:top w:val="single" w:sz="4" w:space="0" w:color="auto"/>
              <w:left w:val="single" w:sz="4" w:space="0" w:color="auto"/>
              <w:bottom w:val="single" w:sz="4" w:space="0" w:color="auto"/>
              <w:right w:val="single" w:sz="4" w:space="0" w:color="auto"/>
            </w:tcBorders>
            <w:vAlign w:val="center"/>
          </w:tcPr>
          <w:p w14:paraId="59606644" w14:textId="77777777" w:rsidR="000620F0" w:rsidRPr="00AD735C" w:rsidRDefault="000620F0" w:rsidP="009A6124">
            <w:pPr>
              <w:ind w:left="-21" w:right="-41"/>
              <w:jc w:val="center"/>
              <w:rPr>
                <w:rFonts w:ascii="Times New Roman" w:hAnsi="Times New Roman"/>
                <w:sz w:val="24"/>
                <w:szCs w:val="24"/>
                <w:lang w:val="kk-KZ"/>
              </w:rPr>
            </w:pPr>
            <w:r>
              <w:rPr>
                <w:rFonts w:ascii="Times New Roman" w:hAnsi="Times New Roman"/>
                <w:sz w:val="24"/>
                <w:szCs w:val="24"/>
                <w:lang w:val="kk-KZ"/>
              </w:rPr>
              <w:t>3</w:t>
            </w:r>
          </w:p>
        </w:tc>
        <w:tc>
          <w:tcPr>
            <w:tcW w:w="1163" w:type="dxa"/>
            <w:tcBorders>
              <w:top w:val="single" w:sz="4" w:space="0" w:color="auto"/>
              <w:left w:val="nil"/>
              <w:bottom w:val="single" w:sz="4" w:space="0" w:color="auto"/>
              <w:right w:val="single" w:sz="4" w:space="0" w:color="auto"/>
            </w:tcBorders>
            <w:vAlign w:val="center"/>
          </w:tcPr>
          <w:p w14:paraId="62401B50" w14:textId="77777777" w:rsidR="000620F0" w:rsidRPr="00AD735C" w:rsidRDefault="000620F0" w:rsidP="009A6124">
            <w:pPr>
              <w:ind w:left="-21" w:right="-41"/>
              <w:jc w:val="center"/>
              <w:rPr>
                <w:rFonts w:ascii="Times New Roman" w:hAnsi="Times New Roman"/>
                <w:sz w:val="24"/>
                <w:szCs w:val="24"/>
              </w:rPr>
            </w:pPr>
            <w:r>
              <w:rPr>
                <w:rFonts w:ascii="Times New Roman" w:hAnsi="Times New Roman"/>
                <w:sz w:val="24"/>
                <w:szCs w:val="24"/>
              </w:rPr>
              <w:t>2,1</w:t>
            </w:r>
          </w:p>
        </w:tc>
      </w:tr>
      <w:tr w:rsidR="000620F0" w:rsidRPr="00D9501A" w14:paraId="54FA6D3A" w14:textId="77777777" w:rsidTr="009A6124">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4328BEF7" w14:textId="77777777" w:rsidR="000620F0" w:rsidRPr="00D9501A" w:rsidRDefault="000620F0" w:rsidP="000620F0">
            <w:pPr>
              <w:ind w:left="-21" w:right="-105"/>
              <w:jc w:val="left"/>
              <w:rPr>
                <w:rFonts w:ascii="Times New Roman" w:hAnsi="Times New Roman"/>
                <w:b/>
                <w:sz w:val="24"/>
                <w:szCs w:val="24"/>
                <w:lang w:val="kk-KZ"/>
              </w:rPr>
            </w:pPr>
            <w:r w:rsidRPr="00D9501A">
              <w:rPr>
                <w:rFonts w:ascii="Times New Roman" w:hAnsi="Times New Roman"/>
                <w:b/>
                <w:sz w:val="24"/>
                <w:szCs w:val="24"/>
                <w:lang w:val="kk-KZ"/>
              </w:rPr>
              <w:t>ИТОГО</w:t>
            </w:r>
          </w:p>
        </w:tc>
        <w:tc>
          <w:tcPr>
            <w:tcW w:w="1418" w:type="dxa"/>
            <w:tcBorders>
              <w:top w:val="single" w:sz="4" w:space="0" w:color="auto"/>
              <w:left w:val="single" w:sz="4" w:space="0" w:color="auto"/>
              <w:bottom w:val="single" w:sz="4" w:space="0" w:color="auto"/>
              <w:right w:val="single" w:sz="4" w:space="0" w:color="auto"/>
            </w:tcBorders>
            <w:vAlign w:val="center"/>
          </w:tcPr>
          <w:p w14:paraId="0D32E5D2" w14:textId="77777777" w:rsidR="000620F0" w:rsidRPr="00D433F1" w:rsidRDefault="000620F0" w:rsidP="009A6124">
            <w:pPr>
              <w:ind w:left="-108" w:right="-108"/>
              <w:jc w:val="center"/>
              <w:rPr>
                <w:rFonts w:ascii="Times New Roman" w:hAnsi="Times New Roman"/>
                <w:b/>
                <w:sz w:val="24"/>
                <w:szCs w:val="24"/>
                <w:lang w:val="kk-KZ"/>
              </w:rPr>
            </w:pPr>
            <w:r>
              <w:rPr>
                <w:rFonts w:ascii="Times New Roman" w:hAnsi="Times New Roman"/>
                <w:b/>
                <w:sz w:val="24"/>
                <w:szCs w:val="24"/>
                <w:lang w:val="kk-KZ"/>
              </w:rPr>
              <w:t>90</w:t>
            </w:r>
          </w:p>
        </w:tc>
        <w:tc>
          <w:tcPr>
            <w:tcW w:w="1163" w:type="dxa"/>
            <w:tcBorders>
              <w:top w:val="single" w:sz="4" w:space="0" w:color="auto"/>
              <w:left w:val="single" w:sz="4" w:space="0" w:color="auto"/>
              <w:bottom w:val="single" w:sz="4" w:space="0" w:color="auto"/>
              <w:right w:val="single" w:sz="4" w:space="0" w:color="auto"/>
            </w:tcBorders>
            <w:vAlign w:val="center"/>
          </w:tcPr>
          <w:p w14:paraId="74A765D4" w14:textId="77777777" w:rsidR="000620F0" w:rsidRPr="00D433F1" w:rsidRDefault="000620F0" w:rsidP="009A6124">
            <w:pPr>
              <w:ind w:left="-21" w:right="-41"/>
              <w:jc w:val="center"/>
              <w:rPr>
                <w:rFonts w:ascii="Times New Roman" w:hAnsi="Times New Roman"/>
                <w:b/>
                <w:sz w:val="24"/>
                <w:szCs w:val="24"/>
                <w:lang w:val="kk-KZ"/>
              </w:rPr>
            </w:pPr>
            <w:r>
              <w:rPr>
                <w:rFonts w:ascii="Times New Roman" w:hAnsi="Times New Roman"/>
                <w:b/>
                <w:sz w:val="24"/>
                <w:szCs w:val="24"/>
                <w:lang w:val="kk-KZ"/>
              </w:rPr>
              <w:t>63,3</w:t>
            </w:r>
          </w:p>
        </w:tc>
      </w:tr>
      <w:tr w:rsidR="000620F0" w:rsidRPr="00D9501A" w14:paraId="5146B657" w14:textId="77777777" w:rsidTr="009A6124">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263D239D" w14:textId="77777777" w:rsidR="000620F0" w:rsidRPr="00D9501A" w:rsidRDefault="000620F0" w:rsidP="000620F0">
            <w:pPr>
              <w:ind w:left="-21" w:right="-105"/>
              <w:jc w:val="left"/>
              <w:rPr>
                <w:rFonts w:ascii="Times New Roman" w:hAnsi="Times New Roman"/>
                <w:bCs/>
                <w:sz w:val="24"/>
                <w:szCs w:val="24"/>
                <w:lang w:val="kk-KZ"/>
              </w:rPr>
            </w:pPr>
            <w:r w:rsidRPr="00D9501A">
              <w:rPr>
                <w:rFonts w:ascii="Times New Roman" w:hAnsi="Times New Roman"/>
                <w:bCs/>
                <w:sz w:val="24"/>
                <w:szCs w:val="24"/>
                <w:lang w:val="kk-KZ"/>
              </w:rPr>
              <w:t>Трудящиеся за пределами населенного пункта</w:t>
            </w:r>
          </w:p>
        </w:tc>
        <w:tc>
          <w:tcPr>
            <w:tcW w:w="1418" w:type="dxa"/>
            <w:tcBorders>
              <w:top w:val="single" w:sz="4" w:space="0" w:color="auto"/>
              <w:left w:val="single" w:sz="4" w:space="0" w:color="auto"/>
              <w:bottom w:val="single" w:sz="4" w:space="0" w:color="auto"/>
              <w:right w:val="single" w:sz="4" w:space="0" w:color="auto"/>
            </w:tcBorders>
            <w:vAlign w:val="center"/>
          </w:tcPr>
          <w:p w14:paraId="128BF3D6" w14:textId="77777777" w:rsidR="000620F0" w:rsidRPr="00D433F1" w:rsidRDefault="000620F0" w:rsidP="009A6124">
            <w:pPr>
              <w:ind w:left="-108" w:right="-108"/>
              <w:jc w:val="center"/>
              <w:rPr>
                <w:rFonts w:ascii="Times New Roman" w:hAnsi="Times New Roman"/>
                <w:bCs/>
                <w:sz w:val="24"/>
                <w:szCs w:val="24"/>
                <w:lang w:val="kk-KZ"/>
              </w:rPr>
            </w:pPr>
            <w:r>
              <w:rPr>
                <w:rFonts w:ascii="Times New Roman" w:hAnsi="Times New Roman"/>
                <w:bCs/>
                <w:sz w:val="24"/>
                <w:szCs w:val="24"/>
                <w:lang w:val="kk-KZ"/>
              </w:rPr>
              <w:t>52</w:t>
            </w:r>
          </w:p>
        </w:tc>
        <w:tc>
          <w:tcPr>
            <w:tcW w:w="1163" w:type="dxa"/>
            <w:tcBorders>
              <w:top w:val="single" w:sz="4" w:space="0" w:color="auto"/>
              <w:left w:val="single" w:sz="4" w:space="0" w:color="auto"/>
              <w:bottom w:val="single" w:sz="4" w:space="0" w:color="auto"/>
              <w:right w:val="single" w:sz="4" w:space="0" w:color="auto"/>
            </w:tcBorders>
            <w:vAlign w:val="center"/>
          </w:tcPr>
          <w:p w14:paraId="1E161C41" w14:textId="77777777" w:rsidR="000620F0" w:rsidRPr="00D433F1" w:rsidRDefault="000620F0" w:rsidP="009A6124">
            <w:pPr>
              <w:ind w:left="-108" w:right="-108"/>
              <w:jc w:val="center"/>
              <w:rPr>
                <w:rFonts w:ascii="Times New Roman" w:hAnsi="Times New Roman"/>
                <w:bCs/>
                <w:sz w:val="24"/>
                <w:szCs w:val="24"/>
              </w:rPr>
            </w:pPr>
            <w:r>
              <w:rPr>
                <w:rFonts w:ascii="Times New Roman" w:hAnsi="Times New Roman"/>
                <w:bCs/>
                <w:sz w:val="24"/>
                <w:szCs w:val="24"/>
              </w:rPr>
              <w:t>36,7</w:t>
            </w:r>
          </w:p>
        </w:tc>
      </w:tr>
      <w:tr w:rsidR="000620F0" w:rsidRPr="00D9501A" w14:paraId="744A52D3" w14:textId="77777777" w:rsidTr="009A6124">
        <w:trPr>
          <w:trHeight w:val="71"/>
        </w:trPr>
        <w:tc>
          <w:tcPr>
            <w:tcW w:w="6691" w:type="dxa"/>
            <w:tcBorders>
              <w:top w:val="single" w:sz="4" w:space="0" w:color="auto"/>
              <w:left w:val="single" w:sz="4" w:space="0" w:color="auto"/>
              <w:bottom w:val="single" w:sz="4" w:space="0" w:color="auto"/>
              <w:right w:val="single" w:sz="4" w:space="0" w:color="auto"/>
            </w:tcBorders>
            <w:vAlign w:val="center"/>
          </w:tcPr>
          <w:p w14:paraId="20CE0172" w14:textId="77777777" w:rsidR="000620F0" w:rsidRPr="00D9501A" w:rsidRDefault="000620F0" w:rsidP="000620F0">
            <w:pPr>
              <w:ind w:left="-21" w:right="-105"/>
              <w:jc w:val="left"/>
              <w:rPr>
                <w:rFonts w:ascii="Times New Roman" w:hAnsi="Times New Roman"/>
                <w:b/>
                <w:sz w:val="24"/>
                <w:szCs w:val="24"/>
                <w:lang w:val="kk-KZ"/>
              </w:rPr>
            </w:pPr>
            <w:r w:rsidRPr="00D9501A">
              <w:rPr>
                <w:rFonts w:ascii="Times New Roman" w:hAnsi="Times New Roman"/>
                <w:b/>
                <w:sz w:val="24"/>
                <w:szCs w:val="24"/>
                <w:lang w:val="kk-KZ"/>
              </w:rPr>
              <w:t>ВСЕГО</w:t>
            </w:r>
          </w:p>
        </w:tc>
        <w:tc>
          <w:tcPr>
            <w:tcW w:w="1418" w:type="dxa"/>
            <w:tcBorders>
              <w:top w:val="single" w:sz="4" w:space="0" w:color="auto"/>
              <w:left w:val="single" w:sz="4" w:space="0" w:color="auto"/>
              <w:bottom w:val="single" w:sz="4" w:space="0" w:color="auto"/>
              <w:right w:val="single" w:sz="4" w:space="0" w:color="auto"/>
            </w:tcBorders>
            <w:vAlign w:val="center"/>
          </w:tcPr>
          <w:p w14:paraId="1A1A4417" w14:textId="77777777" w:rsidR="000620F0" w:rsidRPr="00D433F1" w:rsidRDefault="000620F0" w:rsidP="009A6124">
            <w:pPr>
              <w:ind w:left="-108" w:right="-108"/>
              <w:jc w:val="center"/>
              <w:rPr>
                <w:rFonts w:ascii="Times New Roman" w:hAnsi="Times New Roman"/>
                <w:b/>
                <w:sz w:val="24"/>
                <w:szCs w:val="24"/>
                <w:lang w:val="kk-KZ"/>
              </w:rPr>
            </w:pPr>
            <w:r>
              <w:rPr>
                <w:rFonts w:ascii="Times New Roman" w:hAnsi="Times New Roman"/>
                <w:b/>
                <w:sz w:val="24"/>
                <w:szCs w:val="24"/>
                <w:lang w:val="kk-KZ"/>
              </w:rPr>
              <w:t>142</w:t>
            </w:r>
          </w:p>
        </w:tc>
        <w:tc>
          <w:tcPr>
            <w:tcW w:w="1163" w:type="dxa"/>
            <w:tcBorders>
              <w:top w:val="single" w:sz="4" w:space="0" w:color="auto"/>
              <w:left w:val="single" w:sz="4" w:space="0" w:color="auto"/>
              <w:bottom w:val="single" w:sz="4" w:space="0" w:color="auto"/>
              <w:right w:val="single" w:sz="4" w:space="0" w:color="auto"/>
            </w:tcBorders>
            <w:vAlign w:val="center"/>
          </w:tcPr>
          <w:p w14:paraId="7CB2D961" w14:textId="77777777" w:rsidR="000620F0" w:rsidRPr="00D433F1" w:rsidRDefault="000620F0" w:rsidP="009A6124">
            <w:pPr>
              <w:ind w:left="-108" w:right="-108"/>
              <w:jc w:val="center"/>
              <w:rPr>
                <w:rFonts w:ascii="Times New Roman" w:hAnsi="Times New Roman"/>
                <w:b/>
                <w:sz w:val="24"/>
                <w:szCs w:val="24"/>
                <w:lang w:val="kk-KZ"/>
              </w:rPr>
            </w:pPr>
            <w:r>
              <w:rPr>
                <w:rFonts w:ascii="Times New Roman" w:hAnsi="Times New Roman"/>
                <w:b/>
                <w:sz w:val="24"/>
                <w:szCs w:val="24"/>
                <w:lang w:val="kk-KZ"/>
              </w:rPr>
              <w:t>100,0</w:t>
            </w:r>
          </w:p>
        </w:tc>
      </w:tr>
      <w:bookmarkEnd w:id="54"/>
    </w:tbl>
    <w:p w14:paraId="62585AC4" w14:textId="77777777" w:rsidR="000620F0" w:rsidRDefault="000620F0" w:rsidP="000620F0">
      <w:pPr>
        <w:tabs>
          <w:tab w:val="left" w:pos="1524"/>
        </w:tabs>
        <w:rPr>
          <w:rFonts w:ascii="Times New Roman" w:hAnsi="Times New Roman"/>
          <w:sz w:val="28"/>
          <w:szCs w:val="28"/>
        </w:rPr>
      </w:pPr>
    </w:p>
    <w:p w14:paraId="729F039E" w14:textId="77777777" w:rsidR="000620F0" w:rsidRPr="00E90546" w:rsidRDefault="000620F0" w:rsidP="000620F0">
      <w:pPr>
        <w:tabs>
          <w:tab w:val="left" w:pos="1524"/>
        </w:tabs>
        <w:ind w:firstLine="709"/>
        <w:rPr>
          <w:rFonts w:ascii="Times New Roman" w:hAnsi="Times New Roman"/>
          <w:sz w:val="28"/>
          <w:szCs w:val="28"/>
        </w:rPr>
      </w:pPr>
      <w:r w:rsidRPr="00E90546">
        <w:rPr>
          <w:rFonts w:ascii="Times New Roman" w:hAnsi="Times New Roman"/>
          <w:sz w:val="28"/>
          <w:szCs w:val="28"/>
        </w:rPr>
        <w:t xml:space="preserve">Анализ исходных показателей занятости села </w:t>
      </w:r>
      <w:proofErr w:type="spellStart"/>
      <w:r w:rsidRPr="00E90546">
        <w:rPr>
          <w:rFonts w:ascii="Times New Roman" w:hAnsi="Times New Roman"/>
          <w:sz w:val="28"/>
          <w:szCs w:val="28"/>
        </w:rPr>
        <w:t>Кызылсай</w:t>
      </w:r>
      <w:proofErr w:type="spellEnd"/>
      <w:r w:rsidRPr="00E90546">
        <w:rPr>
          <w:rFonts w:ascii="Times New Roman" w:hAnsi="Times New Roman"/>
          <w:sz w:val="28"/>
          <w:szCs w:val="28"/>
        </w:rPr>
        <w:t xml:space="preserve"> демонстрирует преимущественно аграрно-ориентированный профиль местной экономики с небольшой долей сферы услуг и логистики. Хотя на территории села функционируют базовые объекты коммерческой и социальной инфраструктуры, внутренний рынок труда остается достаточно ограниченным.</w:t>
      </w:r>
    </w:p>
    <w:p w14:paraId="595AAC3F" w14:textId="77777777" w:rsidR="000620F0" w:rsidRDefault="000620F0" w:rsidP="000620F0">
      <w:pPr>
        <w:tabs>
          <w:tab w:val="left" w:pos="1524"/>
        </w:tabs>
        <w:ind w:firstLine="709"/>
        <w:rPr>
          <w:rFonts w:ascii="Times New Roman" w:hAnsi="Times New Roman"/>
          <w:sz w:val="28"/>
          <w:szCs w:val="28"/>
        </w:rPr>
      </w:pPr>
      <w:r w:rsidRPr="00E90546">
        <w:rPr>
          <w:rFonts w:ascii="Times New Roman" w:hAnsi="Times New Roman"/>
          <w:sz w:val="28"/>
          <w:szCs w:val="28"/>
        </w:rPr>
        <w:t>Занятость внутри населенного пункта охватывает большую часть работающего населения — 63,3% (90 человек). Она представлена в основном базовыми производственными секторами: доминирует сельское хозяйство (59 человек или 41,5% от общего числа трудящихся), значительную роль также играет сфера транспорта и складирования (16 человек или 11,3%). Коммерческий и социальный секторы представлены слабо: в торговле занято 8 человек (5,6%), в здравоохранении и прочих услугах — по 3 человека (2,1%), а в сфере проживания и питания — всего 1 человек (0,7%).</w:t>
      </w:r>
    </w:p>
    <w:p w14:paraId="068EE3CD" w14:textId="77777777" w:rsidR="000620F0" w:rsidRDefault="000620F0" w:rsidP="000620F0">
      <w:pPr>
        <w:tabs>
          <w:tab w:val="left" w:pos="1524"/>
        </w:tabs>
        <w:ind w:firstLine="709"/>
        <w:rPr>
          <w:rFonts w:ascii="Times New Roman" w:hAnsi="Times New Roman"/>
          <w:sz w:val="28"/>
          <w:szCs w:val="28"/>
        </w:rPr>
      </w:pPr>
      <w:r w:rsidRPr="00E90546">
        <w:rPr>
          <w:rFonts w:ascii="Times New Roman" w:hAnsi="Times New Roman"/>
          <w:sz w:val="28"/>
          <w:szCs w:val="28"/>
        </w:rPr>
        <w:lastRenderedPageBreak/>
        <w:t>Недостаточная диверсификация местной экономики и нехватка рабочих мест в несельскохозяйственных отраслях внутри села приводят к тому, что более трети экономически активного населения — 52 человека (36,7%) — вынуждены осуществлять трудовую деятельность за пределами населенного пункта. Жители работают в близлежащих крупных населенных пунктах, районном центре или трудятся вахтовым методом.</w:t>
      </w:r>
    </w:p>
    <w:p w14:paraId="32C5ED11" w14:textId="77777777" w:rsidR="000620F0" w:rsidRDefault="000620F0" w:rsidP="000620F0">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36CF8B9B" wp14:editId="532B861C">
            <wp:extent cx="5905109" cy="3223590"/>
            <wp:effectExtent l="0" t="0" r="635" b="0"/>
            <wp:docPr id="380275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7154" cy="3246542"/>
                    </a:xfrm>
                    <a:prstGeom prst="rect">
                      <a:avLst/>
                    </a:prstGeom>
                    <a:noFill/>
                  </pic:spPr>
                </pic:pic>
              </a:graphicData>
            </a:graphic>
          </wp:inline>
        </w:drawing>
      </w:r>
    </w:p>
    <w:p w14:paraId="6E24647D"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3.2.1.1. Современная отраслевая структура села</w:t>
      </w:r>
    </w:p>
    <w:p w14:paraId="052FFBE9" w14:textId="77777777" w:rsidR="000620F0" w:rsidRPr="00711511" w:rsidRDefault="000620F0" w:rsidP="000620F0">
      <w:pPr>
        <w:tabs>
          <w:tab w:val="left" w:pos="1524"/>
        </w:tabs>
        <w:rPr>
          <w:rFonts w:ascii="Times New Roman" w:hAnsi="Times New Roman"/>
          <w:sz w:val="28"/>
          <w:szCs w:val="28"/>
        </w:rPr>
      </w:pPr>
    </w:p>
    <w:p w14:paraId="1CDFCDB9" w14:textId="77777777" w:rsidR="000620F0" w:rsidRPr="00CE2CA3" w:rsidRDefault="000620F0" w:rsidP="000620F0">
      <w:pPr>
        <w:tabs>
          <w:tab w:val="left" w:pos="1524"/>
        </w:tabs>
        <w:ind w:firstLine="709"/>
        <w:rPr>
          <w:rFonts w:ascii="Times New Roman" w:hAnsi="Times New Roman"/>
          <w:sz w:val="28"/>
          <w:szCs w:val="28"/>
        </w:rPr>
      </w:pPr>
      <w:r w:rsidRPr="00CE2CA3">
        <w:rPr>
          <w:rFonts w:ascii="Times New Roman" w:hAnsi="Times New Roman"/>
          <w:sz w:val="28"/>
          <w:szCs w:val="28"/>
        </w:rPr>
        <w:t xml:space="preserve">После формирования существующей отраслевой структуры занятости села </w:t>
      </w:r>
      <w:proofErr w:type="spellStart"/>
      <w:r w:rsidRPr="00CE2CA3">
        <w:rPr>
          <w:rFonts w:ascii="Times New Roman" w:hAnsi="Times New Roman"/>
          <w:sz w:val="28"/>
          <w:szCs w:val="28"/>
        </w:rPr>
        <w:t>Кызылсай</w:t>
      </w:r>
      <w:proofErr w:type="spellEnd"/>
      <w:r w:rsidRPr="00CE2CA3">
        <w:rPr>
          <w:rFonts w:ascii="Times New Roman" w:hAnsi="Times New Roman"/>
          <w:sz w:val="28"/>
          <w:szCs w:val="28"/>
        </w:rPr>
        <w:t xml:space="preserve"> были рассчитаны основные индикаторы рынка труда. Данные показатели определены согласно методике «Методологические положения по статистике» (Астана, 2018 год), разработанной Министерством национальной экономики Республики Казахстан (Комитет по статистике) и используемой Бюро национальной статистики Агентства по стратегическому планированию и реформам Республики Казахстан.</w:t>
      </w:r>
    </w:p>
    <w:p w14:paraId="50E3EEE6" w14:textId="77777777" w:rsidR="000620F0" w:rsidRDefault="000620F0" w:rsidP="000620F0">
      <w:pPr>
        <w:tabs>
          <w:tab w:val="left" w:pos="1524"/>
        </w:tabs>
        <w:ind w:firstLine="709"/>
        <w:rPr>
          <w:rFonts w:ascii="Times New Roman" w:hAnsi="Times New Roman"/>
          <w:sz w:val="28"/>
          <w:szCs w:val="28"/>
        </w:rPr>
      </w:pPr>
      <w:r w:rsidRPr="00CE2CA3">
        <w:rPr>
          <w:rFonts w:ascii="Times New Roman" w:hAnsi="Times New Roman"/>
          <w:sz w:val="28"/>
          <w:szCs w:val="28"/>
        </w:rPr>
        <w:t>Согласно методологическому положению по статистике, основные индикаторы рынка труда состоят из категорий «рабочая сила» и «лица, не входящие в состав рабочей силы».</w:t>
      </w:r>
    </w:p>
    <w:p w14:paraId="5350CC57" w14:textId="77777777" w:rsidR="000620F0" w:rsidRDefault="000620F0" w:rsidP="000620F0">
      <w:pPr>
        <w:tabs>
          <w:tab w:val="left" w:pos="1524"/>
        </w:tabs>
        <w:ind w:firstLine="709"/>
        <w:rPr>
          <w:rFonts w:ascii="Times New Roman" w:hAnsi="Times New Roman"/>
          <w:sz w:val="28"/>
          <w:szCs w:val="28"/>
        </w:rPr>
      </w:pPr>
    </w:p>
    <w:p w14:paraId="5DBBF6D4" w14:textId="77777777" w:rsidR="000620F0" w:rsidRDefault="000620F0" w:rsidP="000620F0">
      <w:pPr>
        <w:tabs>
          <w:tab w:val="left" w:pos="1524"/>
        </w:tabs>
        <w:ind w:firstLine="709"/>
        <w:rPr>
          <w:rFonts w:ascii="Times New Roman" w:hAnsi="Times New Roman"/>
          <w:sz w:val="28"/>
          <w:szCs w:val="28"/>
        </w:rPr>
      </w:pPr>
    </w:p>
    <w:p w14:paraId="0EF8F8F6" w14:textId="77777777" w:rsidR="000620F0" w:rsidRPr="00711511" w:rsidRDefault="000620F0" w:rsidP="000620F0">
      <w:pPr>
        <w:tabs>
          <w:tab w:val="left" w:pos="2188"/>
        </w:tabs>
        <w:ind w:firstLine="709"/>
        <w:rPr>
          <w:rFonts w:ascii="Times New Roman" w:hAnsi="Times New Roman"/>
          <w:sz w:val="28"/>
          <w:szCs w:val="28"/>
        </w:rPr>
      </w:pPr>
      <w:r>
        <w:rPr>
          <w:rFonts w:ascii="Times New Roman" w:hAnsi="Times New Roman"/>
          <w:sz w:val="28"/>
          <w:szCs w:val="28"/>
        </w:rPr>
        <w:lastRenderedPageBreak/>
        <w:tab/>
      </w:r>
      <w:r w:rsidRPr="00711511">
        <w:rPr>
          <w:noProof/>
        </w:rPr>
        <w:drawing>
          <wp:inline distT="0" distB="0" distL="0" distR="0" wp14:anchorId="47C4CF5E" wp14:editId="645411E7">
            <wp:extent cx="5932170" cy="2273310"/>
            <wp:effectExtent l="0" t="0" r="0" b="0"/>
            <wp:docPr id="441783031" name="Рисунок 441783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98944" cy="2298899"/>
                    </a:xfrm>
                    <a:prstGeom prst="rect">
                      <a:avLst/>
                    </a:prstGeom>
                    <a:noFill/>
                    <a:ln>
                      <a:noFill/>
                    </a:ln>
                  </pic:spPr>
                </pic:pic>
              </a:graphicData>
            </a:graphic>
          </wp:inline>
        </w:drawing>
      </w:r>
    </w:p>
    <w:p w14:paraId="0073B5F6"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3.2.1.</w:t>
      </w:r>
      <w:r>
        <w:rPr>
          <w:rFonts w:ascii="Times New Roman" w:hAnsi="Times New Roman"/>
          <w:sz w:val="24"/>
          <w:szCs w:val="24"/>
        </w:rPr>
        <w:t>2</w:t>
      </w:r>
      <w:r w:rsidRPr="00711511">
        <w:rPr>
          <w:rFonts w:ascii="Times New Roman" w:hAnsi="Times New Roman"/>
          <w:sz w:val="24"/>
          <w:szCs w:val="24"/>
        </w:rPr>
        <w:t>. Методология формирования основных</w:t>
      </w:r>
    </w:p>
    <w:p w14:paraId="72184181"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индикаторов рынка труда</w:t>
      </w:r>
    </w:p>
    <w:p w14:paraId="2795F956" w14:textId="77777777" w:rsidR="000620F0" w:rsidRPr="00711511" w:rsidRDefault="000620F0" w:rsidP="000620F0">
      <w:pPr>
        <w:tabs>
          <w:tab w:val="left" w:pos="1524"/>
        </w:tabs>
        <w:ind w:firstLine="709"/>
        <w:rPr>
          <w:rFonts w:ascii="Times New Roman" w:hAnsi="Times New Roman"/>
          <w:sz w:val="28"/>
          <w:szCs w:val="28"/>
        </w:rPr>
      </w:pPr>
    </w:p>
    <w:p w14:paraId="3F8B26D8" w14:textId="77777777" w:rsidR="000620F0" w:rsidRPr="00763389" w:rsidRDefault="000620F0" w:rsidP="000620F0">
      <w:pPr>
        <w:tabs>
          <w:tab w:val="left" w:pos="1524"/>
        </w:tabs>
        <w:ind w:firstLine="709"/>
        <w:rPr>
          <w:rFonts w:ascii="Times New Roman" w:hAnsi="Times New Roman"/>
          <w:sz w:val="28"/>
          <w:szCs w:val="28"/>
        </w:rPr>
      </w:pPr>
      <w:r w:rsidRPr="00763389">
        <w:rPr>
          <w:rFonts w:ascii="Times New Roman" w:hAnsi="Times New Roman"/>
          <w:sz w:val="28"/>
          <w:szCs w:val="28"/>
        </w:rPr>
        <w:t>Рабочая сила — это совокупность занятого и безработного населения в возрасте, способном к трудовой деятельности (в РК с 16 лет). Рабочая сила делится на занятое и безработное население.</w:t>
      </w:r>
    </w:p>
    <w:p w14:paraId="585DF4B3" w14:textId="77777777" w:rsidR="000620F0" w:rsidRPr="00763389" w:rsidRDefault="000620F0" w:rsidP="000620F0">
      <w:pPr>
        <w:tabs>
          <w:tab w:val="left" w:pos="1524"/>
        </w:tabs>
        <w:ind w:firstLine="709"/>
        <w:rPr>
          <w:rFonts w:ascii="Times New Roman" w:hAnsi="Times New Roman"/>
          <w:sz w:val="28"/>
          <w:szCs w:val="28"/>
        </w:rPr>
      </w:pPr>
      <w:r w:rsidRPr="00763389">
        <w:rPr>
          <w:rFonts w:ascii="Times New Roman" w:hAnsi="Times New Roman"/>
          <w:sz w:val="28"/>
          <w:szCs w:val="28"/>
        </w:rPr>
        <w:t>Занятое население — это лица, которые в отчетный период осуществляли экономическую деятельность с целью получения дохода, как в денежной, так и в натуральной форме. К этой категории относятся наемные работники, включая государственных служащих, а также лиц, избранных или назначенных на оплачиваемые должности; индивидуальные предприниматели; лица, ведущие частную практику (например, нотариусы, адвокаты, частнопрактикующие врачи); физические лица, выполняющие работы или оказывающие услуги на основе договоров гражданско-правового характера, но не являющиеся при этом наемными работниками; учредители и участники хозяйственных товариществ, акционерных обществ и производственных кооперативов; независимые работники, включая самозанятых граждан, особенно в сельском хозяйстве; а также военнослужащие и сотрудники правоохранительных, специальных государственных органов и других воинских формирований, которые учитываются как особая категория занятых.</w:t>
      </w:r>
    </w:p>
    <w:p w14:paraId="278154C4" w14:textId="77777777" w:rsidR="000620F0" w:rsidRPr="00763389" w:rsidRDefault="000620F0" w:rsidP="000620F0">
      <w:pPr>
        <w:tabs>
          <w:tab w:val="left" w:pos="1524"/>
        </w:tabs>
        <w:ind w:firstLine="709"/>
        <w:rPr>
          <w:rFonts w:ascii="Times New Roman" w:hAnsi="Times New Roman"/>
          <w:sz w:val="28"/>
          <w:szCs w:val="28"/>
        </w:rPr>
      </w:pPr>
      <w:r w:rsidRPr="00763389">
        <w:rPr>
          <w:rFonts w:ascii="Times New Roman" w:hAnsi="Times New Roman"/>
          <w:sz w:val="28"/>
          <w:szCs w:val="28"/>
        </w:rPr>
        <w:t>Безработное население — доля численности безработных в численности рабочей силы, измеренная в процентах.</w:t>
      </w:r>
    </w:p>
    <w:p w14:paraId="279D9F99" w14:textId="77777777" w:rsidR="000620F0" w:rsidRDefault="000620F0" w:rsidP="000620F0">
      <w:pPr>
        <w:tabs>
          <w:tab w:val="left" w:pos="1524"/>
        </w:tabs>
        <w:ind w:firstLine="709"/>
        <w:rPr>
          <w:rFonts w:ascii="Times New Roman" w:hAnsi="Times New Roman"/>
          <w:sz w:val="28"/>
          <w:szCs w:val="28"/>
        </w:rPr>
      </w:pPr>
      <w:r w:rsidRPr="00763389">
        <w:rPr>
          <w:rFonts w:ascii="Times New Roman" w:hAnsi="Times New Roman"/>
          <w:sz w:val="28"/>
          <w:szCs w:val="28"/>
        </w:rPr>
        <w:t>Лица, не входящие в состав рабочей силы — лица, которые не являются занятыми или безработными. К данной категории относятся лица, не участвующие в экономической деятельности, включая обучающихся по дневной форме обучения, лиц, занятых ведением домашнего хозяйства, пенсионеров, а также граждан, не работающих по состоянию здоровья.</w:t>
      </w:r>
    </w:p>
    <w:p w14:paraId="6500737E" w14:textId="77777777" w:rsidR="000620F0" w:rsidRPr="00711511" w:rsidRDefault="000620F0" w:rsidP="000620F0">
      <w:pPr>
        <w:tabs>
          <w:tab w:val="left" w:pos="1524"/>
        </w:tabs>
        <w:ind w:firstLine="709"/>
        <w:rPr>
          <w:rFonts w:ascii="Times New Roman" w:hAnsi="Times New Roman"/>
          <w:sz w:val="28"/>
          <w:szCs w:val="28"/>
        </w:rPr>
      </w:pPr>
      <w:r w:rsidRPr="00711511">
        <w:rPr>
          <w:rFonts w:ascii="Times New Roman" w:hAnsi="Times New Roman"/>
          <w:sz w:val="28"/>
          <w:szCs w:val="28"/>
        </w:rPr>
        <w:t>В таблице 3.2.1.2 приведены основные индикаторы рынка труда села на момент проектирования.</w:t>
      </w:r>
    </w:p>
    <w:p w14:paraId="5D5B8A7A" w14:textId="77777777" w:rsidR="000620F0" w:rsidRPr="00711511" w:rsidRDefault="000620F0" w:rsidP="000620F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1"/>
        <w:gridCol w:w="1828"/>
        <w:gridCol w:w="1704"/>
        <w:gridCol w:w="1673"/>
        <w:gridCol w:w="1739"/>
      </w:tblGrid>
      <w:tr w:rsidR="000620F0" w:rsidRPr="00711511" w14:paraId="053C93B1" w14:textId="77777777" w:rsidTr="009A6124">
        <w:trPr>
          <w:trHeight w:val="765"/>
        </w:trPr>
        <w:tc>
          <w:tcPr>
            <w:tcW w:w="2401" w:type="dxa"/>
            <w:vAlign w:val="center"/>
          </w:tcPr>
          <w:p w14:paraId="1BDC6521" w14:textId="77777777" w:rsidR="000620F0" w:rsidRPr="00711511" w:rsidRDefault="000620F0" w:rsidP="009A6124">
            <w:pPr>
              <w:jc w:val="center"/>
              <w:rPr>
                <w:rFonts w:ascii="Times New Roman" w:hAnsi="Times New Roman"/>
                <w:sz w:val="28"/>
                <w:szCs w:val="28"/>
              </w:rPr>
            </w:pPr>
            <w:bookmarkStart w:id="55" w:name="_Hlk214142955"/>
            <w:r w:rsidRPr="00711511">
              <w:rPr>
                <w:rFonts w:ascii="Times New Roman" w:hAnsi="Times New Roman"/>
                <w:sz w:val="28"/>
                <w:szCs w:val="28"/>
              </w:rPr>
              <w:lastRenderedPageBreak/>
              <w:t>Наименование показателей</w:t>
            </w:r>
          </w:p>
        </w:tc>
        <w:tc>
          <w:tcPr>
            <w:tcW w:w="1828" w:type="dxa"/>
            <w:vAlign w:val="center"/>
          </w:tcPr>
          <w:p w14:paraId="712071A9"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Численность, чел.</w:t>
            </w:r>
          </w:p>
        </w:tc>
        <w:tc>
          <w:tcPr>
            <w:tcW w:w="1704" w:type="dxa"/>
            <w:vAlign w:val="center"/>
          </w:tcPr>
          <w:p w14:paraId="04B555F6"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 занятости</w:t>
            </w:r>
          </w:p>
        </w:tc>
        <w:tc>
          <w:tcPr>
            <w:tcW w:w="1673" w:type="dxa"/>
            <w:vAlign w:val="center"/>
          </w:tcPr>
          <w:p w14:paraId="3BAF71B2"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 к итогу рынка труда</w:t>
            </w:r>
          </w:p>
        </w:tc>
        <w:tc>
          <w:tcPr>
            <w:tcW w:w="1739" w:type="dxa"/>
            <w:vAlign w:val="center"/>
          </w:tcPr>
          <w:p w14:paraId="54A97D66"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 к численности населения</w:t>
            </w:r>
          </w:p>
        </w:tc>
      </w:tr>
      <w:tr w:rsidR="000620F0" w:rsidRPr="00711511" w14:paraId="0E1A21E1" w14:textId="77777777" w:rsidTr="009A6124">
        <w:tc>
          <w:tcPr>
            <w:tcW w:w="2401" w:type="dxa"/>
            <w:vAlign w:val="center"/>
          </w:tcPr>
          <w:p w14:paraId="7FFA9469"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Все население</w:t>
            </w:r>
          </w:p>
        </w:tc>
        <w:tc>
          <w:tcPr>
            <w:tcW w:w="1828" w:type="dxa"/>
            <w:vAlign w:val="center"/>
          </w:tcPr>
          <w:p w14:paraId="4B1C794E"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475</w:t>
            </w:r>
          </w:p>
        </w:tc>
        <w:tc>
          <w:tcPr>
            <w:tcW w:w="1704" w:type="dxa"/>
            <w:vAlign w:val="center"/>
          </w:tcPr>
          <w:p w14:paraId="1E66743D"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5B8605E6"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3F9D3C2B"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100,0</w:t>
            </w:r>
          </w:p>
        </w:tc>
      </w:tr>
      <w:tr w:rsidR="000620F0" w:rsidRPr="00711511" w14:paraId="4C018850" w14:textId="77777777" w:rsidTr="009A6124">
        <w:tc>
          <w:tcPr>
            <w:tcW w:w="2401" w:type="dxa"/>
            <w:vAlign w:val="center"/>
          </w:tcPr>
          <w:p w14:paraId="1B926991"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Основные индикаторы рынка труда</w:t>
            </w:r>
          </w:p>
        </w:tc>
        <w:tc>
          <w:tcPr>
            <w:tcW w:w="1828" w:type="dxa"/>
            <w:vAlign w:val="center"/>
          </w:tcPr>
          <w:p w14:paraId="5AE89553"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338</w:t>
            </w:r>
          </w:p>
        </w:tc>
        <w:tc>
          <w:tcPr>
            <w:tcW w:w="1704" w:type="dxa"/>
            <w:vAlign w:val="center"/>
          </w:tcPr>
          <w:p w14:paraId="27B56D17"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7626E052"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100,0</w:t>
            </w:r>
          </w:p>
        </w:tc>
        <w:tc>
          <w:tcPr>
            <w:tcW w:w="1739" w:type="dxa"/>
            <w:vAlign w:val="center"/>
          </w:tcPr>
          <w:p w14:paraId="4C78A93E"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07591A22" w14:textId="77777777" w:rsidTr="009A6124">
        <w:tc>
          <w:tcPr>
            <w:tcW w:w="2401" w:type="dxa"/>
            <w:vAlign w:val="center"/>
          </w:tcPr>
          <w:p w14:paraId="71D74844"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А. Рабочая сила – всего</w:t>
            </w:r>
          </w:p>
        </w:tc>
        <w:tc>
          <w:tcPr>
            <w:tcW w:w="1828" w:type="dxa"/>
            <w:vAlign w:val="center"/>
          </w:tcPr>
          <w:p w14:paraId="6AFC456C"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215</w:t>
            </w:r>
          </w:p>
        </w:tc>
        <w:tc>
          <w:tcPr>
            <w:tcW w:w="1704" w:type="dxa"/>
            <w:vAlign w:val="center"/>
          </w:tcPr>
          <w:p w14:paraId="6B002FA7"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100,0</w:t>
            </w:r>
          </w:p>
        </w:tc>
        <w:tc>
          <w:tcPr>
            <w:tcW w:w="1673" w:type="dxa"/>
            <w:vAlign w:val="center"/>
          </w:tcPr>
          <w:p w14:paraId="0130F768"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4E900D3F"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45,3</w:t>
            </w:r>
          </w:p>
        </w:tc>
      </w:tr>
      <w:tr w:rsidR="000620F0" w:rsidRPr="00711511" w14:paraId="0B8EEA26" w14:textId="77777777" w:rsidTr="009A6124">
        <w:tc>
          <w:tcPr>
            <w:tcW w:w="2401" w:type="dxa"/>
            <w:vAlign w:val="center"/>
          </w:tcPr>
          <w:p w14:paraId="004C4D0B"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I. Занятое население – всего</w:t>
            </w:r>
          </w:p>
        </w:tc>
        <w:tc>
          <w:tcPr>
            <w:tcW w:w="1828" w:type="dxa"/>
            <w:vAlign w:val="center"/>
          </w:tcPr>
          <w:p w14:paraId="0A344570"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204</w:t>
            </w:r>
          </w:p>
        </w:tc>
        <w:tc>
          <w:tcPr>
            <w:tcW w:w="1704" w:type="dxa"/>
            <w:vAlign w:val="center"/>
          </w:tcPr>
          <w:p w14:paraId="12589423"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94,9</w:t>
            </w:r>
          </w:p>
        </w:tc>
        <w:tc>
          <w:tcPr>
            <w:tcW w:w="1673" w:type="dxa"/>
            <w:vAlign w:val="center"/>
          </w:tcPr>
          <w:p w14:paraId="6B37B847"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53A567E0"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5CF54CB3" w14:textId="77777777" w:rsidTr="009A6124">
        <w:tc>
          <w:tcPr>
            <w:tcW w:w="2401" w:type="dxa"/>
            <w:vAlign w:val="center"/>
          </w:tcPr>
          <w:p w14:paraId="04B96B41"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I.1. Наёмные работники</w:t>
            </w:r>
          </w:p>
        </w:tc>
        <w:tc>
          <w:tcPr>
            <w:tcW w:w="1828" w:type="dxa"/>
            <w:vAlign w:val="center"/>
          </w:tcPr>
          <w:p w14:paraId="58545FF9"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142</w:t>
            </w:r>
          </w:p>
        </w:tc>
        <w:tc>
          <w:tcPr>
            <w:tcW w:w="1704" w:type="dxa"/>
            <w:vAlign w:val="center"/>
          </w:tcPr>
          <w:p w14:paraId="37F2B89C"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62,2</w:t>
            </w:r>
          </w:p>
        </w:tc>
        <w:tc>
          <w:tcPr>
            <w:tcW w:w="1673" w:type="dxa"/>
            <w:vAlign w:val="center"/>
          </w:tcPr>
          <w:p w14:paraId="75A11AC0"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408C2F09"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146BBA1D" w14:textId="77777777" w:rsidTr="009A6124">
        <w:tc>
          <w:tcPr>
            <w:tcW w:w="2401" w:type="dxa"/>
            <w:vAlign w:val="center"/>
          </w:tcPr>
          <w:p w14:paraId="498C6676"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I.2. Самостоятельно занятые</w:t>
            </w:r>
          </w:p>
        </w:tc>
        <w:tc>
          <w:tcPr>
            <w:tcW w:w="1828" w:type="dxa"/>
            <w:vAlign w:val="center"/>
          </w:tcPr>
          <w:p w14:paraId="2A43AB3D"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62</w:t>
            </w:r>
          </w:p>
        </w:tc>
        <w:tc>
          <w:tcPr>
            <w:tcW w:w="1704" w:type="dxa"/>
            <w:vAlign w:val="center"/>
          </w:tcPr>
          <w:p w14:paraId="010D0BFF"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32,4</w:t>
            </w:r>
          </w:p>
        </w:tc>
        <w:tc>
          <w:tcPr>
            <w:tcW w:w="1673" w:type="dxa"/>
            <w:vAlign w:val="center"/>
          </w:tcPr>
          <w:p w14:paraId="6C91D807"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32196CB2"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3852C58B" w14:textId="77777777" w:rsidTr="009A6124">
        <w:tc>
          <w:tcPr>
            <w:tcW w:w="2401" w:type="dxa"/>
            <w:vAlign w:val="center"/>
          </w:tcPr>
          <w:p w14:paraId="03CFAF06"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II. Безработные</w:t>
            </w:r>
          </w:p>
        </w:tc>
        <w:tc>
          <w:tcPr>
            <w:tcW w:w="1828" w:type="dxa"/>
            <w:vAlign w:val="center"/>
          </w:tcPr>
          <w:p w14:paraId="517A2D67"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11</w:t>
            </w:r>
          </w:p>
        </w:tc>
        <w:tc>
          <w:tcPr>
            <w:tcW w:w="1704" w:type="dxa"/>
            <w:vAlign w:val="center"/>
          </w:tcPr>
          <w:p w14:paraId="572CB969"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5,1</w:t>
            </w:r>
          </w:p>
        </w:tc>
        <w:tc>
          <w:tcPr>
            <w:tcW w:w="1673" w:type="dxa"/>
            <w:vAlign w:val="center"/>
          </w:tcPr>
          <w:p w14:paraId="69D1C7AF"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2FE67CE9"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63E48DCD" w14:textId="77777777" w:rsidTr="009A6124">
        <w:tc>
          <w:tcPr>
            <w:tcW w:w="2401" w:type="dxa"/>
            <w:vAlign w:val="center"/>
          </w:tcPr>
          <w:p w14:paraId="5A714999"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Б. Лица вне рабочей силы – всего</w:t>
            </w:r>
          </w:p>
        </w:tc>
        <w:tc>
          <w:tcPr>
            <w:tcW w:w="1828" w:type="dxa"/>
            <w:vAlign w:val="center"/>
          </w:tcPr>
          <w:p w14:paraId="47216632"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123</w:t>
            </w:r>
          </w:p>
        </w:tc>
        <w:tc>
          <w:tcPr>
            <w:tcW w:w="1704" w:type="dxa"/>
            <w:vAlign w:val="center"/>
          </w:tcPr>
          <w:p w14:paraId="675A706B"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13979410"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36,4</w:t>
            </w:r>
          </w:p>
        </w:tc>
        <w:tc>
          <w:tcPr>
            <w:tcW w:w="1739" w:type="dxa"/>
            <w:vAlign w:val="center"/>
          </w:tcPr>
          <w:p w14:paraId="3917DF76"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25,9</w:t>
            </w:r>
          </w:p>
        </w:tc>
      </w:tr>
      <w:tr w:rsidR="000620F0" w:rsidRPr="00711511" w14:paraId="65F5C13F" w14:textId="77777777" w:rsidTr="009A6124">
        <w:tc>
          <w:tcPr>
            <w:tcW w:w="2401" w:type="dxa"/>
            <w:vAlign w:val="center"/>
          </w:tcPr>
          <w:p w14:paraId="5220ECCE" w14:textId="77777777" w:rsidR="000620F0" w:rsidRPr="00711511" w:rsidRDefault="000620F0" w:rsidP="000620F0">
            <w:pPr>
              <w:jc w:val="left"/>
              <w:rPr>
                <w:rFonts w:ascii="Times New Roman" w:hAnsi="Times New Roman"/>
                <w:sz w:val="28"/>
                <w:szCs w:val="28"/>
              </w:rPr>
            </w:pPr>
            <w:r w:rsidRPr="00711511">
              <w:rPr>
                <w:rFonts w:ascii="Times New Roman" w:hAnsi="Times New Roman"/>
                <w:sz w:val="28"/>
                <w:szCs w:val="28"/>
              </w:rPr>
              <w:t>Б.1.Обучающиеся с отрывом от производства</w:t>
            </w:r>
          </w:p>
        </w:tc>
        <w:tc>
          <w:tcPr>
            <w:tcW w:w="1828" w:type="dxa"/>
            <w:vAlign w:val="center"/>
          </w:tcPr>
          <w:p w14:paraId="542973ED"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12</w:t>
            </w:r>
          </w:p>
        </w:tc>
        <w:tc>
          <w:tcPr>
            <w:tcW w:w="1704" w:type="dxa"/>
            <w:vAlign w:val="center"/>
          </w:tcPr>
          <w:p w14:paraId="555123D0"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24D7BECD"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3,6</w:t>
            </w:r>
          </w:p>
        </w:tc>
        <w:tc>
          <w:tcPr>
            <w:tcW w:w="1739" w:type="dxa"/>
            <w:vAlign w:val="center"/>
          </w:tcPr>
          <w:p w14:paraId="03BF88F5"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251AE2BC" w14:textId="77777777" w:rsidTr="009A6124">
        <w:tc>
          <w:tcPr>
            <w:tcW w:w="2401" w:type="dxa"/>
            <w:vAlign w:val="center"/>
          </w:tcPr>
          <w:p w14:paraId="2003681A" w14:textId="77777777" w:rsidR="000620F0" w:rsidRPr="00711511" w:rsidRDefault="000620F0" w:rsidP="009F261B">
            <w:pPr>
              <w:jc w:val="left"/>
              <w:rPr>
                <w:rFonts w:ascii="Times New Roman" w:hAnsi="Times New Roman"/>
                <w:sz w:val="28"/>
                <w:szCs w:val="28"/>
              </w:rPr>
            </w:pPr>
            <w:r w:rsidRPr="00711511">
              <w:rPr>
                <w:rFonts w:ascii="Times New Roman" w:hAnsi="Times New Roman"/>
                <w:sz w:val="28"/>
                <w:szCs w:val="28"/>
              </w:rPr>
              <w:t>Б.2.Домашнее хозяйство</w:t>
            </w:r>
          </w:p>
        </w:tc>
        <w:tc>
          <w:tcPr>
            <w:tcW w:w="1828" w:type="dxa"/>
            <w:vAlign w:val="center"/>
          </w:tcPr>
          <w:p w14:paraId="3DBD7B99"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13</w:t>
            </w:r>
          </w:p>
        </w:tc>
        <w:tc>
          <w:tcPr>
            <w:tcW w:w="1704" w:type="dxa"/>
            <w:vAlign w:val="center"/>
          </w:tcPr>
          <w:p w14:paraId="293B615E"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6613233F"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3,8</w:t>
            </w:r>
          </w:p>
        </w:tc>
        <w:tc>
          <w:tcPr>
            <w:tcW w:w="1739" w:type="dxa"/>
            <w:vAlign w:val="center"/>
          </w:tcPr>
          <w:p w14:paraId="073C0866"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35DAB5B1" w14:textId="77777777" w:rsidTr="009A6124">
        <w:tc>
          <w:tcPr>
            <w:tcW w:w="2401" w:type="dxa"/>
            <w:vAlign w:val="center"/>
          </w:tcPr>
          <w:p w14:paraId="13790A2F" w14:textId="77777777" w:rsidR="000620F0" w:rsidRPr="00711511" w:rsidRDefault="000620F0" w:rsidP="009F261B">
            <w:pPr>
              <w:jc w:val="left"/>
              <w:rPr>
                <w:rFonts w:ascii="Times New Roman" w:hAnsi="Times New Roman"/>
                <w:sz w:val="28"/>
                <w:szCs w:val="28"/>
              </w:rPr>
            </w:pPr>
            <w:r w:rsidRPr="00711511">
              <w:rPr>
                <w:rFonts w:ascii="Times New Roman" w:hAnsi="Times New Roman"/>
                <w:sz w:val="28"/>
                <w:szCs w:val="28"/>
              </w:rPr>
              <w:t>Б.3. Пенсионеры</w:t>
            </w:r>
          </w:p>
        </w:tc>
        <w:tc>
          <w:tcPr>
            <w:tcW w:w="1828" w:type="dxa"/>
            <w:vAlign w:val="center"/>
          </w:tcPr>
          <w:p w14:paraId="25887648"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96</w:t>
            </w:r>
          </w:p>
        </w:tc>
        <w:tc>
          <w:tcPr>
            <w:tcW w:w="1704" w:type="dxa"/>
            <w:vAlign w:val="center"/>
          </w:tcPr>
          <w:p w14:paraId="7F2E6D63"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332768E0"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28,4</w:t>
            </w:r>
          </w:p>
        </w:tc>
        <w:tc>
          <w:tcPr>
            <w:tcW w:w="1739" w:type="dxa"/>
            <w:vAlign w:val="center"/>
          </w:tcPr>
          <w:p w14:paraId="09EF213C"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0730FC1E" w14:textId="77777777" w:rsidTr="009A6124">
        <w:tc>
          <w:tcPr>
            <w:tcW w:w="2401" w:type="dxa"/>
            <w:vAlign w:val="center"/>
          </w:tcPr>
          <w:p w14:paraId="2279184D" w14:textId="77777777" w:rsidR="000620F0" w:rsidRPr="00711511" w:rsidRDefault="000620F0" w:rsidP="009F261B">
            <w:pPr>
              <w:jc w:val="left"/>
              <w:rPr>
                <w:rFonts w:ascii="Times New Roman" w:hAnsi="Times New Roman"/>
                <w:sz w:val="28"/>
                <w:szCs w:val="28"/>
              </w:rPr>
            </w:pPr>
            <w:r w:rsidRPr="00711511">
              <w:rPr>
                <w:rFonts w:ascii="Times New Roman" w:hAnsi="Times New Roman"/>
                <w:sz w:val="28"/>
                <w:szCs w:val="28"/>
              </w:rPr>
              <w:t>Б.4. По состоянию здоровья</w:t>
            </w:r>
          </w:p>
        </w:tc>
        <w:tc>
          <w:tcPr>
            <w:tcW w:w="1828" w:type="dxa"/>
            <w:vAlign w:val="center"/>
          </w:tcPr>
          <w:p w14:paraId="1AA60303"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2</w:t>
            </w:r>
          </w:p>
        </w:tc>
        <w:tc>
          <w:tcPr>
            <w:tcW w:w="1704" w:type="dxa"/>
            <w:vAlign w:val="center"/>
          </w:tcPr>
          <w:p w14:paraId="6DCE570A"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1FEE0961"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0,6</w:t>
            </w:r>
          </w:p>
        </w:tc>
        <w:tc>
          <w:tcPr>
            <w:tcW w:w="1739" w:type="dxa"/>
            <w:vAlign w:val="center"/>
          </w:tcPr>
          <w:p w14:paraId="09EA93B3"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r>
      <w:tr w:rsidR="000620F0" w:rsidRPr="00711511" w14:paraId="116667F7" w14:textId="77777777" w:rsidTr="009A6124">
        <w:tc>
          <w:tcPr>
            <w:tcW w:w="2401" w:type="dxa"/>
            <w:vAlign w:val="center"/>
          </w:tcPr>
          <w:p w14:paraId="7D44C650" w14:textId="77777777" w:rsidR="000620F0" w:rsidRPr="00711511" w:rsidRDefault="000620F0" w:rsidP="009F261B">
            <w:pPr>
              <w:jc w:val="left"/>
              <w:rPr>
                <w:rFonts w:ascii="Times New Roman" w:hAnsi="Times New Roman"/>
                <w:sz w:val="28"/>
                <w:szCs w:val="28"/>
              </w:rPr>
            </w:pPr>
            <w:r w:rsidRPr="00711511">
              <w:rPr>
                <w:rFonts w:ascii="Times New Roman" w:hAnsi="Times New Roman"/>
                <w:sz w:val="28"/>
                <w:szCs w:val="28"/>
              </w:rPr>
              <w:t>Дети 0–16 лет</w:t>
            </w:r>
          </w:p>
        </w:tc>
        <w:tc>
          <w:tcPr>
            <w:tcW w:w="1828" w:type="dxa"/>
            <w:vAlign w:val="center"/>
          </w:tcPr>
          <w:p w14:paraId="5278ECD6" w14:textId="77777777" w:rsidR="000620F0" w:rsidRPr="00AF1E38" w:rsidRDefault="000620F0" w:rsidP="009A6124">
            <w:pPr>
              <w:jc w:val="center"/>
              <w:rPr>
                <w:rFonts w:ascii="Times New Roman" w:hAnsi="Times New Roman"/>
                <w:sz w:val="28"/>
                <w:szCs w:val="28"/>
              </w:rPr>
            </w:pPr>
            <w:r>
              <w:rPr>
                <w:rFonts w:ascii="Times New Roman" w:hAnsi="Times New Roman"/>
                <w:sz w:val="28"/>
                <w:szCs w:val="28"/>
              </w:rPr>
              <w:t>137</w:t>
            </w:r>
          </w:p>
        </w:tc>
        <w:tc>
          <w:tcPr>
            <w:tcW w:w="1704" w:type="dxa"/>
            <w:vAlign w:val="center"/>
          </w:tcPr>
          <w:p w14:paraId="0422BEAA" w14:textId="77777777" w:rsidR="000620F0" w:rsidRPr="00AF1E38" w:rsidRDefault="000620F0" w:rsidP="009A6124">
            <w:pPr>
              <w:jc w:val="center"/>
              <w:rPr>
                <w:rFonts w:ascii="Times New Roman" w:hAnsi="Times New Roman"/>
                <w:sz w:val="28"/>
                <w:szCs w:val="28"/>
              </w:rPr>
            </w:pPr>
            <w:r w:rsidRPr="00AF1E38">
              <w:rPr>
                <w:rFonts w:ascii="Times New Roman" w:hAnsi="Times New Roman"/>
                <w:sz w:val="28"/>
                <w:szCs w:val="28"/>
              </w:rPr>
              <w:t>–</w:t>
            </w:r>
          </w:p>
        </w:tc>
        <w:tc>
          <w:tcPr>
            <w:tcW w:w="1673" w:type="dxa"/>
            <w:vAlign w:val="center"/>
          </w:tcPr>
          <w:p w14:paraId="43F928F8" w14:textId="77777777" w:rsidR="000620F0" w:rsidRPr="00711511" w:rsidRDefault="000620F0" w:rsidP="009A6124">
            <w:pPr>
              <w:jc w:val="center"/>
              <w:rPr>
                <w:rFonts w:ascii="Times New Roman" w:hAnsi="Times New Roman"/>
                <w:sz w:val="28"/>
                <w:szCs w:val="28"/>
              </w:rPr>
            </w:pPr>
            <w:r w:rsidRPr="00711511">
              <w:rPr>
                <w:rFonts w:ascii="Times New Roman" w:hAnsi="Times New Roman"/>
                <w:sz w:val="28"/>
                <w:szCs w:val="28"/>
              </w:rPr>
              <w:t>–</w:t>
            </w:r>
          </w:p>
        </w:tc>
        <w:tc>
          <w:tcPr>
            <w:tcW w:w="1739" w:type="dxa"/>
            <w:vAlign w:val="center"/>
          </w:tcPr>
          <w:p w14:paraId="48A58830" w14:textId="77777777" w:rsidR="000620F0" w:rsidRPr="00711511" w:rsidRDefault="000620F0" w:rsidP="009A6124">
            <w:pPr>
              <w:jc w:val="center"/>
              <w:rPr>
                <w:rFonts w:ascii="Times New Roman" w:hAnsi="Times New Roman"/>
                <w:sz w:val="28"/>
                <w:szCs w:val="28"/>
              </w:rPr>
            </w:pPr>
            <w:r>
              <w:rPr>
                <w:rFonts w:ascii="Times New Roman" w:hAnsi="Times New Roman"/>
                <w:sz w:val="28"/>
                <w:szCs w:val="28"/>
              </w:rPr>
              <w:t>28,8</w:t>
            </w:r>
          </w:p>
        </w:tc>
      </w:tr>
      <w:bookmarkEnd w:id="55"/>
    </w:tbl>
    <w:p w14:paraId="20AF2FFF" w14:textId="77777777" w:rsidR="000620F0" w:rsidRPr="00711511" w:rsidRDefault="000620F0" w:rsidP="000620F0">
      <w:pPr>
        <w:tabs>
          <w:tab w:val="left" w:pos="1524"/>
        </w:tabs>
        <w:rPr>
          <w:rFonts w:ascii="Times New Roman" w:hAnsi="Times New Roman"/>
          <w:sz w:val="28"/>
          <w:szCs w:val="28"/>
        </w:rPr>
      </w:pPr>
    </w:p>
    <w:p w14:paraId="7BD10520" w14:textId="77777777" w:rsidR="000620F0" w:rsidRPr="00711511" w:rsidRDefault="000620F0" w:rsidP="000620F0">
      <w:pPr>
        <w:tabs>
          <w:tab w:val="left" w:pos="1524"/>
        </w:tabs>
        <w:rPr>
          <w:rFonts w:ascii="Times New Roman" w:hAnsi="Times New Roman"/>
          <w:sz w:val="28"/>
          <w:szCs w:val="28"/>
        </w:rPr>
      </w:pPr>
      <w:r>
        <w:rPr>
          <w:rFonts w:ascii="Times New Roman" w:hAnsi="Times New Roman"/>
          <w:noProof/>
          <w:sz w:val="28"/>
          <w:szCs w:val="28"/>
        </w:rPr>
        <w:lastRenderedPageBreak/>
        <w:drawing>
          <wp:inline distT="0" distB="0" distL="0" distR="0" wp14:anchorId="083FB312" wp14:editId="0EC57F73">
            <wp:extent cx="5855677" cy="3519894"/>
            <wp:effectExtent l="0" t="0" r="0" b="4445"/>
            <wp:docPr id="123788832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872740" cy="3530151"/>
                    </a:xfrm>
                    <a:prstGeom prst="rect">
                      <a:avLst/>
                    </a:prstGeom>
                    <a:noFill/>
                  </pic:spPr>
                </pic:pic>
              </a:graphicData>
            </a:graphic>
          </wp:inline>
        </w:drawing>
      </w:r>
    </w:p>
    <w:p w14:paraId="1CBEA55F"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3.2.1.3. Основные индикаторы рынка труда</w:t>
      </w:r>
    </w:p>
    <w:p w14:paraId="58DAF405" w14:textId="77777777" w:rsidR="000620F0" w:rsidRPr="00711511" w:rsidRDefault="000620F0" w:rsidP="000620F0">
      <w:pPr>
        <w:tabs>
          <w:tab w:val="left" w:pos="1524"/>
        </w:tabs>
        <w:ind w:firstLine="709"/>
        <w:rPr>
          <w:rFonts w:ascii="Times New Roman" w:hAnsi="Times New Roman"/>
          <w:sz w:val="28"/>
          <w:szCs w:val="28"/>
        </w:rPr>
      </w:pPr>
    </w:p>
    <w:p w14:paraId="62D03ABB" w14:textId="77777777" w:rsidR="000620F0" w:rsidRPr="00426895"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Анализ демографических и социально-экономических показателей села </w:t>
      </w:r>
      <w:proofErr w:type="spellStart"/>
      <w:r w:rsidRPr="00426895">
        <w:rPr>
          <w:rFonts w:ascii="Times New Roman" w:hAnsi="Times New Roman"/>
          <w:sz w:val="28"/>
          <w:szCs w:val="28"/>
        </w:rPr>
        <w:t>Кызылсай</w:t>
      </w:r>
      <w:proofErr w:type="spellEnd"/>
      <w:r w:rsidRPr="00426895">
        <w:rPr>
          <w:rFonts w:ascii="Times New Roman" w:hAnsi="Times New Roman"/>
          <w:sz w:val="28"/>
          <w:szCs w:val="28"/>
        </w:rPr>
        <w:t xml:space="preserve"> демонстрирует модель малого сельского поселения. При общей численности населения в 475 человек более четверти составляют дети в возрасте до 16 лет (137 человек или 28,8%), что формирует базовый фундамент для восполнения трудовых ресурсов в среднесрочной перспективе. Население старше 16 лет, формирующее основные индикаторы рынка труда, насчитывает 338 человек. Из них рабочая сила составляет 215 человек, при этом уровень безработицы находится на умеренной отметке в 5,1% (11 человек).</w:t>
      </w:r>
    </w:p>
    <w:p w14:paraId="696A0CBF" w14:textId="77777777" w:rsidR="000620F0" w:rsidRPr="00426895"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Качественный срез занятости (среди наемных работников и самостоятельно занятых) обнажает структурные особенности местной экономики. Занятое население составляет 204 человека, из которых большинство — 142 человека (66,0% от рабочей силы) — являются наемными работниками. Это свидетельствует о наличии базового ядра стабильной занятости в официальном секторе (в первую очередь, в социальной сфере и фермерских хозяйствах). В то же время доля самостоятельно занятого населения остается значительной, достигая 28,8% (62 человека). В условиях сельской местности это указывает на то, что существенная часть жителей обеспечивает себя работой в личных подсобных или крестьянских хозяйствах. Такой вид занятости, хотя и снижает уровень явной безработицы, часто подвержен сезонным рискам и может скрывать недостаточную эффективность использования трудовых ресурсов.</w:t>
      </w:r>
    </w:p>
    <w:p w14:paraId="2477DC0C"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Среди лиц, не входящих в состав рабочей силы (123 человека), подавляющее большинство составляют пенсионеры (96 человек). Тем не </w:t>
      </w:r>
      <w:r w:rsidRPr="00426895">
        <w:rPr>
          <w:rFonts w:ascii="Times New Roman" w:hAnsi="Times New Roman"/>
          <w:sz w:val="28"/>
          <w:szCs w:val="28"/>
        </w:rPr>
        <w:lastRenderedPageBreak/>
        <w:t>менее, имеются точечные кадровые резервы. В частности, 13 человек заняты исключительно ведением домашнего хозяйства. Эта категория может рассматриваться как потенциальный трудовой резерв, который может быть интегрирован в реальный сектор экономики при появлении подходящих вакансий или расширении инфраструктуры первичной переработки и сферы услуг на селе.</w:t>
      </w:r>
    </w:p>
    <w:p w14:paraId="254177FA" w14:textId="77777777" w:rsidR="000620F0" w:rsidRDefault="000620F0" w:rsidP="000620F0">
      <w:pPr>
        <w:tabs>
          <w:tab w:val="left" w:pos="1524"/>
        </w:tabs>
        <w:jc w:val="center"/>
        <w:rPr>
          <w:rFonts w:ascii="Times New Roman" w:hAnsi="Times New Roman"/>
          <w:b/>
          <w:bCs/>
          <w:sz w:val="28"/>
          <w:szCs w:val="28"/>
        </w:rPr>
      </w:pPr>
    </w:p>
    <w:p w14:paraId="4E08382F" w14:textId="6B86DD34" w:rsidR="000620F0" w:rsidRPr="00711511" w:rsidRDefault="000620F0" w:rsidP="009F261B">
      <w:pPr>
        <w:tabs>
          <w:tab w:val="left" w:pos="1524"/>
        </w:tabs>
        <w:ind w:firstLine="709"/>
        <w:jc w:val="center"/>
        <w:rPr>
          <w:rFonts w:ascii="Times New Roman" w:hAnsi="Times New Roman"/>
          <w:b/>
          <w:bCs/>
          <w:sz w:val="28"/>
          <w:szCs w:val="28"/>
        </w:rPr>
      </w:pPr>
      <w:r w:rsidRPr="00711511">
        <w:rPr>
          <w:rFonts w:ascii="Times New Roman" w:hAnsi="Times New Roman"/>
          <w:b/>
          <w:bCs/>
          <w:sz w:val="28"/>
          <w:szCs w:val="28"/>
        </w:rPr>
        <w:t>3.2.2. Прогноз занятости населения и</w:t>
      </w:r>
      <w:r w:rsidR="009F261B">
        <w:rPr>
          <w:rFonts w:ascii="Times New Roman" w:hAnsi="Times New Roman"/>
          <w:b/>
          <w:bCs/>
          <w:sz w:val="28"/>
          <w:szCs w:val="28"/>
        </w:rPr>
        <w:t xml:space="preserve"> </w:t>
      </w:r>
      <w:r w:rsidRPr="00711511">
        <w:rPr>
          <w:rFonts w:ascii="Times New Roman" w:hAnsi="Times New Roman"/>
          <w:b/>
          <w:bCs/>
          <w:sz w:val="28"/>
          <w:szCs w:val="28"/>
        </w:rPr>
        <w:t>основных параметров рынка труда</w:t>
      </w:r>
    </w:p>
    <w:p w14:paraId="2C6047A1" w14:textId="77777777" w:rsidR="000620F0" w:rsidRPr="00711511" w:rsidRDefault="000620F0" w:rsidP="000620F0">
      <w:pPr>
        <w:tabs>
          <w:tab w:val="left" w:pos="1524"/>
        </w:tabs>
        <w:rPr>
          <w:rFonts w:ascii="Times New Roman" w:hAnsi="Times New Roman"/>
          <w:sz w:val="28"/>
          <w:szCs w:val="28"/>
        </w:rPr>
      </w:pPr>
    </w:p>
    <w:p w14:paraId="04A8BC31"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Прогноз занятости населения села </w:t>
      </w:r>
      <w:proofErr w:type="spellStart"/>
      <w:r w:rsidRPr="00426895">
        <w:rPr>
          <w:rFonts w:ascii="Times New Roman" w:hAnsi="Times New Roman"/>
          <w:sz w:val="28"/>
          <w:szCs w:val="28"/>
        </w:rPr>
        <w:t>Кызылсай</w:t>
      </w:r>
      <w:proofErr w:type="spellEnd"/>
      <w:r w:rsidRPr="00426895">
        <w:rPr>
          <w:rFonts w:ascii="Times New Roman" w:hAnsi="Times New Roman"/>
          <w:sz w:val="28"/>
          <w:szCs w:val="28"/>
        </w:rPr>
        <w:t xml:space="preserve"> основан на комплексном сочетании демографических параметров, отраслевой структуры экономики, методик международных организаций (UN </w:t>
      </w:r>
      <w:proofErr w:type="spellStart"/>
      <w:r w:rsidRPr="00426895">
        <w:rPr>
          <w:rFonts w:ascii="Times New Roman" w:hAnsi="Times New Roman"/>
          <w:sz w:val="28"/>
          <w:szCs w:val="28"/>
        </w:rPr>
        <w:t>Statistical</w:t>
      </w:r>
      <w:proofErr w:type="spellEnd"/>
      <w:r w:rsidRPr="00426895">
        <w:rPr>
          <w:rFonts w:ascii="Times New Roman" w:hAnsi="Times New Roman"/>
          <w:sz w:val="28"/>
          <w:szCs w:val="28"/>
        </w:rPr>
        <w:t xml:space="preserve"> Division, OECD), а также национальных методологических положений Бюро национальной статистики Республики Казахстан. Расчёты выполнены для трёх проектных периодов: исходный год, первая очередь и расчётный срок.</w:t>
      </w:r>
    </w:p>
    <w:p w14:paraId="584848F7"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В рамках прогнозирования учитывались динамика трудовых ресурсов, изменение возрастной структуры населения (с акцентом на долю детей до 16 лет, формирующих будущий кадровый резерв), особенности внутрирегиональных миграционных потоков, а также целевая трансформация секторальной модели занятости под влиянием социально-экономических драйверов развития Меркенского района. При расчетах использованы методические подходы ООН, предусматривающие оценку структурных изменений занятости по укрупнённым секторам экономики, и принципы прогнозирования, основанные на показателях участия в рабочей силе, коэффициентах занятости и уровнях экономической активности.</w:t>
      </w:r>
    </w:p>
    <w:p w14:paraId="6824092A"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Дополнительно учтены текущие и перспективные проекты развития агропромышленного комплекса и сферы услуг. Для села </w:t>
      </w:r>
      <w:proofErr w:type="spellStart"/>
      <w:r w:rsidRPr="00426895">
        <w:rPr>
          <w:rFonts w:ascii="Times New Roman" w:hAnsi="Times New Roman"/>
          <w:sz w:val="28"/>
          <w:szCs w:val="28"/>
        </w:rPr>
        <w:t>Кызылсай</w:t>
      </w:r>
      <w:proofErr w:type="spellEnd"/>
      <w:r w:rsidRPr="00426895">
        <w:rPr>
          <w:rFonts w:ascii="Times New Roman" w:hAnsi="Times New Roman"/>
          <w:sz w:val="28"/>
          <w:szCs w:val="28"/>
        </w:rPr>
        <w:t xml:space="preserve"> это означает стратегический переход от исключительно сырьевой модели к локальной </w:t>
      </w:r>
      <w:proofErr w:type="spellStart"/>
      <w:r w:rsidRPr="00426895">
        <w:rPr>
          <w:rFonts w:ascii="Times New Roman" w:hAnsi="Times New Roman"/>
          <w:sz w:val="28"/>
          <w:szCs w:val="28"/>
        </w:rPr>
        <w:t>агроиндустриальной</w:t>
      </w:r>
      <w:proofErr w:type="spellEnd"/>
      <w:r w:rsidRPr="00426895">
        <w:rPr>
          <w:rFonts w:ascii="Times New Roman" w:hAnsi="Times New Roman"/>
          <w:sz w:val="28"/>
          <w:szCs w:val="28"/>
        </w:rPr>
        <w:t>: расширение деятельности ключевых сельхозформирований (в первую очередь крестьянских и фермерских хозяйств), создание компактного пояса малых предприятий первичной переработки (модульные убойные пункты, пункты сбора и охлаждения молока, первичная обработка шкур и шерсти), развитие инфраструктуры для хранения кормов, а также пропорциональный рост занятости в обслуживающих и бюджетных отраслях — образовании, здравоохранении и локальной торговле.</w:t>
      </w:r>
    </w:p>
    <w:p w14:paraId="49807D81"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Формирование отраслевой структуры занятости и определение численности работающих на период первой очереди и расчётный срок осуществлялось на основе комплексного методического подхода, включающего международные статистические стандарты и рекомендации по развитию сельских территорий:</w:t>
      </w:r>
    </w:p>
    <w:p w14:paraId="615B9142"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lastRenderedPageBreak/>
        <w:t xml:space="preserve">Демографическая база расчётов. Исходной основой выступает перспективный демографический прогноз численности населения села </w:t>
      </w:r>
      <w:proofErr w:type="spellStart"/>
      <w:r w:rsidRPr="00426895">
        <w:rPr>
          <w:rFonts w:ascii="Times New Roman" w:hAnsi="Times New Roman"/>
          <w:sz w:val="28"/>
          <w:szCs w:val="28"/>
        </w:rPr>
        <w:t>Кызылсай</w:t>
      </w:r>
      <w:proofErr w:type="spellEnd"/>
      <w:r w:rsidRPr="00426895">
        <w:rPr>
          <w:rFonts w:ascii="Times New Roman" w:hAnsi="Times New Roman"/>
          <w:sz w:val="28"/>
          <w:szCs w:val="28"/>
        </w:rPr>
        <w:t xml:space="preserve"> (базовое население — 475 чел. ):  </w:t>
      </w:r>
    </w:p>
    <w:p w14:paraId="10E07130" w14:textId="77777777" w:rsidR="000620F0"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426895">
        <w:rPr>
          <w:rFonts w:ascii="Times New Roman" w:hAnsi="Times New Roman"/>
          <w:sz w:val="28"/>
          <w:szCs w:val="28"/>
        </w:rPr>
        <w:t>первая очередь (20</w:t>
      </w:r>
      <w:r>
        <w:rPr>
          <w:rFonts w:ascii="Times New Roman" w:hAnsi="Times New Roman"/>
          <w:sz w:val="28"/>
          <w:szCs w:val="28"/>
        </w:rPr>
        <w:t>30</w:t>
      </w:r>
      <w:r w:rsidRPr="00426895">
        <w:rPr>
          <w:rFonts w:ascii="Times New Roman" w:hAnsi="Times New Roman"/>
          <w:sz w:val="28"/>
          <w:szCs w:val="28"/>
        </w:rPr>
        <w:t xml:space="preserve"> г.) — 500 человек;</w:t>
      </w:r>
    </w:p>
    <w:p w14:paraId="0D62FA9C" w14:textId="77777777" w:rsidR="000620F0" w:rsidRDefault="000620F0" w:rsidP="000620F0">
      <w:pPr>
        <w:tabs>
          <w:tab w:val="left" w:pos="1524"/>
        </w:tabs>
        <w:ind w:firstLine="709"/>
        <w:rPr>
          <w:rFonts w:ascii="Times New Roman" w:hAnsi="Times New Roman"/>
          <w:sz w:val="28"/>
          <w:szCs w:val="28"/>
        </w:rPr>
      </w:pPr>
      <w:r>
        <w:rPr>
          <w:rFonts w:ascii="Times New Roman" w:hAnsi="Times New Roman"/>
          <w:sz w:val="28"/>
          <w:szCs w:val="28"/>
        </w:rPr>
        <w:t>-</w:t>
      </w:r>
      <w:r w:rsidRPr="00426895">
        <w:rPr>
          <w:rFonts w:ascii="Times New Roman" w:hAnsi="Times New Roman"/>
          <w:sz w:val="28"/>
          <w:szCs w:val="28"/>
        </w:rPr>
        <w:t xml:space="preserve"> расчётный срок (20</w:t>
      </w:r>
      <w:r>
        <w:rPr>
          <w:rFonts w:ascii="Times New Roman" w:hAnsi="Times New Roman"/>
          <w:sz w:val="28"/>
          <w:szCs w:val="28"/>
        </w:rPr>
        <w:t>40</w:t>
      </w:r>
      <w:r w:rsidRPr="00426895">
        <w:rPr>
          <w:rFonts w:ascii="Times New Roman" w:hAnsi="Times New Roman"/>
          <w:sz w:val="28"/>
          <w:szCs w:val="28"/>
        </w:rPr>
        <w:t xml:space="preserve"> г.) — 550 человек.</w:t>
      </w:r>
    </w:p>
    <w:p w14:paraId="2934E0AE"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 Применение типовых коэффициентов занятости для сельских территорий (UN, 2008). Учтены специфические особенности текущего рынка труда села: традиционно высокая доля работников животноводческого сектора, значительный уровень самозанятости в личных подсобных хозяйствах и острый дефицит несельскохозяйственных профессий. На этой основе перспективная доля рабочей силы для населённого пункта принята с заложением тенденции на поэтапное снижение уровня скрытой безработицы и трансформацию самозанятых в наемных работников.</w:t>
      </w:r>
    </w:p>
    <w:p w14:paraId="6C9C3AEA"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 xml:space="preserve">Использование удельных отраслевых коэффициентов (UN </w:t>
      </w:r>
      <w:proofErr w:type="spellStart"/>
      <w:r w:rsidRPr="00426895">
        <w:rPr>
          <w:rFonts w:ascii="Times New Roman" w:hAnsi="Times New Roman"/>
          <w:sz w:val="28"/>
          <w:szCs w:val="28"/>
        </w:rPr>
        <w:t>Statistical</w:t>
      </w:r>
      <w:proofErr w:type="spellEnd"/>
      <w:r w:rsidRPr="00426895">
        <w:rPr>
          <w:rFonts w:ascii="Times New Roman" w:hAnsi="Times New Roman"/>
          <w:sz w:val="28"/>
          <w:szCs w:val="28"/>
        </w:rPr>
        <w:t xml:space="preserve"> Division). Для проектных периодов применены международные пропорции распределения занятости, жестко адаптированные под экономический профиль села </w:t>
      </w:r>
      <w:proofErr w:type="spellStart"/>
      <w:r w:rsidRPr="00426895">
        <w:rPr>
          <w:rFonts w:ascii="Times New Roman" w:hAnsi="Times New Roman"/>
          <w:sz w:val="28"/>
          <w:szCs w:val="28"/>
        </w:rPr>
        <w:t>Кызылсай</w:t>
      </w:r>
      <w:proofErr w:type="spellEnd"/>
      <w:r w:rsidRPr="00426895">
        <w:rPr>
          <w:rFonts w:ascii="Times New Roman" w:hAnsi="Times New Roman"/>
          <w:sz w:val="28"/>
          <w:szCs w:val="28"/>
        </w:rPr>
        <w:t>. Корректировка выполнялась с учётом узкой животноводческой специализации территории, стабильных объемов производства мясного и молочного сырья, а также планов по активному стимулированию малого предпринимательства.</w:t>
      </w:r>
    </w:p>
    <w:p w14:paraId="408D1CB1"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Модель трансформации занятости (OECD, 2024). В прогнозе заложены долгосрочные структурные сдвиги, характерные для модернизирующихся аграрных экономик: относительное снижение доли людей, занятых низкоквалифицированным ручным трудом, и рост занятости в секторах первичной переработки животноводческой продукции, складского хозяйства и логистики. На перспективу существенно усиливается роль агросервисов и сельской производственной кооперации.</w:t>
      </w:r>
    </w:p>
    <w:p w14:paraId="00928B8B" w14:textId="77777777" w:rsidR="000620F0" w:rsidRDefault="000620F0" w:rsidP="000620F0">
      <w:pPr>
        <w:tabs>
          <w:tab w:val="left" w:pos="1524"/>
        </w:tabs>
        <w:ind w:firstLine="709"/>
        <w:rPr>
          <w:rFonts w:ascii="Times New Roman" w:hAnsi="Times New Roman"/>
          <w:sz w:val="28"/>
          <w:szCs w:val="28"/>
        </w:rPr>
      </w:pPr>
      <w:r w:rsidRPr="00426895">
        <w:rPr>
          <w:rFonts w:ascii="Times New Roman" w:hAnsi="Times New Roman"/>
          <w:sz w:val="28"/>
          <w:szCs w:val="28"/>
        </w:rPr>
        <w:t>Балансовый метод расчёта. Использована базовая международная формула: Численность занятых = доля рабочей силы × численность населения трудоспособного возраста × коэффициент занятости. Данный подход (</w:t>
      </w:r>
      <w:proofErr w:type="spellStart"/>
      <w:r w:rsidRPr="00426895">
        <w:rPr>
          <w:rFonts w:ascii="Times New Roman" w:hAnsi="Times New Roman"/>
          <w:sz w:val="28"/>
          <w:szCs w:val="28"/>
        </w:rPr>
        <w:t>Statistical</w:t>
      </w:r>
      <w:proofErr w:type="spellEnd"/>
      <w:r w:rsidRPr="00426895">
        <w:rPr>
          <w:rFonts w:ascii="Times New Roman" w:hAnsi="Times New Roman"/>
          <w:sz w:val="28"/>
          <w:szCs w:val="28"/>
        </w:rPr>
        <w:t xml:space="preserve"> </w:t>
      </w:r>
      <w:proofErr w:type="spellStart"/>
      <w:r w:rsidRPr="00426895">
        <w:rPr>
          <w:rFonts w:ascii="Times New Roman" w:hAnsi="Times New Roman"/>
          <w:sz w:val="28"/>
          <w:szCs w:val="28"/>
        </w:rPr>
        <w:t>Papers</w:t>
      </w:r>
      <w:proofErr w:type="spellEnd"/>
      <w:r w:rsidRPr="00426895">
        <w:rPr>
          <w:rFonts w:ascii="Times New Roman" w:hAnsi="Times New Roman"/>
          <w:sz w:val="28"/>
          <w:szCs w:val="28"/>
        </w:rPr>
        <w:t xml:space="preserve">, 2002–2008) обеспечивает математическую согласованность отраслевого распределения создаваемых рабочих мест. Итоговый уровень прогнозируемой занятости дополнительно скорректирован с учетом важнейшей градостроительной задачи — создания локальных рабочих мест для планомерного снижения объемов маятниковой трудовой миграции за пределы </w:t>
      </w:r>
      <w:proofErr w:type="spellStart"/>
      <w:r w:rsidRPr="00426895">
        <w:rPr>
          <w:rFonts w:ascii="Times New Roman" w:hAnsi="Times New Roman"/>
          <w:sz w:val="28"/>
          <w:szCs w:val="28"/>
        </w:rPr>
        <w:t>Жанатоганского</w:t>
      </w:r>
      <w:proofErr w:type="spellEnd"/>
      <w:r w:rsidRPr="00426895">
        <w:rPr>
          <w:rFonts w:ascii="Times New Roman" w:hAnsi="Times New Roman"/>
          <w:sz w:val="28"/>
          <w:szCs w:val="28"/>
        </w:rPr>
        <w:t xml:space="preserve"> сельского округа.</w:t>
      </w:r>
    </w:p>
    <w:p w14:paraId="110013CA" w14:textId="77777777" w:rsidR="000620F0" w:rsidRPr="00711511" w:rsidRDefault="000620F0" w:rsidP="000620F0">
      <w:pPr>
        <w:tabs>
          <w:tab w:val="left" w:pos="1524"/>
        </w:tabs>
        <w:ind w:firstLine="709"/>
        <w:rPr>
          <w:rFonts w:ascii="Times New Roman" w:hAnsi="Times New Roman"/>
          <w:sz w:val="28"/>
          <w:szCs w:val="28"/>
        </w:rPr>
      </w:pPr>
      <w:r>
        <w:rPr>
          <w:rFonts w:ascii="Times New Roman" w:hAnsi="Times New Roman"/>
          <w:sz w:val="28"/>
          <w:szCs w:val="28"/>
        </w:rPr>
        <w:t>П</w:t>
      </w:r>
      <w:r w:rsidRPr="00711511">
        <w:rPr>
          <w:rFonts w:ascii="Times New Roman" w:hAnsi="Times New Roman"/>
          <w:sz w:val="28"/>
          <w:szCs w:val="28"/>
        </w:rPr>
        <w:t>ерспективная отраслевая структура экономической деятельности с численностью занятого населения и распределением по местам приложения труда представлена в таблице 3.2.2.1.</w:t>
      </w:r>
    </w:p>
    <w:p w14:paraId="4B03DA04" w14:textId="77777777" w:rsidR="000620F0" w:rsidRPr="00711511" w:rsidRDefault="000620F0" w:rsidP="000620F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3.2.2.1</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993"/>
        <w:gridCol w:w="823"/>
        <w:gridCol w:w="1019"/>
        <w:gridCol w:w="993"/>
      </w:tblGrid>
      <w:tr w:rsidR="000620F0" w:rsidRPr="00EC441C" w14:paraId="446F1983" w14:textId="77777777" w:rsidTr="009A6124">
        <w:trPr>
          <w:cantSplit/>
          <w:trHeight w:val="56"/>
        </w:trPr>
        <w:tc>
          <w:tcPr>
            <w:tcW w:w="5557" w:type="dxa"/>
            <w:vMerge w:val="restart"/>
            <w:vAlign w:val="center"/>
            <w:hideMark/>
          </w:tcPr>
          <w:p w14:paraId="6DCFA22E" w14:textId="77777777" w:rsidR="000620F0" w:rsidRPr="00EC441C" w:rsidRDefault="000620F0" w:rsidP="009A6124">
            <w:pPr>
              <w:jc w:val="center"/>
              <w:rPr>
                <w:rFonts w:ascii="Times New Roman" w:hAnsi="Times New Roman"/>
              </w:rPr>
            </w:pPr>
            <w:bookmarkStart w:id="56" w:name="_Hlk214981298"/>
            <w:r w:rsidRPr="00EC441C">
              <w:rPr>
                <w:rFonts w:ascii="Times New Roman" w:hAnsi="Times New Roman"/>
              </w:rPr>
              <w:t>Наименование отраслей</w:t>
            </w:r>
          </w:p>
        </w:tc>
        <w:tc>
          <w:tcPr>
            <w:tcW w:w="3828" w:type="dxa"/>
            <w:gridSpan w:val="4"/>
            <w:vAlign w:val="center"/>
          </w:tcPr>
          <w:p w14:paraId="518DB53F" w14:textId="77777777" w:rsidR="000620F0" w:rsidRPr="00EC441C" w:rsidRDefault="000620F0" w:rsidP="009A6124">
            <w:pPr>
              <w:jc w:val="center"/>
              <w:rPr>
                <w:rFonts w:ascii="Times New Roman" w:hAnsi="Times New Roman"/>
              </w:rPr>
            </w:pPr>
            <w:r w:rsidRPr="00EC441C">
              <w:rPr>
                <w:rFonts w:ascii="Times New Roman" w:hAnsi="Times New Roman"/>
              </w:rPr>
              <w:t>Численность работающих</w:t>
            </w:r>
          </w:p>
        </w:tc>
      </w:tr>
      <w:tr w:rsidR="000620F0" w:rsidRPr="00EC441C" w14:paraId="34926351" w14:textId="77777777" w:rsidTr="009A6124">
        <w:trPr>
          <w:cantSplit/>
          <w:trHeight w:val="324"/>
        </w:trPr>
        <w:tc>
          <w:tcPr>
            <w:tcW w:w="5557" w:type="dxa"/>
            <w:vMerge/>
            <w:vAlign w:val="center"/>
            <w:hideMark/>
          </w:tcPr>
          <w:p w14:paraId="75329871" w14:textId="77777777" w:rsidR="000620F0" w:rsidRPr="00EC441C" w:rsidRDefault="000620F0" w:rsidP="009A6124">
            <w:pPr>
              <w:jc w:val="center"/>
              <w:rPr>
                <w:rFonts w:ascii="Times New Roman" w:hAnsi="Times New Roman"/>
              </w:rPr>
            </w:pPr>
          </w:p>
        </w:tc>
        <w:tc>
          <w:tcPr>
            <w:tcW w:w="1816" w:type="dxa"/>
            <w:gridSpan w:val="2"/>
            <w:vAlign w:val="center"/>
          </w:tcPr>
          <w:p w14:paraId="310F2FCC" w14:textId="77777777" w:rsidR="000620F0" w:rsidRPr="00EC441C" w:rsidRDefault="000620F0" w:rsidP="009A6124">
            <w:pPr>
              <w:jc w:val="center"/>
              <w:rPr>
                <w:rFonts w:ascii="Times New Roman" w:hAnsi="Times New Roman"/>
              </w:rPr>
            </w:pPr>
            <w:r w:rsidRPr="00EC441C">
              <w:rPr>
                <w:rFonts w:ascii="Times New Roman" w:hAnsi="Times New Roman"/>
              </w:rPr>
              <w:t>Первая очередь</w:t>
            </w:r>
          </w:p>
        </w:tc>
        <w:tc>
          <w:tcPr>
            <w:tcW w:w="2012" w:type="dxa"/>
            <w:gridSpan w:val="2"/>
            <w:vAlign w:val="center"/>
          </w:tcPr>
          <w:p w14:paraId="2EA96B9E" w14:textId="77777777" w:rsidR="000620F0" w:rsidRPr="00EC441C" w:rsidRDefault="000620F0" w:rsidP="009A6124">
            <w:pPr>
              <w:jc w:val="center"/>
              <w:rPr>
                <w:rFonts w:ascii="Times New Roman" w:hAnsi="Times New Roman"/>
              </w:rPr>
            </w:pPr>
            <w:r w:rsidRPr="00EC441C">
              <w:rPr>
                <w:rFonts w:ascii="Times New Roman" w:hAnsi="Times New Roman"/>
              </w:rPr>
              <w:t>Расчетный срок</w:t>
            </w:r>
          </w:p>
        </w:tc>
      </w:tr>
      <w:tr w:rsidR="000620F0" w:rsidRPr="00EC441C" w14:paraId="4150EE96" w14:textId="77777777" w:rsidTr="009A6124">
        <w:trPr>
          <w:cantSplit/>
          <w:trHeight w:val="137"/>
        </w:trPr>
        <w:tc>
          <w:tcPr>
            <w:tcW w:w="5557" w:type="dxa"/>
            <w:vMerge/>
            <w:vAlign w:val="center"/>
            <w:hideMark/>
          </w:tcPr>
          <w:p w14:paraId="6EF8E8E0" w14:textId="77777777" w:rsidR="000620F0" w:rsidRPr="00EC441C" w:rsidRDefault="000620F0" w:rsidP="009A6124">
            <w:pPr>
              <w:jc w:val="center"/>
              <w:rPr>
                <w:rFonts w:ascii="Times New Roman" w:hAnsi="Times New Roman"/>
              </w:rPr>
            </w:pPr>
          </w:p>
        </w:tc>
        <w:tc>
          <w:tcPr>
            <w:tcW w:w="993" w:type="dxa"/>
            <w:vAlign w:val="center"/>
          </w:tcPr>
          <w:p w14:paraId="5E0ABA08" w14:textId="77777777" w:rsidR="000620F0" w:rsidRPr="00EC441C" w:rsidRDefault="000620F0" w:rsidP="009A6124">
            <w:pPr>
              <w:ind w:left="-108" w:right="-108"/>
              <w:jc w:val="center"/>
              <w:rPr>
                <w:rFonts w:ascii="Times New Roman" w:hAnsi="Times New Roman"/>
              </w:rPr>
            </w:pPr>
            <w:r w:rsidRPr="00EC441C">
              <w:rPr>
                <w:rFonts w:ascii="Times New Roman" w:hAnsi="Times New Roman"/>
              </w:rPr>
              <w:t>чел.</w:t>
            </w:r>
          </w:p>
        </w:tc>
        <w:tc>
          <w:tcPr>
            <w:tcW w:w="823" w:type="dxa"/>
            <w:vAlign w:val="center"/>
          </w:tcPr>
          <w:p w14:paraId="5C8FAB08" w14:textId="77777777" w:rsidR="000620F0" w:rsidRPr="00EC441C" w:rsidRDefault="000620F0" w:rsidP="009A6124">
            <w:pPr>
              <w:ind w:left="-108" w:right="-108"/>
              <w:jc w:val="center"/>
              <w:rPr>
                <w:rFonts w:ascii="Times New Roman" w:hAnsi="Times New Roman"/>
              </w:rPr>
            </w:pPr>
            <w:r w:rsidRPr="00EC441C">
              <w:rPr>
                <w:rFonts w:ascii="Times New Roman" w:hAnsi="Times New Roman"/>
              </w:rPr>
              <w:t>%</w:t>
            </w:r>
          </w:p>
        </w:tc>
        <w:tc>
          <w:tcPr>
            <w:tcW w:w="1019" w:type="dxa"/>
            <w:vAlign w:val="center"/>
          </w:tcPr>
          <w:p w14:paraId="0EA141DA" w14:textId="77777777" w:rsidR="000620F0" w:rsidRPr="00EC441C" w:rsidRDefault="000620F0" w:rsidP="009A6124">
            <w:pPr>
              <w:ind w:left="-108" w:right="-108"/>
              <w:jc w:val="center"/>
              <w:rPr>
                <w:rFonts w:ascii="Times New Roman" w:hAnsi="Times New Roman"/>
              </w:rPr>
            </w:pPr>
            <w:r w:rsidRPr="00EC441C">
              <w:rPr>
                <w:rFonts w:ascii="Times New Roman" w:hAnsi="Times New Roman"/>
              </w:rPr>
              <w:t>чел.</w:t>
            </w:r>
          </w:p>
        </w:tc>
        <w:tc>
          <w:tcPr>
            <w:tcW w:w="993" w:type="dxa"/>
            <w:vAlign w:val="center"/>
          </w:tcPr>
          <w:p w14:paraId="5B6809E8" w14:textId="77777777" w:rsidR="000620F0" w:rsidRPr="00EC441C" w:rsidRDefault="000620F0" w:rsidP="009A6124">
            <w:pPr>
              <w:ind w:left="-108" w:right="-108"/>
              <w:jc w:val="center"/>
              <w:rPr>
                <w:rFonts w:ascii="Times New Roman" w:hAnsi="Times New Roman"/>
              </w:rPr>
            </w:pPr>
            <w:r w:rsidRPr="00EC441C">
              <w:rPr>
                <w:rFonts w:ascii="Times New Roman" w:hAnsi="Times New Roman"/>
              </w:rPr>
              <w:t>%</w:t>
            </w:r>
          </w:p>
        </w:tc>
      </w:tr>
      <w:tr w:rsidR="000620F0" w:rsidRPr="00EC441C" w14:paraId="07C43DE9" w14:textId="77777777" w:rsidTr="009A6124">
        <w:trPr>
          <w:trHeight w:val="73"/>
        </w:trPr>
        <w:tc>
          <w:tcPr>
            <w:tcW w:w="5557" w:type="dxa"/>
            <w:vAlign w:val="center"/>
          </w:tcPr>
          <w:p w14:paraId="58DDBA25" w14:textId="77777777" w:rsidR="000620F0" w:rsidRPr="00EC441C" w:rsidRDefault="000620F0" w:rsidP="009A6124">
            <w:pPr>
              <w:jc w:val="center"/>
              <w:rPr>
                <w:rFonts w:ascii="Times New Roman" w:hAnsi="Times New Roman"/>
                <w:iCs/>
                <w:sz w:val="24"/>
                <w:szCs w:val="24"/>
              </w:rPr>
            </w:pPr>
            <w:r w:rsidRPr="00EC441C">
              <w:rPr>
                <w:rFonts w:ascii="Times New Roman" w:hAnsi="Times New Roman"/>
                <w:iCs/>
                <w:sz w:val="24"/>
                <w:szCs w:val="24"/>
              </w:rPr>
              <w:t>1</w:t>
            </w:r>
          </w:p>
        </w:tc>
        <w:tc>
          <w:tcPr>
            <w:tcW w:w="993" w:type="dxa"/>
            <w:vAlign w:val="center"/>
          </w:tcPr>
          <w:p w14:paraId="4D3B0C7C" w14:textId="77777777" w:rsidR="000620F0" w:rsidRPr="00EC441C" w:rsidRDefault="000620F0" w:rsidP="009A6124">
            <w:pPr>
              <w:jc w:val="center"/>
              <w:rPr>
                <w:rFonts w:ascii="Times New Roman" w:hAnsi="Times New Roman"/>
                <w:iCs/>
                <w:sz w:val="24"/>
                <w:szCs w:val="24"/>
              </w:rPr>
            </w:pPr>
            <w:r w:rsidRPr="00EC441C">
              <w:rPr>
                <w:rFonts w:ascii="Times New Roman" w:hAnsi="Times New Roman"/>
                <w:iCs/>
                <w:sz w:val="24"/>
                <w:szCs w:val="24"/>
              </w:rPr>
              <w:t>2</w:t>
            </w:r>
          </w:p>
        </w:tc>
        <w:tc>
          <w:tcPr>
            <w:tcW w:w="823" w:type="dxa"/>
            <w:vAlign w:val="center"/>
          </w:tcPr>
          <w:p w14:paraId="6D5AD23A" w14:textId="77777777" w:rsidR="000620F0" w:rsidRPr="00EC441C" w:rsidRDefault="000620F0" w:rsidP="009A6124">
            <w:pPr>
              <w:jc w:val="center"/>
              <w:rPr>
                <w:rFonts w:ascii="Times New Roman" w:hAnsi="Times New Roman"/>
                <w:iCs/>
                <w:sz w:val="24"/>
                <w:szCs w:val="24"/>
              </w:rPr>
            </w:pPr>
            <w:r w:rsidRPr="00EC441C">
              <w:rPr>
                <w:rFonts w:ascii="Times New Roman" w:hAnsi="Times New Roman"/>
                <w:iCs/>
                <w:sz w:val="24"/>
                <w:szCs w:val="24"/>
              </w:rPr>
              <w:t>3</w:t>
            </w:r>
          </w:p>
        </w:tc>
        <w:tc>
          <w:tcPr>
            <w:tcW w:w="1019" w:type="dxa"/>
            <w:vAlign w:val="center"/>
          </w:tcPr>
          <w:p w14:paraId="503FEB76" w14:textId="77777777" w:rsidR="000620F0" w:rsidRPr="00EC441C" w:rsidRDefault="000620F0" w:rsidP="009A6124">
            <w:pPr>
              <w:jc w:val="center"/>
              <w:rPr>
                <w:rFonts w:ascii="Times New Roman" w:hAnsi="Times New Roman"/>
                <w:iCs/>
                <w:sz w:val="24"/>
                <w:szCs w:val="24"/>
              </w:rPr>
            </w:pPr>
            <w:r w:rsidRPr="00EC441C">
              <w:rPr>
                <w:rFonts w:ascii="Times New Roman" w:hAnsi="Times New Roman"/>
                <w:iCs/>
                <w:sz w:val="24"/>
                <w:szCs w:val="24"/>
              </w:rPr>
              <w:t>4</w:t>
            </w:r>
          </w:p>
        </w:tc>
        <w:tc>
          <w:tcPr>
            <w:tcW w:w="993" w:type="dxa"/>
            <w:vAlign w:val="center"/>
          </w:tcPr>
          <w:p w14:paraId="3F38F964" w14:textId="77777777" w:rsidR="000620F0" w:rsidRPr="00EC441C" w:rsidRDefault="000620F0" w:rsidP="009A6124">
            <w:pPr>
              <w:jc w:val="center"/>
              <w:rPr>
                <w:rFonts w:ascii="Times New Roman" w:hAnsi="Times New Roman"/>
                <w:iCs/>
                <w:sz w:val="24"/>
                <w:szCs w:val="24"/>
              </w:rPr>
            </w:pPr>
            <w:r w:rsidRPr="00EC441C">
              <w:rPr>
                <w:rFonts w:ascii="Times New Roman" w:hAnsi="Times New Roman"/>
                <w:iCs/>
                <w:sz w:val="24"/>
                <w:szCs w:val="24"/>
              </w:rPr>
              <w:t>5</w:t>
            </w:r>
          </w:p>
        </w:tc>
      </w:tr>
      <w:tr w:rsidR="000620F0" w:rsidRPr="00EC441C" w14:paraId="230F741C" w14:textId="77777777" w:rsidTr="009A6124">
        <w:trPr>
          <w:trHeight w:val="70"/>
        </w:trPr>
        <w:tc>
          <w:tcPr>
            <w:tcW w:w="5557" w:type="dxa"/>
            <w:vAlign w:val="center"/>
            <w:hideMark/>
          </w:tcPr>
          <w:p w14:paraId="0E87B930" w14:textId="77777777" w:rsidR="000620F0" w:rsidRPr="00EC441C" w:rsidRDefault="000620F0" w:rsidP="009A6124">
            <w:pPr>
              <w:ind w:left="-21" w:right="-105"/>
              <w:rPr>
                <w:rFonts w:ascii="Times New Roman" w:hAnsi="Times New Roman"/>
                <w:sz w:val="24"/>
                <w:szCs w:val="24"/>
              </w:rPr>
            </w:pPr>
            <w:r w:rsidRPr="00EC441C">
              <w:rPr>
                <w:rFonts w:ascii="Times New Roman" w:hAnsi="Times New Roman"/>
                <w:sz w:val="24"/>
                <w:szCs w:val="24"/>
              </w:rPr>
              <w:lastRenderedPageBreak/>
              <w:t>Сельское хозяйство</w:t>
            </w:r>
          </w:p>
        </w:tc>
        <w:tc>
          <w:tcPr>
            <w:tcW w:w="993" w:type="dxa"/>
            <w:vAlign w:val="center"/>
          </w:tcPr>
          <w:p w14:paraId="07D819FE"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59</w:t>
            </w:r>
          </w:p>
        </w:tc>
        <w:tc>
          <w:tcPr>
            <w:tcW w:w="823" w:type="dxa"/>
            <w:vAlign w:val="center"/>
          </w:tcPr>
          <w:p w14:paraId="0869D78E"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38,1</w:t>
            </w:r>
          </w:p>
        </w:tc>
        <w:tc>
          <w:tcPr>
            <w:tcW w:w="1019" w:type="dxa"/>
            <w:vAlign w:val="center"/>
          </w:tcPr>
          <w:p w14:paraId="5F7F117D"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65</w:t>
            </w:r>
          </w:p>
        </w:tc>
        <w:tc>
          <w:tcPr>
            <w:tcW w:w="993" w:type="dxa"/>
            <w:vAlign w:val="center"/>
          </w:tcPr>
          <w:p w14:paraId="28CEDD60"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32,7</w:t>
            </w:r>
          </w:p>
        </w:tc>
      </w:tr>
      <w:tr w:rsidR="000620F0" w:rsidRPr="00EC441C" w14:paraId="7348CCB5" w14:textId="77777777" w:rsidTr="009A6124">
        <w:trPr>
          <w:trHeight w:val="71"/>
        </w:trPr>
        <w:tc>
          <w:tcPr>
            <w:tcW w:w="5557" w:type="dxa"/>
            <w:vAlign w:val="center"/>
            <w:hideMark/>
          </w:tcPr>
          <w:p w14:paraId="22E60D8C" w14:textId="77777777" w:rsidR="000620F0" w:rsidRPr="00EC441C" w:rsidRDefault="000620F0" w:rsidP="009F261B">
            <w:pPr>
              <w:ind w:left="-21" w:right="-105"/>
              <w:jc w:val="left"/>
              <w:rPr>
                <w:rFonts w:ascii="Times New Roman" w:hAnsi="Times New Roman"/>
                <w:sz w:val="24"/>
                <w:szCs w:val="24"/>
                <w:lang w:val="kk-KZ"/>
              </w:rPr>
            </w:pPr>
            <w:r w:rsidRPr="00EC441C">
              <w:rPr>
                <w:rFonts w:ascii="Times New Roman" w:hAnsi="Times New Roman"/>
                <w:sz w:val="24"/>
                <w:szCs w:val="24"/>
              </w:rPr>
              <w:t>Промышленность</w:t>
            </w:r>
          </w:p>
        </w:tc>
        <w:tc>
          <w:tcPr>
            <w:tcW w:w="993" w:type="dxa"/>
            <w:vAlign w:val="center"/>
          </w:tcPr>
          <w:p w14:paraId="6EA27040"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2</w:t>
            </w:r>
          </w:p>
        </w:tc>
        <w:tc>
          <w:tcPr>
            <w:tcW w:w="823" w:type="dxa"/>
            <w:vAlign w:val="center"/>
          </w:tcPr>
          <w:p w14:paraId="68B9308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1,3</w:t>
            </w:r>
          </w:p>
        </w:tc>
        <w:tc>
          <w:tcPr>
            <w:tcW w:w="1019" w:type="dxa"/>
            <w:vAlign w:val="center"/>
          </w:tcPr>
          <w:p w14:paraId="2387667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8</w:t>
            </w:r>
          </w:p>
        </w:tc>
        <w:tc>
          <w:tcPr>
            <w:tcW w:w="993" w:type="dxa"/>
            <w:vAlign w:val="center"/>
          </w:tcPr>
          <w:p w14:paraId="1C729848"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4</w:t>
            </w:r>
          </w:p>
        </w:tc>
      </w:tr>
      <w:tr w:rsidR="000620F0" w:rsidRPr="00EC441C" w14:paraId="18E34361" w14:textId="77777777" w:rsidTr="009A6124">
        <w:trPr>
          <w:trHeight w:val="68"/>
        </w:trPr>
        <w:tc>
          <w:tcPr>
            <w:tcW w:w="5557" w:type="dxa"/>
            <w:vAlign w:val="center"/>
          </w:tcPr>
          <w:p w14:paraId="4AE231B1"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Снабжение электроэнергией, газом, паром, горячей водой и кондиционированным воздухом</w:t>
            </w:r>
          </w:p>
        </w:tc>
        <w:tc>
          <w:tcPr>
            <w:tcW w:w="993" w:type="dxa"/>
            <w:vAlign w:val="center"/>
          </w:tcPr>
          <w:p w14:paraId="6299298B"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c>
          <w:tcPr>
            <w:tcW w:w="823" w:type="dxa"/>
            <w:vAlign w:val="center"/>
          </w:tcPr>
          <w:p w14:paraId="28DB95F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c>
          <w:tcPr>
            <w:tcW w:w="1019" w:type="dxa"/>
            <w:vAlign w:val="center"/>
          </w:tcPr>
          <w:p w14:paraId="0B14B764"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w:t>
            </w:r>
          </w:p>
        </w:tc>
        <w:tc>
          <w:tcPr>
            <w:tcW w:w="993" w:type="dxa"/>
            <w:vAlign w:val="center"/>
          </w:tcPr>
          <w:p w14:paraId="34CC3392"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0,5</w:t>
            </w:r>
          </w:p>
        </w:tc>
      </w:tr>
      <w:tr w:rsidR="000620F0" w:rsidRPr="00EC441C" w14:paraId="63122A2D" w14:textId="77777777" w:rsidTr="009A6124">
        <w:trPr>
          <w:trHeight w:val="73"/>
        </w:trPr>
        <w:tc>
          <w:tcPr>
            <w:tcW w:w="5557" w:type="dxa"/>
            <w:vAlign w:val="center"/>
          </w:tcPr>
          <w:p w14:paraId="619CA3D2"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Водоснабжение; водоотведение; сбор, обработка и удаление отходов, деятельность по ликвидации загрязнений</w:t>
            </w:r>
          </w:p>
        </w:tc>
        <w:tc>
          <w:tcPr>
            <w:tcW w:w="993" w:type="dxa"/>
            <w:vAlign w:val="center"/>
          </w:tcPr>
          <w:p w14:paraId="5145A959"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w:t>
            </w:r>
          </w:p>
        </w:tc>
        <w:tc>
          <w:tcPr>
            <w:tcW w:w="823" w:type="dxa"/>
            <w:vAlign w:val="center"/>
          </w:tcPr>
          <w:p w14:paraId="787E910C"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0,6</w:t>
            </w:r>
          </w:p>
        </w:tc>
        <w:tc>
          <w:tcPr>
            <w:tcW w:w="1019" w:type="dxa"/>
            <w:vAlign w:val="center"/>
          </w:tcPr>
          <w:p w14:paraId="2A8F71C5"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4</w:t>
            </w:r>
          </w:p>
        </w:tc>
        <w:tc>
          <w:tcPr>
            <w:tcW w:w="993" w:type="dxa"/>
            <w:vAlign w:val="center"/>
          </w:tcPr>
          <w:p w14:paraId="5C0C6882"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2</w:t>
            </w:r>
          </w:p>
        </w:tc>
      </w:tr>
      <w:tr w:rsidR="000620F0" w:rsidRPr="00EC441C" w14:paraId="593FC9AD" w14:textId="77777777" w:rsidTr="009A6124">
        <w:trPr>
          <w:trHeight w:val="61"/>
        </w:trPr>
        <w:tc>
          <w:tcPr>
            <w:tcW w:w="5557" w:type="dxa"/>
            <w:vAlign w:val="center"/>
          </w:tcPr>
          <w:p w14:paraId="4AE8F037"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Строительство</w:t>
            </w:r>
          </w:p>
        </w:tc>
        <w:tc>
          <w:tcPr>
            <w:tcW w:w="993" w:type="dxa"/>
            <w:vAlign w:val="center"/>
          </w:tcPr>
          <w:p w14:paraId="65544F1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w:t>
            </w:r>
          </w:p>
        </w:tc>
        <w:tc>
          <w:tcPr>
            <w:tcW w:w="823" w:type="dxa"/>
            <w:vAlign w:val="center"/>
          </w:tcPr>
          <w:p w14:paraId="6E6AE86A"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0,6</w:t>
            </w:r>
          </w:p>
        </w:tc>
        <w:tc>
          <w:tcPr>
            <w:tcW w:w="1019" w:type="dxa"/>
            <w:vAlign w:val="center"/>
          </w:tcPr>
          <w:p w14:paraId="16631A2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w:t>
            </w:r>
          </w:p>
        </w:tc>
        <w:tc>
          <w:tcPr>
            <w:tcW w:w="993" w:type="dxa"/>
            <w:vAlign w:val="center"/>
          </w:tcPr>
          <w:p w14:paraId="72EF1684"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1,5</w:t>
            </w:r>
          </w:p>
        </w:tc>
      </w:tr>
      <w:tr w:rsidR="000620F0" w:rsidRPr="00EC441C" w14:paraId="370A4FB5" w14:textId="77777777" w:rsidTr="009A6124">
        <w:trPr>
          <w:trHeight w:val="373"/>
        </w:trPr>
        <w:tc>
          <w:tcPr>
            <w:tcW w:w="5557" w:type="dxa"/>
            <w:vAlign w:val="center"/>
          </w:tcPr>
          <w:p w14:paraId="7F28D845"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Оптовая и розничная торговля; ремонт автомобилей и мотоциклов</w:t>
            </w:r>
          </w:p>
        </w:tc>
        <w:tc>
          <w:tcPr>
            <w:tcW w:w="993" w:type="dxa"/>
            <w:vAlign w:val="center"/>
          </w:tcPr>
          <w:p w14:paraId="5CFDDAE2"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10</w:t>
            </w:r>
          </w:p>
        </w:tc>
        <w:tc>
          <w:tcPr>
            <w:tcW w:w="823" w:type="dxa"/>
            <w:vAlign w:val="center"/>
          </w:tcPr>
          <w:p w14:paraId="11C2E7D9"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6,5</w:t>
            </w:r>
          </w:p>
        </w:tc>
        <w:tc>
          <w:tcPr>
            <w:tcW w:w="1019" w:type="dxa"/>
            <w:vAlign w:val="center"/>
          </w:tcPr>
          <w:p w14:paraId="7D4517D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14</w:t>
            </w:r>
          </w:p>
        </w:tc>
        <w:tc>
          <w:tcPr>
            <w:tcW w:w="993" w:type="dxa"/>
            <w:vAlign w:val="center"/>
          </w:tcPr>
          <w:p w14:paraId="5EB09328"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7</w:t>
            </w:r>
          </w:p>
        </w:tc>
      </w:tr>
      <w:tr w:rsidR="000620F0" w:rsidRPr="00EC441C" w14:paraId="4F570A32" w14:textId="77777777" w:rsidTr="009A6124">
        <w:trPr>
          <w:trHeight w:val="70"/>
        </w:trPr>
        <w:tc>
          <w:tcPr>
            <w:tcW w:w="5557" w:type="dxa"/>
            <w:vAlign w:val="center"/>
          </w:tcPr>
          <w:p w14:paraId="21A094FE"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Транспорт и складирование</w:t>
            </w:r>
          </w:p>
        </w:tc>
        <w:tc>
          <w:tcPr>
            <w:tcW w:w="993" w:type="dxa"/>
            <w:vAlign w:val="center"/>
          </w:tcPr>
          <w:p w14:paraId="28809DA1"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17</w:t>
            </w:r>
          </w:p>
        </w:tc>
        <w:tc>
          <w:tcPr>
            <w:tcW w:w="823" w:type="dxa"/>
            <w:vAlign w:val="center"/>
          </w:tcPr>
          <w:p w14:paraId="692BFCA8"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11</w:t>
            </w:r>
          </w:p>
        </w:tc>
        <w:tc>
          <w:tcPr>
            <w:tcW w:w="1019" w:type="dxa"/>
            <w:vAlign w:val="center"/>
          </w:tcPr>
          <w:p w14:paraId="5788AAB2"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20</w:t>
            </w:r>
          </w:p>
        </w:tc>
        <w:tc>
          <w:tcPr>
            <w:tcW w:w="993" w:type="dxa"/>
            <w:vAlign w:val="center"/>
          </w:tcPr>
          <w:p w14:paraId="31095D8F"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10,1</w:t>
            </w:r>
          </w:p>
        </w:tc>
      </w:tr>
      <w:tr w:rsidR="000620F0" w:rsidRPr="00EC441C" w14:paraId="0AC7BE62" w14:textId="77777777" w:rsidTr="009A6124">
        <w:trPr>
          <w:trHeight w:val="68"/>
        </w:trPr>
        <w:tc>
          <w:tcPr>
            <w:tcW w:w="5557" w:type="dxa"/>
            <w:vAlign w:val="center"/>
          </w:tcPr>
          <w:p w14:paraId="592EF26F"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Предоставление услуг по проживанию и питанию</w:t>
            </w:r>
          </w:p>
        </w:tc>
        <w:tc>
          <w:tcPr>
            <w:tcW w:w="993" w:type="dxa"/>
            <w:vAlign w:val="center"/>
          </w:tcPr>
          <w:p w14:paraId="79177718" w14:textId="77777777" w:rsidR="000620F0" w:rsidRPr="00EC441C" w:rsidRDefault="000620F0" w:rsidP="009A6124">
            <w:pPr>
              <w:ind w:right="-41"/>
              <w:jc w:val="center"/>
              <w:rPr>
                <w:rFonts w:ascii="Times New Roman" w:hAnsi="Times New Roman"/>
                <w:color w:val="000000"/>
                <w:sz w:val="24"/>
                <w:szCs w:val="24"/>
              </w:rPr>
            </w:pPr>
            <w:r w:rsidRPr="00EC441C">
              <w:rPr>
                <w:rFonts w:ascii="Times New Roman" w:hAnsi="Times New Roman"/>
                <w:sz w:val="20"/>
              </w:rPr>
              <w:t>2</w:t>
            </w:r>
          </w:p>
        </w:tc>
        <w:tc>
          <w:tcPr>
            <w:tcW w:w="823" w:type="dxa"/>
            <w:vAlign w:val="center"/>
          </w:tcPr>
          <w:p w14:paraId="1440CDB4" w14:textId="77777777" w:rsidR="000620F0" w:rsidRPr="00EC441C" w:rsidRDefault="000620F0" w:rsidP="009A6124">
            <w:pPr>
              <w:ind w:right="-41"/>
              <w:jc w:val="center"/>
              <w:rPr>
                <w:rFonts w:ascii="Times New Roman" w:hAnsi="Times New Roman"/>
                <w:color w:val="000000"/>
                <w:sz w:val="24"/>
                <w:szCs w:val="24"/>
              </w:rPr>
            </w:pPr>
            <w:r w:rsidRPr="00EC441C">
              <w:rPr>
                <w:rFonts w:ascii="Times New Roman" w:hAnsi="Times New Roman"/>
                <w:sz w:val="20"/>
              </w:rPr>
              <w:t>1,3</w:t>
            </w:r>
          </w:p>
        </w:tc>
        <w:tc>
          <w:tcPr>
            <w:tcW w:w="1019" w:type="dxa"/>
            <w:vAlign w:val="center"/>
          </w:tcPr>
          <w:p w14:paraId="15204125" w14:textId="77777777" w:rsidR="000620F0" w:rsidRPr="00EC441C" w:rsidRDefault="000620F0" w:rsidP="009A6124">
            <w:pPr>
              <w:ind w:right="-41"/>
              <w:jc w:val="center"/>
              <w:rPr>
                <w:rFonts w:ascii="Times New Roman" w:hAnsi="Times New Roman"/>
                <w:color w:val="000000"/>
                <w:sz w:val="24"/>
                <w:szCs w:val="24"/>
              </w:rPr>
            </w:pPr>
            <w:r w:rsidRPr="00EC441C">
              <w:rPr>
                <w:rFonts w:ascii="Times New Roman" w:hAnsi="Times New Roman"/>
                <w:sz w:val="20"/>
              </w:rPr>
              <w:t>3</w:t>
            </w:r>
          </w:p>
        </w:tc>
        <w:tc>
          <w:tcPr>
            <w:tcW w:w="993" w:type="dxa"/>
            <w:vAlign w:val="center"/>
          </w:tcPr>
          <w:p w14:paraId="116FD840" w14:textId="77777777" w:rsidR="000620F0" w:rsidRPr="00EC441C" w:rsidRDefault="000620F0" w:rsidP="009A6124">
            <w:pPr>
              <w:ind w:right="-41"/>
              <w:jc w:val="center"/>
              <w:rPr>
                <w:rFonts w:ascii="Times New Roman" w:hAnsi="Times New Roman"/>
                <w:color w:val="000000"/>
                <w:sz w:val="24"/>
                <w:szCs w:val="24"/>
              </w:rPr>
            </w:pPr>
            <w:r w:rsidRPr="00EC441C">
              <w:rPr>
                <w:rFonts w:ascii="Times New Roman" w:hAnsi="Times New Roman"/>
                <w:sz w:val="20"/>
              </w:rPr>
              <w:t>1,5</w:t>
            </w:r>
          </w:p>
        </w:tc>
      </w:tr>
      <w:tr w:rsidR="000620F0" w:rsidRPr="00EC441C" w14:paraId="06DD5F21" w14:textId="77777777" w:rsidTr="009A6124">
        <w:trPr>
          <w:trHeight w:val="61"/>
        </w:trPr>
        <w:tc>
          <w:tcPr>
            <w:tcW w:w="5557" w:type="dxa"/>
            <w:vAlign w:val="center"/>
          </w:tcPr>
          <w:p w14:paraId="2BDF72BF"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Деятельность в области административного и</w:t>
            </w:r>
          </w:p>
          <w:p w14:paraId="3641C541"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вспомогательного обслуживания</w:t>
            </w:r>
          </w:p>
        </w:tc>
        <w:tc>
          <w:tcPr>
            <w:tcW w:w="993" w:type="dxa"/>
            <w:vAlign w:val="center"/>
          </w:tcPr>
          <w:p w14:paraId="14392D7A"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c>
          <w:tcPr>
            <w:tcW w:w="823" w:type="dxa"/>
            <w:vAlign w:val="center"/>
          </w:tcPr>
          <w:p w14:paraId="70925325"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c>
          <w:tcPr>
            <w:tcW w:w="1019" w:type="dxa"/>
            <w:vAlign w:val="center"/>
          </w:tcPr>
          <w:p w14:paraId="388CAAA1"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c>
          <w:tcPr>
            <w:tcW w:w="993" w:type="dxa"/>
            <w:vAlign w:val="center"/>
          </w:tcPr>
          <w:p w14:paraId="077AA374"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w:t>
            </w:r>
          </w:p>
        </w:tc>
      </w:tr>
      <w:tr w:rsidR="000620F0" w:rsidRPr="00EC441C" w14:paraId="1CCB49D4" w14:textId="77777777" w:rsidTr="009A6124">
        <w:trPr>
          <w:trHeight w:val="73"/>
        </w:trPr>
        <w:tc>
          <w:tcPr>
            <w:tcW w:w="5557" w:type="dxa"/>
            <w:vAlign w:val="center"/>
          </w:tcPr>
          <w:p w14:paraId="75971B20"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Государственное управление и оборона; обязательное социальное обеспечение</w:t>
            </w:r>
          </w:p>
        </w:tc>
        <w:tc>
          <w:tcPr>
            <w:tcW w:w="993" w:type="dxa"/>
            <w:vAlign w:val="center"/>
          </w:tcPr>
          <w:p w14:paraId="40F885EC"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w:t>
            </w:r>
          </w:p>
        </w:tc>
        <w:tc>
          <w:tcPr>
            <w:tcW w:w="823" w:type="dxa"/>
            <w:vAlign w:val="center"/>
          </w:tcPr>
          <w:p w14:paraId="19368CC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0,6</w:t>
            </w:r>
          </w:p>
        </w:tc>
        <w:tc>
          <w:tcPr>
            <w:tcW w:w="1019" w:type="dxa"/>
            <w:vAlign w:val="center"/>
          </w:tcPr>
          <w:p w14:paraId="5CC339D5"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w:t>
            </w:r>
          </w:p>
        </w:tc>
        <w:tc>
          <w:tcPr>
            <w:tcW w:w="993" w:type="dxa"/>
            <w:vAlign w:val="center"/>
          </w:tcPr>
          <w:p w14:paraId="488E792B"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0,5</w:t>
            </w:r>
          </w:p>
        </w:tc>
      </w:tr>
      <w:tr w:rsidR="000620F0" w:rsidRPr="00EC441C" w14:paraId="3E7C0727" w14:textId="77777777" w:rsidTr="009A6124">
        <w:trPr>
          <w:trHeight w:val="73"/>
        </w:trPr>
        <w:tc>
          <w:tcPr>
            <w:tcW w:w="5557" w:type="dxa"/>
            <w:vAlign w:val="center"/>
          </w:tcPr>
          <w:p w14:paraId="3DDC1060"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Образование</w:t>
            </w:r>
          </w:p>
        </w:tc>
        <w:tc>
          <w:tcPr>
            <w:tcW w:w="993" w:type="dxa"/>
            <w:vAlign w:val="center"/>
          </w:tcPr>
          <w:p w14:paraId="3E6CFBDB"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8</w:t>
            </w:r>
          </w:p>
        </w:tc>
        <w:tc>
          <w:tcPr>
            <w:tcW w:w="823" w:type="dxa"/>
            <w:vAlign w:val="center"/>
          </w:tcPr>
          <w:p w14:paraId="7606D73F"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5,2</w:t>
            </w:r>
          </w:p>
        </w:tc>
        <w:tc>
          <w:tcPr>
            <w:tcW w:w="1019" w:type="dxa"/>
            <w:vAlign w:val="center"/>
          </w:tcPr>
          <w:p w14:paraId="7F7C9228"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13</w:t>
            </w:r>
          </w:p>
        </w:tc>
        <w:tc>
          <w:tcPr>
            <w:tcW w:w="993" w:type="dxa"/>
            <w:vAlign w:val="center"/>
          </w:tcPr>
          <w:p w14:paraId="68FFF58D"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6,5</w:t>
            </w:r>
          </w:p>
        </w:tc>
      </w:tr>
      <w:tr w:rsidR="000620F0" w:rsidRPr="00EC441C" w14:paraId="5F0ABCAB" w14:textId="77777777" w:rsidTr="009A6124">
        <w:trPr>
          <w:trHeight w:val="68"/>
        </w:trPr>
        <w:tc>
          <w:tcPr>
            <w:tcW w:w="5557" w:type="dxa"/>
            <w:vAlign w:val="center"/>
          </w:tcPr>
          <w:p w14:paraId="372B3058"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Здравоохранение и социальное обслуживание населения</w:t>
            </w:r>
          </w:p>
        </w:tc>
        <w:tc>
          <w:tcPr>
            <w:tcW w:w="993" w:type="dxa"/>
            <w:vAlign w:val="center"/>
          </w:tcPr>
          <w:p w14:paraId="0EEA7D42"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5</w:t>
            </w:r>
          </w:p>
        </w:tc>
        <w:tc>
          <w:tcPr>
            <w:tcW w:w="823" w:type="dxa"/>
            <w:vAlign w:val="center"/>
          </w:tcPr>
          <w:p w14:paraId="54D405EC"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3,2</w:t>
            </w:r>
          </w:p>
        </w:tc>
        <w:tc>
          <w:tcPr>
            <w:tcW w:w="1019" w:type="dxa"/>
            <w:vAlign w:val="center"/>
          </w:tcPr>
          <w:p w14:paraId="64F40A5F"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6</w:t>
            </w:r>
          </w:p>
        </w:tc>
        <w:tc>
          <w:tcPr>
            <w:tcW w:w="993" w:type="dxa"/>
            <w:vAlign w:val="center"/>
          </w:tcPr>
          <w:p w14:paraId="013EBDF9"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w:t>
            </w:r>
          </w:p>
        </w:tc>
      </w:tr>
      <w:tr w:rsidR="000620F0" w:rsidRPr="00EC441C" w14:paraId="47FABD3D" w14:textId="77777777" w:rsidTr="009A6124">
        <w:trPr>
          <w:trHeight w:val="68"/>
        </w:trPr>
        <w:tc>
          <w:tcPr>
            <w:tcW w:w="5557" w:type="dxa"/>
            <w:vAlign w:val="center"/>
          </w:tcPr>
          <w:p w14:paraId="39F4C357"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Искусство, развлечения и отдых</w:t>
            </w:r>
          </w:p>
        </w:tc>
        <w:tc>
          <w:tcPr>
            <w:tcW w:w="993" w:type="dxa"/>
            <w:vAlign w:val="center"/>
          </w:tcPr>
          <w:p w14:paraId="7DF6B00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2</w:t>
            </w:r>
          </w:p>
        </w:tc>
        <w:tc>
          <w:tcPr>
            <w:tcW w:w="823" w:type="dxa"/>
            <w:vAlign w:val="center"/>
          </w:tcPr>
          <w:p w14:paraId="7BCBEB0F"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1,3</w:t>
            </w:r>
          </w:p>
        </w:tc>
        <w:tc>
          <w:tcPr>
            <w:tcW w:w="1019" w:type="dxa"/>
            <w:vAlign w:val="center"/>
          </w:tcPr>
          <w:p w14:paraId="59059BA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4</w:t>
            </w:r>
          </w:p>
        </w:tc>
        <w:tc>
          <w:tcPr>
            <w:tcW w:w="993" w:type="dxa"/>
            <w:vAlign w:val="center"/>
          </w:tcPr>
          <w:p w14:paraId="4731439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2</w:t>
            </w:r>
          </w:p>
        </w:tc>
      </w:tr>
      <w:tr w:rsidR="000620F0" w:rsidRPr="00EC441C" w14:paraId="060B388A" w14:textId="77777777" w:rsidTr="009A6124">
        <w:trPr>
          <w:trHeight w:val="70"/>
        </w:trPr>
        <w:tc>
          <w:tcPr>
            <w:tcW w:w="5557" w:type="dxa"/>
            <w:vAlign w:val="center"/>
          </w:tcPr>
          <w:p w14:paraId="793AAEA4" w14:textId="77777777" w:rsidR="000620F0" w:rsidRPr="00EC441C" w:rsidRDefault="000620F0" w:rsidP="009F261B">
            <w:pPr>
              <w:ind w:left="-21" w:right="-105"/>
              <w:jc w:val="left"/>
              <w:rPr>
                <w:rFonts w:ascii="Times New Roman" w:hAnsi="Times New Roman"/>
                <w:sz w:val="24"/>
                <w:szCs w:val="24"/>
              </w:rPr>
            </w:pPr>
            <w:r w:rsidRPr="00EC441C">
              <w:rPr>
                <w:rFonts w:ascii="Times New Roman" w:hAnsi="Times New Roman"/>
                <w:sz w:val="24"/>
                <w:szCs w:val="24"/>
              </w:rPr>
              <w:t>Предоставление прочих видов услуг</w:t>
            </w:r>
          </w:p>
        </w:tc>
        <w:tc>
          <w:tcPr>
            <w:tcW w:w="993" w:type="dxa"/>
            <w:vAlign w:val="center"/>
          </w:tcPr>
          <w:p w14:paraId="5B4AAF7B"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5</w:t>
            </w:r>
          </w:p>
        </w:tc>
        <w:tc>
          <w:tcPr>
            <w:tcW w:w="823" w:type="dxa"/>
            <w:vAlign w:val="center"/>
          </w:tcPr>
          <w:p w14:paraId="5B3ADCB8"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3,2</w:t>
            </w:r>
          </w:p>
        </w:tc>
        <w:tc>
          <w:tcPr>
            <w:tcW w:w="1019" w:type="dxa"/>
            <w:vAlign w:val="center"/>
          </w:tcPr>
          <w:p w14:paraId="7C327347"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7</w:t>
            </w:r>
          </w:p>
        </w:tc>
        <w:tc>
          <w:tcPr>
            <w:tcW w:w="993" w:type="dxa"/>
            <w:vAlign w:val="center"/>
          </w:tcPr>
          <w:p w14:paraId="367D7556" w14:textId="77777777" w:rsidR="000620F0" w:rsidRPr="00EC441C" w:rsidRDefault="000620F0" w:rsidP="009A6124">
            <w:pPr>
              <w:ind w:left="-21" w:right="-41"/>
              <w:jc w:val="center"/>
              <w:rPr>
                <w:rFonts w:ascii="Times New Roman" w:hAnsi="Times New Roman"/>
                <w:color w:val="000000"/>
                <w:sz w:val="24"/>
                <w:szCs w:val="24"/>
              </w:rPr>
            </w:pPr>
            <w:r w:rsidRPr="00EC441C">
              <w:rPr>
                <w:rFonts w:ascii="Times New Roman" w:hAnsi="Times New Roman"/>
                <w:sz w:val="20"/>
              </w:rPr>
              <w:t>3,5</w:t>
            </w:r>
          </w:p>
        </w:tc>
      </w:tr>
      <w:tr w:rsidR="000620F0" w:rsidRPr="00EC441C" w14:paraId="5198ACE3" w14:textId="77777777" w:rsidTr="009A6124">
        <w:trPr>
          <w:trHeight w:val="71"/>
        </w:trPr>
        <w:tc>
          <w:tcPr>
            <w:tcW w:w="5557" w:type="dxa"/>
            <w:vAlign w:val="center"/>
          </w:tcPr>
          <w:p w14:paraId="7784C6DE" w14:textId="77777777" w:rsidR="000620F0" w:rsidRPr="00EC441C" w:rsidRDefault="000620F0" w:rsidP="009F261B">
            <w:pPr>
              <w:ind w:left="-21" w:right="-105"/>
              <w:jc w:val="left"/>
              <w:rPr>
                <w:rFonts w:ascii="Times New Roman" w:hAnsi="Times New Roman"/>
                <w:bCs/>
                <w:sz w:val="24"/>
                <w:szCs w:val="24"/>
                <w:lang w:val="kk-KZ"/>
              </w:rPr>
            </w:pPr>
            <w:r w:rsidRPr="00EC441C">
              <w:rPr>
                <w:rFonts w:ascii="Times New Roman" w:hAnsi="Times New Roman"/>
                <w:bCs/>
                <w:sz w:val="24"/>
                <w:szCs w:val="24"/>
                <w:lang w:val="kk-KZ"/>
              </w:rPr>
              <w:t>ИТОГО</w:t>
            </w:r>
          </w:p>
        </w:tc>
        <w:tc>
          <w:tcPr>
            <w:tcW w:w="993" w:type="dxa"/>
            <w:vAlign w:val="center"/>
          </w:tcPr>
          <w:p w14:paraId="3BCE3074" w14:textId="77777777" w:rsidR="000620F0" w:rsidRPr="00EC441C" w:rsidRDefault="000620F0" w:rsidP="009A6124">
            <w:pPr>
              <w:ind w:left="-21" w:right="-41"/>
              <w:jc w:val="center"/>
              <w:rPr>
                <w:rFonts w:ascii="Times New Roman" w:hAnsi="Times New Roman"/>
                <w:bCs/>
                <w:sz w:val="24"/>
                <w:szCs w:val="24"/>
                <w:lang w:val="kk-KZ"/>
              </w:rPr>
            </w:pPr>
            <w:r w:rsidRPr="00EC441C">
              <w:rPr>
                <w:rFonts w:ascii="Times New Roman" w:hAnsi="Times New Roman"/>
                <w:sz w:val="20"/>
              </w:rPr>
              <w:t>113</w:t>
            </w:r>
          </w:p>
        </w:tc>
        <w:tc>
          <w:tcPr>
            <w:tcW w:w="823" w:type="dxa"/>
            <w:vAlign w:val="center"/>
          </w:tcPr>
          <w:p w14:paraId="7025AB14" w14:textId="77777777" w:rsidR="000620F0" w:rsidRPr="00EC441C" w:rsidRDefault="000620F0" w:rsidP="009A6124">
            <w:pPr>
              <w:ind w:left="-21" w:right="-41"/>
              <w:jc w:val="center"/>
              <w:rPr>
                <w:rFonts w:ascii="Times New Roman" w:hAnsi="Times New Roman"/>
                <w:bCs/>
                <w:sz w:val="24"/>
                <w:szCs w:val="24"/>
                <w:lang w:val="kk-KZ"/>
              </w:rPr>
            </w:pPr>
            <w:r w:rsidRPr="00EC441C">
              <w:rPr>
                <w:rFonts w:ascii="Times New Roman" w:hAnsi="Times New Roman"/>
                <w:sz w:val="20"/>
              </w:rPr>
              <w:t>72,9</w:t>
            </w:r>
          </w:p>
        </w:tc>
        <w:tc>
          <w:tcPr>
            <w:tcW w:w="1019" w:type="dxa"/>
            <w:vAlign w:val="center"/>
          </w:tcPr>
          <w:p w14:paraId="70210F68" w14:textId="77777777" w:rsidR="000620F0" w:rsidRPr="00EC441C" w:rsidRDefault="000620F0" w:rsidP="009A6124">
            <w:pPr>
              <w:ind w:left="-21" w:right="-41"/>
              <w:jc w:val="center"/>
              <w:rPr>
                <w:rFonts w:ascii="Times New Roman" w:hAnsi="Times New Roman"/>
                <w:bCs/>
                <w:sz w:val="24"/>
                <w:szCs w:val="24"/>
                <w:lang w:val="kk-KZ"/>
              </w:rPr>
            </w:pPr>
            <w:r w:rsidRPr="00EC441C">
              <w:rPr>
                <w:rFonts w:ascii="Times New Roman" w:hAnsi="Times New Roman"/>
                <w:sz w:val="20"/>
              </w:rPr>
              <w:t>149</w:t>
            </w:r>
          </w:p>
        </w:tc>
        <w:tc>
          <w:tcPr>
            <w:tcW w:w="993" w:type="dxa"/>
            <w:vAlign w:val="center"/>
          </w:tcPr>
          <w:p w14:paraId="3F58ED69" w14:textId="77777777" w:rsidR="000620F0" w:rsidRPr="00EC441C" w:rsidRDefault="000620F0" w:rsidP="009A6124">
            <w:pPr>
              <w:ind w:left="-21" w:right="-41"/>
              <w:jc w:val="center"/>
              <w:rPr>
                <w:rFonts w:ascii="Times New Roman" w:hAnsi="Times New Roman"/>
                <w:bCs/>
                <w:sz w:val="24"/>
                <w:szCs w:val="24"/>
                <w:lang w:val="kk-KZ"/>
              </w:rPr>
            </w:pPr>
            <w:r w:rsidRPr="00EC441C">
              <w:rPr>
                <w:rFonts w:ascii="Times New Roman" w:hAnsi="Times New Roman"/>
                <w:sz w:val="20"/>
              </w:rPr>
              <w:t>74,8</w:t>
            </w:r>
          </w:p>
        </w:tc>
      </w:tr>
      <w:tr w:rsidR="000620F0" w:rsidRPr="00EC441C" w14:paraId="748FDAAD" w14:textId="77777777" w:rsidTr="009A6124">
        <w:trPr>
          <w:trHeight w:val="71"/>
        </w:trPr>
        <w:tc>
          <w:tcPr>
            <w:tcW w:w="5557" w:type="dxa"/>
            <w:vAlign w:val="center"/>
          </w:tcPr>
          <w:p w14:paraId="692D4ED6" w14:textId="77777777" w:rsidR="000620F0" w:rsidRPr="00EC441C" w:rsidRDefault="000620F0" w:rsidP="009F261B">
            <w:pPr>
              <w:ind w:left="-21" w:right="-105"/>
              <w:jc w:val="left"/>
              <w:rPr>
                <w:rFonts w:ascii="Times New Roman" w:hAnsi="Times New Roman"/>
                <w:bCs/>
                <w:sz w:val="24"/>
                <w:szCs w:val="24"/>
                <w:lang w:val="kk-KZ"/>
              </w:rPr>
            </w:pPr>
            <w:r w:rsidRPr="00EC441C">
              <w:rPr>
                <w:rFonts w:ascii="Times New Roman" w:hAnsi="Times New Roman"/>
                <w:bCs/>
                <w:sz w:val="24"/>
                <w:szCs w:val="24"/>
                <w:lang w:val="kk-KZ"/>
              </w:rPr>
              <w:t>Трудящиеся за пределами населенного пункта</w:t>
            </w:r>
          </w:p>
        </w:tc>
        <w:tc>
          <w:tcPr>
            <w:tcW w:w="993" w:type="dxa"/>
            <w:vAlign w:val="center"/>
          </w:tcPr>
          <w:p w14:paraId="0A3667CC" w14:textId="77777777" w:rsidR="000620F0" w:rsidRPr="00EC441C" w:rsidRDefault="000620F0" w:rsidP="009A6124">
            <w:pPr>
              <w:ind w:left="-108" w:right="-108"/>
              <w:jc w:val="center"/>
              <w:rPr>
                <w:rFonts w:ascii="Times New Roman" w:hAnsi="Times New Roman"/>
                <w:bCs/>
                <w:sz w:val="24"/>
                <w:szCs w:val="24"/>
              </w:rPr>
            </w:pPr>
            <w:r w:rsidRPr="00EC441C">
              <w:rPr>
                <w:rFonts w:ascii="Times New Roman" w:hAnsi="Times New Roman"/>
                <w:sz w:val="20"/>
              </w:rPr>
              <w:t>42</w:t>
            </w:r>
          </w:p>
        </w:tc>
        <w:tc>
          <w:tcPr>
            <w:tcW w:w="823" w:type="dxa"/>
            <w:vAlign w:val="center"/>
          </w:tcPr>
          <w:p w14:paraId="6438C0D8" w14:textId="77777777" w:rsidR="000620F0" w:rsidRPr="00EC441C" w:rsidRDefault="000620F0" w:rsidP="009A6124">
            <w:pPr>
              <w:ind w:left="-108" w:right="-108"/>
              <w:jc w:val="center"/>
              <w:rPr>
                <w:rFonts w:ascii="Times New Roman" w:hAnsi="Times New Roman"/>
                <w:bCs/>
                <w:sz w:val="24"/>
                <w:szCs w:val="24"/>
              </w:rPr>
            </w:pPr>
            <w:r w:rsidRPr="00EC441C">
              <w:rPr>
                <w:rFonts w:ascii="Times New Roman" w:hAnsi="Times New Roman"/>
                <w:sz w:val="20"/>
              </w:rPr>
              <w:t>27,1</w:t>
            </w:r>
          </w:p>
        </w:tc>
        <w:tc>
          <w:tcPr>
            <w:tcW w:w="1019" w:type="dxa"/>
            <w:vAlign w:val="center"/>
          </w:tcPr>
          <w:p w14:paraId="704B0019" w14:textId="77777777" w:rsidR="000620F0" w:rsidRPr="00EC441C" w:rsidRDefault="000620F0" w:rsidP="009A6124">
            <w:pPr>
              <w:ind w:left="-108" w:right="-108"/>
              <w:jc w:val="center"/>
              <w:rPr>
                <w:rFonts w:ascii="Times New Roman" w:hAnsi="Times New Roman"/>
                <w:bCs/>
                <w:sz w:val="24"/>
                <w:szCs w:val="24"/>
              </w:rPr>
            </w:pPr>
            <w:r w:rsidRPr="00EC441C">
              <w:rPr>
                <w:rFonts w:ascii="Times New Roman" w:hAnsi="Times New Roman"/>
                <w:sz w:val="20"/>
              </w:rPr>
              <w:t>50</w:t>
            </w:r>
          </w:p>
        </w:tc>
        <w:tc>
          <w:tcPr>
            <w:tcW w:w="993" w:type="dxa"/>
            <w:vAlign w:val="center"/>
          </w:tcPr>
          <w:p w14:paraId="084FB2ED" w14:textId="77777777" w:rsidR="000620F0" w:rsidRPr="00EC441C" w:rsidRDefault="000620F0" w:rsidP="009A6124">
            <w:pPr>
              <w:ind w:left="-108" w:right="-108"/>
              <w:jc w:val="center"/>
              <w:rPr>
                <w:rFonts w:ascii="Times New Roman" w:hAnsi="Times New Roman"/>
                <w:bCs/>
                <w:sz w:val="24"/>
                <w:szCs w:val="24"/>
              </w:rPr>
            </w:pPr>
            <w:r w:rsidRPr="00EC441C">
              <w:rPr>
                <w:rFonts w:ascii="Times New Roman" w:hAnsi="Times New Roman"/>
                <w:sz w:val="20"/>
              </w:rPr>
              <w:t>25,2</w:t>
            </w:r>
          </w:p>
        </w:tc>
      </w:tr>
      <w:tr w:rsidR="000620F0" w:rsidRPr="00EC441C" w14:paraId="1C532022" w14:textId="77777777" w:rsidTr="009A6124">
        <w:trPr>
          <w:trHeight w:val="71"/>
        </w:trPr>
        <w:tc>
          <w:tcPr>
            <w:tcW w:w="5557" w:type="dxa"/>
            <w:vAlign w:val="center"/>
          </w:tcPr>
          <w:p w14:paraId="4DC521F9" w14:textId="77777777" w:rsidR="000620F0" w:rsidRPr="00EC441C" w:rsidRDefault="000620F0" w:rsidP="009F261B">
            <w:pPr>
              <w:ind w:left="-21" w:right="-105"/>
              <w:jc w:val="left"/>
              <w:rPr>
                <w:rFonts w:ascii="Times New Roman" w:hAnsi="Times New Roman"/>
                <w:b/>
                <w:sz w:val="24"/>
                <w:szCs w:val="24"/>
                <w:lang w:val="kk-KZ"/>
              </w:rPr>
            </w:pPr>
            <w:r w:rsidRPr="00EC441C">
              <w:rPr>
                <w:rFonts w:ascii="Times New Roman" w:hAnsi="Times New Roman"/>
                <w:b/>
                <w:sz w:val="24"/>
                <w:szCs w:val="24"/>
                <w:lang w:val="kk-KZ"/>
              </w:rPr>
              <w:t>ВСЕГО</w:t>
            </w:r>
          </w:p>
        </w:tc>
        <w:tc>
          <w:tcPr>
            <w:tcW w:w="993" w:type="dxa"/>
            <w:vAlign w:val="center"/>
          </w:tcPr>
          <w:p w14:paraId="1EB52281" w14:textId="77777777" w:rsidR="000620F0" w:rsidRPr="00EC441C" w:rsidRDefault="000620F0" w:rsidP="009A6124">
            <w:pPr>
              <w:ind w:left="-108" w:right="-108"/>
              <w:jc w:val="center"/>
              <w:rPr>
                <w:rFonts w:ascii="Times New Roman" w:hAnsi="Times New Roman"/>
                <w:b/>
                <w:sz w:val="24"/>
                <w:szCs w:val="24"/>
                <w:lang w:val="kk-KZ"/>
              </w:rPr>
            </w:pPr>
            <w:r w:rsidRPr="00EC441C">
              <w:rPr>
                <w:rFonts w:ascii="Times New Roman" w:hAnsi="Times New Roman"/>
                <w:sz w:val="20"/>
              </w:rPr>
              <w:t>155</w:t>
            </w:r>
          </w:p>
        </w:tc>
        <w:tc>
          <w:tcPr>
            <w:tcW w:w="823" w:type="dxa"/>
            <w:vAlign w:val="center"/>
          </w:tcPr>
          <w:p w14:paraId="25F9688F" w14:textId="77777777" w:rsidR="000620F0" w:rsidRPr="00EC441C" w:rsidRDefault="000620F0" w:rsidP="009A6124">
            <w:pPr>
              <w:ind w:left="-108" w:right="-108"/>
              <w:jc w:val="center"/>
              <w:rPr>
                <w:rFonts w:ascii="Times New Roman" w:hAnsi="Times New Roman"/>
                <w:b/>
                <w:sz w:val="24"/>
                <w:szCs w:val="24"/>
                <w:lang w:val="kk-KZ"/>
              </w:rPr>
            </w:pPr>
            <w:r w:rsidRPr="00EC441C">
              <w:rPr>
                <w:rFonts w:ascii="Times New Roman" w:hAnsi="Times New Roman"/>
                <w:sz w:val="20"/>
              </w:rPr>
              <w:t>100</w:t>
            </w:r>
          </w:p>
        </w:tc>
        <w:tc>
          <w:tcPr>
            <w:tcW w:w="1019" w:type="dxa"/>
            <w:vAlign w:val="center"/>
          </w:tcPr>
          <w:p w14:paraId="6C2D0A8A" w14:textId="77777777" w:rsidR="000620F0" w:rsidRPr="00EC441C" w:rsidRDefault="000620F0" w:rsidP="009A6124">
            <w:pPr>
              <w:ind w:left="-108" w:right="-108"/>
              <w:jc w:val="center"/>
              <w:rPr>
                <w:rFonts w:ascii="Times New Roman" w:hAnsi="Times New Roman"/>
                <w:b/>
                <w:sz w:val="24"/>
                <w:szCs w:val="24"/>
                <w:lang w:val="kk-KZ"/>
              </w:rPr>
            </w:pPr>
            <w:r w:rsidRPr="00EC441C">
              <w:rPr>
                <w:rFonts w:ascii="Times New Roman" w:hAnsi="Times New Roman"/>
                <w:sz w:val="20"/>
              </w:rPr>
              <w:t>199</w:t>
            </w:r>
          </w:p>
        </w:tc>
        <w:tc>
          <w:tcPr>
            <w:tcW w:w="993" w:type="dxa"/>
            <w:vAlign w:val="center"/>
          </w:tcPr>
          <w:p w14:paraId="16FA531C" w14:textId="77777777" w:rsidR="000620F0" w:rsidRPr="00EC441C" w:rsidRDefault="000620F0" w:rsidP="009A6124">
            <w:pPr>
              <w:ind w:left="-108" w:right="-108"/>
              <w:jc w:val="center"/>
              <w:rPr>
                <w:rFonts w:ascii="Times New Roman" w:hAnsi="Times New Roman"/>
                <w:b/>
                <w:sz w:val="24"/>
                <w:szCs w:val="24"/>
                <w:lang w:val="kk-KZ"/>
              </w:rPr>
            </w:pPr>
            <w:r w:rsidRPr="00EC441C">
              <w:rPr>
                <w:rFonts w:ascii="Times New Roman" w:hAnsi="Times New Roman"/>
                <w:sz w:val="20"/>
              </w:rPr>
              <w:t>100</w:t>
            </w:r>
          </w:p>
        </w:tc>
      </w:tr>
    </w:tbl>
    <w:p w14:paraId="3C046C5A" w14:textId="77777777" w:rsidR="000620F0" w:rsidRDefault="000620F0" w:rsidP="000620F0"/>
    <w:bookmarkEnd w:id="56"/>
    <w:p w14:paraId="10BD94C9" w14:textId="77777777" w:rsidR="000620F0" w:rsidRPr="00711511" w:rsidRDefault="000620F0" w:rsidP="000620F0">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49B7244F" wp14:editId="11F8DA1F">
            <wp:extent cx="6016623" cy="3284465"/>
            <wp:effectExtent l="0" t="0" r="3810" b="0"/>
            <wp:docPr id="115311892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075750" cy="3316742"/>
                    </a:xfrm>
                    <a:prstGeom prst="rect">
                      <a:avLst/>
                    </a:prstGeom>
                    <a:noFill/>
                  </pic:spPr>
                </pic:pic>
              </a:graphicData>
            </a:graphic>
          </wp:inline>
        </w:drawing>
      </w:r>
    </w:p>
    <w:p w14:paraId="54019F90" w14:textId="77777777" w:rsidR="000620F0"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3.2.2.1. Отраслевая структура села на период первой очереди</w:t>
      </w:r>
    </w:p>
    <w:p w14:paraId="5D532829" w14:textId="77777777" w:rsidR="000620F0" w:rsidRDefault="000620F0" w:rsidP="000620F0">
      <w:pPr>
        <w:tabs>
          <w:tab w:val="left" w:pos="1524"/>
        </w:tabs>
        <w:rPr>
          <w:rFonts w:ascii="Times New Roman" w:hAnsi="Times New Roman"/>
          <w:sz w:val="24"/>
          <w:szCs w:val="24"/>
        </w:rPr>
      </w:pPr>
    </w:p>
    <w:p w14:paraId="5A38865C" w14:textId="77777777" w:rsidR="000620F0" w:rsidRPr="00B46580" w:rsidRDefault="000620F0" w:rsidP="000620F0">
      <w:pPr>
        <w:tabs>
          <w:tab w:val="left" w:pos="1524"/>
        </w:tabs>
        <w:rPr>
          <w:rFonts w:ascii="Times New Roman" w:hAnsi="Times New Roman"/>
          <w:sz w:val="24"/>
          <w:szCs w:val="24"/>
        </w:rPr>
      </w:pPr>
      <w:r>
        <w:rPr>
          <w:rFonts w:ascii="Times New Roman" w:hAnsi="Times New Roman"/>
          <w:noProof/>
          <w:sz w:val="24"/>
          <w:szCs w:val="24"/>
        </w:rPr>
        <w:lastRenderedPageBreak/>
        <w:drawing>
          <wp:inline distT="0" distB="0" distL="0" distR="0" wp14:anchorId="12D48E90" wp14:editId="7F6DDFBC">
            <wp:extent cx="6081404" cy="3319829"/>
            <wp:effectExtent l="0" t="0" r="0" b="0"/>
            <wp:docPr id="7755976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16627" cy="3339057"/>
                    </a:xfrm>
                    <a:prstGeom prst="rect">
                      <a:avLst/>
                    </a:prstGeom>
                    <a:noFill/>
                  </pic:spPr>
                </pic:pic>
              </a:graphicData>
            </a:graphic>
          </wp:inline>
        </w:drawing>
      </w:r>
    </w:p>
    <w:p w14:paraId="45874C9E" w14:textId="77777777" w:rsidR="000620F0" w:rsidRPr="00711511"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3.2.2.2. Отраслевая структура села на расчетный срок</w:t>
      </w:r>
    </w:p>
    <w:p w14:paraId="72931107" w14:textId="77777777" w:rsidR="000620F0" w:rsidRDefault="000620F0" w:rsidP="000620F0">
      <w:pPr>
        <w:tabs>
          <w:tab w:val="left" w:pos="1524"/>
        </w:tabs>
        <w:ind w:firstLine="709"/>
        <w:rPr>
          <w:rFonts w:ascii="Times New Roman" w:hAnsi="Times New Roman"/>
          <w:sz w:val="28"/>
          <w:szCs w:val="28"/>
        </w:rPr>
      </w:pPr>
    </w:p>
    <w:p w14:paraId="0F012C43"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 xml:space="preserve">Современные глобальные процессы, отражённые в тенденциях Четвёртой промышленной революции (Индустрии 4.0), оказывают прямое влияние на характер занятости населения и функциональное развитие сельских населённых пунктов. В условиях цифровизации, автоматизации, климатической адаптации и демографических изменений сельские территории приобретают новую роль: от исключительно сырьевого придатка к активным субъектам региональной экономики, интегрирующим агропромышленные технологии, глубокую переработку локальных ресурсов и современные сервисы. В соответствии с докладом Всемирного экономического форума «Future </w:t>
      </w:r>
      <w:proofErr w:type="spellStart"/>
      <w:r w:rsidRPr="00B46580">
        <w:rPr>
          <w:rFonts w:ascii="Times New Roman" w:hAnsi="Times New Roman"/>
          <w:sz w:val="28"/>
          <w:szCs w:val="28"/>
        </w:rPr>
        <w:t>of</w:t>
      </w:r>
      <w:proofErr w:type="spellEnd"/>
      <w:r w:rsidRPr="00B46580">
        <w:rPr>
          <w:rFonts w:ascii="Times New Roman" w:hAnsi="Times New Roman"/>
          <w:sz w:val="28"/>
          <w:szCs w:val="28"/>
        </w:rPr>
        <w:t xml:space="preserve"> </w:t>
      </w:r>
      <w:proofErr w:type="spellStart"/>
      <w:r w:rsidRPr="00B46580">
        <w:rPr>
          <w:rFonts w:ascii="Times New Roman" w:hAnsi="Times New Roman"/>
          <w:sz w:val="28"/>
          <w:szCs w:val="28"/>
        </w:rPr>
        <w:t>Jobs</w:t>
      </w:r>
      <w:proofErr w:type="spellEnd"/>
      <w:r w:rsidRPr="00B46580">
        <w:rPr>
          <w:rFonts w:ascii="Times New Roman" w:hAnsi="Times New Roman"/>
          <w:sz w:val="28"/>
          <w:szCs w:val="28"/>
        </w:rPr>
        <w:t xml:space="preserve"> Report», основные драйверы трансформации включают цифровой доступ, снижение значимости низкоквалифицированного рутинного труда, внедрение «зеленых» технологий в сельское хозяйство и изменение структуры спроса на новые профессии, связанные с логистикой, переработкой, здравоохранением и образованием.</w:t>
      </w:r>
    </w:p>
    <w:p w14:paraId="3B0BBD6A"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 xml:space="preserve">Прогнозная отраслевая структура занятости села </w:t>
      </w:r>
      <w:proofErr w:type="spellStart"/>
      <w:r w:rsidRPr="00B46580">
        <w:rPr>
          <w:rFonts w:ascii="Times New Roman" w:hAnsi="Times New Roman"/>
          <w:sz w:val="28"/>
          <w:szCs w:val="28"/>
        </w:rPr>
        <w:t>Кызылсай</w:t>
      </w:r>
      <w:proofErr w:type="spellEnd"/>
      <w:r w:rsidRPr="00B46580">
        <w:rPr>
          <w:rFonts w:ascii="Times New Roman" w:hAnsi="Times New Roman"/>
          <w:sz w:val="28"/>
          <w:szCs w:val="28"/>
        </w:rPr>
        <w:t xml:space="preserve"> сформирована с учётом этих глобальных тенденций трансформации малых сельских экономик, а также заложенного проектом роста общей численности занятых со 155 человек (на первую очередь) до 199 человек (к расчетному сроку).</w:t>
      </w:r>
    </w:p>
    <w:p w14:paraId="4C6E5264"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 xml:space="preserve">Доминирующая в настоящее время отрасль — сельское хозяйство — сохранит своё ключевое значение градообразующей базы. Проектом предусматривается абсолютный рост числа занятых в агросекторе (с 59 до 65 человек), однако в относительных показателях доля занятых в ней закономерно снизится с 38,1% до 32,7% к расчётному сроку. Подобная </w:t>
      </w:r>
      <w:r w:rsidRPr="00B46580">
        <w:rPr>
          <w:rFonts w:ascii="Times New Roman" w:hAnsi="Times New Roman"/>
          <w:sz w:val="28"/>
          <w:szCs w:val="28"/>
        </w:rPr>
        <w:lastRenderedPageBreak/>
        <w:t>динамика подтверждает статус села как развивающейся территории, где укрупнение производств и внедрение современных технологий позволят существенно повысить объемы товарной продукции без экстенсивного расширения штата, постепенно диверсифицируя экономику.</w:t>
      </w:r>
    </w:p>
    <w:p w14:paraId="3F5B99B9"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Прирост экономически активного населения будет направлен в сектора экономики, способствующие повышению добавленной стоимости местной продукции и развитию инфраструктуры. Концепция генерального плана предполагает активное развитие промышленности: ожидается рост доли занятых с 1,3% до 4% (в абсолютном выражении — с 2 до 8 человек). Основу сектора составят малые предприятия по первичной переработке сельскохозяйственного сырья. Рост объемов производимого сырья требует поддержания локальных логистических функций, что обеспечит высокую занятость в сфере транспорта и складирования (увеличение штата с 17 до 20 человек, доля к расчетному сроку составит 10,1%). Прогнозируется и развитие строительства: рост доли с 0,6% до 1,5% (увеличение с 1 до 3 человек).</w:t>
      </w:r>
    </w:p>
    <w:p w14:paraId="38252E6A"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В связи с запланированным развитием населённого пункта прогнозируется поддержание потребительских секторов и сферы услуг для закрытия базовых потребностей жителей. Ожидается увеличение доли оптовой и розничной торговли (с 6,5% до 7%, или с 10 до 14 человек), рост занятости в предоставлении услуг по проживанию и питанию (с 2 до 3 человек), а также увеличение числа занятых в сфере прочих видов услуг (с 5 до 7 человек).</w:t>
      </w:r>
    </w:p>
    <w:p w14:paraId="05727B0B"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Бюджетные сферы сохранят статус стабильных работодателей, обеспечивающих село круглогодичными рабочими местами и качественной социальной инфраструктурой:</w:t>
      </w:r>
    </w:p>
    <w:p w14:paraId="13E70301" w14:textId="77777777" w:rsidR="000620F0" w:rsidRPr="00B46580"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B46580">
        <w:rPr>
          <w:rFonts w:ascii="Times New Roman" w:hAnsi="Times New Roman"/>
          <w:sz w:val="28"/>
          <w:szCs w:val="28"/>
        </w:rPr>
        <w:t>Образование: численность сотрудников заметно вырастет с 8 до 13 человек (доля увеличится с 5,2% до 6,5%).</w:t>
      </w:r>
    </w:p>
    <w:p w14:paraId="206B0512" w14:textId="77777777" w:rsidR="000620F0" w:rsidRPr="00B46580"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B46580">
        <w:rPr>
          <w:rFonts w:ascii="Times New Roman" w:hAnsi="Times New Roman"/>
          <w:sz w:val="28"/>
          <w:szCs w:val="28"/>
        </w:rPr>
        <w:t>Здравоохранение и социальное обслуживание: ожидается абсолютный рост с 5 до 6 человек (относительная доля стабилизируется на уровне 3%).</w:t>
      </w:r>
    </w:p>
    <w:p w14:paraId="44AE56DC" w14:textId="77777777" w:rsidR="000620F0" w:rsidRPr="00B46580" w:rsidRDefault="000620F0" w:rsidP="000620F0">
      <w:pPr>
        <w:tabs>
          <w:tab w:val="left" w:pos="1524"/>
        </w:tabs>
        <w:ind w:firstLine="709"/>
        <w:rPr>
          <w:rFonts w:ascii="Times New Roman" w:hAnsi="Times New Roman"/>
          <w:sz w:val="28"/>
          <w:szCs w:val="28"/>
        </w:rPr>
      </w:pPr>
      <w:r>
        <w:rPr>
          <w:rFonts w:ascii="Times New Roman" w:hAnsi="Times New Roman"/>
          <w:sz w:val="28"/>
          <w:szCs w:val="28"/>
        </w:rPr>
        <w:t xml:space="preserve">- </w:t>
      </w:r>
      <w:r w:rsidRPr="00B46580">
        <w:rPr>
          <w:rFonts w:ascii="Times New Roman" w:hAnsi="Times New Roman"/>
          <w:sz w:val="28"/>
          <w:szCs w:val="28"/>
        </w:rPr>
        <w:t>Искусство, развлечения и отдых: прогнозируется удвоение числа занятых — с 2 до 4 человек (доля вырастет до 2%).</w:t>
      </w:r>
    </w:p>
    <w:p w14:paraId="6F470F29" w14:textId="77777777" w:rsidR="000620F0" w:rsidRPr="00B46580"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Важнейшим достижением проектной структуры занятости является курс на повышение самодостаточности экономики села и относительное снижение маятниковой трудовой миграции. Хотя в абсолютных значениях количество трудящихся за пределами населенного пункта увеличится с 42 до 50 человек, их доля в общей структуре занятости снизится с 27,1% до 25,2%. Создание новых рабочих мест внутри села (преимущественно в переработке, торговле и социальной сфере) позволит более эффективно покрывать потребность местного населения в трудоустройстве и удерживать жителей на своей территории.</w:t>
      </w:r>
    </w:p>
    <w:p w14:paraId="141D7E8D" w14:textId="77777777" w:rsidR="000620F0" w:rsidRPr="00711511" w:rsidRDefault="000620F0" w:rsidP="000620F0">
      <w:pPr>
        <w:tabs>
          <w:tab w:val="left" w:pos="1524"/>
        </w:tabs>
        <w:ind w:firstLine="709"/>
        <w:rPr>
          <w:rFonts w:ascii="Times New Roman" w:hAnsi="Times New Roman"/>
          <w:sz w:val="28"/>
          <w:szCs w:val="28"/>
        </w:rPr>
      </w:pPr>
      <w:r w:rsidRPr="00B46580">
        <w:rPr>
          <w:rFonts w:ascii="Times New Roman" w:hAnsi="Times New Roman"/>
          <w:sz w:val="28"/>
          <w:szCs w:val="28"/>
        </w:rPr>
        <w:t xml:space="preserve">Функционально-производственная структура села </w:t>
      </w:r>
      <w:proofErr w:type="spellStart"/>
      <w:r w:rsidRPr="00B46580">
        <w:rPr>
          <w:rFonts w:ascii="Times New Roman" w:hAnsi="Times New Roman"/>
          <w:sz w:val="28"/>
          <w:szCs w:val="28"/>
        </w:rPr>
        <w:t>Кызылсай</w:t>
      </w:r>
      <w:proofErr w:type="spellEnd"/>
      <w:r w:rsidRPr="00B46580">
        <w:rPr>
          <w:rFonts w:ascii="Times New Roman" w:hAnsi="Times New Roman"/>
          <w:sz w:val="28"/>
          <w:szCs w:val="28"/>
        </w:rPr>
        <w:t xml:space="preserve"> под влиянием градостроительного планирования движется к комплексной </w:t>
      </w:r>
      <w:proofErr w:type="spellStart"/>
      <w:r w:rsidRPr="00B46580">
        <w:rPr>
          <w:rFonts w:ascii="Times New Roman" w:hAnsi="Times New Roman"/>
          <w:sz w:val="28"/>
          <w:szCs w:val="28"/>
        </w:rPr>
        <w:t>агроиндустриальной</w:t>
      </w:r>
      <w:proofErr w:type="spellEnd"/>
      <w:r w:rsidRPr="00B46580">
        <w:rPr>
          <w:rFonts w:ascii="Times New Roman" w:hAnsi="Times New Roman"/>
          <w:sz w:val="28"/>
          <w:szCs w:val="28"/>
        </w:rPr>
        <w:t xml:space="preserve"> модели. Она базируется на укреплении </w:t>
      </w:r>
      <w:r w:rsidRPr="00B46580">
        <w:rPr>
          <w:rFonts w:ascii="Times New Roman" w:hAnsi="Times New Roman"/>
          <w:sz w:val="28"/>
          <w:szCs w:val="28"/>
        </w:rPr>
        <w:lastRenderedPageBreak/>
        <w:t>сельскохозяйственной базы, развитии местной перерабатывающей промышленности, расширении сервисных функций и создании локальных рабочих мест. Такая структура обеспечит устойчивость местной экономики и глубокую интеграцию села в продовольственные и логистические цепочки района.</w:t>
      </w:r>
    </w:p>
    <w:p w14:paraId="4A8C9501" w14:textId="77777777" w:rsidR="000620F0" w:rsidRPr="00711511" w:rsidRDefault="000620F0" w:rsidP="000620F0">
      <w:pPr>
        <w:tabs>
          <w:tab w:val="left" w:pos="1524"/>
        </w:tabs>
        <w:ind w:firstLine="709"/>
        <w:rPr>
          <w:rFonts w:ascii="Times New Roman" w:hAnsi="Times New Roman"/>
          <w:sz w:val="28"/>
          <w:szCs w:val="28"/>
        </w:rPr>
      </w:pPr>
      <w:r w:rsidRPr="00711511">
        <w:rPr>
          <w:rFonts w:ascii="Times New Roman" w:hAnsi="Times New Roman"/>
          <w:sz w:val="28"/>
          <w:szCs w:val="28"/>
        </w:rPr>
        <w:t>Далее приведены прогнозные данные по индикаторам труда села, отражающие трансформацию структуры занятости и основные направления социально-экономического развития на расчётный срок.</w:t>
      </w:r>
    </w:p>
    <w:p w14:paraId="0E3D2088" w14:textId="77777777" w:rsidR="000620F0" w:rsidRPr="00711511" w:rsidRDefault="000620F0" w:rsidP="000620F0">
      <w:pPr>
        <w:tabs>
          <w:tab w:val="left" w:pos="1524"/>
        </w:tabs>
        <w:ind w:firstLine="709"/>
        <w:jc w:val="right"/>
        <w:rPr>
          <w:rFonts w:ascii="Times New Roman" w:hAnsi="Times New Roman"/>
          <w:sz w:val="28"/>
          <w:szCs w:val="28"/>
        </w:rPr>
      </w:pPr>
      <w:r w:rsidRPr="00711511">
        <w:rPr>
          <w:rFonts w:ascii="Times New Roman" w:hAnsi="Times New Roman"/>
          <w:sz w:val="28"/>
          <w:szCs w:val="28"/>
        </w:rPr>
        <w:t>Таблица 3.2.2.2</w:t>
      </w:r>
    </w:p>
    <w:tbl>
      <w:tblPr>
        <w:tblStyle w:val="a7"/>
        <w:tblW w:w="0" w:type="auto"/>
        <w:tblLook w:val="04A0" w:firstRow="1" w:lastRow="0" w:firstColumn="1" w:lastColumn="0" w:noHBand="0" w:noVBand="1"/>
      </w:tblPr>
      <w:tblGrid>
        <w:gridCol w:w="1801"/>
        <w:gridCol w:w="889"/>
        <w:gridCol w:w="784"/>
        <w:gridCol w:w="849"/>
        <w:gridCol w:w="1261"/>
        <w:gridCol w:w="888"/>
        <w:gridCol w:w="784"/>
        <w:gridCol w:w="849"/>
        <w:gridCol w:w="1261"/>
      </w:tblGrid>
      <w:tr w:rsidR="000620F0" w:rsidRPr="00C143BC" w14:paraId="3D70C3D5" w14:textId="77777777" w:rsidTr="009A6124">
        <w:tc>
          <w:tcPr>
            <w:tcW w:w="1786" w:type="dxa"/>
            <w:vMerge w:val="restart"/>
            <w:vAlign w:val="center"/>
          </w:tcPr>
          <w:p w14:paraId="5A15BABA" w14:textId="77777777" w:rsidR="000620F0" w:rsidRPr="00C143BC" w:rsidRDefault="000620F0" w:rsidP="009A6124">
            <w:pPr>
              <w:tabs>
                <w:tab w:val="left" w:pos="3405"/>
              </w:tabs>
              <w:jc w:val="center"/>
              <w:rPr>
                <w:rFonts w:ascii="Times New Roman" w:hAnsi="Times New Roman"/>
                <w:sz w:val="24"/>
                <w:szCs w:val="24"/>
              </w:rPr>
            </w:pPr>
            <w:bookmarkStart w:id="57" w:name="_Hlk214207616"/>
            <w:bookmarkStart w:id="58" w:name="_Hlk214210309"/>
            <w:r w:rsidRPr="00C143BC">
              <w:rPr>
                <w:rFonts w:ascii="Times New Roman" w:hAnsi="Times New Roman"/>
                <w:sz w:val="24"/>
                <w:szCs w:val="24"/>
              </w:rPr>
              <w:t>Наименование показателей</w:t>
            </w:r>
          </w:p>
        </w:tc>
        <w:tc>
          <w:tcPr>
            <w:tcW w:w="3780" w:type="dxa"/>
            <w:gridSpan w:val="4"/>
            <w:vAlign w:val="center"/>
          </w:tcPr>
          <w:p w14:paraId="0EA949B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Первая очередь</w:t>
            </w:r>
          </w:p>
        </w:tc>
        <w:tc>
          <w:tcPr>
            <w:tcW w:w="3779" w:type="dxa"/>
            <w:gridSpan w:val="4"/>
            <w:vAlign w:val="center"/>
          </w:tcPr>
          <w:p w14:paraId="0F7CAFCB"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Расчетный срок</w:t>
            </w:r>
          </w:p>
        </w:tc>
      </w:tr>
      <w:tr w:rsidR="000620F0" w:rsidRPr="00C143BC" w14:paraId="1CA40B08" w14:textId="77777777" w:rsidTr="009A6124">
        <w:tc>
          <w:tcPr>
            <w:tcW w:w="1786" w:type="dxa"/>
            <w:vMerge/>
            <w:vAlign w:val="center"/>
          </w:tcPr>
          <w:p w14:paraId="2A1587FD" w14:textId="77777777" w:rsidR="000620F0" w:rsidRPr="00C143BC" w:rsidRDefault="000620F0" w:rsidP="009A6124">
            <w:pPr>
              <w:tabs>
                <w:tab w:val="left" w:pos="3405"/>
              </w:tabs>
              <w:jc w:val="center"/>
              <w:rPr>
                <w:rFonts w:ascii="Times New Roman" w:hAnsi="Times New Roman"/>
                <w:sz w:val="24"/>
                <w:szCs w:val="24"/>
              </w:rPr>
            </w:pPr>
          </w:p>
        </w:tc>
        <w:tc>
          <w:tcPr>
            <w:tcW w:w="889" w:type="dxa"/>
            <w:vAlign w:val="center"/>
          </w:tcPr>
          <w:p w14:paraId="170EC4F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vAlign w:val="center"/>
          </w:tcPr>
          <w:p w14:paraId="2CA5DE5D"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spellStart"/>
            <w:r w:rsidRPr="00C143BC">
              <w:rPr>
                <w:rFonts w:ascii="Times New Roman" w:hAnsi="Times New Roman"/>
                <w:sz w:val="24"/>
                <w:szCs w:val="24"/>
              </w:rPr>
              <w:t>заня-тости</w:t>
            </w:r>
            <w:proofErr w:type="spellEnd"/>
          </w:p>
        </w:tc>
        <w:tc>
          <w:tcPr>
            <w:tcW w:w="846" w:type="dxa"/>
            <w:vAlign w:val="center"/>
          </w:tcPr>
          <w:p w14:paraId="725071F2"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13303AC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к числен-</w:t>
            </w:r>
            <w:proofErr w:type="spellStart"/>
            <w:r w:rsidRPr="00C143BC">
              <w:rPr>
                <w:rFonts w:ascii="Times New Roman" w:hAnsi="Times New Roman"/>
                <w:sz w:val="24"/>
                <w:szCs w:val="24"/>
              </w:rPr>
              <w:t>ности</w:t>
            </w:r>
            <w:proofErr w:type="spellEnd"/>
            <w:r w:rsidRPr="00C143BC">
              <w:rPr>
                <w:rFonts w:ascii="Times New Roman" w:hAnsi="Times New Roman"/>
                <w:sz w:val="24"/>
                <w:szCs w:val="24"/>
              </w:rPr>
              <w:t xml:space="preserve"> населения</w:t>
            </w:r>
          </w:p>
        </w:tc>
        <w:tc>
          <w:tcPr>
            <w:tcW w:w="888" w:type="dxa"/>
            <w:vAlign w:val="center"/>
          </w:tcPr>
          <w:p w14:paraId="3C4C242F"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Чело-век</w:t>
            </w:r>
          </w:p>
        </w:tc>
        <w:tc>
          <w:tcPr>
            <w:tcW w:w="784" w:type="dxa"/>
            <w:vAlign w:val="center"/>
          </w:tcPr>
          <w:p w14:paraId="5014FFE2"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xml:space="preserve">% к </w:t>
            </w:r>
            <w:proofErr w:type="spellStart"/>
            <w:r w:rsidRPr="00C143BC">
              <w:rPr>
                <w:rFonts w:ascii="Times New Roman" w:hAnsi="Times New Roman"/>
                <w:sz w:val="24"/>
                <w:szCs w:val="24"/>
              </w:rPr>
              <w:t>заня-тости</w:t>
            </w:r>
            <w:proofErr w:type="spellEnd"/>
          </w:p>
        </w:tc>
        <w:tc>
          <w:tcPr>
            <w:tcW w:w="846" w:type="dxa"/>
            <w:vAlign w:val="center"/>
          </w:tcPr>
          <w:p w14:paraId="50A94EA7"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к итогу рынка труда</w:t>
            </w:r>
          </w:p>
        </w:tc>
        <w:tc>
          <w:tcPr>
            <w:tcW w:w="1261" w:type="dxa"/>
            <w:vAlign w:val="center"/>
          </w:tcPr>
          <w:p w14:paraId="0A3B367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 к числен-</w:t>
            </w:r>
            <w:proofErr w:type="spellStart"/>
            <w:r w:rsidRPr="00C143BC">
              <w:rPr>
                <w:rFonts w:ascii="Times New Roman" w:hAnsi="Times New Roman"/>
                <w:sz w:val="24"/>
                <w:szCs w:val="24"/>
              </w:rPr>
              <w:t>ности</w:t>
            </w:r>
            <w:proofErr w:type="spellEnd"/>
            <w:r w:rsidRPr="00C143BC">
              <w:rPr>
                <w:rFonts w:ascii="Times New Roman" w:hAnsi="Times New Roman"/>
                <w:sz w:val="24"/>
                <w:szCs w:val="24"/>
              </w:rPr>
              <w:t xml:space="preserve"> населения</w:t>
            </w:r>
          </w:p>
        </w:tc>
      </w:tr>
      <w:tr w:rsidR="000620F0" w:rsidRPr="00C143BC" w14:paraId="013688B3" w14:textId="77777777" w:rsidTr="009A6124">
        <w:tc>
          <w:tcPr>
            <w:tcW w:w="1786" w:type="dxa"/>
            <w:vAlign w:val="center"/>
          </w:tcPr>
          <w:p w14:paraId="5C47E90D"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Все население</w:t>
            </w:r>
          </w:p>
        </w:tc>
        <w:tc>
          <w:tcPr>
            <w:tcW w:w="889" w:type="dxa"/>
            <w:vAlign w:val="center"/>
          </w:tcPr>
          <w:p w14:paraId="4DC48BF0"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500</w:t>
            </w:r>
          </w:p>
        </w:tc>
        <w:tc>
          <w:tcPr>
            <w:tcW w:w="784" w:type="dxa"/>
            <w:vAlign w:val="center"/>
          </w:tcPr>
          <w:p w14:paraId="08394577"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182AA07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365A3AC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888" w:type="dxa"/>
            <w:vAlign w:val="center"/>
          </w:tcPr>
          <w:p w14:paraId="3E8E1726"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 xml:space="preserve">550 </w:t>
            </w:r>
          </w:p>
        </w:tc>
        <w:tc>
          <w:tcPr>
            <w:tcW w:w="784" w:type="dxa"/>
            <w:vAlign w:val="center"/>
          </w:tcPr>
          <w:p w14:paraId="6C1AD662"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C9F55AD"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7A6B33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100</w:t>
            </w:r>
          </w:p>
        </w:tc>
      </w:tr>
      <w:tr w:rsidR="000620F0" w:rsidRPr="00C143BC" w14:paraId="3CAA8739" w14:textId="77777777" w:rsidTr="009A6124">
        <w:tc>
          <w:tcPr>
            <w:tcW w:w="1786" w:type="dxa"/>
            <w:vAlign w:val="center"/>
          </w:tcPr>
          <w:p w14:paraId="2426D93A"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Основные индикаторы рынка труда</w:t>
            </w:r>
          </w:p>
        </w:tc>
        <w:tc>
          <w:tcPr>
            <w:tcW w:w="889" w:type="dxa"/>
            <w:vAlign w:val="center"/>
          </w:tcPr>
          <w:p w14:paraId="01684145"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354</w:t>
            </w:r>
          </w:p>
        </w:tc>
        <w:tc>
          <w:tcPr>
            <w:tcW w:w="784" w:type="dxa"/>
            <w:vAlign w:val="center"/>
          </w:tcPr>
          <w:p w14:paraId="179C9FB7"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6EA7EEAE"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3B7C89F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33C4986D"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387</w:t>
            </w:r>
          </w:p>
        </w:tc>
        <w:tc>
          <w:tcPr>
            <w:tcW w:w="784" w:type="dxa"/>
            <w:vAlign w:val="center"/>
          </w:tcPr>
          <w:p w14:paraId="1818581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8F7BFDE"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100</w:t>
            </w:r>
          </w:p>
        </w:tc>
        <w:tc>
          <w:tcPr>
            <w:tcW w:w="1261" w:type="dxa"/>
            <w:vAlign w:val="center"/>
          </w:tcPr>
          <w:p w14:paraId="5388A83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592A275E" w14:textId="77777777" w:rsidTr="009A6124">
        <w:tc>
          <w:tcPr>
            <w:tcW w:w="1786" w:type="dxa"/>
            <w:vAlign w:val="center"/>
          </w:tcPr>
          <w:p w14:paraId="75125A7D"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b/>
                <w:sz w:val="24"/>
                <w:szCs w:val="24"/>
              </w:rPr>
              <w:t>А.</w:t>
            </w:r>
            <w:r w:rsidRPr="00C143BC">
              <w:rPr>
                <w:rFonts w:ascii="Times New Roman" w:hAnsi="Times New Roman"/>
                <w:sz w:val="24"/>
                <w:szCs w:val="24"/>
              </w:rPr>
              <w:t xml:space="preserve"> Рабочая сила – всего,</w:t>
            </w:r>
          </w:p>
        </w:tc>
        <w:tc>
          <w:tcPr>
            <w:tcW w:w="889" w:type="dxa"/>
            <w:vAlign w:val="center"/>
          </w:tcPr>
          <w:p w14:paraId="5C2663DF"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226</w:t>
            </w:r>
          </w:p>
        </w:tc>
        <w:tc>
          <w:tcPr>
            <w:tcW w:w="784" w:type="dxa"/>
            <w:vAlign w:val="center"/>
          </w:tcPr>
          <w:p w14:paraId="47D24298"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100,0</w:t>
            </w:r>
          </w:p>
        </w:tc>
        <w:tc>
          <w:tcPr>
            <w:tcW w:w="846" w:type="dxa"/>
            <w:vAlign w:val="center"/>
          </w:tcPr>
          <w:p w14:paraId="6851A03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E7CB73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45,8</w:t>
            </w:r>
          </w:p>
        </w:tc>
        <w:tc>
          <w:tcPr>
            <w:tcW w:w="888" w:type="dxa"/>
            <w:vAlign w:val="center"/>
          </w:tcPr>
          <w:p w14:paraId="318CE91C"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252</w:t>
            </w:r>
          </w:p>
        </w:tc>
        <w:tc>
          <w:tcPr>
            <w:tcW w:w="784" w:type="dxa"/>
            <w:vAlign w:val="center"/>
          </w:tcPr>
          <w:p w14:paraId="05D798E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100,0</w:t>
            </w:r>
          </w:p>
        </w:tc>
        <w:tc>
          <w:tcPr>
            <w:tcW w:w="846" w:type="dxa"/>
            <w:vAlign w:val="center"/>
          </w:tcPr>
          <w:p w14:paraId="3B10FB68"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5898E70"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45,3</w:t>
            </w:r>
          </w:p>
        </w:tc>
      </w:tr>
      <w:tr w:rsidR="000620F0" w:rsidRPr="00C143BC" w14:paraId="0979B80B" w14:textId="77777777" w:rsidTr="009A6124">
        <w:tc>
          <w:tcPr>
            <w:tcW w:w="1786" w:type="dxa"/>
            <w:vAlign w:val="center"/>
          </w:tcPr>
          <w:p w14:paraId="41352255"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vAlign w:val="center"/>
          </w:tcPr>
          <w:p w14:paraId="2E72E0E9"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082B0FCF"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770A1E69"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5A3D9469" w14:textId="77777777" w:rsidR="000620F0" w:rsidRPr="00C143BC" w:rsidRDefault="000620F0" w:rsidP="009A6124">
            <w:pPr>
              <w:tabs>
                <w:tab w:val="left" w:pos="3405"/>
              </w:tabs>
              <w:jc w:val="center"/>
              <w:rPr>
                <w:rFonts w:ascii="Times New Roman" w:hAnsi="Times New Roman"/>
                <w:sz w:val="24"/>
                <w:szCs w:val="24"/>
              </w:rPr>
            </w:pPr>
          </w:p>
        </w:tc>
        <w:tc>
          <w:tcPr>
            <w:tcW w:w="888" w:type="dxa"/>
            <w:vAlign w:val="center"/>
          </w:tcPr>
          <w:p w14:paraId="07735A23"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6F55A9F5"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44661384"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1B077E01" w14:textId="77777777" w:rsidR="000620F0" w:rsidRPr="00C143BC" w:rsidRDefault="000620F0" w:rsidP="009A6124">
            <w:pPr>
              <w:tabs>
                <w:tab w:val="left" w:pos="3405"/>
              </w:tabs>
              <w:jc w:val="center"/>
              <w:rPr>
                <w:rFonts w:ascii="Times New Roman" w:hAnsi="Times New Roman"/>
                <w:sz w:val="24"/>
                <w:szCs w:val="24"/>
              </w:rPr>
            </w:pPr>
          </w:p>
        </w:tc>
      </w:tr>
      <w:tr w:rsidR="000620F0" w:rsidRPr="00C143BC" w14:paraId="40B03C01" w14:textId="77777777" w:rsidTr="009A6124">
        <w:tc>
          <w:tcPr>
            <w:tcW w:w="1786" w:type="dxa"/>
            <w:vAlign w:val="center"/>
          </w:tcPr>
          <w:p w14:paraId="1D964302"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b/>
                <w:sz w:val="24"/>
                <w:szCs w:val="24"/>
                <w:lang w:val="en-US"/>
              </w:rPr>
              <w:t>I</w:t>
            </w:r>
            <w:r w:rsidRPr="00C143BC">
              <w:rPr>
                <w:rFonts w:ascii="Times New Roman" w:hAnsi="Times New Roman"/>
                <w:b/>
                <w:sz w:val="24"/>
                <w:szCs w:val="24"/>
              </w:rPr>
              <w:t>.</w:t>
            </w:r>
            <w:r w:rsidRPr="00C143BC">
              <w:rPr>
                <w:rFonts w:ascii="Times New Roman" w:hAnsi="Times New Roman"/>
                <w:sz w:val="24"/>
                <w:szCs w:val="24"/>
              </w:rPr>
              <w:t xml:space="preserve"> Занятое население – всего,</w:t>
            </w:r>
          </w:p>
        </w:tc>
        <w:tc>
          <w:tcPr>
            <w:tcW w:w="889" w:type="dxa"/>
            <w:vAlign w:val="center"/>
          </w:tcPr>
          <w:p w14:paraId="2895625E"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217</w:t>
            </w:r>
          </w:p>
        </w:tc>
        <w:tc>
          <w:tcPr>
            <w:tcW w:w="784" w:type="dxa"/>
            <w:vAlign w:val="center"/>
          </w:tcPr>
          <w:p w14:paraId="05EB844C"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96,0</w:t>
            </w:r>
          </w:p>
        </w:tc>
        <w:tc>
          <w:tcPr>
            <w:tcW w:w="846" w:type="dxa"/>
            <w:vAlign w:val="center"/>
          </w:tcPr>
          <w:p w14:paraId="373F0A6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87F3DD5"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1473C622"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246</w:t>
            </w:r>
          </w:p>
        </w:tc>
        <w:tc>
          <w:tcPr>
            <w:tcW w:w="784" w:type="dxa"/>
            <w:vAlign w:val="center"/>
          </w:tcPr>
          <w:p w14:paraId="3884D135"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97,6</w:t>
            </w:r>
          </w:p>
        </w:tc>
        <w:tc>
          <w:tcPr>
            <w:tcW w:w="846" w:type="dxa"/>
            <w:vAlign w:val="center"/>
          </w:tcPr>
          <w:p w14:paraId="5A5AA35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239063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41385892" w14:textId="77777777" w:rsidTr="009A6124">
        <w:tc>
          <w:tcPr>
            <w:tcW w:w="1786" w:type="dxa"/>
            <w:vAlign w:val="center"/>
          </w:tcPr>
          <w:p w14:paraId="43FACBE7"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vAlign w:val="center"/>
          </w:tcPr>
          <w:p w14:paraId="076D3915"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04339E25"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4B4697CE"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6E3A93AC" w14:textId="77777777" w:rsidR="000620F0" w:rsidRPr="00C143BC" w:rsidRDefault="000620F0" w:rsidP="009A6124">
            <w:pPr>
              <w:tabs>
                <w:tab w:val="left" w:pos="3405"/>
              </w:tabs>
              <w:jc w:val="center"/>
              <w:rPr>
                <w:rFonts w:ascii="Times New Roman" w:hAnsi="Times New Roman"/>
                <w:sz w:val="24"/>
                <w:szCs w:val="24"/>
              </w:rPr>
            </w:pPr>
          </w:p>
        </w:tc>
        <w:tc>
          <w:tcPr>
            <w:tcW w:w="888" w:type="dxa"/>
            <w:vAlign w:val="center"/>
          </w:tcPr>
          <w:p w14:paraId="58402585"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2FEC38DB"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144E05B9"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103E4DB8" w14:textId="77777777" w:rsidR="000620F0" w:rsidRPr="00C143BC" w:rsidRDefault="000620F0" w:rsidP="009A6124">
            <w:pPr>
              <w:tabs>
                <w:tab w:val="left" w:pos="3405"/>
              </w:tabs>
              <w:jc w:val="center"/>
              <w:rPr>
                <w:rFonts w:ascii="Times New Roman" w:hAnsi="Times New Roman"/>
                <w:sz w:val="24"/>
                <w:szCs w:val="24"/>
              </w:rPr>
            </w:pPr>
          </w:p>
        </w:tc>
      </w:tr>
      <w:tr w:rsidR="000620F0" w:rsidRPr="00C143BC" w14:paraId="5C2B9434" w14:textId="77777777" w:rsidTr="009A6124">
        <w:tc>
          <w:tcPr>
            <w:tcW w:w="1786" w:type="dxa"/>
            <w:vAlign w:val="center"/>
          </w:tcPr>
          <w:p w14:paraId="29AAB2E1"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 н</w:t>
            </w:r>
            <w:r w:rsidRPr="00C143BC">
              <w:rPr>
                <w:rFonts w:ascii="Times New Roman" w:hAnsi="Times New Roman"/>
                <w:i/>
                <w:sz w:val="24"/>
                <w:szCs w:val="24"/>
              </w:rPr>
              <w:t>аемные работники</w:t>
            </w:r>
          </w:p>
        </w:tc>
        <w:tc>
          <w:tcPr>
            <w:tcW w:w="889" w:type="dxa"/>
            <w:vAlign w:val="center"/>
          </w:tcPr>
          <w:p w14:paraId="149D336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155</w:t>
            </w:r>
          </w:p>
        </w:tc>
        <w:tc>
          <w:tcPr>
            <w:tcW w:w="784" w:type="dxa"/>
            <w:vAlign w:val="center"/>
          </w:tcPr>
          <w:p w14:paraId="6DCA1C88"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68,5</w:t>
            </w:r>
          </w:p>
        </w:tc>
        <w:tc>
          <w:tcPr>
            <w:tcW w:w="846" w:type="dxa"/>
            <w:vAlign w:val="center"/>
          </w:tcPr>
          <w:p w14:paraId="7DB581FE"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3748DF6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01AECB62"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199</w:t>
            </w:r>
          </w:p>
        </w:tc>
        <w:tc>
          <w:tcPr>
            <w:tcW w:w="784" w:type="dxa"/>
            <w:vAlign w:val="center"/>
          </w:tcPr>
          <w:p w14:paraId="29BD3017"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79,1</w:t>
            </w:r>
          </w:p>
        </w:tc>
        <w:tc>
          <w:tcPr>
            <w:tcW w:w="846" w:type="dxa"/>
            <w:vAlign w:val="center"/>
          </w:tcPr>
          <w:p w14:paraId="59EAB2C1"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1BD88323"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68F3A915" w14:textId="77777777" w:rsidTr="009A6124">
        <w:tc>
          <w:tcPr>
            <w:tcW w:w="1786" w:type="dxa"/>
            <w:vAlign w:val="center"/>
          </w:tcPr>
          <w:p w14:paraId="0EE17B77"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i/>
                <w:sz w:val="24"/>
                <w:szCs w:val="24"/>
              </w:rPr>
              <w:t>-</w:t>
            </w:r>
            <w:proofErr w:type="spellStart"/>
            <w:r w:rsidRPr="00C143BC">
              <w:rPr>
                <w:rFonts w:ascii="Times New Roman" w:hAnsi="Times New Roman"/>
                <w:i/>
                <w:sz w:val="24"/>
                <w:szCs w:val="24"/>
              </w:rPr>
              <w:t>самостоятель</w:t>
            </w:r>
            <w:proofErr w:type="spellEnd"/>
            <w:r w:rsidRPr="00C143BC">
              <w:rPr>
                <w:rFonts w:ascii="Times New Roman" w:hAnsi="Times New Roman"/>
                <w:i/>
                <w:sz w:val="24"/>
                <w:szCs w:val="24"/>
              </w:rPr>
              <w:t>-но занятые работники</w:t>
            </w:r>
          </w:p>
        </w:tc>
        <w:tc>
          <w:tcPr>
            <w:tcW w:w="889" w:type="dxa"/>
            <w:vAlign w:val="center"/>
          </w:tcPr>
          <w:p w14:paraId="7B4A3F45"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62</w:t>
            </w:r>
          </w:p>
        </w:tc>
        <w:tc>
          <w:tcPr>
            <w:tcW w:w="784" w:type="dxa"/>
            <w:vAlign w:val="center"/>
          </w:tcPr>
          <w:p w14:paraId="6A6A3F5D"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27,5</w:t>
            </w:r>
          </w:p>
        </w:tc>
        <w:tc>
          <w:tcPr>
            <w:tcW w:w="846" w:type="dxa"/>
            <w:vAlign w:val="center"/>
          </w:tcPr>
          <w:p w14:paraId="090DB20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D733E7C"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7930FEA0"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47</w:t>
            </w:r>
          </w:p>
        </w:tc>
        <w:tc>
          <w:tcPr>
            <w:tcW w:w="784" w:type="dxa"/>
            <w:vAlign w:val="center"/>
          </w:tcPr>
          <w:p w14:paraId="67A52966"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18,5</w:t>
            </w:r>
          </w:p>
        </w:tc>
        <w:tc>
          <w:tcPr>
            <w:tcW w:w="846" w:type="dxa"/>
            <w:vAlign w:val="center"/>
          </w:tcPr>
          <w:p w14:paraId="46320FD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996602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6519298C" w14:textId="77777777" w:rsidTr="009A6124">
        <w:tc>
          <w:tcPr>
            <w:tcW w:w="1786" w:type="dxa"/>
            <w:vAlign w:val="center"/>
          </w:tcPr>
          <w:p w14:paraId="66AA8090"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b/>
                <w:sz w:val="24"/>
                <w:szCs w:val="24"/>
                <w:lang w:val="en-US"/>
              </w:rPr>
              <w:t>II</w:t>
            </w:r>
            <w:r w:rsidRPr="00C143BC">
              <w:rPr>
                <w:rFonts w:ascii="Times New Roman" w:hAnsi="Times New Roman"/>
                <w:b/>
                <w:sz w:val="24"/>
                <w:szCs w:val="24"/>
              </w:rPr>
              <w:t>.</w:t>
            </w:r>
            <w:r w:rsidRPr="00C143BC">
              <w:rPr>
                <w:rFonts w:ascii="Times New Roman" w:hAnsi="Times New Roman"/>
                <w:sz w:val="24"/>
                <w:szCs w:val="24"/>
              </w:rPr>
              <w:t xml:space="preserve"> Безработное население</w:t>
            </w:r>
          </w:p>
        </w:tc>
        <w:tc>
          <w:tcPr>
            <w:tcW w:w="889" w:type="dxa"/>
            <w:vAlign w:val="center"/>
          </w:tcPr>
          <w:p w14:paraId="361310C5"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9</w:t>
            </w:r>
          </w:p>
        </w:tc>
        <w:tc>
          <w:tcPr>
            <w:tcW w:w="784" w:type="dxa"/>
            <w:vAlign w:val="center"/>
          </w:tcPr>
          <w:p w14:paraId="14772418"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4,0</w:t>
            </w:r>
          </w:p>
        </w:tc>
        <w:tc>
          <w:tcPr>
            <w:tcW w:w="846" w:type="dxa"/>
            <w:vAlign w:val="center"/>
          </w:tcPr>
          <w:p w14:paraId="39B06DFB"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4078180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5A3F1A0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6</w:t>
            </w:r>
          </w:p>
        </w:tc>
        <w:tc>
          <w:tcPr>
            <w:tcW w:w="784" w:type="dxa"/>
            <w:vAlign w:val="center"/>
          </w:tcPr>
          <w:p w14:paraId="41D5D1E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2,4</w:t>
            </w:r>
          </w:p>
        </w:tc>
        <w:tc>
          <w:tcPr>
            <w:tcW w:w="846" w:type="dxa"/>
            <w:vAlign w:val="center"/>
          </w:tcPr>
          <w:p w14:paraId="42E1C16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69C5D21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03DF4863" w14:textId="77777777" w:rsidTr="009A6124">
        <w:tc>
          <w:tcPr>
            <w:tcW w:w="1786" w:type="dxa"/>
            <w:vAlign w:val="center"/>
          </w:tcPr>
          <w:p w14:paraId="115BC95D"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b/>
                <w:sz w:val="24"/>
                <w:szCs w:val="24"/>
              </w:rPr>
              <w:t>Б.</w:t>
            </w:r>
            <w:r w:rsidRPr="00C143BC">
              <w:rPr>
                <w:rFonts w:ascii="Times New Roman" w:hAnsi="Times New Roman"/>
                <w:sz w:val="24"/>
                <w:szCs w:val="24"/>
              </w:rPr>
              <w:t xml:space="preserve"> Лица, не входящие в состав рабочей силы – всего,</w:t>
            </w:r>
          </w:p>
        </w:tc>
        <w:tc>
          <w:tcPr>
            <w:tcW w:w="889" w:type="dxa"/>
            <w:vAlign w:val="center"/>
          </w:tcPr>
          <w:p w14:paraId="09489EAC"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128</w:t>
            </w:r>
          </w:p>
        </w:tc>
        <w:tc>
          <w:tcPr>
            <w:tcW w:w="784" w:type="dxa"/>
            <w:vAlign w:val="center"/>
          </w:tcPr>
          <w:p w14:paraId="41FBF491"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9E22E79"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36,2</w:t>
            </w:r>
          </w:p>
        </w:tc>
        <w:tc>
          <w:tcPr>
            <w:tcW w:w="1261" w:type="dxa"/>
            <w:vAlign w:val="center"/>
          </w:tcPr>
          <w:p w14:paraId="751DC2F4"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25,5</w:t>
            </w:r>
          </w:p>
        </w:tc>
        <w:tc>
          <w:tcPr>
            <w:tcW w:w="888" w:type="dxa"/>
            <w:vAlign w:val="center"/>
          </w:tcPr>
          <w:p w14:paraId="11CCF32B"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135</w:t>
            </w:r>
          </w:p>
        </w:tc>
        <w:tc>
          <w:tcPr>
            <w:tcW w:w="784" w:type="dxa"/>
            <w:vAlign w:val="center"/>
          </w:tcPr>
          <w:p w14:paraId="7E997B1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6113B2E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34,9</w:t>
            </w:r>
          </w:p>
        </w:tc>
        <w:tc>
          <w:tcPr>
            <w:tcW w:w="1261" w:type="dxa"/>
            <w:vAlign w:val="center"/>
          </w:tcPr>
          <w:p w14:paraId="4BC29BC9"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25,6</w:t>
            </w:r>
          </w:p>
        </w:tc>
      </w:tr>
      <w:tr w:rsidR="000620F0" w:rsidRPr="00C143BC" w14:paraId="6487F6D1" w14:textId="77777777" w:rsidTr="009A6124">
        <w:tc>
          <w:tcPr>
            <w:tcW w:w="1786" w:type="dxa"/>
            <w:vAlign w:val="center"/>
          </w:tcPr>
          <w:p w14:paraId="27E8B3B1"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sz w:val="24"/>
                <w:szCs w:val="24"/>
              </w:rPr>
              <w:t>в том числе:</w:t>
            </w:r>
          </w:p>
        </w:tc>
        <w:tc>
          <w:tcPr>
            <w:tcW w:w="889" w:type="dxa"/>
            <w:vAlign w:val="center"/>
          </w:tcPr>
          <w:p w14:paraId="254249D8"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7B17B450"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576D60E4"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1A2AE02D" w14:textId="77777777" w:rsidR="000620F0" w:rsidRPr="00C143BC" w:rsidRDefault="000620F0" w:rsidP="009A6124">
            <w:pPr>
              <w:tabs>
                <w:tab w:val="left" w:pos="3405"/>
              </w:tabs>
              <w:jc w:val="center"/>
              <w:rPr>
                <w:rFonts w:ascii="Times New Roman" w:hAnsi="Times New Roman"/>
                <w:sz w:val="24"/>
                <w:szCs w:val="24"/>
              </w:rPr>
            </w:pPr>
          </w:p>
        </w:tc>
        <w:tc>
          <w:tcPr>
            <w:tcW w:w="888" w:type="dxa"/>
            <w:vAlign w:val="center"/>
          </w:tcPr>
          <w:p w14:paraId="79E6CD8D" w14:textId="77777777" w:rsidR="000620F0" w:rsidRPr="00C143BC" w:rsidRDefault="000620F0" w:rsidP="009A6124">
            <w:pPr>
              <w:tabs>
                <w:tab w:val="left" w:pos="3405"/>
              </w:tabs>
              <w:jc w:val="center"/>
              <w:rPr>
                <w:rFonts w:ascii="Times New Roman" w:hAnsi="Times New Roman"/>
                <w:sz w:val="24"/>
                <w:szCs w:val="24"/>
              </w:rPr>
            </w:pPr>
          </w:p>
        </w:tc>
        <w:tc>
          <w:tcPr>
            <w:tcW w:w="784" w:type="dxa"/>
            <w:vAlign w:val="center"/>
          </w:tcPr>
          <w:p w14:paraId="266884B3" w14:textId="77777777" w:rsidR="000620F0" w:rsidRPr="00C143BC" w:rsidRDefault="000620F0" w:rsidP="009A6124">
            <w:pPr>
              <w:tabs>
                <w:tab w:val="left" w:pos="3405"/>
              </w:tabs>
              <w:jc w:val="center"/>
              <w:rPr>
                <w:rFonts w:ascii="Times New Roman" w:hAnsi="Times New Roman"/>
                <w:sz w:val="24"/>
                <w:szCs w:val="24"/>
              </w:rPr>
            </w:pPr>
          </w:p>
        </w:tc>
        <w:tc>
          <w:tcPr>
            <w:tcW w:w="846" w:type="dxa"/>
            <w:vAlign w:val="center"/>
          </w:tcPr>
          <w:p w14:paraId="12B77EDA" w14:textId="77777777" w:rsidR="000620F0" w:rsidRPr="00C143BC" w:rsidRDefault="000620F0" w:rsidP="009A6124">
            <w:pPr>
              <w:tabs>
                <w:tab w:val="left" w:pos="3405"/>
              </w:tabs>
              <w:jc w:val="center"/>
              <w:rPr>
                <w:rFonts w:ascii="Times New Roman" w:hAnsi="Times New Roman"/>
                <w:sz w:val="24"/>
                <w:szCs w:val="24"/>
              </w:rPr>
            </w:pPr>
          </w:p>
        </w:tc>
        <w:tc>
          <w:tcPr>
            <w:tcW w:w="1261" w:type="dxa"/>
            <w:vAlign w:val="center"/>
          </w:tcPr>
          <w:p w14:paraId="248A3109" w14:textId="77777777" w:rsidR="000620F0" w:rsidRPr="00C143BC" w:rsidRDefault="000620F0" w:rsidP="009A6124">
            <w:pPr>
              <w:tabs>
                <w:tab w:val="left" w:pos="3405"/>
              </w:tabs>
              <w:jc w:val="center"/>
              <w:rPr>
                <w:rFonts w:ascii="Times New Roman" w:hAnsi="Times New Roman"/>
                <w:sz w:val="24"/>
                <w:szCs w:val="24"/>
              </w:rPr>
            </w:pPr>
          </w:p>
        </w:tc>
      </w:tr>
      <w:tr w:rsidR="000620F0" w:rsidRPr="00C143BC" w14:paraId="4B931DC3" w14:textId="77777777" w:rsidTr="009A6124">
        <w:tc>
          <w:tcPr>
            <w:tcW w:w="1786" w:type="dxa"/>
            <w:vAlign w:val="center"/>
          </w:tcPr>
          <w:p w14:paraId="4F1493E1"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i/>
                <w:sz w:val="24"/>
                <w:szCs w:val="24"/>
              </w:rPr>
              <w:t>- учеба (дневная форма)</w:t>
            </w:r>
          </w:p>
        </w:tc>
        <w:tc>
          <w:tcPr>
            <w:tcW w:w="889" w:type="dxa"/>
            <w:vAlign w:val="center"/>
          </w:tcPr>
          <w:p w14:paraId="637A046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14</w:t>
            </w:r>
          </w:p>
        </w:tc>
        <w:tc>
          <w:tcPr>
            <w:tcW w:w="784" w:type="dxa"/>
            <w:vAlign w:val="center"/>
          </w:tcPr>
          <w:p w14:paraId="5B084301"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66FF57CD"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4,0</w:t>
            </w:r>
          </w:p>
        </w:tc>
        <w:tc>
          <w:tcPr>
            <w:tcW w:w="1261" w:type="dxa"/>
            <w:vAlign w:val="center"/>
          </w:tcPr>
          <w:p w14:paraId="6CD83687"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3DB0B7D4"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15</w:t>
            </w:r>
          </w:p>
        </w:tc>
        <w:tc>
          <w:tcPr>
            <w:tcW w:w="784" w:type="dxa"/>
            <w:vAlign w:val="center"/>
          </w:tcPr>
          <w:p w14:paraId="3F89115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86A06F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3,9</w:t>
            </w:r>
          </w:p>
        </w:tc>
        <w:tc>
          <w:tcPr>
            <w:tcW w:w="1261" w:type="dxa"/>
            <w:vAlign w:val="center"/>
          </w:tcPr>
          <w:p w14:paraId="669A614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5E277B47" w14:textId="77777777" w:rsidTr="009A6124">
        <w:tc>
          <w:tcPr>
            <w:tcW w:w="1786" w:type="dxa"/>
            <w:vAlign w:val="center"/>
          </w:tcPr>
          <w:p w14:paraId="65E99F6C" w14:textId="77777777" w:rsidR="000620F0" w:rsidRPr="00C143BC" w:rsidRDefault="000620F0" w:rsidP="009F261B">
            <w:pPr>
              <w:tabs>
                <w:tab w:val="left" w:pos="3405"/>
              </w:tabs>
              <w:jc w:val="left"/>
              <w:rPr>
                <w:rFonts w:ascii="Times New Roman" w:hAnsi="Times New Roman"/>
                <w:sz w:val="24"/>
                <w:szCs w:val="24"/>
              </w:rPr>
            </w:pPr>
            <w:r w:rsidRPr="00C143BC">
              <w:rPr>
                <w:rFonts w:ascii="Times New Roman" w:hAnsi="Times New Roman"/>
                <w:i/>
                <w:sz w:val="24"/>
                <w:szCs w:val="24"/>
              </w:rPr>
              <w:t>- ведение домашнего хозяйства</w:t>
            </w:r>
          </w:p>
        </w:tc>
        <w:tc>
          <w:tcPr>
            <w:tcW w:w="889" w:type="dxa"/>
            <w:vAlign w:val="center"/>
          </w:tcPr>
          <w:p w14:paraId="4E95ED6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10</w:t>
            </w:r>
          </w:p>
        </w:tc>
        <w:tc>
          <w:tcPr>
            <w:tcW w:w="784" w:type="dxa"/>
            <w:vAlign w:val="center"/>
          </w:tcPr>
          <w:p w14:paraId="68C1ED0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72AEE022"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28,8</w:t>
            </w:r>
          </w:p>
        </w:tc>
        <w:tc>
          <w:tcPr>
            <w:tcW w:w="1261" w:type="dxa"/>
            <w:vAlign w:val="center"/>
          </w:tcPr>
          <w:p w14:paraId="39D97A3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6731EE7C"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8</w:t>
            </w:r>
          </w:p>
        </w:tc>
        <w:tc>
          <w:tcPr>
            <w:tcW w:w="784" w:type="dxa"/>
            <w:vAlign w:val="center"/>
          </w:tcPr>
          <w:p w14:paraId="019703D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197AD4B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2,1</w:t>
            </w:r>
          </w:p>
        </w:tc>
        <w:tc>
          <w:tcPr>
            <w:tcW w:w="1261" w:type="dxa"/>
            <w:vAlign w:val="center"/>
          </w:tcPr>
          <w:p w14:paraId="183FAEF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3AFC4BD7" w14:textId="77777777" w:rsidTr="009A6124">
        <w:tc>
          <w:tcPr>
            <w:tcW w:w="1786" w:type="dxa"/>
            <w:vAlign w:val="center"/>
          </w:tcPr>
          <w:p w14:paraId="2BB13091" w14:textId="77777777" w:rsidR="000620F0" w:rsidRPr="00C143BC" w:rsidRDefault="000620F0" w:rsidP="009F261B">
            <w:pPr>
              <w:tabs>
                <w:tab w:val="left" w:pos="3405"/>
              </w:tabs>
              <w:jc w:val="left"/>
              <w:rPr>
                <w:rFonts w:ascii="Times New Roman" w:hAnsi="Times New Roman"/>
                <w:i/>
                <w:sz w:val="24"/>
                <w:szCs w:val="24"/>
              </w:rPr>
            </w:pPr>
            <w:r w:rsidRPr="00C143BC">
              <w:rPr>
                <w:rFonts w:ascii="Times New Roman" w:hAnsi="Times New Roman"/>
                <w:i/>
                <w:sz w:val="24"/>
                <w:szCs w:val="24"/>
              </w:rPr>
              <w:t>- пенсионеры</w:t>
            </w:r>
          </w:p>
        </w:tc>
        <w:tc>
          <w:tcPr>
            <w:tcW w:w="889" w:type="dxa"/>
            <w:vAlign w:val="center"/>
          </w:tcPr>
          <w:p w14:paraId="47A0FDB2"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99</w:t>
            </w:r>
          </w:p>
        </w:tc>
        <w:tc>
          <w:tcPr>
            <w:tcW w:w="784" w:type="dxa"/>
            <w:vAlign w:val="center"/>
          </w:tcPr>
          <w:p w14:paraId="06317966"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330AE877"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28,0</w:t>
            </w:r>
          </w:p>
        </w:tc>
        <w:tc>
          <w:tcPr>
            <w:tcW w:w="1261" w:type="dxa"/>
            <w:vAlign w:val="center"/>
          </w:tcPr>
          <w:p w14:paraId="4484EFBA"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3AED8BE3"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106</w:t>
            </w:r>
          </w:p>
        </w:tc>
        <w:tc>
          <w:tcPr>
            <w:tcW w:w="784" w:type="dxa"/>
            <w:vAlign w:val="center"/>
          </w:tcPr>
          <w:p w14:paraId="461C4AB9"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66B6B15"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27,4</w:t>
            </w:r>
          </w:p>
        </w:tc>
        <w:tc>
          <w:tcPr>
            <w:tcW w:w="1261" w:type="dxa"/>
            <w:vAlign w:val="center"/>
          </w:tcPr>
          <w:p w14:paraId="21F7D03C"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09D36813" w14:textId="77777777" w:rsidTr="009A6124">
        <w:tc>
          <w:tcPr>
            <w:tcW w:w="1786" w:type="dxa"/>
            <w:vAlign w:val="center"/>
          </w:tcPr>
          <w:p w14:paraId="7BF639DD" w14:textId="77777777" w:rsidR="000620F0" w:rsidRPr="00C143BC" w:rsidRDefault="000620F0" w:rsidP="009F261B">
            <w:pPr>
              <w:tabs>
                <w:tab w:val="left" w:pos="3405"/>
              </w:tabs>
              <w:jc w:val="left"/>
              <w:rPr>
                <w:rFonts w:ascii="Times New Roman" w:hAnsi="Times New Roman"/>
                <w:i/>
                <w:sz w:val="24"/>
                <w:szCs w:val="24"/>
              </w:rPr>
            </w:pPr>
            <w:r w:rsidRPr="00C143BC">
              <w:rPr>
                <w:rFonts w:ascii="Times New Roman" w:hAnsi="Times New Roman"/>
                <w:i/>
                <w:sz w:val="24"/>
                <w:szCs w:val="24"/>
              </w:rPr>
              <w:t>- по состоянию здоровья</w:t>
            </w:r>
          </w:p>
        </w:tc>
        <w:tc>
          <w:tcPr>
            <w:tcW w:w="889" w:type="dxa"/>
            <w:vAlign w:val="center"/>
          </w:tcPr>
          <w:p w14:paraId="3016CD6B"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5</w:t>
            </w:r>
          </w:p>
        </w:tc>
        <w:tc>
          <w:tcPr>
            <w:tcW w:w="784" w:type="dxa"/>
            <w:vAlign w:val="center"/>
          </w:tcPr>
          <w:p w14:paraId="75D35EB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48E5219E"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1,4</w:t>
            </w:r>
          </w:p>
        </w:tc>
        <w:tc>
          <w:tcPr>
            <w:tcW w:w="1261" w:type="dxa"/>
            <w:vAlign w:val="center"/>
          </w:tcPr>
          <w:p w14:paraId="1947788D"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88" w:type="dxa"/>
            <w:vAlign w:val="center"/>
          </w:tcPr>
          <w:p w14:paraId="65E87E01"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5</w:t>
            </w:r>
          </w:p>
        </w:tc>
        <w:tc>
          <w:tcPr>
            <w:tcW w:w="784" w:type="dxa"/>
            <w:vAlign w:val="center"/>
          </w:tcPr>
          <w:p w14:paraId="2336E2D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0BA8992A"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1,3</w:t>
            </w:r>
          </w:p>
        </w:tc>
        <w:tc>
          <w:tcPr>
            <w:tcW w:w="1261" w:type="dxa"/>
            <w:vAlign w:val="center"/>
          </w:tcPr>
          <w:p w14:paraId="5E0891EF"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r>
      <w:tr w:rsidR="000620F0" w:rsidRPr="00C143BC" w14:paraId="1C65C1E9" w14:textId="77777777" w:rsidTr="009A6124">
        <w:tc>
          <w:tcPr>
            <w:tcW w:w="1786" w:type="dxa"/>
            <w:vAlign w:val="center"/>
          </w:tcPr>
          <w:p w14:paraId="0E4C6A1C" w14:textId="77777777" w:rsidR="000620F0" w:rsidRPr="00C143BC" w:rsidRDefault="000620F0" w:rsidP="009F261B">
            <w:pPr>
              <w:tabs>
                <w:tab w:val="left" w:pos="3405"/>
              </w:tabs>
              <w:jc w:val="left"/>
              <w:rPr>
                <w:rFonts w:ascii="Times New Roman" w:hAnsi="Times New Roman"/>
                <w:i/>
                <w:sz w:val="24"/>
                <w:szCs w:val="24"/>
              </w:rPr>
            </w:pPr>
            <w:r w:rsidRPr="00C143BC">
              <w:rPr>
                <w:rFonts w:ascii="Times New Roman" w:hAnsi="Times New Roman"/>
                <w:sz w:val="24"/>
                <w:szCs w:val="24"/>
              </w:rPr>
              <w:t xml:space="preserve">Дети от 0 до 16 </w:t>
            </w:r>
            <w:r w:rsidRPr="00C143BC">
              <w:rPr>
                <w:rFonts w:ascii="Times New Roman" w:hAnsi="Times New Roman"/>
                <w:sz w:val="24"/>
                <w:szCs w:val="24"/>
              </w:rPr>
              <w:lastRenderedPageBreak/>
              <w:t>лет</w:t>
            </w:r>
          </w:p>
        </w:tc>
        <w:tc>
          <w:tcPr>
            <w:tcW w:w="889" w:type="dxa"/>
            <w:vAlign w:val="center"/>
          </w:tcPr>
          <w:p w14:paraId="248F7968"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lastRenderedPageBreak/>
              <w:t>146</w:t>
            </w:r>
          </w:p>
        </w:tc>
        <w:tc>
          <w:tcPr>
            <w:tcW w:w="784" w:type="dxa"/>
            <w:vAlign w:val="center"/>
          </w:tcPr>
          <w:p w14:paraId="2F315E54"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13FC844D"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596C31E6"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28,8</w:t>
            </w:r>
          </w:p>
        </w:tc>
        <w:tc>
          <w:tcPr>
            <w:tcW w:w="888" w:type="dxa"/>
            <w:vAlign w:val="center"/>
          </w:tcPr>
          <w:p w14:paraId="26C319AD"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163</w:t>
            </w:r>
          </w:p>
        </w:tc>
        <w:tc>
          <w:tcPr>
            <w:tcW w:w="784" w:type="dxa"/>
            <w:vAlign w:val="center"/>
          </w:tcPr>
          <w:p w14:paraId="25BCC283"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846" w:type="dxa"/>
            <w:vAlign w:val="center"/>
          </w:tcPr>
          <w:p w14:paraId="557EEC10" w14:textId="77777777" w:rsidR="000620F0" w:rsidRPr="00C143BC" w:rsidRDefault="000620F0" w:rsidP="009A6124">
            <w:pPr>
              <w:tabs>
                <w:tab w:val="left" w:pos="3405"/>
              </w:tabs>
              <w:jc w:val="center"/>
              <w:rPr>
                <w:rFonts w:ascii="Times New Roman" w:hAnsi="Times New Roman"/>
                <w:sz w:val="24"/>
                <w:szCs w:val="24"/>
              </w:rPr>
            </w:pPr>
            <w:r w:rsidRPr="00C143BC">
              <w:rPr>
                <w:rFonts w:ascii="Times New Roman" w:hAnsi="Times New Roman"/>
                <w:sz w:val="24"/>
                <w:szCs w:val="24"/>
              </w:rPr>
              <w:t>–</w:t>
            </w:r>
          </w:p>
        </w:tc>
        <w:tc>
          <w:tcPr>
            <w:tcW w:w="1261" w:type="dxa"/>
            <w:vAlign w:val="center"/>
          </w:tcPr>
          <w:p w14:paraId="0132FECD" w14:textId="77777777" w:rsidR="000620F0" w:rsidRPr="00C143BC" w:rsidRDefault="000620F0" w:rsidP="009A6124">
            <w:pPr>
              <w:tabs>
                <w:tab w:val="left" w:pos="3405"/>
              </w:tabs>
              <w:jc w:val="center"/>
              <w:rPr>
                <w:rFonts w:ascii="Times New Roman" w:hAnsi="Times New Roman"/>
                <w:sz w:val="24"/>
                <w:szCs w:val="24"/>
              </w:rPr>
            </w:pPr>
            <w:r>
              <w:rPr>
                <w:rFonts w:ascii="Times New Roman" w:hAnsi="Times New Roman"/>
                <w:sz w:val="24"/>
                <w:szCs w:val="24"/>
              </w:rPr>
              <w:t>29,6</w:t>
            </w:r>
          </w:p>
        </w:tc>
      </w:tr>
      <w:bookmarkEnd w:id="57"/>
    </w:tbl>
    <w:p w14:paraId="06CCCD68" w14:textId="77777777" w:rsidR="000620F0" w:rsidRDefault="000620F0" w:rsidP="000620F0">
      <w:pPr>
        <w:tabs>
          <w:tab w:val="left" w:pos="1524"/>
        </w:tabs>
        <w:ind w:firstLine="709"/>
        <w:rPr>
          <w:rFonts w:ascii="Times New Roman" w:hAnsi="Times New Roman"/>
          <w:sz w:val="28"/>
          <w:szCs w:val="28"/>
        </w:rPr>
      </w:pPr>
    </w:p>
    <w:p w14:paraId="79F0D1E0"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 xml:space="preserve">Согласно проектным расчётам, баланс трудовых ресурсов и прогнозные показатели рынка труда села </w:t>
      </w:r>
      <w:proofErr w:type="spellStart"/>
      <w:r w:rsidRPr="00D6442D">
        <w:rPr>
          <w:rFonts w:ascii="Times New Roman" w:hAnsi="Times New Roman"/>
          <w:sz w:val="28"/>
          <w:szCs w:val="28"/>
        </w:rPr>
        <w:t>Кызылсай</w:t>
      </w:r>
      <w:proofErr w:type="spellEnd"/>
      <w:r w:rsidRPr="00D6442D">
        <w:rPr>
          <w:rFonts w:ascii="Times New Roman" w:hAnsi="Times New Roman"/>
          <w:sz w:val="28"/>
          <w:szCs w:val="28"/>
        </w:rPr>
        <w:t xml:space="preserve"> на период первой очереди и расчётный срок характеризуются постепенным ростом экономической активности населения и качественным улучшением структуры занятости.</w:t>
      </w:r>
    </w:p>
    <w:p w14:paraId="26B084B0"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На этапе первой очереди общая численность населения села составит 500 человек. Доля экономически активного населения (рабочей силы) достигнет 45,8% от общей численности жителей (или 226 человек).</w:t>
      </w:r>
    </w:p>
    <w:p w14:paraId="5CDF0B02"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В структуре рабочей силы подавляющую часть составит занятое население — 96,0% (217 человек), в то время как на долю безработных граждан придется 4,0% (9 человек). Внутренняя структура занятого населения на данном этапе отражает преобладание наемного труда: 68,5% (155 человек) составят наёмные работники, а 27,5% (62 человека) — самостоятельно занятые граждане.</w:t>
      </w:r>
    </w:p>
    <w:p w14:paraId="73B638F8"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Лица, не входящие в состав рабочей силы, займут долю в 25,5% от общей численности населения (что составляет 128 человек). В этой группе (в процентах к итогу рынка труда) 4,0% составят обучающиеся по дневной форме (14 человек), 2,8% — лица, занятые ведением домашнего хозяйства (10 человек), 28,0% — пенсионеры (99 человек) и 1,4% — лица, не работающие по состоянию здоровья (5 человек). Группа детей в возрасте от 0 до 16 лет составит 28,8% от общего населения села (146 человек).</w:t>
      </w:r>
    </w:p>
    <w:p w14:paraId="30B47BDA"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На расчётный срок, в связи с общим демографическим ростом до 550 человек, экономические индикаторы села продемонстрируют стабильное развитие. Доля рабочей силы составит 45,3% от численности населения (252 человека).</w:t>
      </w:r>
    </w:p>
    <w:p w14:paraId="17003A7B"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При этом внутри экономически активного населения произойдут важные качественные и структурные сдвиги, свидетельствующие о повышении устойчивости местной экономики: доля наёмных работников существенно вырастет — до 79,1% (абсолютный рост до 199 человек), тогда как доля самостоятельно занятых планомерно снизится до 18,5% (47 человек). Проектный комплекс мероприятий по созданию рабочих мест позволит снизить уровень безработицы до минимального технологического уровня в 2,4% (6 человек), что поднимет общий уровень занятости в составе рабочей силы до 97,6%.</w:t>
      </w:r>
    </w:p>
    <w:p w14:paraId="7ED043D1" w14:textId="77777777" w:rsidR="000620F0" w:rsidRPr="00D6442D"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Численность лиц, не входящих в состав рабочей силы, на расчетный срок составит 25,6% от всего населения (135 человек). В структуре рынка труда 3,9% составят учащиеся дневной формы обучения (15 человек), 2,1% — занятые домашним хозяйством (8 человек), 27,4% — пенсионеры (106 человек) и 1,3% — лица, не входящие в рабочую силу по состоянию здоровья (5 человек).</w:t>
      </w:r>
    </w:p>
    <w:p w14:paraId="16C69F8A" w14:textId="77777777" w:rsidR="000620F0" w:rsidRDefault="000620F0" w:rsidP="000620F0">
      <w:pPr>
        <w:tabs>
          <w:tab w:val="left" w:pos="1524"/>
        </w:tabs>
        <w:ind w:firstLine="709"/>
        <w:rPr>
          <w:rFonts w:ascii="Times New Roman" w:hAnsi="Times New Roman"/>
          <w:sz w:val="28"/>
          <w:szCs w:val="28"/>
        </w:rPr>
      </w:pPr>
      <w:r w:rsidRPr="00D6442D">
        <w:rPr>
          <w:rFonts w:ascii="Times New Roman" w:hAnsi="Times New Roman"/>
          <w:sz w:val="28"/>
          <w:szCs w:val="28"/>
        </w:rPr>
        <w:t xml:space="preserve">Доля детского населения в возрасте до 16 лет на расчетный срок увеличится и стабилизируется на уровне 29,6% (163 человека), что указывает </w:t>
      </w:r>
      <w:r w:rsidRPr="00D6442D">
        <w:rPr>
          <w:rFonts w:ascii="Times New Roman" w:hAnsi="Times New Roman"/>
          <w:sz w:val="28"/>
          <w:szCs w:val="28"/>
        </w:rPr>
        <w:lastRenderedPageBreak/>
        <w:t xml:space="preserve">на сохранение благоприятного демографического потенциала села </w:t>
      </w:r>
      <w:proofErr w:type="spellStart"/>
      <w:r w:rsidRPr="00D6442D">
        <w:rPr>
          <w:rFonts w:ascii="Times New Roman" w:hAnsi="Times New Roman"/>
          <w:sz w:val="28"/>
          <w:szCs w:val="28"/>
        </w:rPr>
        <w:t>Кызылсай</w:t>
      </w:r>
      <w:proofErr w:type="spellEnd"/>
      <w:r w:rsidRPr="00D6442D">
        <w:rPr>
          <w:rFonts w:ascii="Times New Roman" w:hAnsi="Times New Roman"/>
          <w:sz w:val="28"/>
          <w:szCs w:val="28"/>
        </w:rPr>
        <w:t xml:space="preserve"> для дальнейшего надежного воспроизводства трудовых ресурсов.</w:t>
      </w:r>
    </w:p>
    <w:p w14:paraId="5CE3394A" w14:textId="77777777" w:rsidR="000620F0" w:rsidRPr="00711511" w:rsidRDefault="000620F0" w:rsidP="000620F0">
      <w:pPr>
        <w:tabs>
          <w:tab w:val="left" w:pos="1524"/>
        </w:tabs>
        <w:ind w:firstLine="709"/>
        <w:rPr>
          <w:rFonts w:ascii="Times New Roman" w:hAnsi="Times New Roman"/>
          <w:sz w:val="28"/>
          <w:szCs w:val="28"/>
        </w:rPr>
      </w:pPr>
    </w:p>
    <w:bookmarkEnd w:id="58"/>
    <w:p w14:paraId="1419A2A7" w14:textId="77777777" w:rsidR="000620F0" w:rsidRPr="00711511" w:rsidRDefault="000620F0" w:rsidP="000620F0">
      <w:pPr>
        <w:tabs>
          <w:tab w:val="left" w:pos="1524"/>
        </w:tabs>
        <w:rPr>
          <w:rFonts w:ascii="Times New Roman" w:hAnsi="Times New Roman"/>
          <w:sz w:val="28"/>
          <w:szCs w:val="28"/>
        </w:rPr>
      </w:pPr>
      <w:r>
        <w:rPr>
          <w:rFonts w:ascii="Times New Roman" w:hAnsi="Times New Roman"/>
          <w:noProof/>
          <w:sz w:val="28"/>
          <w:szCs w:val="28"/>
        </w:rPr>
        <w:drawing>
          <wp:inline distT="0" distB="0" distL="0" distR="0" wp14:anchorId="352D1CB1" wp14:editId="1EB293A3">
            <wp:extent cx="6139180" cy="3255645"/>
            <wp:effectExtent l="0" t="0" r="0" b="1905"/>
            <wp:docPr id="19290936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39180" cy="3255645"/>
                    </a:xfrm>
                    <a:prstGeom prst="rect">
                      <a:avLst/>
                    </a:prstGeom>
                    <a:noFill/>
                  </pic:spPr>
                </pic:pic>
              </a:graphicData>
            </a:graphic>
          </wp:inline>
        </w:drawing>
      </w:r>
    </w:p>
    <w:p w14:paraId="3681A12F" w14:textId="77777777" w:rsidR="000620F0" w:rsidRPr="00E84F45" w:rsidRDefault="000620F0" w:rsidP="000620F0">
      <w:pPr>
        <w:tabs>
          <w:tab w:val="left" w:pos="1524"/>
        </w:tabs>
        <w:jc w:val="center"/>
        <w:rPr>
          <w:rFonts w:ascii="Times New Roman" w:hAnsi="Times New Roman"/>
          <w:sz w:val="24"/>
          <w:szCs w:val="24"/>
        </w:rPr>
      </w:pPr>
      <w:r w:rsidRPr="00711511">
        <w:rPr>
          <w:rFonts w:ascii="Times New Roman" w:hAnsi="Times New Roman"/>
          <w:sz w:val="24"/>
          <w:szCs w:val="24"/>
        </w:rPr>
        <w:t>Картинка 3.2.2.3. Показатели рабочей силы по проектным периодам</w:t>
      </w:r>
    </w:p>
    <w:p w14:paraId="390A88C4" w14:textId="77777777" w:rsidR="00F14B61" w:rsidRDefault="00F14B61" w:rsidP="0070274E">
      <w:pPr>
        <w:tabs>
          <w:tab w:val="left" w:pos="1524"/>
        </w:tabs>
        <w:ind w:firstLine="709"/>
        <w:rPr>
          <w:rFonts w:ascii="Times New Roman" w:hAnsi="Times New Roman"/>
          <w:sz w:val="28"/>
          <w:szCs w:val="28"/>
        </w:rPr>
      </w:pPr>
    </w:p>
    <w:p w14:paraId="65BE8C82" w14:textId="77777777" w:rsidR="007A4CC7" w:rsidRDefault="007A4CC7" w:rsidP="0070274E">
      <w:pPr>
        <w:tabs>
          <w:tab w:val="left" w:pos="1524"/>
        </w:tabs>
        <w:ind w:firstLine="709"/>
        <w:rPr>
          <w:rFonts w:ascii="Times New Roman" w:hAnsi="Times New Roman"/>
          <w:sz w:val="28"/>
          <w:szCs w:val="28"/>
        </w:rPr>
      </w:pPr>
    </w:p>
    <w:p w14:paraId="49D98304" w14:textId="77777777" w:rsidR="007A4CC7" w:rsidRDefault="007A4CC7" w:rsidP="0070274E">
      <w:pPr>
        <w:tabs>
          <w:tab w:val="left" w:pos="1524"/>
        </w:tabs>
        <w:ind w:firstLine="709"/>
        <w:rPr>
          <w:rFonts w:ascii="Times New Roman" w:hAnsi="Times New Roman"/>
          <w:sz w:val="28"/>
          <w:szCs w:val="28"/>
        </w:rPr>
      </w:pPr>
    </w:p>
    <w:p w14:paraId="3BFBF763" w14:textId="77777777" w:rsidR="007A4CC7" w:rsidRDefault="007A4CC7" w:rsidP="0070274E">
      <w:pPr>
        <w:tabs>
          <w:tab w:val="left" w:pos="1524"/>
        </w:tabs>
        <w:ind w:firstLine="709"/>
        <w:rPr>
          <w:rFonts w:ascii="Times New Roman" w:hAnsi="Times New Roman"/>
          <w:sz w:val="28"/>
          <w:szCs w:val="28"/>
        </w:rPr>
      </w:pPr>
    </w:p>
    <w:p w14:paraId="73B55CED" w14:textId="77777777" w:rsidR="007A4CC7" w:rsidRDefault="007A4CC7" w:rsidP="0070274E">
      <w:pPr>
        <w:tabs>
          <w:tab w:val="left" w:pos="1524"/>
        </w:tabs>
        <w:ind w:firstLine="709"/>
        <w:rPr>
          <w:rFonts w:ascii="Times New Roman" w:hAnsi="Times New Roman"/>
          <w:sz w:val="28"/>
          <w:szCs w:val="28"/>
        </w:rPr>
      </w:pPr>
    </w:p>
    <w:p w14:paraId="0D297F32" w14:textId="77777777" w:rsidR="007A4CC7" w:rsidRDefault="007A4CC7" w:rsidP="0070274E">
      <w:pPr>
        <w:tabs>
          <w:tab w:val="left" w:pos="1524"/>
        </w:tabs>
        <w:ind w:firstLine="709"/>
        <w:rPr>
          <w:rFonts w:ascii="Times New Roman" w:hAnsi="Times New Roman"/>
          <w:sz w:val="28"/>
          <w:szCs w:val="28"/>
        </w:rPr>
      </w:pPr>
    </w:p>
    <w:p w14:paraId="29A8CE4C" w14:textId="77777777" w:rsidR="007A4CC7" w:rsidRDefault="007A4CC7" w:rsidP="0070274E">
      <w:pPr>
        <w:tabs>
          <w:tab w:val="left" w:pos="1524"/>
        </w:tabs>
        <w:ind w:firstLine="709"/>
        <w:rPr>
          <w:rFonts w:ascii="Times New Roman" w:hAnsi="Times New Roman"/>
          <w:sz w:val="28"/>
          <w:szCs w:val="28"/>
        </w:rPr>
      </w:pPr>
    </w:p>
    <w:p w14:paraId="0EDFCAE6" w14:textId="77777777" w:rsidR="007A4CC7" w:rsidRDefault="007A4CC7" w:rsidP="0070274E">
      <w:pPr>
        <w:tabs>
          <w:tab w:val="left" w:pos="1524"/>
        </w:tabs>
        <w:ind w:firstLine="709"/>
        <w:rPr>
          <w:rFonts w:ascii="Times New Roman" w:hAnsi="Times New Roman"/>
          <w:sz w:val="28"/>
          <w:szCs w:val="28"/>
        </w:rPr>
      </w:pPr>
    </w:p>
    <w:p w14:paraId="18A38F7C" w14:textId="77777777" w:rsidR="007A4CC7" w:rsidRDefault="007A4CC7" w:rsidP="0070274E">
      <w:pPr>
        <w:tabs>
          <w:tab w:val="left" w:pos="1524"/>
        </w:tabs>
        <w:ind w:firstLine="709"/>
        <w:rPr>
          <w:rFonts w:ascii="Times New Roman" w:hAnsi="Times New Roman"/>
          <w:sz w:val="28"/>
          <w:szCs w:val="28"/>
        </w:rPr>
      </w:pPr>
    </w:p>
    <w:p w14:paraId="65C762DB" w14:textId="77777777" w:rsidR="007A4CC7" w:rsidRDefault="007A4CC7" w:rsidP="0070274E">
      <w:pPr>
        <w:tabs>
          <w:tab w:val="left" w:pos="1524"/>
        </w:tabs>
        <w:ind w:firstLine="709"/>
        <w:rPr>
          <w:rFonts w:ascii="Times New Roman" w:hAnsi="Times New Roman"/>
          <w:sz w:val="28"/>
          <w:szCs w:val="28"/>
        </w:rPr>
      </w:pPr>
    </w:p>
    <w:p w14:paraId="0095E238" w14:textId="77777777" w:rsidR="007A4CC7" w:rsidRDefault="007A4CC7" w:rsidP="0070274E">
      <w:pPr>
        <w:tabs>
          <w:tab w:val="left" w:pos="1524"/>
        </w:tabs>
        <w:ind w:firstLine="709"/>
        <w:rPr>
          <w:rFonts w:ascii="Times New Roman" w:hAnsi="Times New Roman"/>
          <w:sz w:val="28"/>
          <w:szCs w:val="28"/>
        </w:rPr>
      </w:pPr>
    </w:p>
    <w:p w14:paraId="4BF0D7AE" w14:textId="77777777" w:rsidR="007A4CC7" w:rsidRDefault="007A4CC7" w:rsidP="0070274E">
      <w:pPr>
        <w:tabs>
          <w:tab w:val="left" w:pos="1524"/>
        </w:tabs>
        <w:ind w:firstLine="709"/>
        <w:rPr>
          <w:rFonts w:ascii="Times New Roman" w:hAnsi="Times New Roman"/>
          <w:sz w:val="28"/>
          <w:szCs w:val="28"/>
        </w:rPr>
      </w:pPr>
    </w:p>
    <w:p w14:paraId="19E23D84" w14:textId="77777777" w:rsidR="007A4CC7" w:rsidRDefault="007A4CC7" w:rsidP="0070274E">
      <w:pPr>
        <w:tabs>
          <w:tab w:val="left" w:pos="1524"/>
        </w:tabs>
        <w:ind w:firstLine="709"/>
        <w:rPr>
          <w:rFonts w:ascii="Times New Roman" w:hAnsi="Times New Roman"/>
          <w:sz w:val="28"/>
          <w:szCs w:val="28"/>
        </w:rPr>
      </w:pPr>
    </w:p>
    <w:p w14:paraId="2674CF03" w14:textId="77777777" w:rsidR="007A4CC7" w:rsidRDefault="007A4CC7" w:rsidP="0070274E">
      <w:pPr>
        <w:tabs>
          <w:tab w:val="left" w:pos="1524"/>
        </w:tabs>
        <w:ind w:firstLine="709"/>
        <w:rPr>
          <w:rFonts w:ascii="Times New Roman" w:hAnsi="Times New Roman"/>
          <w:sz w:val="28"/>
          <w:szCs w:val="28"/>
        </w:rPr>
      </w:pPr>
    </w:p>
    <w:p w14:paraId="45137EF2" w14:textId="77777777" w:rsidR="007A4CC7" w:rsidRDefault="007A4CC7" w:rsidP="0070274E">
      <w:pPr>
        <w:tabs>
          <w:tab w:val="left" w:pos="1524"/>
        </w:tabs>
        <w:ind w:firstLine="709"/>
        <w:rPr>
          <w:rFonts w:ascii="Times New Roman" w:hAnsi="Times New Roman"/>
          <w:sz w:val="28"/>
          <w:szCs w:val="28"/>
        </w:rPr>
      </w:pPr>
    </w:p>
    <w:p w14:paraId="6B04995E" w14:textId="77777777" w:rsidR="007A4CC7" w:rsidRDefault="007A4CC7" w:rsidP="0070274E">
      <w:pPr>
        <w:tabs>
          <w:tab w:val="left" w:pos="1524"/>
        </w:tabs>
        <w:ind w:firstLine="709"/>
        <w:rPr>
          <w:rFonts w:ascii="Times New Roman" w:hAnsi="Times New Roman"/>
          <w:sz w:val="28"/>
          <w:szCs w:val="28"/>
        </w:rPr>
      </w:pPr>
    </w:p>
    <w:p w14:paraId="0742E16F" w14:textId="77777777" w:rsidR="007A4CC7" w:rsidRDefault="007A4CC7" w:rsidP="0070274E">
      <w:pPr>
        <w:tabs>
          <w:tab w:val="left" w:pos="1524"/>
        </w:tabs>
        <w:ind w:firstLine="709"/>
        <w:rPr>
          <w:rFonts w:ascii="Times New Roman" w:hAnsi="Times New Roman"/>
          <w:sz w:val="28"/>
          <w:szCs w:val="28"/>
        </w:rPr>
      </w:pPr>
    </w:p>
    <w:p w14:paraId="44195CBD" w14:textId="77777777" w:rsidR="007A4CC7" w:rsidRDefault="007A4CC7" w:rsidP="0070274E">
      <w:pPr>
        <w:tabs>
          <w:tab w:val="left" w:pos="1524"/>
        </w:tabs>
        <w:ind w:firstLine="709"/>
        <w:rPr>
          <w:rFonts w:ascii="Times New Roman" w:hAnsi="Times New Roman"/>
          <w:sz w:val="28"/>
          <w:szCs w:val="28"/>
        </w:rPr>
      </w:pPr>
    </w:p>
    <w:p w14:paraId="67D4764D" w14:textId="77777777" w:rsidR="007A4CC7" w:rsidRDefault="007A4CC7" w:rsidP="0070274E">
      <w:pPr>
        <w:tabs>
          <w:tab w:val="left" w:pos="1524"/>
        </w:tabs>
        <w:ind w:firstLine="709"/>
        <w:rPr>
          <w:rFonts w:ascii="Times New Roman" w:hAnsi="Times New Roman"/>
          <w:sz w:val="28"/>
          <w:szCs w:val="28"/>
        </w:rPr>
      </w:pPr>
    </w:p>
    <w:p w14:paraId="028236DC" w14:textId="77777777" w:rsidR="007A4CC7" w:rsidRDefault="007A4CC7" w:rsidP="0070274E">
      <w:pPr>
        <w:tabs>
          <w:tab w:val="left" w:pos="1524"/>
        </w:tabs>
        <w:ind w:firstLine="709"/>
        <w:rPr>
          <w:rFonts w:ascii="Times New Roman" w:hAnsi="Times New Roman"/>
          <w:sz w:val="28"/>
          <w:szCs w:val="28"/>
        </w:rPr>
      </w:pPr>
    </w:p>
    <w:p w14:paraId="5CEB237D" w14:textId="77777777" w:rsidR="009F261B" w:rsidRDefault="009F261B" w:rsidP="0070274E">
      <w:pPr>
        <w:tabs>
          <w:tab w:val="left" w:pos="1524"/>
        </w:tabs>
        <w:ind w:firstLine="709"/>
        <w:rPr>
          <w:rFonts w:ascii="Times New Roman" w:hAnsi="Times New Roman"/>
          <w:sz w:val="28"/>
          <w:szCs w:val="28"/>
        </w:rPr>
      </w:pPr>
    </w:p>
    <w:p w14:paraId="4F9BF963" w14:textId="77777777" w:rsidR="009F261B" w:rsidRDefault="009F261B" w:rsidP="0070274E">
      <w:pPr>
        <w:tabs>
          <w:tab w:val="left" w:pos="1524"/>
        </w:tabs>
        <w:ind w:firstLine="709"/>
        <w:rPr>
          <w:rFonts w:ascii="Times New Roman" w:hAnsi="Times New Roman"/>
          <w:sz w:val="28"/>
          <w:szCs w:val="28"/>
        </w:rPr>
      </w:pPr>
    </w:p>
    <w:p w14:paraId="373C1989" w14:textId="77777777" w:rsidR="00F14B61" w:rsidRDefault="00F14B61" w:rsidP="0070274E">
      <w:pPr>
        <w:tabs>
          <w:tab w:val="left" w:pos="1524"/>
        </w:tabs>
        <w:ind w:firstLine="709"/>
        <w:rPr>
          <w:rFonts w:ascii="Times New Roman" w:hAnsi="Times New Roman"/>
          <w:sz w:val="28"/>
          <w:szCs w:val="28"/>
        </w:rPr>
      </w:pPr>
    </w:p>
    <w:p w14:paraId="1FA85FCE" w14:textId="5E4FF7A7" w:rsidR="001D6725" w:rsidRDefault="001D6725" w:rsidP="001D6725">
      <w:pPr>
        <w:pStyle w:val="afff2"/>
        <w:rPr>
          <w:sz w:val="28"/>
          <w:szCs w:val="28"/>
        </w:rPr>
      </w:pPr>
      <w:r w:rsidRPr="00A04703">
        <w:rPr>
          <w:sz w:val="28"/>
          <w:szCs w:val="28"/>
        </w:rPr>
        <w:lastRenderedPageBreak/>
        <w:t>4. С</w:t>
      </w:r>
      <w:r w:rsidR="00A04703" w:rsidRPr="00A04703">
        <w:rPr>
          <w:sz w:val="28"/>
          <w:szCs w:val="28"/>
        </w:rPr>
        <w:t>ОЦИАЛЬНО-ДЕМОГРАФИЧЕСКАЯ ПОЛИТИКА</w:t>
      </w:r>
    </w:p>
    <w:p w14:paraId="48FBBCFB" w14:textId="77777777" w:rsidR="000A7B4E" w:rsidRDefault="000A7B4E" w:rsidP="001D6725">
      <w:pPr>
        <w:pStyle w:val="afff2"/>
        <w:rPr>
          <w:sz w:val="28"/>
          <w:szCs w:val="28"/>
        </w:rPr>
      </w:pPr>
    </w:p>
    <w:p w14:paraId="75DDA3FB"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Сельская демография Казахстана характеризуется противоречивым сочетанием роста общего числа сельского населения и одновременного сокращения количества самих населённых пунктов. С конца 1990-х годов население сельской местности увеличивается в среднем на 0,5% ежедневно, несмотря на упразднение почти 18% сел. Это связано с процессом укрупнения: малочисленные и удалённые деревни теряют население или объединяются, в то время как крупные сёла южных макрорегионов активно развиваются, демонстрируя высокие темпы естественного прироста. Наблюдается четкая территориальная дифференциация: в южных областях средний размер сельского населённого пункта существенно выше, чем в северных. Подобная динамика прямо отражает климатические, историко-культурные и инфраструктурные особенности регионов.</w:t>
      </w:r>
    </w:p>
    <w:p w14:paraId="52E8C9F8"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 xml:space="preserve">Жамбылская область, являясь частью южного макрорегиона, всецело подчиняется данным общегосударственным закономерностям. Для области характерны высокая плотность сельского населения, крупная средняя людность поселений и традиционно стабильные показатели естественного прироста. Благоприятные агроклиматические условия и устойчивый уклад способствуют сохранению сельского образа жизни и поддержанию демографической базы. Вместе с тем, на фоне общего положительного фона, регион также подвержен влиянию </w:t>
      </w:r>
      <w:proofErr w:type="spellStart"/>
      <w:r w:rsidRPr="00F93D8B">
        <w:rPr>
          <w:rFonts w:ascii="Times New Roman" w:hAnsi="Times New Roman"/>
          <w:sz w:val="28"/>
          <w:szCs w:val="28"/>
        </w:rPr>
        <w:t>урбанизационных</w:t>
      </w:r>
      <w:proofErr w:type="spellEnd"/>
      <w:r w:rsidRPr="00F93D8B">
        <w:rPr>
          <w:rFonts w:ascii="Times New Roman" w:hAnsi="Times New Roman"/>
          <w:sz w:val="28"/>
          <w:szCs w:val="28"/>
        </w:rPr>
        <w:t xml:space="preserve"> процессов — оттоку части молодежи в крупные агломерации и районные центры за более широкими образовательными и карьерными перспективами.</w:t>
      </w:r>
    </w:p>
    <w:p w14:paraId="47991D9D"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 xml:space="preserve">Именно с учетом указанных республиканских и областных тенденций сформирован настоящий раздел по селу </w:t>
      </w:r>
      <w:proofErr w:type="spellStart"/>
      <w:r w:rsidRPr="00F93D8B">
        <w:rPr>
          <w:rFonts w:ascii="Times New Roman" w:hAnsi="Times New Roman"/>
          <w:sz w:val="28"/>
          <w:szCs w:val="28"/>
        </w:rPr>
        <w:t>Кызылсай</w:t>
      </w:r>
      <w:proofErr w:type="spellEnd"/>
      <w:r w:rsidRPr="00F93D8B">
        <w:rPr>
          <w:rFonts w:ascii="Times New Roman" w:hAnsi="Times New Roman"/>
          <w:sz w:val="28"/>
          <w:szCs w:val="28"/>
        </w:rPr>
        <w:t xml:space="preserve"> Меркенского района Жамбылской области. Развитие данного населенного пункта прогнозируется на основе классической для южного Казахстана устойчивой модели, скорректированной на успешное преодоление последствий статистической корректировки баз данных и уверенный выход на траекторию восстановительного роста. Экономическая база, опирающаяся преимущественно на сельское хозяйство (с закладываемой проектом </w:t>
      </w:r>
      <w:proofErr w:type="spellStart"/>
      <w:r w:rsidRPr="00F93D8B">
        <w:rPr>
          <w:rFonts w:ascii="Times New Roman" w:hAnsi="Times New Roman"/>
          <w:sz w:val="28"/>
          <w:szCs w:val="28"/>
        </w:rPr>
        <w:t>специалилизацией</w:t>
      </w:r>
      <w:proofErr w:type="spellEnd"/>
      <w:r w:rsidRPr="00F93D8B">
        <w:rPr>
          <w:rFonts w:ascii="Times New Roman" w:hAnsi="Times New Roman"/>
          <w:sz w:val="28"/>
          <w:szCs w:val="28"/>
        </w:rPr>
        <w:t xml:space="preserve"> в качестве базы для развития частного подворья, малого предпринимательства и первичной переработки), в синергии со сложившимися социальными связями обеспечивает селу выход на долгосрочную демографическую стабильность.</w:t>
      </w:r>
    </w:p>
    <w:p w14:paraId="5811E6CD"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 xml:space="preserve">В отличие от подверженных системной депопуляции северных территорий, демографическая ситуация в с. </w:t>
      </w:r>
      <w:proofErr w:type="spellStart"/>
      <w:r w:rsidRPr="00F93D8B">
        <w:rPr>
          <w:rFonts w:ascii="Times New Roman" w:hAnsi="Times New Roman"/>
          <w:sz w:val="28"/>
          <w:szCs w:val="28"/>
        </w:rPr>
        <w:t>Кызылсай</w:t>
      </w:r>
      <w:proofErr w:type="spellEnd"/>
      <w:r w:rsidRPr="00F93D8B">
        <w:rPr>
          <w:rFonts w:ascii="Times New Roman" w:hAnsi="Times New Roman"/>
          <w:sz w:val="28"/>
          <w:szCs w:val="28"/>
        </w:rPr>
        <w:t xml:space="preserve"> надежно поддерживается за счет мощного внутреннего потенциала естественного воспроизводства. Традиционно высокая рождаемость и стремящаяся к нулю смертность подкрепляются гомогенным национальным составом (92,8% казахов) с сохранением традиционного семейного уклада. В современных градостроительных реалиях этот сильный естественный фундамент успешно амортизирует и перекрывает умеренный миграционный отток, формируя </w:t>
      </w:r>
      <w:r w:rsidRPr="00F93D8B">
        <w:rPr>
          <w:rFonts w:ascii="Times New Roman" w:hAnsi="Times New Roman"/>
          <w:sz w:val="28"/>
          <w:szCs w:val="28"/>
        </w:rPr>
        <w:lastRenderedPageBreak/>
        <w:t>уникальную прогрессивную структуру населения: село обладает колоссальным демографическим резервом в виде подрастающего поколения (почти 30% жителей моложе трудоспособного возраста) при сохранении базового трудового каркаса (51,0% населения в трудоспособном возрасте).</w:t>
      </w:r>
    </w:p>
    <w:p w14:paraId="41D02D59"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 xml:space="preserve">Расположение села в освоенной зоне Меркенского района гарантирует достаточную транспортную связанность, что работает как важнейший сдерживающий фактор против оттока. Градостроительные решения проекта основываются на модели компактного развития: расширение селитебных территорий до проектных 138 участков (с выделением 35 новых наделов по 10 соток) планируется осуществлять строго в существующих административных границах за счет внутренних резервов, полностью исключая изъятие ценных пастбищ и продуктивных </w:t>
      </w:r>
      <w:proofErr w:type="spellStart"/>
      <w:r w:rsidRPr="00F93D8B">
        <w:rPr>
          <w:rFonts w:ascii="Times New Roman" w:hAnsi="Times New Roman"/>
          <w:sz w:val="28"/>
          <w:szCs w:val="28"/>
        </w:rPr>
        <w:t>агроугодий</w:t>
      </w:r>
      <w:proofErr w:type="spellEnd"/>
      <w:r w:rsidRPr="00F93D8B">
        <w:rPr>
          <w:rFonts w:ascii="Times New Roman" w:hAnsi="Times New Roman"/>
          <w:sz w:val="28"/>
          <w:szCs w:val="28"/>
        </w:rPr>
        <w:t>.</w:t>
      </w:r>
    </w:p>
    <w:p w14:paraId="6A68983B" w14:textId="77777777" w:rsidR="009F261B" w:rsidRDefault="009F261B" w:rsidP="009F261B">
      <w:pPr>
        <w:ind w:firstLine="709"/>
        <w:rPr>
          <w:rFonts w:ascii="Times New Roman" w:hAnsi="Times New Roman"/>
          <w:sz w:val="28"/>
          <w:szCs w:val="28"/>
        </w:rPr>
      </w:pPr>
      <w:r w:rsidRPr="00F93D8B">
        <w:rPr>
          <w:rFonts w:ascii="Times New Roman" w:hAnsi="Times New Roman"/>
          <w:sz w:val="28"/>
          <w:szCs w:val="28"/>
        </w:rPr>
        <w:t xml:space="preserve">Таким образом, анализ с. </w:t>
      </w:r>
      <w:proofErr w:type="spellStart"/>
      <w:r w:rsidRPr="00F93D8B">
        <w:rPr>
          <w:rFonts w:ascii="Times New Roman" w:hAnsi="Times New Roman"/>
          <w:sz w:val="28"/>
          <w:szCs w:val="28"/>
        </w:rPr>
        <w:t>Кызылсай</w:t>
      </w:r>
      <w:proofErr w:type="spellEnd"/>
      <w:r w:rsidRPr="00F93D8B">
        <w:rPr>
          <w:rFonts w:ascii="Times New Roman" w:hAnsi="Times New Roman"/>
          <w:sz w:val="28"/>
          <w:szCs w:val="28"/>
        </w:rPr>
        <w:t>, проведенный сквозь призму макрорегиональных демографических закономерностей, не только подтверждает социально-экономическую жизнеспособность территории, но и формирует объективно обоснованный запрос на реализацию проектных решений генерального плана. Дальнейшая планомерная модернизация местной социальной, инженерной и транспортной инфраструктуры, расчет параметров которых жестко увязан с целевой численностью населения (500 человек на первую очередь и 550 человек на расчетный срок), создаст максимально комфортную среду для закрепления молодых семей и гармоничного развития будущих поколений.</w:t>
      </w:r>
    </w:p>
    <w:p w14:paraId="49A4F4A9" w14:textId="77777777" w:rsidR="009F261B" w:rsidRDefault="009F261B" w:rsidP="009F261B">
      <w:pPr>
        <w:jc w:val="center"/>
        <w:rPr>
          <w:rFonts w:ascii="Times New Roman" w:hAnsi="Times New Roman"/>
          <w:b/>
          <w:bCs/>
          <w:sz w:val="28"/>
          <w:szCs w:val="28"/>
        </w:rPr>
      </w:pPr>
    </w:p>
    <w:p w14:paraId="4B914237" w14:textId="4A4B4400" w:rsidR="009F261B" w:rsidRPr="003B3AD7" w:rsidRDefault="009F261B" w:rsidP="009F261B">
      <w:pPr>
        <w:ind w:firstLine="709"/>
        <w:jc w:val="center"/>
        <w:rPr>
          <w:rFonts w:ascii="Times New Roman" w:hAnsi="Times New Roman"/>
          <w:b/>
          <w:bCs/>
          <w:sz w:val="28"/>
          <w:szCs w:val="28"/>
        </w:rPr>
      </w:pPr>
      <w:r w:rsidRPr="003B3AD7">
        <w:rPr>
          <w:rFonts w:ascii="Times New Roman" w:hAnsi="Times New Roman"/>
          <w:b/>
          <w:bCs/>
          <w:sz w:val="28"/>
          <w:szCs w:val="28"/>
        </w:rPr>
        <w:t>4.1. Обзор текущего демографического положения и</w:t>
      </w:r>
      <w:r>
        <w:rPr>
          <w:rFonts w:ascii="Times New Roman" w:hAnsi="Times New Roman"/>
          <w:b/>
          <w:bCs/>
          <w:sz w:val="28"/>
          <w:szCs w:val="28"/>
        </w:rPr>
        <w:t xml:space="preserve"> </w:t>
      </w:r>
      <w:r w:rsidRPr="003B3AD7">
        <w:rPr>
          <w:rFonts w:ascii="Times New Roman" w:hAnsi="Times New Roman"/>
          <w:b/>
          <w:bCs/>
          <w:sz w:val="28"/>
          <w:szCs w:val="28"/>
        </w:rPr>
        <w:t>закономерностей его изменения</w:t>
      </w:r>
    </w:p>
    <w:p w14:paraId="1EA618CA" w14:textId="77777777" w:rsidR="009F261B" w:rsidRPr="003B3AD7" w:rsidRDefault="009F261B" w:rsidP="009F261B">
      <w:pPr>
        <w:ind w:firstLine="709"/>
        <w:rPr>
          <w:rFonts w:ascii="Times New Roman" w:hAnsi="Times New Roman"/>
          <w:b/>
          <w:bCs/>
          <w:sz w:val="28"/>
          <w:szCs w:val="28"/>
        </w:rPr>
      </w:pPr>
    </w:p>
    <w:p w14:paraId="6511CAEF" w14:textId="77777777" w:rsidR="009F261B" w:rsidRPr="003B3AD7" w:rsidRDefault="009F261B" w:rsidP="009F261B">
      <w:pPr>
        <w:tabs>
          <w:tab w:val="left" w:pos="2977"/>
        </w:tabs>
        <w:ind w:firstLine="709"/>
        <w:rPr>
          <w:rFonts w:ascii="Times New Roman" w:hAnsi="Times New Roman"/>
          <w:sz w:val="28"/>
          <w:szCs w:val="28"/>
        </w:rPr>
      </w:pPr>
      <w:r w:rsidRPr="003B3AD7">
        <w:rPr>
          <w:rFonts w:ascii="Times New Roman" w:hAnsi="Times New Roman"/>
          <w:sz w:val="28"/>
          <w:szCs w:val="28"/>
        </w:rPr>
        <w:t xml:space="preserve">Численность населения села </w:t>
      </w:r>
      <w:r>
        <w:rPr>
          <w:rFonts w:ascii="Times New Roman" w:hAnsi="Times New Roman"/>
          <w:sz w:val="28"/>
          <w:szCs w:val="28"/>
          <w:lang w:val="kk-KZ"/>
        </w:rPr>
        <w:t>Кызылсай</w:t>
      </w:r>
      <w:r w:rsidRPr="003B3AD7">
        <w:rPr>
          <w:rFonts w:ascii="Times New Roman" w:hAnsi="Times New Roman"/>
          <w:sz w:val="28"/>
          <w:szCs w:val="28"/>
        </w:rPr>
        <w:t xml:space="preserve"> на 01.01.202</w:t>
      </w:r>
      <w:r w:rsidRPr="003B3AD7">
        <w:rPr>
          <w:rFonts w:ascii="Times New Roman" w:hAnsi="Times New Roman"/>
          <w:sz w:val="28"/>
          <w:szCs w:val="28"/>
          <w:lang w:val="kk-KZ"/>
        </w:rPr>
        <w:t>4</w:t>
      </w:r>
      <w:r w:rsidRPr="003B3AD7">
        <w:rPr>
          <w:rFonts w:ascii="Times New Roman" w:hAnsi="Times New Roman"/>
          <w:sz w:val="28"/>
          <w:szCs w:val="28"/>
        </w:rPr>
        <w:t xml:space="preserve"> г. составила </w:t>
      </w:r>
      <w:r w:rsidRPr="003B3AD7">
        <w:rPr>
          <w:rFonts w:ascii="Times New Roman" w:hAnsi="Times New Roman"/>
          <w:sz w:val="28"/>
          <w:szCs w:val="28"/>
          <w:lang w:val="kk-KZ"/>
        </w:rPr>
        <w:t>4</w:t>
      </w:r>
      <w:r>
        <w:rPr>
          <w:rFonts w:ascii="Times New Roman" w:hAnsi="Times New Roman"/>
          <w:sz w:val="28"/>
          <w:szCs w:val="28"/>
          <w:lang w:val="kk-KZ"/>
        </w:rPr>
        <w:t>75</w:t>
      </w:r>
      <w:r w:rsidRPr="003B3AD7">
        <w:rPr>
          <w:rFonts w:ascii="Times New Roman" w:hAnsi="Times New Roman"/>
          <w:sz w:val="28"/>
          <w:szCs w:val="28"/>
        </w:rPr>
        <w:t xml:space="preserve"> человек, это </w:t>
      </w:r>
      <w:r w:rsidRPr="003B3AD7">
        <w:rPr>
          <w:rFonts w:ascii="Times New Roman" w:hAnsi="Times New Roman"/>
          <w:sz w:val="28"/>
          <w:szCs w:val="28"/>
          <w:lang w:val="kk-KZ"/>
        </w:rPr>
        <w:t>0,5</w:t>
      </w:r>
      <w:r>
        <w:rPr>
          <w:rFonts w:ascii="Times New Roman" w:hAnsi="Times New Roman"/>
          <w:sz w:val="28"/>
          <w:szCs w:val="28"/>
          <w:lang w:val="kk-KZ"/>
        </w:rPr>
        <w:t>4</w:t>
      </w:r>
      <w:r w:rsidRPr="003B3AD7">
        <w:rPr>
          <w:rFonts w:ascii="Times New Roman" w:hAnsi="Times New Roman"/>
          <w:sz w:val="28"/>
          <w:szCs w:val="28"/>
        </w:rPr>
        <w:t xml:space="preserve">% от численности района, </w:t>
      </w:r>
      <w:r w:rsidRPr="003B3AD7">
        <w:rPr>
          <w:rFonts w:ascii="Times New Roman" w:hAnsi="Times New Roman"/>
          <w:sz w:val="28"/>
          <w:szCs w:val="28"/>
          <w:lang w:val="kk-KZ"/>
        </w:rPr>
        <w:t>0,0</w:t>
      </w:r>
      <w:r>
        <w:rPr>
          <w:rFonts w:ascii="Times New Roman" w:hAnsi="Times New Roman"/>
          <w:sz w:val="28"/>
          <w:szCs w:val="28"/>
          <w:lang w:val="kk-KZ"/>
        </w:rPr>
        <w:t>4</w:t>
      </w:r>
      <w:r w:rsidRPr="003B3AD7">
        <w:rPr>
          <w:rFonts w:ascii="Times New Roman" w:hAnsi="Times New Roman"/>
          <w:sz w:val="28"/>
          <w:szCs w:val="28"/>
        </w:rPr>
        <w:t>% от численности населения области.</w:t>
      </w:r>
    </w:p>
    <w:p w14:paraId="76A30C96" w14:textId="77777777" w:rsidR="009F261B" w:rsidRPr="003B3AD7" w:rsidRDefault="009F261B" w:rsidP="009F261B">
      <w:pPr>
        <w:ind w:firstLine="709"/>
        <w:rPr>
          <w:rFonts w:ascii="Times New Roman" w:hAnsi="Times New Roman"/>
          <w:sz w:val="28"/>
          <w:szCs w:val="28"/>
        </w:rPr>
      </w:pPr>
      <w:r w:rsidRPr="003B3AD7">
        <w:rPr>
          <w:rFonts w:ascii="Times New Roman" w:hAnsi="Times New Roman"/>
          <w:sz w:val="28"/>
          <w:szCs w:val="28"/>
        </w:rPr>
        <w:t xml:space="preserve">Динамика численности населения </w:t>
      </w:r>
      <w:proofErr w:type="spellStart"/>
      <w:r>
        <w:rPr>
          <w:rFonts w:ascii="Times New Roman" w:hAnsi="Times New Roman"/>
          <w:sz w:val="28"/>
          <w:szCs w:val="28"/>
        </w:rPr>
        <w:t>Кызылсай</w:t>
      </w:r>
      <w:proofErr w:type="spellEnd"/>
      <w:r w:rsidRPr="003B3AD7">
        <w:rPr>
          <w:rFonts w:ascii="Times New Roman" w:hAnsi="Times New Roman"/>
          <w:sz w:val="28"/>
          <w:szCs w:val="28"/>
        </w:rPr>
        <w:t>, Меркенского района и Жамбылской области последние годы приводится в таблице 4.1.1</w:t>
      </w:r>
    </w:p>
    <w:p w14:paraId="6826C78F" w14:textId="77777777" w:rsidR="009F261B" w:rsidRPr="003B3AD7" w:rsidRDefault="009F261B" w:rsidP="009F261B">
      <w:pPr>
        <w:ind w:firstLine="709"/>
        <w:jc w:val="right"/>
        <w:rPr>
          <w:rFonts w:ascii="Times New Roman" w:hAnsi="Times New Roman"/>
          <w:sz w:val="28"/>
          <w:szCs w:val="28"/>
        </w:rPr>
      </w:pPr>
      <w:r w:rsidRPr="003B3AD7">
        <w:rPr>
          <w:rFonts w:ascii="Times New Roman" w:hAnsi="Times New Roman"/>
          <w:sz w:val="28"/>
          <w:szCs w:val="28"/>
        </w:rPr>
        <w:t>Таблица 4.1.1</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8"/>
        <w:gridCol w:w="992"/>
        <w:gridCol w:w="851"/>
        <w:gridCol w:w="850"/>
        <w:gridCol w:w="851"/>
        <w:gridCol w:w="850"/>
        <w:gridCol w:w="851"/>
      </w:tblGrid>
      <w:tr w:rsidR="009F261B" w:rsidRPr="004B4872" w14:paraId="700D93C2" w14:textId="77777777" w:rsidTr="009A6124">
        <w:trPr>
          <w:trHeight w:val="255"/>
        </w:trPr>
        <w:tc>
          <w:tcPr>
            <w:tcW w:w="4248" w:type="dxa"/>
            <w:vMerge w:val="restart"/>
          </w:tcPr>
          <w:p w14:paraId="32C29689" w14:textId="77777777" w:rsidR="009F261B" w:rsidRPr="004B4872" w:rsidRDefault="009F261B" w:rsidP="009A6124">
            <w:pPr>
              <w:jc w:val="center"/>
              <w:rPr>
                <w:rFonts w:ascii="Times New Roman" w:hAnsi="Times New Roman"/>
                <w:sz w:val="24"/>
                <w:szCs w:val="24"/>
              </w:rPr>
            </w:pPr>
            <w:bookmarkStart w:id="59" w:name="_Hlk200269856"/>
            <w:r w:rsidRPr="004B4872">
              <w:rPr>
                <w:rFonts w:ascii="Times New Roman" w:hAnsi="Times New Roman"/>
                <w:sz w:val="24"/>
                <w:szCs w:val="24"/>
              </w:rPr>
              <w:t>На</w:t>
            </w:r>
            <w:r w:rsidRPr="004B4872">
              <w:rPr>
                <w:rFonts w:ascii="Times New Roman" w:hAnsi="Times New Roman"/>
                <w:sz w:val="24"/>
                <w:szCs w:val="24"/>
              </w:rPr>
              <w:softHyphen/>
              <w:t>име</w:t>
            </w:r>
            <w:r w:rsidRPr="004B4872">
              <w:rPr>
                <w:rFonts w:ascii="Times New Roman" w:hAnsi="Times New Roman"/>
                <w:sz w:val="24"/>
                <w:szCs w:val="24"/>
              </w:rPr>
              <w:softHyphen/>
              <w:t>но</w:t>
            </w:r>
            <w:r w:rsidRPr="004B4872">
              <w:rPr>
                <w:rFonts w:ascii="Times New Roman" w:hAnsi="Times New Roman"/>
                <w:sz w:val="24"/>
                <w:szCs w:val="24"/>
              </w:rPr>
              <w:softHyphen/>
              <w:t>ва</w:t>
            </w:r>
            <w:r w:rsidRPr="004B4872">
              <w:rPr>
                <w:rFonts w:ascii="Times New Roman" w:hAnsi="Times New Roman"/>
                <w:sz w:val="24"/>
                <w:szCs w:val="24"/>
              </w:rPr>
              <w:softHyphen/>
              <w:t>ние</w:t>
            </w:r>
          </w:p>
          <w:p w14:paraId="6E15DA96" w14:textId="77777777" w:rsidR="009F261B" w:rsidRPr="004B4872" w:rsidRDefault="009F261B" w:rsidP="009A6124">
            <w:pPr>
              <w:jc w:val="center"/>
              <w:rPr>
                <w:rFonts w:ascii="Times New Roman" w:hAnsi="Times New Roman"/>
                <w:sz w:val="24"/>
                <w:szCs w:val="24"/>
              </w:rPr>
            </w:pPr>
            <w:r w:rsidRPr="004B4872">
              <w:rPr>
                <w:rFonts w:ascii="Times New Roman" w:hAnsi="Times New Roman"/>
                <w:sz w:val="24"/>
                <w:szCs w:val="24"/>
              </w:rPr>
              <w:t>по</w:t>
            </w:r>
            <w:r w:rsidRPr="004B4872">
              <w:rPr>
                <w:rFonts w:ascii="Times New Roman" w:hAnsi="Times New Roman"/>
                <w:sz w:val="24"/>
                <w:szCs w:val="24"/>
              </w:rPr>
              <w:softHyphen/>
              <w:t>ка</w:t>
            </w:r>
            <w:r w:rsidRPr="004B4872">
              <w:rPr>
                <w:rFonts w:ascii="Times New Roman" w:hAnsi="Times New Roman"/>
                <w:sz w:val="24"/>
                <w:szCs w:val="24"/>
              </w:rPr>
              <w:softHyphen/>
              <w:t>за</w:t>
            </w:r>
            <w:r w:rsidRPr="004B4872">
              <w:rPr>
                <w:rFonts w:ascii="Times New Roman" w:hAnsi="Times New Roman"/>
                <w:sz w:val="24"/>
                <w:szCs w:val="24"/>
              </w:rPr>
              <w:softHyphen/>
              <w:t>те</w:t>
            </w:r>
            <w:r w:rsidRPr="004B4872">
              <w:rPr>
                <w:rFonts w:ascii="Times New Roman" w:hAnsi="Times New Roman"/>
                <w:sz w:val="24"/>
                <w:szCs w:val="24"/>
              </w:rPr>
              <w:softHyphen/>
              <w:t>лей</w:t>
            </w:r>
          </w:p>
        </w:tc>
        <w:tc>
          <w:tcPr>
            <w:tcW w:w="5245" w:type="dxa"/>
            <w:gridSpan w:val="6"/>
            <w:tcBorders>
              <w:bottom w:val="single" w:sz="4" w:space="0" w:color="auto"/>
            </w:tcBorders>
          </w:tcPr>
          <w:p w14:paraId="576F9E02" w14:textId="77777777" w:rsidR="009F261B" w:rsidRPr="004B4872" w:rsidRDefault="009F261B" w:rsidP="009A6124">
            <w:pPr>
              <w:jc w:val="center"/>
              <w:rPr>
                <w:rFonts w:ascii="Times New Roman" w:hAnsi="Times New Roman"/>
                <w:sz w:val="24"/>
                <w:szCs w:val="24"/>
              </w:rPr>
            </w:pPr>
            <w:r w:rsidRPr="004B4872">
              <w:rPr>
                <w:rFonts w:ascii="Times New Roman" w:hAnsi="Times New Roman"/>
                <w:sz w:val="24"/>
                <w:szCs w:val="24"/>
              </w:rPr>
              <w:t>На начало года</w:t>
            </w:r>
          </w:p>
        </w:tc>
      </w:tr>
      <w:tr w:rsidR="009F261B" w:rsidRPr="004B4872" w14:paraId="10629B87" w14:textId="77777777" w:rsidTr="009A6124">
        <w:trPr>
          <w:trHeight w:val="390"/>
        </w:trPr>
        <w:tc>
          <w:tcPr>
            <w:tcW w:w="4248" w:type="dxa"/>
            <w:vMerge/>
          </w:tcPr>
          <w:p w14:paraId="53EA5BEE" w14:textId="77777777" w:rsidR="009F261B" w:rsidRPr="004B4872" w:rsidRDefault="009F261B" w:rsidP="009A6124">
            <w:pPr>
              <w:jc w:val="center"/>
              <w:rPr>
                <w:rFonts w:ascii="Times New Roman" w:hAnsi="Times New Roman"/>
                <w:sz w:val="24"/>
                <w:szCs w:val="24"/>
              </w:rPr>
            </w:pPr>
          </w:p>
        </w:tc>
        <w:tc>
          <w:tcPr>
            <w:tcW w:w="992" w:type="dxa"/>
            <w:vAlign w:val="center"/>
          </w:tcPr>
          <w:p w14:paraId="60D5AD60"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2019 г</w:t>
            </w:r>
          </w:p>
        </w:tc>
        <w:tc>
          <w:tcPr>
            <w:tcW w:w="851" w:type="dxa"/>
            <w:vAlign w:val="center"/>
          </w:tcPr>
          <w:p w14:paraId="006915A5" w14:textId="18CFE7E4" w:rsidR="009F261B" w:rsidRPr="004B4872" w:rsidRDefault="009F261B" w:rsidP="009A6124">
            <w:pPr>
              <w:jc w:val="center"/>
              <w:rPr>
                <w:rFonts w:ascii="Times New Roman" w:hAnsi="Times New Roman"/>
                <w:sz w:val="20"/>
              </w:rPr>
            </w:pPr>
            <w:r w:rsidRPr="004B4872">
              <w:rPr>
                <w:rFonts w:ascii="Times New Roman" w:hAnsi="Times New Roman"/>
                <w:sz w:val="20"/>
              </w:rPr>
              <w:t>2020</w:t>
            </w:r>
            <w:r>
              <w:rPr>
                <w:rFonts w:ascii="Times New Roman" w:hAnsi="Times New Roman"/>
                <w:sz w:val="20"/>
              </w:rPr>
              <w:t xml:space="preserve"> </w:t>
            </w:r>
            <w:r w:rsidRPr="004B4872">
              <w:rPr>
                <w:rFonts w:ascii="Times New Roman" w:hAnsi="Times New Roman"/>
                <w:sz w:val="20"/>
              </w:rPr>
              <w:t>г</w:t>
            </w:r>
          </w:p>
        </w:tc>
        <w:tc>
          <w:tcPr>
            <w:tcW w:w="850" w:type="dxa"/>
            <w:vAlign w:val="center"/>
          </w:tcPr>
          <w:p w14:paraId="5A6FFF48" w14:textId="7AFFC4E1" w:rsidR="009F261B" w:rsidRPr="004B4872" w:rsidRDefault="009F261B" w:rsidP="009A6124">
            <w:pPr>
              <w:jc w:val="center"/>
              <w:rPr>
                <w:rFonts w:ascii="Times New Roman" w:hAnsi="Times New Roman"/>
                <w:sz w:val="20"/>
              </w:rPr>
            </w:pPr>
            <w:r w:rsidRPr="004B4872">
              <w:rPr>
                <w:rFonts w:ascii="Times New Roman" w:hAnsi="Times New Roman"/>
                <w:sz w:val="20"/>
              </w:rPr>
              <w:t>2021</w:t>
            </w:r>
            <w:r>
              <w:rPr>
                <w:rFonts w:ascii="Times New Roman" w:hAnsi="Times New Roman"/>
                <w:sz w:val="20"/>
              </w:rPr>
              <w:t xml:space="preserve"> </w:t>
            </w:r>
            <w:r w:rsidRPr="004B4872">
              <w:rPr>
                <w:rFonts w:ascii="Times New Roman" w:hAnsi="Times New Roman"/>
                <w:sz w:val="20"/>
              </w:rPr>
              <w:t>г</w:t>
            </w:r>
          </w:p>
        </w:tc>
        <w:tc>
          <w:tcPr>
            <w:tcW w:w="851" w:type="dxa"/>
            <w:vAlign w:val="center"/>
          </w:tcPr>
          <w:p w14:paraId="15A14AAC" w14:textId="4130EEA3" w:rsidR="009F261B" w:rsidRPr="004B4872" w:rsidRDefault="009F261B" w:rsidP="009A6124">
            <w:pPr>
              <w:jc w:val="center"/>
              <w:rPr>
                <w:rFonts w:ascii="Times New Roman" w:hAnsi="Times New Roman"/>
                <w:sz w:val="20"/>
              </w:rPr>
            </w:pPr>
            <w:r w:rsidRPr="004B4872">
              <w:rPr>
                <w:rFonts w:ascii="Times New Roman" w:hAnsi="Times New Roman"/>
                <w:sz w:val="20"/>
              </w:rPr>
              <w:t>2022</w:t>
            </w:r>
            <w:r>
              <w:rPr>
                <w:rFonts w:ascii="Times New Roman" w:hAnsi="Times New Roman"/>
                <w:sz w:val="20"/>
              </w:rPr>
              <w:t xml:space="preserve"> </w:t>
            </w:r>
            <w:r w:rsidRPr="004B4872">
              <w:rPr>
                <w:rFonts w:ascii="Times New Roman" w:hAnsi="Times New Roman"/>
                <w:sz w:val="20"/>
              </w:rPr>
              <w:t>г</w:t>
            </w:r>
          </w:p>
        </w:tc>
        <w:tc>
          <w:tcPr>
            <w:tcW w:w="850" w:type="dxa"/>
            <w:vAlign w:val="center"/>
          </w:tcPr>
          <w:p w14:paraId="67BA5E5B" w14:textId="0D3FC9A5" w:rsidR="009F261B" w:rsidRPr="004B4872" w:rsidRDefault="009F261B" w:rsidP="009A6124">
            <w:pPr>
              <w:jc w:val="center"/>
              <w:rPr>
                <w:rFonts w:ascii="Times New Roman" w:hAnsi="Times New Roman"/>
                <w:sz w:val="20"/>
              </w:rPr>
            </w:pPr>
            <w:r w:rsidRPr="004B4872">
              <w:rPr>
                <w:rFonts w:ascii="Times New Roman" w:hAnsi="Times New Roman"/>
                <w:sz w:val="20"/>
              </w:rPr>
              <w:t>2023</w:t>
            </w:r>
            <w:r>
              <w:rPr>
                <w:rFonts w:ascii="Times New Roman" w:hAnsi="Times New Roman"/>
                <w:sz w:val="20"/>
              </w:rPr>
              <w:t xml:space="preserve"> </w:t>
            </w:r>
            <w:r w:rsidRPr="004B4872">
              <w:rPr>
                <w:rFonts w:ascii="Times New Roman" w:hAnsi="Times New Roman"/>
                <w:sz w:val="20"/>
              </w:rPr>
              <w:t>г</w:t>
            </w:r>
          </w:p>
        </w:tc>
        <w:tc>
          <w:tcPr>
            <w:tcW w:w="851" w:type="dxa"/>
            <w:vAlign w:val="center"/>
          </w:tcPr>
          <w:p w14:paraId="73C2B9E6" w14:textId="63277E07" w:rsidR="009F261B" w:rsidRPr="004B4872" w:rsidRDefault="009F261B" w:rsidP="009A6124">
            <w:pPr>
              <w:jc w:val="center"/>
              <w:rPr>
                <w:rFonts w:ascii="Times New Roman" w:hAnsi="Times New Roman"/>
                <w:sz w:val="20"/>
              </w:rPr>
            </w:pPr>
            <w:r w:rsidRPr="004B4872">
              <w:rPr>
                <w:rFonts w:ascii="Times New Roman" w:hAnsi="Times New Roman"/>
                <w:sz w:val="20"/>
              </w:rPr>
              <w:t>2024</w:t>
            </w:r>
            <w:r>
              <w:rPr>
                <w:rFonts w:ascii="Times New Roman" w:hAnsi="Times New Roman"/>
                <w:sz w:val="20"/>
              </w:rPr>
              <w:t xml:space="preserve"> </w:t>
            </w:r>
            <w:r w:rsidRPr="004B4872">
              <w:rPr>
                <w:rFonts w:ascii="Times New Roman" w:hAnsi="Times New Roman"/>
                <w:sz w:val="20"/>
              </w:rPr>
              <w:t>г</w:t>
            </w:r>
          </w:p>
        </w:tc>
      </w:tr>
      <w:tr w:rsidR="009F261B" w:rsidRPr="004B4872" w14:paraId="612EBBBE" w14:textId="77777777" w:rsidTr="009A6124">
        <w:tc>
          <w:tcPr>
            <w:tcW w:w="4248" w:type="dxa"/>
          </w:tcPr>
          <w:p w14:paraId="31F53DF8" w14:textId="77777777" w:rsidR="009F261B" w:rsidRPr="004B4872" w:rsidRDefault="009F261B" w:rsidP="009A6124">
            <w:pPr>
              <w:jc w:val="center"/>
              <w:rPr>
                <w:rFonts w:ascii="Times New Roman" w:hAnsi="Times New Roman"/>
                <w:sz w:val="24"/>
                <w:szCs w:val="24"/>
              </w:rPr>
            </w:pPr>
            <w:r w:rsidRPr="004B4872">
              <w:rPr>
                <w:rFonts w:ascii="Times New Roman" w:hAnsi="Times New Roman"/>
                <w:sz w:val="24"/>
                <w:szCs w:val="24"/>
              </w:rPr>
              <w:t>1</w:t>
            </w:r>
          </w:p>
        </w:tc>
        <w:tc>
          <w:tcPr>
            <w:tcW w:w="992" w:type="dxa"/>
            <w:tcBorders>
              <w:bottom w:val="single" w:sz="4" w:space="0" w:color="auto"/>
            </w:tcBorders>
            <w:vAlign w:val="center"/>
          </w:tcPr>
          <w:p w14:paraId="28572837"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2</w:t>
            </w:r>
          </w:p>
        </w:tc>
        <w:tc>
          <w:tcPr>
            <w:tcW w:w="851" w:type="dxa"/>
            <w:tcBorders>
              <w:bottom w:val="single" w:sz="4" w:space="0" w:color="auto"/>
            </w:tcBorders>
            <w:vAlign w:val="center"/>
          </w:tcPr>
          <w:p w14:paraId="32AE86A5"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3</w:t>
            </w:r>
          </w:p>
        </w:tc>
        <w:tc>
          <w:tcPr>
            <w:tcW w:w="850" w:type="dxa"/>
            <w:tcBorders>
              <w:bottom w:val="single" w:sz="4" w:space="0" w:color="auto"/>
            </w:tcBorders>
            <w:vAlign w:val="center"/>
          </w:tcPr>
          <w:p w14:paraId="6C703869"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4</w:t>
            </w:r>
          </w:p>
        </w:tc>
        <w:tc>
          <w:tcPr>
            <w:tcW w:w="851" w:type="dxa"/>
            <w:tcBorders>
              <w:bottom w:val="single" w:sz="4" w:space="0" w:color="auto"/>
            </w:tcBorders>
            <w:vAlign w:val="center"/>
          </w:tcPr>
          <w:p w14:paraId="2831177F"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5</w:t>
            </w:r>
          </w:p>
        </w:tc>
        <w:tc>
          <w:tcPr>
            <w:tcW w:w="850" w:type="dxa"/>
            <w:tcBorders>
              <w:bottom w:val="single" w:sz="4" w:space="0" w:color="auto"/>
            </w:tcBorders>
            <w:vAlign w:val="center"/>
          </w:tcPr>
          <w:p w14:paraId="7E5F26A5"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6</w:t>
            </w:r>
          </w:p>
        </w:tc>
        <w:tc>
          <w:tcPr>
            <w:tcW w:w="851" w:type="dxa"/>
            <w:tcBorders>
              <w:bottom w:val="single" w:sz="4" w:space="0" w:color="auto"/>
            </w:tcBorders>
            <w:vAlign w:val="center"/>
          </w:tcPr>
          <w:p w14:paraId="235A7B09"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7</w:t>
            </w:r>
          </w:p>
        </w:tc>
      </w:tr>
      <w:tr w:rsidR="009F261B" w:rsidRPr="004B4872" w14:paraId="648B4FBF" w14:textId="77777777" w:rsidTr="009A6124">
        <w:tc>
          <w:tcPr>
            <w:tcW w:w="4248" w:type="dxa"/>
          </w:tcPr>
          <w:p w14:paraId="58E5600F" w14:textId="77777777" w:rsidR="009F261B" w:rsidRPr="004B4872" w:rsidRDefault="009F261B" w:rsidP="009A6124">
            <w:pPr>
              <w:rPr>
                <w:rFonts w:ascii="Times New Roman" w:hAnsi="Times New Roman"/>
                <w:sz w:val="24"/>
                <w:szCs w:val="24"/>
              </w:rPr>
            </w:pPr>
            <w:r w:rsidRPr="004B4872">
              <w:rPr>
                <w:rFonts w:ascii="Times New Roman" w:hAnsi="Times New Roman"/>
                <w:sz w:val="24"/>
                <w:szCs w:val="24"/>
              </w:rPr>
              <w:t>Жамбылская область</w:t>
            </w:r>
          </w:p>
        </w:tc>
        <w:tc>
          <w:tcPr>
            <w:tcW w:w="992" w:type="dxa"/>
            <w:tcBorders>
              <w:top w:val="single" w:sz="4" w:space="0" w:color="auto"/>
              <w:left w:val="nil"/>
              <w:bottom w:val="single" w:sz="4" w:space="0" w:color="auto"/>
              <w:right w:val="single" w:sz="4" w:space="0" w:color="auto"/>
            </w:tcBorders>
            <w:vAlign w:val="center"/>
          </w:tcPr>
          <w:p w14:paraId="72A2F8D6"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1124156</w:t>
            </w:r>
          </w:p>
        </w:tc>
        <w:tc>
          <w:tcPr>
            <w:tcW w:w="851" w:type="dxa"/>
            <w:tcBorders>
              <w:top w:val="single" w:sz="4" w:space="0" w:color="auto"/>
              <w:left w:val="single" w:sz="4" w:space="0" w:color="auto"/>
              <w:bottom w:val="single" w:sz="4" w:space="0" w:color="auto"/>
              <w:right w:val="single" w:sz="4" w:space="0" w:color="auto"/>
            </w:tcBorders>
            <w:vAlign w:val="center"/>
          </w:tcPr>
          <w:p w14:paraId="71311E54" w14:textId="77777777" w:rsidR="009F261B" w:rsidRPr="004B4872" w:rsidRDefault="009F261B" w:rsidP="009A6124">
            <w:pPr>
              <w:ind w:left="-107"/>
              <w:jc w:val="center"/>
              <w:rPr>
                <w:rFonts w:ascii="Times New Roman" w:hAnsi="Times New Roman"/>
                <w:sz w:val="20"/>
              </w:rPr>
            </w:pPr>
            <w:r w:rsidRPr="004B4872">
              <w:rPr>
                <w:rFonts w:ascii="Times New Roman" w:hAnsi="Times New Roman"/>
                <w:sz w:val="20"/>
              </w:rPr>
              <w:t>1128844</w:t>
            </w:r>
          </w:p>
        </w:tc>
        <w:tc>
          <w:tcPr>
            <w:tcW w:w="850" w:type="dxa"/>
            <w:tcBorders>
              <w:top w:val="single" w:sz="4" w:space="0" w:color="auto"/>
              <w:left w:val="single" w:sz="4" w:space="0" w:color="auto"/>
              <w:bottom w:val="single" w:sz="4" w:space="0" w:color="auto"/>
              <w:right w:val="single" w:sz="4" w:space="0" w:color="auto"/>
            </w:tcBorders>
            <w:vAlign w:val="center"/>
          </w:tcPr>
          <w:p w14:paraId="04656EA3" w14:textId="77777777" w:rsidR="009F261B" w:rsidRPr="004B4872" w:rsidRDefault="009F261B" w:rsidP="009A6124">
            <w:pPr>
              <w:ind w:left="-108"/>
              <w:jc w:val="center"/>
              <w:rPr>
                <w:rFonts w:ascii="Times New Roman" w:hAnsi="Times New Roman"/>
                <w:sz w:val="20"/>
              </w:rPr>
            </w:pPr>
            <w:r w:rsidRPr="004B4872">
              <w:rPr>
                <w:rFonts w:ascii="Times New Roman" w:hAnsi="Times New Roman"/>
                <w:sz w:val="20"/>
              </w:rPr>
              <w:t>1137961</w:t>
            </w:r>
          </w:p>
        </w:tc>
        <w:tc>
          <w:tcPr>
            <w:tcW w:w="851" w:type="dxa"/>
            <w:tcBorders>
              <w:top w:val="single" w:sz="4" w:space="0" w:color="auto"/>
              <w:left w:val="single" w:sz="4" w:space="0" w:color="auto"/>
              <w:bottom w:val="single" w:sz="4" w:space="0" w:color="auto"/>
              <w:right w:val="single" w:sz="4" w:space="0" w:color="auto"/>
            </w:tcBorders>
            <w:vAlign w:val="center"/>
          </w:tcPr>
          <w:p w14:paraId="425208E7" w14:textId="77777777" w:rsidR="009F261B" w:rsidRPr="004B4872" w:rsidRDefault="009F261B" w:rsidP="009A6124">
            <w:pPr>
              <w:ind w:left="-110"/>
              <w:jc w:val="center"/>
              <w:rPr>
                <w:rFonts w:ascii="Times New Roman" w:hAnsi="Times New Roman"/>
                <w:sz w:val="20"/>
              </w:rPr>
            </w:pPr>
            <w:r w:rsidRPr="004B4872">
              <w:rPr>
                <w:rFonts w:ascii="Times New Roman" w:hAnsi="Times New Roman"/>
                <w:sz w:val="20"/>
              </w:rPr>
              <w:t>1209665</w:t>
            </w:r>
          </w:p>
        </w:tc>
        <w:tc>
          <w:tcPr>
            <w:tcW w:w="850" w:type="dxa"/>
            <w:tcBorders>
              <w:top w:val="single" w:sz="4" w:space="0" w:color="auto"/>
              <w:left w:val="single" w:sz="4" w:space="0" w:color="auto"/>
              <w:bottom w:val="single" w:sz="4" w:space="0" w:color="auto"/>
              <w:right w:val="single" w:sz="4" w:space="0" w:color="auto"/>
            </w:tcBorders>
            <w:vAlign w:val="center"/>
          </w:tcPr>
          <w:p w14:paraId="602C6DC4" w14:textId="77777777" w:rsidR="009F261B" w:rsidRPr="004B4872" w:rsidRDefault="009F261B" w:rsidP="009A6124">
            <w:pPr>
              <w:ind w:left="-111"/>
              <w:jc w:val="center"/>
              <w:rPr>
                <w:rFonts w:ascii="Times New Roman" w:hAnsi="Times New Roman"/>
                <w:sz w:val="20"/>
              </w:rPr>
            </w:pPr>
            <w:r w:rsidRPr="004B4872">
              <w:rPr>
                <w:rFonts w:ascii="Times New Roman" w:hAnsi="Times New Roman"/>
                <w:sz w:val="20"/>
              </w:rPr>
              <w:t>1218158</w:t>
            </w:r>
          </w:p>
        </w:tc>
        <w:tc>
          <w:tcPr>
            <w:tcW w:w="851" w:type="dxa"/>
            <w:tcBorders>
              <w:top w:val="single" w:sz="4" w:space="0" w:color="auto"/>
              <w:left w:val="single" w:sz="4" w:space="0" w:color="auto"/>
              <w:bottom w:val="single" w:sz="4" w:space="0" w:color="auto"/>
              <w:right w:val="single" w:sz="4" w:space="0" w:color="auto"/>
            </w:tcBorders>
            <w:vAlign w:val="center"/>
          </w:tcPr>
          <w:p w14:paraId="237BEEF7" w14:textId="77777777" w:rsidR="009F261B" w:rsidRPr="004B4872" w:rsidRDefault="009F261B" w:rsidP="009A6124">
            <w:pPr>
              <w:ind w:left="-113"/>
              <w:jc w:val="center"/>
              <w:rPr>
                <w:rFonts w:ascii="Times New Roman" w:hAnsi="Times New Roman"/>
                <w:sz w:val="20"/>
              </w:rPr>
            </w:pPr>
            <w:r w:rsidRPr="004B4872">
              <w:rPr>
                <w:rFonts w:ascii="Times New Roman" w:hAnsi="Times New Roman"/>
                <w:sz w:val="20"/>
              </w:rPr>
              <w:t>1222593</w:t>
            </w:r>
          </w:p>
        </w:tc>
      </w:tr>
      <w:tr w:rsidR="009F261B" w:rsidRPr="004B4872" w14:paraId="196DBBA2" w14:textId="77777777" w:rsidTr="009A6124">
        <w:tc>
          <w:tcPr>
            <w:tcW w:w="4248" w:type="dxa"/>
          </w:tcPr>
          <w:p w14:paraId="4F7F404E" w14:textId="77777777" w:rsidR="009F261B" w:rsidRPr="004B4872" w:rsidRDefault="009F261B" w:rsidP="009A6124">
            <w:pPr>
              <w:rPr>
                <w:rFonts w:ascii="Times New Roman" w:hAnsi="Times New Roman"/>
                <w:i/>
                <w:iCs/>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nil"/>
              <w:bottom w:val="single" w:sz="4" w:space="0" w:color="auto"/>
              <w:right w:val="single" w:sz="4" w:space="0" w:color="auto"/>
            </w:tcBorders>
            <w:vAlign w:val="center"/>
          </w:tcPr>
          <w:p w14:paraId="5FD2DC15"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w:t>
            </w:r>
          </w:p>
        </w:tc>
        <w:tc>
          <w:tcPr>
            <w:tcW w:w="851" w:type="dxa"/>
            <w:tcBorders>
              <w:top w:val="single" w:sz="4" w:space="0" w:color="auto"/>
              <w:left w:val="single" w:sz="4" w:space="0" w:color="auto"/>
              <w:bottom w:val="single" w:sz="4" w:space="0" w:color="auto"/>
              <w:right w:val="single" w:sz="4" w:space="0" w:color="auto"/>
            </w:tcBorders>
            <w:vAlign w:val="center"/>
          </w:tcPr>
          <w:p w14:paraId="3751F31D"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+0,42</w:t>
            </w:r>
          </w:p>
        </w:tc>
        <w:tc>
          <w:tcPr>
            <w:tcW w:w="850" w:type="dxa"/>
            <w:tcBorders>
              <w:top w:val="single" w:sz="4" w:space="0" w:color="auto"/>
              <w:left w:val="single" w:sz="4" w:space="0" w:color="auto"/>
              <w:bottom w:val="single" w:sz="4" w:space="0" w:color="auto"/>
              <w:right w:val="single" w:sz="4" w:space="0" w:color="auto"/>
            </w:tcBorders>
            <w:vAlign w:val="center"/>
          </w:tcPr>
          <w:p w14:paraId="5DE85F13"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+0,81</w:t>
            </w:r>
          </w:p>
        </w:tc>
        <w:tc>
          <w:tcPr>
            <w:tcW w:w="851" w:type="dxa"/>
            <w:tcBorders>
              <w:top w:val="single" w:sz="4" w:space="0" w:color="auto"/>
              <w:left w:val="single" w:sz="4" w:space="0" w:color="auto"/>
              <w:bottom w:val="single" w:sz="4" w:space="0" w:color="auto"/>
              <w:right w:val="single" w:sz="4" w:space="0" w:color="auto"/>
            </w:tcBorders>
            <w:vAlign w:val="center"/>
          </w:tcPr>
          <w:p w14:paraId="369436F1"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+6,30</w:t>
            </w:r>
          </w:p>
        </w:tc>
        <w:tc>
          <w:tcPr>
            <w:tcW w:w="850" w:type="dxa"/>
            <w:tcBorders>
              <w:top w:val="single" w:sz="4" w:space="0" w:color="auto"/>
              <w:left w:val="single" w:sz="4" w:space="0" w:color="auto"/>
              <w:bottom w:val="single" w:sz="4" w:space="0" w:color="auto"/>
              <w:right w:val="single" w:sz="4" w:space="0" w:color="auto"/>
            </w:tcBorders>
            <w:vAlign w:val="center"/>
          </w:tcPr>
          <w:p w14:paraId="6F0C89A0"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+0,70</w:t>
            </w:r>
          </w:p>
        </w:tc>
        <w:tc>
          <w:tcPr>
            <w:tcW w:w="851" w:type="dxa"/>
            <w:tcBorders>
              <w:top w:val="single" w:sz="4" w:space="0" w:color="auto"/>
              <w:left w:val="single" w:sz="4" w:space="0" w:color="auto"/>
              <w:bottom w:val="single" w:sz="4" w:space="0" w:color="auto"/>
              <w:right w:val="single" w:sz="4" w:space="0" w:color="auto"/>
            </w:tcBorders>
            <w:vAlign w:val="center"/>
          </w:tcPr>
          <w:p w14:paraId="4F08A34E" w14:textId="77777777" w:rsidR="009F261B" w:rsidRPr="004B4872" w:rsidRDefault="009F261B" w:rsidP="009A6124">
            <w:pPr>
              <w:jc w:val="center"/>
              <w:rPr>
                <w:rFonts w:ascii="Times New Roman" w:hAnsi="Times New Roman"/>
                <w:i/>
                <w:iCs/>
                <w:sz w:val="20"/>
              </w:rPr>
            </w:pPr>
            <w:r w:rsidRPr="004B4872">
              <w:rPr>
                <w:rFonts w:ascii="Times New Roman" w:hAnsi="Times New Roman"/>
                <w:i/>
                <w:iCs/>
                <w:sz w:val="20"/>
              </w:rPr>
              <w:t>+0,36</w:t>
            </w:r>
          </w:p>
        </w:tc>
      </w:tr>
      <w:tr w:rsidR="009F261B" w:rsidRPr="004B4872" w14:paraId="2867CBA1" w14:textId="77777777" w:rsidTr="009A6124">
        <w:tc>
          <w:tcPr>
            <w:tcW w:w="4248" w:type="dxa"/>
          </w:tcPr>
          <w:p w14:paraId="21C3F697" w14:textId="77777777" w:rsidR="009F261B" w:rsidRPr="004B4872" w:rsidRDefault="009F261B" w:rsidP="009A6124">
            <w:pPr>
              <w:rPr>
                <w:rFonts w:ascii="Times New Roman" w:hAnsi="Times New Roman"/>
                <w:i/>
                <w:iCs/>
                <w:sz w:val="24"/>
                <w:szCs w:val="24"/>
              </w:rPr>
            </w:pPr>
            <w:r w:rsidRPr="004B4872">
              <w:rPr>
                <w:rFonts w:ascii="Times New Roman" w:hAnsi="Times New Roman"/>
                <w:i/>
                <w:iCs/>
                <w:sz w:val="24"/>
                <w:szCs w:val="24"/>
              </w:rPr>
              <w:t>в том числе</w:t>
            </w:r>
          </w:p>
        </w:tc>
        <w:tc>
          <w:tcPr>
            <w:tcW w:w="992" w:type="dxa"/>
            <w:tcBorders>
              <w:bottom w:val="single" w:sz="4" w:space="0" w:color="auto"/>
            </w:tcBorders>
            <w:vAlign w:val="center"/>
          </w:tcPr>
          <w:p w14:paraId="75D7D64B" w14:textId="77777777" w:rsidR="009F261B" w:rsidRPr="004B4872" w:rsidRDefault="009F261B" w:rsidP="009A6124">
            <w:pPr>
              <w:jc w:val="center"/>
              <w:rPr>
                <w:rFonts w:ascii="Times New Roman" w:hAnsi="Times New Roman"/>
                <w:sz w:val="20"/>
              </w:rPr>
            </w:pPr>
          </w:p>
        </w:tc>
        <w:tc>
          <w:tcPr>
            <w:tcW w:w="851" w:type="dxa"/>
            <w:tcBorders>
              <w:bottom w:val="single" w:sz="4" w:space="0" w:color="auto"/>
            </w:tcBorders>
            <w:vAlign w:val="center"/>
          </w:tcPr>
          <w:p w14:paraId="7444FA79" w14:textId="77777777" w:rsidR="009F261B" w:rsidRPr="004B4872" w:rsidRDefault="009F261B" w:rsidP="009A6124">
            <w:pPr>
              <w:jc w:val="center"/>
              <w:rPr>
                <w:rFonts w:ascii="Times New Roman" w:hAnsi="Times New Roman"/>
                <w:sz w:val="20"/>
              </w:rPr>
            </w:pPr>
          </w:p>
        </w:tc>
        <w:tc>
          <w:tcPr>
            <w:tcW w:w="850" w:type="dxa"/>
            <w:tcBorders>
              <w:bottom w:val="single" w:sz="4" w:space="0" w:color="auto"/>
            </w:tcBorders>
            <w:vAlign w:val="center"/>
          </w:tcPr>
          <w:p w14:paraId="1549DE49" w14:textId="77777777" w:rsidR="009F261B" w:rsidRPr="004B4872" w:rsidRDefault="009F261B" w:rsidP="009A6124">
            <w:pPr>
              <w:jc w:val="center"/>
              <w:rPr>
                <w:rFonts w:ascii="Times New Roman" w:hAnsi="Times New Roman"/>
                <w:sz w:val="20"/>
              </w:rPr>
            </w:pPr>
          </w:p>
        </w:tc>
        <w:tc>
          <w:tcPr>
            <w:tcW w:w="851" w:type="dxa"/>
            <w:tcBorders>
              <w:bottom w:val="single" w:sz="4" w:space="0" w:color="auto"/>
            </w:tcBorders>
            <w:vAlign w:val="center"/>
          </w:tcPr>
          <w:p w14:paraId="4DE14067" w14:textId="77777777" w:rsidR="009F261B" w:rsidRPr="004B4872" w:rsidRDefault="009F261B" w:rsidP="009A6124">
            <w:pPr>
              <w:jc w:val="center"/>
              <w:rPr>
                <w:rFonts w:ascii="Times New Roman" w:hAnsi="Times New Roman"/>
                <w:sz w:val="20"/>
              </w:rPr>
            </w:pPr>
          </w:p>
        </w:tc>
        <w:tc>
          <w:tcPr>
            <w:tcW w:w="850" w:type="dxa"/>
            <w:tcBorders>
              <w:bottom w:val="single" w:sz="4" w:space="0" w:color="auto"/>
            </w:tcBorders>
            <w:vAlign w:val="center"/>
          </w:tcPr>
          <w:p w14:paraId="55709DDC" w14:textId="77777777" w:rsidR="009F261B" w:rsidRPr="004B4872" w:rsidRDefault="009F261B" w:rsidP="009A6124">
            <w:pPr>
              <w:jc w:val="center"/>
              <w:rPr>
                <w:rFonts w:ascii="Times New Roman" w:hAnsi="Times New Roman"/>
                <w:sz w:val="20"/>
              </w:rPr>
            </w:pPr>
          </w:p>
        </w:tc>
        <w:tc>
          <w:tcPr>
            <w:tcW w:w="851" w:type="dxa"/>
            <w:tcBorders>
              <w:bottom w:val="single" w:sz="4" w:space="0" w:color="auto"/>
            </w:tcBorders>
            <w:vAlign w:val="center"/>
          </w:tcPr>
          <w:p w14:paraId="5C64F715" w14:textId="77777777" w:rsidR="009F261B" w:rsidRPr="004B4872" w:rsidRDefault="009F261B" w:rsidP="009A6124">
            <w:pPr>
              <w:jc w:val="center"/>
              <w:rPr>
                <w:rFonts w:ascii="Times New Roman" w:hAnsi="Times New Roman"/>
                <w:sz w:val="20"/>
              </w:rPr>
            </w:pPr>
          </w:p>
        </w:tc>
      </w:tr>
      <w:tr w:rsidR="009F261B" w:rsidRPr="004B4872" w14:paraId="0373996B" w14:textId="77777777" w:rsidTr="009A6124">
        <w:tc>
          <w:tcPr>
            <w:tcW w:w="4248" w:type="dxa"/>
          </w:tcPr>
          <w:p w14:paraId="30FBA1A7" w14:textId="77777777" w:rsidR="009F261B" w:rsidRPr="004B4872" w:rsidRDefault="009F261B" w:rsidP="009A6124">
            <w:pPr>
              <w:rPr>
                <w:rFonts w:ascii="Times New Roman" w:hAnsi="Times New Roman"/>
                <w:sz w:val="24"/>
                <w:szCs w:val="24"/>
              </w:rPr>
            </w:pPr>
            <w:r w:rsidRPr="004B4872">
              <w:rPr>
                <w:rFonts w:ascii="Times New Roman" w:hAnsi="Times New Roman"/>
                <w:sz w:val="24"/>
                <w:szCs w:val="24"/>
              </w:rPr>
              <w:t>Меркенский район</w:t>
            </w:r>
          </w:p>
        </w:tc>
        <w:tc>
          <w:tcPr>
            <w:tcW w:w="992" w:type="dxa"/>
            <w:tcBorders>
              <w:top w:val="single" w:sz="4" w:space="0" w:color="auto"/>
              <w:left w:val="nil"/>
              <w:bottom w:val="single" w:sz="4" w:space="0" w:color="auto"/>
              <w:right w:val="single" w:sz="4" w:space="0" w:color="auto"/>
            </w:tcBorders>
            <w:vAlign w:val="center"/>
          </w:tcPr>
          <w:p w14:paraId="4075460E"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84 588</w:t>
            </w:r>
          </w:p>
        </w:tc>
        <w:tc>
          <w:tcPr>
            <w:tcW w:w="851" w:type="dxa"/>
            <w:tcBorders>
              <w:top w:val="single" w:sz="4" w:space="0" w:color="auto"/>
              <w:left w:val="single" w:sz="4" w:space="0" w:color="auto"/>
              <w:bottom w:val="single" w:sz="4" w:space="0" w:color="auto"/>
              <w:right w:val="single" w:sz="4" w:space="0" w:color="auto"/>
            </w:tcBorders>
            <w:vAlign w:val="center"/>
          </w:tcPr>
          <w:p w14:paraId="6E0D5E60"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84 473</w:t>
            </w:r>
          </w:p>
        </w:tc>
        <w:tc>
          <w:tcPr>
            <w:tcW w:w="850" w:type="dxa"/>
            <w:tcBorders>
              <w:top w:val="single" w:sz="4" w:space="0" w:color="auto"/>
              <w:left w:val="single" w:sz="4" w:space="0" w:color="auto"/>
              <w:bottom w:val="single" w:sz="4" w:space="0" w:color="auto"/>
              <w:right w:val="single" w:sz="4" w:space="0" w:color="auto"/>
            </w:tcBorders>
            <w:vAlign w:val="center"/>
          </w:tcPr>
          <w:p w14:paraId="11EA7A2B"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84 870</w:t>
            </w:r>
          </w:p>
        </w:tc>
        <w:tc>
          <w:tcPr>
            <w:tcW w:w="851" w:type="dxa"/>
            <w:tcBorders>
              <w:top w:val="single" w:sz="4" w:space="0" w:color="auto"/>
              <w:left w:val="single" w:sz="4" w:space="0" w:color="auto"/>
              <w:bottom w:val="single" w:sz="4" w:space="0" w:color="auto"/>
              <w:right w:val="single" w:sz="4" w:space="0" w:color="auto"/>
            </w:tcBorders>
            <w:vAlign w:val="center"/>
          </w:tcPr>
          <w:p w14:paraId="6B5D8FAC"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88 370</w:t>
            </w:r>
          </w:p>
        </w:tc>
        <w:tc>
          <w:tcPr>
            <w:tcW w:w="850" w:type="dxa"/>
            <w:tcBorders>
              <w:top w:val="single" w:sz="4" w:space="0" w:color="auto"/>
              <w:left w:val="single" w:sz="4" w:space="0" w:color="auto"/>
              <w:bottom w:val="single" w:sz="4" w:space="0" w:color="auto"/>
              <w:right w:val="single" w:sz="4" w:space="0" w:color="auto"/>
            </w:tcBorders>
            <w:vAlign w:val="center"/>
          </w:tcPr>
          <w:p w14:paraId="7F5DA155"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88 625</w:t>
            </w:r>
          </w:p>
        </w:tc>
        <w:tc>
          <w:tcPr>
            <w:tcW w:w="851" w:type="dxa"/>
            <w:tcBorders>
              <w:top w:val="single" w:sz="4" w:space="0" w:color="auto"/>
              <w:left w:val="single" w:sz="4" w:space="0" w:color="auto"/>
              <w:bottom w:val="single" w:sz="4" w:space="0" w:color="auto"/>
              <w:right w:val="single" w:sz="4" w:space="0" w:color="auto"/>
            </w:tcBorders>
            <w:vAlign w:val="center"/>
          </w:tcPr>
          <w:p w14:paraId="460330CA" w14:textId="77777777" w:rsidR="009F261B" w:rsidRPr="004B4872" w:rsidRDefault="009F261B" w:rsidP="009A6124">
            <w:pPr>
              <w:jc w:val="center"/>
              <w:rPr>
                <w:rFonts w:ascii="Times New Roman" w:hAnsi="Times New Roman"/>
                <w:sz w:val="20"/>
              </w:rPr>
            </w:pPr>
            <w:r w:rsidRPr="004B4872">
              <w:rPr>
                <w:rFonts w:ascii="Times New Roman" w:hAnsi="Times New Roman"/>
                <w:sz w:val="20"/>
              </w:rPr>
              <w:t>88 683</w:t>
            </w:r>
          </w:p>
        </w:tc>
      </w:tr>
      <w:tr w:rsidR="009F261B" w:rsidRPr="004B4872" w14:paraId="3DBB03C7" w14:textId="77777777" w:rsidTr="009A6124">
        <w:tc>
          <w:tcPr>
            <w:tcW w:w="4248" w:type="dxa"/>
            <w:tcBorders>
              <w:right w:val="single" w:sz="4" w:space="0" w:color="auto"/>
            </w:tcBorders>
          </w:tcPr>
          <w:p w14:paraId="04D13DCB" w14:textId="77777777" w:rsidR="009F261B" w:rsidRPr="004B4872" w:rsidRDefault="009F261B" w:rsidP="009A6124">
            <w:pPr>
              <w:rPr>
                <w:rFonts w:ascii="Times New Roman" w:hAnsi="Times New Roman"/>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6A3C56C1"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w:t>
            </w:r>
          </w:p>
        </w:tc>
        <w:tc>
          <w:tcPr>
            <w:tcW w:w="851" w:type="dxa"/>
            <w:tcBorders>
              <w:top w:val="single" w:sz="4" w:space="0" w:color="auto"/>
              <w:left w:val="single" w:sz="4" w:space="0" w:color="auto"/>
              <w:bottom w:val="single" w:sz="4" w:space="0" w:color="auto"/>
              <w:right w:val="single" w:sz="4" w:space="0" w:color="auto"/>
            </w:tcBorders>
            <w:vAlign w:val="bottom"/>
          </w:tcPr>
          <w:p w14:paraId="27D92B4B"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-0,14</w:t>
            </w:r>
          </w:p>
        </w:tc>
        <w:tc>
          <w:tcPr>
            <w:tcW w:w="850" w:type="dxa"/>
            <w:tcBorders>
              <w:top w:val="single" w:sz="4" w:space="0" w:color="auto"/>
              <w:left w:val="single" w:sz="4" w:space="0" w:color="auto"/>
              <w:bottom w:val="single" w:sz="4" w:space="0" w:color="auto"/>
              <w:right w:val="single" w:sz="4" w:space="0" w:color="auto"/>
            </w:tcBorders>
            <w:vAlign w:val="bottom"/>
          </w:tcPr>
          <w:p w14:paraId="515E956A"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+0,47</w:t>
            </w:r>
          </w:p>
        </w:tc>
        <w:tc>
          <w:tcPr>
            <w:tcW w:w="851" w:type="dxa"/>
            <w:tcBorders>
              <w:top w:val="single" w:sz="4" w:space="0" w:color="auto"/>
              <w:left w:val="single" w:sz="4" w:space="0" w:color="auto"/>
              <w:bottom w:val="single" w:sz="4" w:space="0" w:color="auto"/>
              <w:right w:val="single" w:sz="4" w:space="0" w:color="auto"/>
            </w:tcBorders>
            <w:vAlign w:val="bottom"/>
          </w:tcPr>
          <w:p w14:paraId="3496F40D"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+4,12</w:t>
            </w:r>
          </w:p>
        </w:tc>
        <w:tc>
          <w:tcPr>
            <w:tcW w:w="850" w:type="dxa"/>
            <w:tcBorders>
              <w:top w:val="single" w:sz="4" w:space="0" w:color="auto"/>
              <w:left w:val="single" w:sz="4" w:space="0" w:color="auto"/>
              <w:bottom w:val="single" w:sz="4" w:space="0" w:color="auto"/>
              <w:right w:val="single" w:sz="4" w:space="0" w:color="auto"/>
            </w:tcBorders>
            <w:vAlign w:val="bottom"/>
          </w:tcPr>
          <w:p w14:paraId="1E1D69D2"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+0,29</w:t>
            </w:r>
          </w:p>
        </w:tc>
        <w:tc>
          <w:tcPr>
            <w:tcW w:w="851" w:type="dxa"/>
            <w:tcBorders>
              <w:top w:val="single" w:sz="4" w:space="0" w:color="auto"/>
              <w:left w:val="single" w:sz="4" w:space="0" w:color="auto"/>
              <w:bottom w:val="single" w:sz="4" w:space="0" w:color="auto"/>
              <w:right w:val="single" w:sz="4" w:space="0" w:color="auto"/>
            </w:tcBorders>
            <w:vAlign w:val="bottom"/>
          </w:tcPr>
          <w:p w14:paraId="6971619F"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+0,07</w:t>
            </w:r>
          </w:p>
        </w:tc>
      </w:tr>
      <w:tr w:rsidR="009F261B" w:rsidRPr="004B4872" w14:paraId="17949571" w14:textId="77777777" w:rsidTr="009A6124">
        <w:tc>
          <w:tcPr>
            <w:tcW w:w="4248" w:type="dxa"/>
            <w:tcBorders>
              <w:right w:val="single" w:sz="4" w:space="0" w:color="auto"/>
            </w:tcBorders>
          </w:tcPr>
          <w:p w14:paraId="4A8CBC2A" w14:textId="77777777" w:rsidR="009F261B" w:rsidRPr="004B4872" w:rsidRDefault="009F261B" w:rsidP="009A6124">
            <w:pPr>
              <w:rPr>
                <w:rFonts w:ascii="Times New Roman" w:hAnsi="Times New Roman"/>
                <w:sz w:val="24"/>
                <w:szCs w:val="24"/>
              </w:rPr>
            </w:pPr>
            <w:r w:rsidRPr="004B4872">
              <w:rPr>
                <w:rFonts w:ascii="Times New Roman" w:hAnsi="Times New Roman"/>
                <w:sz w:val="24"/>
                <w:szCs w:val="24"/>
              </w:rPr>
              <w:t>в том числе:</w:t>
            </w:r>
          </w:p>
        </w:tc>
        <w:tc>
          <w:tcPr>
            <w:tcW w:w="992" w:type="dxa"/>
            <w:tcBorders>
              <w:top w:val="single" w:sz="4" w:space="0" w:color="auto"/>
              <w:left w:val="single" w:sz="4" w:space="0" w:color="auto"/>
              <w:bottom w:val="single" w:sz="4" w:space="0" w:color="auto"/>
              <w:right w:val="single" w:sz="4" w:space="0" w:color="auto"/>
            </w:tcBorders>
            <w:vAlign w:val="bottom"/>
          </w:tcPr>
          <w:p w14:paraId="141B6D0E" w14:textId="77777777" w:rsidR="009F261B" w:rsidRPr="004B4872" w:rsidRDefault="009F261B" w:rsidP="009A6124">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7B3364BC" w14:textId="77777777" w:rsidR="009F261B" w:rsidRPr="004B4872" w:rsidRDefault="009F261B" w:rsidP="009A6124">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7DAC7867" w14:textId="77777777" w:rsidR="009F261B" w:rsidRPr="004B4872" w:rsidRDefault="009F261B" w:rsidP="009A6124">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5C940E36" w14:textId="77777777" w:rsidR="009F261B" w:rsidRPr="004B4872" w:rsidRDefault="009F261B" w:rsidP="009A6124">
            <w:pPr>
              <w:jc w:val="center"/>
              <w:rPr>
                <w:rFonts w:ascii="Times New Roman" w:hAnsi="Times New Roman"/>
                <w:sz w:val="20"/>
              </w:rPr>
            </w:pPr>
          </w:p>
        </w:tc>
        <w:tc>
          <w:tcPr>
            <w:tcW w:w="850" w:type="dxa"/>
            <w:tcBorders>
              <w:top w:val="single" w:sz="4" w:space="0" w:color="auto"/>
              <w:left w:val="single" w:sz="4" w:space="0" w:color="auto"/>
              <w:bottom w:val="single" w:sz="4" w:space="0" w:color="auto"/>
              <w:right w:val="single" w:sz="4" w:space="0" w:color="auto"/>
            </w:tcBorders>
            <w:vAlign w:val="bottom"/>
          </w:tcPr>
          <w:p w14:paraId="36F22521" w14:textId="77777777" w:rsidR="009F261B" w:rsidRPr="004B4872" w:rsidRDefault="009F261B" w:rsidP="009A6124">
            <w:pPr>
              <w:jc w:val="center"/>
              <w:rPr>
                <w:rFonts w:ascii="Times New Roman" w:hAnsi="Times New Roman"/>
                <w:sz w:val="20"/>
              </w:rPr>
            </w:pPr>
          </w:p>
        </w:tc>
        <w:tc>
          <w:tcPr>
            <w:tcW w:w="851" w:type="dxa"/>
            <w:tcBorders>
              <w:top w:val="single" w:sz="4" w:space="0" w:color="auto"/>
              <w:left w:val="single" w:sz="4" w:space="0" w:color="auto"/>
              <w:bottom w:val="single" w:sz="4" w:space="0" w:color="auto"/>
              <w:right w:val="single" w:sz="4" w:space="0" w:color="auto"/>
            </w:tcBorders>
            <w:vAlign w:val="bottom"/>
          </w:tcPr>
          <w:p w14:paraId="028731F7" w14:textId="77777777" w:rsidR="009F261B" w:rsidRPr="004B4872" w:rsidRDefault="009F261B" w:rsidP="009A6124">
            <w:pPr>
              <w:jc w:val="center"/>
              <w:rPr>
                <w:rFonts w:ascii="Times New Roman" w:hAnsi="Times New Roman"/>
                <w:sz w:val="20"/>
              </w:rPr>
            </w:pPr>
          </w:p>
        </w:tc>
      </w:tr>
      <w:tr w:rsidR="009F261B" w:rsidRPr="004B4872" w14:paraId="5F0AF090" w14:textId="77777777" w:rsidTr="009A6124">
        <w:tc>
          <w:tcPr>
            <w:tcW w:w="4248" w:type="dxa"/>
            <w:tcBorders>
              <w:right w:val="single" w:sz="4" w:space="0" w:color="auto"/>
            </w:tcBorders>
          </w:tcPr>
          <w:p w14:paraId="3A35D92F" w14:textId="77777777" w:rsidR="009F261B" w:rsidRPr="004B4872" w:rsidRDefault="009F261B" w:rsidP="009A6124">
            <w:pPr>
              <w:rPr>
                <w:rFonts w:ascii="Times New Roman" w:hAnsi="Times New Roman"/>
                <w:b/>
                <w:bCs/>
                <w:sz w:val="24"/>
                <w:szCs w:val="24"/>
              </w:rPr>
            </w:pPr>
            <w:r w:rsidRPr="004B4872">
              <w:rPr>
                <w:rFonts w:ascii="Times New Roman" w:hAnsi="Times New Roman"/>
                <w:b/>
                <w:bCs/>
                <w:sz w:val="24"/>
                <w:szCs w:val="24"/>
              </w:rPr>
              <w:t xml:space="preserve">с. </w:t>
            </w:r>
            <w:proofErr w:type="spellStart"/>
            <w:r w:rsidRPr="004B4872">
              <w:rPr>
                <w:rFonts w:ascii="Times New Roman" w:hAnsi="Times New Roman"/>
                <w:b/>
                <w:bCs/>
                <w:sz w:val="24"/>
                <w:szCs w:val="24"/>
              </w:rPr>
              <w:t>Кызылсай</w:t>
            </w:r>
            <w:proofErr w:type="spellEnd"/>
          </w:p>
        </w:tc>
        <w:tc>
          <w:tcPr>
            <w:tcW w:w="992" w:type="dxa"/>
            <w:tcBorders>
              <w:top w:val="single" w:sz="4" w:space="0" w:color="auto"/>
              <w:left w:val="single" w:sz="4" w:space="0" w:color="auto"/>
              <w:bottom w:val="single" w:sz="4" w:space="0" w:color="auto"/>
              <w:right w:val="single" w:sz="4" w:space="0" w:color="auto"/>
            </w:tcBorders>
            <w:vAlign w:val="bottom"/>
          </w:tcPr>
          <w:p w14:paraId="3ED9B558"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555</w:t>
            </w:r>
          </w:p>
        </w:tc>
        <w:tc>
          <w:tcPr>
            <w:tcW w:w="851" w:type="dxa"/>
            <w:tcBorders>
              <w:top w:val="single" w:sz="4" w:space="0" w:color="auto"/>
              <w:left w:val="single" w:sz="4" w:space="0" w:color="auto"/>
              <w:bottom w:val="single" w:sz="4" w:space="0" w:color="auto"/>
              <w:right w:val="single" w:sz="4" w:space="0" w:color="auto"/>
            </w:tcBorders>
            <w:vAlign w:val="bottom"/>
          </w:tcPr>
          <w:p w14:paraId="410EBF92"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562</w:t>
            </w:r>
          </w:p>
        </w:tc>
        <w:tc>
          <w:tcPr>
            <w:tcW w:w="850" w:type="dxa"/>
            <w:tcBorders>
              <w:top w:val="single" w:sz="4" w:space="0" w:color="auto"/>
              <w:left w:val="single" w:sz="4" w:space="0" w:color="auto"/>
              <w:bottom w:val="single" w:sz="4" w:space="0" w:color="auto"/>
              <w:right w:val="single" w:sz="4" w:space="0" w:color="auto"/>
            </w:tcBorders>
            <w:vAlign w:val="bottom"/>
          </w:tcPr>
          <w:p w14:paraId="6DD80C44"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458</w:t>
            </w:r>
          </w:p>
        </w:tc>
        <w:tc>
          <w:tcPr>
            <w:tcW w:w="851" w:type="dxa"/>
            <w:tcBorders>
              <w:top w:val="single" w:sz="4" w:space="0" w:color="auto"/>
              <w:left w:val="single" w:sz="4" w:space="0" w:color="auto"/>
              <w:bottom w:val="single" w:sz="4" w:space="0" w:color="auto"/>
              <w:right w:val="single" w:sz="4" w:space="0" w:color="auto"/>
            </w:tcBorders>
            <w:vAlign w:val="bottom"/>
          </w:tcPr>
          <w:p w14:paraId="145B90CE"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433</w:t>
            </w:r>
          </w:p>
        </w:tc>
        <w:tc>
          <w:tcPr>
            <w:tcW w:w="850" w:type="dxa"/>
            <w:tcBorders>
              <w:top w:val="single" w:sz="4" w:space="0" w:color="auto"/>
              <w:left w:val="single" w:sz="4" w:space="0" w:color="auto"/>
              <w:bottom w:val="single" w:sz="4" w:space="0" w:color="auto"/>
              <w:right w:val="single" w:sz="4" w:space="0" w:color="auto"/>
            </w:tcBorders>
            <w:vAlign w:val="bottom"/>
          </w:tcPr>
          <w:p w14:paraId="17CEEB4E"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470</w:t>
            </w:r>
          </w:p>
        </w:tc>
        <w:tc>
          <w:tcPr>
            <w:tcW w:w="851" w:type="dxa"/>
            <w:tcBorders>
              <w:top w:val="single" w:sz="4" w:space="0" w:color="auto"/>
              <w:left w:val="single" w:sz="4" w:space="0" w:color="auto"/>
              <w:bottom w:val="single" w:sz="4" w:space="0" w:color="auto"/>
              <w:right w:val="single" w:sz="4" w:space="0" w:color="auto"/>
            </w:tcBorders>
            <w:vAlign w:val="bottom"/>
          </w:tcPr>
          <w:p w14:paraId="7825D936" w14:textId="77777777" w:rsidR="009F261B" w:rsidRPr="004B4872" w:rsidRDefault="009F261B" w:rsidP="009A6124">
            <w:pPr>
              <w:jc w:val="center"/>
              <w:rPr>
                <w:rFonts w:ascii="Times New Roman" w:hAnsi="Times New Roman"/>
                <w:b/>
                <w:bCs/>
                <w:sz w:val="20"/>
              </w:rPr>
            </w:pPr>
            <w:r w:rsidRPr="004B4872">
              <w:rPr>
                <w:rFonts w:ascii="Times New Roman" w:hAnsi="Times New Roman"/>
                <w:b/>
                <w:bCs/>
                <w:sz w:val="20"/>
              </w:rPr>
              <w:t>475</w:t>
            </w:r>
          </w:p>
        </w:tc>
      </w:tr>
      <w:tr w:rsidR="009F261B" w:rsidRPr="004B4872" w14:paraId="3BF1734F" w14:textId="77777777" w:rsidTr="009A6124">
        <w:tc>
          <w:tcPr>
            <w:tcW w:w="4248" w:type="dxa"/>
            <w:tcBorders>
              <w:right w:val="single" w:sz="4" w:space="0" w:color="auto"/>
            </w:tcBorders>
          </w:tcPr>
          <w:p w14:paraId="41BBBF92" w14:textId="77777777" w:rsidR="009F261B" w:rsidRPr="004B4872" w:rsidRDefault="009F261B" w:rsidP="009A6124">
            <w:pPr>
              <w:rPr>
                <w:rFonts w:ascii="Times New Roman" w:hAnsi="Times New Roman"/>
                <w:b/>
                <w:bCs/>
                <w:sz w:val="24"/>
                <w:szCs w:val="24"/>
              </w:rPr>
            </w:pPr>
            <w:r w:rsidRPr="004B4872">
              <w:rPr>
                <w:rFonts w:ascii="Times New Roman" w:hAnsi="Times New Roman"/>
                <w:i/>
                <w:iCs/>
                <w:sz w:val="24"/>
                <w:szCs w:val="24"/>
              </w:rPr>
              <w:t>Среднегодовой темп прироста, %</w:t>
            </w:r>
          </w:p>
        </w:tc>
        <w:tc>
          <w:tcPr>
            <w:tcW w:w="992" w:type="dxa"/>
            <w:tcBorders>
              <w:top w:val="single" w:sz="4" w:space="0" w:color="auto"/>
              <w:left w:val="single" w:sz="4" w:space="0" w:color="auto"/>
              <w:bottom w:val="single" w:sz="4" w:space="0" w:color="auto"/>
              <w:right w:val="single" w:sz="4" w:space="0" w:color="auto"/>
            </w:tcBorders>
            <w:vAlign w:val="bottom"/>
          </w:tcPr>
          <w:p w14:paraId="5AB11629"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w:t>
            </w:r>
          </w:p>
        </w:tc>
        <w:tc>
          <w:tcPr>
            <w:tcW w:w="851" w:type="dxa"/>
            <w:tcBorders>
              <w:top w:val="single" w:sz="4" w:space="0" w:color="auto"/>
              <w:left w:val="single" w:sz="4" w:space="0" w:color="auto"/>
              <w:bottom w:val="single" w:sz="4" w:space="0" w:color="auto"/>
              <w:right w:val="single" w:sz="4" w:space="0" w:color="auto"/>
            </w:tcBorders>
            <w:vAlign w:val="bottom"/>
          </w:tcPr>
          <w:p w14:paraId="56ABFFBB"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+1,26</w:t>
            </w:r>
          </w:p>
        </w:tc>
        <w:tc>
          <w:tcPr>
            <w:tcW w:w="850" w:type="dxa"/>
            <w:tcBorders>
              <w:top w:val="single" w:sz="4" w:space="0" w:color="auto"/>
              <w:left w:val="single" w:sz="4" w:space="0" w:color="auto"/>
              <w:bottom w:val="single" w:sz="4" w:space="0" w:color="auto"/>
              <w:right w:val="single" w:sz="4" w:space="0" w:color="auto"/>
            </w:tcBorders>
            <w:vAlign w:val="bottom"/>
          </w:tcPr>
          <w:p w14:paraId="1F7E84CC"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-18,51</w:t>
            </w:r>
          </w:p>
        </w:tc>
        <w:tc>
          <w:tcPr>
            <w:tcW w:w="851" w:type="dxa"/>
            <w:tcBorders>
              <w:top w:val="single" w:sz="4" w:space="0" w:color="auto"/>
              <w:left w:val="single" w:sz="4" w:space="0" w:color="auto"/>
              <w:bottom w:val="single" w:sz="4" w:space="0" w:color="auto"/>
              <w:right w:val="single" w:sz="4" w:space="0" w:color="auto"/>
            </w:tcBorders>
            <w:vAlign w:val="bottom"/>
          </w:tcPr>
          <w:p w14:paraId="53B9541C"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-5,46</w:t>
            </w:r>
          </w:p>
        </w:tc>
        <w:tc>
          <w:tcPr>
            <w:tcW w:w="850" w:type="dxa"/>
            <w:tcBorders>
              <w:top w:val="single" w:sz="4" w:space="0" w:color="auto"/>
              <w:left w:val="single" w:sz="4" w:space="0" w:color="auto"/>
              <w:bottom w:val="single" w:sz="4" w:space="0" w:color="auto"/>
              <w:right w:val="single" w:sz="4" w:space="0" w:color="auto"/>
            </w:tcBorders>
            <w:vAlign w:val="bottom"/>
          </w:tcPr>
          <w:p w14:paraId="07DC9363"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+8,55</w:t>
            </w:r>
          </w:p>
        </w:tc>
        <w:tc>
          <w:tcPr>
            <w:tcW w:w="851" w:type="dxa"/>
            <w:tcBorders>
              <w:top w:val="single" w:sz="4" w:space="0" w:color="auto"/>
              <w:left w:val="single" w:sz="4" w:space="0" w:color="auto"/>
              <w:bottom w:val="single" w:sz="4" w:space="0" w:color="auto"/>
              <w:right w:val="single" w:sz="4" w:space="0" w:color="auto"/>
            </w:tcBorders>
            <w:vAlign w:val="bottom"/>
          </w:tcPr>
          <w:p w14:paraId="340EEEF1" w14:textId="77777777" w:rsidR="009F261B" w:rsidRPr="004B4872" w:rsidRDefault="009F261B" w:rsidP="009A6124">
            <w:pPr>
              <w:jc w:val="center"/>
              <w:rPr>
                <w:rFonts w:ascii="Times New Roman" w:hAnsi="Times New Roman"/>
                <w:sz w:val="20"/>
                <w:lang w:val="kk-KZ"/>
              </w:rPr>
            </w:pPr>
            <w:r w:rsidRPr="004B4872">
              <w:rPr>
                <w:rFonts w:ascii="Times New Roman" w:hAnsi="Times New Roman"/>
                <w:sz w:val="20"/>
              </w:rPr>
              <w:t>+1,06</w:t>
            </w:r>
          </w:p>
        </w:tc>
      </w:tr>
      <w:tr w:rsidR="009F261B" w:rsidRPr="004B4872" w14:paraId="727AE4A3" w14:textId="77777777" w:rsidTr="009A6124">
        <w:tc>
          <w:tcPr>
            <w:tcW w:w="4248" w:type="dxa"/>
            <w:tcBorders>
              <w:bottom w:val="single" w:sz="4" w:space="0" w:color="auto"/>
              <w:right w:val="single" w:sz="4" w:space="0" w:color="auto"/>
            </w:tcBorders>
          </w:tcPr>
          <w:p w14:paraId="38E17CC9" w14:textId="77777777" w:rsidR="009F261B" w:rsidRPr="004B4872" w:rsidRDefault="009F261B" w:rsidP="009A6124">
            <w:pPr>
              <w:rPr>
                <w:rFonts w:ascii="Times New Roman" w:hAnsi="Times New Roman"/>
                <w:sz w:val="24"/>
                <w:szCs w:val="24"/>
              </w:rPr>
            </w:pPr>
            <w:r w:rsidRPr="004B4872">
              <w:rPr>
                <w:rFonts w:ascii="Times New Roman" w:hAnsi="Times New Roman"/>
                <w:sz w:val="24"/>
                <w:szCs w:val="24"/>
              </w:rPr>
              <w:t>Доля села в районе, %</w:t>
            </w:r>
          </w:p>
        </w:tc>
        <w:tc>
          <w:tcPr>
            <w:tcW w:w="992" w:type="dxa"/>
            <w:tcBorders>
              <w:top w:val="single" w:sz="4" w:space="0" w:color="auto"/>
              <w:left w:val="single" w:sz="4" w:space="0" w:color="auto"/>
              <w:bottom w:val="single" w:sz="4" w:space="0" w:color="auto"/>
              <w:right w:val="single" w:sz="4" w:space="0" w:color="auto"/>
            </w:tcBorders>
            <w:vAlign w:val="bottom"/>
          </w:tcPr>
          <w:p w14:paraId="3D7CF1C1"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0,66</w:t>
            </w:r>
          </w:p>
        </w:tc>
        <w:tc>
          <w:tcPr>
            <w:tcW w:w="851" w:type="dxa"/>
            <w:tcBorders>
              <w:top w:val="single" w:sz="4" w:space="0" w:color="auto"/>
              <w:left w:val="single" w:sz="4" w:space="0" w:color="auto"/>
              <w:bottom w:val="single" w:sz="4" w:space="0" w:color="auto"/>
              <w:right w:val="single" w:sz="4" w:space="0" w:color="auto"/>
            </w:tcBorders>
            <w:vAlign w:val="bottom"/>
          </w:tcPr>
          <w:p w14:paraId="7D533E92"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0,67</w:t>
            </w:r>
          </w:p>
        </w:tc>
        <w:tc>
          <w:tcPr>
            <w:tcW w:w="850" w:type="dxa"/>
            <w:tcBorders>
              <w:top w:val="single" w:sz="4" w:space="0" w:color="auto"/>
              <w:left w:val="single" w:sz="4" w:space="0" w:color="auto"/>
              <w:bottom w:val="single" w:sz="4" w:space="0" w:color="auto"/>
              <w:right w:val="single" w:sz="4" w:space="0" w:color="auto"/>
            </w:tcBorders>
            <w:vAlign w:val="bottom"/>
          </w:tcPr>
          <w:p w14:paraId="7D944F7C"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0,54</w:t>
            </w:r>
          </w:p>
        </w:tc>
        <w:tc>
          <w:tcPr>
            <w:tcW w:w="851" w:type="dxa"/>
            <w:tcBorders>
              <w:top w:val="single" w:sz="4" w:space="0" w:color="auto"/>
              <w:left w:val="single" w:sz="4" w:space="0" w:color="auto"/>
              <w:bottom w:val="single" w:sz="4" w:space="0" w:color="auto"/>
              <w:right w:val="single" w:sz="4" w:space="0" w:color="auto"/>
            </w:tcBorders>
            <w:vAlign w:val="bottom"/>
          </w:tcPr>
          <w:p w14:paraId="3DBA5058"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0,49</w:t>
            </w:r>
          </w:p>
        </w:tc>
        <w:tc>
          <w:tcPr>
            <w:tcW w:w="850" w:type="dxa"/>
            <w:tcBorders>
              <w:top w:val="single" w:sz="4" w:space="0" w:color="auto"/>
              <w:left w:val="single" w:sz="4" w:space="0" w:color="auto"/>
              <w:bottom w:val="single" w:sz="4" w:space="0" w:color="auto"/>
              <w:right w:val="single" w:sz="4" w:space="0" w:color="auto"/>
            </w:tcBorders>
            <w:vAlign w:val="bottom"/>
          </w:tcPr>
          <w:p w14:paraId="2FA90308"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0,53</w:t>
            </w:r>
          </w:p>
        </w:tc>
        <w:tc>
          <w:tcPr>
            <w:tcW w:w="851" w:type="dxa"/>
            <w:tcBorders>
              <w:top w:val="single" w:sz="4" w:space="0" w:color="auto"/>
              <w:left w:val="single" w:sz="4" w:space="0" w:color="auto"/>
              <w:bottom w:val="single" w:sz="4" w:space="0" w:color="auto"/>
              <w:right w:val="single" w:sz="4" w:space="0" w:color="auto"/>
            </w:tcBorders>
            <w:vAlign w:val="bottom"/>
          </w:tcPr>
          <w:p w14:paraId="01E61331"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0,54</w:t>
            </w:r>
          </w:p>
        </w:tc>
      </w:tr>
      <w:tr w:rsidR="009F261B" w:rsidRPr="004B4872" w14:paraId="08CA1E5B" w14:textId="77777777" w:rsidTr="009A6124">
        <w:tc>
          <w:tcPr>
            <w:tcW w:w="4248" w:type="dxa"/>
            <w:tcBorders>
              <w:top w:val="single" w:sz="4" w:space="0" w:color="auto"/>
              <w:left w:val="single" w:sz="4" w:space="0" w:color="auto"/>
              <w:bottom w:val="single" w:sz="4" w:space="0" w:color="auto"/>
              <w:right w:val="single" w:sz="4" w:space="0" w:color="auto"/>
            </w:tcBorders>
          </w:tcPr>
          <w:p w14:paraId="6FA23700" w14:textId="77777777" w:rsidR="009F261B" w:rsidRPr="004B4872" w:rsidRDefault="009F261B" w:rsidP="009A6124">
            <w:pPr>
              <w:rPr>
                <w:rFonts w:ascii="Times New Roman" w:hAnsi="Times New Roman"/>
                <w:sz w:val="24"/>
                <w:szCs w:val="24"/>
              </w:rPr>
            </w:pPr>
            <w:r w:rsidRPr="004B4872">
              <w:rPr>
                <w:rFonts w:ascii="Times New Roman" w:hAnsi="Times New Roman"/>
                <w:sz w:val="24"/>
                <w:szCs w:val="24"/>
              </w:rPr>
              <w:t>Доля села в области, %</w:t>
            </w:r>
          </w:p>
        </w:tc>
        <w:tc>
          <w:tcPr>
            <w:tcW w:w="992" w:type="dxa"/>
            <w:tcBorders>
              <w:top w:val="single" w:sz="4" w:space="0" w:color="auto"/>
              <w:left w:val="single" w:sz="4" w:space="0" w:color="auto"/>
              <w:bottom w:val="single" w:sz="4" w:space="0" w:color="auto"/>
              <w:right w:val="single" w:sz="4" w:space="0" w:color="auto"/>
            </w:tcBorders>
            <w:vAlign w:val="bottom"/>
          </w:tcPr>
          <w:p w14:paraId="3D250099"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0,05</w:t>
            </w:r>
          </w:p>
        </w:tc>
        <w:tc>
          <w:tcPr>
            <w:tcW w:w="851" w:type="dxa"/>
            <w:tcBorders>
              <w:top w:val="single" w:sz="4" w:space="0" w:color="auto"/>
              <w:left w:val="single" w:sz="4" w:space="0" w:color="auto"/>
              <w:bottom w:val="single" w:sz="4" w:space="0" w:color="auto"/>
              <w:right w:val="single" w:sz="4" w:space="0" w:color="auto"/>
            </w:tcBorders>
            <w:vAlign w:val="bottom"/>
          </w:tcPr>
          <w:p w14:paraId="4F94C253"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0,05</w:t>
            </w:r>
          </w:p>
        </w:tc>
        <w:tc>
          <w:tcPr>
            <w:tcW w:w="850" w:type="dxa"/>
            <w:tcBorders>
              <w:top w:val="single" w:sz="4" w:space="0" w:color="auto"/>
              <w:left w:val="single" w:sz="4" w:space="0" w:color="auto"/>
              <w:bottom w:val="single" w:sz="4" w:space="0" w:color="auto"/>
              <w:right w:val="single" w:sz="4" w:space="0" w:color="auto"/>
            </w:tcBorders>
            <w:vAlign w:val="bottom"/>
          </w:tcPr>
          <w:p w14:paraId="18EFD4B4"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0,04</w:t>
            </w:r>
          </w:p>
        </w:tc>
        <w:tc>
          <w:tcPr>
            <w:tcW w:w="851" w:type="dxa"/>
            <w:tcBorders>
              <w:top w:val="single" w:sz="4" w:space="0" w:color="auto"/>
              <w:left w:val="single" w:sz="4" w:space="0" w:color="auto"/>
              <w:bottom w:val="single" w:sz="4" w:space="0" w:color="auto"/>
              <w:right w:val="single" w:sz="4" w:space="0" w:color="auto"/>
            </w:tcBorders>
            <w:vAlign w:val="bottom"/>
          </w:tcPr>
          <w:p w14:paraId="43BFBC1B"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0,04</w:t>
            </w:r>
          </w:p>
        </w:tc>
        <w:tc>
          <w:tcPr>
            <w:tcW w:w="850" w:type="dxa"/>
            <w:tcBorders>
              <w:top w:val="single" w:sz="4" w:space="0" w:color="auto"/>
              <w:left w:val="single" w:sz="4" w:space="0" w:color="auto"/>
              <w:bottom w:val="single" w:sz="4" w:space="0" w:color="auto"/>
              <w:right w:val="single" w:sz="4" w:space="0" w:color="auto"/>
            </w:tcBorders>
            <w:vAlign w:val="bottom"/>
          </w:tcPr>
          <w:p w14:paraId="2DA032EC"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0,04</w:t>
            </w:r>
          </w:p>
        </w:tc>
        <w:tc>
          <w:tcPr>
            <w:tcW w:w="851" w:type="dxa"/>
            <w:tcBorders>
              <w:top w:val="single" w:sz="4" w:space="0" w:color="auto"/>
              <w:left w:val="single" w:sz="4" w:space="0" w:color="auto"/>
              <w:bottom w:val="single" w:sz="4" w:space="0" w:color="auto"/>
              <w:right w:val="single" w:sz="4" w:space="0" w:color="auto"/>
            </w:tcBorders>
            <w:vAlign w:val="bottom"/>
          </w:tcPr>
          <w:p w14:paraId="75CE5CC6" w14:textId="77777777" w:rsidR="009F261B" w:rsidRPr="004B4872" w:rsidRDefault="009F261B" w:rsidP="009A6124">
            <w:pPr>
              <w:jc w:val="center"/>
              <w:rPr>
                <w:rFonts w:ascii="Times New Roman" w:hAnsi="Times New Roman"/>
                <w:i/>
                <w:iCs/>
                <w:sz w:val="20"/>
              </w:rPr>
            </w:pPr>
            <w:r w:rsidRPr="004B4872">
              <w:rPr>
                <w:rFonts w:ascii="Times New Roman" w:hAnsi="Times New Roman"/>
                <w:sz w:val="20"/>
              </w:rPr>
              <w:t>0,04</w:t>
            </w:r>
          </w:p>
        </w:tc>
      </w:tr>
    </w:tbl>
    <w:bookmarkEnd w:id="59"/>
    <w:p w14:paraId="5C8AAE3C" w14:textId="77777777" w:rsidR="009F261B" w:rsidRDefault="009F261B" w:rsidP="009F261B">
      <w:pPr>
        <w:ind w:firstLine="709"/>
        <w:rPr>
          <w:rFonts w:ascii="Times New Roman" w:hAnsi="Times New Roman"/>
          <w:sz w:val="28"/>
          <w:szCs w:val="28"/>
        </w:rPr>
      </w:pPr>
      <w:r w:rsidRPr="000A2ACC">
        <w:rPr>
          <w:rFonts w:ascii="Times New Roman" w:hAnsi="Times New Roman"/>
          <w:sz w:val="28"/>
          <w:szCs w:val="28"/>
        </w:rPr>
        <w:lastRenderedPageBreak/>
        <w:t>Ретроспективный демографический анализ Жамбылской области за период с 2019 по 2024 год показывает, что регион демонстрирует устойчивый и поступательный демографический рост. Эта тенденция является характерной для южных регионов Республики Казахстан, традиционно отличающихся высокими показателями рождаемости. За рассматриваемый пятилетний период абсолютная численность населения области увеличилась на 98 437 человек: с 1 124 156 человек на начало 2019 года до 1 222 593 человек на начало 2024 года. Среднегодовой темп прироста за это время составил 1,69%, что свидетельствует о стабильном расширенном воспроизводстве населения и поддержании положительного демографического баланса.</w:t>
      </w:r>
    </w:p>
    <w:p w14:paraId="4F4B18E0" w14:textId="77777777" w:rsidR="009F261B" w:rsidRDefault="009F261B" w:rsidP="009F261B">
      <w:pPr>
        <w:ind w:firstLine="709"/>
        <w:rPr>
          <w:rFonts w:ascii="Times New Roman" w:hAnsi="Times New Roman"/>
          <w:sz w:val="28"/>
          <w:szCs w:val="28"/>
        </w:rPr>
      </w:pPr>
      <w:r w:rsidRPr="000A2ACC">
        <w:rPr>
          <w:rFonts w:ascii="Times New Roman" w:hAnsi="Times New Roman"/>
          <w:sz w:val="28"/>
          <w:szCs w:val="28"/>
        </w:rPr>
        <w:t xml:space="preserve">При более детальном рассмотрении базовой динамики в интервалах 2019–2021 годов и 2022–2024 годов наблюдается планомерный и умеренный рост в пределах от 0,36% до 0,81% ежегодно. Эти показатели объективно отражают реальную картину естественного прироста, который несколько сглаживается миграционными процессами, в частности, оттоком части населения в крупные мегаполисы страны. Отдельного внимания заслуживает статистическая аномалия, зафиксированная в период 2021–2022 годов, когда произошел резкий скачок численности населения сразу на 6,30%. С точки зрения демографической науки данный феномен не является следствием внезапного </w:t>
      </w:r>
      <w:proofErr w:type="spellStart"/>
      <w:r w:rsidRPr="000A2ACC">
        <w:rPr>
          <w:rFonts w:ascii="Times New Roman" w:hAnsi="Times New Roman"/>
          <w:sz w:val="28"/>
          <w:szCs w:val="28"/>
        </w:rPr>
        <w:t>беби</w:t>
      </w:r>
      <w:proofErr w:type="spellEnd"/>
      <w:r w:rsidRPr="000A2ACC">
        <w:rPr>
          <w:rFonts w:ascii="Times New Roman" w:hAnsi="Times New Roman"/>
          <w:sz w:val="28"/>
          <w:szCs w:val="28"/>
        </w:rPr>
        <w:t>-бума или массового наплыва мигрантов. Этот скачок объясняется корректировкой статистических данных и обновлением Национальной базы данных физических лиц по итогам проведения Национальной переписи населения 2021 года, в результате чего была проведена легализация де-факто проживающего, но ранее не учтенного населения, а также устранены статистические погрешности прошлых лет.</w:t>
      </w:r>
    </w:p>
    <w:p w14:paraId="0F06247E" w14:textId="77777777" w:rsidR="009F261B" w:rsidRDefault="009F261B" w:rsidP="009F261B">
      <w:pPr>
        <w:ind w:firstLine="709"/>
        <w:rPr>
          <w:rFonts w:ascii="Times New Roman" w:hAnsi="Times New Roman"/>
          <w:sz w:val="28"/>
          <w:szCs w:val="28"/>
        </w:rPr>
      </w:pPr>
      <w:r w:rsidRPr="000A2ACC">
        <w:rPr>
          <w:rFonts w:ascii="Times New Roman" w:hAnsi="Times New Roman"/>
          <w:sz w:val="28"/>
          <w:szCs w:val="28"/>
        </w:rPr>
        <w:t>В целом, демографическая база Жамбылской области обладает значительным запасом прочности и сохраняет высокий потенциал для дальнейшего роста, который опирается на естественный прирост населения.</w:t>
      </w:r>
    </w:p>
    <w:p w14:paraId="79B2A473" w14:textId="77777777" w:rsidR="009F261B" w:rsidRPr="003B3AD7" w:rsidRDefault="009F261B" w:rsidP="009F261B">
      <w:pPr>
        <w:ind w:firstLine="709"/>
        <w:rPr>
          <w:rFonts w:ascii="Times New Roman" w:hAnsi="Times New Roman"/>
          <w:sz w:val="28"/>
          <w:szCs w:val="28"/>
        </w:rPr>
      </w:pPr>
      <w:r w:rsidRPr="003B3AD7">
        <w:rPr>
          <w:rFonts w:ascii="Times New Roman" w:hAnsi="Times New Roman"/>
          <w:sz w:val="28"/>
          <w:szCs w:val="28"/>
        </w:rPr>
        <w:t>Ретроспективный демографический анализ Меркенского района за период с 2019 по 2024 год демонстрирует сложную и неравномерную картину, типичную для сельских территорий, подверженных активным процессам урбанизации и центростремительной миграции. За рассматриваемый пятилетний период абсолютная численность населения района увеличилась на 4 095 человек: с 84 588 человек на начало 2019 года до 88 683 человек на начало 2024 года. В целом эти цифры указывают на весьма сдержанные темпы демографического расширения на мезоуровне, уступающие общеобластным показателям Жамбылской области.</w:t>
      </w:r>
    </w:p>
    <w:p w14:paraId="555BD633" w14:textId="77777777" w:rsidR="009F261B" w:rsidRPr="003B3AD7" w:rsidRDefault="009F261B" w:rsidP="009F261B">
      <w:pPr>
        <w:ind w:firstLine="709"/>
        <w:rPr>
          <w:rFonts w:ascii="Times New Roman" w:hAnsi="Times New Roman"/>
          <w:sz w:val="28"/>
          <w:szCs w:val="28"/>
        </w:rPr>
      </w:pPr>
      <w:r w:rsidRPr="003B3AD7">
        <w:rPr>
          <w:rFonts w:ascii="Times New Roman" w:hAnsi="Times New Roman"/>
          <w:sz w:val="28"/>
          <w:szCs w:val="28"/>
        </w:rPr>
        <w:t xml:space="preserve">При детальном рассмотрении </w:t>
      </w:r>
      <w:proofErr w:type="spellStart"/>
      <w:r w:rsidRPr="003B3AD7">
        <w:rPr>
          <w:rFonts w:ascii="Times New Roman" w:hAnsi="Times New Roman"/>
          <w:sz w:val="28"/>
          <w:szCs w:val="28"/>
        </w:rPr>
        <w:t>погодовой</w:t>
      </w:r>
      <w:proofErr w:type="spellEnd"/>
      <w:r w:rsidRPr="003B3AD7">
        <w:rPr>
          <w:rFonts w:ascii="Times New Roman" w:hAnsi="Times New Roman"/>
          <w:sz w:val="28"/>
          <w:szCs w:val="28"/>
        </w:rPr>
        <w:t xml:space="preserve"> динамики четко прослеживается высокая волатильность процессов. В отличие от макрорегиона (области), демонстрирующего стабильный ежегодный рост, Меркенский район периодически сталкивается со стагнацией и даже убылью населения. Так, в 2020 году зафиксировано снижение численности (-0,14%), а </w:t>
      </w:r>
      <w:r w:rsidRPr="003B3AD7">
        <w:rPr>
          <w:rFonts w:ascii="Times New Roman" w:hAnsi="Times New Roman"/>
          <w:sz w:val="28"/>
          <w:szCs w:val="28"/>
        </w:rPr>
        <w:lastRenderedPageBreak/>
        <w:t>базовый органический рост в последние годы остается минимальным, составив всего +0,29% в 2023 году и +0,07% в 2024 году.</w:t>
      </w:r>
    </w:p>
    <w:p w14:paraId="3F353746" w14:textId="77777777" w:rsidR="009F261B" w:rsidRPr="003B3AD7" w:rsidRDefault="009F261B" w:rsidP="009F261B">
      <w:pPr>
        <w:ind w:firstLine="709"/>
        <w:rPr>
          <w:rFonts w:ascii="Times New Roman" w:hAnsi="Times New Roman"/>
          <w:sz w:val="28"/>
          <w:szCs w:val="28"/>
        </w:rPr>
      </w:pPr>
      <w:r w:rsidRPr="003B3AD7">
        <w:rPr>
          <w:rFonts w:ascii="Times New Roman" w:hAnsi="Times New Roman"/>
          <w:sz w:val="28"/>
          <w:szCs w:val="28"/>
        </w:rPr>
        <w:t>Общий положительный баланс за прошедшую пятилетку был обеспечен практически полностью за счет резкого статистического скачка в 2021–2022 годах, когда показатель прироста района составил +4,12%. Данный феномен объясняется не естественными или миграционными всплесками, а корректировкой баз данных по итогам Национальной переписи населения 2021 года, позволившей легализовать де-факто проживающих граждан и исправить накопленные статистические погрешности.</w:t>
      </w:r>
    </w:p>
    <w:p w14:paraId="77963C9D" w14:textId="77777777" w:rsidR="009F261B" w:rsidRDefault="009F261B" w:rsidP="009F261B">
      <w:pPr>
        <w:ind w:firstLine="709"/>
        <w:rPr>
          <w:rFonts w:ascii="Times New Roman" w:hAnsi="Times New Roman"/>
          <w:sz w:val="28"/>
          <w:szCs w:val="28"/>
        </w:rPr>
      </w:pPr>
      <w:r w:rsidRPr="003B3AD7">
        <w:rPr>
          <w:rFonts w:ascii="Times New Roman" w:hAnsi="Times New Roman"/>
          <w:sz w:val="28"/>
          <w:szCs w:val="28"/>
        </w:rPr>
        <w:t>Главный вывод демографического анализа заключается в том, что без учета разовых статистических корректировок ситуация в Меркенском районе балансирует на грани стагнации. Высокий уровень естественного прироста (рождаемости), характерный для Южного Казахстана, здесь практически полностью нивелируется постоянным миграционным оттоком — переездом наиболее активного трудоспособного населения и учащейся молодежи в крупные города и областной центр.</w:t>
      </w:r>
    </w:p>
    <w:p w14:paraId="59A0381D" w14:textId="77777777" w:rsidR="009F261B" w:rsidRPr="00AC2362" w:rsidRDefault="009F261B" w:rsidP="009F261B">
      <w:pPr>
        <w:ind w:firstLine="709"/>
        <w:rPr>
          <w:rFonts w:ascii="Times New Roman" w:hAnsi="Times New Roman"/>
          <w:sz w:val="28"/>
          <w:szCs w:val="28"/>
        </w:rPr>
      </w:pPr>
      <w:r w:rsidRPr="00AC2362">
        <w:rPr>
          <w:rFonts w:ascii="Times New Roman" w:hAnsi="Times New Roman"/>
          <w:sz w:val="28"/>
          <w:szCs w:val="28"/>
        </w:rPr>
        <w:t xml:space="preserve">Демографическая динамика на микроуровне — непосредственно в селе </w:t>
      </w:r>
      <w:proofErr w:type="spellStart"/>
      <w:r w:rsidRPr="00AC2362">
        <w:rPr>
          <w:rFonts w:ascii="Times New Roman" w:hAnsi="Times New Roman"/>
          <w:sz w:val="28"/>
          <w:szCs w:val="28"/>
        </w:rPr>
        <w:t>Кызылсай</w:t>
      </w:r>
      <w:proofErr w:type="spellEnd"/>
      <w:r w:rsidRPr="00AC2362">
        <w:rPr>
          <w:rFonts w:ascii="Times New Roman" w:hAnsi="Times New Roman"/>
          <w:sz w:val="28"/>
          <w:szCs w:val="28"/>
        </w:rPr>
        <w:t xml:space="preserve"> — за период с 2019 по 2024 год характеризуется высокой степенью волатильности и имеет специфическую траекторию, отличающуюся от общеобластных и </w:t>
      </w:r>
      <w:proofErr w:type="spellStart"/>
      <w:r w:rsidRPr="00AC2362">
        <w:rPr>
          <w:rFonts w:ascii="Times New Roman" w:hAnsi="Times New Roman"/>
          <w:sz w:val="28"/>
          <w:szCs w:val="28"/>
        </w:rPr>
        <w:t>среднерайонных</w:t>
      </w:r>
      <w:proofErr w:type="spellEnd"/>
      <w:r w:rsidRPr="00AC2362">
        <w:rPr>
          <w:rFonts w:ascii="Times New Roman" w:hAnsi="Times New Roman"/>
          <w:sz w:val="28"/>
          <w:szCs w:val="28"/>
        </w:rPr>
        <w:t xml:space="preserve"> трендов. За рассматриваемый пятилетний период абсолютная численность населения села номинально сократилась на 80 человек: с 555 жителей на начало 2019 года до 475 человек на начало 2024 года. Соответственно, снизился и удельный вес села в общей численности Меркенского района — с 0,66% в 2019 году до 0,54% на начало 2024 года.</w:t>
      </w:r>
    </w:p>
    <w:p w14:paraId="72958BB8" w14:textId="77777777" w:rsidR="009F261B" w:rsidRPr="00AC2362" w:rsidRDefault="009F261B" w:rsidP="009F261B">
      <w:pPr>
        <w:ind w:firstLine="709"/>
        <w:rPr>
          <w:rFonts w:ascii="Times New Roman" w:hAnsi="Times New Roman"/>
          <w:sz w:val="28"/>
          <w:szCs w:val="28"/>
        </w:rPr>
      </w:pPr>
      <w:r w:rsidRPr="00AC2362">
        <w:rPr>
          <w:rFonts w:ascii="Times New Roman" w:hAnsi="Times New Roman"/>
          <w:sz w:val="28"/>
          <w:szCs w:val="28"/>
        </w:rPr>
        <w:t xml:space="preserve">Детальный анализ </w:t>
      </w:r>
      <w:proofErr w:type="spellStart"/>
      <w:r w:rsidRPr="00AC2362">
        <w:rPr>
          <w:rFonts w:ascii="Times New Roman" w:hAnsi="Times New Roman"/>
          <w:sz w:val="28"/>
          <w:szCs w:val="28"/>
        </w:rPr>
        <w:t>погодовой</w:t>
      </w:r>
      <w:proofErr w:type="spellEnd"/>
      <w:r w:rsidRPr="00AC2362">
        <w:rPr>
          <w:rFonts w:ascii="Times New Roman" w:hAnsi="Times New Roman"/>
          <w:sz w:val="28"/>
          <w:szCs w:val="28"/>
        </w:rPr>
        <w:t xml:space="preserve"> динамики выявляет четкую двухфазную картину. После периода относительной стабильности и незначительного роста в 2020 году (+1,26%), в 2021 и 2022 годах была зафиксирована резкая убыль населения (-18,51% и -5,46% соответственно). Важно подчеркнуть, что данный спад, в отличие от общеобластной картины, имеет зеркальную природу по отношению к районному скачку. Это закономерный результат актуализации баз данных по итогам Национальной переписи населения 2021 года. В ходе данного процесса был устранен двойной учет и отсеяна та часть граждан, которая де-факто давно переехала в крупные города или районный центр (формируя тот самый центростремительный миграционный отток), но де-юре сохраняла сельскую регистрацию.</w:t>
      </w:r>
    </w:p>
    <w:p w14:paraId="6E1E1437" w14:textId="77777777" w:rsidR="009F261B" w:rsidRPr="00AC2362" w:rsidRDefault="009F261B" w:rsidP="009F261B">
      <w:pPr>
        <w:ind w:firstLine="709"/>
        <w:rPr>
          <w:rFonts w:ascii="Times New Roman" w:hAnsi="Times New Roman"/>
          <w:sz w:val="28"/>
          <w:szCs w:val="28"/>
        </w:rPr>
      </w:pPr>
      <w:r w:rsidRPr="00AC2362">
        <w:rPr>
          <w:rFonts w:ascii="Times New Roman" w:hAnsi="Times New Roman"/>
          <w:sz w:val="28"/>
          <w:szCs w:val="28"/>
        </w:rPr>
        <w:t xml:space="preserve">Однако ключевой закономерностью, определяющей перспективы градостроительного развития села, является вторая фаза — уверенный восстановительный рост в </w:t>
      </w:r>
      <w:proofErr w:type="spellStart"/>
      <w:r w:rsidRPr="00AC2362">
        <w:rPr>
          <w:rFonts w:ascii="Times New Roman" w:hAnsi="Times New Roman"/>
          <w:sz w:val="28"/>
          <w:szCs w:val="28"/>
        </w:rPr>
        <w:t>построспереписной</w:t>
      </w:r>
      <w:proofErr w:type="spellEnd"/>
      <w:r w:rsidRPr="00AC2362">
        <w:rPr>
          <w:rFonts w:ascii="Times New Roman" w:hAnsi="Times New Roman"/>
          <w:sz w:val="28"/>
          <w:szCs w:val="28"/>
        </w:rPr>
        <w:t xml:space="preserve"> период. Очищенная от «бумажных» погрешностей статистика показывает, что в 2023 году органический прирост населения </w:t>
      </w:r>
      <w:proofErr w:type="spellStart"/>
      <w:r w:rsidRPr="00AC2362">
        <w:rPr>
          <w:rFonts w:ascii="Times New Roman" w:hAnsi="Times New Roman"/>
          <w:sz w:val="28"/>
          <w:szCs w:val="28"/>
        </w:rPr>
        <w:t>Кызылсая</w:t>
      </w:r>
      <w:proofErr w:type="spellEnd"/>
      <w:r w:rsidRPr="00AC2362">
        <w:rPr>
          <w:rFonts w:ascii="Times New Roman" w:hAnsi="Times New Roman"/>
          <w:sz w:val="28"/>
          <w:szCs w:val="28"/>
        </w:rPr>
        <w:t xml:space="preserve"> составил внушительные +8,55%, а на начало 2024 года зафиксирован рост на +1,06%.</w:t>
      </w:r>
    </w:p>
    <w:p w14:paraId="12FA8449" w14:textId="77777777" w:rsidR="009F261B" w:rsidRPr="00AC2362" w:rsidRDefault="009F261B" w:rsidP="009F261B">
      <w:pPr>
        <w:ind w:firstLine="709"/>
        <w:rPr>
          <w:rFonts w:ascii="Times New Roman" w:hAnsi="Times New Roman"/>
          <w:sz w:val="28"/>
          <w:szCs w:val="28"/>
        </w:rPr>
      </w:pPr>
      <w:r w:rsidRPr="00AC2362">
        <w:rPr>
          <w:rFonts w:ascii="Times New Roman" w:hAnsi="Times New Roman"/>
          <w:sz w:val="28"/>
          <w:szCs w:val="28"/>
        </w:rPr>
        <w:t xml:space="preserve">Сравнительный анализ трендов показывает: если Меркенский район в 2023-2024 годах балансировал на грани стагнации (+0,29% и +0,07%), то село </w:t>
      </w:r>
      <w:proofErr w:type="spellStart"/>
      <w:r w:rsidRPr="00AC2362">
        <w:rPr>
          <w:rFonts w:ascii="Times New Roman" w:hAnsi="Times New Roman"/>
          <w:sz w:val="28"/>
          <w:szCs w:val="28"/>
        </w:rPr>
        <w:lastRenderedPageBreak/>
        <w:t>Кызылсай</w:t>
      </w:r>
      <w:proofErr w:type="spellEnd"/>
      <w:r w:rsidRPr="00AC2362">
        <w:rPr>
          <w:rFonts w:ascii="Times New Roman" w:hAnsi="Times New Roman"/>
          <w:sz w:val="28"/>
          <w:szCs w:val="28"/>
        </w:rPr>
        <w:t xml:space="preserve"> продемонстрировало динамику, многократно превышающую </w:t>
      </w:r>
      <w:proofErr w:type="spellStart"/>
      <w:r w:rsidRPr="00AC2362">
        <w:rPr>
          <w:rFonts w:ascii="Times New Roman" w:hAnsi="Times New Roman"/>
          <w:sz w:val="28"/>
          <w:szCs w:val="28"/>
        </w:rPr>
        <w:t>среднерайонные</w:t>
      </w:r>
      <w:proofErr w:type="spellEnd"/>
      <w:r w:rsidRPr="00AC2362">
        <w:rPr>
          <w:rFonts w:ascii="Times New Roman" w:hAnsi="Times New Roman"/>
          <w:sz w:val="28"/>
          <w:szCs w:val="28"/>
        </w:rPr>
        <w:t xml:space="preserve"> темпы. Это свидетельствует о том, что после переписной корректировки в селе сформировалось устойчивое ядро фактически проживающего населения, обладающего высоким потенциалом естественного воспроизводства, характерным для Жамбылской области в целом.</w:t>
      </w:r>
    </w:p>
    <w:p w14:paraId="2FB19334" w14:textId="77777777" w:rsidR="009F261B" w:rsidRDefault="009F261B" w:rsidP="009F261B">
      <w:pPr>
        <w:ind w:firstLine="709"/>
        <w:rPr>
          <w:rFonts w:ascii="Times New Roman" w:hAnsi="Times New Roman"/>
          <w:sz w:val="28"/>
          <w:szCs w:val="28"/>
        </w:rPr>
      </w:pPr>
      <w:r w:rsidRPr="00AC2362">
        <w:rPr>
          <w:rFonts w:ascii="Times New Roman" w:hAnsi="Times New Roman"/>
          <w:sz w:val="28"/>
          <w:szCs w:val="28"/>
        </w:rPr>
        <w:t xml:space="preserve">Таким образом, ретроспективный анализ выявляет следующую картину: несмотря на номинальное сокращение населения за пятилетку из-за статистической «очистки» данных, реальный демографический потенциал села </w:t>
      </w:r>
      <w:proofErr w:type="spellStart"/>
      <w:r w:rsidRPr="00AC2362">
        <w:rPr>
          <w:rFonts w:ascii="Times New Roman" w:hAnsi="Times New Roman"/>
          <w:sz w:val="28"/>
          <w:szCs w:val="28"/>
        </w:rPr>
        <w:t>Кызылсай</w:t>
      </w:r>
      <w:proofErr w:type="spellEnd"/>
      <w:r w:rsidRPr="00AC2362">
        <w:rPr>
          <w:rFonts w:ascii="Times New Roman" w:hAnsi="Times New Roman"/>
          <w:sz w:val="28"/>
          <w:szCs w:val="28"/>
        </w:rPr>
        <w:t xml:space="preserve"> не утрачен. Синхронизируясь с макрорегиональным трендом на расширенное воспроизводство, село успешно преодолело последствия скрытого миграционного оттока прошлых лет и вышло на траекторию уверенного органического роста. Выявленная жизнестойкость местного сообщества и позитивная динамика последних отчетных лет создают надежную базу и объективную необходимость для резервирования новых селитебных территорий, развития социальной инфраструктуры и формирования комфортной среды в рамках корректировки схемы развития и застройки населенного пункта.</w:t>
      </w:r>
    </w:p>
    <w:p w14:paraId="4A68EB96" w14:textId="77777777" w:rsidR="009F261B" w:rsidRPr="00833E8D" w:rsidRDefault="009F261B" w:rsidP="009F261B">
      <w:pPr>
        <w:ind w:firstLine="709"/>
        <w:rPr>
          <w:rFonts w:ascii="Times New Roman" w:hAnsi="Times New Roman"/>
          <w:sz w:val="28"/>
          <w:szCs w:val="28"/>
        </w:rPr>
      </w:pPr>
      <w:r w:rsidRPr="00833E8D">
        <w:rPr>
          <w:rFonts w:ascii="Times New Roman" w:hAnsi="Times New Roman"/>
          <w:sz w:val="28"/>
          <w:szCs w:val="28"/>
        </w:rPr>
        <w:t xml:space="preserve">Данные о численности населения по результатам предыдущих переписей представлены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p w14:paraId="3622AE16" w14:textId="77777777" w:rsidR="009F261B" w:rsidRPr="00833E8D" w:rsidRDefault="009F261B" w:rsidP="009F261B">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2</w:t>
      </w:r>
    </w:p>
    <w:tbl>
      <w:tblPr>
        <w:tblW w:w="9245" w:type="dxa"/>
        <w:tblInd w:w="108" w:type="dxa"/>
        <w:tblLayout w:type="fixed"/>
        <w:tblLook w:val="01E0" w:firstRow="1" w:lastRow="1" w:firstColumn="1" w:lastColumn="1" w:noHBand="0" w:noVBand="0"/>
      </w:tblPr>
      <w:tblGrid>
        <w:gridCol w:w="1730"/>
        <w:gridCol w:w="709"/>
        <w:gridCol w:w="852"/>
        <w:gridCol w:w="851"/>
        <w:gridCol w:w="1276"/>
        <w:gridCol w:w="1275"/>
        <w:gridCol w:w="1276"/>
        <w:gridCol w:w="1276"/>
      </w:tblGrid>
      <w:tr w:rsidR="009F261B" w:rsidRPr="00833E8D" w14:paraId="05EC340F" w14:textId="77777777" w:rsidTr="009A6124">
        <w:trPr>
          <w:trHeight w:val="70"/>
        </w:trPr>
        <w:tc>
          <w:tcPr>
            <w:tcW w:w="1730" w:type="dxa"/>
            <w:vMerge w:val="restart"/>
            <w:tcBorders>
              <w:top w:val="single" w:sz="4" w:space="0" w:color="auto"/>
              <w:left w:val="single" w:sz="4" w:space="0" w:color="auto"/>
              <w:right w:val="single" w:sz="4" w:space="0" w:color="auto"/>
            </w:tcBorders>
            <w:vAlign w:val="center"/>
          </w:tcPr>
          <w:p w14:paraId="6B7D5E9A"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Наименование населенного пункта</w:t>
            </w:r>
          </w:p>
        </w:tc>
        <w:tc>
          <w:tcPr>
            <w:tcW w:w="1561" w:type="dxa"/>
            <w:gridSpan w:val="2"/>
            <w:tcBorders>
              <w:top w:val="single" w:sz="4" w:space="0" w:color="auto"/>
              <w:left w:val="single" w:sz="4" w:space="0" w:color="auto"/>
              <w:bottom w:val="single" w:sz="4" w:space="0" w:color="auto"/>
              <w:right w:val="single" w:sz="4" w:space="0" w:color="auto"/>
            </w:tcBorders>
            <w:vAlign w:val="center"/>
          </w:tcPr>
          <w:p w14:paraId="43A32744"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 xml:space="preserve">Переписи населения, чел. </w:t>
            </w:r>
          </w:p>
        </w:tc>
        <w:tc>
          <w:tcPr>
            <w:tcW w:w="851" w:type="dxa"/>
            <w:vMerge w:val="restart"/>
            <w:tcBorders>
              <w:top w:val="single" w:sz="4" w:space="0" w:color="auto"/>
              <w:left w:val="single" w:sz="4" w:space="0" w:color="auto"/>
              <w:right w:val="single" w:sz="4" w:space="0" w:color="auto"/>
            </w:tcBorders>
            <w:vAlign w:val="center"/>
          </w:tcPr>
          <w:p w14:paraId="65263624"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01.01.</w:t>
            </w:r>
          </w:p>
          <w:p w14:paraId="05F7E623"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w:t>
            </w:r>
          </w:p>
        </w:tc>
        <w:tc>
          <w:tcPr>
            <w:tcW w:w="2551" w:type="dxa"/>
            <w:gridSpan w:val="2"/>
            <w:tcBorders>
              <w:top w:val="single" w:sz="4" w:space="0" w:color="auto"/>
              <w:left w:val="single" w:sz="4" w:space="0" w:color="auto"/>
              <w:bottom w:val="single" w:sz="4" w:space="0" w:color="auto"/>
              <w:right w:val="single" w:sz="4" w:space="0" w:color="auto"/>
            </w:tcBorders>
            <w:vAlign w:val="center"/>
          </w:tcPr>
          <w:p w14:paraId="12448524"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Прирост,</w:t>
            </w:r>
          </w:p>
          <w:p w14:paraId="69B460EF"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уменьшение, чел.</w:t>
            </w:r>
          </w:p>
        </w:tc>
        <w:tc>
          <w:tcPr>
            <w:tcW w:w="2552" w:type="dxa"/>
            <w:gridSpan w:val="2"/>
            <w:tcBorders>
              <w:top w:val="single" w:sz="4" w:space="0" w:color="auto"/>
              <w:left w:val="single" w:sz="4" w:space="0" w:color="auto"/>
              <w:bottom w:val="single" w:sz="4" w:space="0" w:color="auto"/>
              <w:right w:val="single" w:sz="4" w:space="0" w:color="auto"/>
            </w:tcBorders>
            <w:vAlign w:val="center"/>
          </w:tcPr>
          <w:p w14:paraId="47F7AD21"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Прирост,</w:t>
            </w:r>
          </w:p>
          <w:p w14:paraId="03B9B1F2"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уменьшение, %</w:t>
            </w:r>
          </w:p>
        </w:tc>
      </w:tr>
      <w:tr w:rsidR="009F261B" w:rsidRPr="00833E8D" w14:paraId="3A4F74A8" w14:textId="77777777" w:rsidTr="009A6124">
        <w:trPr>
          <w:trHeight w:val="70"/>
        </w:trPr>
        <w:tc>
          <w:tcPr>
            <w:tcW w:w="1730" w:type="dxa"/>
            <w:vMerge/>
            <w:tcBorders>
              <w:left w:val="single" w:sz="4" w:space="0" w:color="auto"/>
              <w:right w:val="single" w:sz="4" w:space="0" w:color="auto"/>
            </w:tcBorders>
            <w:vAlign w:val="center"/>
          </w:tcPr>
          <w:p w14:paraId="5195DE31" w14:textId="77777777" w:rsidR="009F261B" w:rsidRPr="00833E8D" w:rsidRDefault="009F261B" w:rsidP="009A6124">
            <w:pPr>
              <w:jc w:val="center"/>
              <w:rPr>
                <w:rFonts w:ascii="Times New Roman" w:hAnsi="Times New Roman"/>
                <w:sz w:val="24"/>
                <w:szCs w:val="24"/>
              </w:rPr>
            </w:pPr>
          </w:p>
        </w:tc>
        <w:tc>
          <w:tcPr>
            <w:tcW w:w="709" w:type="dxa"/>
            <w:tcBorders>
              <w:top w:val="single" w:sz="4" w:space="0" w:color="auto"/>
              <w:left w:val="single" w:sz="4" w:space="0" w:color="auto"/>
              <w:right w:val="single" w:sz="4" w:space="0" w:color="auto"/>
            </w:tcBorders>
            <w:vAlign w:val="center"/>
          </w:tcPr>
          <w:p w14:paraId="7D79E739"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1999 г.</w:t>
            </w:r>
          </w:p>
        </w:tc>
        <w:tc>
          <w:tcPr>
            <w:tcW w:w="850" w:type="dxa"/>
            <w:tcBorders>
              <w:top w:val="single" w:sz="4" w:space="0" w:color="auto"/>
              <w:left w:val="single" w:sz="4" w:space="0" w:color="auto"/>
              <w:right w:val="single" w:sz="4" w:space="0" w:color="auto"/>
            </w:tcBorders>
            <w:vAlign w:val="center"/>
          </w:tcPr>
          <w:p w14:paraId="48A8655A"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2009 г.</w:t>
            </w:r>
          </w:p>
        </w:tc>
        <w:tc>
          <w:tcPr>
            <w:tcW w:w="851" w:type="dxa"/>
            <w:vMerge/>
            <w:tcBorders>
              <w:left w:val="single" w:sz="4" w:space="0" w:color="auto"/>
              <w:right w:val="single" w:sz="4" w:space="0" w:color="auto"/>
            </w:tcBorders>
            <w:vAlign w:val="center"/>
          </w:tcPr>
          <w:p w14:paraId="7F44FA0B" w14:textId="77777777" w:rsidR="009F261B" w:rsidRPr="00833E8D" w:rsidRDefault="009F261B" w:rsidP="009A6124">
            <w:pPr>
              <w:jc w:val="center"/>
              <w:rPr>
                <w:rFonts w:ascii="Times New Roman" w:hAnsi="Times New Roman"/>
                <w:sz w:val="24"/>
                <w:szCs w:val="24"/>
              </w:rPr>
            </w:pPr>
          </w:p>
        </w:tc>
        <w:tc>
          <w:tcPr>
            <w:tcW w:w="1276" w:type="dxa"/>
            <w:tcBorders>
              <w:top w:val="single" w:sz="4" w:space="0" w:color="auto"/>
              <w:left w:val="single" w:sz="4" w:space="0" w:color="auto"/>
              <w:right w:val="single" w:sz="4" w:space="0" w:color="auto"/>
            </w:tcBorders>
            <w:vAlign w:val="center"/>
          </w:tcPr>
          <w:p w14:paraId="14397BB9"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2009 год к</w:t>
            </w:r>
          </w:p>
          <w:p w14:paraId="7C4C2844"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1999 году</w:t>
            </w:r>
          </w:p>
        </w:tc>
        <w:tc>
          <w:tcPr>
            <w:tcW w:w="1275" w:type="dxa"/>
            <w:tcBorders>
              <w:top w:val="single" w:sz="4" w:space="0" w:color="auto"/>
              <w:left w:val="single" w:sz="4" w:space="0" w:color="auto"/>
              <w:right w:val="single" w:sz="4" w:space="0" w:color="auto"/>
            </w:tcBorders>
            <w:vAlign w:val="center"/>
          </w:tcPr>
          <w:p w14:paraId="10B1C486"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0ECCFA10"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2009 году</w:t>
            </w:r>
          </w:p>
        </w:tc>
        <w:tc>
          <w:tcPr>
            <w:tcW w:w="1276" w:type="dxa"/>
            <w:tcBorders>
              <w:top w:val="single" w:sz="4" w:space="0" w:color="auto"/>
              <w:left w:val="single" w:sz="4" w:space="0" w:color="auto"/>
              <w:right w:val="single" w:sz="4" w:space="0" w:color="auto"/>
            </w:tcBorders>
            <w:vAlign w:val="center"/>
          </w:tcPr>
          <w:p w14:paraId="68A1DFD2"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2009 год к</w:t>
            </w:r>
          </w:p>
          <w:p w14:paraId="25147B58"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1999 году</w:t>
            </w:r>
          </w:p>
        </w:tc>
        <w:tc>
          <w:tcPr>
            <w:tcW w:w="1276" w:type="dxa"/>
            <w:tcBorders>
              <w:top w:val="single" w:sz="4" w:space="0" w:color="auto"/>
              <w:left w:val="single" w:sz="4" w:space="0" w:color="auto"/>
              <w:right w:val="single" w:sz="4" w:space="0" w:color="auto"/>
            </w:tcBorders>
            <w:vAlign w:val="center"/>
          </w:tcPr>
          <w:p w14:paraId="1DCCA2B5"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202</w:t>
            </w:r>
            <w:r>
              <w:rPr>
                <w:rFonts w:ascii="Times New Roman" w:hAnsi="Times New Roman"/>
                <w:sz w:val="24"/>
                <w:szCs w:val="24"/>
              </w:rPr>
              <w:t>4</w:t>
            </w:r>
            <w:r w:rsidRPr="00833E8D">
              <w:rPr>
                <w:rFonts w:ascii="Times New Roman" w:hAnsi="Times New Roman"/>
                <w:sz w:val="24"/>
                <w:szCs w:val="24"/>
              </w:rPr>
              <w:t xml:space="preserve"> год к</w:t>
            </w:r>
          </w:p>
          <w:p w14:paraId="4E8AB506" w14:textId="77777777" w:rsidR="009F261B" w:rsidRPr="00833E8D" w:rsidRDefault="009F261B" w:rsidP="009A6124">
            <w:pPr>
              <w:jc w:val="center"/>
              <w:rPr>
                <w:rFonts w:ascii="Times New Roman" w:hAnsi="Times New Roman"/>
                <w:sz w:val="24"/>
                <w:szCs w:val="24"/>
              </w:rPr>
            </w:pPr>
            <w:r w:rsidRPr="00833E8D">
              <w:rPr>
                <w:rFonts w:ascii="Times New Roman" w:hAnsi="Times New Roman"/>
                <w:sz w:val="24"/>
                <w:szCs w:val="24"/>
              </w:rPr>
              <w:t>2009 году</w:t>
            </w:r>
          </w:p>
        </w:tc>
      </w:tr>
      <w:tr w:rsidR="009F261B" w:rsidRPr="00833E8D" w14:paraId="2AD781AD" w14:textId="77777777" w:rsidTr="009A6124">
        <w:trPr>
          <w:trHeight w:val="198"/>
        </w:trPr>
        <w:tc>
          <w:tcPr>
            <w:tcW w:w="1730" w:type="dxa"/>
            <w:tcBorders>
              <w:top w:val="single" w:sz="4" w:space="0" w:color="auto"/>
              <w:left w:val="single" w:sz="4" w:space="0" w:color="auto"/>
              <w:bottom w:val="single" w:sz="4" w:space="0" w:color="auto"/>
              <w:right w:val="single" w:sz="4" w:space="0" w:color="auto"/>
            </w:tcBorders>
            <w:vAlign w:val="center"/>
          </w:tcPr>
          <w:p w14:paraId="153B23D4"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1</w:t>
            </w:r>
          </w:p>
        </w:tc>
        <w:tc>
          <w:tcPr>
            <w:tcW w:w="709" w:type="dxa"/>
            <w:tcBorders>
              <w:top w:val="single" w:sz="4" w:space="0" w:color="auto"/>
              <w:left w:val="single" w:sz="4" w:space="0" w:color="auto"/>
              <w:bottom w:val="single" w:sz="4" w:space="0" w:color="auto"/>
              <w:right w:val="single" w:sz="4" w:space="0" w:color="auto"/>
            </w:tcBorders>
            <w:vAlign w:val="center"/>
          </w:tcPr>
          <w:p w14:paraId="18DA4AD8"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2</w:t>
            </w:r>
          </w:p>
        </w:tc>
        <w:tc>
          <w:tcPr>
            <w:tcW w:w="850" w:type="dxa"/>
            <w:tcBorders>
              <w:top w:val="single" w:sz="4" w:space="0" w:color="auto"/>
              <w:left w:val="single" w:sz="4" w:space="0" w:color="auto"/>
              <w:bottom w:val="single" w:sz="4" w:space="0" w:color="auto"/>
              <w:right w:val="single" w:sz="4" w:space="0" w:color="auto"/>
            </w:tcBorders>
            <w:vAlign w:val="center"/>
          </w:tcPr>
          <w:p w14:paraId="0975F73F"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3</w:t>
            </w:r>
          </w:p>
        </w:tc>
        <w:tc>
          <w:tcPr>
            <w:tcW w:w="851" w:type="dxa"/>
            <w:tcBorders>
              <w:top w:val="single" w:sz="4" w:space="0" w:color="auto"/>
              <w:left w:val="single" w:sz="4" w:space="0" w:color="auto"/>
              <w:bottom w:val="single" w:sz="4" w:space="0" w:color="auto"/>
              <w:right w:val="single" w:sz="4" w:space="0" w:color="auto"/>
            </w:tcBorders>
            <w:vAlign w:val="center"/>
          </w:tcPr>
          <w:p w14:paraId="0D9AD6E6"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4</w:t>
            </w:r>
          </w:p>
        </w:tc>
        <w:tc>
          <w:tcPr>
            <w:tcW w:w="1276" w:type="dxa"/>
            <w:tcBorders>
              <w:top w:val="single" w:sz="4" w:space="0" w:color="auto"/>
              <w:left w:val="single" w:sz="4" w:space="0" w:color="auto"/>
              <w:bottom w:val="single" w:sz="4" w:space="0" w:color="auto"/>
              <w:right w:val="single" w:sz="4" w:space="0" w:color="auto"/>
            </w:tcBorders>
            <w:vAlign w:val="center"/>
          </w:tcPr>
          <w:p w14:paraId="0832F313"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5</w:t>
            </w:r>
          </w:p>
        </w:tc>
        <w:tc>
          <w:tcPr>
            <w:tcW w:w="1275" w:type="dxa"/>
            <w:tcBorders>
              <w:top w:val="single" w:sz="4" w:space="0" w:color="auto"/>
              <w:left w:val="single" w:sz="4" w:space="0" w:color="auto"/>
              <w:bottom w:val="single" w:sz="4" w:space="0" w:color="auto"/>
              <w:right w:val="single" w:sz="4" w:space="0" w:color="auto"/>
            </w:tcBorders>
            <w:vAlign w:val="center"/>
          </w:tcPr>
          <w:p w14:paraId="25A3D840"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6</w:t>
            </w:r>
          </w:p>
        </w:tc>
        <w:tc>
          <w:tcPr>
            <w:tcW w:w="1276" w:type="dxa"/>
            <w:tcBorders>
              <w:top w:val="single" w:sz="4" w:space="0" w:color="auto"/>
              <w:left w:val="single" w:sz="4" w:space="0" w:color="auto"/>
              <w:bottom w:val="single" w:sz="4" w:space="0" w:color="auto"/>
              <w:right w:val="single" w:sz="4" w:space="0" w:color="auto"/>
            </w:tcBorders>
            <w:vAlign w:val="center"/>
          </w:tcPr>
          <w:p w14:paraId="19ABD982"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7</w:t>
            </w:r>
          </w:p>
        </w:tc>
        <w:tc>
          <w:tcPr>
            <w:tcW w:w="1276" w:type="dxa"/>
            <w:tcBorders>
              <w:top w:val="single" w:sz="4" w:space="0" w:color="auto"/>
              <w:left w:val="single" w:sz="4" w:space="0" w:color="auto"/>
              <w:bottom w:val="single" w:sz="4" w:space="0" w:color="auto"/>
              <w:right w:val="single" w:sz="4" w:space="0" w:color="auto"/>
            </w:tcBorders>
            <w:vAlign w:val="center"/>
          </w:tcPr>
          <w:p w14:paraId="70C403ED" w14:textId="77777777" w:rsidR="009F261B" w:rsidRPr="00833E8D" w:rsidRDefault="009F261B" w:rsidP="009A6124">
            <w:pPr>
              <w:jc w:val="center"/>
              <w:rPr>
                <w:rFonts w:ascii="Times New Roman" w:hAnsi="Times New Roman"/>
                <w:i/>
                <w:sz w:val="24"/>
                <w:szCs w:val="24"/>
              </w:rPr>
            </w:pPr>
            <w:r w:rsidRPr="00833E8D">
              <w:rPr>
                <w:rFonts w:ascii="Times New Roman" w:hAnsi="Times New Roman"/>
                <w:i/>
                <w:sz w:val="24"/>
                <w:szCs w:val="24"/>
              </w:rPr>
              <w:t>8</w:t>
            </w:r>
          </w:p>
        </w:tc>
      </w:tr>
      <w:tr w:rsidR="009F261B" w:rsidRPr="00833E8D" w14:paraId="19667C5B" w14:textId="77777777" w:rsidTr="009A6124">
        <w:trPr>
          <w:trHeight w:val="117"/>
        </w:trPr>
        <w:tc>
          <w:tcPr>
            <w:tcW w:w="1730" w:type="dxa"/>
            <w:tcBorders>
              <w:top w:val="single" w:sz="4" w:space="0" w:color="auto"/>
              <w:left w:val="single" w:sz="4" w:space="0" w:color="auto"/>
              <w:bottom w:val="single" w:sz="4" w:space="0" w:color="auto"/>
              <w:right w:val="single" w:sz="4" w:space="0" w:color="auto"/>
            </w:tcBorders>
            <w:vAlign w:val="center"/>
          </w:tcPr>
          <w:p w14:paraId="289696F3" w14:textId="77777777" w:rsidR="009F261B" w:rsidRPr="00BB4FCE" w:rsidRDefault="009F261B" w:rsidP="009A6124">
            <w:pPr>
              <w:rPr>
                <w:rFonts w:ascii="Times New Roman" w:hAnsi="Times New Roman"/>
                <w:sz w:val="24"/>
                <w:szCs w:val="24"/>
                <w:lang w:val="kk-KZ"/>
              </w:rPr>
            </w:pPr>
            <w:r>
              <w:rPr>
                <w:rFonts w:ascii="Times New Roman" w:hAnsi="Times New Roman"/>
                <w:sz w:val="24"/>
                <w:szCs w:val="24"/>
              </w:rPr>
              <w:t xml:space="preserve">Село </w:t>
            </w:r>
            <w:r>
              <w:rPr>
                <w:rFonts w:ascii="Times New Roman" w:hAnsi="Times New Roman"/>
                <w:sz w:val="24"/>
                <w:szCs w:val="24"/>
                <w:lang w:val="kk-KZ"/>
              </w:rPr>
              <w:t>Кызылсай</w:t>
            </w:r>
          </w:p>
        </w:tc>
        <w:tc>
          <w:tcPr>
            <w:tcW w:w="709" w:type="dxa"/>
            <w:tcBorders>
              <w:top w:val="single" w:sz="4" w:space="0" w:color="auto"/>
              <w:left w:val="single" w:sz="4" w:space="0" w:color="auto"/>
              <w:bottom w:val="single" w:sz="4" w:space="0" w:color="auto"/>
              <w:right w:val="single" w:sz="4" w:space="0" w:color="auto"/>
            </w:tcBorders>
            <w:vAlign w:val="center"/>
          </w:tcPr>
          <w:p w14:paraId="3429BE99"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379</w:t>
            </w:r>
          </w:p>
        </w:tc>
        <w:tc>
          <w:tcPr>
            <w:tcW w:w="850" w:type="dxa"/>
            <w:tcBorders>
              <w:top w:val="single" w:sz="4" w:space="0" w:color="auto"/>
              <w:left w:val="single" w:sz="4" w:space="0" w:color="auto"/>
              <w:bottom w:val="single" w:sz="4" w:space="0" w:color="auto"/>
              <w:right w:val="single" w:sz="4" w:space="0" w:color="auto"/>
            </w:tcBorders>
            <w:vAlign w:val="center"/>
          </w:tcPr>
          <w:p w14:paraId="4081B0A6"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391</w:t>
            </w:r>
          </w:p>
        </w:tc>
        <w:tc>
          <w:tcPr>
            <w:tcW w:w="851" w:type="dxa"/>
            <w:tcBorders>
              <w:top w:val="single" w:sz="4" w:space="0" w:color="auto"/>
              <w:left w:val="single" w:sz="4" w:space="0" w:color="auto"/>
              <w:bottom w:val="single" w:sz="4" w:space="0" w:color="auto"/>
              <w:right w:val="single" w:sz="4" w:space="0" w:color="auto"/>
            </w:tcBorders>
            <w:vAlign w:val="center"/>
          </w:tcPr>
          <w:p w14:paraId="4A62AB91"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475</w:t>
            </w:r>
          </w:p>
        </w:tc>
        <w:tc>
          <w:tcPr>
            <w:tcW w:w="1276" w:type="dxa"/>
            <w:tcBorders>
              <w:top w:val="single" w:sz="4" w:space="0" w:color="auto"/>
              <w:left w:val="single" w:sz="4" w:space="0" w:color="auto"/>
              <w:bottom w:val="single" w:sz="4" w:space="0" w:color="auto"/>
              <w:right w:val="single" w:sz="4" w:space="0" w:color="auto"/>
            </w:tcBorders>
            <w:vAlign w:val="center"/>
          </w:tcPr>
          <w:p w14:paraId="465CBCA8"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+12</w:t>
            </w:r>
          </w:p>
        </w:tc>
        <w:tc>
          <w:tcPr>
            <w:tcW w:w="1275" w:type="dxa"/>
            <w:tcBorders>
              <w:top w:val="single" w:sz="4" w:space="0" w:color="auto"/>
              <w:left w:val="single" w:sz="4" w:space="0" w:color="auto"/>
              <w:bottom w:val="single" w:sz="4" w:space="0" w:color="auto"/>
              <w:right w:val="single" w:sz="4" w:space="0" w:color="auto"/>
            </w:tcBorders>
            <w:vAlign w:val="center"/>
          </w:tcPr>
          <w:p w14:paraId="6EBE50D8"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+84</w:t>
            </w:r>
          </w:p>
        </w:tc>
        <w:tc>
          <w:tcPr>
            <w:tcW w:w="1276" w:type="dxa"/>
            <w:tcBorders>
              <w:top w:val="single" w:sz="4" w:space="0" w:color="auto"/>
              <w:left w:val="single" w:sz="4" w:space="0" w:color="auto"/>
              <w:bottom w:val="single" w:sz="4" w:space="0" w:color="auto"/>
              <w:right w:val="single" w:sz="4" w:space="0" w:color="auto"/>
            </w:tcBorders>
            <w:vAlign w:val="center"/>
          </w:tcPr>
          <w:p w14:paraId="16306A2E"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3,2</w:t>
            </w:r>
          </w:p>
        </w:tc>
        <w:tc>
          <w:tcPr>
            <w:tcW w:w="1276" w:type="dxa"/>
            <w:tcBorders>
              <w:top w:val="single" w:sz="4" w:space="0" w:color="auto"/>
              <w:left w:val="single" w:sz="4" w:space="0" w:color="auto"/>
              <w:bottom w:val="single" w:sz="4" w:space="0" w:color="auto"/>
              <w:right w:val="single" w:sz="4" w:space="0" w:color="auto"/>
            </w:tcBorders>
            <w:vAlign w:val="center"/>
          </w:tcPr>
          <w:p w14:paraId="5A6615FD" w14:textId="77777777" w:rsidR="009F261B" w:rsidRPr="00BB4FCE" w:rsidRDefault="009F261B" w:rsidP="009A6124">
            <w:pPr>
              <w:jc w:val="center"/>
              <w:rPr>
                <w:rFonts w:ascii="Times New Roman" w:hAnsi="Times New Roman"/>
                <w:sz w:val="24"/>
                <w:szCs w:val="24"/>
                <w:lang w:val="kk-KZ"/>
              </w:rPr>
            </w:pPr>
            <w:r>
              <w:rPr>
                <w:rFonts w:ascii="Times New Roman" w:hAnsi="Times New Roman"/>
                <w:sz w:val="24"/>
                <w:szCs w:val="24"/>
                <w:lang w:val="kk-KZ"/>
              </w:rPr>
              <w:t>21,5</w:t>
            </w:r>
          </w:p>
        </w:tc>
      </w:tr>
    </w:tbl>
    <w:p w14:paraId="0BBD62B0" w14:textId="77777777" w:rsidR="009F261B" w:rsidRPr="00833E8D" w:rsidRDefault="009F261B" w:rsidP="009F261B">
      <w:pPr>
        <w:ind w:firstLine="709"/>
        <w:rPr>
          <w:rFonts w:ascii="Times New Roman" w:hAnsi="Times New Roman"/>
          <w:sz w:val="28"/>
          <w:szCs w:val="28"/>
        </w:rPr>
      </w:pPr>
    </w:p>
    <w:p w14:paraId="7B7FB32E"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Анализ долгосрочной ретроспективы, базирующийся на данных национальных переписей населения, позволяет проследить устойчивую позитивную траекторию демографического развития села </w:t>
      </w:r>
      <w:proofErr w:type="spellStart"/>
      <w:r w:rsidRPr="00C67A5B">
        <w:rPr>
          <w:rFonts w:ascii="Times New Roman" w:hAnsi="Times New Roman"/>
          <w:sz w:val="28"/>
          <w:szCs w:val="28"/>
        </w:rPr>
        <w:t>Кызылсай</w:t>
      </w:r>
      <w:proofErr w:type="spellEnd"/>
      <w:r w:rsidRPr="00C67A5B">
        <w:rPr>
          <w:rFonts w:ascii="Times New Roman" w:hAnsi="Times New Roman"/>
          <w:sz w:val="28"/>
          <w:szCs w:val="28"/>
        </w:rPr>
        <w:t>, которая выгодно отличается от тенденций многих малых населенных пунктов.</w:t>
      </w:r>
    </w:p>
    <w:p w14:paraId="6D09E338"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Первый этап, охватывающий период между переписями 1999 и 2009 годов, характеризовался демографической стабильностью с небольшим положительным сальдо. В то время как большинство малых сельских населенных пунктов республики в этот период испытывали сильнейший миграционный отток из-за макроэкономической трансформации, оптимизации аграрного сектора и активной урбанизации, численность жителей </w:t>
      </w:r>
      <w:proofErr w:type="spellStart"/>
      <w:r w:rsidRPr="00C67A5B">
        <w:rPr>
          <w:rFonts w:ascii="Times New Roman" w:hAnsi="Times New Roman"/>
          <w:sz w:val="28"/>
          <w:szCs w:val="28"/>
        </w:rPr>
        <w:t>Кызылсая</w:t>
      </w:r>
      <w:proofErr w:type="spellEnd"/>
      <w:r w:rsidRPr="00C67A5B">
        <w:rPr>
          <w:rFonts w:ascii="Times New Roman" w:hAnsi="Times New Roman"/>
          <w:sz w:val="28"/>
          <w:szCs w:val="28"/>
        </w:rPr>
        <w:t xml:space="preserve"> увеличилась на 12 человек (прирост на 3,2%), достигнув 391 человека. Это свидетельствует о высокой базовой жизнестойкости села и его способности удерживать население даже в сложные транзитные периоды.</w:t>
      </w:r>
    </w:p>
    <w:p w14:paraId="2F5ED0C2"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В последующий пятнадцатилетний период (с 2009 по начало 2024 года) этот позитивный тренд значительно усилился. За это время численность </w:t>
      </w:r>
      <w:r w:rsidRPr="00C67A5B">
        <w:rPr>
          <w:rFonts w:ascii="Times New Roman" w:hAnsi="Times New Roman"/>
          <w:sz w:val="28"/>
          <w:szCs w:val="28"/>
        </w:rPr>
        <w:lastRenderedPageBreak/>
        <w:t>населения выросла с 391 до 475 человек, обеспечив внушительный прирост на уровне +21,5% (+84 человека). Этот сдвиг имеет принципиальное значение для градостроительного планирования: он доказывает, что село не только успешно адаптировалось к современным социально-экономическим условиям, но и перешло в стадию активного демографического расширения, формируя надежный кадровый и социальный резерв.</w:t>
      </w:r>
    </w:p>
    <w:p w14:paraId="637B6E3A"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Ретроспективная динамика межпереписных интервалов наглядно подтверждает, что, несмотря на краткосрочные статистические колебания последних лет (связанные с «очисткой» баз данных), в долгосрочном историческом масштабе село </w:t>
      </w:r>
      <w:proofErr w:type="spellStart"/>
      <w:r w:rsidRPr="00C67A5B">
        <w:rPr>
          <w:rFonts w:ascii="Times New Roman" w:hAnsi="Times New Roman"/>
          <w:sz w:val="28"/>
          <w:szCs w:val="28"/>
        </w:rPr>
        <w:t>Кызылсай</w:t>
      </w:r>
      <w:proofErr w:type="spellEnd"/>
      <w:r w:rsidRPr="00C67A5B">
        <w:rPr>
          <w:rFonts w:ascii="Times New Roman" w:hAnsi="Times New Roman"/>
          <w:sz w:val="28"/>
          <w:szCs w:val="28"/>
        </w:rPr>
        <w:t xml:space="preserve"> демонстрирует уверенный повышательный тренд. Населенный пункт доказал свою состоятельность, сохранив прочный демографический каркас и высокую привлекательность для постоянного проживания.</w:t>
      </w:r>
    </w:p>
    <w:p w14:paraId="1140996A" w14:textId="77777777" w:rsidR="009F261B" w:rsidRDefault="009F261B" w:rsidP="009F261B">
      <w:pPr>
        <w:ind w:firstLine="709"/>
        <w:rPr>
          <w:rFonts w:ascii="Times New Roman" w:hAnsi="Times New Roman"/>
          <w:sz w:val="28"/>
          <w:szCs w:val="28"/>
        </w:rPr>
      </w:pPr>
      <w:r w:rsidRPr="00C67A5B">
        <w:rPr>
          <w:rFonts w:ascii="Times New Roman" w:hAnsi="Times New Roman"/>
          <w:sz w:val="28"/>
          <w:szCs w:val="28"/>
        </w:rPr>
        <w:t>Наличие столь существенного положительного сальдо за последние полтора десятилетия (+21,5%), помноженное на традиционно высокий для южных регионов потенциал естественного воспроизводства, формирует надежный фундамент для дальнейшего пространственного развития села. Закладываемые в рамках настоящего проекта решения по резервированию новых территорий, модернизации инженерной инфраструктуры и развитию системы социально-бытового обслуживания станут мощным катализатором. Повышение качества жилой среды неизбежно сократит скрытый миграционный отток и будет стимулировать возвратную миграцию экономически активного населения, задавая уверенный вектор на планомерное увеличение численности населения села в долгосрочной перспективе.</w:t>
      </w:r>
    </w:p>
    <w:p w14:paraId="764A3206" w14:textId="77777777" w:rsidR="009F261B" w:rsidRDefault="009F261B" w:rsidP="009F261B">
      <w:pPr>
        <w:ind w:firstLine="709"/>
        <w:rPr>
          <w:rFonts w:ascii="Times New Roman" w:hAnsi="Times New Roman"/>
          <w:sz w:val="28"/>
          <w:szCs w:val="28"/>
        </w:rPr>
      </w:pPr>
      <w:r w:rsidRPr="0044730C">
        <w:rPr>
          <w:rFonts w:ascii="Times New Roman" w:hAnsi="Times New Roman"/>
          <w:sz w:val="28"/>
          <w:szCs w:val="28"/>
        </w:rPr>
        <w:t>Для комплексного анализа демографической ситуации села был рассмотрен как естественный, так и механический прирост населения. Это позволило всесторонне оценить динамику изменения численности жителей, определить вклад миграции и естественного движения (рождаемости и смертности) в общую демографическую картину, а также выявить ключевые факторы, оказывающие наибольшее влияние на развитие населённого пункта.</w:t>
      </w:r>
    </w:p>
    <w:p w14:paraId="176E0B11" w14:textId="77777777" w:rsidR="009F261B" w:rsidRPr="00833E8D" w:rsidRDefault="009F261B" w:rsidP="009F261B">
      <w:pPr>
        <w:ind w:firstLine="709"/>
        <w:rPr>
          <w:rFonts w:ascii="Times New Roman" w:hAnsi="Times New Roman"/>
          <w:sz w:val="28"/>
          <w:szCs w:val="28"/>
        </w:rPr>
      </w:pPr>
      <w:r w:rsidRPr="00833E8D">
        <w:rPr>
          <w:rFonts w:ascii="Times New Roman" w:hAnsi="Times New Roman"/>
          <w:sz w:val="28"/>
          <w:szCs w:val="28"/>
        </w:rPr>
        <w:t xml:space="preserve">Данные о движении численности населения села </w:t>
      </w:r>
      <w:proofErr w:type="spellStart"/>
      <w:r>
        <w:rPr>
          <w:rFonts w:ascii="Times New Roman" w:hAnsi="Times New Roman"/>
          <w:sz w:val="28"/>
          <w:szCs w:val="28"/>
        </w:rPr>
        <w:t>Кызылсай</w:t>
      </w:r>
      <w:proofErr w:type="spellEnd"/>
      <w:r w:rsidRPr="00833E8D">
        <w:rPr>
          <w:rFonts w:ascii="Times New Roman" w:hAnsi="Times New Roman"/>
          <w:sz w:val="28"/>
          <w:szCs w:val="28"/>
        </w:rPr>
        <w:t xml:space="preserve"> в 2019–202</w:t>
      </w:r>
      <w:r>
        <w:rPr>
          <w:rFonts w:ascii="Times New Roman" w:hAnsi="Times New Roman"/>
          <w:sz w:val="28"/>
          <w:szCs w:val="28"/>
        </w:rPr>
        <w:t>3</w:t>
      </w:r>
      <w:r w:rsidRPr="00833E8D">
        <w:rPr>
          <w:rFonts w:ascii="Times New Roman" w:hAnsi="Times New Roman"/>
          <w:sz w:val="28"/>
          <w:szCs w:val="28"/>
        </w:rPr>
        <w:t xml:space="preserve"> годах приведены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 xml:space="preserve">3. </w:t>
      </w:r>
    </w:p>
    <w:p w14:paraId="73AB3A74" w14:textId="77777777" w:rsidR="009F261B" w:rsidRPr="00833E8D" w:rsidRDefault="009F261B" w:rsidP="009F261B">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3.</w:t>
      </w:r>
    </w:p>
    <w:tbl>
      <w:tblPr>
        <w:tblW w:w="93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993"/>
        <w:gridCol w:w="991"/>
        <w:gridCol w:w="992"/>
        <w:gridCol w:w="992"/>
        <w:gridCol w:w="994"/>
      </w:tblGrid>
      <w:tr w:rsidR="009F261B" w:rsidRPr="007A2D18" w14:paraId="2F155D4E" w14:textId="77777777" w:rsidTr="009A6124">
        <w:trPr>
          <w:trHeight w:val="158"/>
        </w:trPr>
        <w:tc>
          <w:tcPr>
            <w:tcW w:w="4395" w:type="dxa"/>
            <w:vMerge w:val="restart"/>
            <w:vAlign w:val="center"/>
          </w:tcPr>
          <w:p w14:paraId="0AEE6596"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br w:type="page"/>
            </w:r>
            <w:r w:rsidRPr="007A2D18">
              <w:rPr>
                <w:rFonts w:ascii="Times New Roman" w:hAnsi="Times New Roman"/>
                <w:sz w:val="24"/>
                <w:szCs w:val="24"/>
              </w:rPr>
              <w:br w:type="page"/>
              <w:t>Наименование</w:t>
            </w:r>
          </w:p>
          <w:p w14:paraId="76BBDF44"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показателей</w:t>
            </w:r>
          </w:p>
        </w:tc>
        <w:tc>
          <w:tcPr>
            <w:tcW w:w="4962" w:type="dxa"/>
            <w:gridSpan w:val="5"/>
            <w:vAlign w:val="center"/>
          </w:tcPr>
          <w:p w14:paraId="20712140"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Движение населения за год</w:t>
            </w:r>
          </w:p>
        </w:tc>
      </w:tr>
      <w:tr w:rsidR="009F261B" w:rsidRPr="007A2D18" w14:paraId="4EBA6969" w14:textId="77777777" w:rsidTr="009A6124">
        <w:trPr>
          <w:trHeight w:val="311"/>
        </w:trPr>
        <w:tc>
          <w:tcPr>
            <w:tcW w:w="4395" w:type="dxa"/>
            <w:vMerge/>
            <w:vAlign w:val="center"/>
          </w:tcPr>
          <w:p w14:paraId="61A956FF" w14:textId="77777777" w:rsidR="009F261B" w:rsidRPr="007A2D18" w:rsidRDefault="009F261B" w:rsidP="009A6124">
            <w:pPr>
              <w:jc w:val="center"/>
              <w:rPr>
                <w:rFonts w:ascii="Times New Roman" w:hAnsi="Times New Roman"/>
                <w:sz w:val="24"/>
                <w:szCs w:val="24"/>
              </w:rPr>
            </w:pPr>
          </w:p>
        </w:tc>
        <w:tc>
          <w:tcPr>
            <w:tcW w:w="993" w:type="dxa"/>
            <w:vAlign w:val="center"/>
          </w:tcPr>
          <w:p w14:paraId="387B506D"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2019 г.</w:t>
            </w:r>
          </w:p>
        </w:tc>
        <w:tc>
          <w:tcPr>
            <w:tcW w:w="991" w:type="dxa"/>
            <w:vAlign w:val="center"/>
          </w:tcPr>
          <w:p w14:paraId="6DC92CA1"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2020 г.</w:t>
            </w:r>
          </w:p>
        </w:tc>
        <w:tc>
          <w:tcPr>
            <w:tcW w:w="992" w:type="dxa"/>
            <w:vAlign w:val="center"/>
          </w:tcPr>
          <w:p w14:paraId="59C1FDD2"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2021 г.</w:t>
            </w:r>
          </w:p>
        </w:tc>
        <w:tc>
          <w:tcPr>
            <w:tcW w:w="992" w:type="dxa"/>
            <w:vAlign w:val="center"/>
          </w:tcPr>
          <w:p w14:paraId="02333955"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2022 г.</w:t>
            </w:r>
          </w:p>
        </w:tc>
        <w:tc>
          <w:tcPr>
            <w:tcW w:w="994" w:type="dxa"/>
            <w:vAlign w:val="center"/>
          </w:tcPr>
          <w:p w14:paraId="022B35C5"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2023 г.</w:t>
            </w:r>
          </w:p>
        </w:tc>
      </w:tr>
      <w:tr w:rsidR="009F261B" w:rsidRPr="007A2D18" w14:paraId="03BDA731" w14:textId="77777777" w:rsidTr="009A6124">
        <w:trPr>
          <w:trHeight w:val="56"/>
        </w:trPr>
        <w:tc>
          <w:tcPr>
            <w:tcW w:w="4395" w:type="dxa"/>
            <w:vAlign w:val="center"/>
          </w:tcPr>
          <w:p w14:paraId="606ABD60"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1</w:t>
            </w:r>
          </w:p>
        </w:tc>
        <w:tc>
          <w:tcPr>
            <w:tcW w:w="993" w:type="dxa"/>
            <w:tcBorders>
              <w:bottom w:val="single" w:sz="4" w:space="0" w:color="auto"/>
            </w:tcBorders>
            <w:vAlign w:val="center"/>
          </w:tcPr>
          <w:p w14:paraId="79EFF512"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2</w:t>
            </w:r>
          </w:p>
        </w:tc>
        <w:tc>
          <w:tcPr>
            <w:tcW w:w="991" w:type="dxa"/>
            <w:tcBorders>
              <w:bottom w:val="single" w:sz="4" w:space="0" w:color="auto"/>
            </w:tcBorders>
            <w:vAlign w:val="center"/>
          </w:tcPr>
          <w:p w14:paraId="0599B4A5"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3</w:t>
            </w:r>
          </w:p>
        </w:tc>
        <w:tc>
          <w:tcPr>
            <w:tcW w:w="992" w:type="dxa"/>
            <w:tcBorders>
              <w:bottom w:val="single" w:sz="4" w:space="0" w:color="auto"/>
            </w:tcBorders>
            <w:vAlign w:val="center"/>
          </w:tcPr>
          <w:p w14:paraId="74B3D037"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4</w:t>
            </w:r>
          </w:p>
        </w:tc>
        <w:tc>
          <w:tcPr>
            <w:tcW w:w="992" w:type="dxa"/>
            <w:tcBorders>
              <w:bottom w:val="single" w:sz="4" w:space="0" w:color="auto"/>
            </w:tcBorders>
            <w:vAlign w:val="center"/>
          </w:tcPr>
          <w:p w14:paraId="3147C99D"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5</w:t>
            </w:r>
          </w:p>
        </w:tc>
        <w:tc>
          <w:tcPr>
            <w:tcW w:w="994" w:type="dxa"/>
            <w:tcBorders>
              <w:bottom w:val="single" w:sz="4" w:space="0" w:color="auto"/>
            </w:tcBorders>
            <w:vAlign w:val="center"/>
          </w:tcPr>
          <w:p w14:paraId="2A0E5AC9" w14:textId="77777777" w:rsidR="009F261B" w:rsidRPr="007A2D18" w:rsidRDefault="009F261B" w:rsidP="009A6124">
            <w:pPr>
              <w:jc w:val="center"/>
              <w:rPr>
                <w:rFonts w:ascii="Times New Roman" w:hAnsi="Times New Roman"/>
                <w:sz w:val="24"/>
                <w:szCs w:val="24"/>
              </w:rPr>
            </w:pPr>
            <w:r w:rsidRPr="007A2D18">
              <w:rPr>
                <w:rFonts w:ascii="Times New Roman" w:hAnsi="Times New Roman"/>
                <w:sz w:val="24"/>
                <w:szCs w:val="24"/>
              </w:rPr>
              <w:t>6</w:t>
            </w:r>
          </w:p>
        </w:tc>
      </w:tr>
      <w:tr w:rsidR="009F261B" w:rsidRPr="007A2D18" w14:paraId="7F854C6B" w14:textId="77777777" w:rsidTr="009A6124">
        <w:trPr>
          <w:trHeight w:val="58"/>
        </w:trPr>
        <w:tc>
          <w:tcPr>
            <w:tcW w:w="4395" w:type="dxa"/>
            <w:tcBorders>
              <w:right w:val="single" w:sz="4" w:space="0" w:color="auto"/>
            </w:tcBorders>
            <w:vAlign w:val="center"/>
          </w:tcPr>
          <w:p w14:paraId="1DC3B1EF" w14:textId="77777777" w:rsidR="009F261B" w:rsidRPr="007A2D18" w:rsidRDefault="009F261B" w:rsidP="009F261B">
            <w:pPr>
              <w:jc w:val="left"/>
              <w:rPr>
                <w:rFonts w:ascii="Times New Roman" w:hAnsi="Times New Roman"/>
                <w:color w:val="000000"/>
                <w:sz w:val="24"/>
                <w:szCs w:val="24"/>
              </w:rPr>
            </w:pPr>
            <w:r w:rsidRPr="007A2D18">
              <w:rPr>
                <w:rFonts w:ascii="Times New Roman" w:hAnsi="Times New Roman"/>
                <w:sz w:val="24"/>
                <w:szCs w:val="24"/>
              </w:rPr>
              <w:t>Численность населения на начало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778DDAF6"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555</w:t>
            </w:r>
          </w:p>
        </w:tc>
        <w:tc>
          <w:tcPr>
            <w:tcW w:w="991" w:type="dxa"/>
            <w:tcBorders>
              <w:top w:val="single" w:sz="4" w:space="0" w:color="auto"/>
              <w:left w:val="single" w:sz="4" w:space="0" w:color="auto"/>
              <w:bottom w:val="single" w:sz="4" w:space="0" w:color="auto"/>
              <w:right w:val="single" w:sz="4" w:space="0" w:color="auto"/>
            </w:tcBorders>
            <w:vAlign w:val="center"/>
          </w:tcPr>
          <w:p w14:paraId="181617F7"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562</w:t>
            </w:r>
          </w:p>
        </w:tc>
        <w:tc>
          <w:tcPr>
            <w:tcW w:w="992" w:type="dxa"/>
            <w:tcBorders>
              <w:top w:val="single" w:sz="4" w:space="0" w:color="auto"/>
              <w:left w:val="single" w:sz="4" w:space="0" w:color="auto"/>
              <w:bottom w:val="single" w:sz="4" w:space="0" w:color="auto"/>
              <w:right w:val="single" w:sz="4" w:space="0" w:color="auto"/>
            </w:tcBorders>
            <w:vAlign w:val="center"/>
          </w:tcPr>
          <w:p w14:paraId="22A2174E"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458</w:t>
            </w:r>
          </w:p>
        </w:tc>
        <w:tc>
          <w:tcPr>
            <w:tcW w:w="992" w:type="dxa"/>
            <w:tcBorders>
              <w:top w:val="single" w:sz="4" w:space="0" w:color="auto"/>
              <w:left w:val="single" w:sz="4" w:space="0" w:color="auto"/>
              <w:bottom w:val="single" w:sz="4" w:space="0" w:color="auto"/>
              <w:right w:val="single" w:sz="4" w:space="0" w:color="auto"/>
            </w:tcBorders>
            <w:vAlign w:val="center"/>
          </w:tcPr>
          <w:p w14:paraId="3F64C422"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433</w:t>
            </w:r>
          </w:p>
        </w:tc>
        <w:tc>
          <w:tcPr>
            <w:tcW w:w="994" w:type="dxa"/>
            <w:tcBorders>
              <w:top w:val="single" w:sz="4" w:space="0" w:color="auto"/>
              <w:left w:val="single" w:sz="4" w:space="0" w:color="auto"/>
              <w:bottom w:val="single" w:sz="4" w:space="0" w:color="auto"/>
              <w:right w:val="single" w:sz="4" w:space="0" w:color="auto"/>
            </w:tcBorders>
            <w:vAlign w:val="center"/>
          </w:tcPr>
          <w:p w14:paraId="17C51A0E"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470</w:t>
            </w:r>
          </w:p>
        </w:tc>
      </w:tr>
      <w:tr w:rsidR="009F261B" w:rsidRPr="007A2D18" w14:paraId="0B57F556" w14:textId="77777777" w:rsidTr="009A6124">
        <w:trPr>
          <w:trHeight w:val="56"/>
        </w:trPr>
        <w:tc>
          <w:tcPr>
            <w:tcW w:w="4395" w:type="dxa"/>
            <w:tcBorders>
              <w:right w:val="single" w:sz="4" w:space="0" w:color="auto"/>
            </w:tcBorders>
            <w:vAlign w:val="center"/>
          </w:tcPr>
          <w:p w14:paraId="37D1B40F"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Родилось чел.</w:t>
            </w:r>
          </w:p>
        </w:tc>
        <w:tc>
          <w:tcPr>
            <w:tcW w:w="993" w:type="dxa"/>
            <w:tcBorders>
              <w:top w:val="single" w:sz="4" w:space="0" w:color="auto"/>
              <w:left w:val="single" w:sz="4" w:space="0" w:color="auto"/>
              <w:bottom w:val="single" w:sz="4" w:space="0" w:color="auto"/>
              <w:right w:val="single" w:sz="4" w:space="0" w:color="auto"/>
            </w:tcBorders>
            <w:vAlign w:val="center"/>
          </w:tcPr>
          <w:p w14:paraId="02F581CA"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w:t>
            </w:r>
          </w:p>
        </w:tc>
        <w:tc>
          <w:tcPr>
            <w:tcW w:w="991" w:type="dxa"/>
            <w:tcBorders>
              <w:top w:val="single" w:sz="4" w:space="0" w:color="auto"/>
              <w:left w:val="single" w:sz="4" w:space="0" w:color="auto"/>
              <w:bottom w:val="single" w:sz="4" w:space="0" w:color="auto"/>
              <w:right w:val="single" w:sz="4" w:space="0" w:color="auto"/>
            </w:tcBorders>
            <w:vAlign w:val="center"/>
          </w:tcPr>
          <w:p w14:paraId="1F80C9CC"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14:paraId="2ACA5F6B"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8</w:t>
            </w:r>
          </w:p>
        </w:tc>
        <w:tc>
          <w:tcPr>
            <w:tcW w:w="992" w:type="dxa"/>
            <w:tcBorders>
              <w:top w:val="single" w:sz="4" w:space="0" w:color="auto"/>
              <w:left w:val="single" w:sz="4" w:space="0" w:color="auto"/>
              <w:bottom w:val="single" w:sz="4" w:space="0" w:color="auto"/>
              <w:right w:val="single" w:sz="4" w:space="0" w:color="auto"/>
            </w:tcBorders>
            <w:vAlign w:val="center"/>
          </w:tcPr>
          <w:p w14:paraId="30BB6137"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w:t>
            </w:r>
          </w:p>
        </w:tc>
        <w:tc>
          <w:tcPr>
            <w:tcW w:w="994" w:type="dxa"/>
            <w:tcBorders>
              <w:top w:val="single" w:sz="4" w:space="0" w:color="auto"/>
              <w:left w:val="single" w:sz="4" w:space="0" w:color="auto"/>
              <w:bottom w:val="single" w:sz="4" w:space="0" w:color="auto"/>
              <w:right w:val="single" w:sz="4" w:space="0" w:color="auto"/>
            </w:tcBorders>
            <w:vAlign w:val="center"/>
          </w:tcPr>
          <w:p w14:paraId="1F8D508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8</w:t>
            </w:r>
          </w:p>
        </w:tc>
      </w:tr>
      <w:tr w:rsidR="009F261B" w:rsidRPr="007A2D18" w14:paraId="72178BE8" w14:textId="77777777" w:rsidTr="009A6124">
        <w:trPr>
          <w:trHeight w:val="56"/>
        </w:trPr>
        <w:tc>
          <w:tcPr>
            <w:tcW w:w="4395" w:type="dxa"/>
            <w:tcBorders>
              <w:right w:val="single" w:sz="4" w:space="0" w:color="auto"/>
            </w:tcBorders>
            <w:vAlign w:val="center"/>
          </w:tcPr>
          <w:p w14:paraId="486B9BFD"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634C1824"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12,61</w:t>
            </w:r>
          </w:p>
        </w:tc>
        <w:tc>
          <w:tcPr>
            <w:tcW w:w="991" w:type="dxa"/>
            <w:tcBorders>
              <w:top w:val="single" w:sz="4" w:space="0" w:color="auto"/>
              <w:left w:val="single" w:sz="4" w:space="0" w:color="auto"/>
              <w:bottom w:val="single" w:sz="4" w:space="0" w:color="auto"/>
              <w:right w:val="single" w:sz="4" w:space="0" w:color="auto"/>
            </w:tcBorders>
            <w:vAlign w:val="center"/>
          </w:tcPr>
          <w:p w14:paraId="7947181B"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16,01</w:t>
            </w:r>
          </w:p>
        </w:tc>
        <w:tc>
          <w:tcPr>
            <w:tcW w:w="992" w:type="dxa"/>
            <w:tcBorders>
              <w:top w:val="single" w:sz="4" w:space="0" w:color="auto"/>
              <w:left w:val="single" w:sz="4" w:space="0" w:color="auto"/>
              <w:bottom w:val="single" w:sz="4" w:space="0" w:color="auto"/>
              <w:right w:val="single" w:sz="4" w:space="0" w:color="auto"/>
            </w:tcBorders>
            <w:vAlign w:val="center"/>
          </w:tcPr>
          <w:p w14:paraId="3774CDC1"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17,47</w:t>
            </w:r>
          </w:p>
        </w:tc>
        <w:tc>
          <w:tcPr>
            <w:tcW w:w="992" w:type="dxa"/>
            <w:tcBorders>
              <w:top w:val="single" w:sz="4" w:space="0" w:color="auto"/>
              <w:left w:val="single" w:sz="4" w:space="0" w:color="auto"/>
              <w:bottom w:val="single" w:sz="4" w:space="0" w:color="auto"/>
              <w:right w:val="single" w:sz="4" w:space="0" w:color="auto"/>
            </w:tcBorders>
            <w:vAlign w:val="center"/>
          </w:tcPr>
          <w:p w14:paraId="17062807"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16,17</w:t>
            </w:r>
          </w:p>
        </w:tc>
        <w:tc>
          <w:tcPr>
            <w:tcW w:w="994" w:type="dxa"/>
            <w:tcBorders>
              <w:top w:val="single" w:sz="4" w:space="0" w:color="auto"/>
              <w:left w:val="single" w:sz="4" w:space="0" w:color="auto"/>
              <w:bottom w:val="single" w:sz="4" w:space="0" w:color="auto"/>
              <w:right w:val="single" w:sz="4" w:space="0" w:color="auto"/>
            </w:tcBorders>
            <w:vAlign w:val="center"/>
          </w:tcPr>
          <w:p w14:paraId="623A4FE2"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17,02</w:t>
            </w:r>
          </w:p>
        </w:tc>
      </w:tr>
      <w:tr w:rsidR="009F261B" w:rsidRPr="007A2D18" w14:paraId="0360780C" w14:textId="77777777" w:rsidTr="009A6124">
        <w:trPr>
          <w:trHeight w:val="70"/>
        </w:trPr>
        <w:tc>
          <w:tcPr>
            <w:tcW w:w="4395" w:type="dxa"/>
            <w:tcBorders>
              <w:right w:val="single" w:sz="4" w:space="0" w:color="auto"/>
            </w:tcBorders>
            <w:vAlign w:val="center"/>
          </w:tcPr>
          <w:p w14:paraId="0C5F3853"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Умерло, чел.</w:t>
            </w:r>
          </w:p>
        </w:tc>
        <w:tc>
          <w:tcPr>
            <w:tcW w:w="993" w:type="dxa"/>
            <w:tcBorders>
              <w:top w:val="single" w:sz="4" w:space="0" w:color="auto"/>
              <w:left w:val="single" w:sz="4" w:space="0" w:color="auto"/>
              <w:bottom w:val="single" w:sz="4" w:space="0" w:color="auto"/>
              <w:right w:val="single" w:sz="4" w:space="0" w:color="auto"/>
            </w:tcBorders>
            <w:vAlign w:val="center"/>
          </w:tcPr>
          <w:p w14:paraId="3C007124"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1" w:type="dxa"/>
            <w:tcBorders>
              <w:top w:val="single" w:sz="4" w:space="0" w:color="auto"/>
              <w:left w:val="single" w:sz="4" w:space="0" w:color="auto"/>
              <w:bottom w:val="single" w:sz="4" w:space="0" w:color="auto"/>
              <w:right w:val="single" w:sz="4" w:space="0" w:color="auto"/>
            </w:tcBorders>
            <w:vAlign w:val="center"/>
          </w:tcPr>
          <w:p w14:paraId="7801334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61189297"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w:t>
            </w:r>
          </w:p>
        </w:tc>
        <w:tc>
          <w:tcPr>
            <w:tcW w:w="992" w:type="dxa"/>
            <w:tcBorders>
              <w:top w:val="single" w:sz="4" w:space="0" w:color="auto"/>
              <w:left w:val="single" w:sz="4" w:space="0" w:color="auto"/>
              <w:bottom w:val="single" w:sz="4" w:space="0" w:color="auto"/>
              <w:right w:val="single" w:sz="4" w:space="0" w:color="auto"/>
            </w:tcBorders>
            <w:vAlign w:val="center"/>
          </w:tcPr>
          <w:p w14:paraId="06BC9170"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w:t>
            </w:r>
          </w:p>
        </w:tc>
        <w:tc>
          <w:tcPr>
            <w:tcW w:w="994" w:type="dxa"/>
            <w:tcBorders>
              <w:top w:val="single" w:sz="4" w:space="0" w:color="auto"/>
              <w:left w:val="single" w:sz="4" w:space="0" w:color="auto"/>
              <w:bottom w:val="single" w:sz="4" w:space="0" w:color="auto"/>
              <w:right w:val="single" w:sz="4" w:space="0" w:color="auto"/>
            </w:tcBorders>
            <w:vAlign w:val="center"/>
          </w:tcPr>
          <w:p w14:paraId="0B241C5B"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w:t>
            </w:r>
          </w:p>
        </w:tc>
      </w:tr>
      <w:tr w:rsidR="009F261B" w:rsidRPr="007A2D18" w14:paraId="1582B4B3" w14:textId="77777777" w:rsidTr="009A6124">
        <w:trPr>
          <w:trHeight w:val="70"/>
        </w:trPr>
        <w:tc>
          <w:tcPr>
            <w:tcW w:w="4395" w:type="dxa"/>
            <w:tcBorders>
              <w:right w:val="single" w:sz="4" w:space="0" w:color="auto"/>
            </w:tcBorders>
            <w:vAlign w:val="center"/>
          </w:tcPr>
          <w:p w14:paraId="26EA258D"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7FAF46BE"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1" w:type="dxa"/>
            <w:tcBorders>
              <w:top w:val="single" w:sz="4" w:space="0" w:color="auto"/>
              <w:left w:val="single" w:sz="4" w:space="0" w:color="auto"/>
              <w:bottom w:val="single" w:sz="4" w:space="0" w:color="auto"/>
              <w:right w:val="single" w:sz="4" w:space="0" w:color="auto"/>
            </w:tcBorders>
            <w:vAlign w:val="center"/>
          </w:tcPr>
          <w:p w14:paraId="0239F3E5"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2" w:type="dxa"/>
            <w:tcBorders>
              <w:top w:val="single" w:sz="4" w:space="0" w:color="auto"/>
              <w:left w:val="single" w:sz="4" w:space="0" w:color="auto"/>
              <w:bottom w:val="single" w:sz="4" w:space="0" w:color="auto"/>
              <w:right w:val="single" w:sz="4" w:space="0" w:color="auto"/>
            </w:tcBorders>
            <w:vAlign w:val="center"/>
          </w:tcPr>
          <w:p w14:paraId="044E37E4"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4,37</w:t>
            </w:r>
          </w:p>
        </w:tc>
        <w:tc>
          <w:tcPr>
            <w:tcW w:w="992" w:type="dxa"/>
            <w:tcBorders>
              <w:top w:val="single" w:sz="4" w:space="0" w:color="auto"/>
              <w:left w:val="single" w:sz="4" w:space="0" w:color="auto"/>
              <w:bottom w:val="single" w:sz="4" w:space="0" w:color="auto"/>
              <w:right w:val="single" w:sz="4" w:space="0" w:color="auto"/>
            </w:tcBorders>
            <w:vAlign w:val="center"/>
          </w:tcPr>
          <w:p w14:paraId="47C2D2F0"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2,31</w:t>
            </w:r>
          </w:p>
        </w:tc>
        <w:tc>
          <w:tcPr>
            <w:tcW w:w="994" w:type="dxa"/>
            <w:tcBorders>
              <w:top w:val="single" w:sz="4" w:space="0" w:color="auto"/>
              <w:left w:val="single" w:sz="4" w:space="0" w:color="auto"/>
              <w:bottom w:val="single" w:sz="4" w:space="0" w:color="auto"/>
              <w:right w:val="single" w:sz="4" w:space="0" w:color="auto"/>
            </w:tcBorders>
            <w:vAlign w:val="center"/>
          </w:tcPr>
          <w:p w14:paraId="182318FF"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2,13</w:t>
            </w:r>
          </w:p>
        </w:tc>
      </w:tr>
      <w:tr w:rsidR="009F261B" w:rsidRPr="007A2D18" w14:paraId="46A45B9B" w14:textId="77777777" w:rsidTr="009A6124">
        <w:trPr>
          <w:trHeight w:val="296"/>
        </w:trPr>
        <w:tc>
          <w:tcPr>
            <w:tcW w:w="4395" w:type="dxa"/>
            <w:tcBorders>
              <w:right w:val="single" w:sz="4" w:space="0" w:color="auto"/>
            </w:tcBorders>
            <w:vAlign w:val="center"/>
          </w:tcPr>
          <w:p w14:paraId="525AE422"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lastRenderedPageBreak/>
              <w:t>Естественный прирост, чел.</w:t>
            </w:r>
          </w:p>
        </w:tc>
        <w:tc>
          <w:tcPr>
            <w:tcW w:w="993" w:type="dxa"/>
            <w:tcBorders>
              <w:top w:val="single" w:sz="4" w:space="0" w:color="auto"/>
              <w:left w:val="single" w:sz="4" w:space="0" w:color="auto"/>
              <w:bottom w:val="single" w:sz="4" w:space="0" w:color="auto"/>
              <w:right w:val="single" w:sz="4" w:space="0" w:color="auto"/>
            </w:tcBorders>
            <w:vAlign w:val="center"/>
          </w:tcPr>
          <w:p w14:paraId="03EED388"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w:t>
            </w:r>
          </w:p>
        </w:tc>
        <w:tc>
          <w:tcPr>
            <w:tcW w:w="991" w:type="dxa"/>
            <w:tcBorders>
              <w:top w:val="single" w:sz="4" w:space="0" w:color="auto"/>
              <w:left w:val="single" w:sz="4" w:space="0" w:color="auto"/>
              <w:bottom w:val="single" w:sz="4" w:space="0" w:color="auto"/>
              <w:right w:val="single" w:sz="4" w:space="0" w:color="auto"/>
            </w:tcBorders>
            <w:vAlign w:val="center"/>
          </w:tcPr>
          <w:p w14:paraId="7C35C07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9</w:t>
            </w:r>
          </w:p>
        </w:tc>
        <w:tc>
          <w:tcPr>
            <w:tcW w:w="992" w:type="dxa"/>
            <w:tcBorders>
              <w:top w:val="single" w:sz="4" w:space="0" w:color="auto"/>
              <w:left w:val="single" w:sz="4" w:space="0" w:color="auto"/>
              <w:bottom w:val="single" w:sz="4" w:space="0" w:color="auto"/>
              <w:right w:val="single" w:sz="4" w:space="0" w:color="auto"/>
            </w:tcBorders>
            <w:vAlign w:val="center"/>
          </w:tcPr>
          <w:p w14:paraId="3524F6E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6</w:t>
            </w:r>
          </w:p>
        </w:tc>
        <w:tc>
          <w:tcPr>
            <w:tcW w:w="992" w:type="dxa"/>
            <w:tcBorders>
              <w:top w:val="single" w:sz="4" w:space="0" w:color="auto"/>
              <w:left w:val="single" w:sz="4" w:space="0" w:color="auto"/>
              <w:bottom w:val="single" w:sz="4" w:space="0" w:color="auto"/>
              <w:right w:val="single" w:sz="4" w:space="0" w:color="auto"/>
            </w:tcBorders>
            <w:vAlign w:val="center"/>
          </w:tcPr>
          <w:p w14:paraId="662026B9"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6</w:t>
            </w:r>
          </w:p>
        </w:tc>
        <w:tc>
          <w:tcPr>
            <w:tcW w:w="994" w:type="dxa"/>
            <w:tcBorders>
              <w:top w:val="single" w:sz="4" w:space="0" w:color="auto"/>
              <w:left w:val="single" w:sz="4" w:space="0" w:color="auto"/>
              <w:bottom w:val="single" w:sz="4" w:space="0" w:color="auto"/>
              <w:right w:val="single" w:sz="4" w:space="0" w:color="auto"/>
            </w:tcBorders>
            <w:vAlign w:val="center"/>
          </w:tcPr>
          <w:p w14:paraId="7A7A7340"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w:t>
            </w:r>
          </w:p>
        </w:tc>
      </w:tr>
      <w:tr w:rsidR="009F261B" w:rsidRPr="007A2D18" w14:paraId="0352CE01" w14:textId="77777777" w:rsidTr="009A6124">
        <w:trPr>
          <w:trHeight w:val="296"/>
        </w:trPr>
        <w:tc>
          <w:tcPr>
            <w:tcW w:w="4395" w:type="dxa"/>
            <w:tcBorders>
              <w:right w:val="single" w:sz="4" w:space="0" w:color="auto"/>
            </w:tcBorders>
            <w:vAlign w:val="center"/>
          </w:tcPr>
          <w:p w14:paraId="2A5B1ECE"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04B981FB"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12,61</w:t>
            </w:r>
          </w:p>
        </w:tc>
        <w:tc>
          <w:tcPr>
            <w:tcW w:w="991" w:type="dxa"/>
            <w:tcBorders>
              <w:top w:val="single" w:sz="4" w:space="0" w:color="auto"/>
              <w:left w:val="single" w:sz="4" w:space="0" w:color="auto"/>
              <w:bottom w:val="single" w:sz="4" w:space="0" w:color="auto"/>
              <w:right w:val="single" w:sz="4" w:space="0" w:color="auto"/>
            </w:tcBorders>
            <w:vAlign w:val="center"/>
          </w:tcPr>
          <w:p w14:paraId="5BBC360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16,01</w:t>
            </w:r>
          </w:p>
        </w:tc>
        <w:tc>
          <w:tcPr>
            <w:tcW w:w="992" w:type="dxa"/>
            <w:tcBorders>
              <w:top w:val="single" w:sz="4" w:space="0" w:color="auto"/>
              <w:left w:val="single" w:sz="4" w:space="0" w:color="auto"/>
              <w:bottom w:val="single" w:sz="4" w:space="0" w:color="auto"/>
              <w:right w:val="single" w:sz="4" w:space="0" w:color="auto"/>
            </w:tcBorders>
            <w:vAlign w:val="center"/>
          </w:tcPr>
          <w:p w14:paraId="5E726F95"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13,1</w:t>
            </w:r>
          </w:p>
        </w:tc>
        <w:tc>
          <w:tcPr>
            <w:tcW w:w="992" w:type="dxa"/>
            <w:tcBorders>
              <w:top w:val="single" w:sz="4" w:space="0" w:color="auto"/>
              <w:left w:val="single" w:sz="4" w:space="0" w:color="auto"/>
              <w:bottom w:val="single" w:sz="4" w:space="0" w:color="auto"/>
              <w:right w:val="single" w:sz="4" w:space="0" w:color="auto"/>
            </w:tcBorders>
            <w:vAlign w:val="center"/>
          </w:tcPr>
          <w:p w14:paraId="672F7F51"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13,86</w:t>
            </w:r>
          </w:p>
        </w:tc>
        <w:tc>
          <w:tcPr>
            <w:tcW w:w="994" w:type="dxa"/>
            <w:tcBorders>
              <w:top w:val="single" w:sz="4" w:space="0" w:color="auto"/>
              <w:left w:val="single" w:sz="4" w:space="0" w:color="auto"/>
              <w:bottom w:val="single" w:sz="4" w:space="0" w:color="auto"/>
              <w:right w:val="single" w:sz="4" w:space="0" w:color="auto"/>
            </w:tcBorders>
            <w:vAlign w:val="center"/>
          </w:tcPr>
          <w:p w14:paraId="24343E9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14,89</w:t>
            </w:r>
          </w:p>
        </w:tc>
      </w:tr>
      <w:tr w:rsidR="009F261B" w:rsidRPr="007A2D18" w14:paraId="1F8A4198" w14:textId="77777777" w:rsidTr="009A6124">
        <w:trPr>
          <w:trHeight w:val="56"/>
        </w:trPr>
        <w:tc>
          <w:tcPr>
            <w:tcW w:w="4395" w:type="dxa"/>
            <w:tcBorders>
              <w:right w:val="single" w:sz="4" w:space="0" w:color="auto"/>
            </w:tcBorders>
            <w:vAlign w:val="center"/>
          </w:tcPr>
          <w:p w14:paraId="1AB59BFC"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Механическое движение, чел.</w:t>
            </w:r>
          </w:p>
        </w:tc>
        <w:tc>
          <w:tcPr>
            <w:tcW w:w="993" w:type="dxa"/>
            <w:tcBorders>
              <w:top w:val="single" w:sz="4" w:space="0" w:color="auto"/>
              <w:left w:val="single" w:sz="4" w:space="0" w:color="auto"/>
              <w:bottom w:val="single" w:sz="4" w:space="0" w:color="auto"/>
              <w:right w:val="single" w:sz="4" w:space="0" w:color="auto"/>
            </w:tcBorders>
            <w:vAlign w:val="center"/>
          </w:tcPr>
          <w:p w14:paraId="442DDF0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1" w:type="dxa"/>
            <w:tcBorders>
              <w:top w:val="single" w:sz="4" w:space="0" w:color="auto"/>
              <w:left w:val="single" w:sz="4" w:space="0" w:color="auto"/>
              <w:bottom w:val="single" w:sz="4" w:space="0" w:color="auto"/>
              <w:right w:val="single" w:sz="4" w:space="0" w:color="auto"/>
            </w:tcBorders>
            <w:vAlign w:val="center"/>
          </w:tcPr>
          <w:p w14:paraId="2ED2D1A9"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-113</w:t>
            </w:r>
          </w:p>
        </w:tc>
        <w:tc>
          <w:tcPr>
            <w:tcW w:w="992" w:type="dxa"/>
            <w:tcBorders>
              <w:top w:val="single" w:sz="4" w:space="0" w:color="auto"/>
              <w:left w:val="single" w:sz="4" w:space="0" w:color="auto"/>
              <w:bottom w:val="single" w:sz="4" w:space="0" w:color="auto"/>
              <w:right w:val="single" w:sz="4" w:space="0" w:color="auto"/>
            </w:tcBorders>
            <w:vAlign w:val="center"/>
          </w:tcPr>
          <w:p w14:paraId="68C2155C"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-31</w:t>
            </w:r>
          </w:p>
        </w:tc>
        <w:tc>
          <w:tcPr>
            <w:tcW w:w="992" w:type="dxa"/>
            <w:tcBorders>
              <w:top w:val="single" w:sz="4" w:space="0" w:color="auto"/>
              <w:left w:val="single" w:sz="4" w:space="0" w:color="auto"/>
              <w:bottom w:val="single" w:sz="4" w:space="0" w:color="auto"/>
              <w:right w:val="single" w:sz="4" w:space="0" w:color="auto"/>
            </w:tcBorders>
            <w:vAlign w:val="center"/>
          </w:tcPr>
          <w:p w14:paraId="78BA69DF"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31</w:t>
            </w:r>
          </w:p>
        </w:tc>
        <w:tc>
          <w:tcPr>
            <w:tcW w:w="994" w:type="dxa"/>
            <w:tcBorders>
              <w:top w:val="single" w:sz="4" w:space="0" w:color="auto"/>
              <w:left w:val="single" w:sz="4" w:space="0" w:color="auto"/>
              <w:bottom w:val="single" w:sz="4" w:space="0" w:color="auto"/>
              <w:right w:val="single" w:sz="4" w:space="0" w:color="auto"/>
            </w:tcBorders>
            <w:vAlign w:val="center"/>
          </w:tcPr>
          <w:p w14:paraId="227C8F18"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w:t>
            </w:r>
          </w:p>
        </w:tc>
      </w:tr>
      <w:tr w:rsidR="009F261B" w:rsidRPr="007A2D18" w14:paraId="16BD7F0D" w14:textId="77777777" w:rsidTr="009A6124">
        <w:trPr>
          <w:trHeight w:val="296"/>
        </w:trPr>
        <w:tc>
          <w:tcPr>
            <w:tcW w:w="4395" w:type="dxa"/>
            <w:tcBorders>
              <w:right w:val="single" w:sz="4" w:space="0" w:color="auto"/>
            </w:tcBorders>
            <w:vAlign w:val="center"/>
          </w:tcPr>
          <w:p w14:paraId="16032EB3"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132351A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0</w:t>
            </w:r>
          </w:p>
        </w:tc>
        <w:tc>
          <w:tcPr>
            <w:tcW w:w="991" w:type="dxa"/>
            <w:tcBorders>
              <w:top w:val="single" w:sz="4" w:space="0" w:color="auto"/>
              <w:left w:val="single" w:sz="4" w:space="0" w:color="auto"/>
              <w:bottom w:val="single" w:sz="4" w:space="0" w:color="auto"/>
              <w:right w:val="single" w:sz="4" w:space="0" w:color="auto"/>
            </w:tcBorders>
            <w:vAlign w:val="center"/>
          </w:tcPr>
          <w:p w14:paraId="4CFF8E11"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-201,07</w:t>
            </w:r>
          </w:p>
        </w:tc>
        <w:tc>
          <w:tcPr>
            <w:tcW w:w="992" w:type="dxa"/>
            <w:tcBorders>
              <w:top w:val="single" w:sz="4" w:space="0" w:color="auto"/>
              <w:left w:val="single" w:sz="4" w:space="0" w:color="auto"/>
              <w:bottom w:val="single" w:sz="4" w:space="0" w:color="auto"/>
              <w:right w:val="single" w:sz="4" w:space="0" w:color="auto"/>
            </w:tcBorders>
            <w:vAlign w:val="center"/>
          </w:tcPr>
          <w:p w14:paraId="02F9F054"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-67,69</w:t>
            </w:r>
          </w:p>
        </w:tc>
        <w:tc>
          <w:tcPr>
            <w:tcW w:w="992" w:type="dxa"/>
            <w:tcBorders>
              <w:top w:val="single" w:sz="4" w:space="0" w:color="auto"/>
              <w:left w:val="single" w:sz="4" w:space="0" w:color="auto"/>
              <w:bottom w:val="single" w:sz="4" w:space="0" w:color="auto"/>
              <w:right w:val="single" w:sz="4" w:space="0" w:color="auto"/>
            </w:tcBorders>
            <w:vAlign w:val="center"/>
          </w:tcPr>
          <w:p w14:paraId="49858B4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71,59</w:t>
            </w:r>
          </w:p>
        </w:tc>
        <w:tc>
          <w:tcPr>
            <w:tcW w:w="994" w:type="dxa"/>
            <w:tcBorders>
              <w:top w:val="single" w:sz="4" w:space="0" w:color="auto"/>
              <w:left w:val="single" w:sz="4" w:space="0" w:color="auto"/>
              <w:bottom w:val="single" w:sz="4" w:space="0" w:color="auto"/>
              <w:right w:val="single" w:sz="4" w:space="0" w:color="auto"/>
            </w:tcBorders>
            <w:vAlign w:val="center"/>
          </w:tcPr>
          <w:p w14:paraId="233DD91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-4,26</w:t>
            </w:r>
          </w:p>
        </w:tc>
      </w:tr>
      <w:tr w:rsidR="009F261B" w:rsidRPr="007A2D18" w14:paraId="04E66E49" w14:textId="77777777" w:rsidTr="009A6124">
        <w:trPr>
          <w:trHeight w:val="296"/>
        </w:trPr>
        <w:tc>
          <w:tcPr>
            <w:tcW w:w="4395" w:type="dxa"/>
            <w:tcBorders>
              <w:right w:val="single" w:sz="4" w:space="0" w:color="auto"/>
            </w:tcBorders>
            <w:vAlign w:val="center"/>
          </w:tcPr>
          <w:p w14:paraId="7EBFE4B2"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Общий прирост населения, чел.</w:t>
            </w:r>
          </w:p>
        </w:tc>
        <w:tc>
          <w:tcPr>
            <w:tcW w:w="993" w:type="dxa"/>
            <w:tcBorders>
              <w:top w:val="single" w:sz="4" w:space="0" w:color="auto"/>
              <w:left w:val="single" w:sz="4" w:space="0" w:color="auto"/>
              <w:bottom w:val="single" w:sz="4" w:space="0" w:color="auto"/>
              <w:right w:val="single" w:sz="4" w:space="0" w:color="auto"/>
            </w:tcBorders>
            <w:vAlign w:val="center"/>
          </w:tcPr>
          <w:p w14:paraId="22B56BBD"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7</w:t>
            </w:r>
          </w:p>
        </w:tc>
        <w:tc>
          <w:tcPr>
            <w:tcW w:w="991" w:type="dxa"/>
            <w:tcBorders>
              <w:top w:val="single" w:sz="4" w:space="0" w:color="auto"/>
              <w:left w:val="single" w:sz="4" w:space="0" w:color="auto"/>
              <w:bottom w:val="single" w:sz="4" w:space="0" w:color="auto"/>
              <w:right w:val="single" w:sz="4" w:space="0" w:color="auto"/>
            </w:tcBorders>
            <w:vAlign w:val="center"/>
          </w:tcPr>
          <w:p w14:paraId="24F2FADE"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-104</w:t>
            </w:r>
          </w:p>
        </w:tc>
        <w:tc>
          <w:tcPr>
            <w:tcW w:w="992" w:type="dxa"/>
            <w:tcBorders>
              <w:top w:val="single" w:sz="4" w:space="0" w:color="auto"/>
              <w:left w:val="single" w:sz="4" w:space="0" w:color="auto"/>
              <w:bottom w:val="single" w:sz="4" w:space="0" w:color="auto"/>
              <w:right w:val="single" w:sz="4" w:space="0" w:color="auto"/>
            </w:tcBorders>
            <w:vAlign w:val="center"/>
          </w:tcPr>
          <w:p w14:paraId="188EDBE3"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-25</w:t>
            </w:r>
          </w:p>
        </w:tc>
        <w:tc>
          <w:tcPr>
            <w:tcW w:w="992" w:type="dxa"/>
            <w:tcBorders>
              <w:top w:val="single" w:sz="4" w:space="0" w:color="auto"/>
              <w:left w:val="single" w:sz="4" w:space="0" w:color="auto"/>
              <w:bottom w:val="single" w:sz="4" w:space="0" w:color="auto"/>
              <w:right w:val="single" w:sz="4" w:space="0" w:color="auto"/>
            </w:tcBorders>
            <w:vAlign w:val="center"/>
          </w:tcPr>
          <w:p w14:paraId="3B9640A6"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37</w:t>
            </w:r>
          </w:p>
        </w:tc>
        <w:tc>
          <w:tcPr>
            <w:tcW w:w="994" w:type="dxa"/>
            <w:tcBorders>
              <w:top w:val="single" w:sz="4" w:space="0" w:color="auto"/>
              <w:left w:val="single" w:sz="4" w:space="0" w:color="auto"/>
              <w:bottom w:val="single" w:sz="4" w:space="0" w:color="auto"/>
              <w:right w:val="single" w:sz="4" w:space="0" w:color="auto"/>
            </w:tcBorders>
            <w:vAlign w:val="center"/>
          </w:tcPr>
          <w:p w14:paraId="0E3AE817"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5</w:t>
            </w:r>
          </w:p>
        </w:tc>
      </w:tr>
      <w:tr w:rsidR="009F261B" w:rsidRPr="007A2D18" w14:paraId="2D3298D3" w14:textId="77777777" w:rsidTr="009A6124">
        <w:trPr>
          <w:trHeight w:val="296"/>
        </w:trPr>
        <w:tc>
          <w:tcPr>
            <w:tcW w:w="4395" w:type="dxa"/>
            <w:tcBorders>
              <w:right w:val="single" w:sz="4" w:space="0" w:color="auto"/>
            </w:tcBorders>
            <w:vAlign w:val="center"/>
          </w:tcPr>
          <w:p w14:paraId="17219547" w14:textId="77777777" w:rsidR="009F261B" w:rsidRPr="007A2D18" w:rsidRDefault="009F261B" w:rsidP="009F261B">
            <w:pPr>
              <w:jc w:val="left"/>
              <w:rPr>
                <w:rFonts w:ascii="Times New Roman" w:hAnsi="Times New Roman"/>
                <w:sz w:val="24"/>
                <w:szCs w:val="24"/>
              </w:rPr>
            </w:pPr>
            <w:r w:rsidRPr="007A2D18">
              <w:rPr>
                <w:rFonts w:ascii="Times New Roman" w:hAnsi="Times New Roman"/>
                <w:sz w:val="24"/>
                <w:szCs w:val="24"/>
              </w:rPr>
              <w:t>На 1000 жителей</w:t>
            </w:r>
          </w:p>
        </w:tc>
        <w:tc>
          <w:tcPr>
            <w:tcW w:w="993" w:type="dxa"/>
            <w:tcBorders>
              <w:top w:val="single" w:sz="4" w:space="0" w:color="auto"/>
              <w:left w:val="single" w:sz="4" w:space="0" w:color="auto"/>
              <w:bottom w:val="single" w:sz="4" w:space="0" w:color="auto"/>
              <w:right w:val="single" w:sz="4" w:space="0" w:color="auto"/>
            </w:tcBorders>
            <w:vAlign w:val="center"/>
          </w:tcPr>
          <w:p w14:paraId="7E688574"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12,61</w:t>
            </w:r>
          </w:p>
        </w:tc>
        <w:tc>
          <w:tcPr>
            <w:tcW w:w="991" w:type="dxa"/>
            <w:tcBorders>
              <w:top w:val="single" w:sz="4" w:space="0" w:color="auto"/>
              <w:left w:val="single" w:sz="4" w:space="0" w:color="auto"/>
              <w:bottom w:val="single" w:sz="4" w:space="0" w:color="auto"/>
              <w:right w:val="single" w:sz="4" w:space="0" w:color="auto"/>
            </w:tcBorders>
            <w:vAlign w:val="center"/>
          </w:tcPr>
          <w:p w14:paraId="0AD4A9FB"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-185,05</w:t>
            </w:r>
          </w:p>
        </w:tc>
        <w:tc>
          <w:tcPr>
            <w:tcW w:w="992" w:type="dxa"/>
            <w:tcBorders>
              <w:top w:val="single" w:sz="4" w:space="0" w:color="auto"/>
              <w:left w:val="single" w:sz="4" w:space="0" w:color="auto"/>
              <w:bottom w:val="single" w:sz="4" w:space="0" w:color="auto"/>
              <w:right w:val="single" w:sz="4" w:space="0" w:color="auto"/>
            </w:tcBorders>
            <w:vAlign w:val="center"/>
          </w:tcPr>
          <w:p w14:paraId="1B89B8F5"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-54,59</w:t>
            </w:r>
          </w:p>
        </w:tc>
        <w:tc>
          <w:tcPr>
            <w:tcW w:w="992" w:type="dxa"/>
            <w:tcBorders>
              <w:top w:val="single" w:sz="4" w:space="0" w:color="auto"/>
              <w:left w:val="single" w:sz="4" w:space="0" w:color="auto"/>
              <w:bottom w:val="single" w:sz="4" w:space="0" w:color="auto"/>
              <w:right w:val="single" w:sz="4" w:space="0" w:color="auto"/>
            </w:tcBorders>
            <w:vAlign w:val="center"/>
          </w:tcPr>
          <w:p w14:paraId="0D896061"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85,45</w:t>
            </w:r>
          </w:p>
        </w:tc>
        <w:tc>
          <w:tcPr>
            <w:tcW w:w="994" w:type="dxa"/>
            <w:tcBorders>
              <w:top w:val="single" w:sz="4" w:space="0" w:color="auto"/>
              <w:left w:val="single" w:sz="4" w:space="0" w:color="auto"/>
              <w:bottom w:val="single" w:sz="4" w:space="0" w:color="auto"/>
              <w:right w:val="single" w:sz="4" w:space="0" w:color="auto"/>
            </w:tcBorders>
            <w:vAlign w:val="center"/>
          </w:tcPr>
          <w:p w14:paraId="6A4326C1" w14:textId="77777777" w:rsidR="009F261B" w:rsidRPr="00C67A5B" w:rsidRDefault="009F261B" w:rsidP="009A6124">
            <w:pPr>
              <w:jc w:val="center"/>
              <w:rPr>
                <w:rFonts w:ascii="Times New Roman" w:hAnsi="Times New Roman"/>
                <w:sz w:val="24"/>
                <w:szCs w:val="24"/>
              </w:rPr>
            </w:pPr>
            <w:r w:rsidRPr="00C67A5B">
              <w:rPr>
                <w:rFonts w:ascii="Times New Roman" w:hAnsi="Times New Roman"/>
                <w:sz w:val="24"/>
                <w:szCs w:val="24"/>
              </w:rPr>
              <w:t>10,64</w:t>
            </w:r>
          </w:p>
        </w:tc>
      </w:tr>
      <w:tr w:rsidR="009F261B" w:rsidRPr="007A2D18" w14:paraId="47B9846C" w14:textId="77777777" w:rsidTr="009A6124">
        <w:trPr>
          <w:trHeight w:val="311"/>
        </w:trPr>
        <w:tc>
          <w:tcPr>
            <w:tcW w:w="4395" w:type="dxa"/>
            <w:tcBorders>
              <w:right w:val="single" w:sz="4" w:space="0" w:color="auto"/>
            </w:tcBorders>
            <w:vAlign w:val="center"/>
          </w:tcPr>
          <w:p w14:paraId="091DA0E9" w14:textId="77777777" w:rsidR="009F261B" w:rsidRPr="007A2D18" w:rsidRDefault="009F261B" w:rsidP="009F261B">
            <w:pPr>
              <w:jc w:val="left"/>
              <w:rPr>
                <w:rFonts w:ascii="Times New Roman" w:hAnsi="Times New Roman"/>
                <w:color w:val="000000"/>
                <w:sz w:val="24"/>
                <w:szCs w:val="24"/>
              </w:rPr>
            </w:pPr>
            <w:r w:rsidRPr="007A2D18">
              <w:rPr>
                <w:rFonts w:ascii="Times New Roman" w:hAnsi="Times New Roman"/>
                <w:sz w:val="24"/>
                <w:szCs w:val="24"/>
              </w:rPr>
              <w:t>Численность населения на конец года, чел.</w:t>
            </w:r>
          </w:p>
        </w:tc>
        <w:tc>
          <w:tcPr>
            <w:tcW w:w="993" w:type="dxa"/>
            <w:tcBorders>
              <w:top w:val="single" w:sz="4" w:space="0" w:color="auto"/>
              <w:left w:val="single" w:sz="4" w:space="0" w:color="auto"/>
              <w:bottom w:val="single" w:sz="4" w:space="0" w:color="auto"/>
              <w:right w:val="single" w:sz="4" w:space="0" w:color="auto"/>
            </w:tcBorders>
            <w:vAlign w:val="center"/>
          </w:tcPr>
          <w:p w14:paraId="50B2BE58"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562</w:t>
            </w:r>
          </w:p>
        </w:tc>
        <w:tc>
          <w:tcPr>
            <w:tcW w:w="991" w:type="dxa"/>
            <w:tcBorders>
              <w:top w:val="single" w:sz="4" w:space="0" w:color="auto"/>
              <w:left w:val="single" w:sz="4" w:space="0" w:color="auto"/>
              <w:bottom w:val="single" w:sz="4" w:space="0" w:color="auto"/>
              <w:right w:val="single" w:sz="4" w:space="0" w:color="auto"/>
            </w:tcBorders>
            <w:vAlign w:val="center"/>
          </w:tcPr>
          <w:p w14:paraId="743D1C8B"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458</w:t>
            </w:r>
          </w:p>
        </w:tc>
        <w:tc>
          <w:tcPr>
            <w:tcW w:w="992" w:type="dxa"/>
            <w:tcBorders>
              <w:top w:val="single" w:sz="4" w:space="0" w:color="auto"/>
              <w:left w:val="single" w:sz="4" w:space="0" w:color="auto"/>
              <w:bottom w:val="single" w:sz="4" w:space="0" w:color="auto"/>
              <w:right w:val="single" w:sz="4" w:space="0" w:color="auto"/>
            </w:tcBorders>
            <w:vAlign w:val="center"/>
          </w:tcPr>
          <w:p w14:paraId="677CF3E2"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433</w:t>
            </w:r>
          </w:p>
        </w:tc>
        <w:tc>
          <w:tcPr>
            <w:tcW w:w="992" w:type="dxa"/>
            <w:tcBorders>
              <w:top w:val="single" w:sz="4" w:space="0" w:color="auto"/>
              <w:left w:val="single" w:sz="4" w:space="0" w:color="auto"/>
              <w:bottom w:val="single" w:sz="4" w:space="0" w:color="auto"/>
              <w:right w:val="single" w:sz="4" w:space="0" w:color="auto"/>
            </w:tcBorders>
            <w:vAlign w:val="center"/>
          </w:tcPr>
          <w:p w14:paraId="3FA51AD0"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470</w:t>
            </w:r>
          </w:p>
        </w:tc>
        <w:tc>
          <w:tcPr>
            <w:tcW w:w="994" w:type="dxa"/>
            <w:tcBorders>
              <w:top w:val="single" w:sz="4" w:space="0" w:color="auto"/>
              <w:left w:val="single" w:sz="4" w:space="0" w:color="auto"/>
              <w:bottom w:val="single" w:sz="4" w:space="0" w:color="auto"/>
              <w:right w:val="single" w:sz="4" w:space="0" w:color="auto"/>
            </w:tcBorders>
            <w:vAlign w:val="center"/>
          </w:tcPr>
          <w:p w14:paraId="3C02851D" w14:textId="77777777" w:rsidR="009F261B" w:rsidRPr="00C67A5B" w:rsidRDefault="009F261B" w:rsidP="009A6124">
            <w:pPr>
              <w:jc w:val="center"/>
              <w:rPr>
                <w:rFonts w:ascii="Times New Roman" w:hAnsi="Times New Roman"/>
                <w:color w:val="000000"/>
                <w:sz w:val="24"/>
                <w:szCs w:val="24"/>
              </w:rPr>
            </w:pPr>
            <w:r w:rsidRPr="00C67A5B">
              <w:rPr>
                <w:rFonts w:ascii="Times New Roman" w:hAnsi="Times New Roman"/>
                <w:sz w:val="24"/>
                <w:szCs w:val="24"/>
              </w:rPr>
              <w:t>475</w:t>
            </w:r>
          </w:p>
        </w:tc>
      </w:tr>
    </w:tbl>
    <w:p w14:paraId="331A09BD" w14:textId="77777777" w:rsidR="009F261B" w:rsidRPr="00833E8D" w:rsidRDefault="009F261B" w:rsidP="009F261B">
      <w:pPr>
        <w:ind w:firstLine="709"/>
        <w:rPr>
          <w:rFonts w:ascii="Times New Roman" w:hAnsi="Times New Roman"/>
          <w:sz w:val="28"/>
          <w:szCs w:val="28"/>
        </w:rPr>
      </w:pPr>
    </w:p>
    <w:p w14:paraId="08F45DB9"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Ретроспективный анализ движения населения села </w:t>
      </w:r>
      <w:proofErr w:type="spellStart"/>
      <w:r w:rsidRPr="00C67A5B">
        <w:rPr>
          <w:rFonts w:ascii="Times New Roman" w:hAnsi="Times New Roman"/>
          <w:sz w:val="28"/>
          <w:szCs w:val="28"/>
        </w:rPr>
        <w:t>Кызылсай</w:t>
      </w:r>
      <w:proofErr w:type="spellEnd"/>
      <w:r w:rsidRPr="00C67A5B">
        <w:rPr>
          <w:rFonts w:ascii="Times New Roman" w:hAnsi="Times New Roman"/>
          <w:sz w:val="28"/>
          <w:szCs w:val="28"/>
        </w:rPr>
        <w:t xml:space="preserve"> за период с 2019 по 2023 годы демонстрирует сложную, волатильную, но в конечном итоге жизнеутверждающую трансформацию демографических процессов. Несмотря на общее номинальное сокращение абсолютной численности жителей за рассматриваемую пятилетку, внутренняя структура этих изменений указывает на сохранение прочного демографического ядра и потенциала к восстановлению.</w:t>
      </w:r>
    </w:p>
    <w:p w14:paraId="21BC2F51"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Фундаментом демографического потенциала населенного пункта выступает стабильный и непрерывный естественный прирост. На протяжении всего рассматриваемого периода показатели рождаемости (от 12,61 до 17,47 на 1000 жителей) безоговорочно превышали уровень смертности. Отмечается феноменально низкий уровень убыли по естественным причинам: в 2019 и 2020 годах смертность в селе отсутствовала вовсе (0 промилле), а в последующие годы составила всего 1–2 человека (от 2,13 до 4,37 промилле). Стабильный ежегодный естественный прирост на уровне 6–9 человек (или 12,61–16,01 промилле) свидетельствует о здоровой возрастной структуре села, сохраненном репродуктивном потенциале и надежном уровне воспроизводства населения.</w:t>
      </w:r>
    </w:p>
    <w:p w14:paraId="4B6FF73D"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Динамика механического движения (миграции) в селе носит принципиально иной, стрессовый характер, напрямую связанный с административно-статистическими факторами. В 2020 и 2021 годах был зафиксирован колоссальный механический отток (-113 и -31 человек соответственно). Как отмечалось ранее, данный спад не является физическим исходом жителей в этот конкретный период, а выступает следствием «очистки» баз данных перед Национальной переписью (снятие с учета лиц, де-факто покинувших село ранее). Однако уже в 2022 году этот процесс сменился резким миграционным притоком (+31 человек, или +71,59 промилле), что говорит о начале возвратной миграции и легализации фактически проживающих граждан. В 2023 году миграционный баланс стабилизировался (незначительная техническая корректировка в -2 человека).</w:t>
      </w:r>
    </w:p>
    <w:p w14:paraId="216CBD92" w14:textId="77777777" w:rsidR="009F261B" w:rsidRPr="00C67A5B" w:rsidRDefault="009F261B" w:rsidP="009F261B">
      <w:pPr>
        <w:ind w:firstLine="709"/>
        <w:rPr>
          <w:rFonts w:ascii="Times New Roman" w:hAnsi="Times New Roman"/>
          <w:sz w:val="28"/>
          <w:szCs w:val="28"/>
        </w:rPr>
      </w:pPr>
      <w:r w:rsidRPr="00C67A5B">
        <w:rPr>
          <w:rFonts w:ascii="Times New Roman" w:hAnsi="Times New Roman"/>
          <w:sz w:val="28"/>
          <w:szCs w:val="28"/>
        </w:rPr>
        <w:t xml:space="preserve">Синхронизация двух описанных процессов — мощного внутреннего естественного пополнения (которое за 5 лет дало селу чистыми +35 человек) и резких колебаний статистического учета — сформировала V-образную траекторию развития. Пережив пик «бумажных» потерь 2020-2021 годов, накопленный естественный потенциал и возвратная миграция 2022 года </w:t>
      </w:r>
      <w:r w:rsidRPr="00C67A5B">
        <w:rPr>
          <w:rFonts w:ascii="Times New Roman" w:hAnsi="Times New Roman"/>
          <w:sz w:val="28"/>
          <w:szCs w:val="28"/>
        </w:rPr>
        <w:lastRenderedPageBreak/>
        <w:t xml:space="preserve">позволили селу </w:t>
      </w:r>
      <w:proofErr w:type="spellStart"/>
      <w:r w:rsidRPr="00C67A5B">
        <w:rPr>
          <w:rFonts w:ascii="Times New Roman" w:hAnsi="Times New Roman"/>
          <w:sz w:val="28"/>
          <w:szCs w:val="28"/>
        </w:rPr>
        <w:t>Кызылсай</w:t>
      </w:r>
      <w:proofErr w:type="spellEnd"/>
      <w:r w:rsidRPr="00C67A5B">
        <w:rPr>
          <w:rFonts w:ascii="Times New Roman" w:hAnsi="Times New Roman"/>
          <w:sz w:val="28"/>
          <w:szCs w:val="28"/>
        </w:rPr>
        <w:t xml:space="preserve"> оттолкнуться от демографического минимума (433 человека) и выйти на траекторию восстановительного роста, достигнув 475 человек к концу 2023 года.</w:t>
      </w:r>
    </w:p>
    <w:p w14:paraId="63B15EC8" w14:textId="77777777" w:rsidR="009F261B" w:rsidRDefault="009F261B" w:rsidP="009F261B">
      <w:pPr>
        <w:ind w:firstLine="709"/>
        <w:rPr>
          <w:rFonts w:ascii="Times New Roman" w:hAnsi="Times New Roman"/>
          <w:sz w:val="28"/>
          <w:szCs w:val="28"/>
        </w:rPr>
      </w:pPr>
      <w:r w:rsidRPr="00C67A5B">
        <w:rPr>
          <w:rFonts w:ascii="Times New Roman" w:hAnsi="Times New Roman"/>
          <w:sz w:val="28"/>
          <w:szCs w:val="28"/>
        </w:rPr>
        <w:t xml:space="preserve">Текущая демографическая ситуация в с. </w:t>
      </w:r>
      <w:proofErr w:type="spellStart"/>
      <w:r w:rsidRPr="00C67A5B">
        <w:rPr>
          <w:rFonts w:ascii="Times New Roman" w:hAnsi="Times New Roman"/>
          <w:sz w:val="28"/>
          <w:szCs w:val="28"/>
        </w:rPr>
        <w:t>Кызылсай</w:t>
      </w:r>
      <w:proofErr w:type="spellEnd"/>
      <w:r w:rsidRPr="00C67A5B">
        <w:rPr>
          <w:rFonts w:ascii="Times New Roman" w:hAnsi="Times New Roman"/>
          <w:sz w:val="28"/>
          <w:szCs w:val="28"/>
        </w:rPr>
        <w:t xml:space="preserve"> опирается на устойчивый внутренний фундамент естественной рождаемости. Село обладает значительной демографической резистентностью: любые миграционные или статистические оттоки успешно амортизируются стабильной рождаемостью и стремящейся к нулю смертностью. Данная закономерность, подкрепленная выходом на устойчивую фазу роста в последние годы, доказывает жизнеспособность территории и дает веские основания для закладки положительных темпов роста при расчете проектной численности населения на перспективу.</w:t>
      </w:r>
    </w:p>
    <w:p w14:paraId="268E0935" w14:textId="77777777" w:rsidR="009F261B" w:rsidRPr="00614A25" w:rsidRDefault="009F261B" w:rsidP="009F261B">
      <w:pPr>
        <w:ind w:firstLine="709"/>
        <w:rPr>
          <w:rFonts w:ascii="Times New Roman" w:hAnsi="Times New Roman"/>
          <w:sz w:val="28"/>
          <w:szCs w:val="28"/>
        </w:rPr>
      </w:pPr>
      <w:r w:rsidRPr="00614A25">
        <w:rPr>
          <w:rFonts w:ascii="Times New Roman" w:hAnsi="Times New Roman"/>
          <w:sz w:val="28"/>
          <w:szCs w:val="28"/>
        </w:rPr>
        <w:t xml:space="preserve">Национальный состав села </w:t>
      </w:r>
      <w:proofErr w:type="spellStart"/>
      <w:r w:rsidRPr="00614A25">
        <w:rPr>
          <w:rFonts w:ascii="Times New Roman" w:hAnsi="Times New Roman"/>
          <w:sz w:val="28"/>
          <w:szCs w:val="28"/>
        </w:rPr>
        <w:t>Кызылсай</w:t>
      </w:r>
      <w:proofErr w:type="spellEnd"/>
      <w:r w:rsidRPr="00614A25">
        <w:rPr>
          <w:rFonts w:ascii="Times New Roman" w:hAnsi="Times New Roman"/>
          <w:sz w:val="28"/>
          <w:szCs w:val="28"/>
        </w:rPr>
        <w:t xml:space="preserve"> характеризуется высокой степенью однородности. Абсолютное большинство жителей составляют казахи — 441 человек или 92,8% от общей численности. Доля русских (3,4%) и представителей других этносов (3,8%) незначительна.</w:t>
      </w:r>
    </w:p>
    <w:p w14:paraId="3203F4F8" w14:textId="77777777" w:rsidR="009F261B" w:rsidRPr="00614A25" w:rsidRDefault="009F261B" w:rsidP="009F261B">
      <w:pPr>
        <w:ind w:firstLine="709"/>
        <w:rPr>
          <w:rFonts w:ascii="Times New Roman" w:hAnsi="Times New Roman"/>
          <w:sz w:val="28"/>
          <w:szCs w:val="28"/>
        </w:rPr>
      </w:pPr>
      <w:r w:rsidRPr="00614A25">
        <w:rPr>
          <w:rFonts w:ascii="Times New Roman" w:hAnsi="Times New Roman"/>
          <w:sz w:val="28"/>
          <w:szCs w:val="28"/>
        </w:rPr>
        <w:t>В контексте долгосрочного территориального планирования данный фактор имеет ключевое значение для расчета перспективной численности. Исторически и статистически казахское население южных регионов республики отличается высокой демографической динамикой и сохранением традиционного семейного уклада, предрасположенностью к многодетности. Это обеспечивает стабильно высокий уровень естественного воспроизводства.</w:t>
      </w:r>
    </w:p>
    <w:p w14:paraId="5CD9A935" w14:textId="77777777" w:rsidR="009F261B" w:rsidRDefault="009F261B" w:rsidP="009F261B">
      <w:pPr>
        <w:ind w:firstLine="709"/>
        <w:rPr>
          <w:rFonts w:ascii="Times New Roman" w:hAnsi="Times New Roman"/>
          <w:sz w:val="28"/>
          <w:szCs w:val="28"/>
        </w:rPr>
      </w:pPr>
      <w:r w:rsidRPr="00614A25">
        <w:rPr>
          <w:rFonts w:ascii="Times New Roman" w:hAnsi="Times New Roman"/>
          <w:sz w:val="28"/>
          <w:szCs w:val="28"/>
        </w:rPr>
        <w:t xml:space="preserve">Сложившаяся </w:t>
      </w:r>
      <w:proofErr w:type="spellStart"/>
      <w:r w:rsidRPr="00614A25">
        <w:rPr>
          <w:rFonts w:ascii="Times New Roman" w:hAnsi="Times New Roman"/>
          <w:sz w:val="28"/>
          <w:szCs w:val="28"/>
        </w:rPr>
        <w:t>этнодемографическая</w:t>
      </w:r>
      <w:proofErr w:type="spellEnd"/>
      <w:r w:rsidRPr="00614A25">
        <w:rPr>
          <w:rFonts w:ascii="Times New Roman" w:hAnsi="Times New Roman"/>
          <w:sz w:val="28"/>
          <w:szCs w:val="28"/>
        </w:rPr>
        <w:t xml:space="preserve"> структура выступает мощным внутренним драйвером развития села. Наличие такого прочного базиса гарантирует высокий потенциал естественного прироста, что является фундаментальным обоснованием для закладки устойчивого прогнозируемого роста численности населения с. </w:t>
      </w:r>
      <w:proofErr w:type="spellStart"/>
      <w:r w:rsidRPr="00614A25">
        <w:rPr>
          <w:rFonts w:ascii="Times New Roman" w:hAnsi="Times New Roman"/>
          <w:sz w:val="28"/>
          <w:szCs w:val="28"/>
        </w:rPr>
        <w:t>Кызылсай</w:t>
      </w:r>
      <w:proofErr w:type="spellEnd"/>
      <w:r w:rsidRPr="00614A25">
        <w:rPr>
          <w:rFonts w:ascii="Times New Roman" w:hAnsi="Times New Roman"/>
          <w:sz w:val="28"/>
          <w:szCs w:val="28"/>
        </w:rPr>
        <w:t xml:space="preserve"> на расчетный срок проектирования.</w:t>
      </w:r>
    </w:p>
    <w:p w14:paraId="253D2B4D" w14:textId="77777777" w:rsidR="009F261B" w:rsidRPr="00833E8D" w:rsidRDefault="009F261B" w:rsidP="009F261B">
      <w:pPr>
        <w:ind w:firstLine="709"/>
        <w:rPr>
          <w:rFonts w:ascii="Times New Roman" w:hAnsi="Times New Roman"/>
          <w:sz w:val="28"/>
          <w:szCs w:val="28"/>
        </w:rPr>
      </w:pPr>
      <w:r w:rsidRPr="00833E8D">
        <w:rPr>
          <w:rFonts w:ascii="Times New Roman" w:hAnsi="Times New Roman"/>
          <w:sz w:val="28"/>
          <w:szCs w:val="28"/>
        </w:rPr>
        <w:t xml:space="preserve">Этнический состав села представлен 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4.</w:t>
      </w:r>
    </w:p>
    <w:p w14:paraId="36B2E2AB" w14:textId="77777777" w:rsidR="009F261B" w:rsidRPr="00833E8D" w:rsidRDefault="009F261B" w:rsidP="009F261B">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1.</w:t>
      </w:r>
      <w:r w:rsidRPr="00833E8D">
        <w:rPr>
          <w:rFonts w:ascii="Times New Roman" w:hAnsi="Times New Roman"/>
          <w:sz w:val="28"/>
          <w:szCs w:val="28"/>
        </w:rPr>
        <w:t>4.</w:t>
      </w:r>
    </w:p>
    <w:tbl>
      <w:tblPr>
        <w:tblStyle w:val="a7"/>
        <w:tblW w:w="0" w:type="auto"/>
        <w:tblLook w:val="04A0" w:firstRow="1" w:lastRow="0" w:firstColumn="1" w:lastColumn="0" w:noHBand="0" w:noVBand="1"/>
      </w:tblPr>
      <w:tblGrid>
        <w:gridCol w:w="5352"/>
        <w:gridCol w:w="1931"/>
        <w:gridCol w:w="2062"/>
      </w:tblGrid>
      <w:tr w:rsidR="009F261B" w:rsidRPr="00833E8D" w14:paraId="75126135" w14:textId="77777777" w:rsidTr="009A6124">
        <w:tc>
          <w:tcPr>
            <w:tcW w:w="5352" w:type="dxa"/>
            <w:vAlign w:val="center"/>
          </w:tcPr>
          <w:p w14:paraId="07AE8EB8"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Наименование нации</w:t>
            </w:r>
          </w:p>
        </w:tc>
        <w:tc>
          <w:tcPr>
            <w:tcW w:w="1931" w:type="dxa"/>
            <w:vAlign w:val="center"/>
          </w:tcPr>
          <w:p w14:paraId="4EA5DF17"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Количество, человек</w:t>
            </w:r>
          </w:p>
        </w:tc>
        <w:tc>
          <w:tcPr>
            <w:tcW w:w="2062" w:type="dxa"/>
            <w:vAlign w:val="center"/>
          </w:tcPr>
          <w:p w14:paraId="4C6C62AD"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Долевое соотношение</w:t>
            </w:r>
          </w:p>
        </w:tc>
      </w:tr>
      <w:tr w:rsidR="009F261B" w:rsidRPr="00833E8D" w14:paraId="23E85BDC" w14:textId="77777777" w:rsidTr="009A6124">
        <w:tc>
          <w:tcPr>
            <w:tcW w:w="5352" w:type="dxa"/>
            <w:vAlign w:val="center"/>
          </w:tcPr>
          <w:p w14:paraId="5D2830B4"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1</w:t>
            </w:r>
          </w:p>
        </w:tc>
        <w:tc>
          <w:tcPr>
            <w:tcW w:w="1931" w:type="dxa"/>
            <w:vAlign w:val="center"/>
          </w:tcPr>
          <w:p w14:paraId="69E14C5E"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2</w:t>
            </w:r>
          </w:p>
        </w:tc>
        <w:tc>
          <w:tcPr>
            <w:tcW w:w="2062" w:type="dxa"/>
            <w:vAlign w:val="center"/>
          </w:tcPr>
          <w:p w14:paraId="033BB055"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3</w:t>
            </w:r>
          </w:p>
        </w:tc>
      </w:tr>
      <w:tr w:rsidR="009F261B" w:rsidRPr="00833E8D" w14:paraId="616E1848" w14:textId="77777777" w:rsidTr="009A6124">
        <w:tc>
          <w:tcPr>
            <w:tcW w:w="5352" w:type="dxa"/>
            <w:vAlign w:val="center"/>
          </w:tcPr>
          <w:p w14:paraId="2418DC7F" w14:textId="77777777" w:rsidR="009F261B" w:rsidRPr="009F261B" w:rsidRDefault="009F261B" w:rsidP="009A6124">
            <w:pPr>
              <w:rPr>
                <w:rFonts w:ascii="Times New Roman" w:hAnsi="Times New Roman"/>
                <w:sz w:val="28"/>
                <w:szCs w:val="28"/>
              </w:rPr>
            </w:pPr>
            <w:r w:rsidRPr="009F261B">
              <w:rPr>
                <w:rFonts w:ascii="Times New Roman" w:hAnsi="Times New Roman"/>
                <w:sz w:val="28"/>
                <w:szCs w:val="28"/>
              </w:rPr>
              <w:t>Население, всего</w:t>
            </w:r>
          </w:p>
        </w:tc>
        <w:tc>
          <w:tcPr>
            <w:tcW w:w="1931" w:type="dxa"/>
            <w:vAlign w:val="center"/>
          </w:tcPr>
          <w:p w14:paraId="68CFA8E2"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475</w:t>
            </w:r>
          </w:p>
        </w:tc>
        <w:tc>
          <w:tcPr>
            <w:tcW w:w="2062" w:type="dxa"/>
            <w:vAlign w:val="center"/>
          </w:tcPr>
          <w:p w14:paraId="018EE183"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100,0</w:t>
            </w:r>
          </w:p>
        </w:tc>
      </w:tr>
      <w:tr w:rsidR="009F261B" w:rsidRPr="00833E8D" w14:paraId="65510279" w14:textId="77777777" w:rsidTr="009A6124">
        <w:tc>
          <w:tcPr>
            <w:tcW w:w="5352" w:type="dxa"/>
            <w:vAlign w:val="center"/>
          </w:tcPr>
          <w:p w14:paraId="57A67D1D" w14:textId="77777777" w:rsidR="009F261B" w:rsidRPr="009F261B" w:rsidRDefault="009F261B" w:rsidP="009A6124">
            <w:pPr>
              <w:rPr>
                <w:rFonts w:ascii="Times New Roman" w:hAnsi="Times New Roman"/>
                <w:sz w:val="28"/>
                <w:szCs w:val="28"/>
              </w:rPr>
            </w:pPr>
            <w:r w:rsidRPr="009F261B">
              <w:rPr>
                <w:rFonts w:ascii="Times New Roman" w:hAnsi="Times New Roman"/>
                <w:sz w:val="28"/>
                <w:szCs w:val="28"/>
              </w:rPr>
              <w:t>в том числе</w:t>
            </w:r>
          </w:p>
        </w:tc>
        <w:tc>
          <w:tcPr>
            <w:tcW w:w="1931" w:type="dxa"/>
            <w:vAlign w:val="center"/>
          </w:tcPr>
          <w:p w14:paraId="291AA99D" w14:textId="77777777" w:rsidR="009F261B" w:rsidRPr="009F261B" w:rsidRDefault="009F261B" w:rsidP="009A6124">
            <w:pPr>
              <w:jc w:val="center"/>
              <w:rPr>
                <w:rFonts w:ascii="Times New Roman" w:hAnsi="Times New Roman"/>
                <w:sz w:val="28"/>
                <w:szCs w:val="28"/>
              </w:rPr>
            </w:pPr>
          </w:p>
        </w:tc>
        <w:tc>
          <w:tcPr>
            <w:tcW w:w="2062" w:type="dxa"/>
            <w:vAlign w:val="center"/>
          </w:tcPr>
          <w:p w14:paraId="7EE9AAF9" w14:textId="77777777" w:rsidR="009F261B" w:rsidRPr="009F261B" w:rsidRDefault="009F261B" w:rsidP="009A6124">
            <w:pPr>
              <w:jc w:val="center"/>
              <w:rPr>
                <w:rFonts w:ascii="Times New Roman" w:hAnsi="Times New Roman"/>
                <w:sz w:val="28"/>
                <w:szCs w:val="28"/>
              </w:rPr>
            </w:pPr>
          </w:p>
        </w:tc>
      </w:tr>
      <w:tr w:rsidR="009F261B" w:rsidRPr="00833E8D" w14:paraId="6342E1FC" w14:textId="77777777" w:rsidTr="009A6124">
        <w:tc>
          <w:tcPr>
            <w:tcW w:w="5352" w:type="dxa"/>
            <w:vAlign w:val="center"/>
          </w:tcPr>
          <w:p w14:paraId="6FD8CB13" w14:textId="77777777" w:rsidR="009F261B" w:rsidRPr="009F261B" w:rsidRDefault="009F261B" w:rsidP="009A6124">
            <w:pPr>
              <w:rPr>
                <w:rFonts w:ascii="Times New Roman" w:hAnsi="Times New Roman"/>
                <w:sz w:val="28"/>
                <w:szCs w:val="28"/>
              </w:rPr>
            </w:pPr>
            <w:r w:rsidRPr="009F261B">
              <w:rPr>
                <w:rFonts w:ascii="Times New Roman" w:hAnsi="Times New Roman"/>
                <w:sz w:val="28"/>
                <w:szCs w:val="28"/>
              </w:rPr>
              <w:t>- казахи</w:t>
            </w:r>
          </w:p>
        </w:tc>
        <w:tc>
          <w:tcPr>
            <w:tcW w:w="1931" w:type="dxa"/>
            <w:vAlign w:val="center"/>
          </w:tcPr>
          <w:p w14:paraId="6AF3800D"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441</w:t>
            </w:r>
          </w:p>
        </w:tc>
        <w:tc>
          <w:tcPr>
            <w:tcW w:w="2062" w:type="dxa"/>
            <w:vAlign w:val="center"/>
          </w:tcPr>
          <w:p w14:paraId="1A845F26"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92,8</w:t>
            </w:r>
          </w:p>
        </w:tc>
      </w:tr>
      <w:tr w:rsidR="009F261B" w:rsidRPr="00833E8D" w14:paraId="55A23E7C" w14:textId="77777777" w:rsidTr="009A6124">
        <w:tc>
          <w:tcPr>
            <w:tcW w:w="5352" w:type="dxa"/>
            <w:vAlign w:val="center"/>
          </w:tcPr>
          <w:p w14:paraId="17E46EB2" w14:textId="77777777" w:rsidR="009F261B" w:rsidRPr="009F261B" w:rsidRDefault="009F261B" w:rsidP="009A6124">
            <w:pPr>
              <w:rPr>
                <w:rFonts w:ascii="Times New Roman" w:hAnsi="Times New Roman"/>
                <w:sz w:val="28"/>
                <w:szCs w:val="28"/>
              </w:rPr>
            </w:pPr>
            <w:r w:rsidRPr="009F261B">
              <w:rPr>
                <w:rFonts w:ascii="Times New Roman" w:hAnsi="Times New Roman"/>
                <w:sz w:val="28"/>
                <w:szCs w:val="28"/>
              </w:rPr>
              <w:t>- русские</w:t>
            </w:r>
          </w:p>
        </w:tc>
        <w:tc>
          <w:tcPr>
            <w:tcW w:w="1931" w:type="dxa"/>
            <w:vAlign w:val="center"/>
          </w:tcPr>
          <w:p w14:paraId="31775697"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16</w:t>
            </w:r>
          </w:p>
        </w:tc>
        <w:tc>
          <w:tcPr>
            <w:tcW w:w="2062" w:type="dxa"/>
            <w:vAlign w:val="center"/>
          </w:tcPr>
          <w:p w14:paraId="4A41B3F9"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3,4</w:t>
            </w:r>
          </w:p>
        </w:tc>
      </w:tr>
      <w:tr w:rsidR="009F261B" w:rsidRPr="00833E8D" w14:paraId="49A832B0" w14:textId="77777777" w:rsidTr="009A6124">
        <w:tc>
          <w:tcPr>
            <w:tcW w:w="5352" w:type="dxa"/>
            <w:vAlign w:val="center"/>
          </w:tcPr>
          <w:p w14:paraId="4C43EB85" w14:textId="77777777" w:rsidR="009F261B" w:rsidRPr="009F261B" w:rsidRDefault="009F261B" w:rsidP="009A6124">
            <w:pPr>
              <w:rPr>
                <w:rFonts w:ascii="Times New Roman" w:hAnsi="Times New Roman"/>
                <w:sz w:val="28"/>
                <w:szCs w:val="28"/>
              </w:rPr>
            </w:pPr>
            <w:r w:rsidRPr="009F261B">
              <w:rPr>
                <w:rFonts w:ascii="Times New Roman" w:hAnsi="Times New Roman"/>
                <w:sz w:val="28"/>
                <w:szCs w:val="28"/>
              </w:rPr>
              <w:t>- другие</w:t>
            </w:r>
          </w:p>
        </w:tc>
        <w:tc>
          <w:tcPr>
            <w:tcW w:w="1931" w:type="dxa"/>
            <w:vAlign w:val="center"/>
          </w:tcPr>
          <w:p w14:paraId="64AF2A4D"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18</w:t>
            </w:r>
          </w:p>
        </w:tc>
        <w:tc>
          <w:tcPr>
            <w:tcW w:w="2062" w:type="dxa"/>
            <w:vAlign w:val="center"/>
          </w:tcPr>
          <w:p w14:paraId="2EF6B5C6" w14:textId="77777777" w:rsidR="009F261B" w:rsidRPr="009F261B" w:rsidRDefault="009F261B" w:rsidP="009A6124">
            <w:pPr>
              <w:jc w:val="center"/>
              <w:rPr>
                <w:rFonts w:ascii="Times New Roman" w:hAnsi="Times New Roman"/>
                <w:sz w:val="28"/>
                <w:szCs w:val="28"/>
              </w:rPr>
            </w:pPr>
            <w:r w:rsidRPr="009F261B">
              <w:rPr>
                <w:rFonts w:ascii="Times New Roman" w:hAnsi="Times New Roman"/>
                <w:sz w:val="28"/>
                <w:szCs w:val="28"/>
              </w:rPr>
              <w:t>3,8</w:t>
            </w:r>
          </w:p>
        </w:tc>
      </w:tr>
    </w:tbl>
    <w:p w14:paraId="54AD67E6" w14:textId="77777777" w:rsidR="009F261B" w:rsidRDefault="009F261B" w:rsidP="009F261B">
      <w:pPr>
        <w:ind w:firstLine="709"/>
        <w:rPr>
          <w:rFonts w:ascii="Times New Roman" w:hAnsi="Times New Roman"/>
          <w:sz w:val="28"/>
          <w:szCs w:val="28"/>
        </w:rPr>
      </w:pPr>
    </w:p>
    <w:p w14:paraId="1B77B3DB" w14:textId="77777777" w:rsidR="009F261B" w:rsidRDefault="009F261B" w:rsidP="009F261B">
      <w:pPr>
        <w:ind w:firstLine="709"/>
        <w:rPr>
          <w:rFonts w:ascii="Times New Roman" w:hAnsi="Times New Roman"/>
          <w:sz w:val="28"/>
          <w:szCs w:val="28"/>
        </w:rPr>
      </w:pPr>
      <w:r w:rsidRPr="00EF54E2">
        <w:rPr>
          <w:rFonts w:ascii="Times New Roman" w:hAnsi="Times New Roman"/>
          <w:sz w:val="28"/>
          <w:szCs w:val="28"/>
        </w:rPr>
        <w:t xml:space="preserve">Произошедшие демографические изменения, включая особенности гомогенного (моноэтничного) национального состава и успешное преодоление скрытого миграционного оттока прошлых лет, оказали </w:t>
      </w:r>
      <w:r w:rsidRPr="00EF54E2">
        <w:rPr>
          <w:rFonts w:ascii="Times New Roman" w:hAnsi="Times New Roman"/>
          <w:sz w:val="28"/>
          <w:szCs w:val="28"/>
        </w:rPr>
        <w:lastRenderedPageBreak/>
        <w:t xml:space="preserve">определяющее влияние на формирование возрастной структуры населения села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w:t>
      </w:r>
    </w:p>
    <w:p w14:paraId="5A3B8F1B" w14:textId="77777777" w:rsidR="009F261B" w:rsidRDefault="009F261B" w:rsidP="009F261B">
      <w:pPr>
        <w:ind w:firstLine="709"/>
        <w:rPr>
          <w:rFonts w:ascii="Times New Roman" w:hAnsi="Times New Roman"/>
          <w:sz w:val="28"/>
          <w:szCs w:val="28"/>
        </w:rPr>
      </w:pPr>
      <w:r w:rsidRPr="00EF54E2">
        <w:rPr>
          <w:rFonts w:ascii="Times New Roman" w:hAnsi="Times New Roman"/>
          <w:sz w:val="28"/>
          <w:szCs w:val="28"/>
        </w:rPr>
        <w:t xml:space="preserve">Совокупность протекающих процессов — в первую очередь, стабильно высокая рождаемость и минимальная смертность на фоне восстановительной миграции — формирует благоприятное распределение возрастных групп. Для с.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эти факторы задают позитивное направление демографического развития, формируя устойчивый баланс поколений и создавая надежный демографический резерв.</w:t>
      </w:r>
    </w:p>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49"/>
        <w:gridCol w:w="2137"/>
        <w:gridCol w:w="1383"/>
      </w:tblGrid>
      <w:tr w:rsidR="009F261B" w:rsidRPr="00C52D28" w14:paraId="2DABBF40" w14:textId="77777777" w:rsidTr="009A6124">
        <w:trPr>
          <w:trHeight w:val="315"/>
        </w:trPr>
        <w:tc>
          <w:tcPr>
            <w:tcW w:w="5949" w:type="dxa"/>
            <w:tcMar>
              <w:top w:w="30" w:type="dxa"/>
              <w:left w:w="45" w:type="dxa"/>
              <w:bottom w:w="30" w:type="dxa"/>
              <w:right w:w="45" w:type="dxa"/>
            </w:tcMar>
            <w:vAlign w:val="center"/>
            <w:hideMark/>
          </w:tcPr>
          <w:p w14:paraId="39EDE1A4"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Возрастные группы</w:t>
            </w:r>
          </w:p>
        </w:tc>
        <w:tc>
          <w:tcPr>
            <w:tcW w:w="0" w:type="auto"/>
            <w:tcMar>
              <w:top w:w="30" w:type="dxa"/>
              <w:left w:w="45" w:type="dxa"/>
              <w:bottom w:w="30" w:type="dxa"/>
              <w:right w:w="45" w:type="dxa"/>
            </w:tcMar>
            <w:vAlign w:val="center"/>
            <w:hideMark/>
          </w:tcPr>
          <w:p w14:paraId="75F61A74"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ОБА ПОЛА, чел.</w:t>
            </w:r>
          </w:p>
        </w:tc>
        <w:tc>
          <w:tcPr>
            <w:tcW w:w="1383" w:type="dxa"/>
            <w:tcMar>
              <w:top w:w="30" w:type="dxa"/>
              <w:left w:w="45" w:type="dxa"/>
              <w:bottom w:w="30" w:type="dxa"/>
              <w:right w:w="45" w:type="dxa"/>
            </w:tcMar>
            <w:vAlign w:val="center"/>
            <w:hideMark/>
          </w:tcPr>
          <w:p w14:paraId="7D61D816"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w:t>
            </w:r>
          </w:p>
        </w:tc>
      </w:tr>
      <w:tr w:rsidR="009F261B" w:rsidRPr="00C52D28" w14:paraId="22946372" w14:textId="77777777" w:rsidTr="009A6124">
        <w:trPr>
          <w:trHeight w:val="315"/>
        </w:trPr>
        <w:tc>
          <w:tcPr>
            <w:tcW w:w="5949" w:type="dxa"/>
            <w:tcMar>
              <w:top w:w="30" w:type="dxa"/>
              <w:left w:w="45" w:type="dxa"/>
              <w:bottom w:w="30" w:type="dxa"/>
              <w:right w:w="45" w:type="dxa"/>
            </w:tcMar>
            <w:vAlign w:val="center"/>
            <w:hideMark/>
          </w:tcPr>
          <w:p w14:paraId="30D4CC73" w14:textId="77777777" w:rsidR="009F261B" w:rsidRPr="00C52D28" w:rsidRDefault="009F261B" w:rsidP="009A6124">
            <w:pPr>
              <w:rPr>
                <w:rFonts w:ascii="Times New Roman" w:hAnsi="Times New Roman"/>
                <w:b/>
                <w:bCs/>
                <w:sz w:val="28"/>
                <w:szCs w:val="28"/>
              </w:rPr>
            </w:pPr>
            <w:r w:rsidRPr="00C52D28">
              <w:rPr>
                <w:rFonts w:ascii="Times New Roman" w:hAnsi="Times New Roman"/>
                <w:b/>
                <w:bCs/>
                <w:sz w:val="28"/>
                <w:szCs w:val="28"/>
              </w:rPr>
              <w:t>ВСЕГО население села</w:t>
            </w:r>
          </w:p>
        </w:tc>
        <w:tc>
          <w:tcPr>
            <w:tcW w:w="0" w:type="auto"/>
            <w:tcMar>
              <w:top w:w="30" w:type="dxa"/>
              <w:left w:w="45" w:type="dxa"/>
              <w:bottom w:w="30" w:type="dxa"/>
              <w:right w:w="45" w:type="dxa"/>
            </w:tcMar>
            <w:vAlign w:val="center"/>
            <w:hideMark/>
          </w:tcPr>
          <w:p w14:paraId="6EB41537"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475</w:t>
            </w:r>
          </w:p>
        </w:tc>
        <w:tc>
          <w:tcPr>
            <w:tcW w:w="1383" w:type="dxa"/>
            <w:tcMar>
              <w:top w:w="30" w:type="dxa"/>
              <w:left w:w="45" w:type="dxa"/>
              <w:bottom w:w="30" w:type="dxa"/>
              <w:right w:w="45" w:type="dxa"/>
            </w:tcMar>
            <w:vAlign w:val="center"/>
            <w:hideMark/>
          </w:tcPr>
          <w:p w14:paraId="0D9EDD17"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100</w:t>
            </w:r>
          </w:p>
        </w:tc>
      </w:tr>
      <w:tr w:rsidR="009F261B" w:rsidRPr="00C52D28" w14:paraId="61BA9D81" w14:textId="77777777" w:rsidTr="009A6124">
        <w:trPr>
          <w:trHeight w:val="315"/>
        </w:trPr>
        <w:tc>
          <w:tcPr>
            <w:tcW w:w="5949" w:type="dxa"/>
            <w:tcMar>
              <w:top w:w="30" w:type="dxa"/>
              <w:left w:w="45" w:type="dxa"/>
              <w:bottom w:w="30" w:type="dxa"/>
              <w:right w:w="45" w:type="dxa"/>
            </w:tcMar>
            <w:vAlign w:val="center"/>
            <w:hideMark/>
          </w:tcPr>
          <w:p w14:paraId="31B7C6B6"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в том числе</w:t>
            </w:r>
          </w:p>
        </w:tc>
        <w:tc>
          <w:tcPr>
            <w:tcW w:w="0" w:type="auto"/>
            <w:tcMar>
              <w:top w:w="30" w:type="dxa"/>
              <w:left w:w="45" w:type="dxa"/>
              <w:bottom w:w="30" w:type="dxa"/>
              <w:right w:w="45" w:type="dxa"/>
            </w:tcMar>
            <w:vAlign w:val="center"/>
            <w:hideMark/>
          </w:tcPr>
          <w:p w14:paraId="724EF3BB" w14:textId="77777777" w:rsidR="009F261B" w:rsidRPr="00C52D28" w:rsidRDefault="009F261B" w:rsidP="009A6124">
            <w:pPr>
              <w:jc w:val="center"/>
              <w:rPr>
                <w:rFonts w:ascii="Times New Roman" w:hAnsi="Times New Roman"/>
                <w:sz w:val="28"/>
                <w:szCs w:val="28"/>
              </w:rPr>
            </w:pPr>
          </w:p>
        </w:tc>
        <w:tc>
          <w:tcPr>
            <w:tcW w:w="1383" w:type="dxa"/>
            <w:tcMar>
              <w:top w:w="30" w:type="dxa"/>
              <w:left w:w="45" w:type="dxa"/>
              <w:bottom w:w="30" w:type="dxa"/>
              <w:right w:w="45" w:type="dxa"/>
            </w:tcMar>
            <w:vAlign w:val="center"/>
            <w:hideMark/>
          </w:tcPr>
          <w:p w14:paraId="59E92EF0" w14:textId="77777777" w:rsidR="009F261B" w:rsidRPr="00C52D28" w:rsidRDefault="009F261B" w:rsidP="009A6124">
            <w:pPr>
              <w:jc w:val="center"/>
              <w:rPr>
                <w:rFonts w:ascii="Times New Roman" w:hAnsi="Times New Roman"/>
                <w:sz w:val="28"/>
                <w:szCs w:val="28"/>
              </w:rPr>
            </w:pPr>
          </w:p>
        </w:tc>
      </w:tr>
      <w:tr w:rsidR="009F261B" w:rsidRPr="00C52D28" w14:paraId="46CCBF1C" w14:textId="77777777" w:rsidTr="009A6124">
        <w:trPr>
          <w:trHeight w:val="315"/>
        </w:trPr>
        <w:tc>
          <w:tcPr>
            <w:tcW w:w="5949" w:type="dxa"/>
            <w:tcMar>
              <w:top w:w="30" w:type="dxa"/>
              <w:left w:w="45" w:type="dxa"/>
              <w:bottom w:w="30" w:type="dxa"/>
              <w:right w:w="45" w:type="dxa"/>
            </w:tcMar>
            <w:vAlign w:val="center"/>
            <w:hideMark/>
          </w:tcPr>
          <w:p w14:paraId="4F39426B"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 в возрасте до 1 года</w:t>
            </w:r>
          </w:p>
        </w:tc>
        <w:tc>
          <w:tcPr>
            <w:tcW w:w="0" w:type="auto"/>
            <w:tcMar>
              <w:top w:w="30" w:type="dxa"/>
              <w:left w:w="45" w:type="dxa"/>
              <w:bottom w:w="30" w:type="dxa"/>
              <w:right w:w="45" w:type="dxa"/>
            </w:tcMar>
            <w:vAlign w:val="center"/>
            <w:hideMark/>
          </w:tcPr>
          <w:p w14:paraId="62B5D391"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9</w:t>
            </w:r>
          </w:p>
        </w:tc>
        <w:tc>
          <w:tcPr>
            <w:tcW w:w="1383" w:type="dxa"/>
            <w:tcMar>
              <w:top w:w="30" w:type="dxa"/>
              <w:left w:w="45" w:type="dxa"/>
              <w:bottom w:w="30" w:type="dxa"/>
              <w:right w:w="45" w:type="dxa"/>
            </w:tcMar>
            <w:vAlign w:val="center"/>
            <w:hideMark/>
          </w:tcPr>
          <w:p w14:paraId="74825390"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1,9</w:t>
            </w:r>
          </w:p>
        </w:tc>
      </w:tr>
      <w:tr w:rsidR="009F261B" w:rsidRPr="00C52D28" w14:paraId="20E03361" w14:textId="77777777" w:rsidTr="009A6124">
        <w:trPr>
          <w:trHeight w:val="315"/>
        </w:trPr>
        <w:tc>
          <w:tcPr>
            <w:tcW w:w="5949" w:type="dxa"/>
            <w:tcMar>
              <w:top w:w="30" w:type="dxa"/>
              <w:left w:w="45" w:type="dxa"/>
              <w:bottom w:w="30" w:type="dxa"/>
              <w:right w:w="45" w:type="dxa"/>
            </w:tcMar>
            <w:vAlign w:val="center"/>
            <w:hideMark/>
          </w:tcPr>
          <w:p w14:paraId="37CC827E"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 от 1 года до 6 лет</w:t>
            </w:r>
          </w:p>
        </w:tc>
        <w:tc>
          <w:tcPr>
            <w:tcW w:w="0" w:type="auto"/>
            <w:tcMar>
              <w:top w:w="30" w:type="dxa"/>
              <w:left w:w="45" w:type="dxa"/>
              <w:bottom w:w="30" w:type="dxa"/>
              <w:right w:w="45" w:type="dxa"/>
            </w:tcMar>
            <w:vAlign w:val="center"/>
            <w:hideMark/>
          </w:tcPr>
          <w:p w14:paraId="3BB6F623"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43</w:t>
            </w:r>
          </w:p>
        </w:tc>
        <w:tc>
          <w:tcPr>
            <w:tcW w:w="1383" w:type="dxa"/>
            <w:tcMar>
              <w:top w:w="30" w:type="dxa"/>
              <w:left w:w="45" w:type="dxa"/>
              <w:bottom w:w="30" w:type="dxa"/>
              <w:right w:w="45" w:type="dxa"/>
            </w:tcMar>
            <w:vAlign w:val="center"/>
            <w:hideMark/>
          </w:tcPr>
          <w:p w14:paraId="750D78CC"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9,1</w:t>
            </w:r>
          </w:p>
        </w:tc>
      </w:tr>
      <w:tr w:rsidR="009F261B" w:rsidRPr="00C52D28" w14:paraId="3C62D5A9" w14:textId="77777777" w:rsidTr="009A6124">
        <w:trPr>
          <w:trHeight w:val="315"/>
        </w:trPr>
        <w:tc>
          <w:tcPr>
            <w:tcW w:w="5949" w:type="dxa"/>
            <w:tcMar>
              <w:top w:w="30" w:type="dxa"/>
              <w:left w:w="45" w:type="dxa"/>
              <w:bottom w:w="30" w:type="dxa"/>
              <w:right w:w="45" w:type="dxa"/>
            </w:tcMar>
            <w:vAlign w:val="center"/>
            <w:hideMark/>
          </w:tcPr>
          <w:p w14:paraId="541FE116"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 от 6 до 15 лет</w:t>
            </w:r>
          </w:p>
        </w:tc>
        <w:tc>
          <w:tcPr>
            <w:tcW w:w="0" w:type="auto"/>
            <w:tcMar>
              <w:top w:w="30" w:type="dxa"/>
              <w:left w:w="45" w:type="dxa"/>
              <w:bottom w:w="30" w:type="dxa"/>
              <w:right w:w="45" w:type="dxa"/>
            </w:tcMar>
            <w:vAlign w:val="center"/>
            <w:hideMark/>
          </w:tcPr>
          <w:p w14:paraId="660AE274"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75</w:t>
            </w:r>
          </w:p>
        </w:tc>
        <w:tc>
          <w:tcPr>
            <w:tcW w:w="1383" w:type="dxa"/>
            <w:tcMar>
              <w:top w:w="30" w:type="dxa"/>
              <w:left w:w="45" w:type="dxa"/>
              <w:bottom w:w="30" w:type="dxa"/>
              <w:right w:w="45" w:type="dxa"/>
            </w:tcMar>
            <w:vAlign w:val="center"/>
            <w:hideMark/>
          </w:tcPr>
          <w:p w14:paraId="4A9E77B2"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15,8</w:t>
            </w:r>
          </w:p>
        </w:tc>
      </w:tr>
      <w:tr w:rsidR="009F261B" w:rsidRPr="00C52D28" w14:paraId="28717E5A" w14:textId="77777777" w:rsidTr="009A6124">
        <w:trPr>
          <w:trHeight w:val="315"/>
        </w:trPr>
        <w:tc>
          <w:tcPr>
            <w:tcW w:w="5949" w:type="dxa"/>
            <w:tcMar>
              <w:top w:w="30" w:type="dxa"/>
              <w:left w:w="45" w:type="dxa"/>
              <w:bottom w:w="30" w:type="dxa"/>
              <w:right w:w="45" w:type="dxa"/>
            </w:tcMar>
            <w:vAlign w:val="center"/>
            <w:hideMark/>
          </w:tcPr>
          <w:p w14:paraId="36AB80BF"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- 15-летние</w:t>
            </w:r>
          </w:p>
        </w:tc>
        <w:tc>
          <w:tcPr>
            <w:tcW w:w="0" w:type="auto"/>
            <w:tcMar>
              <w:top w:w="30" w:type="dxa"/>
              <w:left w:w="45" w:type="dxa"/>
              <w:bottom w:w="30" w:type="dxa"/>
              <w:right w:w="45" w:type="dxa"/>
            </w:tcMar>
            <w:vAlign w:val="center"/>
            <w:hideMark/>
          </w:tcPr>
          <w:p w14:paraId="6C76FCBF"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10</w:t>
            </w:r>
          </w:p>
        </w:tc>
        <w:tc>
          <w:tcPr>
            <w:tcW w:w="1383" w:type="dxa"/>
            <w:tcMar>
              <w:top w:w="30" w:type="dxa"/>
              <w:left w:w="45" w:type="dxa"/>
              <w:bottom w:w="30" w:type="dxa"/>
              <w:right w:w="45" w:type="dxa"/>
            </w:tcMar>
            <w:vAlign w:val="center"/>
            <w:hideMark/>
          </w:tcPr>
          <w:p w14:paraId="2BCB11AA"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2,1</w:t>
            </w:r>
          </w:p>
        </w:tc>
      </w:tr>
      <w:tr w:rsidR="009F261B" w:rsidRPr="00C52D28" w14:paraId="40829D8A" w14:textId="77777777" w:rsidTr="009A6124">
        <w:trPr>
          <w:trHeight w:val="315"/>
        </w:trPr>
        <w:tc>
          <w:tcPr>
            <w:tcW w:w="5949" w:type="dxa"/>
            <w:tcMar>
              <w:top w:w="30" w:type="dxa"/>
              <w:left w:w="45" w:type="dxa"/>
              <w:bottom w:w="30" w:type="dxa"/>
              <w:right w:w="45" w:type="dxa"/>
            </w:tcMar>
            <w:vAlign w:val="center"/>
            <w:hideMark/>
          </w:tcPr>
          <w:p w14:paraId="25090323" w14:textId="77777777" w:rsidR="009F261B" w:rsidRPr="00C52D28" w:rsidRDefault="009F261B" w:rsidP="009A6124">
            <w:pPr>
              <w:rPr>
                <w:rFonts w:ascii="Times New Roman" w:hAnsi="Times New Roman"/>
                <w:b/>
                <w:bCs/>
                <w:sz w:val="28"/>
                <w:szCs w:val="28"/>
              </w:rPr>
            </w:pPr>
            <w:r w:rsidRPr="00C52D28">
              <w:rPr>
                <w:rFonts w:ascii="Times New Roman" w:hAnsi="Times New Roman"/>
                <w:b/>
                <w:bCs/>
                <w:sz w:val="28"/>
                <w:szCs w:val="28"/>
              </w:rPr>
              <w:t>Население моложе трудоспособного возраста</w:t>
            </w:r>
          </w:p>
        </w:tc>
        <w:tc>
          <w:tcPr>
            <w:tcW w:w="0" w:type="auto"/>
            <w:tcMar>
              <w:top w:w="30" w:type="dxa"/>
              <w:left w:w="45" w:type="dxa"/>
              <w:bottom w:w="30" w:type="dxa"/>
              <w:right w:w="45" w:type="dxa"/>
            </w:tcMar>
            <w:vAlign w:val="center"/>
            <w:hideMark/>
          </w:tcPr>
          <w:p w14:paraId="65CA1148"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137</w:t>
            </w:r>
          </w:p>
        </w:tc>
        <w:tc>
          <w:tcPr>
            <w:tcW w:w="1383" w:type="dxa"/>
            <w:tcMar>
              <w:top w:w="30" w:type="dxa"/>
              <w:left w:w="45" w:type="dxa"/>
              <w:bottom w:w="30" w:type="dxa"/>
              <w:right w:w="45" w:type="dxa"/>
            </w:tcMar>
            <w:vAlign w:val="center"/>
            <w:hideMark/>
          </w:tcPr>
          <w:p w14:paraId="1405E082"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28,8</w:t>
            </w:r>
          </w:p>
        </w:tc>
      </w:tr>
      <w:tr w:rsidR="009F261B" w:rsidRPr="00C52D28" w14:paraId="033EAE96" w14:textId="77777777" w:rsidTr="009A6124">
        <w:trPr>
          <w:trHeight w:val="315"/>
        </w:trPr>
        <w:tc>
          <w:tcPr>
            <w:tcW w:w="5949" w:type="dxa"/>
            <w:tcMar>
              <w:top w:w="30" w:type="dxa"/>
              <w:left w:w="45" w:type="dxa"/>
              <w:bottom w:w="30" w:type="dxa"/>
              <w:right w:w="45" w:type="dxa"/>
            </w:tcMar>
            <w:vAlign w:val="center"/>
            <w:hideMark/>
          </w:tcPr>
          <w:p w14:paraId="6DE28774" w14:textId="77777777" w:rsidR="009F261B" w:rsidRPr="00C52D28" w:rsidRDefault="009F261B" w:rsidP="009A6124">
            <w:pPr>
              <w:rPr>
                <w:rFonts w:ascii="Times New Roman" w:hAnsi="Times New Roman"/>
                <w:b/>
                <w:bCs/>
                <w:sz w:val="28"/>
                <w:szCs w:val="28"/>
              </w:rPr>
            </w:pPr>
            <w:r w:rsidRPr="00C52D28">
              <w:rPr>
                <w:rFonts w:ascii="Times New Roman" w:hAnsi="Times New Roman"/>
                <w:b/>
                <w:bCs/>
                <w:sz w:val="28"/>
                <w:szCs w:val="28"/>
              </w:rPr>
              <w:t>Население в трудоспособном возрасте</w:t>
            </w:r>
          </w:p>
        </w:tc>
        <w:tc>
          <w:tcPr>
            <w:tcW w:w="0" w:type="auto"/>
            <w:tcMar>
              <w:top w:w="30" w:type="dxa"/>
              <w:left w:w="45" w:type="dxa"/>
              <w:bottom w:w="30" w:type="dxa"/>
              <w:right w:w="45" w:type="dxa"/>
            </w:tcMar>
            <w:vAlign w:val="center"/>
            <w:hideMark/>
          </w:tcPr>
          <w:p w14:paraId="2673628E"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242</w:t>
            </w:r>
          </w:p>
        </w:tc>
        <w:tc>
          <w:tcPr>
            <w:tcW w:w="1383" w:type="dxa"/>
            <w:tcMar>
              <w:top w:w="30" w:type="dxa"/>
              <w:left w:w="45" w:type="dxa"/>
              <w:bottom w:w="30" w:type="dxa"/>
              <w:right w:w="45" w:type="dxa"/>
            </w:tcMar>
            <w:vAlign w:val="center"/>
            <w:hideMark/>
          </w:tcPr>
          <w:p w14:paraId="3398AD57"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51</w:t>
            </w:r>
          </w:p>
        </w:tc>
      </w:tr>
      <w:tr w:rsidR="009F261B" w:rsidRPr="00C52D28" w14:paraId="34D4DACD" w14:textId="77777777" w:rsidTr="009A6124">
        <w:trPr>
          <w:trHeight w:val="315"/>
        </w:trPr>
        <w:tc>
          <w:tcPr>
            <w:tcW w:w="5949" w:type="dxa"/>
            <w:tcMar>
              <w:top w:w="30" w:type="dxa"/>
              <w:left w:w="45" w:type="dxa"/>
              <w:bottom w:w="30" w:type="dxa"/>
              <w:right w:w="45" w:type="dxa"/>
            </w:tcMar>
            <w:vAlign w:val="center"/>
            <w:hideMark/>
          </w:tcPr>
          <w:p w14:paraId="16BC6B04" w14:textId="77777777" w:rsidR="009F261B" w:rsidRPr="00C52D28" w:rsidRDefault="009F261B" w:rsidP="009A6124">
            <w:pPr>
              <w:rPr>
                <w:rFonts w:ascii="Times New Roman" w:hAnsi="Times New Roman"/>
                <w:b/>
                <w:bCs/>
                <w:sz w:val="28"/>
                <w:szCs w:val="28"/>
              </w:rPr>
            </w:pPr>
            <w:r w:rsidRPr="00C52D28">
              <w:rPr>
                <w:rFonts w:ascii="Times New Roman" w:hAnsi="Times New Roman"/>
                <w:b/>
                <w:bCs/>
                <w:sz w:val="28"/>
                <w:szCs w:val="28"/>
              </w:rPr>
              <w:t>Население старше трудоспособного возраста</w:t>
            </w:r>
          </w:p>
        </w:tc>
        <w:tc>
          <w:tcPr>
            <w:tcW w:w="0" w:type="auto"/>
            <w:tcMar>
              <w:top w:w="30" w:type="dxa"/>
              <w:left w:w="45" w:type="dxa"/>
              <w:bottom w:w="30" w:type="dxa"/>
              <w:right w:w="45" w:type="dxa"/>
            </w:tcMar>
            <w:vAlign w:val="center"/>
            <w:hideMark/>
          </w:tcPr>
          <w:p w14:paraId="5562269C"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96</w:t>
            </w:r>
          </w:p>
        </w:tc>
        <w:tc>
          <w:tcPr>
            <w:tcW w:w="1383" w:type="dxa"/>
            <w:tcMar>
              <w:top w:w="30" w:type="dxa"/>
              <w:left w:w="45" w:type="dxa"/>
              <w:bottom w:w="30" w:type="dxa"/>
              <w:right w:w="45" w:type="dxa"/>
            </w:tcMar>
            <w:vAlign w:val="center"/>
            <w:hideMark/>
          </w:tcPr>
          <w:p w14:paraId="31701B52" w14:textId="77777777" w:rsidR="009F261B" w:rsidRPr="00C52D28" w:rsidRDefault="009F261B" w:rsidP="009A6124">
            <w:pPr>
              <w:jc w:val="center"/>
              <w:rPr>
                <w:rFonts w:ascii="Times New Roman" w:hAnsi="Times New Roman"/>
                <w:b/>
                <w:bCs/>
                <w:sz w:val="28"/>
                <w:szCs w:val="28"/>
              </w:rPr>
            </w:pPr>
            <w:r w:rsidRPr="00C52D28">
              <w:rPr>
                <w:rFonts w:ascii="Times New Roman" w:hAnsi="Times New Roman"/>
                <w:b/>
                <w:bCs/>
                <w:sz w:val="28"/>
                <w:szCs w:val="28"/>
              </w:rPr>
              <w:t>20,2</w:t>
            </w:r>
          </w:p>
        </w:tc>
      </w:tr>
      <w:tr w:rsidR="009F261B" w:rsidRPr="00C52D28" w14:paraId="70A1A3CC" w14:textId="77777777" w:rsidTr="009A6124">
        <w:trPr>
          <w:trHeight w:val="315"/>
        </w:trPr>
        <w:tc>
          <w:tcPr>
            <w:tcW w:w="5949" w:type="dxa"/>
            <w:tcMar>
              <w:top w:w="30" w:type="dxa"/>
              <w:left w:w="0" w:type="dxa"/>
              <w:bottom w:w="30" w:type="dxa"/>
              <w:right w:w="0" w:type="dxa"/>
            </w:tcMar>
            <w:vAlign w:val="center"/>
            <w:hideMark/>
          </w:tcPr>
          <w:p w14:paraId="64DAC549"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Возрастные категории населения</w:t>
            </w:r>
          </w:p>
        </w:tc>
        <w:tc>
          <w:tcPr>
            <w:tcW w:w="0" w:type="auto"/>
            <w:tcMar>
              <w:top w:w="30" w:type="dxa"/>
              <w:left w:w="45" w:type="dxa"/>
              <w:bottom w:w="30" w:type="dxa"/>
              <w:right w:w="45" w:type="dxa"/>
            </w:tcMar>
            <w:vAlign w:val="center"/>
            <w:hideMark/>
          </w:tcPr>
          <w:p w14:paraId="37CF610E" w14:textId="77777777" w:rsidR="009F261B" w:rsidRPr="00C52D28" w:rsidRDefault="009F261B" w:rsidP="009A6124">
            <w:pPr>
              <w:jc w:val="center"/>
              <w:rPr>
                <w:rFonts w:ascii="Times New Roman" w:hAnsi="Times New Roman"/>
                <w:sz w:val="28"/>
                <w:szCs w:val="28"/>
              </w:rPr>
            </w:pPr>
          </w:p>
        </w:tc>
        <w:tc>
          <w:tcPr>
            <w:tcW w:w="1383" w:type="dxa"/>
            <w:tcMar>
              <w:top w:w="30" w:type="dxa"/>
              <w:left w:w="45" w:type="dxa"/>
              <w:bottom w:w="30" w:type="dxa"/>
              <w:right w:w="45" w:type="dxa"/>
            </w:tcMar>
            <w:vAlign w:val="center"/>
            <w:hideMark/>
          </w:tcPr>
          <w:p w14:paraId="29CB2044" w14:textId="77777777" w:rsidR="009F261B" w:rsidRPr="00C52D28" w:rsidRDefault="009F261B" w:rsidP="009A6124">
            <w:pPr>
              <w:jc w:val="center"/>
              <w:rPr>
                <w:rFonts w:ascii="Times New Roman" w:hAnsi="Times New Roman"/>
                <w:sz w:val="28"/>
                <w:szCs w:val="28"/>
              </w:rPr>
            </w:pPr>
          </w:p>
        </w:tc>
      </w:tr>
      <w:tr w:rsidR="009F261B" w:rsidRPr="00C52D28" w14:paraId="6A42BFF7" w14:textId="77777777" w:rsidTr="009A6124">
        <w:trPr>
          <w:trHeight w:val="315"/>
        </w:trPr>
        <w:tc>
          <w:tcPr>
            <w:tcW w:w="5949" w:type="dxa"/>
            <w:tcMar>
              <w:top w:w="30" w:type="dxa"/>
              <w:left w:w="45" w:type="dxa"/>
              <w:bottom w:w="30" w:type="dxa"/>
              <w:right w:w="45" w:type="dxa"/>
            </w:tcMar>
            <w:vAlign w:val="center"/>
            <w:hideMark/>
          </w:tcPr>
          <w:p w14:paraId="0415B3D0" w14:textId="77777777" w:rsidR="009F261B" w:rsidRPr="00C52D28" w:rsidRDefault="009F261B" w:rsidP="009A6124">
            <w:pPr>
              <w:rPr>
                <w:rFonts w:ascii="Times New Roman" w:hAnsi="Times New Roman"/>
                <w:sz w:val="28"/>
                <w:szCs w:val="28"/>
              </w:rPr>
            </w:pPr>
            <w:r w:rsidRPr="00C52D28">
              <w:rPr>
                <w:rFonts w:ascii="Times New Roman" w:hAnsi="Times New Roman"/>
                <w:sz w:val="28"/>
                <w:szCs w:val="28"/>
              </w:rPr>
              <w:t>16-17-летние</w:t>
            </w:r>
          </w:p>
        </w:tc>
        <w:tc>
          <w:tcPr>
            <w:tcW w:w="0" w:type="auto"/>
            <w:tcMar>
              <w:top w:w="30" w:type="dxa"/>
              <w:left w:w="45" w:type="dxa"/>
              <w:bottom w:w="30" w:type="dxa"/>
              <w:right w:w="45" w:type="dxa"/>
            </w:tcMar>
            <w:vAlign w:val="center"/>
            <w:hideMark/>
          </w:tcPr>
          <w:p w14:paraId="4F9FD8DA"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23</w:t>
            </w:r>
          </w:p>
        </w:tc>
        <w:tc>
          <w:tcPr>
            <w:tcW w:w="1383" w:type="dxa"/>
            <w:tcMar>
              <w:top w:w="30" w:type="dxa"/>
              <w:left w:w="45" w:type="dxa"/>
              <w:bottom w:w="30" w:type="dxa"/>
              <w:right w:w="45" w:type="dxa"/>
            </w:tcMar>
            <w:vAlign w:val="center"/>
            <w:hideMark/>
          </w:tcPr>
          <w:p w14:paraId="424EF611" w14:textId="77777777" w:rsidR="009F261B" w:rsidRPr="00C52D28" w:rsidRDefault="009F261B" w:rsidP="009A6124">
            <w:pPr>
              <w:jc w:val="center"/>
              <w:rPr>
                <w:rFonts w:ascii="Times New Roman" w:hAnsi="Times New Roman"/>
                <w:sz w:val="28"/>
                <w:szCs w:val="28"/>
              </w:rPr>
            </w:pPr>
            <w:r w:rsidRPr="00C52D28">
              <w:rPr>
                <w:rFonts w:ascii="Times New Roman" w:hAnsi="Times New Roman"/>
                <w:sz w:val="28"/>
                <w:szCs w:val="28"/>
              </w:rPr>
              <w:t>4,8</w:t>
            </w:r>
          </w:p>
        </w:tc>
      </w:tr>
    </w:tbl>
    <w:p w14:paraId="1DCB661C" w14:textId="77777777" w:rsidR="009F261B" w:rsidRDefault="009F261B" w:rsidP="009F261B">
      <w:pPr>
        <w:ind w:firstLine="709"/>
        <w:rPr>
          <w:rFonts w:ascii="Times New Roman" w:hAnsi="Times New Roman"/>
          <w:sz w:val="28"/>
          <w:szCs w:val="28"/>
        </w:rPr>
      </w:pPr>
    </w:p>
    <w:p w14:paraId="1F1911EC"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 xml:space="preserve">Анализ возрастной структуры населения села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демонстрирует прогрессивный тип демографической пирамиды с ярко выраженным потенциалом будущего расширения. Фундаментальную основу демографического каркаса по-прежнему составляет население в трудоспособном возрасте — 242 человека, что формирует долю в 51,0%. Это свидетельствует о наличии прочного базового трудового ресурса, обеспечивающего жизнедеятельность населенного пункта.</w:t>
      </w:r>
    </w:p>
    <w:p w14:paraId="1FD144BB"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 xml:space="preserve">Однако главным демографическим драйвером территории выступает группа населения моложе трудоспособного возраста — 137 человек, или внушительные 28,8%. Столь широкое основание пирамиды (почти треть всех жителей села) физически подтверждает тезис о стабильно высокой рождаемости. Данная прослойка обеспечивает колоссальную базу для будущего </w:t>
      </w:r>
      <w:proofErr w:type="spellStart"/>
      <w:r w:rsidRPr="00EF54E2">
        <w:rPr>
          <w:rFonts w:ascii="Times New Roman" w:hAnsi="Times New Roman"/>
          <w:sz w:val="28"/>
          <w:szCs w:val="28"/>
        </w:rPr>
        <w:t>генерационного</w:t>
      </w:r>
      <w:proofErr w:type="spellEnd"/>
      <w:r w:rsidRPr="00EF54E2">
        <w:rPr>
          <w:rFonts w:ascii="Times New Roman" w:hAnsi="Times New Roman"/>
          <w:sz w:val="28"/>
          <w:szCs w:val="28"/>
        </w:rPr>
        <w:t xml:space="preserve"> замещения, воспроизводства населения и скорого пополнения трудовых ресурсов.</w:t>
      </w:r>
    </w:p>
    <w:p w14:paraId="3A46840A"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В то же время, доля лиц старше трудоспособного возраста (пенсионеров) находится на уровне 20,2% (96 человек). Подобная структура, при которой совокупная доля детей и экономически активного населения достигает почти 80%, неопровержимо доказывает демографическую устойчивость села.</w:t>
      </w:r>
    </w:p>
    <w:p w14:paraId="3E443FC3" w14:textId="77777777" w:rsidR="009F261B" w:rsidRDefault="009F261B" w:rsidP="009F261B">
      <w:pPr>
        <w:ind w:firstLine="709"/>
        <w:rPr>
          <w:rFonts w:ascii="Times New Roman" w:hAnsi="Times New Roman"/>
          <w:sz w:val="28"/>
          <w:szCs w:val="28"/>
        </w:rPr>
      </w:pPr>
      <w:r w:rsidRPr="00EF54E2">
        <w:rPr>
          <w:rFonts w:ascii="Times New Roman" w:hAnsi="Times New Roman"/>
          <w:sz w:val="28"/>
          <w:szCs w:val="28"/>
        </w:rPr>
        <w:lastRenderedPageBreak/>
        <w:t>Наличие мощного резерва подрастающего поколения на фоне крайне низких показателей смертности служит надежным обоснованием жизнеспособности поселения. Для целей градостроительного планирования этот фактор закладывает прочный фундамент: он делает объективно необходимым не только резервирование селитебных территорий под будущий рост семей, но и планомерное развитие объектов социально-образовательной инфраструктуры на расчетный срок проектирования.</w:t>
      </w:r>
    </w:p>
    <w:p w14:paraId="5B4EE44B" w14:textId="77777777" w:rsidR="009F261B" w:rsidRDefault="009F261B" w:rsidP="009F261B">
      <w:pPr>
        <w:ind w:firstLine="709"/>
        <w:rPr>
          <w:rFonts w:ascii="Times New Roman" w:hAnsi="Times New Roman"/>
          <w:sz w:val="28"/>
          <w:szCs w:val="28"/>
        </w:rPr>
      </w:pPr>
    </w:p>
    <w:p w14:paraId="7C9903E2" w14:textId="77777777" w:rsidR="009F261B" w:rsidRPr="00833E8D" w:rsidRDefault="009F261B" w:rsidP="009F261B">
      <w:pPr>
        <w:ind w:firstLine="709"/>
        <w:rPr>
          <w:rFonts w:ascii="Times New Roman" w:hAnsi="Times New Roman"/>
          <w:b/>
          <w:bCs/>
          <w:sz w:val="28"/>
          <w:szCs w:val="28"/>
        </w:rPr>
      </w:pPr>
      <w:r>
        <w:rPr>
          <w:rFonts w:ascii="Times New Roman" w:hAnsi="Times New Roman"/>
          <w:b/>
          <w:bCs/>
          <w:sz w:val="28"/>
          <w:szCs w:val="28"/>
        </w:rPr>
        <w:t>4</w:t>
      </w:r>
      <w:r w:rsidRPr="00833E8D">
        <w:rPr>
          <w:rFonts w:ascii="Times New Roman" w:hAnsi="Times New Roman"/>
          <w:b/>
          <w:bCs/>
          <w:sz w:val="28"/>
          <w:szCs w:val="28"/>
        </w:rPr>
        <w:t xml:space="preserve">.2. </w:t>
      </w:r>
      <w:r w:rsidRPr="00D92F7A">
        <w:rPr>
          <w:rFonts w:ascii="Times New Roman" w:hAnsi="Times New Roman"/>
          <w:b/>
          <w:bCs/>
          <w:sz w:val="28"/>
          <w:szCs w:val="28"/>
        </w:rPr>
        <w:t>Прогнозируемая численность и структура населения</w:t>
      </w:r>
    </w:p>
    <w:p w14:paraId="1536F1DC" w14:textId="77777777" w:rsidR="009F261B" w:rsidRPr="00833E8D" w:rsidRDefault="009F261B" w:rsidP="009F261B">
      <w:pPr>
        <w:ind w:firstLine="709"/>
        <w:rPr>
          <w:rFonts w:ascii="Times New Roman" w:hAnsi="Times New Roman"/>
          <w:sz w:val="28"/>
          <w:szCs w:val="28"/>
        </w:rPr>
      </w:pPr>
    </w:p>
    <w:p w14:paraId="77E94907"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 xml:space="preserve">Прогнозная численность населения села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рассчитана на основе комплексного анализа демографических и пространственных факторов. Данный анализ включает глубокую оценку выявленной ретроспективной динамики (в частности, V-образной траектории развития, баланса между стабильно высоким естественным воспроизводством и успешным преодолением «бумажного» миграционного оттока, обеспечившим переход к восстановительному росту), территориального потенциала и социально-экономических тенденций развития Жамбылской области. В основу расчётов легли данные официальной национальной статистики, сведения местного исполнительного органа Меркенского района, а также детализированные материалы по показателям рождаемости, смертности, имеющимся земельным ресурсам и градостроительным возможностям, закладываемым в проект.</w:t>
      </w:r>
    </w:p>
    <w:p w14:paraId="4BA39604"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Для обеспечения максимальной объективности в процессе демографического прогнозирования были применены три основных методологических подхода:</w:t>
      </w:r>
    </w:p>
    <w:p w14:paraId="5DBEF6AF"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1. </w:t>
      </w:r>
      <w:r w:rsidRPr="00EF54E2">
        <w:rPr>
          <w:rFonts w:ascii="Times New Roman" w:hAnsi="Times New Roman"/>
          <w:sz w:val="28"/>
          <w:szCs w:val="28"/>
        </w:rPr>
        <w:t>Арифметический метод (анализ и экстраполяция сложившихся статистических трендов естественного движения);</w:t>
      </w:r>
    </w:p>
    <w:p w14:paraId="020A929C"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2. </w:t>
      </w:r>
      <w:r w:rsidRPr="00EF54E2">
        <w:rPr>
          <w:rFonts w:ascii="Times New Roman" w:hAnsi="Times New Roman"/>
          <w:sz w:val="28"/>
          <w:szCs w:val="28"/>
        </w:rPr>
        <w:t>Корректировочный (экономический) метод (учет факторов планируемого социально-экономического развития и перспективного приложения труда);</w:t>
      </w:r>
    </w:p>
    <w:p w14:paraId="6AA727E3"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3. </w:t>
      </w:r>
      <w:r w:rsidRPr="00EF54E2">
        <w:rPr>
          <w:rFonts w:ascii="Times New Roman" w:hAnsi="Times New Roman"/>
          <w:sz w:val="28"/>
          <w:szCs w:val="28"/>
        </w:rPr>
        <w:t>Метод генерального плана (метод демографической емкости территории с учетом пространственных резервов развития).</w:t>
      </w:r>
    </w:p>
    <w:p w14:paraId="29B218AB"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1. Арифметический метод (метод экстраполяции)</w:t>
      </w:r>
    </w:p>
    <w:p w14:paraId="30692380"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Данный метод опирается на математическую экстраполяцию актуальных демографических тенденций. Учитывая, что исторический статистический спад численности был полностью преодолен, расчет базируется на текущем тренде демографического восстановления, зафиксированном в 2022–2023 годах, и опирается на устойчивое ядро естественного прироста.</w:t>
      </w:r>
    </w:p>
    <w:p w14:paraId="4C83B500"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 xml:space="preserve">Анализ таблицы движения населения показал, что на протяжении последних пяти лет ежегодный естественный прирост (разница между родившимися и умершими) был стабильно положительным и составлял от 6 до 9 человек, формируя надежную среднюю величину в 7 человек в год. </w:t>
      </w:r>
      <w:r w:rsidRPr="00EF54E2">
        <w:rPr>
          <w:rFonts w:ascii="Times New Roman" w:hAnsi="Times New Roman"/>
          <w:sz w:val="28"/>
          <w:szCs w:val="28"/>
        </w:rPr>
        <w:lastRenderedPageBreak/>
        <w:t xml:space="preserve">Именно этот показатель, очищенный от разовых миграционных и статистических погрешностей, отражает реальный органический потенциал воспроизводства населения села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w:t>
      </w:r>
    </w:p>
    <w:p w14:paraId="73C3901F"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При экстраполяции данного позитивного инерционного тренда на перспективу от базовой численности (475 человек на начало 2024 года):</w:t>
      </w:r>
    </w:p>
    <w:p w14:paraId="307CEE46"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Первая очередь (20</w:t>
      </w:r>
      <w:r>
        <w:rPr>
          <w:rFonts w:ascii="Times New Roman" w:hAnsi="Times New Roman"/>
          <w:sz w:val="28"/>
          <w:szCs w:val="28"/>
        </w:rPr>
        <w:t>30</w:t>
      </w:r>
      <w:r w:rsidRPr="00EF54E2">
        <w:rPr>
          <w:rFonts w:ascii="Times New Roman" w:hAnsi="Times New Roman"/>
          <w:sz w:val="28"/>
          <w:szCs w:val="28"/>
        </w:rPr>
        <w:t xml:space="preserve"> год): 475 + (7 чел. × 5 лет) = 510 человек.</w:t>
      </w:r>
    </w:p>
    <w:p w14:paraId="43CDB465"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Расчетный срок (20</w:t>
      </w:r>
      <w:r>
        <w:rPr>
          <w:rFonts w:ascii="Times New Roman" w:hAnsi="Times New Roman"/>
          <w:sz w:val="28"/>
          <w:szCs w:val="28"/>
        </w:rPr>
        <w:t>40</w:t>
      </w:r>
      <w:r w:rsidRPr="00EF54E2">
        <w:rPr>
          <w:rFonts w:ascii="Times New Roman" w:hAnsi="Times New Roman"/>
          <w:sz w:val="28"/>
          <w:szCs w:val="28"/>
        </w:rPr>
        <w:t xml:space="preserve"> год): 510 + (7 чел. × 10 лет) = 580 человек.</w:t>
      </w:r>
    </w:p>
    <w:p w14:paraId="458E4CAD" w14:textId="77777777" w:rsidR="009F261B" w:rsidRDefault="009F261B" w:rsidP="009F261B">
      <w:pPr>
        <w:ind w:firstLine="709"/>
        <w:rPr>
          <w:rFonts w:ascii="Times New Roman" w:hAnsi="Times New Roman"/>
          <w:sz w:val="28"/>
          <w:szCs w:val="28"/>
        </w:rPr>
      </w:pPr>
      <w:r w:rsidRPr="00EF54E2">
        <w:rPr>
          <w:rFonts w:ascii="Times New Roman" w:hAnsi="Times New Roman"/>
          <w:sz w:val="28"/>
          <w:szCs w:val="28"/>
        </w:rPr>
        <w:t>Арифметический прогноз отражает базовый (инерционный) сценарий развития, при котором текущее демографическое поведение населения — сохранение высокого уровня рождаемости при стабилизации и минимизации миграционного оттока — закрепляется на достигнутом уровне без учета дополнительных масштабных социально-экономических стимулов или резкого расширения селитебных территорий. Примечательно, что прогнозируемый рост до 580 человек (+22% к базовому году) исторически коррелирует с реальными темпами роста села в период 2009-2024 годов (+21,5%), что подтверждает высокую достоверность и реалистичность данного расчета.</w:t>
      </w:r>
    </w:p>
    <w:p w14:paraId="7F205559" w14:textId="77777777" w:rsidR="009F261B" w:rsidRDefault="009F261B" w:rsidP="009F261B">
      <w:pPr>
        <w:ind w:firstLine="709"/>
        <w:rPr>
          <w:rFonts w:ascii="Times New Roman" w:hAnsi="Times New Roman"/>
          <w:b/>
          <w:bCs/>
          <w:sz w:val="28"/>
          <w:szCs w:val="28"/>
        </w:rPr>
      </w:pPr>
      <w:r w:rsidRPr="00EF54E2">
        <w:rPr>
          <w:rFonts w:ascii="Times New Roman" w:hAnsi="Times New Roman"/>
          <w:b/>
          <w:bCs/>
          <w:sz w:val="28"/>
          <w:szCs w:val="28"/>
        </w:rPr>
        <w:t>2. Корректировочный (экономический) метод с учетом миграционного оттока и роста экономического потенциала</w:t>
      </w:r>
    </w:p>
    <w:p w14:paraId="167722A2"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Данный метод берет за основу реальный баланс естественного и механического движения населения, очищенный от разовых статистических аномалий (переписи 2021–2022 гг.), и вносит поправку на реалистичную картину пространственного развития региона — влияние непрерывных процессов урбанизации на фоне локального экономического роста.</w:t>
      </w:r>
    </w:p>
    <w:p w14:paraId="73785885"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Применение данного метода строго обосновано балансом двух противовесных факторов:</w:t>
      </w:r>
    </w:p>
    <w:p w14:paraId="6AE8E4F1"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 xml:space="preserve">2.1. Экономическое развитие (фактор удержания): В рамках проекта селу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отводится роль стабильной базы с потенциалом локализации первичного звена переработки сельхозпродукции и развития малого предпринимательства. Создание мест приложения труда, поддержка частного подворья и общий рост доходов сельского населения выступят главным катализатором удержания молодежи и сокращения механического оттока.</w:t>
      </w:r>
    </w:p>
    <w:p w14:paraId="03A3F0DC"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2.2. Урбанизация (фактор оттока): Объективный анализ показывает, что создание локальной инфраструктуры способно значительно снизить, но не остановить процесс урбанизации полностью. Часть наиболее мобильного населения неизбежно продолжит переезд в крупные центры ради высшего образования и доступа к сложной городской инфраструктуре.</w:t>
      </w:r>
    </w:p>
    <w:p w14:paraId="435BCC69"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Вместо математической экстраполяции «чистого» органического роста, для расчета берется синтезированный ежегодный баланс:</w:t>
      </w:r>
    </w:p>
    <w:p w14:paraId="33BDC398"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 xml:space="preserve">Естественный прирост: По данным ретроспективного анализа (таблица 4.1.3), в селе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наблюдается стабильный естественный прирост на уровне 6–9 человек в год (в среднем принимаем надежную расчетную величину +7 чел./год).</w:t>
      </w:r>
    </w:p>
    <w:p w14:paraId="120563D5"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lastRenderedPageBreak/>
        <w:t xml:space="preserve">- </w:t>
      </w:r>
      <w:r w:rsidRPr="00EF54E2">
        <w:rPr>
          <w:rFonts w:ascii="Times New Roman" w:hAnsi="Times New Roman"/>
          <w:sz w:val="28"/>
          <w:szCs w:val="28"/>
        </w:rPr>
        <w:t xml:space="preserve">Миграционный отток: В стабильный </w:t>
      </w:r>
      <w:proofErr w:type="spellStart"/>
      <w:r w:rsidRPr="00EF54E2">
        <w:rPr>
          <w:rFonts w:ascii="Times New Roman" w:hAnsi="Times New Roman"/>
          <w:sz w:val="28"/>
          <w:szCs w:val="28"/>
        </w:rPr>
        <w:t>построспереписной</w:t>
      </w:r>
      <w:proofErr w:type="spellEnd"/>
      <w:r w:rsidRPr="00EF54E2">
        <w:rPr>
          <w:rFonts w:ascii="Times New Roman" w:hAnsi="Times New Roman"/>
          <w:sz w:val="28"/>
          <w:szCs w:val="28"/>
        </w:rPr>
        <w:t xml:space="preserve"> период (2023 г.) механическая убыль населения составила -2 человека. Мы принимаем этот показатель как базовый индикатор естественного уровня маятниковой и образовательной миграции для села.</w:t>
      </w:r>
    </w:p>
    <w:p w14:paraId="73D38C09"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Синтез и экономическая корректировка: Мы закладываем сценарий, при котором экономические преобразования и повышение комфорта среды позволят удерживать этот отток на минимально возможном уровне, не допуская его разрастания. Прогнозируется, что стабильный миграционный отток зафиксируется на отметке -2 человека в год.</w:t>
      </w:r>
    </w:p>
    <w:p w14:paraId="15B0352D"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Таким образом, реальный (очищенный) прогнозируемый общий прирост составит:</w:t>
      </w:r>
    </w:p>
    <w:p w14:paraId="23F4B539"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+7 (естественный прирост) - 2 (миграционный отток) = +5 человек в год.</w:t>
      </w:r>
    </w:p>
    <w:p w14:paraId="7DD9162F" w14:textId="77777777" w:rsidR="009F261B" w:rsidRPr="00EF54E2" w:rsidRDefault="009F261B" w:rsidP="009F261B">
      <w:pPr>
        <w:ind w:firstLine="709"/>
        <w:rPr>
          <w:rFonts w:ascii="Times New Roman" w:hAnsi="Times New Roman"/>
          <w:sz w:val="28"/>
          <w:szCs w:val="28"/>
        </w:rPr>
      </w:pPr>
      <w:r w:rsidRPr="00EF54E2">
        <w:rPr>
          <w:rFonts w:ascii="Times New Roman" w:hAnsi="Times New Roman"/>
          <w:sz w:val="28"/>
          <w:szCs w:val="28"/>
        </w:rPr>
        <w:t>Расчет производится путем прибавления скорректированного ежегодного прироста (+5 чел.) к текущей базовой численности (475 человек) на заданные градостроительные горизонты:</w:t>
      </w:r>
    </w:p>
    <w:p w14:paraId="0C34F80C"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Первая очередь (20</w:t>
      </w:r>
      <w:r>
        <w:rPr>
          <w:rFonts w:ascii="Times New Roman" w:hAnsi="Times New Roman"/>
          <w:sz w:val="28"/>
          <w:szCs w:val="28"/>
        </w:rPr>
        <w:t>30</w:t>
      </w:r>
      <w:r w:rsidRPr="00EF54E2">
        <w:rPr>
          <w:rFonts w:ascii="Times New Roman" w:hAnsi="Times New Roman"/>
          <w:sz w:val="28"/>
          <w:szCs w:val="28"/>
        </w:rPr>
        <w:t xml:space="preserve"> год, +5 лет): 475 человек + (5 чел. × 5 лет) = 475 + 25 = 500 человек.</w:t>
      </w:r>
    </w:p>
    <w:p w14:paraId="671C9848" w14:textId="77777777" w:rsidR="009F261B" w:rsidRPr="00EF54E2"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EF54E2">
        <w:rPr>
          <w:rFonts w:ascii="Times New Roman" w:hAnsi="Times New Roman"/>
          <w:sz w:val="28"/>
          <w:szCs w:val="28"/>
        </w:rPr>
        <w:t>Расчетный срок (20</w:t>
      </w:r>
      <w:r>
        <w:rPr>
          <w:rFonts w:ascii="Times New Roman" w:hAnsi="Times New Roman"/>
          <w:sz w:val="28"/>
          <w:szCs w:val="28"/>
        </w:rPr>
        <w:t>40</w:t>
      </w:r>
      <w:r w:rsidRPr="00EF54E2">
        <w:rPr>
          <w:rFonts w:ascii="Times New Roman" w:hAnsi="Times New Roman"/>
          <w:sz w:val="28"/>
          <w:szCs w:val="28"/>
        </w:rPr>
        <w:t xml:space="preserve"> год, +15 лет): 475 человек + (5 чел. × 15 лет) = 475 + 75 = 550 человек.</w:t>
      </w:r>
    </w:p>
    <w:p w14:paraId="4F0AFDA3" w14:textId="77777777" w:rsidR="009F261B" w:rsidRDefault="009F261B" w:rsidP="009F261B">
      <w:pPr>
        <w:ind w:firstLine="709"/>
        <w:rPr>
          <w:rFonts w:ascii="Times New Roman" w:hAnsi="Times New Roman"/>
          <w:sz w:val="28"/>
          <w:szCs w:val="28"/>
        </w:rPr>
      </w:pPr>
      <w:r w:rsidRPr="00EF54E2">
        <w:rPr>
          <w:rFonts w:ascii="Times New Roman" w:hAnsi="Times New Roman"/>
          <w:sz w:val="28"/>
          <w:szCs w:val="28"/>
        </w:rPr>
        <w:t xml:space="preserve">Экономический сценарий с учетом миграционной поправки демонстрирует максимально взвешенную демографическую картину. Он доказывает, что традиционно высокий естественный прирост населения в симбиозе с развитием местной экономики успешно компенсирует умеренный миграционный отток. Это обеспечивает селу </w:t>
      </w:r>
      <w:proofErr w:type="spellStart"/>
      <w:r w:rsidRPr="00EF54E2">
        <w:rPr>
          <w:rFonts w:ascii="Times New Roman" w:hAnsi="Times New Roman"/>
          <w:sz w:val="28"/>
          <w:szCs w:val="28"/>
        </w:rPr>
        <w:t>Кызылсай</w:t>
      </w:r>
      <w:proofErr w:type="spellEnd"/>
      <w:r w:rsidRPr="00EF54E2">
        <w:rPr>
          <w:rFonts w:ascii="Times New Roman" w:hAnsi="Times New Roman"/>
          <w:sz w:val="28"/>
          <w:szCs w:val="28"/>
        </w:rPr>
        <w:t xml:space="preserve"> уверенный, но не гипертрофированный рост, строго ограничивая расчетную демографическую емкость территории реалистичной отметкой в 550 человек к концу расчетного периода.</w:t>
      </w:r>
    </w:p>
    <w:p w14:paraId="73B13D3D" w14:textId="77777777" w:rsidR="009F261B" w:rsidRDefault="009F261B" w:rsidP="009F261B">
      <w:pPr>
        <w:ind w:firstLine="709"/>
        <w:rPr>
          <w:rFonts w:ascii="Times New Roman" w:hAnsi="Times New Roman"/>
          <w:sz w:val="28"/>
          <w:szCs w:val="28"/>
        </w:rPr>
      </w:pPr>
    </w:p>
    <w:p w14:paraId="718743FE" w14:textId="77777777" w:rsidR="009F261B" w:rsidRDefault="009F261B" w:rsidP="009F261B">
      <w:pPr>
        <w:ind w:firstLine="709"/>
        <w:rPr>
          <w:rFonts w:ascii="Times New Roman" w:hAnsi="Times New Roman"/>
          <w:b/>
          <w:bCs/>
          <w:sz w:val="28"/>
          <w:szCs w:val="28"/>
        </w:rPr>
      </w:pPr>
      <w:r w:rsidRPr="004D1E1D">
        <w:rPr>
          <w:rFonts w:ascii="Times New Roman" w:hAnsi="Times New Roman"/>
          <w:b/>
          <w:bCs/>
          <w:sz w:val="28"/>
          <w:szCs w:val="28"/>
        </w:rPr>
        <w:t>3. Метод генерального плана (метод демографической емкости территории)</w:t>
      </w:r>
    </w:p>
    <w:p w14:paraId="39A82E0F" w14:textId="77777777" w:rsidR="009F261B" w:rsidRDefault="009F261B" w:rsidP="009F261B">
      <w:pPr>
        <w:ind w:firstLine="709"/>
        <w:rPr>
          <w:rFonts w:ascii="Times New Roman" w:hAnsi="Times New Roman"/>
          <w:sz w:val="28"/>
          <w:szCs w:val="28"/>
        </w:rPr>
      </w:pPr>
    </w:p>
    <w:p w14:paraId="6D486AC5"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Как показали предварительные расчеты, базовая математическая экстраполяция (арифметический метод) дает прогнозную численность на расчетный срок в пределах 580 человек. В то же время корректировочный (экономический) метод, учитывающий реалистичный баланс между высоким естественным воспроизводством и неизбежным миграционным оттоком (урбанизацией), определяет оптимальную демографическую емкость в 550 человек.</w:t>
      </w:r>
    </w:p>
    <w:p w14:paraId="0E34FF61"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 xml:space="preserve">Исходя из данных прогнозных показателей, проектом были детально проанализированы фактические территориальные возможности села </w:t>
      </w:r>
      <w:proofErr w:type="spellStart"/>
      <w:r w:rsidRPr="00C52D28">
        <w:rPr>
          <w:rFonts w:ascii="Times New Roman" w:hAnsi="Times New Roman"/>
          <w:sz w:val="28"/>
          <w:szCs w:val="28"/>
        </w:rPr>
        <w:t>Кызылсай</w:t>
      </w:r>
      <w:proofErr w:type="spellEnd"/>
      <w:r w:rsidRPr="00C52D28">
        <w:rPr>
          <w:rFonts w:ascii="Times New Roman" w:hAnsi="Times New Roman"/>
          <w:sz w:val="28"/>
          <w:szCs w:val="28"/>
        </w:rPr>
        <w:t xml:space="preserve"> для расселения жителей. На данном этапе проектирования комплексно учитывались:</w:t>
      </w:r>
    </w:p>
    <w:p w14:paraId="2235F0CD"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lastRenderedPageBreak/>
        <w:t xml:space="preserve">- </w:t>
      </w:r>
      <w:r w:rsidRPr="00C52D28">
        <w:rPr>
          <w:rFonts w:ascii="Times New Roman" w:hAnsi="Times New Roman"/>
          <w:sz w:val="28"/>
          <w:szCs w:val="28"/>
        </w:rPr>
        <w:t>максимальное сохранение сельскохозяйственных угодий, которые выступают основой экономического потенциала села;</w:t>
      </w:r>
    </w:p>
    <w:p w14:paraId="0A63A3AB"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планомерное повышение обеспеченности жилой площадью для создания современной комфортной среды проживания.</w:t>
      </w:r>
    </w:p>
    <w:p w14:paraId="2B8A9DA1" w14:textId="77777777" w:rsidR="009F261B" w:rsidRDefault="009F261B" w:rsidP="009F261B">
      <w:pPr>
        <w:ind w:firstLine="709"/>
        <w:rPr>
          <w:rFonts w:ascii="Times New Roman" w:hAnsi="Times New Roman"/>
          <w:sz w:val="28"/>
          <w:szCs w:val="28"/>
        </w:rPr>
      </w:pPr>
      <w:r w:rsidRPr="00C52D28">
        <w:rPr>
          <w:rFonts w:ascii="Times New Roman" w:hAnsi="Times New Roman"/>
          <w:sz w:val="28"/>
          <w:szCs w:val="28"/>
        </w:rPr>
        <w:t>В связи с этим, территории для перспективного освоения были определены исходя из показателей второго уровня (экономического метода). Именно метод генерального плана осуществляет пространственную проекцию расчетных 550 человек на реальную местность, формируя комплексную математически связанную модель «Население – Территория – Жилищный фонд».</w:t>
      </w:r>
    </w:p>
    <w:p w14:paraId="7FCE0067"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Анализ исходной базы (на начало 2024 года):</w:t>
      </w:r>
    </w:p>
    <w:p w14:paraId="1CF2643C"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Для корректного прогнозирования оценены стартовые параметры:</w:t>
      </w:r>
    </w:p>
    <w:p w14:paraId="19FC0C2B"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Фактическое население: 475 человек.</w:t>
      </w:r>
    </w:p>
    <w:p w14:paraId="756B9433"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Существующее количество индивидуальных участков (домов): 103 единицы.</w:t>
      </w:r>
    </w:p>
    <w:p w14:paraId="3B216CC7"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Существующий жилищный фонд: 13,82 тыс. м² (13 820 м²).</w:t>
      </w:r>
    </w:p>
    <w:p w14:paraId="0C56D8B3"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Существующая обеспеченность жильем: 13 820 м² / 475 чел. = 29,1 м²/человек.</w:t>
      </w:r>
    </w:p>
    <w:p w14:paraId="7AC40CA9"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Фактический (текущий) коэффициент семейности: 475 чел. / 103 дома = 4,6 человека на дом.</w:t>
      </w:r>
    </w:p>
    <w:p w14:paraId="4E26B418"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В целях развития индивидуального жилищного строительства (ИЖС), улучшения жилищных условий и учета тенденции на выделение молодых семей в самостоятельные домохозяйства, проектом заложены следующие целевые параметры:</w:t>
      </w:r>
    </w:p>
    <w:p w14:paraId="3DD7CA92"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Коэффициент семейности на первую очередь принимается равным 4,3, а на расчетный срок — 4,0 человека на одно домохозяйство.</w:t>
      </w:r>
    </w:p>
    <w:p w14:paraId="1A831251"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Норматив отвода земельного участка под новое строительство: 10 соток (0,1 га) на один жилой дом.</w:t>
      </w:r>
    </w:p>
    <w:p w14:paraId="316267A5"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Для обеспечения прогнозного населения (550 человек) комфортными условиями проживания при коэффициенте семейности 4,0, общее количество усадебных участков в селе должно составить:</w:t>
      </w:r>
    </w:p>
    <w:p w14:paraId="272F03F4"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550 человек / 4,0 чел. = 138 участков.</w:t>
      </w:r>
    </w:p>
    <w:p w14:paraId="51B76767"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Учитывая наличие 103 существующих дворов, общее количество новых участков под строительство составит 35 единиц.</w:t>
      </w:r>
    </w:p>
    <w:p w14:paraId="0406CA5D"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Динамика выделения участков синхронизирована с прогнозным ростом населения:</w:t>
      </w:r>
    </w:p>
    <w:p w14:paraId="138E1380"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Первая очередь (до 20</w:t>
      </w:r>
      <w:r>
        <w:rPr>
          <w:rFonts w:ascii="Times New Roman" w:hAnsi="Times New Roman"/>
          <w:sz w:val="28"/>
          <w:szCs w:val="28"/>
        </w:rPr>
        <w:t>30</w:t>
      </w:r>
      <w:r w:rsidRPr="00C52D28">
        <w:rPr>
          <w:rFonts w:ascii="Times New Roman" w:hAnsi="Times New Roman"/>
          <w:sz w:val="28"/>
          <w:szCs w:val="28"/>
        </w:rPr>
        <w:t xml:space="preserve"> года): Прогнозное население составит 500 человек. Для снижения коэффициента семейности до 4,3 планируется освоение 13 новых участков. Общее количество дворов достигнет 116 (500 / 4,3 ≈ 116).</w:t>
      </w:r>
    </w:p>
    <w:p w14:paraId="4C8ED470"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Расчетный срок (до 20</w:t>
      </w:r>
      <w:r>
        <w:rPr>
          <w:rFonts w:ascii="Times New Roman" w:hAnsi="Times New Roman"/>
          <w:sz w:val="28"/>
          <w:szCs w:val="28"/>
        </w:rPr>
        <w:t>40</w:t>
      </w:r>
      <w:r w:rsidRPr="00C52D28">
        <w:rPr>
          <w:rFonts w:ascii="Times New Roman" w:hAnsi="Times New Roman"/>
          <w:sz w:val="28"/>
          <w:szCs w:val="28"/>
        </w:rPr>
        <w:t xml:space="preserve"> года): Население достигнет 550 человек. Предусматривается выделение еще 22 новых участков. Общее количество дворов в селе выйдет на проектную мощность в 138 участков (коэффициент семейности достигнет целевых 4,0).</w:t>
      </w:r>
    </w:p>
    <w:p w14:paraId="1E78BCB5"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lastRenderedPageBreak/>
        <w:t>Проектом закладывается планомерное повышение обеспеченности жильем с текущих 29,1 м²/чел. до еще более комфортных стандартов:</w:t>
      </w:r>
    </w:p>
    <w:p w14:paraId="18EC3470"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На первую очередь (обеспеченность 29,5 м²/чел.): 500 чел. × 29,5 м² = 14 750 м². Объем нового ввода составит 930 м² (за счет строительства 13 новых домов и возможной реконструкции/расширения существующих).</w:t>
      </w:r>
    </w:p>
    <w:p w14:paraId="38A46782"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На расчетный срок (обеспеченность 30,0 м²/чел.): 550 чел. × 30,0 м² = 16 500 м². Общий (накопительный) объем нового строительства за весь период проектирования составит 2 680 м² (относительно базового 2024 года, включая реализацию всех 35 новых домов).</w:t>
      </w:r>
    </w:p>
    <w:p w14:paraId="1623B042"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Важно отметить, что при расчете демографической емкости территории и определении площадок под 35 новых жилых участков были строго учтены существующие административные рубежи. Проектом исключается необоснованное экстенсивное разрастание села. Выделение участков по 10 соток базируется на модели компактного развития и приоритетном освоении внутренних резервных площадок, что гарантирует недопущение изъятия ценных продуктивных сельскохозяйственных земель.</w:t>
      </w:r>
    </w:p>
    <w:p w14:paraId="722D9922"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Таким образом численность населения, принятая в проекте, составит:</w:t>
      </w:r>
    </w:p>
    <w:p w14:paraId="5A58A04A" w14:textId="77777777" w:rsidR="009F261B" w:rsidRPr="00C52D28"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первая очередь (20</w:t>
      </w:r>
      <w:r>
        <w:rPr>
          <w:rFonts w:ascii="Times New Roman" w:hAnsi="Times New Roman"/>
          <w:sz w:val="28"/>
          <w:szCs w:val="28"/>
        </w:rPr>
        <w:t>30</w:t>
      </w:r>
      <w:r w:rsidRPr="00C52D28">
        <w:rPr>
          <w:rFonts w:ascii="Times New Roman" w:hAnsi="Times New Roman"/>
          <w:sz w:val="28"/>
          <w:szCs w:val="28"/>
        </w:rPr>
        <w:t xml:space="preserve"> г.) – 500 человек;</w:t>
      </w:r>
    </w:p>
    <w:p w14:paraId="150A294D"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C52D28">
        <w:rPr>
          <w:rFonts w:ascii="Times New Roman" w:hAnsi="Times New Roman"/>
          <w:sz w:val="28"/>
          <w:szCs w:val="28"/>
        </w:rPr>
        <w:t>расчетный срок (20</w:t>
      </w:r>
      <w:r>
        <w:rPr>
          <w:rFonts w:ascii="Times New Roman" w:hAnsi="Times New Roman"/>
          <w:sz w:val="28"/>
          <w:szCs w:val="28"/>
        </w:rPr>
        <w:t>40</w:t>
      </w:r>
      <w:r w:rsidRPr="00C52D28">
        <w:rPr>
          <w:rFonts w:ascii="Times New Roman" w:hAnsi="Times New Roman"/>
          <w:sz w:val="28"/>
          <w:szCs w:val="28"/>
        </w:rPr>
        <w:t xml:space="preserve"> г.) – 550 человек.</w:t>
      </w:r>
    </w:p>
    <w:p w14:paraId="41DF3076" w14:textId="77777777" w:rsidR="009F261B" w:rsidRDefault="009F261B" w:rsidP="009F261B">
      <w:pPr>
        <w:ind w:firstLine="709"/>
        <w:rPr>
          <w:rFonts w:ascii="Times New Roman" w:hAnsi="Times New Roman"/>
          <w:sz w:val="28"/>
          <w:szCs w:val="28"/>
        </w:rPr>
      </w:pPr>
      <w:r w:rsidRPr="00C52D28">
        <w:rPr>
          <w:rFonts w:ascii="Times New Roman" w:hAnsi="Times New Roman"/>
          <w:sz w:val="28"/>
          <w:szCs w:val="28"/>
        </w:rPr>
        <w:t>Метод генерального плана демонстрирует полностью сбалансированную математическую модель. Итоговые показатели в 500 человек (первая очередь) и 550 человек / 138 участков (расчетный срок) принимаются как финальные для разработки всех последующих профильных разделов (расчет инженерных сетей, дорог и объектов соцкультбыта).</w:t>
      </w:r>
    </w:p>
    <w:p w14:paraId="2A52EF44" w14:textId="77777777" w:rsidR="009F261B" w:rsidRPr="00C52D28" w:rsidRDefault="009F261B" w:rsidP="009F261B">
      <w:pPr>
        <w:ind w:firstLine="709"/>
        <w:rPr>
          <w:rFonts w:ascii="Times New Roman" w:hAnsi="Times New Roman"/>
          <w:sz w:val="28"/>
          <w:szCs w:val="28"/>
        </w:rPr>
      </w:pPr>
      <w:r w:rsidRPr="00C52D28">
        <w:rPr>
          <w:rFonts w:ascii="Times New Roman" w:hAnsi="Times New Roman"/>
          <w:sz w:val="28"/>
          <w:szCs w:val="28"/>
        </w:rPr>
        <w:t xml:space="preserve">Прогнозирование возрастной структуры села </w:t>
      </w:r>
      <w:proofErr w:type="spellStart"/>
      <w:r w:rsidRPr="00C52D28">
        <w:rPr>
          <w:rFonts w:ascii="Times New Roman" w:hAnsi="Times New Roman"/>
          <w:sz w:val="28"/>
          <w:szCs w:val="28"/>
        </w:rPr>
        <w:t>Кызылсай</w:t>
      </w:r>
      <w:proofErr w:type="spellEnd"/>
      <w:r w:rsidRPr="00C52D28">
        <w:rPr>
          <w:rFonts w:ascii="Times New Roman" w:hAnsi="Times New Roman"/>
          <w:sz w:val="28"/>
          <w:szCs w:val="28"/>
        </w:rPr>
        <w:t xml:space="preserve"> выполнено с учетом выявленных закономерностей естественного движения и современных региональных демографических трендов. В расчетах учтено наличие колоссальной базы детей и подростков (28,8% на текущий момент), а также затухание миграционного оттока.</w:t>
      </w:r>
    </w:p>
    <w:p w14:paraId="4AB1D9B8" w14:textId="77777777" w:rsidR="009F261B" w:rsidRDefault="009F261B" w:rsidP="009F261B">
      <w:pPr>
        <w:ind w:firstLine="709"/>
        <w:rPr>
          <w:rFonts w:ascii="Times New Roman" w:hAnsi="Times New Roman"/>
          <w:sz w:val="28"/>
          <w:szCs w:val="28"/>
        </w:rPr>
      </w:pPr>
      <w:r w:rsidRPr="00C52D28">
        <w:rPr>
          <w:rFonts w:ascii="Times New Roman" w:hAnsi="Times New Roman"/>
          <w:sz w:val="28"/>
          <w:szCs w:val="28"/>
        </w:rPr>
        <w:t>Данные факторы ведут к постепенной стабилизации демографической структуры, исключая резкое старение населения. Доля населения моложе трудоспособного возраста (детские и подростковые когорты) будет оставаться стабильно высокой, формируя надежный кадровый резерв: ожидается плавное выравнивание этого показателя до 28,5% к первой очереди (20</w:t>
      </w:r>
      <w:r>
        <w:rPr>
          <w:rFonts w:ascii="Times New Roman" w:hAnsi="Times New Roman"/>
          <w:sz w:val="28"/>
          <w:szCs w:val="28"/>
        </w:rPr>
        <w:t>30</w:t>
      </w:r>
      <w:r w:rsidRPr="00C52D28">
        <w:rPr>
          <w:rFonts w:ascii="Times New Roman" w:hAnsi="Times New Roman"/>
          <w:sz w:val="28"/>
          <w:szCs w:val="28"/>
        </w:rPr>
        <w:t xml:space="preserve"> г.) и закрепление на уровне около 28,0% к расчетному сроку (20</w:t>
      </w:r>
      <w:r>
        <w:rPr>
          <w:rFonts w:ascii="Times New Roman" w:hAnsi="Times New Roman"/>
          <w:sz w:val="28"/>
          <w:szCs w:val="28"/>
        </w:rPr>
        <w:t>40</w:t>
      </w:r>
      <w:r w:rsidRPr="00C52D28">
        <w:rPr>
          <w:rFonts w:ascii="Times New Roman" w:hAnsi="Times New Roman"/>
          <w:sz w:val="28"/>
          <w:szCs w:val="28"/>
        </w:rPr>
        <w:t xml:space="preserve"> г.).</w:t>
      </w:r>
    </w:p>
    <w:p w14:paraId="23FA55C4" w14:textId="77777777" w:rsidR="009F261B" w:rsidRPr="00F93D8B" w:rsidRDefault="009F261B" w:rsidP="009F261B">
      <w:pPr>
        <w:ind w:firstLine="709"/>
        <w:rPr>
          <w:rFonts w:ascii="Times New Roman" w:hAnsi="Times New Roman"/>
          <w:sz w:val="28"/>
          <w:szCs w:val="28"/>
        </w:rPr>
      </w:pPr>
      <w:r w:rsidRPr="00F93D8B">
        <w:rPr>
          <w:rFonts w:ascii="Times New Roman" w:hAnsi="Times New Roman"/>
          <w:sz w:val="28"/>
          <w:szCs w:val="28"/>
        </w:rPr>
        <w:t>Данные факторы ведут к постепенной стабилизации демографической структуры. Доля населения моложе трудоспособного возраста (детские и подростковые когорты) будет плавно укрепляться за счет сохранения высокого уровня естественного воспроизводства: показатель составит 29,2% к первой очереди (20</w:t>
      </w:r>
      <w:r>
        <w:rPr>
          <w:rFonts w:ascii="Times New Roman" w:hAnsi="Times New Roman"/>
          <w:sz w:val="28"/>
          <w:szCs w:val="28"/>
        </w:rPr>
        <w:t>30</w:t>
      </w:r>
      <w:r w:rsidRPr="00F93D8B">
        <w:rPr>
          <w:rFonts w:ascii="Times New Roman" w:hAnsi="Times New Roman"/>
          <w:sz w:val="28"/>
          <w:szCs w:val="28"/>
        </w:rPr>
        <w:t xml:space="preserve"> г.) и незначительно возрастет до 29,6% к расчетному сроку (20</w:t>
      </w:r>
      <w:r>
        <w:rPr>
          <w:rFonts w:ascii="Times New Roman" w:hAnsi="Times New Roman"/>
          <w:sz w:val="28"/>
          <w:szCs w:val="28"/>
        </w:rPr>
        <w:t>40</w:t>
      </w:r>
      <w:r w:rsidRPr="00F93D8B">
        <w:rPr>
          <w:rFonts w:ascii="Times New Roman" w:hAnsi="Times New Roman"/>
          <w:sz w:val="28"/>
          <w:szCs w:val="28"/>
        </w:rPr>
        <w:t xml:space="preserve"> г.).</w:t>
      </w:r>
    </w:p>
    <w:p w14:paraId="55B90596" w14:textId="77777777" w:rsidR="009F261B" w:rsidRDefault="009F261B" w:rsidP="009F261B">
      <w:pPr>
        <w:ind w:firstLine="709"/>
        <w:rPr>
          <w:rFonts w:ascii="Times New Roman" w:hAnsi="Times New Roman"/>
          <w:sz w:val="28"/>
          <w:szCs w:val="28"/>
        </w:rPr>
      </w:pPr>
      <w:r w:rsidRPr="00F93D8B">
        <w:rPr>
          <w:rFonts w:ascii="Times New Roman" w:hAnsi="Times New Roman"/>
          <w:sz w:val="28"/>
          <w:szCs w:val="28"/>
        </w:rPr>
        <w:t xml:space="preserve">Параллельно, за счет закрепления населения на местах и успешного снижения оттока молодежи, происходит сохранение прочного трудового </w:t>
      </w:r>
      <w:r w:rsidRPr="00F93D8B">
        <w:rPr>
          <w:rFonts w:ascii="Times New Roman" w:hAnsi="Times New Roman"/>
          <w:sz w:val="28"/>
          <w:szCs w:val="28"/>
        </w:rPr>
        <w:lastRenderedPageBreak/>
        <w:t>каркаса села — доля населения в трудоспособном возрасте будет стабильно удерживаться на уровне порядка 51,0–51,1%. При этом доля лиц старше трудоспособного возраста, составив 19,8% к первой очереди, в перспективе слегка оптимизируется и снизится до 19,3% к концу расчетного периода, что свидетельствует о гармоничном балансе старения и постепенном обновлении населения.</w:t>
      </w:r>
    </w:p>
    <w:p w14:paraId="36182CFA" w14:textId="77777777" w:rsidR="009F261B" w:rsidRPr="00833E8D" w:rsidRDefault="009F261B" w:rsidP="009F261B">
      <w:pPr>
        <w:ind w:firstLine="709"/>
        <w:rPr>
          <w:rFonts w:ascii="Times New Roman" w:hAnsi="Times New Roman"/>
          <w:sz w:val="28"/>
          <w:szCs w:val="28"/>
        </w:rPr>
      </w:pPr>
      <w:r w:rsidRPr="00833E8D">
        <w:rPr>
          <w:rFonts w:ascii="Times New Roman" w:hAnsi="Times New Roman"/>
          <w:sz w:val="28"/>
          <w:szCs w:val="28"/>
        </w:rPr>
        <w:t xml:space="preserve">В таблице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 xml:space="preserve"> представлена динамика возрастной структуры населения села.</w:t>
      </w:r>
    </w:p>
    <w:p w14:paraId="5882325C" w14:textId="77777777" w:rsidR="009F261B" w:rsidRPr="00833E8D" w:rsidRDefault="009F261B" w:rsidP="009F261B">
      <w:pPr>
        <w:ind w:firstLine="709"/>
        <w:jc w:val="right"/>
        <w:rPr>
          <w:rFonts w:ascii="Times New Roman" w:hAnsi="Times New Roman"/>
          <w:sz w:val="28"/>
          <w:szCs w:val="28"/>
        </w:rPr>
      </w:pPr>
      <w:r w:rsidRPr="00833E8D">
        <w:rPr>
          <w:rFonts w:ascii="Times New Roman" w:hAnsi="Times New Roman"/>
          <w:sz w:val="28"/>
          <w:szCs w:val="28"/>
        </w:rPr>
        <w:t xml:space="preserve">Таблица </w:t>
      </w:r>
      <w:r>
        <w:rPr>
          <w:rFonts w:ascii="Times New Roman" w:hAnsi="Times New Roman"/>
          <w:sz w:val="28"/>
          <w:szCs w:val="28"/>
        </w:rPr>
        <w:t>4</w:t>
      </w:r>
      <w:r w:rsidRPr="00833E8D">
        <w:rPr>
          <w:rFonts w:ascii="Times New Roman" w:hAnsi="Times New Roman"/>
          <w:sz w:val="28"/>
          <w:szCs w:val="28"/>
        </w:rPr>
        <w:t>.</w:t>
      </w:r>
      <w:r>
        <w:rPr>
          <w:rFonts w:ascii="Times New Roman" w:hAnsi="Times New Roman"/>
          <w:sz w:val="28"/>
          <w:szCs w:val="28"/>
        </w:rPr>
        <w:t>2.1</w:t>
      </w:r>
      <w:r w:rsidRPr="00833E8D">
        <w:rPr>
          <w:rFonts w:ascii="Times New Roman" w:hAnsi="Times New Roman"/>
          <w:sz w:val="28"/>
          <w:szCs w:val="28"/>
        </w:rPr>
        <w:t>.</w:t>
      </w:r>
    </w:p>
    <w:tbl>
      <w:tblPr>
        <w:tblW w:w="923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127"/>
        <w:gridCol w:w="992"/>
        <w:gridCol w:w="992"/>
        <w:gridCol w:w="993"/>
        <w:gridCol w:w="1134"/>
      </w:tblGrid>
      <w:tr w:rsidR="009F261B" w:rsidRPr="00F93D8B" w14:paraId="3DF14D4D" w14:textId="77777777" w:rsidTr="009A6124">
        <w:trPr>
          <w:cantSplit/>
        </w:trPr>
        <w:tc>
          <w:tcPr>
            <w:tcW w:w="5127" w:type="dxa"/>
            <w:vMerge w:val="restart"/>
            <w:tcMar>
              <w:top w:w="0" w:type="dxa"/>
              <w:left w:w="113" w:type="dxa"/>
              <w:bottom w:w="0" w:type="dxa"/>
              <w:right w:w="108" w:type="dxa"/>
            </w:tcMar>
            <w:vAlign w:val="center"/>
          </w:tcPr>
          <w:p w14:paraId="15D2CE76" w14:textId="77777777" w:rsidR="009F261B" w:rsidRPr="00F93D8B" w:rsidRDefault="009F261B" w:rsidP="009A6124">
            <w:pPr>
              <w:pStyle w:val="Standard"/>
              <w:keepNext/>
              <w:jc w:val="center"/>
              <w:rPr>
                <w:lang w:val="kk-KZ"/>
              </w:rPr>
            </w:pPr>
            <w:r w:rsidRPr="00F93D8B">
              <w:t>Возрастные группы</w:t>
            </w:r>
          </w:p>
        </w:tc>
        <w:tc>
          <w:tcPr>
            <w:tcW w:w="1984" w:type="dxa"/>
            <w:gridSpan w:val="2"/>
            <w:tcMar>
              <w:top w:w="0" w:type="dxa"/>
              <w:left w:w="10" w:type="dxa"/>
              <w:bottom w:w="0" w:type="dxa"/>
              <w:right w:w="10" w:type="dxa"/>
            </w:tcMar>
            <w:vAlign w:val="center"/>
          </w:tcPr>
          <w:p w14:paraId="534752F1" w14:textId="77777777" w:rsidR="009F261B" w:rsidRPr="00F93D8B" w:rsidRDefault="009F261B" w:rsidP="009A6124">
            <w:pPr>
              <w:pStyle w:val="Standard"/>
              <w:jc w:val="center"/>
              <w:rPr>
                <w:lang w:val="kk-KZ"/>
              </w:rPr>
            </w:pPr>
            <w:r w:rsidRPr="00F93D8B">
              <w:rPr>
                <w:lang w:val="kk-KZ"/>
              </w:rPr>
              <w:t>Первая очередь</w:t>
            </w:r>
          </w:p>
        </w:tc>
        <w:tc>
          <w:tcPr>
            <w:tcW w:w="2127" w:type="dxa"/>
            <w:gridSpan w:val="2"/>
          </w:tcPr>
          <w:p w14:paraId="7245CBBA" w14:textId="77777777" w:rsidR="009F261B" w:rsidRPr="00F93D8B" w:rsidRDefault="009F261B" w:rsidP="009A6124">
            <w:pPr>
              <w:pStyle w:val="Standard"/>
              <w:jc w:val="center"/>
            </w:pPr>
            <w:r w:rsidRPr="00F93D8B">
              <w:t>Расчетный</w:t>
            </w:r>
          </w:p>
          <w:p w14:paraId="7AA59926" w14:textId="77777777" w:rsidR="009F261B" w:rsidRPr="00F93D8B" w:rsidRDefault="009F261B" w:rsidP="009A6124">
            <w:pPr>
              <w:pStyle w:val="Standard"/>
              <w:jc w:val="center"/>
            </w:pPr>
            <w:r w:rsidRPr="00F93D8B">
              <w:t>срок</w:t>
            </w:r>
          </w:p>
        </w:tc>
      </w:tr>
      <w:tr w:rsidR="009F261B" w:rsidRPr="00F93D8B" w14:paraId="6FEC87BA" w14:textId="77777777" w:rsidTr="009A6124">
        <w:trPr>
          <w:cantSplit/>
        </w:trPr>
        <w:tc>
          <w:tcPr>
            <w:tcW w:w="5127" w:type="dxa"/>
            <w:vMerge/>
            <w:tcMar>
              <w:top w:w="0" w:type="dxa"/>
              <w:left w:w="113" w:type="dxa"/>
              <w:bottom w:w="0" w:type="dxa"/>
              <w:right w:w="108" w:type="dxa"/>
            </w:tcMar>
            <w:vAlign w:val="center"/>
          </w:tcPr>
          <w:p w14:paraId="6D2F5E9C" w14:textId="77777777" w:rsidR="009F261B" w:rsidRPr="00F93D8B" w:rsidRDefault="009F261B" w:rsidP="009A6124">
            <w:pPr>
              <w:rPr>
                <w:rFonts w:ascii="Times New Roman" w:hAnsi="Times New Roman"/>
                <w:sz w:val="24"/>
                <w:szCs w:val="24"/>
              </w:rPr>
            </w:pPr>
          </w:p>
        </w:tc>
        <w:tc>
          <w:tcPr>
            <w:tcW w:w="992" w:type="dxa"/>
            <w:tcMar>
              <w:top w:w="0" w:type="dxa"/>
              <w:left w:w="113" w:type="dxa"/>
              <w:bottom w:w="0" w:type="dxa"/>
              <w:right w:w="108" w:type="dxa"/>
            </w:tcMar>
            <w:vAlign w:val="center"/>
          </w:tcPr>
          <w:p w14:paraId="4D4D6621" w14:textId="77777777" w:rsidR="009F261B" w:rsidRPr="00F93D8B" w:rsidRDefault="009F261B" w:rsidP="009A6124">
            <w:pPr>
              <w:pStyle w:val="Standard"/>
              <w:jc w:val="center"/>
            </w:pPr>
            <w:r w:rsidRPr="00F93D8B">
              <w:t>чел.</w:t>
            </w:r>
          </w:p>
        </w:tc>
        <w:tc>
          <w:tcPr>
            <w:tcW w:w="992" w:type="dxa"/>
            <w:tcMar>
              <w:top w:w="0" w:type="dxa"/>
              <w:left w:w="113" w:type="dxa"/>
              <w:bottom w:w="0" w:type="dxa"/>
              <w:right w:w="108" w:type="dxa"/>
            </w:tcMar>
            <w:vAlign w:val="center"/>
          </w:tcPr>
          <w:p w14:paraId="2D53E9B7" w14:textId="77777777" w:rsidR="009F261B" w:rsidRPr="00F93D8B" w:rsidRDefault="009F261B" w:rsidP="009A6124">
            <w:pPr>
              <w:pStyle w:val="Standard"/>
              <w:jc w:val="center"/>
            </w:pPr>
            <w:r w:rsidRPr="00F93D8B">
              <w:t>%</w:t>
            </w:r>
          </w:p>
        </w:tc>
        <w:tc>
          <w:tcPr>
            <w:tcW w:w="993" w:type="dxa"/>
            <w:vAlign w:val="center"/>
          </w:tcPr>
          <w:p w14:paraId="0739D046" w14:textId="77777777" w:rsidR="009F261B" w:rsidRPr="00F93D8B" w:rsidRDefault="009F261B" w:rsidP="009A6124">
            <w:pPr>
              <w:pStyle w:val="Standard"/>
              <w:jc w:val="center"/>
            </w:pPr>
            <w:r w:rsidRPr="00F93D8B">
              <w:t>чел.</w:t>
            </w:r>
          </w:p>
        </w:tc>
        <w:tc>
          <w:tcPr>
            <w:tcW w:w="1134" w:type="dxa"/>
            <w:vAlign w:val="center"/>
          </w:tcPr>
          <w:p w14:paraId="4FF7C926" w14:textId="77777777" w:rsidR="009F261B" w:rsidRPr="00F93D8B" w:rsidRDefault="009F261B" w:rsidP="009A6124">
            <w:pPr>
              <w:pStyle w:val="Standard"/>
              <w:jc w:val="center"/>
            </w:pPr>
            <w:r w:rsidRPr="00F93D8B">
              <w:t>%</w:t>
            </w:r>
          </w:p>
        </w:tc>
      </w:tr>
      <w:tr w:rsidR="009F261B" w:rsidRPr="00F93D8B" w14:paraId="4127BD59" w14:textId="77777777" w:rsidTr="009A6124">
        <w:trPr>
          <w:cantSplit/>
        </w:trPr>
        <w:tc>
          <w:tcPr>
            <w:tcW w:w="5127" w:type="dxa"/>
            <w:tcMar>
              <w:top w:w="0" w:type="dxa"/>
              <w:left w:w="113" w:type="dxa"/>
              <w:bottom w:w="0" w:type="dxa"/>
              <w:right w:w="108" w:type="dxa"/>
            </w:tcMar>
            <w:vAlign w:val="center"/>
          </w:tcPr>
          <w:p w14:paraId="601FCB00" w14:textId="77777777" w:rsidR="009F261B" w:rsidRPr="00F93D8B" w:rsidRDefault="009F261B" w:rsidP="009A6124">
            <w:pPr>
              <w:jc w:val="center"/>
              <w:rPr>
                <w:rFonts w:ascii="Times New Roman" w:hAnsi="Times New Roman"/>
                <w:iCs/>
                <w:sz w:val="24"/>
                <w:szCs w:val="24"/>
              </w:rPr>
            </w:pPr>
            <w:r w:rsidRPr="00F93D8B">
              <w:rPr>
                <w:rFonts w:ascii="Times New Roman" w:hAnsi="Times New Roman"/>
                <w:iCs/>
                <w:sz w:val="24"/>
                <w:szCs w:val="24"/>
              </w:rPr>
              <w:t>1</w:t>
            </w:r>
          </w:p>
        </w:tc>
        <w:tc>
          <w:tcPr>
            <w:tcW w:w="992" w:type="dxa"/>
            <w:tcMar>
              <w:top w:w="0" w:type="dxa"/>
              <w:left w:w="113" w:type="dxa"/>
              <w:bottom w:w="0" w:type="dxa"/>
              <w:right w:w="108" w:type="dxa"/>
            </w:tcMar>
            <w:vAlign w:val="center"/>
          </w:tcPr>
          <w:p w14:paraId="3EBBB683" w14:textId="77777777" w:rsidR="009F261B" w:rsidRPr="00F93D8B" w:rsidRDefault="009F261B" w:rsidP="009A6124">
            <w:pPr>
              <w:pStyle w:val="Standard"/>
              <w:jc w:val="center"/>
              <w:rPr>
                <w:iCs/>
                <w:lang w:val="kk-KZ"/>
              </w:rPr>
            </w:pPr>
            <w:r w:rsidRPr="00F93D8B">
              <w:rPr>
                <w:iCs/>
                <w:lang w:val="kk-KZ"/>
              </w:rPr>
              <w:t>2</w:t>
            </w:r>
          </w:p>
        </w:tc>
        <w:tc>
          <w:tcPr>
            <w:tcW w:w="992" w:type="dxa"/>
            <w:tcMar>
              <w:top w:w="0" w:type="dxa"/>
              <w:left w:w="113" w:type="dxa"/>
              <w:bottom w:w="0" w:type="dxa"/>
              <w:right w:w="108" w:type="dxa"/>
            </w:tcMar>
            <w:vAlign w:val="center"/>
          </w:tcPr>
          <w:p w14:paraId="42558E90" w14:textId="77777777" w:rsidR="009F261B" w:rsidRPr="00F93D8B" w:rsidRDefault="009F261B" w:rsidP="009A6124">
            <w:pPr>
              <w:pStyle w:val="Standard"/>
              <w:jc w:val="center"/>
              <w:rPr>
                <w:iCs/>
                <w:lang w:val="kk-KZ"/>
              </w:rPr>
            </w:pPr>
            <w:r w:rsidRPr="00F93D8B">
              <w:rPr>
                <w:iCs/>
                <w:lang w:val="kk-KZ"/>
              </w:rPr>
              <w:t>3</w:t>
            </w:r>
          </w:p>
        </w:tc>
        <w:tc>
          <w:tcPr>
            <w:tcW w:w="993" w:type="dxa"/>
            <w:vAlign w:val="center"/>
          </w:tcPr>
          <w:p w14:paraId="674B1562" w14:textId="77777777" w:rsidR="009F261B" w:rsidRPr="00F93D8B" w:rsidRDefault="009F261B" w:rsidP="009A6124">
            <w:pPr>
              <w:pStyle w:val="Standard"/>
              <w:jc w:val="center"/>
              <w:rPr>
                <w:iCs/>
                <w:lang w:val="kk-KZ"/>
              </w:rPr>
            </w:pPr>
            <w:r w:rsidRPr="00F93D8B">
              <w:rPr>
                <w:iCs/>
                <w:lang w:val="kk-KZ"/>
              </w:rPr>
              <w:t>4</w:t>
            </w:r>
          </w:p>
        </w:tc>
        <w:tc>
          <w:tcPr>
            <w:tcW w:w="1134" w:type="dxa"/>
            <w:vAlign w:val="center"/>
          </w:tcPr>
          <w:p w14:paraId="46804018" w14:textId="77777777" w:rsidR="009F261B" w:rsidRPr="00F93D8B" w:rsidRDefault="009F261B" w:rsidP="009A6124">
            <w:pPr>
              <w:pStyle w:val="Standard"/>
              <w:jc w:val="center"/>
              <w:rPr>
                <w:iCs/>
                <w:lang w:val="kk-KZ"/>
              </w:rPr>
            </w:pPr>
            <w:r w:rsidRPr="00F93D8B">
              <w:rPr>
                <w:iCs/>
                <w:lang w:val="kk-KZ"/>
              </w:rPr>
              <w:t>5</w:t>
            </w:r>
          </w:p>
        </w:tc>
      </w:tr>
      <w:tr w:rsidR="009F261B" w:rsidRPr="00F93D8B" w14:paraId="3DBEBE74" w14:textId="77777777" w:rsidTr="009A6124">
        <w:trPr>
          <w:trHeight w:val="64"/>
        </w:trPr>
        <w:tc>
          <w:tcPr>
            <w:tcW w:w="5127" w:type="dxa"/>
            <w:tcMar>
              <w:top w:w="0" w:type="dxa"/>
              <w:left w:w="113" w:type="dxa"/>
              <w:bottom w:w="0" w:type="dxa"/>
              <w:right w:w="108" w:type="dxa"/>
            </w:tcMar>
            <w:vAlign w:val="center"/>
          </w:tcPr>
          <w:p w14:paraId="2C97D700" w14:textId="77777777" w:rsidR="009F261B" w:rsidRPr="00F93D8B" w:rsidRDefault="009F261B" w:rsidP="009A6124">
            <w:pPr>
              <w:rPr>
                <w:rFonts w:ascii="Times New Roman" w:hAnsi="Times New Roman"/>
                <w:sz w:val="24"/>
                <w:szCs w:val="24"/>
              </w:rPr>
            </w:pPr>
            <w:r w:rsidRPr="00F93D8B">
              <w:rPr>
                <w:rFonts w:ascii="Times New Roman" w:hAnsi="Times New Roman"/>
                <w:sz w:val="24"/>
                <w:szCs w:val="24"/>
              </w:rPr>
              <w:t>- в возрасте до 1 года</w:t>
            </w:r>
          </w:p>
        </w:tc>
        <w:tc>
          <w:tcPr>
            <w:tcW w:w="992" w:type="dxa"/>
            <w:tcMar>
              <w:top w:w="0" w:type="dxa"/>
              <w:left w:w="113" w:type="dxa"/>
              <w:bottom w:w="0" w:type="dxa"/>
              <w:right w:w="108" w:type="dxa"/>
            </w:tcMar>
            <w:vAlign w:val="bottom"/>
          </w:tcPr>
          <w:p w14:paraId="581FE268" w14:textId="77777777" w:rsidR="009F261B" w:rsidRPr="00F93D8B" w:rsidRDefault="009F261B" w:rsidP="009A6124">
            <w:pPr>
              <w:pStyle w:val="Standard"/>
              <w:jc w:val="center"/>
            </w:pPr>
            <w:r w:rsidRPr="00F93D8B">
              <w:rPr>
                <w:sz w:val="20"/>
                <w:szCs w:val="20"/>
              </w:rPr>
              <w:t>10</w:t>
            </w:r>
          </w:p>
        </w:tc>
        <w:tc>
          <w:tcPr>
            <w:tcW w:w="992" w:type="dxa"/>
            <w:tcMar>
              <w:top w:w="0" w:type="dxa"/>
              <w:left w:w="113" w:type="dxa"/>
              <w:bottom w:w="0" w:type="dxa"/>
              <w:right w:w="108" w:type="dxa"/>
            </w:tcMar>
            <w:vAlign w:val="bottom"/>
          </w:tcPr>
          <w:p w14:paraId="5A3D8D97" w14:textId="77777777" w:rsidR="009F261B" w:rsidRPr="00F93D8B" w:rsidRDefault="009F261B" w:rsidP="009A6124">
            <w:pPr>
              <w:pStyle w:val="Standard"/>
              <w:jc w:val="center"/>
              <w:rPr>
                <w:lang w:val="kk-KZ"/>
              </w:rPr>
            </w:pPr>
            <w:r w:rsidRPr="00F93D8B">
              <w:rPr>
                <w:sz w:val="20"/>
                <w:szCs w:val="20"/>
              </w:rPr>
              <w:t>2</w:t>
            </w:r>
          </w:p>
        </w:tc>
        <w:tc>
          <w:tcPr>
            <w:tcW w:w="993" w:type="dxa"/>
            <w:vAlign w:val="bottom"/>
          </w:tcPr>
          <w:p w14:paraId="066DC395" w14:textId="77777777" w:rsidR="009F261B" w:rsidRPr="00F93D8B" w:rsidRDefault="009F261B" w:rsidP="009A6124">
            <w:pPr>
              <w:pStyle w:val="Standard"/>
              <w:jc w:val="center"/>
              <w:rPr>
                <w:lang w:val="kk-KZ"/>
              </w:rPr>
            </w:pPr>
            <w:r w:rsidRPr="00F93D8B">
              <w:rPr>
                <w:sz w:val="20"/>
                <w:szCs w:val="20"/>
              </w:rPr>
              <w:t>11</w:t>
            </w:r>
          </w:p>
        </w:tc>
        <w:tc>
          <w:tcPr>
            <w:tcW w:w="1134" w:type="dxa"/>
            <w:vAlign w:val="bottom"/>
          </w:tcPr>
          <w:p w14:paraId="3BF4E9EB" w14:textId="77777777" w:rsidR="009F261B" w:rsidRPr="00F93D8B" w:rsidRDefault="009F261B" w:rsidP="009A6124">
            <w:pPr>
              <w:pStyle w:val="Standard"/>
              <w:jc w:val="center"/>
              <w:rPr>
                <w:lang w:val="kk-KZ"/>
              </w:rPr>
            </w:pPr>
            <w:r w:rsidRPr="00F93D8B">
              <w:rPr>
                <w:sz w:val="20"/>
                <w:szCs w:val="20"/>
              </w:rPr>
              <w:t>2</w:t>
            </w:r>
          </w:p>
        </w:tc>
      </w:tr>
      <w:tr w:rsidR="009F261B" w:rsidRPr="00F93D8B" w14:paraId="1904184B" w14:textId="77777777" w:rsidTr="009A6124">
        <w:trPr>
          <w:trHeight w:val="130"/>
        </w:trPr>
        <w:tc>
          <w:tcPr>
            <w:tcW w:w="5127" w:type="dxa"/>
            <w:tcMar>
              <w:top w:w="0" w:type="dxa"/>
              <w:left w:w="113" w:type="dxa"/>
              <w:bottom w:w="0" w:type="dxa"/>
              <w:right w:w="108" w:type="dxa"/>
            </w:tcMar>
            <w:vAlign w:val="center"/>
          </w:tcPr>
          <w:p w14:paraId="599D3910" w14:textId="77777777" w:rsidR="009F261B" w:rsidRPr="00F93D8B" w:rsidRDefault="009F261B" w:rsidP="009A6124">
            <w:pPr>
              <w:rPr>
                <w:rFonts w:ascii="Times New Roman" w:hAnsi="Times New Roman"/>
                <w:sz w:val="24"/>
                <w:szCs w:val="24"/>
              </w:rPr>
            </w:pPr>
            <w:r w:rsidRPr="00F93D8B">
              <w:rPr>
                <w:rFonts w:ascii="Times New Roman" w:hAnsi="Times New Roman"/>
                <w:sz w:val="24"/>
                <w:szCs w:val="24"/>
              </w:rPr>
              <w:t>- от 1 года до 6 лет</w:t>
            </w:r>
          </w:p>
        </w:tc>
        <w:tc>
          <w:tcPr>
            <w:tcW w:w="992" w:type="dxa"/>
            <w:tcMar>
              <w:top w:w="0" w:type="dxa"/>
              <w:left w:w="113" w:type="dxa"/>
              <w:bottom w:w="0" w:type="dxa"/>
              <w:right w:w="108" w:type="dxa"/>
            </w:tcMar>
            <w:vAlign w:val="bottom"/>
          </w:tcPr>
          <w:p w14:paraId="7FA2FB3E" w14:textId="77777777" w:rsidR="009F261B" w:rsidRPr="00F93D8B" w:rsidRDefault="009F261B" w:rsidP="009A6124">
            <w:pPr>
              <w:pStyle w:val="Standard"/>
              <w:jc w:val="center"/>
            </w:pPr>
            <w:r w:rsidRPr="00F93D8B">
              <w:rPr>
                <w:sz w:val="20"/>
                <w:szCs w:val="20"/>
              </w:rPr>
              <w:t>46</w:t>
            </w:r>
          </w:p>
        </w:tc>
        <w:tc>
          <w:tcPr>
            <w:tcW w:w="992" w:type="dxa"/>
            <w:tcMar>
              <w:top w:w="0" w:type="dxa"/>
              <w:left w:w="113" w:type="dxa"/>
              <w:bottom w:w="0" w:type="dxa"/>
              <w:right w:w="108" w:type="dxa"/>
            </w:tcMar>
            <w:vAlign w:val="bottom"/>
          </w:tcPr>
          <w:p w14:paraId="2A8D70F6" w14:textId="77777777" w:rsidR="009F261B" w:rsidRPr="00F93D8B" w:rsidRDefault="009F261B" w:rsidP="009A6124">
            <w:pPr>
              <w:pStyle w:val="Standard"/>
              <w:jc w:val="center"/>
              <w:rPr>
                <w:lang w:val="kk-KZ"/>
              </w:rPr>
            </w:pPr>
            <w:r w:rsidRPr="00F93D8B">
              <w:rPr>
                <w:sz w:val="20"/>
                <w:szCs w:val="20"/>
              </w:rPr>
              <w:t>9,2</w:t>
            </w:r>
          </w:p>
        </w:tc>
        <w:tc>
          <w:tcPr>
            <w:tcW w:w="993" w:type="dxa"/>
            <w:vAlign w:val="bottom"/>
          </w:tcPr>
          <w:p w14:paraId="0F335587" w14:textId="77777777" w:rsidR="009F261B" w:rsidRPr="00F93D8B" w:rsidRDefault="009F261B" w:rsidP="009A6124">
            <w:pPr>
              <w:pStyle w:val="Standard"/>
              <w:jc w:val="center"/>
              <w:rPr>
                <w:lang w:val="kk-KZ"/>
              </w:rPr>
            </w:pPr>
            <w:r w:rsidRPr="00F93D8B">
              <w:rPr>
                <w:sz w:val="20"/>
                <w:szCs w:val="20"/>
              </w:rPr>
              <w:t>51</w:t>
            </w:r>
          </w:p>
        </w:tc>
        <w:tc>
          <w:tcPr>
            <w:tcW w:w="1134" w:type="dxa"/>
            <w:vAlign w:val="bottom"/>
          </w:tcPr>
          <w:p w14:paraId="3F64CC72" w14:textId="77777777" w:rsidR="009F261B" w:rsidRPr="00F93D8B" w:rsidRDefault="009F261B" w:rsidP="009A6124">
            <w:pPr>
              <w:pStyle w:val="Standard"/>
              <w:jc w:val="center"/>
              <w:rPr>
                <w:lang w:val="kk-KZ"/>
              </w:rPr>
            </w:pPr>
            <w:r w:rsidRPr="00F93D8B">
              <w:rPr>
                <w:sz w:val="20"/>
                <w:szCs w:val="20"/>
              </w:rPr>
              <w:t>9,3</w:t>
            </w:r>
          </w:p>
        </w:tc>
      </w:tr>
      <w:tr w:rsidR="009F261B" w:rsidRPr="00F93D8B" w14:paraId="333C8C78" w14:textId="77777777" w:rsidTr="009A6124">
        <w:trPr>
          <w:trHeight w:val="70"/>
        </w:trPr>
        <w:tc>
          <w:tcPr>
            <w:tcW w:w="5127" w:type="dxa"/>
            <w:tcMar>
              <w:top w:w="0" w:type="dxa"/>
              <w:left w:w="113" w:type="dxa"/>
              <w:bottom w:w="0" w:type="dxa"/>
              <w:right w:w="108" w:type="dxa"/>
            </w:tcMar>
            <w:vAlign w:val="center"/>
          </w:tcPr>
          <w:p w14:paraId="4D24B7C8" w14:textId="77777777" w:rsidR="009F261B" w:rsidRPr="00F93D8B" w:rsidRDefault="009F261B" w:rsidP="009A6124">
            <w:pPr>
              <w:rPr>
                <w:rFonts w:ascii="Times New Roman" w:hAnsi="Times New Roman"/>
                <w:sz w:val="24"/>
                <w:szCs w:val="24"/>
              </w:rPr>
            </w:pPr>
            <w:r w:rsidRPr="00F93D8B">
              <w:rPr>
                <w:rFonts w:ascii="Times New Roman" w:hAnsi="Times New Roman"/>
                <w:sz w:val="24"/>
                <w:szCs w:val="24"/>
              </w:rPr>
              <w:t xml:space="preserve">- от 6 до 15 лет </w:t>
            </w:r>
          </w:p>
        </w:tc>
        <w:tc>
          <w:tcPr>
            <w:tcW w:w="992" w:type="dxa"/>
            <w:tcMar>
              <w:top w:w="0" w:type="dxa"/>
              <w:left w:w="113" w:type="dxa"/>
              <w:bottom w:w="0" w:type="dxa"/>
              <w:right w:w="108" w:type="dxa"/>
            </w:tcMar>
            <w:vAlign w:val="bottom"/>
          </w:tcPr>
          <w:p w14:paraId="14AB58E3" w14:textId="77777777" w:rsidR="009F261B" w:rsidRPr="00F93D8B" w:rsidRDefault="009F261B" w:rsidP="009A6124">
            <w:pPr>
              <w:pStyle w:val="Standard"/>
              <w:jc w:val="center"/>
            </w:pPr>
            <w:r w:rsidRPr="00F93D8B">
              <w:rPr>
                <w:sz w:val="20"/>
                <w:szCs w:val="20"/>
              </w:rPr>
              <w:t>80</w:t>
            </w:r>
          </w:p>
        </w:tc>
        <w:tc>
          <w:tcPr>
            <w:tcW w:w="992" w:type="dxa"/>
            <w:tcMar>
              <w:top w:w="0" w:type="dxa"/>
              <w:left w:w="113" w:type="dxa"/>
              <w:bottom w:w="0" w:type="dxa"/>
              <w:right w:w="108" w:type="dxa"/>
            </w:tcMar>
            <w:vAlign w:val="bottom"/>
          </w:tcPr>
          <w:p w14:paraId="0C7DBF28" w14:textId="77777777" w:rsidR="009F261B" w:rsidRPr="00F93D8B" w:rsidRDefault="009F261B" w:rsidP="009A6124">
            <w:pPr>
              <w:pStyle w:val="Standard"/>
              <w:jc w:val="center"/>
              <w:rPr>
                <w:lang w:val="kk-KZ"/>
              </w:rPr>
            </w:pPr>
            <w:r w:rsidRPr="00F93D8B">
              <w:rPr>
                <w:sz w:val="20"/>
                <w:szCs w:val="20"/>
              </w:rPr>
              <w:t>16</w:t>
            </w:r>
          </w:p>
        </w:tc>
        <w:tc>
          <w:tcPr>
            <w:tcW w:w="993" w:type="dxa"/>
            <w:vAlign w:val="bottom"/>
          </w:tcPr>
          <w:p w14:paraId="4F1B07F8" w14:textId="77777777" w:rsidR="009F261B" w:rsidRPr="00F93D8B" w:rsidRDefault="009F261B" w:rsidP="009A6124">
            <w:pPr>
              <w:pStyle w:val="Standard"/>
              <w:jc w:val="center"/>
              <w:rPr>
                <w:lang w:val="kk-KZ"/>
              </w:rPr>
            </w:pPr>
            <w:r w:rsidRPr="00F93D8B">
              <w:rPr>
                <w:sz w:val="20"/>
                <w:szCs w:val="20"/>
              </w:rPr>
              <w:t>89</w:t>
            </w:r>
          </w:p>
        </w:tc>
        <w:tc>
          <w:tcPr>
            <w:tcW w:w="1134" w:type="dxa"/>
            <w:vAlign w:val="bottom"/>
          </w:tcPr>
          <w:p w14:paraId="5B0D95E6" w14:textId="77777777" w:rsidR="009F261B" w:rsidRPr="00F93D8B" w:rsidRDefault="009F261B" w:rsidP="009A6124">
            <w:pPr>
              <w:pStyle w:val="Standard"/>
              <w:jc w:val="center"/>
              <w:rPr>
                <w:lang w:val="kk-KZ"/>
              </w:rPr>
            </w:pPr>
            <w:r w:rsidRPr="00F93D8B">
              <w:rPr>
                <w:sz w:val="20"/>
                <w:szCs w:val="20"/>
              </w:rPr>
              <w:t>16,2</w:t>
            </w:r>
          </w:p>
        </w:tc>
      </w:tr>
      <w:tr w:rsidR="009F261B" w:rsidRPr="00F93D8B" w14:paraId="045A79DD" w14:textId="77777777" w:rsidTr="009A6124">
        <w:trPr>
          <w:trHeight w:val="70"/>
        </w:trPr>
        <w:tc>
          <w:tcPr>
            <w:tcW w:w="5127" w:type="dxa"/>
            <w:tcMar>
              <w:top w:w="0" w:type="dxa"/>
              <w:left w:w="113" w:type="dxa"/>
              <w:bottom w:w="0" w:type="dxa"/>
              <w:right w:w="108" w:type="dxa"/>
            </w:tcMar>
            <w:vAlign w:val="center"/>
          </w:tcPr>
          <w:p w14:paraId="34E5B15C" w14:textId="77777777" w:rsidR="009F261B" w:rsidRPr="00F93D8B" w:rsidRDefault="009F261B" w:rsidP="009A6124">
            <w:pPr>
              <w:rPr>
                <w:rFonts w:ascii="Times New Roman" w:hAnsi="Times New Roman"/>
                <w:sz w:val="24"/>
                <w:szCs w:val="24"/>
              </w:rPr>
            </w:pPr>
            <w:r w:rsidRPr="00F93D8B">
              <w:rPr>
                <w:rFonts w:ascii="Times New Roman" w:hAnsi="Times New Roman"/>
                <w:sz w:val="24"/>
                <w:szCs w:val="24"/>
              </w:rPr>
              <w:t>- 15-летние</w:t>
            </w:r>
          </w:p>
        </w:tc>
        <w:tc>
          <w:tcPr>
            <w:tcW w:w="992" w:type="dxa"/>
            <w:tcMar>
              <w:top w:w="0" w:type="dxa"/>
              <w:left w:w="113" w:type="dxa"/>
              <w:bottom w:w="0" w:type="dxa"/>
              <w:right w:w="108" w:type="dxa"/>
            </w:tcMar>
            <w:vAlign w:val="bottom"/>
          </w:tcPr>
          <w:p w14:paraId="6AD1E120" w14:textId="77777777" w:rsidR="009F261B" w:rsidRPr="00F93D8B" w:rsidRDefault="009F261B" w:rsidP="009A6124">
            <w:pPr>
              <w:pStyle w:val="Standard"/>
              <w:jc w:val="center"/>
            </w:pPr>
            <w:r w:rsidRPr="00F93D8B">
              <w:rPr>
                <w:sz w:val="20"/>
                <w:szCs w:val="20"/>
              </w:rPr>
              <w:t>10</w:t>
            </w:r>
          </w:p>
        </w:tc>
        <w:tc>
          <w:tcPr>
            <w:tcW w:w="992" w:type="dxa"/>
            <w:tcMar>
              <w:top w:w="0" w:type="dxa"/>
              <w:left w:w="113" w:type="dxa"/>
              <w:bottom w:w="0" w:type="dxa"/>
              <w:right w:w="108" w:type="dxa"/>
            </w:tcMar>
            <w:vAlign w:val="bottom"/>
          </w:tcPr>
          <w:p w14:paraId="10B66624" w14:textId="77777777" w:rsidR="009F261B" w:rsidRPr="00F93D8B" w:rsidRDefault="009F261B" w:rsidP="009A6124">
            <w:pPr>
              <w:pStyle w:val="Standard"/>
              <w:jc w:val="center"/>
              <w:rPr>
                <w:lang w:val="kk-KZ"/>
              </w:rPr>
            </w:pPr>
            <w:r w:rsidRPr="00F93D8B">
              <w:rPr>
                <w:sz w:val="20"/>
                <w:szCs w:val="20"/>
              </w:rPr>
              <w:t>2</w:t>
            </w:r>
          </w:p>
        </w:tc>
        <w:tc>
          <w:tcPr>
            <w:tcW w:w="993" w:type="dxa"/>
            <w:vAlign w:val="bottom"/>
          </w:tcPr>
          <w:p w14:paraId="40791A91" w14:textId="77777777" w:rsidR="009F261B" w:rsidRPr="00F93D8B" w:rsidRDefault="009F261B" w:rsidP="009A6124">
            <w:pPr>
              <w:pStyle w:val="Standard"/>
              <w:jc w:val="center"/>
              <w:rPr>
                <w:lang w:val="kk-KZ"/>
              </w:rPr>
            </w:pPr>
            <w:r w:rsidRPr="00F93D8B">
              <w:rPr>
                <w:sz w:val="20"/>
                <w:szCs w:val="20"/>
              </w:rPr>
              <w:t>12</w:t>
            </w:r>
          </w:p>
        </w:tc>
        <w:tc>
          <w:tcPr>
            <w:tcW w:w="1134" w:type="dxa"/>
            <w:vAlign w:val="bottom"/>
          </w:tcPr>
          <w:p w14:paraId="00FCFBF4" w14:textId="77777777" w:rsidR="009F261B" w:rsidRPr="00F93D8B" w:rsidRDefault="009F261B" w:rsidP="009A6124">
            <w:pPr>
              <w:pStyle w:val="Standard"/>
              <w:jc w:val="center"/>
              <w:rPr>
                <w:lang w:val="kk-KZ"/>
              </w:rPr>
            </w:pPr>
            <w:r w:rsidRPr="00F93D8B">
              <w:rPr>
                <w:sz w:val="20"/>
                <w:szCs w:val="20"/>
              </w:rPr>
              <w:t>2,1</w:t>
            </w:r>
          </w:p>
        </w:tc>
      </w:tr>
      <w:tr w:rsidR="009F261B" w:rsidRPr="00F93D8B" w14:paraId="6B57C5C5" w14:textId="77777777" w:rsidTr="009A6124">
        <w:trPr>
          <w:trHeight w:val="70"/>
        </w:trPr>
        <w:tc>
          <w:tcPr>
            <w:tcW w:w="5127" w:type="dxa"/>
            <w:tcMar>
              <w:top w:w="0" w:type="dxa"/>
              <w:left w:w="113" w:type="dxa"/>
              <w:bottom w:w="0" w:type="dxa"/>
              <w:right w:w="108" w:type="dxa"/>
            </w:tcMar>
            <w:vAlign w:val="center"/>
          </w:tcPr>
          <w:p w14:paraId="1E01CBEF" w14:textId="77777777" w:rsidR="009F261B" w:rsidRPr="00F93D8B" w:rsidRDefault="009F261B" w:rsidP="009A6124">
            <w:pPr>
              <w:pStyle w:val="Standard"/>
            </w:pPr>
            <w:r w:rsidRPr="00F93D8B">
              <w:t>Население моложе трудоспособного возраста</w:t>
            </w:r>
          </w:p>
        </w:tc>
        <w:tc>
          <w:tcPr>
            <w:tcW w:w="992" w:type="dxa"/>
            <w:tcMar>
              <w:top w:w="0" w:type="dxa"/>
              <w:left w:w="113" w:type="dxa"/>
              <w:bottom w:w="0" w:type="dxa"/>
              <w:right w:w="108" w:type="dxa"/>
            </w:tcMar>
            <w:vAlign w:val="bottom"/>
          </w:tcPr>
          <w:p w14:paraId="45F95B16" w14:textId="77777777" w:rsidR="009F261B" w:rsidRPr="00F93D8B" w:rsidRDefault="009F261B" w:rsidP="009A6124">
            <w:pPr>
              <w:pStyle w:val="Standard"/>
              <w:jc w:val="center"/>
            </w:pPr>
            <w:r w:rsidRPr="00F93D8B">
              <w:rPr>
                <w:sz w:val="20"/>
                <w:szCs w:val="20"/>
              </w:rPr>
              <w:t>146</w:t>
            </w:r>
          </w:p>
        </w:tc>
        <w:tc>
          <w:tcPr>
            <w:tcW w:w="992" w:type="dxa"/>
            <w:tcMar>
              <w:top w:w="0" w:type="dxa"/>
              <w:left w:w="113" w:type="dxa"/>
              <w:bottom w:w="0" w:type="dxa"/>
              <w:right w:w="108" w:type="dxa"/>
            </w:tcMar>
            <w:vAlign w:val="bottom"/>
          </w:tcPr>
          <w:p w14:paraId="0A282B95" w14:textId="77777777" w:rsidR="009F261B" w:rsidRPr="00F93D8B" w:rsidRDefault="009F261B" w:rsidP="009A6124">
            <w:pPr>
              <w:pStyle w:val="Standard"/>
              <w:jc w:val="center"/>
              <w:rPr>
                <w:lang w:val="kk-KZ"/>
              </w:rPr>
            </w:pPr>
            <w:r w:rsidRPr="00F93D8B">
              <w:rPr>
                <w:sz w:val="20"/>
                <w:szCs w:val="20"/>
              </w:rPr>
              <w:t>29,2</w:t>
            </w:r>
          </w:p>
        </w:tc>
        <w:tc>
          <w:tcPr>
            <w:tcW w:w="993" w:type="dxa"/>
            <w:vAlign w:val="bottom"/>
          </w:tcPr>
          <w:p w14:paraId="421CA0FC" w14:textId="77777777" w:rsidR="009F261B" w:rsidRPr="00F93D8B" w:rsidRDefault="009F261B" w:rsidP="009A6124">
            <w:pPr>
              <w:pStyle w:val="Standard"/>
              <w:jc w:val="center"/>
              <w:rPr>
                <w:lang w:val="kk-KZ"/>
              </w:rPr>
            </w:pPr>
            <w:r w:rsidRPr="00F93D8B">
              <w:rPr>
                <w:sz w:val="20"/>
                <w:szCs w:val="20"/>
              </w:rPr>
              <w:t>163</w:t>
            </w:r>
          </w:p>
        </w:tc>
        <w:tc>
          <w:tcPr>
            <w:tcW w:w="1134" w:type="dxa"/>
            <w:vAlign w:val="bottom"/>
          </w:tcPr>
          <w:p w14:paraId="5F58C3AE" w14:textId="77777777" w:rsidR="009F261B" w:rsidRPr="00F93D8B" w:rsidRDefault="009F261B" w:rsidP="009A6124">
            <w:pPr>
              <w:pStyle w:val="Standard"/>
              <w:jc w:val="center"/>
              <w:rPr>
                <w:lang w:val="kk-KZ"/>
              </w:rPr>
            </w:pPr>
            <w:r w:rsidRPr="00F93D8B">
              <w:rPr>
                <w:sz w:val="20"/>
                <w:szCs w:val="20"/>
              </w:rPr>
              <w:t>29,6</w:t>
            </w:r>
          </w:p>
        </w:tc>
      </w:tr>
      <w:tr w:rsidR="009F261B" w:rsidRPr="00F93D8B" w14:paraId="42F1B84F" w14:textId="77777777" w:rsidTr="009A6124">
        <w:trPr>
          <w:trHeight w:val="70"/>
        </w:trPr>
        <w:tc>
          <w:tcPr>
            <w:tcW w:w="5127" w:type="dxa"/>
            <w:tcMar>
              <w:top w:w="0" w:type="dxa"/>
              <w:left w:w="113" w:type="dxa"/>
              <w:bottom w:w="0" w:type="dxa"/>
              <w:right w:w="108" w:type="dxa"/>
            </w:tcMar>
            <w:vAlign w:val="center"/>
          </w:tcPr>
          <w:p w14:paraId="214B156C" w14:textId="77777777" w:rsidR="009F261B" w:rsidRPr="00F93D8B" w:rsidRDefault="009F261B" w:rsidP="009A6124">
            <w:pPr>
              <w:pStyle w:val="Standard"/>
            </w:pPr>
            <w:r w:rsidRPr="00F93D8B">
              <w:t>Население в трудоспособном возрасте (мужчины 16-62, женщины 16-</w:t>
            </w:r>
            <w:r w:rsidRPr="00F93D8B">
              <w:rPr>
                <w:lang w:val="kk-KZ"/>
              </w:rPr>
              <w:t>60</w:t>
            </w:r>
            <w:r w:rsidRPr="00F93D8B">
              <w:t xml:space="preserve"> лет)</w:t>
            </w:r>
          </w:p>
        </w:tc>
        <w:tc>
          <w:tcPr>
            <w:tcW w:w="992" w:type="dxa"/>
            <w:tcMar>
              <w:top w:w="0" w:type="dxa"/>
              <w:left w:w="113" w:type="dxa"/>
              <w:bottom w:w="0" w:type="dxa"/>
              <w:right w:w="108" w:type="dxa"/>
            </w:tcMar>
            <w:vAlign w:val="bottom"/>
          </w:tcPr>
          <w:p w14:paraId="588197A4" w14:textId="77777777" w:rsidR="009F261B" w:rsidRPr="00F93D8B" w:rsidRDefault="009F261B" w:rsidP="009A6124">
            <w:pPr>
              <w:pStyle w:val="Standard"/>
              <w:jc w:val="center"/>
            </w:pPr>
            <w:r w:rsidRPr="00F93D8B">
              <w:rPr>
                <w:sz w:val="20"/>
                <w:szCs w:val="20"/>
              </w:rPr>
              <w:t>255</w:t>
            </w:r>
          </w:p>
        </w:tc>
        <w:tc>
          <w:tcPr>
            <w:tcW w:w="992" w:type="dxa"/>
            <w:tcMar>
              <w:top w:w="0" w:type="dxa"/>
              <w:left w:w="113" w:type="dxa"/>
              <w:bottom w:w="0" w:type="dxa"/>
              <w:right w:w="108" w:type="dxa"/>
            </w:tcMar>
            <w:vAlign w:val="bottom"/>
          </w:tcPr>
          <w:p w14:paraId="7EA34C63" w14:textId="77777777" w:rsidR="009F261B" w:rsidRPr="00F93D8B" w:rsidRDefault="009F261B" w:rsidP="009A6124">
            <w:pPr>
              <w:pStyle w:val="Standard"/>
              <w:jc w:val="center"/>
              <w:rPr>
                <w:lang w:val="kk-KZ"/>
              </w:rPr>
            </w:pPr>
            <w:r w:rsidRPr="00F93D8B">
              <w:rPr>
                <w:sz w:val="20"/>
                <w:szCs w:val="20"/>
              </w:rPr>
              <w:t>51</w:t>
            </w:r>
          </w:p>
        </w:tc>
        <w:tc>
          <w:tcPr>
            <w:tcW w:w="993" w:type="dxa"/>
            <w:vAlign w:val="bottom"/>
          </w:tcPr>
          <w:p w14:paraId="59B65BB0" w14:textId="77777777" w:rsidR="009F261B" w:rsidRPr="00F93D8B" w:rsidRDefault="009F261B" w:rsidP="009A6124">
            <w:pPr>
              <w:pStyle w:val="Standard"/>
              <w:jc w:val="center"/>
              <w:rPr>
                <w:lang w:val="kk-KZ"/>
              </w:rPr>
            </w:pPr>
            <w:r w:rsidRPr="00F93D8B">
              <w:rPr>
                <w:sz w:val="20"/>
                <w:szCs w:val="20"/>
              </w:rPr>
              <w:t>281</w:t>
            </w:r>
          </w:p>
        </w:tc>
        <w:tc>
          <w:tcPr>
            <w:tcW w:w="1134" w:type="dxa"/>
            <w:vAlign w:val="bottom"/>
          </w:tcPr>
          <w:p w14:paraId="43E8542A" w14:textId="77777777" w:rsidR="009F261B" w:rsidRPr="00F93D8B" w:rsidRDefault="009F261B" w:rsidP="009A6124">
            <w:pPr>
              <w:pStyle w:val="Standard"/>
              <w:jc w:val="center"/>
              <w:rPr>
                <w:lang w:val="kk-KZ"/>
              </w:rPr>
            </w:pPr>
            <w:r w:rsidRPr="00F93D8B">
              <w:rPr>
                <w:sz w:val="20"/>
                <w:szCs w:val="20"/>
              </w:rPr>
              <w:t>51,1</w:t>
            </w:r>
          </w:p>
        </w:tc>
      </w:tr>
      <w:tr w:rsidR="009F261B" w:rsidRPr="00F93D8B" w14:paraId="6E423B0A" w14:textId="77777777" w:rsidTr="009A6124">
        <w:trPr>
          <w:trHeight w:val="70"/>
        </w:trPr>
        <w:tc>
          <w:tcPr>
            <w:tcW w:w="5127" w:type="dxa"/>
            <w:tcMar>
              <w:top w:w="0" w:type="dxa"/>
              <w:left w:w="113" w:type="dxa"/>
              <w:bottom w:w="0" w:type="dxa"/>
              <w:right w:w="108" w:type="dxa"/>
            </w:tcMar>
            <w:vAlign w:val="center"/>
          </w:tcPr>
          <w:p w14:paraId="4E387B80" w14:textId="77777777" w:rsidR="009F261B" w:rsidRPr="00F93D8B" w:rsidRDefault="009F261B" w:rsidP="009A6124">
            <w:pPr>
              <w:pStyle w:val="Standard"/>
            </w:pPr>
            <w:r w:rsidRPr="00F93D8B">
              <w:t>Население старше трудоспособного возраста</w:t>
            </w:r>
          </w:p>
        </w:tc>
        <w:tc>
          <w:tcPr>
            <w:tcW w:w="992" w:type="dxa"/>
            <w:tcMar>
              <w:top w:w="0" w:type="dxa"/>
              <w:left w:w="113" w:type="dxa"/>
              <w:bottom w:w="0" w:type="dxa"/>
              <w:right w:w="108" w:type="dxa"/>
            </w:tcMar>
            <w:vAlign w:val="bottom"/>
          </w:tcPr>
          <w:p w14:paraId="67E6BE4E" w14:textId="77777777" w:rsidR="009F261B" w:rsidRPr="00F93D8B" w:rsidRDefault="009F261B" w:rsidP="009A6124">
            <w:pPr>
              <w:pStyle w:val="Standard"/>
              <w:jc w:val="center"/>
            </w:pPr>
            <w:r w:rsidRPr="00F93D8B">
              <w:rPr>
                <w:sz w:val="20"/>
                <w:szCs w:val="20"/>
              </w:rPr>
              <w:t>99</w:t>
            </w:r>
          </w:p>
        </w:tc>
        <w:tc>
          <w:tcPr>
            <w:tcW w:w="992" w:type="dxa"/>
            <w:tcMar>
              <w:top w:w="0" w:type="dxa"/>
              <w:left w:w="113" w:type="dxa"/>
              <w:bottom w:w="0" w:type="dxa"/>
              <w:right w:w="108" w:type="dxa"/>
            </w:tcMar>
            <w:vAlign w:val="bottom"/>
          </w:tcPr>
          <w:p w14:paraId="1A1FAA41" w14:textId="77777777" w:rsidR="009F261B" w:rsidRPr="00F93D8B" w:rsidRDefault="009F261B" w:rsidP="009A6124">
            <w:pPr>
              <w:pStyle w:val="Standard"/>
              <w:jc w:val="center"/>
              <w:rPr>
                <w:lang w:val="kk-KZ"/>
              </w:rPr>
            </w:pPr>
            <w:r w:rsidRPr="00F93D8B">
              <w:rPr>
                <w:sz w:val="20"/>
                <w:szCs w:val="20"/>
              </w:rPr>
              <w:t>19,8</w:t>
            </w:r>
          </w:p>
        </w:tc>
        <w:tc>
          <w:tcPr>
            <w:tcW w:w="993" w:type="dxa"/>
            <w:vAlign w:val="bottom"/>
          </w:tcPr>
          <w:p w14:paraId="4BD33304" w14:textId="77777777" w:rsidR="009F261B" w:rsidRPr="00F93D8B" w:rsidRDefault="009F261B" w:rsidP="009A6124">
            <w:pPr>
              <w:pStyle w:val="Standard"/>
              <w:jc w:val="center"/>
              <w:rPr>
                <w:lang w:val="kk-KZ"/>
              </w:rPr>
            </w:pPr>
            <w:r w:rsidRPr="00F93D8B">
              <w:rPr>
                <w:sz w:val="20"/>
                <w:szCs w:val="20"/>
              </w:rPr>
              <w:t>106</w:t>
            </w:r>
          </w:p>
        </w:tc>
        <w:tc>
          <w:tcPr>
            <w:tcW w:w="1134" w:type="dxa"/>
            <w:vAlign w:val="bottom"/>
          </w:tcPr>
          <w:p w14:paraId="0058EB29" w14:textId="77777777" w:rsidR="009F261B" w:rsidRPr="00F93D8B" w:rsidRDefault="009F261B" w:rsidP="009A6124">
            <w:pPr>
              <w:pStyle w:val="Standard"/>
              <w:jc w:val="center"/>
              <w:rPr>
                <w:lang w:val="kk-KZ"/>
              </w:rPr>
            </w:pPr>
            <w:r w:rsidRPr="00F93D8B">
              <w:rPr>
                <w:sz w:val="20"/>
                <w:szCs w:val="20"/>
              </w:rPr>
              <w:t>19,3</w:t>
            </w:r>
          </w:p>
        </w:tc>
      </w:tr>
      <w:tr w:rsidR="009F261B" w:rsidRPr="00F93D8B" w14:paraId="472FD640" w14:textId="77777777" w:rsidTr="009A6124">
        <w:trPr>
          <w:trHeight w:val="70"/>
        </w:trPr>
        <w:tc>
          <w:tcPr>
            <w:tcW w:w="5127" w:type="dxa"/>
            <w:tcMar>
              <w:top w:w="0" w:type="dxa"/>
              <w:left w:w="113" w:type="dxa"/>
              <w:bottom w:w="0" w:type="dxa"/>
              <w:right w:w="108" w:type="dxa"/>
            </w:tcMar>
            <w:vAlign w:val="center"/>
          </w:tcPr>
          <w:p w14:paraId="7DDFE2D8" w14:textId="77777777" w:rsidR="009F261B" w:rsidRPr="00F93D8B" w:rsidRDefault="009F261B" w:rsidP="009A6124">
            <w:pPr>
              <w:pStyle w:val="Standard"/>
              <w:rPr>
                <w:b/>
                <w:bCs/>
              </w:rPr>
            </w:pPr>
            <w:r w:rsidRPr="00F93D8B">
              <w:rPr>
                <w:b/>
                <w:bCs/>
              </w:rPr>
              <w:t>Всего населения</w:t>
            </w:r>
          </w:p>
        </w:tc>
        <w:tc>
          <w:tcPr>
            <w:tcW w:w="992" w:type="dxa"/>
            <w:tcMar>
              <w:top w:w="0" w:type="dxa"/>
              <w:left w:w="113" w:type="dxa"/>
              <w:bottom w:w="0" w:type="dxa"/>
              <w:right w:w="108" w:type="dxa"/>
            </w:tcMar>
            <w:vAlign w:val="bottom"/>
          </w:tcPr>
          <w:p w14:paraId="110E7C92" w14:textId="77777777" w:rsidR="009F261B" w:rsidRPr="00F93D8B" w:rsidRDefault="009F261B" w:rsidP="009A6124">
            <w:pPr>
              <w:pStyle w:val="Standard"/>
              <w:jc w:val="center"/>
              <w:rPr>
                <w:b/>
                <w:bCs/>
                <w:lang w:val="kk-KZ"/>
              </w:rPr>
            </w:pPr>
            <w:r w:rsidRPr="00F93D8B">
              <w:rPr>
                <w:sz w:val="20"/>
                <w:szCs w:val="20"/>
              </w:rPr>
              <w:t>500</w:t>
            </w:r>
          </w:p>
        </w:tc>
        <w:tc>
          <w:tcPr>
            <w:tcW w:w="992" w:type="dxa"/>
            <w:tcMar>
              <w:top w:w="0" w:type="dxa"/>
              <w:left w:w="113" w:type="dxa"/>
              <w:bottom w:w="0" w:type="dxa"/>
              <w:right w:w="108" w:type="dxa"/>
            </w:tcMar>
            <w:vAlign w:val="bottom"/>
          </w:tcPr>
          <w:p w14:paraId="73CDA981" w14:textId="77777777" w:rsidR="009F261B" w:rsidRPr="00F93D8B" w:rsidRDefault="009F261B" w:rsidP="009A6124">
            <w:pPr>
              <w:pStyle w:val="Standard"/>
              <w:jc w:val="center"/>
              <w:rPr>
                <w:b/>
                <w:bCs/>
                <w:lang w:val="kk-KZ"/>
              </w:rPr>
            </w:pPr>
            <w:r w:rsidRPr="00F93D8B">
              <w:rPr>
                <w:sz w:val="20"/>
                <w:szCs w:val="20"/>
              </w:rPr>
              <w:t>100</w:t>
            </w:r>
          </w:p>
        </w:tc>
        <w:tc>
          <w:tcPr>
            <w:tcW w:w="993" w:type="dxa"/>
            <w:vAlign w:val="bottom"/>
          </w:tcPr>
          <w:p w14:paraId="33ECAA1B" w14:textId="77777777" w:rsidR="009F261B" w:rsidRPr="00F93D8B" w:rsidRDefault="009F261B" w:rsidP="009A6124">
            <w:pPr>
              <w:pStyle w:val="Standard"/>
              <w:jc w:val="center"/>
              <w:rPr>
                <w:b/>
                <w:bCs/>
                <w:lang w:val="kk-KZ"/>
              </w:rPr>
            </w:pPr>
            <w:r w:rsidRPr="00F93D8B">
              <w:rPr>
                <w:sz w:val="20"/>
                <w:szCs w:val="20"/>
              </w:rPr>
              <w:t>550</w:t>
            </w:r>
          </w:p>
        </w:tc>
        <w:tc>
          <w:tcPr>
            <w:tcW w:w="1134" w:type="dxa"/>
            <w:vAlign w:val="bottom"/>
          </w:tcPr>
          <w:p w14:paraId="1946AB8C" w14:textId="77777777" w:rsidR="009F261B" w:rsidRPr="00F93D8B" w:rsidRDefault="009F261B" w:rsidP="009A6124">
            <w:pPr>
              <w:pStyle w:val="Standard"/>
              <w:jc w:val="center"/>
              <w:rPr>
                <w:b/>
                <w:bCs/>
                <w:lang w:val="kk-KZ"/>
              </w:rPr>
            </w:pPr>
            <w:r w:rsidRPr="00F93D8B">
              <w:rPr>
                <w:sz w:val="20"/>
                <w:szCs w:val="20"/>
              </w:rPr>
              <w:t>100</w:t>
            </w:r>
          </w:p>
        </w:tc>
      </w:tr>
      <w:tr w:rsidR="009F261B" w:rsidRPr="00F93D8B" w14:paraId="62A74819" w14:textId="77777777" w:rsidTr="009A6124">
        <w:trPr>
          <w:trHeight w:val="70"/>
        </w:trPr>
        <w:tc>
          <w:tcPr>
            <w:tcW w:w="5127" w:type="dxa"/>
            <w:tcMar>
              <w:top w:w="0" w:type="dxa"/>
              <w:left w:w="113" w:type="dxa"/>
              <w:bottom w:w="0" w:type="dxa"/>
              <w:right w:w="108" w:type="dxa"/>
            </w:tcMar>
            <w:vAlign w:val="center"/>
          </w:tcPr>
          <w:p w14:paraId="113B3E87" w14:textId="77777777" w:rsidR="009F261B" w:rsidRPr="00F93D8B" w:rsidRDefault="009F261B" w:rsidP="009A6124">
            <w:pPr>
              <w:pStyle w:val="af7"/>
              <w:rPr>
                <w:rFonts w:eastAsiaTheme="minorEastAsia"/>
                <w:i/>
              </w:rPr>
            </w:pPr>
            <w:r w:rsidRPr="00F93D8B">
              <w:rPr>
                <w:rFonts w:eastAsiaTheme="minorEastAsia"/>
                <w:i/>
              </w:rPr>
              <w:t>Возрастные категории населения</w:t>
            </w:r>
          </w:p>
        </w:tc>
        <w:tc>
          <w:tcPr>
            <w:tcW w:w="992" w:type="dxa"/>
            <w:tcMar>
              <w:top w:w="0" w:type="dxa"/>
              <w:left w:w="113" w:type="dxa"/>
              <w:bottom w:w="0" w:type="dxa"/>
              <w:right w:w="108" w:type="dxa"/>
            </w:tcMar>
            <w:vAlign w:val="bottom"/>
          </w:tcPr>
          <w:p w14:paraId="28DA7C63" w14:textId="77777777" w:rsidR="009F261B" w:rsidRPr="00F93D8B" w:rsidRDefault="009F261B" w:rsidP="009A6124">
            <w:pPr>
              <w:pStyle w:val="Standard"/>
              <w:jc w:val="center"/>
            </w:pPr>
          </w:p>
        </w:tc>
        <w:tc>
          <w:tcPr>
            <w:tcW w:w="992" w:type="dxa"/>
            <w:tcMar>
              <w:top w:w="0" w:type="dxa"/>
              <w:left w:w="113" w:type="dxa"/>
              <w:bottom w:w="0" w:type="dxa"/>
              <w:right w:w="108" w:type="dxa"/>
            </w:tcMar>
            <w:vAlign w:val="bottom"/>
          </w:tcPr>
          <w:p w14:paraId="60E2B668" w14:textId="77777777" w:rsidR="009F261B" w:rsidRPr="00F93D8B" w:rsidRDefault="009F261B" w:rsidP="009A6124">
            <w:pPr>
              <w:pStyle w:val="Standard"/>
              <w:jc w:val="center"/>
            </w:pPr>
          </w:p>
        </w:tc>
        <w:tc>
          <w:tcPr>
            <w:tcW w:w="993" w:type="dxa"/>
            <w:vAlign w:val="bottom"/>
          </w:tcPr>
          <w:p w14:paraId="747CA8D1" w14:textId="77777777" w:rsidR="009F261B" w:rsidRPr="00F93D8B" w:rsidRDefault="009F261B" w:rsidP="009A6124">
            <w:pPr>
              <w:pStyle w:val="Standard"/>
              <w:jc w:val="center"/>
            </w:pPr>
          </w:p>
        </w:tc>
        <w:tc>
          <w:tcPr>
            <w:tcW w:w="1134" w:type="dxa"/>
            <w:vAlign w:val="bottom"/>
          </w:tcPr>
          <w:p w14:paraId="6D654F7C" w14:textId="77777777" w:rsidR="009F261B" w:rsidRPr="00F93D8B" w:rsidRDefault="009F261B" w:rsidP="009A6124">
            <w:pPr>
              <w:pStyle w:val="Standard"/>
              <w:jc w:val="center"/>
            </w:pPr>
          </w:p>
        </w:tc>
      </w:tr>
      <w:tr w:rsidR="009F261B" w:rsidRPr="00F93D8B" w14:paraId="1459D919" w14:textId="77777777" w:rsidTr="009A6124">
        <w:trPr>
          <w:trHeight w:val="70"/>
        </w:trPr>
        <w:tc>
          <w:tcPr>
            <w:tcW w:w="5127" w:type="dxa"/>
            <w:tcMar>
              <w:top w:w="0" w:type="dxa"/>
              <w:left w:w="113" w:type="dxa"/>
              <w:bottom w:w="0" w:type="dxa"/>
              <w:right w:w="108" w:type="dxa"/>
            </w:tcMar>
            <w:vAlign w:val="center"/>
          </w:tcPr>
          <w:p w14:paraId="4685D141" w14:textId="77777777" w:rsidR="009F261B" w:rsidRPr="00F93D8B" w:rsidRDefault="009F261B" w:rsidP="009A6124">
            <w:pPr>
              <w:pStyle w:val="af7"/>
              <w:rPr>
                <w:rFonts w:eastAsiaTheme="minorEastAsia"/>
              </w:rPr>
            </w:pPr>
            <w:r w:rsidRPr="00F93D8B">
              <w:rPr>
                <w:rFonts w:eastAsiaTheme="minorEastAsia"/>
              </w:rPr>
              <w:t>16-17-летние</w:t>
            </w:r>
          </w:p>
        </w:tc>
        <w:tc>
          <w:tcPr>
            <w:tcW w:w="992" w:type="dxa"/>
            <w:tcMar>
              <w:top w:w="0" w:type="dxa"/>
              <w:left w:w="113" w:type="dxa"/>
              <w:bottom w:w="0" w:type="dxa"/>
              <w:right w:w="108" w:type="dxa"/>
            </w:tcMar>
            <w:vAlign w:val="bottom"/>
          </w:tcPr>
          <w:p w14:paraId="16B99337" w14:textId="77777777" w:rsidR="009F261B" w:rsidRPr="00F93D8B" w:rsidRDefault="009F261B" w:rsidP="009A6124">
            <w:pPr>
              <w:pStyle w:val="Standard"/>
              <w:jc w:val="center"/>
              <w:rPr>
                <w:lang w:val="kk-KZ"/>
              </w:rPr>
            </w:pPr>
            <w:r w:rsidRPr="00F93D8B">
              <w:rPr>
                <w:sz w:val="20"/>
                <w:szCs w:val="20"/>
              </w:rPr>
              <w:t>23</w:t>
            </w:r>
          </w:p>
        </w:tc>
        <w:tc>
          <w:tcPr>
            <w:tcW w:w="992" w:type="dxa"/>
            <w:tcMar>
              <w:top w:w="0" w:type="dxa"/>
              <w:left w:w="113" w:type="dxa"/>
              <w:bottom w:w="0" w:type="dxa"/>
              <w:right w:w="108" w:type="dxa"/>
            </w:tcMar>
            <w:vAlign w:val="bottom"/>
          </w:tcPr>
          <w:p w14:paraId="68516E55" w14:textId="77777777" w:rsidR="009F261B" w:rsidRPr="00F93D8B" w:rsidRDefault="009F261B" w:rsidP="009A6124">
            <w:pPr>
              <w:pStyle w:val="Standard"/>
              <w:jc w:val="center"/>
            </w:pPr>
            <w:r w:rsidRPr="00F93D8B">
              <w:rPr>
                <w:sz w:val="20"/>
                <w:szCs w:val="20"/>
              </w:rPr>
              <w:t>4,6</w:t>
            </w:r>
          </w:p>
        </w:tc>
        <w:tc>
          <w:tcPr>
            <w:tcW w:w="993" w:type="dxa"/>
            <w:vAlign w:val="bottom"/>
          </w:tcPr>
          <w:p w14:paraId="1702AC6A" w14:textId="77777777" w:rsidR="009F261B" w:rsidRPr="00F93D8B" w:rsidRDefault="009F261B" w:rsidP="009A6124">
            <w:pPr>
              <w:pStyle w:val="Standard"/>
              <w:jc w:val="center"/>
              <w:rPr>
                <w:lang w:val="kk-KZ"/>
              </w:rPr>
            </w:pPr>
            <w:r w:rsidRPr="00F93D8B">
              <w:rPr>
                <w:sz w:val="20"/>
                <w:szCs w:val="20"/>
              </w:rPr>
              <w:t>25</w:t>
            </w:r>
          </w:p>
        </w:tc>
        <w:tc>
          <w:tcPr>
            <w:tcW w:w="1134" w:type="dxa"/>
            <w:vAlign w:val="bottom"/>
          </w:tcPr>
          <w:p w14:paraId="5C9D29CF" w14:textId="77777777" w:rsidR="009F261B" w:rsidRPr="00F93D8B" w:rsidRDefault="009F261B" w:rsidP="009A6124">
            <w:pPr>
              <w:pStyle w:val="Standard"/>
              <w:jc w:val="center"/>
              <w:rPr>
                <w:lang w:val="kk-KZ"/>
              </w:rPr>
            </w:pPr>
            <w:r w:rsidRPr="00F93D8B">
              <w:rPr>
                <w:sz w:val="20"/>
                <w:szCs w:val="20"/>
              </w:rPr>
              <w:t>4,5</w:t>
            </w:r>
          </w:p>
        </w:tc>
      </w:tr>
    </w:tbl>
    <w:p w14:paraId="55EA40F7" w14:textId="503CBB9D" w:rsidR="009F261B" w:rsidRPr="00833E8D" w:rsidRDefault="009F261B" w:rsidP="009F261B">
      <w:pPr>
        <w:ind w:firstLine="709"/>
        <w:rPr>
          <w:rFonts w:ascii="Times New Roman" w:hAnsi="Times New Roman"/>
          <w:sz w:val="28"/>
          <w:szCs w:val="28"/>
        </w:rPr>
      </w:pPr>
      <w:r>
        <w:rPr>
          <w:rFonts w:ascii="Times New Roman" w:hAnsi="Times New Roman"/>
          <w:noProof/>
          <w:sz w:val="28"/>
          <w:szCs w:val="28"/>
        </w:rPr>
        <w:drawing>
          <wp:anchor distT="0" distB="0" distL="114300" distR="114300" simplePos="0" relativeHeight="251659776" behindDoc="0" locked="0" layoutInCell="1" allowOverlap="1" wp14:anchorId="02D838A1" wp14:editId="619C015C">
            <wp:simplePos x="0" y="0"/>
            <wp:positionH relativeFrom="column">
              <wp:posOffset>-3810</wp:posOffset>
            </wp:positionH>
            <wp:positionV relativeFrom="paragraph">
              <wp:posOffset>87630</wp:posOffset>
            </wp:positionV>
            <wp:extent cx="6006979" cy="3695700"/>
            <wp:effectExtent l="0" t="0" r="0" b="0"/>
            <wp:wrapNone/>
            <wp:docPr id="1763162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006979" cy="3695700"/>
                    </a:xfrm>
                    <a:prstGeom prst="rect">
                      <a:avLst/>
                    </a:prstGeom>
                    <a:noFill/>
                  </pic:spPr>
                </pic:pic>
              </a:graphicData>
            </a:graphic>
            <wp14:sizeRelH relativeFrom="page">
              <wp14:pctWidth>0</wp14:pctWidth>
            </wp14:sizeRelH>
            <wp14:sizeRelV relativeFrom="page">
              <wp14:pctHeight>0</wp14:pctHeight>
            </wp14:sizeRelV>
          </wp:anchor>
        </w:drawing>
      </w:r>
    </w:p>
    <w:p w14:paraId="16CB1601" w14:textId="655B63B2" w:rsidR="009F261B" w:rsidRDefault="009F261B" w:rsidP="009F261B">
      <w:pPr>
        <w:rPr>
          <w:rFonts w:ascii="Times New Roman" w:hAnsi="Times New Roman"/>
          <w:sz w:val="28"/>
          <w:szCs w:val="28"/>
        </w:rPr>
      </w:pPr>
    </w:p>
    <w:p w14:paraId="0817E8C7" w14:textId="6BBEB788" w:rsidR="009F261B" w:rsidRPr="00833E8D" w:rsidRDefault="009F261B" w:rsidP="009F261B">
      <w:pPr>
        <w:rPr>
          <w:rFonts w:ascii="Times New Roman" w:hAnsi="Times New Roman"/>
          <w:sz w:val="28"/>
          <w:szCs w:val="28"/>
        </w:rPr>
      </w:pPr>
    </w:p>
    <w:p w14:paraId="1B567BBC" w14:textId="73E5C17D" w:rsidR="005903A6" w:rsidRDefault="005903A6" w:rsidP="001D6725">
      <w:pPr>
        <w:pStyle w:val="afff2"/>
        <w:rPr>
          <w:sz w:val="28"/>
          <w:szCs w:val="28"/>
        </w:rPr>
      </w:pPr>
    </w:p>
    <w:p w14:paraId="1F20B01D" w14:textId="77777777" w:rsidR="005903A6" w:rsidRDefault="005903A6" w:rsidP="001D6725">
      <w:pPr>
        <w:pStyle w:val="afff2"/>
        <w:rPr>
          <w:sz w:val="28"/>
          <w:szCs w:val="28"/>
        </w:rPr>
      </w:pPr>
    </w:p>
    <w:p w14:paraId="5B222AF1" w14:textId="77777777" w:rsidR="005903A6" w:rsidRDefault="005903A6" w:rsidP="001D6725">
      <w:pPr>
        <w:pStyle w:val="afff2"/>
        <w:rPr>
          <w:sz w:val="28"/>
          <w:szCs w:val="28"/>
        </w:rPr>
      </w:pPr>
    </w:p>
    <w:p w14:paraId="5E4798C8" w14:textId="77777777" w:rsidR="005903A6" w:rsidRDefault="005903A6" w:rsidP="001D6725">
      <w:pPr>
        <w:pStyle w:val="afff2"/>
        <w:rPr>
          <w:sz w:val="28"/>
          <w:szCs w:val="28"/>
        </w:rPr>
      </w:pPr>
    </w:p>
    <w:p w14:paraId="264F3E4F" w14:textId="77777777" w:rsidR="007A4CC7" w:rsidRDefault="007A4CC7" w:rsidP="001D6725">
      <w:pPr>
        <w:pStyle w:val="afff2"/>
        <w:rPr>
          <w:sz w:val="28"/>
          <w:szCs w:val="28"/>
        </w:rPr>
      </w:pPr>
    </w:p>
    <w:p w14:paraId="70CD451E" w14:textId="77777777" w:rsidR="007A4CC7" w:rsidRDefault="007A4CC7" w:rsidP="001D6725">
      <w:pPr>
        <w:pStyle w:val="afff2"/>
        <w:rPr>
          <w:sz w:val="28"/>
          <w:szCs w:val="28"/>
        </w:rPr>
      </w:pPr>
    </w:p>
    <w:p w14:paraId="1F56DEBB" w14:textId="77777777" w:rsidR="007A4CC7" w:rsidRDefault="007A4CC7" w:rsidP="001D6725">
      <w:pPr>
        <w:pStyle w:val="afff2"/>
        <w:rPr>
          <w:sz w:val="28"/>
          <w:szCs w:val="28"/>
        </w:rPr>
      </w:pPr>
    </w:p>
    <w:p w14:paraId="679CC118" w14:textId="77777777" w:rsidR="007A4CC7" w:rsidRDefault="007A4CC7" w:rsidP="001D6725">
      <w:pPr>
        <w:pStyle w:val="afff2"/>
        <w:rPr>
          <w:sz w:val="28"/>
          <w:szCs w:val="28"/>
        </w:rPr>
      </w:pPr>
    </w:p>
    <w:p w14:paraId="769ABB78" w14:textId="77777777" w:rsidR="007A4CC7" w:rsidRDefault="007A4CC7" w:rsidP="001D6725">
      <w:pPr>
        <w:pStyle w:val="afff2"/>
        <w:rPr>
          <w:sz w:val="28"/>
          <w:szCs w:val="28"/>
        </w:rPr>
      </w:pPr>
    </w:p>
    <w:p w14:paraId="6DD8D5B0" w14:textId="77777777" w:rsidR="007A4CC7" w:rsidRDefault="007A4CC7" w:rsidP="001D6725">
      <w:pPr>
        <w:pStyle w:val="afff2"/>
        <w:rPr>
          <w:sz w:val="28"/>
          <w:szCs w:val="28"/>
        </w:rPr>
      </w:pPr>
    </w:p>
    <w:p w14:paraId="0B88A8CC" w14:textId="77777777" w:rsidR="007A4CC7" w:rsidRDefault="007A4CC7" w:rsidP="001D6725">
      <w:pPr>
        <w:pStyle w:val="afff2"/>
        <w:rPr>
          <w:sz w:val="28"/>
          <w:szCs w:val="28"/>
        </w:rPr>
      </w:pPr>
    </w:p>
    <w:p w14:paraId="3213D228" w14:textId="77777777" w:rsidR="007A4CC7" w:rsidRDefault="007A4CC7" w:rsidP="001D6725">
      <w:pPr>
        <w:pStyle w:val="afff2"/>
        <w:rPr>
          <w:sz w:val="28"/>
          <w:szCs w:val="28"/>
        </w:rPr>
      </w:pPr>
    </w:p>
    <w:p w14:paraId="59FFFD56" w14:textId="77777777" w:rsidR="007A4CC7" w:rsidRDefault="007A4CC7" w:rsidP="001D6725">
      <w:pPr>
        <w:pStyle w:val="afff2"/>
        <w:rPr>
          <w:sz w:val="28"/>
          <w:szCs w:val="28"/>
        </w:rPr>
      </w:pPr>
    </w:p>
    <w:p w14:paraId="212B3A93" w14:textId="77777777" w:rsidR="005903A6" w:rsidRDefault="005903A6" w:rsidP="001D6725">
      <w:pPr>
        <w:pStyle w:val="afff2"/>
        <w:rPr>
          <w:sz w:val="28"/>
          <w:szCs w:val="28"/>
        </w:rPr>
      </w:pPr>
    </w:p>
    <w:p w14:paraId="5B5E0C10" w14:textId="77777777" w:rsidR="005903A6" w:rsidRDefault="005903A6" w:rsidP="001D6725">
      <w:pPr>
        <w:pStyle w:val="afff2"/>
        <w:rPr>
          <w:sz w:val="28"/>
          <w:szCs w:val="28"/>
        </w:rPr>
      </w:pPr>
    </w:p>
    <w:p w14:paraId="0332B7FA" w14:textId="77777777" w:rsidR="009F261B" w:rsidRDefault="009F261B" w:rsidP="009F261B">
      <w:pPr>
        <w:jc w:val="center"/>
        <w:rPr>
          <w:rFonts w:ascii="Times New Roman" w:hAnsi="Times New Roman"/>
          <w:sz w:val="24"/>
          <w:szCs w:val="24"/>
        </w:rPr>
      </w:pPr>
    </w:p>
    <w:p w14:paraId="36D2F7FB" w14:textId="56D6A2DC" w:rsidR="009F261B" w:rsidRPr="009F261B" w:rsidRDefault="009F261B" w:rsidP="009F261B">
      <w:pPr>
        <w:jc w:val="center"/>
        <w:rPr>
          <w:rFonts w:ascii="Times New Roman" w:hAnsi="Times New Roman"/>
          <w:sz w:val="24"/>
          <w:szCs w:val="24"/>
        </w:rPr>
      </w:pPr>
      <w:r w:rsidRPr="009F261B">
        <w:rPr>
          <w:rFonts w:ascii="Times New Roman" w:hAnsi="Times New Roman"/>
          <w:sz w:val="24"/>
          <w:szCs w:val="24"/>
        </w:rPr>
        <w:t>Диаграмма 4.2.1. Динамика возрастной структуры населения села</w:t>
      </w:r>
    </w:p>
    <w:p w14:paraId="3C1C7637" w14:textId="4DCC5E2A" w:rsidR="001D6725" w:rsidRDefault="001D6725" w:rsidP="00A04703">
      <w:pPr>
        <w:ind w:firstLine="709"/>
        <w:jc w:val="center"/>
        <w:rPr>
          <w:rFonts w:ascii="Times New Roman" w:hAnsi="Times New Roman"/>
          <w:b/>
          <w:bCs/>
          <w:sz w:val="28"/>
          <w:szCs w:val="28"/>
        </w:rPr>
      </w:pPr>
      <w:r w:rsidRPr="00A04703">
        <w:rPr>
          <w:rFonts w:ascii="Times New Roman" w:hAnsi="Times New Roman"/>
          <w:b/>
          <w:bCs/>
          <w:sz w:val="28"/>
          <w:szCs w:val="28"/>
        </w:rPr>
        <w:lastRenderedPageBreak/>
        <w:t>5. Ж</w:t>
      </w:r>
      <w:r w:rsidR="00A04703" w:rsidRPr="00A04703">
        <w:rPr>
          <w:rFonts w:ascii="Times New Roman" w:hAnsi="Times New Roman"/>
          <w:b/>
          <w:bCs/>
          <w:sz w:val="28"/>
          <w:szCs w:val="28"/>
        </w:rPr>
        <w:t>ИЛИЩНЫЙ ФОНД</w:t>
      </w:r>
      <w:r w:rsidRPr="00A04703">
        <w:rPr>
          <w:rFonts w:ascii="Times New Roman" w:hAnsi="Times New Roman"/>
          <w:b/>
          <w:bCs/>
          <w:sz w:val="28"/>
          <w:szCs w:val="28"/>
        </w:rPr>
        <w:t xml:space="preserve">: </w:t>
      </w:r>
      <w:r w:rsidR="00A04703" w:rsidRPr="00A04703">
        <w:rPr>
          <w:rFonts w:ascii="Times New Roman" w:hAnsi="Times New Roman"/>
          <w:b/>
          <w:bCs/>
          <w:sz w:val="28"/>
          <w:szCs w:val="28"/>
        </w:rPr>
        <w:t>СУЩЕСТВУЮЩЕЕ ПОЛОЖЕНИЕ И ПЕРСПЕКТИВЫ РАЗВИТИЯ</w:t>
      </w:r>
    </w:p>
    <w:p w14:paraId="4A80AA3C" w14:textId="77777777" w:rsidR="00F37FE4" w:rsidRPr="00A04703" w:rsidRDefault="00F37FE4" w:rsidP="00A04703">
      <w:pPr>
        <w:ind w:firstLine="709"/>
        <w:jc w:val="center"/>
        <w:rPr>
          <w:rFonts w:ascii="Times New Roman" w:hAnsi="Times New Roman"/>
          <w:b/>
          <w:bCs/>
          <w:sz w:val="28"/>
          <w:szCs w:val="28"/>
        </w:rPr>
      </w:pPr>
    </w:p>
    <w:p w14:paraId="46ABC381" w14:textId="77777777" w:rsidR="009F261B" w:rsidRPr="0031693C" w:rsidRDefault="009F261B" w:rsidP="009F261B">
      <w:pPr>
        <w:ind w:firstLine="709"/>
        <w:rPr>
          <w:rFonts w:ascii="Times New Roman" w:hAnsi="Times New Roman"/>
          <w:sz w:val="28"/>
          <w:szCs w:val="28"/>
        </w:rPr>
      </w:pPr>
      <w:bookmarkStart w:id="60" w:name="_Hlk215004436"/>
      <w:r w:rsidRPr="0031693C">
        <w:rPr>
          <w:rFonts w:ascii="Times New Roman" w:hAnsi="Times New Roman"/>
          <w:sz w:val="28"/>
          <w:szCs w:val="28"/>
        </w:rPr>
        <w:t xml:space="preserve">В рамках разработки проекта «Схемы развития и застройки (упрощенный вариант генеральных планов малых населенных пунктов) с. </w:t>
      </w:r>
      <w:proofErr w:type="spellStart"/>
      <w:r w:rsidRPr="0031693C">
        <w:rPr>
          <w:rFonts w:ascii="Times New Roman" w:hAnsi="Times New Roman"/>
          <w:sz w:val="28"/>
          <w:szCs w:val="28"/>
        </w:rPr>
        <w:t>Кызылсай</w:t>
      </w:r>
      <w:proofErr w:type="spellEnd"/>
      <w:r w:rsidRPr="0031693C">
        <w:rPr>
          <w:rFonts w:ascii="Times New Roman" w:hAnsi="Times New Roman"/>
          <w:sz w:val="28"/>
          <w:szCs w:val="28"/>
        </w:rPr>
        <w:t xml:space="preserve"> Меркенского района Жамбылской области. Корректировка» жилищный фонд рассматривается как одна из ключевых составляющих социально-экономического развития населённого пункта. Состояние жилья напрямую отражает уровень жизни, социальную устойчивость и адаптивность территории.</w:t>
      </w:r>
    </w:p>
    <w:p w14:paraId="467817AF" w14:textId="77777777" w:rsidR="009F261B" w:rsidRPr="0031693C" w:rsidRDefault="009F261B" w:rsidP="009F261B">
      <w:pPr>
        <w:ind w:firstLine="709"/>
        <w:rPr>
          <w:rFonts w:ascii="Times New Roman" w:hAnsi="Times New Roman"/>
          <w:sz w:val="28"/>
          <w:szCs w:val="28"/>
        </w:rPr>
      </w:pPr>
      <w:r w:rsidRPr="0031693C">
        <w:rPr>
          <w:rFonts w:ascii="Times New Roman" w:hAnsi="Times New Roman"/>
          <w:sz w:val="28"/>
          <w:szCs w:val="28"/>
        </w:rPr>
        <w:t>В мировом градостроительном дискурсе жильё рассматривается как базовый компонент устойчивого развития, тесно связанный с национальными целями жилищной политики, рекомендациями ООН и международными стандартами планирования. Согласно Целям устойчивого развития ООН (ЦУР), в частности Цели 11 «Устойчивые города и населённые пункты», обеспечение доступа к безопасному и доступному жилью (подцель 11.1), улучшение качества планирования национального и регионального развития (11.a), внедрение комплексного подхода к развитию городов и сельских населённых пунктов (11.b), а также содействие строительству устойчивых и прочных зданий в наименее развитых регионах (11.c) являются приоритетами государственной политики. Международные рекомендации предусматривают достижение обеспеченности жильём на уровне не менее 30 м² общей площади на человека как ориентира для формирования комфортной среды проживания.</w:t>
      </w:r>
    </w:p>
    <w:p w14:paraId="08317D07" w14:textId="77777777" w:rsidR="009F261B" w:rsidRPr="0031693C" w:rsidRDefault="009F261B" w:rsidP="009F261B">
      <w:pPr>
        <w:ind w:firstLine="709"/>
        <w:rPr>
          <w:rFonts w:ascii="Times New Roman" w:hAnsi="Times New Roman"/>
          <w:sz w:val="28"/>
          <w:szCs w:val="28"/>
        </w:rPr>
      </w:pPr>
      <w:r w:rsidRPr="0031693C">
        <w:rPr>
          <w:rFonts w:ascii="Times New Roman" w:hAnsi="Times New Roman"/>
          <w:sz w:val="28"/>
          <w:szCs w:val="28"/>
        </w:rPr>
        <w:t>Для достижения этих целей в мировой практике применяется множество эффективных инструментов. В Великобритании и Канаде поддержку в обеспечении жильём получают, прежде всего, уязвимые группы населения через строительство социального жилья, предоставление льготных займов, жилищных сертификатов и субсидирование арендной платы. В Канаде и странах ОЭСР широко используются жилищные выплаты на аренду в частном секторе при превышении долей жилищных расходов над пороговым уровнем (обычно 30% дохода семьи). По опыту Чили государство обеспечивает подведение инженерных коммуникаций к земельным участкам для самостоятельного строительства, что снижает барьеры входа для малообеспеченных домохозяйств и напрямую стимулирует индивидуальное жилищное строительство (ИЖС), что особенно актуально для сельских территорий Казахстана.</w:t>
      </w:r>
    </w:p>
    <w:p w14:paraId="6D9630F5" w14:textId="77777777" w:rsidR="009F261B" w:rsidRPr="0031693C" w:rsidRDefault="009F261B" w:rsidP="009F261B">
      <w:pPr>
        <w:ind w:firstLine="709"/>
        <w:rPr>
          <w:rFonts w:ascii="Times New Roman" w:hAnsi="Times New Roman"/>
          <w:sz w:val="28"/>
          <w:szCs w:val="28"/>
        </w:rPr>
      </w:pPr>
      <w:r w:rsidRPr="0031693C">
        <w:rPr>
          <w:rFonts w:ascii="Times New Roman" w:hAnsi="Times New Roman"/>
          <w:sz w:val="28"/>
          <w:szCs w:val="28"/>
        </w:rPr>
        <w:t xml:space="preserve">В странах Европейского союза и ОЭСР сформированы развитые системы социального и арендного жилья. В Великобритании реализуется программа </w:t>
      </w:r>
      <w:proofErr w:type="spellStart"/>
      <w:r w:rsidRPr="0031693C">
        <w:rPr>
          <w:rFonts w:ascii="Times New Roman" w:hAnsi="Times New Roman"/>
          <w:sz w:val="28"/>
          <w:szCs w:val="28"/>
        </w:rPr>
        <w:t>Affordable</w:t>
      </w:r>
      <w:proofErr w:type="spellEnd"/>
      <w:r w:rsidRPr="0031693C">
        <w:rPr>
          <w:rFonts w:ascii="Times New Roman" w:hAnsi="Times New Roman"/>
          <w:sz w:val="28"/>
          <w:szCs w:val="28"/>
        </w:rPr>
        <w:t xml:space="preserve"> </w:t>
      </w:r>
      <w:proofErr w:type="spellStart"/>
      <w:r w:rsidRPr="0031693C">
        <w:rPr>
          <w:rFonts w:ascii="Times New Roman" w:hAnsi="Times New Roman"/>
          <w:sz w:val="28"/>
          <w:szCs w:val="28"/>
        </w:rPr>
        <w:t>Homes</w:t>
      </w:r>
      <w:proofErr w:type="spellEnd"/>
      <w:r w:rsidRPr="0031693C">
        <w:rPr>
          <w:rFonts w:ascii="Times New Roman" w:hAnsi="Times New Roman"/>
          <w:sz w:val="28"/>
          <w:szCs w:val="28"/>
        </w:rPr>
        <w:t xml:space="preserve"> </w:t>
      </w:r>
      <w:proofErr w:type="spellStart"/>
      <w:r w:rsidRPr="0031693C">
        <w:rPr>
          <w:rFonts w:ascii="Times New Roman" w:hAnsi="Times New Roman"/>
          <w:sz w:val="28"/>
          <w:szCs w:val="28"/>
        </w:rPr>
        <w:t>Programme</w:t>
      </w:r>
      <w:proofErr w:type="spellEnd"/>
      <w:r w:rsidRPr="0031693C">
        <w:rPr>
          <w:rFonts w:ascii="Times New Roman" w:hAnsi="Times New Roman"/>
          <w:sz w:val="28"/>
          <w:szCs w:val="28"/>
        </w:rPr>
        <w:t xml:space="preserve">, в рамках которой социальный жилищный фонд превышает 4 млн единиц жилья. В Канаде действует Национальная жилищная стратегия, ориентированная на строительство доступного жилья, субсидирование аренды и поддержку ипотечного кредитования. В Нидерландах значительная часть социального жилья </w:t>
      </w:r>
      <w:r w:rsidRPr="0031693C">
        <w:rPr>
          <w:rFonts w:ascii="Times New Roman" w:hAnsi="Times New Roman"/>
          <w:sz w:val="28"/>
          <w:szCs w:val="28"/>
        </w:rPr>
        <w:lastRenderedPageBreak/>
        <w:t>управляется жилищными ассоциациями. В России и Турции созданы национальные операторы жилищной политики («</w:t>
      </w:r>
      <w:proofErr w:type="spellStart"/>
      <w:r w:rsidRPr="0031693C">
        <w:rPr>
          <w:rFonts w:ascii="Times New Roman" w:hAnsi="Times New Roman"/>
          <w:sz w:val="28"/>
          <w:szCs w:val="28"/>
        </w:rPr>
        <w:t>Дом.РФ</w:t>
      </w:r>
      <w:proofErr w:type="spellEnd"/>
      <w:r w:rsidRPr="0031693C">
        <w:rPr>
          <w:rFonts w:ascii="Times New Roman" w:hAnsi="Times New Roman"/>
          <w:sz w:val="28"/>
          <w:szCs w:val="28"/>
        </w:rPr>
        <w:t>», «TOKİ»), обеспечивающие выпуск жилищных облигаций, развитие арендного сектора, реновацию ветхих кварталов и реализацию программ доступной ипотеки.</w:t>
      </w:r>
    </w:p>
    <w:p w14:paraId="35E128C8" w14:textId="77777777" w:rsidR="009F261B" w:rsidRPr="0031693C" w:rsidRDefault="009F261B" w:rsidP="009F261B">
      <w:pPr>
        <w:ind w:firstLine="709"/>
        <w:rPr>
          <w:rFonts w:ascii="Times New Roman" w:hAnsi="Times New Roman"/>
          <w:sz w:val="28"/>
          <w:szCs w:val="28"/>
        </w:rPr>
      </w:pPr>
      <w:r w:rsidRPr="0031693C">
        <w:rPr>
          <w:rFonts w:ascii="Times New Roman" w:hAnsi="Times New Roman"/>
          <w:sz w:val="28"/>
          <w:szCs w:val="28"/>
        </w:rPr>
        <w:t>Эти практики демонстрируют спектр инструментов — от субсидирования аренды и ипотечных ставок до капитального ремонта и реновации жилого фонда, а также комплексной модернизации коммунальной инфраструктуры. На основе анализа указанных мировых практик и с учётом национальных особенностей в Республике Казахстан принята Концепция развития жилищно-коммунальной инфраструктуры на 2023–2029 годы, которая определяет видение и ключевые подходы к развитию жилищного фонда и коммунальных систем.</w:t>
      </w:r>
    </w:p>
    <w:p w14:paraId="19E64B36" w14:textId="77777777" w:rsidR="009F261B" w:rsidRPr="0031693C" w:rsidRDefault="009F261B" w:rsidP="009F261B">
      <w:pPr>
        <w:ind w:firstLine="709"/>
        <w:rPr>
          <w:rFonts w:ascii="Times New Roman" w:hAnsi="Times New Roman"/>
          <w:sz w:val="28"/>
          <w:szCs w:val="28"/>
        </w:rPr>
      </w:pPr>
      <w:r w:rsidRPr="0031693C">
        <w:rPr>
          <w:rFonts w:ascii="Times New Roman" w:hAnsi="Times New Roman"/>
          <w:sz w:val="28"/>
          <w:szCs w:val="28"/>
        </w:rPr>
        <w:t>Основная цель проекта — обеспечение комплексной коммунальной инфраструктурой и комфортным жильём для повышения качества жизни населения и обеспечения равного доступа к базовым услугам вне зависимости от типа и размера населённого пункта. В качестве базовых принципов определены: человекоцентричность (ориентация на потребности жителей и минимально обязательный набор благ), системность и эффективность (увязка жилищной политики с развитием инженерных сетей, тарифной политикой, инвестиционными механизмами), надёжность и экологичность (энергоэффективность, снижение потерь, соблюдение санитарных и строительных норм).</w:t>
      </w:r>
    </w:p>
    <w:p w14:paraId="32E02631" w14:textId="77777777" w:rsidR="009F261B" w:rsidRDefault="009F261B" w:rsidP="009F261B">
      <w:pPr>
        <w:ind w:firstLine="709"/>
        <w:rPr>
          <w:rFonts w:ascii="Times New Roman" w:hAnsi="Times New Roman"/>
          <w:sz w:val="28"/>
          <w:szCs w:val="28"/>
        </w:rPr>
      </w:pPr>
      <w:r w:rsidRPr="0031693C">
        <w:rPr>
          <w:rFonts w:ascii="Times New Roman" w:hAnsi="Times New Roman"/>
          <w:sz w:val="28"/>
          <w:szCs w:val="28"/>
        </w:rPr>
        <w:t xml:space="preserve">Проектом предусматриваются меры по модернизации систем водоснабжения, водоотведения и теплоснабжения, снижению износа сетей, внедрению энергосберегающих технологий, а также по стимулированию индивидуального жилищного строительства (ИЖС) с подведением инженерных коммуникаций к земельным участкам. Особое внимание уделяется поддержке населения, нуждающегося в жилье, через субсидирование арендной платы, предоставление социального жилья и льготную ипотеку. В совокупности данные подходы формируют рамочные условия, в пределах которых разработаны и реализуются градостроительные решения для села </w:t>
      </w:r>
      <w:proofErr w:type="spellStart"/>
      <w:r w:rsidRPr="0031693C">
        <w:rPr>
          <w:rFonts w:ascii="Times New Roman" w:hAnsi="Times New Roman"/>
          <w:sz w:val="28"/>
          <w:szCs w:val="28"/>
        </w:rPr>
        <w:t>Кызылсай</w:t>
      </w:r>
      <w:proofErr w:type="spellEnd"/>
      <w:r w:rsidRPr="0031693C">
        <w:rPr>
          <w:rFonts w:ascii="Times New Roman" w:hAnsi="Times New Roman"/>
          <w:sz w:val="28"/>
          <w:szCs w:val="28"/>
        </w:rPr>
        <w:t xml:space="preserve"> Меркенского района.</w:t>
      </w:r>
    </w:p>
    <w:p w14:paraId="5C25FBE4" w14:textId="77777777" w:rsidR="009F261B" w:rsidRDefault="009F261B" w:rsidP="009F261B">
      <w:pPr>
        <w:ind w:firstLine="709"/>
        <w:rPr>
          <w:rFonts w:ascii="Times New Roman" w:hAnsi="Times New Roman"/>
          <w:sz w:val="28"/>
          <w:szCs w:val="28"/>
        </w:rPr>
      </w:pPr>
    </w:p>
    <w:p w14:paraId="383D4EB8" w14:textId="77777777" w:rsidR="009F261B" w:rsidRPr="003E4E35" w:rsidRDefault="009F261B" w:rsidP="009F261B">
      <w:pPr>
        <w:jc w:val="center"/>
        <w:rPr>
          <w:rFonts w:ascii="Times New Roman" w:hAnsi="Times New Roman"/>
          <w:b/>
          <w:bCs/>
          <w:sz w:val="28"/>
          <w:szCs w:val="28"/>
        </w:rPr>
      </w:pPr>
      <w:r w:rsidRPr="003E4E35">
        <w:rPr>
          <w:rFonts w:ascii="Times New Roman" w:hAnsi="Times New Roman"/>
          <w:b/>
          <w:bCs/>
          <w:sz w:val="28"/>
          <w:szCs w:val="28"/>
        </w:rPr>
        <w:t>5.1. Анализ существующего жилищного фонда</w:t>
      </w:r>
    </w:p>
    <w:p w14:paraId="2301AA1C" w14:textId="77777777" w:rsidR="009F261B" w:rsidRDefault="009F261B" w:rsidP="009F261B">
      <w:pPr>
        <w:ind w:firstLine="709"/>
        <w:rPr>
          <w:rFonts w:ascii="Times New Roman" w:hAnsi="Times New Roman"/>
          <w:sz w:val="28"/>
          <w:szCs w:val="28"/>
        </w:rPr>
      </w:pPr>
    </w:p>
    <w:p w14:paraId="11E7AFAB"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По состоянию на исходный 2024 год суммарный жилищный фонд села </w:t>
      </w:r>
      <w:proofErr w:type="spellStart"/>
      <w:r w:rsidRPr="00562F0B">
        <w:rPr>
          <w:rFonts w:ascii="Times New Roman" w:hAnsi="Times New Roman"/>
          <w:sz w:val="28"/>
          <w:szCs w:val="28"/>
        </w:rPr>
        <w:t>Кызылсай</w:t>
      </w:r>
      <w:proofErr w:type="spellEnd"/>
      <w:r w:rsidRPr="00562F0B">
        <w:rPr>
          <w:rFonts w:ascii="Times New Roman" w:hAnsi="Times New Roman"/>
          <w:sz w:val="28"/>
          <w:szCs w:val="28"/>
        </w:rPr>
        <w:t xml:space="preserve"> составлял 13,82 тыс. м² общей площади (13 820 м²). При фактической численности населения в 475 человек текущий уровень обеспеченности жильём находится на отметке 29,1 м² на одного жителя. На данный момент этот показатель вплотную приближен к целевым международным стандартам (ориентир ООН — 30 м² на человека), однако формирует объективную градостроительную потребность в планомерном расширении и качественном обновлении жилого фонда для достижения </w:t>
      </w:r>
      <w:r w:rsidRPr="00562F0B">
        <w:rPr>
          <w:rFonts w:ascii="Times New Roman" w:hAnsi="Times New Roman"/>
          <w:sz w:val="28"/>
          <w:szCs w:val="28"/>
        </w:rPr>
        <w:lastRenderedPageBreak/>
        <w:t>комфортного норматива и его удержания с учетом будущего роста населения.</w:t>
      </w:r>
    </w:p>
    <w:p w14:paraId="004AEF25" w14:textId="50428095"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Весь существующий жилищный фонд (103 единицы) полностью состоит из индивидуальных жилых домов усадебного типа. Характерной чертой существующего положения является фактический коэффициент семейности — 4,6 человека на одно домовладение. Данный показатель отражает преобладание устойчивых, крупных семейных групп и традиционный для южных регионов уклад жизни, что выступает стабильным демографическим базисом для дальнейшего развития населенного пункта. </w:t>
      </w:r>
    </w:p>
    <w:p w14:paraId="55C4FE82"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Оценить техническое состояние существующего жилищного фонда в полном объёме затруднительно, поскольку все жилые дома находятся в частной собственности, и техническое состояние каждого объекта напрямую зависит от индивидуальных решений и финансовых возможностей его владельца. В связи с этим уровень инженерного благоустройства, степень физического износа конструкций и качество содержания домов могут существенно различаться, что является типичной особенностью индивидуальной застройки (ИЖС) в сельской местности. Тем не менее, в целом можно отметить, что текущая эксплуатация и поддержание большей части домов осуществляются на уровне, обеспечивающем необходимую пригодность для проживания.</w:t>
      </w:r>
    </w:p>
    <w:p w14:paraId="0164B78B" w14:textId="77777777" w:rsidR="009F261B" w:rsidRDefault="009F261B" w:rsidP="009F261B">
      <w:pPr>
        <w:ind w:firstLine="709"/>
        <w:rPr>
          <w:rFonts w:ascii="Times New Roman" w:hAnsi="Times New Roman"/>
          <w:sz w:val="28"/>
          <w:szCs w:val="28"/>
        </w:rPr>
      </w:pPr>
    </w:p>
    <w:p w14:paraId="0FE20A18" w14:textId="77777777" w:rsidR="009F261B" w:rsidRPr="003E4E35" w:rsidRDefault="009F261B" w:rsidP="009F261B">
      <w:pPr>
        <w:jc w:val="center"/>
        <w:rPr>
          <w:rFonts w:ascii="Times New Roman" w:hAnsi="Times New Roman"/>
          <w:b/>
          <w:bCs/>
          <w:sz w:val="28"/>
          <w:szCs w:val="28"/>
        </w:rPr>
      </w:pPr>
      <w:r w:rsidRPr="003E4E35">
        <w:rPr>
          <w:rFonts w:ascii="Times New Roman" w:hAnsi="Times New Roman"/>
          <w:b/>
          <w:bCs/>
          <w:sz w:val="28"/>
          <w:szCs w:val="28"/>
        </w:rPr>
        <w:t>5.</w:t>
      </w:r>
      <w:r>
        <w:rPr>
          <w:rFonts w:ascii="Times New Roman" w:hAnsi="Times New Roman"/>
          <w:b/>
          <w:bCs/>
          <w:sz w:val="28"/>
          <w:szCs w:val="28"/>
        </w:rPr>
        <w:t>2</w:t>
      </w:r>
      <w:r w:rsidRPr="003E4E35">
        <w:rPr>
          <w:rFonts w:ascii="Times New Roman" w:hAnsi="Times New Roman"/>
          <w:b/>
          <w:bCs/>
          <w:sz w:val="28"/>
          <w:szCs w:val="28"/>
        </w:rPr>
        <w:t xml:space="preserve">. </w:t>
      </w:r>
      <w:r w:rsidRPr="00041FCD">
        <w:rPr>
          <w:rFonts w:ascii="Times New Roman" w:hAnsi="Times New Roman"/>
          <w:b/>
          <w:bCs/>
          <w:sz w:val="28"/>
          <w:szCs w:val="28"/>
        </w:rPr>
        <w:t>Перспективы развития жилищного фонда</w:t>
      </w:r>
    </w:p>
    <w:p w14:paraId="6DA9EFD7" w14:textId="77777777" w:rsidR="009F261B" w:rsidRDefault="009F261B" w:rsidP="009F261B">
      <w:pPr>
        <w:ind w:firstLine="709"/>
        <w:rPr>
          <w:rFonts w:ascii="Times New Roman" w:hAnsi="Times New Roman"/>
          <w:sz w:val="28"/>
          <w:szCs w:val="28"/>
        </w:rPr>
      </w:pPr>
    </w:p>
    <w:p w14:paraId="2B630E7E"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Международные нормативы и рекомендации ООН, а также стандарты стран — членов Организации экономического сотрудничества и развития (ОЭСР) указывают, что обеспеченность жильём на уровне 30 м² на человека является оптимальным ориентиром для формирования комфортной жилой среды, поддержания устойчивого образа жизни и обеспечения социальной безопасности населения.</w:t>
      </w:r>
    </w:p>
    <w:p w14:paraId="122FD1EA"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В настоящее время данный показатель в селе </w:t>
      </w:r>
      <w:proofErr w:type="spellStart"/>
      <w:r w:rsidRPr="00562F0B">
        <w:rPr>
          <w:rFonts w:ascii="Times New Roman" w:hAnsi="Times New Roman"/>
          <w:sz w:val="28"/>
          <w:szCs w:val="28"/>
        </w:rPr>
        <w:t>Кызылсай</w:t>
      </w:r>
      <w:proofErr w:type="spellEnd"/>
      <w:r w:rsidRPr="00562F0B">
        <w:rPr>
          <w:rFonts w:ascii="Times New Roman" w:hAnsi="Times New Roman"/>
          <w:sz w:val="28"/>
          <w:szCs w:val="28"/>
        </w:rPr>
        <w:t xml:space="preserve"> находится на уровне 29,1 м², что обусловлено сложившимся фактическим коэффициентом семейности (4,6 человека на дом) и традиционным многопоколенным укладом жизни. На текущий момент этот показатель вплотную приближен к международным стандартам, однако генеральным планом закладывается стратегия дальнейшего планомерного улучшения качества жизни населения и удержания высоких стандартов проживания на фоне будущего роста населения. Учитывая экономические реалии и переходный характер демографических процессов, проектом предусмотрен поэтапный и реалистичный рост обеспеченности жильём:  </w:t>
      </w:r>
    </w:p>
    <w:p w14:paraId="4F94C530"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562F0B">
        <w:rPr>
          <w:rFonts w:ascii="Times New Roman" w:hAnsi="Times New Roman"/>
          <w:sz w:val="28"/>
          <w:szCs w:val="28"/>
        </w:rPr>
        <w:t>на первую очередь (20</w:t>
      </w:r>
      <w:r>
        <w:rPr>
          <w:rFonts w:ascii="Times New Roman" w:hAnsi="Times New Roman"/>
          <w:sz w:val="28"/>
          <w:szCs w:val="28"/>
        </w:rPr>
        <w:t>30</w:t>
      </w:r>
      <w:r w:rsidRPr="00562F0B">
        <w:rPr>
          <w:rFonts w:ascii="Times New Roman" w:hAnsi="Times New Roman"/>
          <w:sz w:val="28"/>
          <w:szCs w:val="28"/>
        </w:rPr>
        <w:t xml:space="preserve"> г.) – до 29,5 м²/чел.; </w:t>
      </w:r>
    </w:p>
    <w:p w14:paraId="195DB1B5" w14:textId="77777777" w:rsidR="009F261B" w:rsidRDefault="009F261B" w:rsidP="009F261B">
      <w:pPr>
        <w:ind w:firstLine="709"/>
        <w:rPr>
          <w:rFonts w:ascii="Times New Roman" w:hAnsi="Times New Roman"/>
          <w:sz w:val="28"/>
          <w:szCs w:val="28"/>
        </w:rPr>
      </w:pPr>
      <w:r>
        <w:rPr>
          <w:rFonts w:ascii="Times New Roman" w:hAnsi="Times New Roman"/>
          <w:sz w:val="28"/>
          <w:szCs w:val="28"/>
        </w:rPr>
        <w:t>-</w:t>
      </w:r>
      <w:r w:rsidRPr="00562F0B">
        <w:rPr>
          <w:rFonts w:ascii="Times New Roman" w:hAnsi="Times New Roman"/>
          <w:sz w:val="28"/>
          <w:szCs w:val="28"/>
        </w:rPr>
        <w:t xml:space="preserve"> на расчётный срок (20</w:t>
      </w:r>
      <w:r>
        <w:rPr>
          <w:rFonts w:ascii="Times New Roman" w:hAnsi="Times New Roman"/>
          <w:sz w:val="28"/>
          <w:szCs w:val="28"/>
        </w:rPr>
        <w:t>40</w:t>
      </w:r>
      <w:r w:rsidRPr="00562F0B">
        <w:rPr>
          <w:rFonts w:ascii="Times New Roman" w:hAnsi="Times New Roman"/>
          <w:sz w:val="28"/>
          <w:szCs w:val="28"/>
        </w:rPr>
        <w:t xml:space="preserve"> г.) – до 30,0 м²/чел.</w:t>
      </w:r>
    </w:p>
    <w:p w14:paraId="3A773C7A"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Увеличение среднего показателя обеспеченности позволит обеспечить дальнейшее повышение жилого комфорта (при планомерном снижении целевого коэффициента семейности до 4,3 на первую очередь и 4,0 чел./дом </w:t>
      </w:r>
      <w:r w:rsidRPr="00562F0B">
        <w:rPr>
          <w:rFonts w:ascii="Times New Roman" w:hAnsi="Times New Roman"/>
          <w:sz w:val="28"/>
          <w:szCs w:val="28"/>
        </w:rPr>
        <w:lastRenderedPageBreak/>
        <w:t xml:space="preserve">на расчетный срок с учетом тенденции на выделение молодых семей), гибкость жилищного фонда и устойчивость развития населённого пункта в условиях изменяющихся социально-экономических факторов. </w:t>
      </w:r>
    </w:p>
    <w:p w14:paraId="0B57F85A"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Достижение указанных нормативов станет возможным благодаря реализации следующих ключевых градостроительных направлений:</w:t>
      </w:r>
    </w:p>
    <w:p w14:paraId="48DF5AFA"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562F0B">
        <w:rPr>
          <w:rFonts w:ascii="Times New Roman" w:hAnsi="Times New Roman"/>
          <w:sz w:val="28"/>
          <w:szCs w:val="28"/>
        </w:rPr>
        <w:t xml:space="preserve">комплексное освоение внутренних резервных территорий под индивидуальное жилищное строительство (ИЖС) с предварительным подведением инженерно-коммуникационной инфраструктуры;  </w:t>
      </w:r>
    </w:p>
    <w:p w14:paraId="3BB21132"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562F0B">
        <w:rPr>
          <w:rFonts w:ascii="Times New Roman" w:hAnsi="Times New Roman"/>
          <w:sz w:val="28"/>
          <w:szCs w:val="28"/>
        </w:rPr>
        <w:t xml:space="preserve">внутреннее развитие и реконструкция: повышение качества и габаритов существующей застройки, при этом соблюдается строгий принцип компактного развития и недопущения изъятия ценных продуктивных сельскохозяйственных земель;  </w:t>
      </w:r>
    </w:p>
    <w:p w14:paraId="394A85FA" w14:textId="6CC803B1"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562F0B">
        <w:rPr>
          <w:rFonts w:ascii="Times New Roman" w:hAnsi="Times New Roman"/>
          <w:sz w:val="28"/>
          <w:szCs w:val="28"/>
        </w:rPr>
        <w:t xml:space="preserve">сохранение традиционного формата застройки: стимулирование современного укрупненного усадебного строительства с нормативным отводом участка в </w:t>
      </w:r>
      <w:r w:rsidRPr="00562F0B">
        <w:rPr>
          <w:rFonts w:ascii="Times New Roman" w:hAnsi="Times New Roman"/>
          <w:sz w:val="28"/>
          <w:szCs w:val="28"/>
          <w:highlight w:val="yellow"/>
        </w:rPr>
        <w:t>1</w:t>
      </w:r>
      <w:r w:rsidR="00F37FE4">
        <w:rPr>
          <w:rFonts w:ascii="Times New Roman" w:hAnsi="Times New Roman"/>
          <w:sz w:val="28"/>
          <w:szCs w:val="28"/>
          <w:highlight w:val="yellow"/>
        </w:rPr>
        <w:t>5</w:t>
      </w:r>
      <w:r w:rsidRPr="00562F0B">
        <w:rPr>
          <w:rFonts w:ascii="Times New Roman" w:hAnsi="Times New Roman"/>
          <w:sz w:val="28"/>
          <w:szCs w:val="28"/>
          <w:highlight w:val="yellow"/>
        </w:rPr>
        <w:t xml:space="preserve"> соток (0,1</w:t>
      </w:r>
      <w:r w:rsidR="00F37FE4">
        <w:rPr>
          <w:rFonts w:ascii="Times New Roman" w:hAnsi="Times New Roman"/>
          <w:sz w:val="28"/>
          <w:szCs w:val="28"/>
          <w:highlight w:val="yellow"/>
        </w:rPr>
        <w:t>5</w:t>
      </w:r>
      <w:r w:rsidRPr="00562F0B">
        <w:rPr>
          <w:rFonts w:ascii="Times New Roman" w:hAnsi="Times New Roman"/>
          <w:sz w:val="28"/>
          <w:szCs w:val="28"/>
          <w:highlight w:val="yellow"/>
        </w:rPr>
        <w:t xml:space="preserve"> га)</w:t>
      </w:r>
      <w:r w:rsidRPr="00562F0B">
        <w:rPr>
          <w:rFonts w:ascii="Times New Roman" w:hAnsi="Times New Roman"/>
          <w:sz w:val="28"/>
          <w:szCs w:val="28"/>
        </w:rPr>
        <w:t xml:space="preserve"> как базового и наиболее устойчивого формата сельского жилища для южных регионов;  </w:t>
      </w:r>
    </w:p>
    <w:p w14:paraId="7B02A75A"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562F0B">
        <w:rPr>
          <w:rFonts w:ascii="Times New Roman" w:hAnsi="Times New Roman"/>
          <w:sz w:val="28"/>
          <w:szCs w:val="28"/>
        </w:rPr>
        <w:t>социальная поддержка: развитие государственного арендного жилья и механизмов льготного кредитования по национальным программам развития сельских территорий.</w:t>
      </w:r>
    </w:p>
    <w:p w14:paraId="2FDB183D"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С учётом установленных целевых норм обеспеченности жильём и прогнозируемой численности населения в 550 человек к расчётному сроку (2039 год), проектом предусматривается увеличение общего жилищного фонда села </w:t>
      </w:r>
      <w:proofErr w:type="spellStart"/>
      <w:r w:rsidRPr="00562F0B">
        <w:rPr>
          <w:rFonts w:ascii="Times New Roman" w:hAnsi="Times New Roman"/>
          <w:sz w:val="28"/>
          <w:szCs w:val="28"/>
        </w:rPr>
        <w:t>Кызылсай</w:t>
      </w:r>
      <w:proofErr w:type="spellEnd"/>
      <w:r w:rsidRPr="00562F0B">
        <w:rPr>
          <w:rFonts w:ascii="Times New Roman" w:hAnsi="Times New Roman"/>
          <w:sz w:val="28"/>
          <w:szCs w:val="28"/>
        </w:rPr>
        <w:t xml:space="preserve"> с текущих 13,82 тыс. м²  до 16,50 тыс. м² общей площади.</w:t>
      </w:r>
    </w:p>
    <w:p w14:paraId="033DAF69" w14:textId="0B2D9FBD"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Для достижения этого показателя в течение всего проектного периода планируется накопительный ввод 2,68 тыс. м² нового жилья (освоение 35 новых усадебных участков и реконструкция существующих). При этом планомерный импульс развития заложен уже на первую очередь, в рамках которой предусмотрен ввод 0,93 тыс. м² жилья (выделение 13 новых участков под ИЖС), что позволит довести общий жилой фонд до 14,75 тыс. м² и обеспечить комфортным жильем расчетное население в 500 человек.  </w:t>
      </w:r>
    </w:p>
    <w:p w14:paraId="707EFB0D"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 xml:space="preserve">Данная стратегия демонстрирует полностью сбалансированную математическую модель, направленную на обеспечение просторным жильем естественного демографического прироста с поэтапным доведением параметров сельской среды до международных стандартов ООН.  </w:t>
      </w:r>
    </w:p>
    <w:p w14:paraId="52720C7F" w14:textId="77777777" w:rsidR="009F261B" w:rsidRDefault="009F261B" w:rsidP="009F261B">
      <w:pPr>
        <w:ind w:firstLine="709"/>
        <w:rPr>
          <w:rFonts w:ascii="Times New Roman" w:hAnsi="Times New Roman"/>
          <w:sz w:val="28"/>
          <w:szCs w:val="28"/>
        </w:rPr>
      </w:pPr>
      <w:r w:rsidRPr="00562F0B">
        <w:rPr>
          <w:rFonts w:ascii="Times New Roman" w:hAnsi="Times New Roman"/>
          <w:sz w:val="28"/>
          <w:szCs w:val="28"/>
        </w:rPr>
        <w:t>В таблицах 5.2.1–5.2.3 приведены расчёты жилищного фонда по этажности зданий и распределению населения в разрезе проектных периодов градостроительного документа.</w:t>
      </w:r>
    </w:p>
    <w:p w14:paraId="7C564EC2" w14:textId="77777777" w:rsidR="009F261B" w:rsidRPr="00F360B9" w:rsidRDefault="009F261B" w:rsidP="009F261B">
      <w:pPr>
        <w:jc w:val="right"/>
        <w:rPr>
          <w:rFonts w:ascii="Times New Roman" w:hAnsi="Times New Roman"/>
          <w:sz w:val="28"/>
          <w:szCs w:val="28"/>
        </w:rPr>
      </w:pPr>
      <w:bookmarkStart w:id="61" w:name="_Hlk214998457"/>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5.2.1</w:t>
      </w:r>
    </w:p>
    <w:p w14:paraId="16185487" w14:textId="77777777" w:rsidR="009F261B" w:rsidRDefault="009F261B" w:rsidP="009F261B">
      <w:pPr>
        <w:jc w:val="center"/>
        <w:rPr>
          <w:rFonts w:ascii="Times New Roman" w:hAnsi="Times New Roman"/>
          <w:iCs/>
          <w:sz w:val="28"/>
          <w:szCs w:val="28"/>
        </w:rPr>
      </w:pPr>
      <w:r w:rsidRPr="00F360B9">
        <w:rPr>
          <w:rFonts w:ascii="Times New Roman" w:hAnsi="Times New Roman"/>
          <w:iCs/>
          <w:sz w:val="28"/>
          <w:szCs w:val="28"/>
        </w:rPr>
        <w:t>Исходный год – первая очередь</w:t>
      </w:r>
    </w:p>
    <w:p w14:paraId="3E6F6FD2" w14:textId="77777777" w:rsidR="009F261B" w:rsidRDefault="009F261B" w:rsidP="009F261B">
      <w:pPr>
        <w:jc w:val="center"/>
        <w:rPr>
          <w:rFonts w:ascii="Times New Roman" w:hAnsi="Times New Roman"/>
          <w:iCs/>
          <w:sz w:val="28"/>
          <w:szCs w:val="28"/>
        </w:rPr>
      </w:pP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9F261B" w:rsidRPr="006D051D" w14:paraId="6FA73D80" w14:textId="77777777" w:rsidTr="009A6124">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5421AEA5" w14:textId="77777777" w:rsidR="009F261B" w:rsidRPr="006D051D" w:rsidRDefault="009F261B" w:rsidP="009A6124">
            <w:pPr>
              <w:jc w:val="center"/>
              <w:rPr>
                <w:rFonts w:ascii="Times New Roman" w:hAnsi="Times New Roman"/>
              </w:rPr>
            </w:pPr>
            <w:bookmarkStart w:id="62" w:name="_Hlk203481486"/>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B35C43D" w14:textId="77777777" w:rsidR="009F261B" w:rsidRPr="006D051D" w:rsidRDefault="009F261B" w:rsidP="009A6124">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48B618E6" w14:textId="77777777" w:rsidR="009F261B" w:rsidRPr="006D051D" w:rsidRDefault="009F261B" w:rsidP="009A6124">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0CE60700" w14:textId="77777777" w:rsidR="009F261B" w:rsidRPr="006D051D" w:rsidRDefault="009F261B" w:rsidP="009A6124">
            <w:pPr>
              <w:jc w:val="center"/>
              <w:rPr>
                <w:rFonts w:ascii="Times New Roman" w:hAnsi="Times New Roman"/>
              </w:rPr>
            </w:pPr>
            <w:r w:rsidRPr="006D051D">
              <w:rPr>
                <w:rFonts w:ascii="Times New Roman" w:hAnsi="Times New Roman"/>
              </w:rPr>
              <w:t>в том числе:</w:t>
            </w:r>
          </w:p>
        </w:tc>
      </w:tr>
      <w:tr w:rsidR="009F261B" w:rsidRPr="006D051D" w14:paraId="425FB843" w14:textId="77777777" w:rsidTr="009A6124">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7DEF41AC"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5EB74C28"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38F1914B" w14:textId="77777777" w:rsidR="009F261B" w:rsidRPr="006D051D" w:rsidRDefault="009F261B" w:rsidP="009A6124">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65FC044" w14:textId="77777777" w:rsidR="009F261B" w:rsidRPr="006D051D" w:rsidRDefault="009F261B" w:rsidP="009A6124">
            <w:pPr>
              <w:jc w:val="center"/>
              <w:rPr>
                <w:rFonts w:ascii="Times New Roman" w:hAnsi="Times New Roman"/>
              </w:rPr>
            </w:pPr>
            <w:r w:rsidRPr="006D051D">
              <w:rPr>
                <w:rFonts w:ascii="Times New Roman" w:hAnsi="Times New Roman"/>
              </w:rPr>
              <w:t>дома усад. типа</w:t>
            </w:r>
          </w:p>
        </w:tc>
      </w:tr>
      <w:tr w:rsidR="009F261B" w:rsidRPr="006D051D" w14:paraId="0B113069" w14:textId="77777777" w:rsidTr="009A6124">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D2CA7B9" w14:textId="77777777" w:rsidR="009F261B" w:rsidRPr="006D051D" w:rsidRDefault="009F261B" w:rsidP="009A6124">
            <w:pPr>
              <w:jc w:val="center"/>
              <w:rPr>
                <w:rFonts w:ascii="Times New Roman" w:hAnsi="Times New Roman"/>
                <w:i/>
              </w:rPr>
            </w:pPr>
            <w:r w:rsidRPr="006D051D">
              <w:rPr>
                <w:rFonts w:ascii="Times New Roman" w:hAnsi="Times New Roman"/>
                <w:i/>
              </w:rPr>
              <w:lastRenderedPageBreak/>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52B45B0" w14:textId="77777777" w:rsidR="009F261B" w:rsidRPr="006D051D" w:rsidRDefault="009F261B" w:rsidP="009A6124">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481D56EA" w14:textId="77777777" w:rsidR="009F261B" w:rsidRPr="006D051D" w:rsidRDefault="009F261B" w:rsidP="009A6124">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289C3104" w14:textId="77777777" w:rsidR="009F261B" w:rsidRPr="006D051D" w:rsidRDefault="009F261B" w:rsidP="009A6124">
            <w:pPr>
              <w:jc w:val="center"/>
              <w:rPr>
                <w:rFonts w:ascii="Times New Roman" w:hAnsi="Times New Roman"/>
                <w:i/>
              </w:rPr>
            </w:pPr>
            <w:r w:rsidRPr="006D051D">
              <w:rPr>
                <w:rFonts w:ascii="Times New Roman" w:hAnsi="Times New Roman"/>
                <w:i/>
              </w:rPr>
              <w:t>4</w:t>
            </w:r>
          </w:p>
        </w:tc>
      </w:tr>
      <w:tr w:rsidR="009F261B" w:rsidRPr="006D051D" w14:paraId="10D62647"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D7AEA56" w14:textId="77777777" w:rsidR="009F261B" w:rsidRPr="006D051D" w:rsidRDefault="009F261B" w:rsidP="009A6124">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5F7CB5F0"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4E5CAA14" w14:textId="77777777" w:rsidR="009F261B" w:rsidRPr="00C83AB8" w:rsidRDefault="009F261B" w:rsidP="009A6124">
            <w:pPr>
              <w:jc w:val="center"/>
              <w:rPr>
                <w:rFonts w:ascii="Times New Roman" w:hAnsi="Times New Roman"/>
              </w:rPr>
            </w:pPr>
            <w:r>
              <w:rPr>
                <w:rFonts w:cs="Arial"/>
                <w:sz w:val="20"/>
              </w:rPr>
              <w:t>13,82</w:t>
            </w:r>
          </w:p>
        </w:tc>
        <w:tc>
          <w:tcPr>
            <w:tcW w:w="1559" w:type="dxa"/>
            <w:tcBorders>
              <w:top w:val="single" w:sz="4" w:space="0" w:color="auto"/>
              <w:left w:val="single" w:sz="4" w:space="0" w:color="auto"/>
              <w:bottom w:val="single" w:sz="4" w:space="0" w:color="auto"/>
              <w:right w:val="single" w:sz="4" w:space="0" w:color="auto"/>
            </w:tcBorders>
            <w:vAlign w:val="bottom"/>
          </w:tcPr>
          <w:p w14:paraId="53F59EB3" w14:textId="77777777" w:rsidR="009F261B" w:rsidRPr="00C83AB8" w:rsidRDefault="009F261B" w:rsidP="009A6124">
            <w:pPr>
              <w:jc w:val="center"/>
              <w:rPr>
                <w:rFonts w:ascii="Times New Roman" w:hAnsi="Times New Roman"/>
              </w:rPr>
            </w:pPr>
            <w:r>
              <w:rPr>
                <w:rFonts w:cs="Arial"/>
                <w:sz w:val="20"/>
              </w:rPr>
              <w:t>13,82</w:t>
            </w:r>
          </w:p>
        </w:tc>
      </w:tr>
      <w:tr w:rsidR="009F261B" w:rsidRPr="006D051D" w14:paraId="1D329D98"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2871ED4" w14:textId="77777777" w:rsidR="009F261B" w:rsidRPr="006D051D" w:rsidRDefault="009F261B" w:rsidP="009A6124">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14B664DD"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34482E75" w14:textId="77777777" w:rsidR="009F261B" w:rsidRPr="00C83AB8" w:rsidRDefault="009F261B" w:rsidP="009A6124">
            <w:pPr>
              <w:jc w:val="center"/>
              <w:rPr>
                <w:rFonts w:ascii="Times New Roman" w:hAnsi="Times New Roman"/>
              </w:rPr>
            </w:pPr>
            <w:r>
              <w:rPr>
                <w:rFonts w:cs="Arial"/>
                <w:sz w:val="20"/>
              </w:rPr>
              <w:t>-</w:t>
            </w:r>
          </w:p>
        </w:tc>
        <w:tc>
          <w:tcPr>
            <w:tcW w:w="1559" w:type="dxa"/>
            <w:tcBorders>
              <w:top w:val="single" w:sz="4" w:space="0" w:color="auto"/>
              <w:left w:val="single" w:sz="4" w:space="0" w:color="auto"/>
              <w:bottom w:val="single" w:sz="4" w:space="0" w:color="auto"/>
              <w:right w:val="single" w:sz="4" w:space="0" w:color="auto"/>
            </w:tcBorders>
            <w:vAlign w:val="bottom"/>
          </w:tcPr>
          <w:p w14:paraId="502B0383" w14:textId="77777777" w:rsidR="009F261B" w:rsidRPr="00C83AB8" w:rsidRDefault="009F261B" w:rsidP="009A6124">
            <w:pPr>
              <w:jc w:val="center"/>
              <w:rPr>
                <w:rFonts w:ascii="Times New Roman" w:hAnsi="Times New Roman"/>
              </w:rPr>
            </w:pPr>
            <w:r>
              <w:rPr>
                <w:rFonts w:cs="Arial"/>
                <w:sz w:val="20"/>
              </w:rPr>
              <w:t>-</w:t>
            </w:r>
          </w:p>
        </w:tc>
      </w:tr>
      <w:tr w:rsidR="009F261B" w:rsidRPr="006D051D" w14:paraId="20FF3DE7"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9D4A45D" w14:textId="77777777" w:rsidR="009F261B" w:rsidRPr="006D051D" w:rsidRDefault="009F261B" w:rsidP="009A6124">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2DB25CF4"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2EA4B5F6" w14:textId="77777777" w:rsidR="009F261B" w:rsidRPr="00366076" w:rsidRDefault="009F261B" w:rsidP="009A6124">
            <w:pPr>
              <w:jc w:val="center"/>
              <w:rPr>
                <w:rFonts w:ascii="Times New Roman" w:hAnsi="Times New Roman"/>
              </w:rPr>
            </w:pPr>
            <w:r>
              <w:rPr>
                <w:rFonts w:cs="Arial"/>
                <w:sz w:val="20"/>
              </w:rPr>
              <w:t>13,82</w:t>
            </w:r>
          </w:p>
        </w:tc>
        <w:tc>
          <w:tcPr>
            <w:tcW w:w="1559" w:type="dxa"/>
            <w:tcBorders>
              <w:top w:val="single" w:sz="4" w:space="0" w:color="auto"/>
              <w:left w:val="single" w:sz="4" w:space="0" w:color="auto"/>
              <w:bottom w:val="single" w:sz="4" w:space="0" w:color="auto"/>
              <w:right w:val="single" w:sz="4" w:space="0" w:color="auto"/>
            </w:tcBorders>
            <w:vAlign w:val="bottom"/>
          </w:tcPr>
          <w:p w14:paraId="7FE5767B" w14:textId="77777777" w:rsidR="009F261B" w:rsidRPr="00366076" w:rsidRDefault="009F261B" w:rsidP="009A6124">
            <w:pPr>
              <w:jc w:val="center"/>
              <w:rPr>
                <w:rFonts w:ascii="Times New Roman" w:hAnsi="Times New Roman"/>
              </w:rPr>
            </w:pPr>
            <w:r>
              <w:rPr>
                <w:rFonts w:cs="Arial"/>
                <w:sz w:val="20"/>
              </w:rPr>
              <w:t>13,82</w:t>
            </w:r>
          </w:p>
        </w:tc>
      </w:tr>
      <w:tr w:rsidR="009F261B" w:rsidRPr="006D051D" w14:paraId="1EC03D06"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7AF68C13" w14:textId="77777777" w:rsidR="009F261B" w:rsidRPr="006D051D" w:rsidRDefault="009F261B" w:rsidP="009A6124">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themeFill="accent4" w:themeFillTint="66"/>
            <w:vAlign w:val="center"/>
          </w:tcPr>
          <w:p w14:paraId="5F68A7D7"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4CFBD585" w14:textId="77777777" w:rsidR="009F261B" w:rsidRPr="00366076" w:rsidRDefault="009F261B" w:rsidP="009A6124">
            <w:pPr>
              <w:jc w:val="center"/>
              <w:rPr>
                <w:rFonts w:ascii="Times New Roman" w:hAnsi="Times New Roman"/>
              </w:rPr>
            </w:pPr>
            <w:r>
              <w:rPr>
                <w:rFonts w:cs="Arial"/>
                <w:sz w:val="20"/>
              </w:rPr>
              <w:t>0,93</w:t>
            </w:r>
          </w:p>
        </w:tc>
        <w:tc>
          <w:tcPr>
            <w:tcW w:w="1559" w:type="dxa"/>
            <w:tcBorders>
              <w:top w:val="single" w:sz="4" w:space="0" w:color="auto"/>
              <w:left w:val="single" w:sz="4" w:space="0" w:color="auto"/>
              <w:bottom w:val="single" w:sz="4" w:space="0" w:color="auto"/>
              <w:right w:val="single" w:sz="4" w:space="0" w:color="auto"/>
            </w:tcBorders>
            <w:vAlign w:val="bottom"/>
          </w:tcPr>
          <w:p w14:paraId="743B372A" w14:textId="77777777" w:rsidR="009F261B" w:rsidRPr="00366076" w:rsidRDefault="009F261B" w:rsidP="009A6124">
            <w:pPr>
              <w:jc w:val="center"/>
              <w:rPr>
                <w:rFonts w:ascii="Times New Roman" w:hAnsi="Times New Roman"/>
              </w:rPr>
            </w:pPr>
            <w:r>
              <w:rPr>
                <w:rFonts w:cs="Arial"/>
                <w:sz w:val="20"/>
              </w:rPr>
              <w:t>0,93</w:t>
            </w:r>
          </w:p>
        </w:tc>
      </w:tr>
      <w:tr w:rsidR="009F261B" w:rsidRPr="006D051D" w14:paraId="479BC167"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FF1BEE9" w14:textId="77777777" w:rsidR="009F261B" w:rsidRPr="006D051D" w:rsidRDefault="009F261B" w:rsidP="009A6124">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0835BF2C"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10F3BC40" w14:textId="77777777" w:rsidR="009F261B" w:rsidRPr="00366076" w:rsidRDefault="009F261B" w:rsidP="009A6124">
            <w:pPr>
              <w:jc w:val="center"/>
              <w:rPr>
                <w:rFonts w:ascii="Times New Roman" w:hAnsi="Times New Roman"/>
              </w:rPr>
            </w:pPr>
            <w:r>
              <w:rPr>
                <w:rFonts w:cs="Arial"/>
                <w:sz w:val="20"/>
              </w:rPr>
              <w:t>14,75</w:t>
            </w:r>
          </w:p>
        </w:tc>
        <w:tc>
          <w:tcPr>
            <w:tcW w:w="1559" w:type="dxa"/>
            <w:tcBorders>
              <w:top w:val="single" w:sz="4" w:space="0" w:color="auto"/>
              <w:left w:val="single" w:sz="4" w:space="0" w:color="auto"/>
              <w:bottom w:val="single" w:sz="4" w:space="0" w:color="auto"/>
              <w:right w:val="single" w:sz="4" w:space="0" w:color="auto"/>
            </w:tcBorders>
            <w:vAlign w:val="bottom"/>
          </w:tcPr>
          <w:p w14:paraId="71899EBE" w14:textId="77777777" w:rsidR="009F261B" w:rsidRPr="00366076" w:rsidRDefault="009F261B" w:rsidP="009A6124">
            <w:pPr>
              <w:jc w:val="center"/>
              <w:rPr>
                <w:rFonts w:ascii="Times New Roman" w:hAnsi="Times New Roman"/>
              </w:rPr>
            </w:pPr>
            <w:r>
              <w:rPr>
                <w:rFonts w:cs="Arial"/>
                <w:sz w:val="20"/>
              </w:rPr>
              <w:t>14,75</w:t>
            </w:r>
          </w:p>
        </w:tc>
      </w:tr>
      <w:tr w:rsidR="009F261B" w:rsidRPr="006D051D" w14:paraId="0BA9084F"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D57794A" w14:textId="77777777" w:rsidR="009F261B" w:rsidRPr="006D051D" w:rsidRDefault="009F261B" w:rsidP="009A6124">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25,0 </w:t>
            </w:r>
            <w:r w:rsidRPr="006D051D">
              <w:rPr>
                <w:rFonts w:ascii="Times New Roman" w:hAnsi="Times New Roman"/>
              </w:rPr>
              <w:t>м</w:t>
            </w:r>
            <w:r w:rsidRPr="009F261B">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5FD4E2CC" w14:textId="77777777" w:rsidR="009F261B" w:rsidRPr="006D051D" w:rsidRDefault="009F261B" w:rsidP="009A6124">
            <w:pPr>
              <w:jc w:val="center"/>
              <w:rPr>
                <w:rFonts w:ascii="Times New Roman" w:hAnsi="Times New Roman"/>
              </w:rPr>
            </w:pPr>
            <w:r w:rsidRPr="006D051D">
              <w:rPr>
                <w:rFonts w:ascii="Times New Roman" w:hAnsi="Times New Roman"/>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050DA0ED" w14:textId="77777777" w:rsidR="009F261B" w:rsidRPr="00F66A3D" w:rsidRDefault="009F261B" w:rsidP="009A6124">
            <w:pPr>
              <w:jc w:val="center"/>
              <w:rPr>
                <w:rFonts w:ascii="Times New Roman" w:hAnsi="Times New Roman"/>
              </w:rPr>
            </w:pPr>
            <w:r>
              <w:rPr>
                <w:rFonts w:cs="Arial"/>
                <w:sz w:val="20"/>
              </w:rPr>
              <w:t>500</w:t>
            </w:r>
          </w:p>
        </w:tc>
        <w:tc>
          <w:tcPr>
            <w:tcW w:w="1559" w:type="dxa"/>
            <w:tcBorders>
              <w:top w:val="single" w:sz="4" w:space="0" w:color="auto"/>
              <w:left w:val="single" w:sz="4" w:space="0" w:color="auto"/>
              <w:bottom w:val="single" w:sz="4" w:space="0" w:color="auto"/>
              <w:right w:val="single" w:sz="4" w:space="0" w:color="auto"/>
            </w:tcBorders>
            <w:vAlign w:val="bottom"/>
          </w:tcPr>
          <w:p w14:paraId="76E35E64" w14:textId="77777777" w:rsidR="009F261B" w:rsidRPr="00F66A3D" w:rsidRDefault="009F261B" w:rsidP="009A6124">
            <w:pPr>
              <w:jc w:val="center"/>
              <w:rPr>
                <w:rFonts w:ascii="Times New Roman" w:hAnsi="Times New Roman"/>
              </w:rPr>
            </w:pPr>
            <w:r>
              <w:rPr>
                <w:rFonts w:cs="Arial"/>
                <w:sz w:val="20"/>
              </w:rPr>
              <w:t>500</w:t>
            </w:r>
          </w:p>
        </w:tc>
      </w:tr>
      <w:bookmarkEnd w:id="62"/>
    </w:tbl>
    <w:p w14:paraId="6EB07A6A" w14:textId="77777777" w:rsidR="009F261B" w:rsidRPr="00F360B9" w:rsidRDefault="009F261B" w:rsidP="009F261B">
      <w:pPr>
        <w:jc w:val="right"/>
        <w:rPr>
          <w:rFonts w:ascii="Times New Roman" w:hAnsi="Times New Roman"/>
          <w:iCs/>
          <w:sz w:val="28"/>
          <w:szCs w:val="28"/>
        </w:rPr>
      </w:pPr>
    </w:p>
    <w:p w14:paraId="03552BCC" w14:textId="77777777" w:rsidR="009F261B" w:rsidRPr="00F360B9" w:rsidRDefault="009F261B" w:rsidP="009F261B">
      <w:pPr>
        <w:jc w:val="right"/>
        <w:rPr>
          <w:rFonts w:ascii="Times New Roman" w:hAnsi="Times New Roman"/>
          <w:i/>
          <w:sz w:val="28"/>
          <w:szCs w:val="28"/>
        </w:rPr>
      </w:pPr>
      <w:bookmarkStart w:id="63" w:name="_Hlk203481552"/>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5.2.2</w:t>
      </w:r>
    </w:p>
    <w:p w14:paraId="757DEB2D" w14:textId="77777777" w:rsidR="009F261B" w:rsidRPr="00F360B9" w:rsidRDefault="009F261B" w:rsidP="009F261B">
      <w:pPr>
        <w:jc w:val="center"/>
        <w:rPr>
          <w:rFonts w:ascii="Times New Roman" w:hAnsi="Times New Roman"/>
          <w:iCs/>
          <w:sz w:val="28"/>
          <w:szCs w:val="28"/>
        </w:rPr>
      </w:pPr>
      <w:r w:rsidRPr="00F360B9">
        <w:rPr>
          <w:rFonts w:ascii="Times New Roman" w:hAnsi="Times New Roman"/>
          <w:iCs/>
          <w:sz w:val="28"/>
          <w:szCs w:val="28"/>
        </w:rPr>
        <w:t>Первая очередь – расчетный срок</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9F261B" w:rsidRPr="006D051D" w14:paraId="53F8A3FB" w14:textId="77777777" w:rsidTr="009A6124">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bookmarkEnd w:id="63"/>
          <w:p w14:paraId="7AB414C8" w14:textId="77777777" w:rsidR="009F261B" w:rsidRPr="006D051D" w:rsidRDefault="009F261B" w:rsidP="009A6124">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98E421A" w14:textId="77777777" w:rsidR="009F261B" w:rsidRPr="006D051D" w:rsidRDefault="009F261B" w:rsidP="009A6124">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18ACC9E" w14:textId="77777777" w:rsidR="009F261B" w:rsidRPr="006D051D" w:rsidRDefault="009F261B" w:rsidP="009A6124">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14D895D4" w14:textId="77777777" w:rsidR="009F261B" w:rsidRPr="006D051D" w:rsidRDefault="009F261B" w:rsidP="009A6124">
            <w:pPr>
              <w:jc w:val="center"/>
              <w:rPr>
                <w:rFonts w:ascii="Times New Roman" w:hAnsi="Times New Roman"/>
              </w:rPr>
            </w:pPr>
            <w:r w:rsidRPr="006D051D">
              <w:rPr>
                <w:rFonts w:ascii="Times New Roman" w:hAnsi="Times New Roman"/>
              </w:rPr>
              <w:t>в том числе:</w:t>
            </w:r>
          </w:p>
        </w:tc>
      </w:tr>
      <w:tr w:rsidR="009F261B" w:rsidRPr="006D051D" w14:paraId="14CB2D8F" w14:textId="77777777" w:rsidTr="009A6124">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04B7B658"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16DAFF80"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6A888772" w14:textId="77777777" w:rsidR="009F261B" w:rsidRPr="006D051D" w:rsidRDefault="009F261B" w:rsidP="009A6124">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12C1183A" w14:textId="77777777" w:rsidR="009F261B" w:rsidRPr="006D051D" w:rsidRDefault="009F261B" w:rsidP="009A6124">
            <w:pPr>
              <w:jc w:val="center"/>
              <w:rPr>
                <w:rFonts w:ascii="Times New Roman" w:hAnsi="Times New Roman"/>
              </w:rPr>
            </w:pPr>
            <w:r w:rsidRPr="006D051D">
              <w:rPr>
                <w:rFonts w:ascii="Times New Roman" w:hAnsi="Times New Roman"/>
              </w:rPr>
              <w:t>дома усад. типа</w:t>
            </w:r>
          </w:p>
        </w:tc>
      </w:tr>
      <w:tr w:rsidR="009F261B" w:rsidRPr="006D051D" w14:paraId="6C346652" w14:textId="77777777" w:rsidTr="009A6124">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519F7B2C" w14:textId="77777777" w:rsidR="009F261B" w:rsidRPr="006D051D" w:rsidRDefault="009F261B" w:rsidP="009A6124">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6E4537F9" w14:textId="77777777" w:rsidR="009F261B" w:rsidRPr="006D051D" w:rsidRDefault="009F261B" w:rsidP="009A6124">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7081485C" w14:textId="77777777" w:rsidR="009F261B" w:rsidRPr="006D051D" w:rsidRDefault="009F261B" w:rsidP="009A6124">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2AC1E9D5" w14:textId="77777777" w:rsidR="009F261B" w:rsidRPr="006D051D" w:rsidRDefault="009F261B" w:rsidP="009A6124">
            <w:pPr>
              <w:jc w:val="center"/>
              <w:rPr>
                <w:rFonts w:ascii="Times New Roman" w:hAnsi="Times New Roman"/>
                <w:i/>
              </w:rPr>
            </w:pPr>
            <w:r w:rsidRPr="006D051D">
              <w:rPr>
                <w:rFonts w:ascii="Times New Roman" w:hAnsi="Times New Roman"/>
                <w:i/>
              </w:rPr>
              <w:t>4</w:t>
            </w:r>
          </w:p>
        </w:tc>
      </w:tr>
      <w:tr w:rsidR="009F261B" w:rsidRPr="006D051D" w14:paraId="43CC33DC"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31463EBE" w14:textId="77777777" w:rsidR="009F261B" w:rsidRPr="006D051D" w:rsidRDefault="009F261B" w:rsidP="009A6124">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6EE1C8AD"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66DC83E4" w14:textId="77777777" w:rsidR="009F261B" w:rsidRPr="00C83AB8" w:rsidRDefault="009F261B" w:rsidP="009A6124">
            <w:pPr>
              <w:jc w:val="center"/>
              <w:rPr>
                <w:rFonts w:ascii="Times New Roman" w:hAnsi="Times New Roman"/>
              </w:rPr>
            </w:pPr>
            <w:r>
              <w:rPr>
                <w:rFonts w:cs="Arial"/>
                <w:sz w:val="20"/>
              </w:rPr>
              <w:t>14,75</w:t>
            </w:r>
          </w:p>
        </w:tc>
        <w:tc>
          <w:tcPr>
            <w:tcW w:w="1559" w:type="dxa"/>
            <w:tcBorders>
              <w:top w:val="single" w:sz="4" w:space="0" w:color="auto"/>
              <w:left w:val="single" w:sz="4" w:space="0" w:color="auto"/>
              <w:bottom w:val="single" w:sz="4" w:space="0" w:color="auto"/>
              <w:right w:val="single" w:sz="4" w:space="0" w:color="auto"/>
            </w:tcBorders>
            <w:vAlign w:val="bottom"/>
          </w:tcPr>
          <w:p w14:paraId="34BCA329" w14:textId="77777777" w:rsidR="009F261B" w:rsidRPr="00C83AB8" w:rsidRDefault="009F261B" w:rsidP="009A6124">
            <w:pPr>
              <w:jc w:val="center"/>
              <w:rPr>
                <w:rFonts w:ascii="Times New Roman" w:hAnsi="Times New Roman"/>
              </w:rPr>
            </w:pPr>
            <w:r>
              <w:rPr>
                <w:rFonts w:cs="Arial"/>
                <w:sz w:val="20"/>
              </w:rPr>
              <w:t>14,75</w:t>
            </w:r>
          </w:p>
        </w:tc>
      </w:tr>
      <w:tr w:rsidR="009F261B" w:rsidRPr="006D051D" w14:paraId="48AB3B8A"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BEE6235" w14:textId="77777777" w:rsidR="009F261B" w:rsidRPr="006D051D" w:rsidRDefault="009F261B" w:rsidP="009A6124">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533A3237"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7AA55333" w14:textId="77777777" w:rsidR="009F261B" w:rsidRPr="00C83AB8" w:rsidRDefault="009F261B" w:rsidP="009A6124">
            <w:pPr>
              <w:jc w:val="center"/>
              <w:rPr>
                <w:rFonts w:ascii="Times New Roman" w:hAnsi="Times New Roman"/>
              </w:rPr>
            </w:pPr>
            <w:r>
              <w:rPr>
                <w:rFonts w:cs="Arial"/>
                <w:sz w:val="20"/>
              </w:rPr>
              <w:t>-</w:t>
            </w:r>
          </w:p>
        </w:tc>
        <w:tc>
          <w:tcPr>
            <w:tcW w:w="1559" w:type="dxa"/>
            <w:tcBorders>
              <w:top w:val="single" w:sz="4" w:space="0" w:color="auto"/>
              <w:left w:val="single" w:sz="4" w:space="0" w:color="auto"/>
              <w:bottom w:val="single" w:sz="4" w:space="0" w:color="auto"/>
              <w:right w:val="single" w:sz="4" w:space="0" w:color="auto"/>
            </w:tcBorders>
            <w:vAlign w:val="bottom"/>
          </w:tcPr>
          <w:p w14:paraId="3375C8F5" w14:textId="77777777" w:rsidR="009F261B" w:rsidRPr="00C83AB8" w:rsidRDefault="009F261B" w:rsidP="009A6124">
            <w:pPr>
              <w:jc w:val="center"/>
              <w:rPr>
                <w:rFonts w:ascii="Times New Roman" w:hAnsi="Times New Roman"/>
              </w:rPr>
            </w:pPr>
            <w:r>
              <w:rPr>
                <w:rFonts w:cs="Arial"/>
                <w:sz w:val="20"/>
              </w:rPr>
              <w:t>-</w:t>
            </w:r>
          </w:p>
        </w:tc>
      </w:tr>
      <w:tr w:rsidR="009F261B" w:rsidRPr="006D051D" w14:paraId="7918E770"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C18037C" w14:textId="77777777" w:rsidR="009F261B" w:rsidRPr="006D051D" w:rsidRDefault="009F261B" w:rsidP="009A6124">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704A8A87"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76B15F31" w14:textId="77777777" w:rsidR="009F261B" w:rsidRPr="00366076" w:rsidRDefault="009F261B" w:rsidP="009A6124">
            <w:pPr>
              <w:jc w:val="center"/>
              <w:rPr>
                <w:rFonts w:ascii="Times New Roman" w:hAnsi="Times New Roman"/>
              </w:rPr>
            </w:pPr>
            <w:r>
              <w:rPr>
                <w:rFonts w:cs="Arial"/>
                <w:sz w:val="20"/>
              </w:rPr>
              <w:t>14,75</w:t>
            </w:r>
          </w:p>
        </w:tc>
        <w:tc>
          <w:tcPr>
            <w:tcW w:w="1559" w:type="dxa"/>
            <w:tcBorders>
              <w:top w:val="single" w:sz="4" w:space="0" w:color="auto"/>
              <w:left w:val="single" w:sz="4" w:space="0" w:color="auto"/>
              <w:bottom w:val="single" w:sz="4" w:space="0" w:color="auto"/>
              <w:right w:val="single" w:sz="4" w:space="0" w:color="auto"/>
            </w:tcBorders>
            <w:vAlign w:val="bottom"/>
          </w:tcPr>
          <w:p w14:paraId="0D9DC846" w14:textId="77777777" w:rsidR="009F261B" w:rsidRPr="00366076" w:rsidRDefault="009F261B" w:rsidP="009A6124">
            <w:pPr>
              <w:jc w:val="center"/>
              <w:rPr>
                <w:rFonts w:ascii="Times New Roman" w:hAnsi="Times New Roman"/>
              </w:rPr>
            </w:pPr>
            <w:r>
              <w:rPr>
                <w:rFonts w:cs="Arial"/>
                <w:sz w:val="20"/>
              </w:rPr>
              <w:t>14,75</w:t>
            </w:r>
          </w:p>
        </w:tc>
      </w:tr>
      <w:tr w:rsidR="009F261B" w:rsidRPr="006D051D" w14:paraId="6BD5D7A2"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4B73B4DD" w14:textId="77777777" w:rsidR="009F261B" w:rsidRPr="006D051D" w:rsidRDefault="009F261B" w:rsidP="009A6124">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themeFill="accent4" w:themeFillTint="66"/>
            <w:vAlign w:val="center"/>
          </w:tcPr>
          <w:p w14:paraId="30EE61D2"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442B7F78" w14:textId="77777777" w:rsidR="009F261B" w:rsidRPr="00366076" w:rsidRDefault="009F261B" w:rsidP="009A6124">
            <w:pPr>
              <w:jc w:val="center"/>
              <w:rPr>
                <w:rFonts w:ascii="Times New Roman" w:hAnsi="Times New Roman"/>
              </w:rPr>
            </w:pPr>
            <w:r>
              <w:rPr>
                <w:rFonts w:cs="Arial"/>
                <w:sz w:val="20"/>
              </w:rPr>
              <w:t>1,75</w:t>
            </w:r>
          </w:p>
        </w:tc>
        <w:tc>
          <w:tcPr>
            <w:tcW w:w="1559" w:type="dxa"/>
            <w:tcBorders>
              <w:top w:val="single" w:sz="4" w:space="0" w:color="auto"/>
              <w:left w:val="single" w:sz="4" w:space="0" w:color="auto"/>
              <w:bottom w:val="single" w:sz="4" w:space="0" w:color="auto"/>
              <w:right w:val="single" w:sz="4" w:space="0" w:color="auto"/>
            </w:tcBorders>
            <w:vAlign w:val="bottom"/>
          </w:tcPr>
          <w:p w14:paraId="53C5F1B0" w14:textId="77777777" w:rsidR="009F261B" w:rsidRPr="00366076" w:rsidRDefault="009F261B" w:rsidP="009A6124">
            <w:pPr>
              <w:jc w:val="center"/>
              <w:rPr>
                <w:rFonts w:ascii="Times New Roman" w:hAnsi="Times New Roman"/>
              </w:rPr>
            </w:pPr>
            <w:r>
              <w:rPr>
                <w:rFonts w:cs="Arial"/>
                <w:sz w:val="20"/>
              </w:rPr>
              <w:t>1,75</w:t>
            </w:r>
          </w:p>
        </w:tc>
      </w:tr>
      <w:tr w:rsidR="009F261B" w:rsidRPr="006D051D" w14:paraId="77B3FD20"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5BE54DF" w14:textId="77777777" w:rsidR="009F261B" w:rsidRPr="006D051D" w:rsidRDefault="009F261B" w:rsidP="009A6124">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71CA9B97"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04BFF2FC" w14:textId="77777777" w:rsidR="009F261B" w:rsidRPr="00366076" w:rsidRDefault="009F261B" w:rsidP="009A6124">
            <w:pPr>
              <w:jc w:val="center"/>
              <w:rPr>
                <w:rFonts w:ascii="Times New Roman" w:hAnsi="Times New Roman"/>
              </w:rPr>
            </w:pPr>
            <w:r>
              <w:rPr>
                <w:rFonts w:cs="Arial"/>
                <w:sz w:val="20"/>
              </w:rPr>
              <w:t>16,5</w:t>
            </w:r>
          </w:p>
        </w:tc>
        <w:tc>
          <w:tcPr>
            <w:tcW w:w="1559" w:type="dxa"/>
            <w:tcBorders>
              <w:top w:val="single" w:sz="4" w:space="0" w:color="auto"/>
              <w:left w:val="single" w:sz="4" w:space="0" w:color="auto"/>
              <w:bottom w:val="single" w:sz="4" w:space="0" w:color="auto"/>
              <w:right w:val="single" w:sz="4" w:space="0" w:color="auto"/>
            </w:tcBorders>
            <w:vAlign w:val="bottom"/>
          </w:tcPr>
          <w:p w14:paraId="52D95C3A" w14:textId="77777777" w:rsidR="009F261B" w:rsidRPr="00366076" w:rsidRDefault="009F261B" w:rsidP="009A6124">
            <w:pPr>
              <w:jc w:val="center"/>
              <w:rPr>
                <w:rFonts w:ascii="Times New Roman" w:hAnsi="Times New Roman"/>
              </w:rPr>
            </w:pPr>
            <w:r>
              <w:rPr>
                <w:rFonts w:cs="Arial"/>
                <w:sz w:val="20"/>
              </w:rPr>
              <w:t>16,5</w:t>
            </w:r>
          </w:p>
        </w:tc>
      </w:tr>
      <w:tr w:rsidR="009F261B" w:rsidRPr="006D051D" w14:paraId="501CA826"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4F02AF95" w14:textId="77777777" w:rsidR="009F261B" w:rsidRPr="006D051D" w:rsidRDefault="009F261B" w:rsidP="009A6124">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w:t>
            </w:r>
            <w:r w:rsidRPr="009F261B">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3516C3D1" w14:textId="77777777" w:rsidR="009F261B" w:rsidRPr="006D051D" w:rsidRDefault="009F261B" w:rsidP="009A6124">
            <w:pPr>
              <w:jc w:val="center"/>
              <w:rPr>
                <w:rFonts w:ascii="Times New Roman" w:hAnsi="Times New Roman"/>
              </w:rPr>
            </w:pPr>
            <w:r w:rsidRPr="006D051D">
              <w:rPr>
                <w:rFonts w:ascii="Times New Roman" w:hAnsi="Times New Roman"/>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4562F6DA" w14:textId="77777777" w:rsidR="009F261B" w:rsidRPr="00F66A3D" w:rsidRDefault="009F261B" w:rsidP="009A6124">
            <w:pPr>
              <w:jc w:val="center"/>
              <w:rPr>
                <w:rFonts w:ascii="Times New Roman" w:hAnsi="Times New Roman"/>
              </w:rPr>
            </w:pPr>
            <w:r>
              <w:rPr>
                <w:rFonts w:cs="Arial"/>
                <w:sz w:val="20"/>
              </w:rPr>
              <w:t>550</w:t>
            </w:r>
          </w:p>
        </w:tc>
        <w:tc>
          <w:tcPr>
            <w:tcW w:w="1559" w:type="dxa"/>
            <w:tcBorders>
              <w:top w:val="single" w:sz="4" w:space="0" w:color="auto"/>
              <w:left w:val="single" w:sz="4" w:space="0" w:color="auto"/>
              <w:bottom w:val="single" w:sz="4" w:space="0" w:color="auto"/>
              <w:right w:val="single" w:sz="4" w:space="0" w:color="auto"/>
            </w:tcBorders>
            <w:vAlign w:val="bottom"/>
          </w:tcPr>
          <w:p w14:paraId="00A4DF71" w14:textId="77777777" w:rsidR="009F261B" w:rsidRPr="00F66A3D" w:rsidRDefault="009F261B" w:rsidP="009A6124">
            <w:pPr>
              <w:jc w:val="center"/>
              <w:rPr>
                <w:rFonts w:ascii="Times New Roman" w:hAnsi="Times New Roman"/>
              </w:rPr>
            </w:pPr>
            <w:r>
              <w:rPr>
                <w:rFonts w:cs="Arial"/>
                <w:sz w:val="20"/>
              </w:rPr>
              <w:t>550</w:t>
            </w:r>
          </w:p>
        </w:tc>
      </w:tr>
    </w:tbl>
    <w:p w14:paraId="766B9930" w14:textId="77777777" w:rsidR="009F261B" w:rsidRPr="00F360B9" w:rsidRDefault="009F261B" w:rsidP="009F261B">
      <w:pPr>
        <w:jc w:val="right"/>
        <w:rPr>
          <w:rFonts w:ascii="Times New Roman" w:hAnsi="Times New Roman"/>
          <w:iCs/>
          <w:sz w:val="28"/>
          <w:szCs w:val="28"/>
        </w:rPr>
      </w:pPr>
    </w:p>
    <w:p w14:paraId="18E0B483" w14:textId="77777777" w:rsidR="009F261B" w:rsidRPr="00F360B9" w:rsidRDefault="009F261B" w:rsidP="009F261B">
      <w:pPr>
        <w:jc w:val="center"/>
        <w:rPr>
          <w:rFonts w:ascii="Times New Roman" w:hAnsi="Times New Roman"/>
          <w:iCs/>
          <w:sz w:val="28"/>
          <w:szCs w:val="28"/>
        </w:rPr>
      </w:pPr>
      <w:r w:rsidRPr="00F360B9">
        <w:rPr>
          <w:rFonts w:ascii="Times New Roman" w:hAnsi="Times New Roman"/>
          <w:iCs/>
          <w:sz w:val="28"/>
          <w:szCs w:val="28"/>
        </w:rPr>
        <w:t>Исходный год – Расчетный срок</w:t>
      </w:r>
    </w:p>
    <w:p w14:paraId="7F79B29E" w14:textId="77777777" w:rsidR="009F261B" w:rsidRPr="00F360B9" w:rsidRDefault="009F261B" w:rsidP="009F261B">
      <w:pPr>
        <w:jc w:val="right"/>
        <w:rPr>
          <w:rFonts w:ascii="Times New Roman" w:hAnsi="Times New Roman"/>
          <w:sz w:val="28"/>
          <w:szCs w:val="28"/>
        </w:rPr>
      </w:pPr>
      <w:r w:rsidRPr="00F360B9">
        <w:rPr>
          <w:rFonts w:ascii="Times New Roman" w:hAnsi="Times New Roman"/>
          <w:sz w:val="28"/>
          <w:szCs w:val="28"/>
        </w:rPr>
        <w:t>Таб</w:t>
      </w:r>
      <w:r w:rsidRPr="00F360B9">
        <w:rPr>
          <w:rFonts w:ascii="Times New Roman" w:hAnsi="Times New Roman"/>
          <w:sz w:val="28"/>
          <w:szCs w:val="28"/>
        </w:rPr>
        <w:softHyphen/>
        <w:t>ли</w:t>
      </w:r>
      <w:r w:rsidRPr="00F360B9">
        <w:rPr>
          <w:rFonts w:ascii="Times New Roman" w:hAnsi="Times New Roman"/>
          <w:sz w:val="28"/>
          <w:szCs w:val="28"/>
        </w:rPr>
        <w:softHyphen/>
        <w:t>ца 5.2.3</w:t>
      </w:r>
    </w:p>
    <w:tbl>
      <w:tblPr>
        <w:tblW w:w="93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240"/>
        <w:gridCol w:w="1276"/>
        <w:gridCol w:w="1276"/>
        <w:gridCol w:w="1559"/>
      </w:tblGrid>
      <w:tr w:rsidR="009F261B" w:rsidRPr="006D051D" w14:paraId="7B6EB5AD" w14:textId="77777777" w:rsidTr="009A6124">
        <w:trPr>
          <w:trHeight w:val="286"/>
          <w:jc w:val="center"/>
        </w:trPr>
        <w:tc>
          <w:tcPr>
            <w:tcW w:w="5240" w:type="dxa"/>
            <w:vMerge w:val="restart"/>
            <w:tcBorders>
              <w:top w:val="single" w:sz="4" w:space="0" w:color="000000"/>
              <w:left w:val="single" w:sz="4" w:space="0" w:color="000000"/>
              <w:bottom w:val="single" w:sz="4" w:space="0" w:color="000000"/>
              <w:right w:val="single" w:sz="4" w:space="0" w:color="000000"/>
            </w:tcBorders>
            <w:vAlign w:val="center"/>
          </w:tcPr>
          <w:p w14:paraId="7AC65DF7" w14:textId="77777777" w:rsidR="009F261B" w:rsidRPr="006D051D" w:rsidRDefault="009F261B" w:rsidP="009A6124">
            <w:pPr>
              <w:jc w:val="center"/>
              <w:rPr>
                <w:rFonts w:ascii="Times New Roman" w:hAnsi="Times New Roman"/>
              </w:rPr>
            </w:pPr>
            <w:r w:rsidRPr="006D051D">
              <w:rPr>
                <w:rFonts w:ascii="Times New Roman" w:hAnsi="Times New Roman"/>
              </w:rPr>
              <w:t>Наименование показателей</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70FD5A0" w14:textId="77777777" w:rsidR="009F261B" w:rsidRPr="006D051D" w:rsidRDefault="009F261B" w:rsidP="009A6124">
            <w:pPr>
              <w:jc w:val="center"/>
              <w:rPr>
                <w:rFonts w:ascii="Times New Roman" w:hAnsi="Times New Roman"/>
              </w:rPr>
            </w:pPr>
            <w:r w:rsidRPr="006D051D">
              <w:rPr>
                <w:rFonts w:ascii="Times New Roman" w:hAnsi="Times New Roman"/>
              </w:rPr>
              <w:t>Ед. изм.</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25832F92" w14:textId="77777777" w:rsidR="009F261B" w:rsidRPr="006D051D" w:rsidRDefault="009F261B" w:rsidP="009A6124">
            <w:pPr>
              <w:jc w:val="center"/>
              <w:rPr>
                <w:rFonts w:ascii="Times New Roman" w:hAnsi="Times New Roman"/>
              </w:rPr>
            </w:pPr>
            <w:r w:rsidRPr="006D051D">
              <w:rPr>
                <w:rFonts w:ascii="Times New Roman" w:hAnsi="Times New Roman"/>
              </w:rPr>
              <w:t>Всего</w:t>
            </w:r>
          </w:p>
        </w:tc>
        <w:tc>
          <w:tcPr>
            <w:tcW w:w="1559" w:type="dxa"/>
            <w:tcBorders>
              <w:top w:val="single" w:sz="4" w:space="0" w:color="000000"/>
              <w:left w:val="single" w:sz="4" w:space="0" w:color="000000"/>
              <w:bottom w:val="single" w:sz="4" w:space="0" w:color="000000"/>
              <w:right w:val="single" w:sz="4" w:space="0" w:color="auto"/>
            </w:tcBorders>
            <w:vAlign w:val="center"/>
          </w:tcPr>
          <w:p w14:paraId="34C4C2B7" w14:textId="77777777" w:rsidR="009F261B" w:rsidRPr="006D051D" w:rsidRDefault="009F261B" w:rsidP="009A6124">
            <w:pPr>
              <w:jc w:val="center"/>
              <w:rPr>
                <w:rFonts w:ascii="Times New Roman" w:hAnsi="Times New Roman"/>
              </w:rPr>
            </w:pPr>
            <w:r w:rsidRPr="006D051D">
              <w:rPr>
                <w:rFonts w:ascii="Times New Roman" w:hAnsi="Times New Roman"/>
              </w:rPr>
              <w:t>в том числе:</w:t>
            </w:r>
          </w:p>
        </w:tc>
      </w:tr>
      <w:tr w:rsidR="009F261B" w:rsidRPr="006D051D" w14:paraId="5928DBF2" w14:textId="77777777" w:rsidTr="009A6124">
        <w:trPr>
          <w:trHeight w:val="145"/>
          <w:jc w:val="center"/>
        </w:trPr>
        <w:tc>
          <w:tcPr>
            <w:tcW w:w="5240" w:type="dxa"/>
            <w:vMerge/>
            <w:tcBorders>
              <w:top w:val="single" w:sz="4" w:space="0" w:color="000000"/>
              <w:left w:val="single" w:sz="4" w:space="0" w:color="000000"/>
              <w:bottom w:val="single" w:sz="4" w:space="0" w:color="000000"/>
              <w:right w:val="single" w:sz="4" w:space="0" w:color="000000"/>
            </w:tcBorders>
            <w:vAlign w:val="center"/>
          </w:tcPr>
          <w:p w14:paraId="613CADD3"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6FE55AC8" w14:textId="77777777" w:rsidR="009F261B" w:rsidRPr="006D051D" w:rsidRDefault="009F261B" w:rsidP="009A6124">
            <w:pPr>
              <w:rPr>
                <w:rFonts w:ascii="Times New Roman" w:hAnsi="Times New Roman"/>
              </w:rPr>
            </w:pPr>
          </w:p>
        </w:tc>
        <w:tc>
          <w:tcPr>
            <w:tcW w:w="1276" w:type="dxa"/>
            <w:vMerge/>
            <w:tcBorders>
              <w:top w:val="single" w:sz="4" w:space="0" w:color="000000"/>
              <w:left w:val="single" w:sz="4" w:space="0" w:color="000000"/>
              <w:bottom w:val="single" w:sz="4" w:space="0" w:color="000000"/>
              <w:right w:val="single" w:sz="4" w:space="0" w:color="000000"/>
            </w:tcBorders>
            <w:vAlign w:val="center"/>
          </w:tcPr>
          <w:p w14:paraId="4CD89069" w14:textId="77777777" w:rsidR="009F261B" w:rsidRPr="006D051D" w:rsidRDefault="009F261B" w:rsidP="009A6124">
            <w:pPr>
              <w:rPr>
                <w:rFonts w:ascii="Times New Roman" w:hAnsi="Times New Roman"/>
              </w:rPr>
            </w:pPr>
          </w:p>
        </w:tc>
        <w:tc>
          <w:tcPr>
            <w:tcW w:w="1559" w:type="dxa"/>
            <w:tcBorders>
              <w:top w:val="single" w:sz="4" w:space="0" w:color="000000"/>
              <w:left w:val="single" w:sz="4" w:space="0" w:color="000000"/>
              <w:bottom w:val="single" w:sz="4" w:space="0" w:color="000000"/>
              <w:right w:val="single" w:sz="4" w:space="0" w:color="000000"/>
            </w:tcBorders>
            <w:vAlign w:val="center"/>
          </w:tcPr>
          <w:p w14:paraId="2B28D966" w14:textId="77777777" w:rsidR="009F261B" w:rsidRPr="006D051D" w:rsidRDefault="009F261B" w:rsidP="009A6124">
            <w:pPr>
              <w:jc w:val="center"/>
              <w:rPr>
                <w:rFonts w:ascii="Times New Roman" w:hAnsi="Times New Roman"/>
              </w:rPr>
            </w:pPr>
            <w:r w:rsidRPr="006D051D">
              <w:rPr>
                <w:rFonts w:ascii="Times New Roman" w:hAnsi="Times New Roman"/>
              </w:rPr>
              <w:t>дома усад. типа</w:t>
            </w:r>
          </w:p>
        </w:tc>
      </w:tr>
      <w:tr w:rsidR="009F261B" w:rsidRPr="006D051D" w14:paraId="23FC23E8" w14:textId="77777777" w:rsidTr="009A6124">
        <w:trPr>
          <w:trHeight w:val="145"/>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F8AAE1B" w14:textId="77777777" w:rsidR="009F261B" w:rsidRPr="006D051D" w:rsidRDefault="009F261B" w:rsidP="009A6124">
            <w:pPr>
              <w:jc w:val="center"/>
              <w:rPr>
                <w:rFonts w:ascii="Times New Roman" w:hAnsi="Times New Roman"/>
                <w:i/>
              </w:rPr>
            </w:pPr>
            <w:r w:rsidRPr="006D051D">
              <w:rPr>
                <w:rFonts w:ascii="Times New Roman" w:hAnsi="Times New Roman"/>
                <w:i/>
              </w:rPr>
              <w:t>1</w:t>
            </w:r>
          </w:p>
        </w:tc>
        <w:tc>
          <w:tcPr>
            <w:tcW w:w="1276" w:type="dxa"/>
            <w:tcBorders>
              <w:top w:val="single" w:sz="4" w:space="0" w:color="000000"/>
              <w:left w:val="single" w:sz="4" w:space="0" w:color="000000"/>
              <w:bottom w:val="single" w:sz="4" w:space="0" w:color="000000"/>
              <w:right w:val="single" w:sz="4" w:space="0" w:color="000000"/>
            </w:tcBorders>
            <w:vAlign w:val="center"/>
          </w:tcPr>
          <w:p w14:paraId="5645F775" w14:textId="77777777" w:rsidR="009F261B" w:rsidRPr="006D051D" w:rsidRDefault="009F261B" w:rsidP="009A6124">
            <w:pPr>
              <w:jc w:val="center"/>
              <w:rPr>
                <w:rFonts w:ascii="Times New Roman" w:hAnsi="Times New Roman"/>
                <w:i/>
              </w:rPr>
            </w:pPr>
            <w:r w:rsidRPr="006D051D">
              <w:rPr>
                <w:rFonts w:ascii="Times New Roman" w:hAnsi="Times New Roman"/>
                <w:i/>
              </w:rPr>
              <w:t>2</w:t>
            </w:r>
          </w:p>
        </w:tc>
        <w:tc>
          <w:tcPr>
            <w:tcW w:w="1276" w:type="dxa"/>
            <w:tcBorders>
              <w:top w:val="single" w:sz="4" w:space="0" w:color="000000"/>
              <w:left w:val="single" w:sz="4" w:space="0" w:color="000000"/>
              <w:bottom w:val="single" w:sz="4" w:space="0" w:color="auto"/>
              <w:right w:val="single" w:sz="4" w:space="0" w:color="000000"/>
            </w:tcBorders>
            <w:vAlign w:val="center"/>
          </w:tcPr>
          <w:p w14:paraId="55331F71" w14:textId="77777777" w:rsidR="009F261B" w:rsidRPr="006D051D" w:rsidRDefault="009F261B" w:rsidP="009A6124">
            <w:pPr>
              <w:jc w:val="center"/>
              <w:rPr>
                <w:rFonts w:ascii="Times New Roman" w:hAnsi="Times New Roman"/>
                <w:i/>
              </w:rPr>
            </w:pPr>
            <w:r w:rsidRPr="006D051D">
              <w:rPr>
                <w:rFonts w:ascii="Times New Roman" w:hAnsi="Times New Roman"/>
                <w:i/>
              </w:rPr>
              <w:t>3</w:t>
            </w:r>
          </w:p>
        </w:tc>
        <w:tc>
          <w:tcPr>
            <w:tcW w:w="1559" w:type="dxa"/>
            <w:tcBorders>
              <w:top w:val="single" w:sz="4" w:space="0" w:color="000000"/>
              <w:left w:val="single" w:sz="4" w:space="0" w:color="000000"/>
              <w:bottom w:val="single" w:sz="4" w:space="0" w:color="auto"/>
              <w:right w:val="single" w:sz="4" w:space="0" w:color="000000"/>
            </w:tcBorders>
            <w:vAlign w:val="center"/>
          </w:tcPr>
          <w:p w14:paraId="254A0705" w14:textId="77777777" w:rsidR="009F261B" w:rsidRPr="006D051D" w:rsidRDefault="009F261B" w:rsidP="009A6124">
            <w:pPr>
              <w:jc w:val="center"/>
              <w:rPr>
                <w:rFonts w:ascii="Times New Roman" w:hAnsi="Times New Roman"/>
                <w:i/>
              </w:rPr>
            </w:pPr>
            <w:r w:rsidRPr="006D051D">
              <w:rPr>
                <w:rFonts w:ascii="Times New Roman" w:hAnsi="Times New Roman"/>
                <w:i/>
              </w:rPr>
              <w:t>4</w:t>
            </w:r>
          </w:p>
        </w:tc>
      </w:tr>
      <w:tr w:rsidR="009F261B" w:rsidRPr="006D051D" w14:paraId="16E6A78D"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1AFA5400" w14:textId="77777777" w:rsidR="009F261B" w:rsidRPr="006D051D" w:rsidRDefault="009F261B" w:rsidP="009A6124">
            <w:pPr>
              <w:rPr>
                <w:rFonts w:ascii="Times New Roman" w:hAnsi="Times New Roman"/>
              </w:rPr>
            </w:pPr>
            <w:r w:rsidRPr="006D051D">
              <w:rPr>
                <w:rFonts w:ascii="Times New Roman" w:hAnsi="Times New Roman"/>
              </w:rPr>
              <w:t>Существующий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107539E0"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7C3A10DA" w14:textId="77777777" w:rsidR="009F261B" w:rsidRPr="00C83AB8" w:rsidRDefault="009F261B" w:rsidP="009A6124">
            <w:pPr>
              <w:jc w:val="center"/>
              <w:rPr>
                <w:rFonts w:ascii="Times New Roman" w:hAnsi="Times New Roman"/>
              </w:rPr>
            </w:pPr>
            <w:r>
              <w:rPr>
                <w:rFonts w:cs="Arial"/>
                <w:sz w:val="20"/>
              </w:rPr>
              <w:t>13,82</w:t>
            </w:r>
          </w:p>
        </w:tc>
        <w:tc>
          <w:tcPr>
            <w:tcW w:w="1559" w:type="dxa"/>
            <w:tcBorders>
              <w:top w:val="single" w:sz="4" w:space="0" w:color="auto"/>
              <w:left w:val="single" w:sz="4" w:space="0" w:color="auto"/>
              <w:bottom w:val="single" w:sz="4" w:space="0" w:color="auto"/>
              <w:right w:val="single" w:sz="4" w:space="0" w:color="auto"/>
            </w:tcBorders>
            <w:vAlign w:val="bottom"/>
          </w:tcPr>
          <w:p w14:paraId="5AA56A2A" w14:textId="77777777" w:rsidR="009F261B" w:rsidRPr="00C83AB8" w:rsidRDefault="009F261B" w:rsidP="009A6124">
            <w:pPr>
              <w:jc w:val="center"/>
              <w:rPr>
                <w:rFonts w:ascii="Times New Roman" w:hAnsi="Times New Roman"/>
              </w:rPr>
            </w:pPr>
            <w:r>
              <w:rPr>
                <w:rFonts w:cs="Arial"/>
                <w:sz w:val="20"/>
              </w:rPr>
              <w:t>13,82</w:t>
            </w:r>
          </w:p>
        </w:tc>
      </w:tr>
      <w:tr w:rsidR="009F261B" w:rsidRPr="006D051D" w14:paraId="11FE94AA"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9B67AFB" w14:textId="77777777" w:rsidR="009F261B" w:rsidRPr="006D051D" w:rsidRDefault="009F261B" w:rsidP="009A6124">
            <w:pPr>
              <w:rPr>
                <w:rFonts w:ascii="Times New Roman" w:hAnsi="Times New Roman"/>
              </w:rPr>
            </w:pPr>
            <w:r w:rsidRPr="006D051D">
              <w:rPr>
                <w:rFonts w:ascii="Times New Roman" w:hAnsi="Times New Roman"/>
              </w:rPr>
              <w:t>Убыль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5898AFD8"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749EE84D" w14:textId="77777777" w:rsidR="009F261B" w:rsidRPr="00C83AB8" w:rsidRDefault="009F261B" w:rsidP="009A6124">
            <w:pPr>
              <w:jc w:val="center"/>
              <w:rPr>
                <w:rFonts w:ascii="Times New Roman" w:hAnsi="Times New Roman"/>
              </w:rPr>
            </w:pPr>
            <w:r>
              <w:rPr>
                <w:rFonts w:cs="Arial"/>
                <w:sz w:val="20"/>
              </w:rPr>
              <w:t>-</w:t>
            </w:r>
          </w:p>
        </w:tc>
        <w:tc>
          <w:tcPr>
            <w:tcW w:w="1559" w:type="dxa"/>
            <w:tcBorders>
              <w:top w:val="single" w:sz="4" w:space="0" w:color="auto"/>
              <w:left w:val="single" w:sz="4" w:space="0" w:color="auto"/>
              <w:bottom w:val="single" w:sz="4" w:space="0" w:color="auto"/>
              <w:right w:val="single" w:sz="4" w:space="0" w:color="auto"/>
            </w:tcBorders>
            <w:vAlign w:val="bottom"/>
          </w:tcPr>
          <w:p w14:paraId="0F42D553" w14:textId="77777777" w:rsidR="009F261B" w:rsidRPr="00C83AB8" w:rsidRDefault="009F261B" w:rsidP="009A6124">
            <w:pPr>
              <w:jc w:val="center"/>
              <w:rPr>
                <w:rFonts w:ascii="Times New Roman" w:hAnsi="Times New Roman"/>
              </w:rPr>
            </w:pPr>
            <w:r>
              <w:rPr>
                <w:rFonts w:cs="Arial"/>
                <w:sz w:val="20"/>
              </w:rPr>
              <w:t>-</w:t>
            </w:r>
          </w:p>
        </w:tc>
      </w:tr>
      <w:tr w:rsidR="009F261B" w:rsidRPr="006D051D" w14:paraId="699351EC"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6E9A0A7B" w14:textId="77777777" w:rsidR="009F261B" w:rsidRPr="006D051D" w:rsidRDefault="009F261B" w:rsidP="009A6124">
            <w:pPr>
              <w:rPr>
                <w:rFonts w:ascii="Times New Roman" w:hAnsi="Times New Roman"/>
              </w:rPr>
            </w:pPr>
            <w:r w:rsidRPr="006D051D">
              <w:rPr>
                <w:rFonts w:ascii="Times New Roman" w:hAnsi="Times New Roman"/>
              </w:rPr>
              <w:t>Сохраняемый жилищный фонд</w:t>
            </w:r>
          </w:p>
        </w:tc>
        <w:tc>
          <w:tcPr>
            <w:tcW w:w="1276" w:type="dxa"/>
            <w:tcBorders>
              <w:top w:val="single" w:sz="4" w:space="0" w:color="000000"/>
              <w:left w:val="single" w:sz="4" w:space="0" w:color="000000"/>
              <w:bottom w:val="single" w:sz="4" w:space="0" w:color="000000"/>
              <w:right w:val="single" w:sz="4" w:space="0" w:color="auto"/>
            </w:tcBorders>
            <w:vAlign w:val="center"/>
          </w:tcPr>
          <w:p w14:paraId="269110E3"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2641A637" w14:textId="77777777" w:rsidR="009F261B" w:rsidRPr="00366076" w:rsidRDefault="009F261B" w:rsidP="009A6124">
            <w:pPr>
              <w:jc w:val="center"/>
              <w:rPr>
                <w:rFonts w:ascii="Times New Roman" w:hAnsi="Times New Roman"/>
              </w:rPr>
            </w:pPr>
            <w:r>
              <w:rPr>
                <w:rFonts w:cs="Arial"/>
                <w:sz w:val="20"/>
              </w:rPr>
              <w:t>13,82</w:t>
            </w:r>
          </w:p>
        </w:tc>
        <w:tc>
          <w:tcPr>
            <w:tcW w:w="1559" w:type="dxa"/>
            <w:tcBorders>
              <w:top w:val="single" w:sz="4" w:space="0" w:color="auto"/>
              <w:left w:val="single" w:sz="4" w:space="0" w:color="auto"/>
              <w:bottom w:val="single" w:sz="4" w:space="0" w:color="auto"/>
              <w:right w:val="single" w:sz="4" w:space="0" w:color="auto"/>
            </w:tcBorders>
            <w:vAlign w:val="bottom"/>
          </w:tcPr>
          <w:p w14:paraId="3F9245FA" w14:textId="77777777" w:rsidR="009F261B" w:rsidRPr="00366076" w:rsidRDefault="009F261B" w:rsidP="009A6124">
            <w:pPr>
              <w:jc w:val="center"/>
              <w:rPr>
                <w:rFonts w:ascii="Times New Roman" w:hAnsi="Times New Roman"/>
              </w:rPr>
            </w:pPr>
            <w:r>
              <w:rPr>
                <w:rFonts w:cs="Arial"/>
                <w:sz w:val="20"/>
              </w:rPr>
              <w:t>13,82</w:t>
            </w:r>
          </w:p>
        </w:tc>
      </w:tr>
      <w:tr w:rsidR="009F261B" w:rsidRPr="006D051D" w14:paraId="3C80981C"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53BABD39" w14:textId="77777777" w:rsidR="009F261B" w:rsidRPr="006D051D" w:rsidRDefault="009F261B" w:rsidP="009A6124">
            <w:pPr>
              <w:rPr>
                <w:rFonts w:ascii="Times New Roman" w:hAnsi="Times New Roman"/>
              </w:rPr>
            </w:pPr>
            <w:r w:rsidRPr="006D051D">
              <w:rPr>
                <w:rFonts w:ascii="Times New Roman" w:hAnsi="Times New Roman"/>
              </w:rPr>
              <w:t xml:space="preserve">Строительство жилищного фонда  </w:t>
            </w:r>
          </w:p>
        </w:tc>
        <w:tc>
          <w:tcPr>
            <w:tcW w:w="1276" w:type="dxa"/>
            <w:tcBorders>
              <w:top w:val="single" w:sz="4" w:space="0" w:color="000000"/>
              <w:left w:val="single" w:sz="4" w:space="0" w:color="000000"/>
              <w:bottom w:val="single" w:sz="4" w:space="0" w:color="000000"/>
              <w:right w:val="single" w:sz="4" w:space="0" w:color="auto"/>
            </w:tcBorders>
            <w:shd w:val="clear" w:color="auto" w:fill="FFE599" w:themeFill="accent4" w:themeFillTint="66"/>
            <w:vAlign w:val="center"/>
          </w:tcPr>
          <w:p w14:paraId="3DFA2287"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400B6152" w14:textId="77777777" w:rsidR="009F261B" w:rsidRPr="00366076" w:rsidRDefault="009F261B" w:rsidP="009A6124">
            <w:pPr>
              <w:jc w:val="center"/>
              <w:rPr>
                <w:rFonts w:ascii="Times New Roman" w:hAnsi="Times New Roman"/>
              </w:rPr>
            </w:pPr>
            <w:r>
              <w:rPr>
                <w:rFonts w:cs="Arial"/>
                <w:sz w:val="20"/>
              </w:rPr>
              <w:t>2,68</w:t>
            </w:r>
          </w:p>
        </w:tc>
        <w:tc>
          <w:tcPr>
            <w:tcW w:w="1559" w:type="dxa"/>
            <w:tcBorders>
              <w:top w:val="single" w:sz="4" w:space="0" w:color="auto"/>
              <w:left w:val="single" w:sz="4" w:space="0" w:color="auto"/>
              <w:bottom w:val="single" w:sz="4" w:space="0" w:color="auto"/>
              <w:right w:val="single" w:sz="4" w:space="0" w:color="auto"/>
            </w:tcBorders>
            <w:vAlign w:val="bottom"/>
          </w:tcPr>
          <w:p w14:paraId="0FA15D2F" w14:textId="77777777" w:rsidR="009F261B" w:rsidRPr="00366076" w:rsidRDefault="009F261B" w:rsidP="009A6124">
            <w:pPr>
              <w:jc w:val="center"/>
              <w:rPr>
                <w:rFonts w:ascii="Times New Roman" w:hAnsi="Times New Roman"/>
              </w:rPr>
            </w:pPr>
            <w:r>
              <w:rPr>
                <w:rFonts w:cs="Arial"/>
                <w:sz w:val="20"/>
              </w:rPr>
              <w:t>2,68</w:t>
            </w:r>
          </w:p>
        </w:tc>
      </w:tr>
      <w:tr w:rsidR="009F261B" w:rsidRPr="006D051D" w14:paraId="3302C0DD"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2C584151" w14:textId="77777777" w:rsidR="009F261B" w:rsidRPr="006D051D" w:rsidRDefault="009F261B" w:rsidP="009A6124">
            <w:pPr>
              <w:rPr>
                <w:rFonts w:ascii="Times New Roman" w:hAnsi="Times New Roman"/>
              </w:rPr>
            </w:pPr>
            <w:r w:rsidRPr="006D051D">
              <w:rPr>
                <w:rFonts w:ascii="Times New Roman" w:hAnsi="Times New Roman"/>
              </w:rPr>
              <w:t>Всего жилищного фонда</w:t>
            </w:r>
          </w:p>
        </w:tc>
        <w:tc>
          <w:tcPr>
            <w:tcW w:w="1276" w:type="dxa"/>
            <w:tcBorders>
              <w:top w:val="single" w:sz="4" w:space="0" w:color="000000"/>
              <w:left w:val="single" w:sz="4" w:space="0" w:color="000000"/>
              <w:bottom w:val="single" w:sz="4" w:space="0" w:color="000000"/>
              <w:right w:val="single" w:sz="4" w:space="0" w:color="auto"/>
            </w:tcBorders>
            <w:vAlign w:val="center"/>
          </w:tcPr>
          <w:p w14:paraId="50CE7D6B" w14:textId="77777777" w:rsidR="009F261B" w:rsidRPr="006D051D" w:rsidRDefault="009F261B" w:rsidP="009A6124">
            <w:pPr>
              <w:jc w:val="center"/>
              <w:rPr>
                <w:rFonts w:ascii="Times New Roman" w:hAnsi="Times New Roman"/>
              </w:rPr>
            </w:pPr>
            <w:r w:rsidRPr="006D051D">
              <w:rPr>
                <w:rFonts w:ascii="Times New Roman" w:hAnsi="Times New Roman"/>
              </w:rPr>
              <w:t>тыс. м</w:t>
            </w:r>
            <w:r w:rsidRPr="009F261B">
              <w:rPr>
                <w:rFonts w:ascii="Times New Roman" w:hAnsi="Times New Roman"/>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bottom"/>
          </w:tcPr>
          <w:p w14:paraId="1CAE462B" w14:textId="77777777" w:rsidR="009F261B" w:rsidRPr="00366076" w:rsidRDefault="009F261B" w:rsidP="009A6124">
            <w:pPr>
              <w:jc w:val="center"/>
              <w:rPr>
                <w:rFonts w:ascii="Times New Roman" w:hAnsi="Times New Roman"/>
              </w:rPr>
            </w:pPr>
            <w:r>
              <w:rPr>
                <w:rFonts w:cs="Arial"/>
                <w:sz w:val="20"/>
              </w:rPr>
              <w:t>16,5</w:t>
            </w:r>
          </w:p>
        </w:tc>
        <w:tc>
          <w:tcPr>
            <w:tcW w:w="1559" w:type="dxa"/>
            <w:tcBorders>
              <w:top w:val="single" w:sz="4" w:space="0" w:color="auto"/>
              <w:left w:val="single" w:sz="4" w:space="0" w:color="auto"/>
              <w:bottom w:val="single" w:sz="4" w:space="0" w:color="auto"/>
              <w:right w:val="single" w:sz="4" w:space="0" w:color="auto"/>
            </w:tcBorders>
            <w:vAlign w:val="bottom"/>
          </w:tcPr>
          <w:p w14:paraId="64C6A05B" w14:textId="77777777" w:rsidR="009F261B" w:rsidRPr="00366076" w:rsidRDefault="009F261B" w:rsidP="009A6124">
            <w:pPr>
              <w:jc w:val="center"/>
              <w:rPr>
                <w:rFonts w:ascii="Times New Roman" w:hAnsi="Times New Roman"/>
              </w:rPr>
            </w:pPr>
            <w:r>
              <w:rPr>
                <w:rFonts w:cs="Arial"/>
                <w:sz w:val="20"/>
              </w:rPr>
              <w:t>16,5</w:t>
            </w:r>
          </w:p>
        </w:tc>
      </w:tr>
      <w:tr w:rsidR="009F261B" w:rsidRPr="006D051D" w14:paraId="4C119107" w14:textId="77777777" w:rsidTr="009A6124">
        <w:trPr>
          <w:trHeight w:val="62"/>
          <w:jc w:val="center"/>
        </w:trPr>
        <w:tc>
          <w:tcPr>
            <w:tcW w:w="5240" w:type="dxa"/>
            <w:tcBorders>
              <w:top w:val="single" w:sz="4" w:space="0" w:color="000000"/>
              <w:left w:val="single" w:sz="4" w:space="0" w:color="000000"/>
              <w:bottom w:val="single" w:sz="4" w:space="0" w:color="000000"/>
              <w:right w:val="single" w:sz="4" w:space="0" w:color="000000"/>
            </w:tcBorders>
            <w:vAlign w:val="center"/>
          </w:tcPr>
          <w:p w14:paraId="0BADB727" w14:textId="77777777" w:rsidR="009F261B" w:rsidRPr="006D051D" w:rsidRDefault="009F261B" w:rsidP="009A6124">
            <w:pPr>
              <w:rPr>
                <w:rFonts w:ascii="Times New Roman" w:hAnsi="Times New Roman"/>
              </w:rPr>
            </w:pPr>
            <w:r w:rsidRPr="006D051D">
              <w:rPr>
                <w:rFonts w:ascii="Times New Roman" w:hAnsi="Times New Roman"/>
              </w:rPr>
              <w:t xml:space="preserve">Население из расчета </w:t>
            </w:r>
            <w:r>
              <w:rPr>
                <w:rFonts w:ascii="Times New Roman" w:hAnsi="Times New Roman"/>
              </w:rPr>
              <w:t xml:space="preserve">30,0 </w:t>
            </w:r>
            <w:r w:rsidRPr="006D051D">
              <w:rPr>
                <w:rFonts w:ascii="Times New Roman" w:hAnsi="Times New Roman"/>
              </w:rPr>
              <w:t>м</w:t>
            </w:r>
            <w:r w:rsidRPr="009F261B">
              <w:rPr>
                <w:rFonts w:ascii="Times New Roman" w:hAnsi="Times New Roman"/>
                <w:vertAlign w:val="superscript"/>
              </w:rPr>
              <w:t>2</w:t>
            </w:r>
            <w:r w:rsidRPr="006D051D">
              <w:rPr>
                <w:rFonts w:ascii="Times New Roman" w:hAnsi="Times New Roman"/>
              </w:rPr>
              <w:t>/чел.</w:t>
            </w:r>
          </w:p>
        </w:tc>
        <w:tc>
          <w:tcPr>
            <w:tcW w:w="1276" w:type="dxa"/>
            <w:tcBorders>
              <w:top w:val="single" w:sz="4" w:space="0" w:color="000000"/>
              <w:left w:val="single" w:sz="4" w:space="0" w:color="000000"/>
              <w:bottom w:val="single" w:sz="4" w:space="0" w:color="000000"/>
              <w:right w:val="single" w:sz="4" w:space="0" w:color="auto"/>
            </w:tcBorders>
            <w:vAlign w:val="center"/>
          </w:tcPr>
          <w:p w14:paraId="225816FB" w14:textId="77777777" w:rsidR="009F261B" w:rsidRPr="006D051D" w:rsidRDefault="009F261B" w:rsidP="009A6124">
            <w:pPr>
              <w:jc w:val="center"/>
              <w:rPr>
                <w:rFonts w:ascii="Times New Roman" w:hAnsi="Times New Roman"/>
              </w:rPr>
            </w:pPr>
            <w:r w:rsidRPr="006D051D">
              <w:rPr>
                <w:rFonts w:ascii="Times New Roman" w:hAnsi="Times New Roman"/>
              </w:rPr>
              <w:t>чел.</w:t>
            </w:r>
          </w:p>
        </w:tc>
        <w:tc>
          <w:tcPr>
            <w:tcW w:w="1276" w:type="dxa"/>
            <w:tcBorders>
              <w:top w:val="single" w:sz="4" w:space="0" w:color="auto"/>
              <w:left w:val="single" w:sz="4" w:space="0" w:color="auto"/>
              <w:bottom w:val="single" w:sz="4" w:space="0" w:color="auto"/>
              <w:right w:val="single" w:sz="4" w:space="0" w:color="auto"/>
            </w:tcBorders>
            <w:vAlign w:val="bottom"/>
          </w:tcPr>
          <w:p w14:paraId="28765D6C" w14:textId="77777777" w:rsidR="009F261B" w:rsidRPr="00F66A3D" w:rsidRDefault="009F261B" w:rsidP="009A6124">
            <w:pPr>
              <w:jc w:val="center"/>
              <w:rPr>
                <w:rFonts w:ascii="Times New Roman" w:hAnsi="Times New Roman"/>
              </w:rPr>
            </w:pPr>
            <w:r>
              <w:rPr>
                <w:rFonts w:cs="Arial"/>
                <w:sz w:val="20"/>
              </w:rPr>
              <w:t>550</w:t>
            </w:r>
          </w:p>
        </w:tc>
        <w:tc>
          <w:tcPr>
            <w:tcW w:w="1559" w:type="dxa"/>
            <w:tcBorders>
              <w:top w:val="single" w:sz="4" w:space="0" w:color="auto"/>
              <w:left w:val="single" w:sz="4" w:space="0" w:color="auto"/>
              <w:bottom w:val="single" w:sz="4" w:space="0" w:color="auto"/>
              <w:right w:val="single" w:sz="4" w:space="0" w:color="auto"/>
            </w:tcBorders>
            <w:vAlign w:val="bottom"/>
          </w:tcPr>
          <w:p w14:paraId="5FEAC196" w14:textId="77777777" w:rsidR="009F261B" w:rsidRPr="00F66A3D" w:rsidRDefault="009F261B" w:rsidP="009A6124">
            <w:pPr>
              <w:jc w:val="center"/>
              <w:rPr>
                <w:rFonts w:ascii="Times New Roman" w:hAnsi="Times New Roman"/>
              </w:rPr>
            </w:pPr>
            <w:r>
              <w:rPr>
                <w:rFonts w:cs="Arial"/>
                <w:sz w:val="20"/>
              </w:rPr>
              <w:t>550</w:t>
            </w:r>
          </w:p>
        </w:tc>
      </w:tr>
      <w:bookmarkEnd w:id="61"/>
    </w:tbl>
    <w:p w14:paraId="58F584D8" w14:textId="77777777" w:rsidR="009F261B" w:rsidRDefault="009F261B" w:rsidP="009F261B">
      <w:pPr>
        <w:ind w:firstLine="709"/>
        <w:rPr>
          <w:rFonts w:ascii="Times New Roman" w:hAnsi="Times New Roman"/>
          <w:sz w:val="28"/>
          <w:szCs w:val="28"/>
        </w:rPr>
      </w:pPr>
    </w:p>
    <w:p w14:paraId="5DF6415C" w14:textId="1E85B997" w:rsidR="009F261B" w:rsidRDefault="009F261B" w:rsidP="009F261B">
      <w:pPr>
        <w:ind w:firstLine="709"/>
        <w:rPr>
          <w:rFonts w:ascii="Times New Roman" w:hAnsi="Times New Roman"/>
          <w:sz w:val="28"/>
          <w:szCs w:val="28"/>
        </w:rPr>
      </w:pPr>
      <w:r w:rsidRPr="004E3910">
        <w:rPr>
          <w:rFonts w:ascii="Times New Roman" w:hAnsi="Times New Roman"/>
          <w:sz w:val="28"/>
          <w:szCs w:val="28"/>
        </w:rPr>
        <w:t>На начальном этапе реализации проекта (до 20</w:t>
      </w:r>
      <w:r>
        <w:rPr>
          <w:rFonts w:ascii="Times New Roman" w:hAnsi="Times New Roman"/>
          <w:sz w:val="28"/>
          <w:szCs w:val="28"/>
        </w:rPr>
        <w:t>30</w:t>
      </w:r>
      <w:r w:rsidRPr="004E3910">
        <w:rPr>
          <w:rFonts w:ascii="Times New Roman" w:hAnsi="Times New Roman"/>
          <w:sz w:val="28"/>
          <w:szCs w:val="28"/>
        </w:rPr>
        <w:t xml:space="preserve"> года) базовый жилищный фонд, составляющий 13,82 тыс. м², подлежит полному сохранению (нулевая убыль). Для удовлетворения потребностей растущего населения и планомерного повышения комфортности среды запланирован ввод 0,93 тыс. м² нового усадебного жилья (за счет строительства новых домов и расширения существующего фонда). В результате общий объём жилого фонда достигнет 14,75 тыс. м² (таблица 5.2.1). Эта градостроительная мера позволит комфортно разместить прогнозное население первой очереди (500 человек) с доведением расчетного показателя обеспеченности жильем до 29,5 м² на каждого жителя.</w:t>
      </w:r>
    </w:p>
    <w:p w14:paraId="4B366008" w14:textId="4A8D01AA" w:rsidR="009F261B" w:rsidRDefault="009F261B" w:rsidP="009F261B">
      <w:pPr>
        <w:ind w:firstLine="709"/>
        <w:rPr>
          <w:rFonts w:ascii="Times New Roman" w:hAnsi="Times New Roman"/>
          <w:sz w:val="28"/>
          <w:szCs w:val="28"/>
        </w:rPr>
      </w:pPr>
      <w:r w:rsidRPr="004E3910">
        <w:rPr>
          <w:rFonts w:ascii="Times New Roman" w:hAnsi="Times New Roman"/>
          <w:sz w:val="28"/>
          <w:szCs w:val="28"/>
        </w:rPr>
        <w:t>На втором этапе (с 20</w:t>
      </w:r>
      <w:r>
        <w:rPr>
          <w:rFonts w:ascii="Times New Roman" w:hAnsi="Times New Roman"/>
          <w:sz w:val="28"/>
          <w:szCs w:val="28"/>
        </w:rPr>
        <w:t>30</w:t>
      </w:r>
      <w:r w:rsidRPr="004E3910">
        <w:rPr>
          <w:rFonts w:ascii="Times New Roman" w:hAnsi="Times New Roman"/>
          <w:sz w:val="28"/>
          <w:szCs w:val="28"/>
        </w:rPr>
        <w:t xml:space="preserve"> по 20</w:t>
      </w:r>
      <w:r>
        <w:rPr>
          <w:rFonts w:ascii="Times New Roman" w:hAnsi="Times New Roman"/>
          <w:sz w:val="28"/>
          <w:szCs w:val="28"/>
        </w:rPr>
        <w:t>40</w:t>
      </w:r>
      <w:r w:rsidRPr="004E3910">
        <w:rPr>
          <w:rFonts w:ascii="Times New Roman" w:hAnsi="Times New Roman"/>
          <w:sz w:val="28"/>
          <w:szCs w:val="28"/>
        </w:rPr>
        <w:t xml:space="preserve"> годы) градостроительное развитие населенного пункта продолжится за счет освоения внутренних резервных участков под ИЖС и модернизации застройки. К сформированному на начало периода фонду (14,75 тыс. м²) прибавится еще 1,75 тыс. м² нового </w:t>
      </w:r>
      <w:r w:rsidRPr="004E3910">
        <w:rPr>
          <w:rFonts w:ascii="Times New Roman" w:hAnsi="Times New Roman"/>
          <w:sz w:val="28"/>
          <w:szCs w:val="28"/>
        </w:rPr>
        <w:lastRenderedPageBreak/>
        <w:t xml:space="preserve">жилья (таблица 5.2.2), что обеспечит дальнейшее качественное развитие жилой среды.  </w:t>
      </w:r>
    </w:p>
    <w:p w14:paraId="000EE52F" w14:textId="77777777" w:rsidR="009F261B" w:rsidRDefault="009F261B" w:rsidP="009F261B">
      <w:pPr>
        <w:ind w:firstLine="709"/>
        <w:rPr>
          <w:rFonts w:ascii="Times New Roman" w:hAnsi="Times New Roman"/>
          <w:sz w:val="28"/>
          <w:szCs w:val="28"/>
        </w:rPr>
      </w:pPr>
      <w:r w:rsidRPr="004E3910">
        <w:rPr>
          <w:rFonts w:ascii="Times New Roman" w:hAnsi="Times New Roman"/>
          <w:sz w:val="28"/>
          <w:szCs w:val="28"/>
        </w:rPr>
        <w:t xml:space="preserve">Сводные данные за весь проектный период (таблица 5.2.3) демонстрируют, что суммарный объем нового строительства и реконструкции накопительным итогом составит 2,68 тыс. м². К концу расчетного срока совокупный жилищный фонд села </w:t>
      </w:r>
      <w:proofErr w:type="spellStart"/>
      <w:r w:rsidRPr="004E3910">
        <w:rPr>
          <w:rFonts w:ascii="Times New Roman" w:hAnsi="Times New Roman"/>
          <w:sz w:val="28"/>
          <w:szCs w:val="28"/>
        </w:rPr>
        <w:t>Кызылсай</w:t>
      </w:r>
      <w:proofErr w:type="spellEnd"/>
      <w:r w:rsidRPr="004E3910">
        <w:rPr>
          <w:rFonts w:ascii="Times New Roman" w:hAnsi="Times New Roman"/>
          <w:sz w:val="28"/>
          <w:szCs w:val="28"/>
        </w:rPr>
        <w:t xml:space="preserve"> достигнет 16,50 тыс. м². При проектной демографической емкости в 550 человек это обеспечит стопроцентный выход на целевой уровень обеспеченности жильем — 30,0 м² на человека, что полностью соответствует высоким международным стандартам комфортного проживания ООН.  </w:t>
      </w:r>
    </w:p>
    <w:p w14:paraId="567ADA1F" w14:textId="77777777" w:rsidR="009F261B" w:rsidRDefault="009F261B" w:rsidP="009F261B">
      <w:pPr>
        <w:ind w:firstLine="709"/>
        <w:rPr>
          <w:rFonts w:ascii="Times New Roman" w:hAnsi="Times New Roman"/>
          <w:sz w:val="28"/>
          <w:szCs w:val="28"/>
        </w:rPr>
      </w:pPr>
    </w:p>
    <w:p w14:paraId="420EAAE2" w14:textId="77777777" w:rsidR="009F261B" w:rsidRDefault="009F261B" w:rsidP="009F261B">
      <w:pPr>
        <w:ind w:firstLine="709"/>
        <w:rPr>
          <w:rFonts w:ascii="Times New Roman" w:hAnsi="Times New Roman"/>
          <w:sz w:val="28"/>
          <w:szCs w:val="28"/>
        </w:rPr>
      </w:pPr>
    </w:p>
    <w:p w14:paraId="47BE7C7D" w14:textId="77777777" w:rsidR="009F261B" w:rsidRPr="000F4A2B" w:rsidRDefault="009F261B" w:rsidP="009F261B">
      <w:pPr>
        <w:rPr>
          <w:rFonts w:ascii="Times New Roman" w:hAnsi="Times New Roman"/>
          <w:sz w:val="28"/>
          <w:szCs w:val="28"/>
        </w:rPr>
      </w:pPr>
      <w:r>
        <w:rPr>
          <w:rFonts w:ascii="Times New Roman" w:hAnsi="Times New Roman"/>
          <w:noProof/>
          <w:sz w:val="28"/>
          <w:szCs w:val="28"/>
        </w:rPr>
        <w:drawing>
          <wp:inline distT="0" distB="0" distL="0" distR="0" wp14:anchorId="385EBF93" wp14:editId="25E840B9">
            <wp:extent cx="5939625" cy="3403158"/>
            <wp:effectExtent l="0" t="0" r="4445" b="6985"/>
            <wp:docPr id="769759361" name="Диаграмма 76975936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71BA9FD3" w14:textId="77777777" w:rsidR="009F261B" w:rsidRDefault="009F261B" w:rsidP="009F261B">
      <w:pPr>
        <w:ind w:firstLine="709"/>
        <w:jc w:val="center"/>
        <w:rPr>
          <w:rFonts w:ascii="Times New Roman" w:hAnsi="Times New Roman"/>
          <w:sz w:val="28"/>
          <w:szCs w:val="28"/>
        </w:rPr>
      </w:pPr>
      <w:r>
        <w:rPr>
          <w:rFonts w:ascii="Times New Roman" w:hAnsi="Times New Roman"/>
          <w:sz w:val="28"/>
          <w:szCs w:val="28"/>
        </w:rPr>
        <w:t>Диаграмма 5.2.1 Жилищный фонд по проектным периодам</w:t>
      </w:r>
    </w:p>
    <w:p w14:paraId="1F924862" w14:textId="77777777" w:rsidR="009F261B" w:rsidRDefault="009F261B" w:rsidP="009F261B">
      <w:pPr>
        <w:ind w:firstLine="709"/>
        <w:rPr>
          <w:rFonts w:ascii="Times New Roman" w:hAnsi="Times New Roman"/>
          <w:sz w:val="28"/>
          <w:szCs w:val="28"/>
        </w:rPr>
      </w:pPr>
    </w:p>
    <w:p w14:paraId="49EF8C47" w14:textId="77777777" w:rsidR="009F261B" w:rsidRDefault="009F261B" w:rsidP="009F261B">
      <w:pPr>
        <w:ind w:firstLine="709"/>
        <w:rPr>
          <w:rFonts w:ascii="Times New Roman" w:hAnsi="Times New Roman"/>
          <w:sz w:val="28"/>
          <w:szCs w:val="28"/>
        </w:rPr>
      </w:pPr>
      <w:r w:rsidRPr="004E3910">
        <w:rPr>
          <w:rFonts w:ascii="Times New Roman" w:hAnsi="Times New Roman"/>
          <w:sz w:val="28"/>
          <w:szCs w:val="28"/>
        </w:rPr>
        <w:t xml:space="preserve">Для успешной реализации проекта развития жилищного фонда села </w:t>
      </w:r>
      <w:proofErr w:type="spellStart"/>
      <w:r w:rsidRPr="004E3910">
        <w:rPr>
          <w:rFonts w:ascii="Times New Roman" w:hAnsi="Times New Roman"/>
          <w:sz w:val="28"/>
          <w:szCs w:val="28"/>
        </w:rPr>
        <w:t>Кызылсай</w:t>
      </w:r>
      <w:proofErr w:type="spellEnd"/>
      <w:r w:rsidRPr="004E3910">
        <w:rPr>
          <w:rFonts w:ascii="Times New Roman" w:hAnsi="Times New Roman"/>
          <w:sz w:val="28"/>
          <w:szCs w:val="28"/>
        </w:rPr>
        <w:t xml:space="preserve"> рекомендуется проведение поэтапной модернизации существующей застройки с учетом требований энергоэффективности, санитарной безопасности и оснащения современными инженерными системами. Новое строительство целесообразно осуществлять преимущественно за счет индивидуальной усадебной застройки с применением экологичных материалов и энергосберегающих технологий. Это должно сопровождаться комплексным инфраструктурным развитием территорий, включая прокладку инженерных сетей, благоустройство и расширение сети социального обслуживания.</w:t>
      </w:r>
    </w:p>
    <w:p w14:paraId="05E54DDF" w14:textId="77777777" w:rsidR="009F261B" w:rsidRDefault="009F261B" w:rsidP="009F261B">
      <w:pPr>
        <w:ind w:firstLine="709"/>
        <w:rPr>
          <w:rFonts w:ascii="Times New Roman" w:hAnsi="Times New Roman"/>
          <w:sz w:val="28"/>
          <w:szCs w:val="28"/>
        </w:rPr>
      </w:pPr>
      <w:r w:rsidRPr="004E3910">
        <w:rPr>
          <w:rFonts w:ascii="Times New Roman" w:hAnsi="Times New Roman"/>
          <w:sz w:val="28"/>
          <w:szCs w:val="28"/>
        </w:rPr>
        <w:t xml:space="preserve">Основным форматом жилья в селе </w:t>
      </w:r>
      <w:proofErr w:type="spellStart"/>
      <w:r w:rsidRPr="004E3910">
        <w:rPr>
          <w:rFonts w:ascii="Times New Roman" w:hAnsi="Times New Roman"/>
          <w:sz w:val="28"/>
          <w:szCs w:val="28"/>
        </w:rPr>
        <w:t>Кызылсай</w:t>
      </w:r>
      <w:proofErr w:type="spellEnd"/>
      <w:r w:rsidRPr="004E3910">
        <w:rPr>
          <w:rFonts w:ascii="Times New Roman" w:hAnsi="Times New Roman"/>
          <w:sz w:val="28"/>
          <w:szCs w:val="28"/>
        </w:rPr>
        <w:t xml:space="preserve"> следует определить одно- и двухквартирные жилые дома усадебного типа. Для формирования комфортной среды необходимо придерживаться следующих показателей:</w:t>
      </w:r>
    </w:p>
    <w:p w14:paraId="48E921D4" w14:textId="77777777" w:rsidR="009F261B" w:rsidRDefault="009F261B" w:rsidP="009F261B">
      <w:pPr>
        <w:ind w:firstLine="709"/>
        <w:rPr>
          <w:rFonts w:ascii="Times New Roman" w:hAnsi="Times New Roman"/>
          <w:sz w:val="28"/>
          <w:szCs w:val="28"/>
        </w:rPr>
      </w:pPr>
      <w:r>
        <w:rPr>
          <w:rFonts w:ascii="Times New Roman" w:hAnsi="Times New Roman"/>
          <w:sz w:val="28"/>
          <w:szCs w:val="28"/>
        </w:rPr>
        <w:lastRenderedPageBreak/>
        <w:t xml:space="preserve">- </w:t>
      </w:r>
      <w:r w:rsidRPr="004E3910">
        <w:rPr>
          <w:rFonts w:ascii="Times New Roman" w:hAnsi="Times New Roman"/>
          <w:sz w:val="28"/>
          <w:szCs w:val="28"/>
        </w:rPr>
        <w:t xml:space="preserve">Размеры земельных участков под новое индивидуальное жилищное строительство закладываются нормативной площадью 10 соток (1000 м²), при этом рекомендуемые границы площадей участков в населенном пункте составляют от 600–1500 м² на орошаемых землях и 600–2500 м² на неорошаемых.  </w:t>
      </w:r>
    </w:p>
    <w:p w14:paraId="32C3963C"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Предельный коэффициент застройки не должен превышать 0,2, а коэффициент плотности застройки — 0,4.</w:t>
      </w:r>
    </w:p>
    <w:p w14:paraId="14675BEF"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Расстояние от границы смежного участка до стены жилого дома должно составлять не менее 3 м, а до хозяйственных построек — не менее 1 м.</w:t>
      </w:r>
    </w:p>
    <w:p w14:paraId="5C3E9506"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Общая площадь застройки садового дома и хозяйственных строений ограничивается 10% от площади участка.</w:t>
      </w:r>
    </w:p>
    <w:p w14:paraId="67E7DFAB" w14:textId="77777777" w:rsidR="009F261B" w:rsidRDefault="009F261B" w:rsidP="009F261B">
      <w:pPr>
        <w:ind w:firstLine="709"/>
        <w:rPr>
          <w:rFonts w:ascii="Times New Roman" w:hAnsi="Times New Roman"/>
          <w:sz w:val="28"/>
          <w:szCs w:val="28"/>
        </w:rPr>
      </w:pPr>
      <w:r w:rsidRPr="004E3910">
        <w:rPr>
          <w:rFonts w:ascii="Times New Roman" w:hAnsi="Times New Roman"/>
          <w:sz w:val="28"/>
          <w:szCs w:val="28"/>
        </w:rPr>
        <w:t>Организация пространства в пределах усадебных участков должна строго регламентироваться санитарными и противопожарными нормами:</w:t>
      </w:r>
    </w:p>
    <w:p w14:paraId="457C90D1"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По взаимному согласию смежных домовладельцев и с учетом требований противопожарной безопасности допускается блокировка жилых домов и хозяйственных построек на соседних участках. При этом расстояния между объектами в пределах одного участка не нормируются.</w:t>
      </w:r>
    </w:p>
    <w:p w14:paraId="56CC78C4"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К усадебному дому разрешается пристраивать хозяйственные помещения, бани и гаражи при соблюдении санитарных и противопожарных требований.</w:t>
      </w:r>
    </w:p>
    <w:p w14:paraId="7D41E50B"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В случае отсутствия централизованной канализации уборные (туалеты) необходимо размещать на расстоянии не менее 12 м от стен жилого дома и не менее 25 м от источника питьевого водоснабжения (колодца).</w:t>
      </w:r>
    </w:p>
    <w:p w14:paraId="63FCE223" w14:textId="77777777" w:rsidR="009F261B" w:rsidRDefault="009F261B" w:rsidP="009F261B">
      <w:pPr>
        <w:ind w:firstLine="709"/>
        <w:rPr>
          <w:rFonts w:ascii="Times New Roman" w:hAnsi="Times New Roman"/>
          <w:sz w:val="28"/>
          <w:szCs w:val="28"/>
        </w:rPr>
      </w:pPr>
      <w:r w:rsidRPr="004E3910">
        <w:rPr>
          <w:rFonts w:ascii="Times New Roman" w:hAnsi="Times New Roman"/>
          <w:sz w:val="28"/>
          <w:szCs w:val="28"/>
        </w:rPr>
        <w:t>Учитывая сельскохозяйственную специфику населенного пункта, к хозяйственным объектам предъявляются строгие санитарные разрывы:</w:t>
      </w:r>
    </w:p>
    <w:p w14:paraId="777C3E64"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Сараи для скота и птицы удаляются от окон жилых помещений на расстояние не менее 10 м (для одиночных или двойных построек), не менее 25 м (до 8 блоков) и не менее 50 м (свыше 8 до 30 блоков).</w:t>
      </w:r>
    </w:p>
    <w:p w14:paraId="74726ED2"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Группы сараев, размещаемые в пределах жилой зоны, должны содержать не более 30 блоков с общим поголовьем крупного рогатого скота до 60 голов.</w:t>
      </w:r>
    </w:p>
    <w:p w14:paraId="65126F17"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Площадь застройки сблокированных сараев не должна превышать 800 м².</w:t>
      </w:r>
    </w:p>
    <w:p w14:paraId="0F3CA87D" w14:textId="77777777" w:rsidR="009F261B" w:rsidRDefault="009F261B" w:rsidP="009F261B">
      <w:pPr>
        <w:ind w:firstLine="709"/>
        <w:rPr>
          <w:rFonts w:ascii="Times New Roman" w:hAnsi="Times New Roman"/>
          <w:sz w:val="28"/>
          <w:szCs w:val="28"/>
        </w:rPr>
      </w:pPr>
      <w:r>
        <w:rPr>
          <w:rFonts w:ascii="Times New Roman" w:hAnsi="Times New Roman"/>
          <w:sz w:val="28"/>
          <w:szCs w:val="28"/>
        </w:rPr>
        <w:t xml:space="preserve">- </w:t>
      </w:r>
      <w:r w:rsidRPr="004E3910">
        <w:rPr>
          <w:rFonts w:ascii="Times New Roman" w:hAnsi="Times New Roman"/>
          <w:sz w:val="28"/>
          <w:szCs w:val="28"/>
        </w:rPr>
        <w:t>Дистанция от сараев для содержания скота и птицы до шахтных колодцев должна составлять не менее 20 м.</w:t>
      </w:r>
    </w:p>
    <w:p w14:paraId="251882CD" w14:textId="77777777" w:rsidR="009F261B" w:rsidRDefault="009F261B" w:rsidP="009F261B">
      <w:pPr>
        <w:ind w:firstLine="709"/>
        <w:rPr>
          <w:rFonts w:ascii="Times New Roman" w:hAnsi="Times New Roman"/>
          <w:sz w:val="28"/>
          <w:szCs w:val="28"/>
        </w:rPr>
      </w:pPr>
    </w:p>
    <w:p w14:paraId="12E6E3F4" w14:textId="77777777" w:rsidR="001D6725" w:rsidRDefault="001D6725" w:rsidP="001D6725">
      <w:pPr>
        <w:jc w:val="center"/>
        <w:rPr>
          <w:rFonts w:ascii="Times New Roman" w:hAnsi="Times New Roman"/>
          <w:b/>
          <w:bCs/>
          <w:sz w:val="32"/>
          <w:szCs w:val="32"/>
        </w:rPr>
      </w:pPr>
    </w:p>
    <w:p w14:paraId="05C67FDD" w14:textId="77777777" w:rsidR="00D0351B" w:rsidRDefault="00D0351B" w:rsidP="001D6725">
      <w:pPr>
        <w:jc w:val="center"/>
        <w:rPr>
          <w:rFonts w:ascii="Times New Roman" w:hAnsi="Times New Roman"/>
          <w:b/>
          <w:bCs/>
          <w:sz w:val="32"/>
          <w:szCs w:val="32"/>
        </w:rPr>
      </w:pPr>
    </w:p>
    <w:p w14:paraId="1E8881F8" w14:textId="77777777" w:rsidR="00D0351B" w:rsidRDefault="00D0351B" w:rsidP="001D6725">
      <w:pPr>
        <w:jc w:val="center"/>
        <w:rPr>
          <w:rFonts w:ascii="Times New Roman" w:hAnsi="Times New Roman"/>
          <w:b/>
          <w:bCs/>
          <w:sz w:val="32"/>
          <w:szCs w:val="32"/>
        </w:rPr>
      </w:pPr>
    </w:p>
    <w:p w14:paraId="65BCBF13" w14:textId="77777777" w:rsidR="00D0351B" w:rsidRDefault="00D0351B" w:rsidP="001D6725">
      <w:pPr>
        <w:jc w:val="center"/>
        <w:rPr>
          <w:rFonts w:ascii="Times New Roman" w:hAnsi="Times New Roman"/>
          <w:b/>
          <w:bCs/>
          <w:sz w:val="32"/>
          <w:szCs w:val="32"/>
        </w:rPr>
      </w:pPr>
    </w:p>
    <w:p w14:paraId="03B0FB55" w14:textId="77777777" w:rsidR="00D0351B" w:rsidRDefault="00D0351B" w:rsidP="001D6725">
      <w:pPr>
        <w:jc w:val="center"/>
        <w:rPr>
          <w:rFonts w:ascii="Times New Roman" w:hAnsi="Times New Roman"/>
          <w:b/>
          <w:bCs/>
          <w:sz w:val="32"/>
          <w:szCs w:val="32"/>
        </w:rPr>
      </w:pPr>
    </w:p>
    <w:p w14:paraId="0D284426" w14:textId="77777777" w:rsidR="00D0351B" w:rsidRDefault="00D0351B" w:rsidP="001D6725">
      <w:pPr>
        <w:jc w:val="center"/>
        <w:rPr>
          <w:rFonts w:ascii="Times New Roman" w:hAnsi="Times New Roman"/>
          <w:b/>
          <w:bCs/>
          <w:sz w:val="32"/>
          <w:szCs w:val="32"/>
        </w:rPr>
      </w:pPr>
    </w:p>
    <w:p w14:paraId="670B32DC" w14:textId="68232CD5" w:rsidR="001D6725" w:rsidRDefault="001D6725" w:rsidP="001D6725">
      <w:pPr>
        <w:jc w:val="center"/>
        <w:rPr>
          <w:rFonts w:ascii="Times New Roman" w:hAnsi="Times New Roman"/>
          <w:b/>
          <w:bCs/>
          <w:sz w:val="28"/>
          <w:szCs w:val="28"/>
        </w:rPr>
      </w:pPr>
      <w:r w:rsidRPr="00834AEB">
        <w:rPr>
          <w:rFonts w:ascii="Times New Roman" w:hAnsi="Times New Roman"/>
          <w:b/>
          <w:bCs/>
          <w:sz w:val="28"/>
          <w:szCs w:val="28"/>
        </w:rPr>
        <w:lastRenderedPageBreak/>
        <w:t>6. С</w:t>
      </w:r>
      <w:r w:rsidR="00834AEB" w:rsidRPr="00834AEB">
        <w:rPr>
          <w:rFonts w:ascii="Times New Roman" w:hAnsi="Times New Roman"/>
          <w:b/>
          <w:bCs/>
          <w:sz w:val="28"/>
          <w:szCs w:val="28"/>
        </w:rPr>
        <w:t>ФЕРА ОБСЛУЖИВАНИЯ НАСЕЛЕНИЯ</w:t>
      </w:r>
    </w:p>
    <w:p w14:paraId="5B60B5AB" w14:textId="77777777" w:rsidR="00D0351B" w:rsidRPr="00834AEB" w:rsidRDefault="00D0351B" w:rsidP="001D6725">
      <w:pPr>
        <w:jc w:val="center"/>
        <w:rPr>
          <w:rFonts w:ascii="Times New Roman" w:hAnsi="Times New Roman"/>
          <w:b/>
          <w:bCs/>
          <w:sz w:val="28"/>
          <w:szCs w:val="28"/>
        </w:rPr>
      </w:pPr>
    </w:p>
    <w:p w14:paraId="091F10B4" w14:textId="77777777" w:rsidR="00F37FE4" w:rsidRPr="00C9703B" w:rsidRDefault="00F37FE4" w:rsidP="00F37FE4">
      <w:pPr>
        <w:ind w:firstLine="709"/>
        <w:rPr>
          <w:rFonts w:ascii="Times New Roman" w:hAnsi="Times New Roman"/>
          <w:sz w:val="28"/>
          <w:szCs w:val="28"/>
        </w:rPr>
      </w:pPr>
      <w:r w:rsidRPr="00C9703B">
        <w:rPr>
          <w:rFonts w:ascii="Times New Roman" w:hAnsi="Times New Roman"/>
          <w:sz w:val="28"/>
          <w:szCs w:val="28"/>
        </w:rPr>
        <w:t>В условиях современной социальной политики Республики Казахстан происходят существенные преобразования в традиционных секторах экономики, таких как образование, здравоохранение, культура и досуг, оказывающих прямое и ключевое влияние на качество жизни и уровень благосостояния населения малых населенных пунктов.</w:t>
      </w:r>
    </w:p>
    <w:p w14:paraId="07D08CD4" w14:textId="77777777" w:rsidR="00F37FE4" w:rsidRPr="00C9703B" w:rsidRDefault="00F37FE4" w:rsidP="00F37FE4">
      <w:pPr>
        <w:ind w:firstLine="709"/>
        <w:rPr>
          <w:rFonts w:ascii="Times New Roman" w:hAnsi="Times New Roman"/>
          <w:sz w:val="28"/>
          <w:szCs w:val="28"/>
        </w:rPr>
      </w:pPr>
      <w:r w:rsidRPr="00C9703B">
        <w:rPr>
          <w:rFonts w:ascii="Times New Roman" w:hAnsi="Times New Roman"/>
          <w:sz w:val="28"/>
          <w:szCs w:val="28"/>
        </w:rPr>
        <w:t xml:space="preserve">В последние годы стратегические подходы к развитию социальной инфраструктуры и рациональному использованию территорий под объекты культурно-бытового назначения формируются в русле передовых международных программ. В их число входят Новая городская повестка ООН (New Urban </w:t>
      </w:r>
      <w:proofErr w:type="spellStart"/>
      <w:r w:rsidRPr="00C9703B">
        <w:rPr>
          <w:rFonts w:ascii="Times New Roman" w:hAnsi="Times New Roman"/>
          <w:sz w:val="28"/>
          <w:szCs w:val="28"/>
        </w:rPr>
        <w:t>Agenda</w:t>
      </w:r>
      <w:proofErr w:type="spellEnd"/>
      <w:r w:rsidRPr="00C9703B">
        <w:rPr>
          <w:rFonts w:ascii="Times New Roman" w:hAnsi="Times New Roman"/>
          <w:sz w:val="28"/>
          <w:szCs w:val="28"/>
        </w:rPr>
        <w:t>), Цели устойчивого развития (ЦУР), а также Стратегия устойчивого развития и управления земельными ресурсами Европейской экономической комиссии ООН (UNECE).</w:t>
      </w:r>
    </w:p>
    <w:p w14:paraId="66B766C6" w14:textId="77777777" w:rsidR="00F37FE4" w:rsidRPr="00C9703B" w:rsidRDefault="00F37FE4" w:rsidP="00F37FE4">
      <w:pPr>
        <w:ind w:firstLine="709"/>
        <w:rPr>
          <w:rFonts w:ascii="Times New Roman" w:hAnsi="Times New Roman"/>
          <w:sz w:val="28"/>
          <w:szCs w:val="28"/>
        </w:rPr>
      </w:pPr>
      <w:r w:rsidRPr="00C9703B">
        <w:rPr>
          <w:rFonts w:ascii="Times New Roman" w:hAnsi="Times New Roman"/>
          <w:sz w:val="28"/>
          <w:szCs w:val="28"/>
        </w:rPr>
        <w:t xml:space="preserve">Для сельских территорий, таких как село </w:t>
      </w:r>
      <w:proofErr w:type="spellStart"/>
      <w:r w:rsidRPr="00C9703B">
        <w:rPr>
          <w:rFonts w:ascii="Times New Roman" w:hAnsi="Times New Roman"/>
          <w:sz w:val="28"/>
          <w:szCs w:val="28"/>
        </w:rPr>
        <w:t>Кызылсай</w:t>
      </w:r>
      <w:proofErr w:type="spellEnd"/>
      <w:r w:rsidRPr="00C9703B">
        <w:rPr>
          <w:rFonts w:ascii="Times New Roman" w:hAnsi="Times New Roman"/>
          <w:sz w:val="28"/>
          <w:szCs w:val="28"/>
        </w:rPr>
        <w:t>, реализация данных инициатив означает:</w:t>
      </w:r>
    </w:p>
    <w:p w14:paraId="24EE97E4" w14:textId="77777777" w:rsidR="00F37FE4" w:rsidRPr="00C9703B"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C9703B">
        <w:rPr>
          <w:rFonts w:ascii="Times New Roman" w:hAnsi="Times New Roman"/>
          <w:sz w:val="28"/>
          <w:szCs w:val="28"/>
        </w:rPr>
        <w:t>обеспечение гарантированной 100% пространственной доступности базовых социальных услуг (здравоохранение, образование);</w:t>
      </w:r>
    </w:p>
    <w:p w14:paraId="7045D71F" w14:textId="77777777" w:rsidR="00F37FE4" w:rsidRPr="00C9703B"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C9703B">
        <w:rPr>
          <w:rFonts w:ascii="Times New Roman" w:hAnsi="Times New Roman"/>
          <w:sz w:val="28"/>
          <w:szCs w:val="28"/>
        </w:rPr>
        <w:t>сбалансированное территориальное развитие с учетом демографических перспектив (сохранение высокого уровня рождаемости и планомерный рост жилищной обеспеченности);</w:t>
      </w:r>
    </w:p>
    <w:p w14:paraId="425AC389" w14:textId="77777777" w:rsidR="00F37FE4" w:rsidRPr="00C9703B"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C9703B">
        <w:rPr>
          <w:rFonts w:ascii="Times New Roman" w:hAnsi="Times New Roman"/>
          <w:sz w:val="28"/>
          <w:szCs w:val="28"/>
        </w:rPr>
        <w:t>повышение общего качества среды жизнедеятельности с формированием современных общественных центров.</w:t>
      </w:r>
    </w:p>
    <w:p w14:paraId="2F0C419A" w14:textId="77777777" w:rsidR="00F37FE4" w:rsidRPr="00C9703B" w:rsidRDefault="00F37FE4" w:rsidP="00F37FE4">
      <w:pPr>
        <w:ind w:firstLine="709"/>
        <w:rPr>
          <w:rFonts w:ascii="Times New Roman" w:hAnsi="Times New Roman"/>
          <w:sz w:val="28"/>
          <w:szCs w:val="28"/>
        </w:rPr>
      </w:pPr>
      <w:r w:rsidRPr="00C9703B">
        <w:rPr>
          <w:rFonts w:ascii="Times New Roman" w:hAnsi="Times New Roman"/>
          <w:sz w:val="28"/>
          <w:szCs w:val="28"/>
        </w:rPr>
        <w:t xml:space="preserve">Одновременно с государственным гарантированием базовых услуг, на уровне района и области усиливается процесс диверсификации социального сектора. Интеграция механизмов государственно-частного партнерства (ГЧП) способствует активному вовлечению малого и среднего бизнеса в развитие местной инфраструктуры (сфера торговли, бытового обслуживания, досуга). Это приводит к трансформации традиционной модели предоставления услуг с ориентацией на устойчивость, инклюзивность и расширение спектра доступных благ для жителей села </w:t>
      </w:r>
      <w:proofErr w:type="spellStart"/>
      <w:r w:rsidRPr="00C9703B">
        <w:rPr>
          <w:rFonts w:ascii="Times New Roman" w:hAnsi="Times New Roman"/>
          <w:sz w:val="28"/>
          <w:szCs w:val="28"/>
        </w:rPr>
        <w:t>Кызылсай</w:t>
      </w:r>
      <w:proofErr w:type="spellEnd"/>
      <w:r w:rsidRPr="00C9703B">
        <w:rPr>
          <w:rFonts w:ascii="Times New Roman" w:hAnsi="Times New Roman"/>
          <w:sz w:val="28"/>
          <w:szCs w:val="28"/>
        </w:rPr>
        <w:t xml:space="preserve"> Меркенского района.</w:t>
      </w:r>
    </w:p>
    <w:p w14:paraId="043D7AD4" w14:textId="77777777" w:rsidR="00F37FE4" w:rsidRPr="00D772EB" w:rsidRDefault="00F37FE4" w:rsidP="00F37FE4">
      <w:pPr>
        <w:ind w:firstLine="709"/>
        <w:rPr>
          <w:rFonts w:ascii="Times New Roman" w:hAnsi="Times New Roman"/>
          <w:b/>
          <w:bCs/>
          <w:sz w:val="32"/>
          <w:szCs w:val="32"/>
        </w:rPr>
      </w:pPr>
    </w:p>
    <w:p w14:paraId="459DCE3D" w14:textId="77777777" w:rsidR="00F37FE4" w:rsidRPr="00F37FE4" w:rsidRDefault="00F37FE4" w:rsidP="00F37FE4">
      <w:pPr>
        <w:ind w:firstLine="709"/>
        <w:jc w:val="center"/>
        <w:rPr>
          <w:rFonts w:ascii="Times New Roman" w:hAnsi="Times New Roman"/>
          <w:b/>
          <w:bCs/>
          <w:sz w:val="28"/>
          <w:szCs w:val="28"/>
        </w:rPr>
      </w:pPr>
      <w:r w:rsidRPr="00F37FE4">
        <w:rPr>
          <w:rFonts w:ascii="Times New Roman" w:hAnsi="Times New Roman"/>
          <w:b/>
          <w:bCs/>
          <w:sz w:val="28"/>
          <w:szCs w:val="28"/>
        </w:rPr>
        <w:t>6.1. Современное состояние сферы обслуживания</w:t>
      </w:r>
    </w:p>
    <w:p w14:paraId="51FDCEFA" w14:textId="77777777" w:rsidR="00F37FE4" w:rsidRPr="00D772EB" w:rsidRDefault="00F37FE4" w:rsidP="00F37FE4">
      <w:pPr>
        <w:ind w:firstLine="709"/>
        <w:rPr>
          <w:rFonts w:ascii="Times New Roman" w:hAnsi="Times New Roman"/>
          <w:sz w:val="28"/>
          <w:szCs w:val="28"/>
        </w:rPr>
      </w:pPr>
    </w:p>
    <w:p w14:paraId="10FA3E57" w14:textId="77777777" w:rsidR="00F37FE4" w:rsidRPr="00C9703B" w:rsidRDefault="00F37FE4" w:rsidP="00F37FE4">
      <w:pPr>
        <w:ind w:firstLine="709"/>
        <w:rPr>
          <w:rFonts w:ascii="Times New Roman" w:hAnsi="Times New Roman"/>
          <w:sz w:val="28"/>
          <w:szCs w:val="28"/>
        </w:rPr>
      </w:pPr>
      <w:r w:rsidRPr="00C9703B">
        <w:rPr>
          <w:rFonts w:ascii="Times New Roman" w:hAnsi="Times New Roman"/>
          <w:sz w:val="28"/>
          <w:szCs w:val="28"/>
        </w:rPr>
        <w:t xml:space="preserve">Социальная инфраструктура села </w:t>
      </w:r>
      <w:proofErr w:type="spellStart"/>
      <w:r w:rsidRPr="00C9703B">
        <w:rPr>
          <w:rFonts w:ascii="Times New Roman" w:hAnsi="Times New Roman"/>
          <w:sz w:val="28"/>
          <w:szCs w:val="28"/>
        </w:rPr>
        <w:t>Кызылсай</w:t>
      </w:r>
      <w:proofErr w:type="spellEnd"/>
      <w:r w:rsidRPr="00C9703B">
        <w:rPr>
          <w:rFonts w:ascii="Times New Roman" w:hAnsi="Times New Roman"/>
          <w:sz w:val="28"/>
          <w:szCs w:val="28"/>
        </w:rPr>
        <w:t xml:space="preserve"> обладает базовым каркасом, однако демонстрирует ряд качественных и структурных дефицитов на фоне прогнозируемого демографического роста. В настоящий момент в селе функционирует КГУ «Начальная школа №38» отдела образования Меркенского района. Первичная медико-санитарная помощь оказывается на базе медицинского пункта (МП). Кроме того, на территории населенного пункта имеются плоскостная спортивная площадка площадью 100 м² (0,01 </w:t>
      </w:r>
      <w:r w:rsidRPr="00C9703B">
        <w:rPr>
          <w:rFonts w:ascii="Times New Roman" w:hAnsi="Times New Roman"/>
          <w:sz w:val="28"/>
          <w:szCs w:val="28"/>
        </w:rPr>
        <w:lastRenderedPageBreak/>
        <w:t xml:space="preserve">га), мечеть, учреждения торговли с совокупной торговой площадью </w:t>
      </w:r>
      <w:r>
        <w:rPr>
          <w:rFonts w:ascii="Times New Roman" w:hAnsi="Times New Roman"/>
          <w:sz w:val="28"/>
          <w:szCs w:val="28"/>
        </w:rPr>
        <w:t xml:space="preserve">100,0 </w:t>
      </w:r>
      <w:r w:rsidRPr="00C9703B">
        <w:rPr>
          <w:rFonts w:ascii="Times New Roman" w:hAnsi="Times New Roman"/>
          <w:sz w:val="28"/>
          <w:szCs w:val="28"/>
        </w:rPr>
        <w:t>м², а также предприятие общественного питания.</w:t>
      </w:r>
    </w:p>
    <w:p w14:paraId="6B364A32" w14:textId="77777777" w:rsidR="00F37FE4" w:rsidRDefault="00F37FE4" w:rsidP="00F37FE4">
      <w:pPr>
        <w:ind w:firstLine="709"/>
        <w:rPr>
          <w:rFonts w:ascii="Times New Roman" w:hAnsi="Times New Roman"/>
          <w:sz w:val="28"/>
          <w:szCs w:val="28"/>
        </w:rPr>
      </w:pPr>
      <w:r w:rsidRPr="00C9703B">
        <w:rPr>
          <w:rFonts w:ascii="Times New Roman" w:hAnsi="Times New Roman"/>
          <w:sz w:val="28"/>
          <w:szCs w:val="28"/>
        </w:rPr>
        <w:t>При этом, согласно Системе региональных стандартов, в населенном пункте критически не хватает специализированной аптеки. Кроме того, нормативно не организовано регулярное культурно-библиотечное обслуживание мобильными комплексами из районного центра, отсутствуют добровольные пожарные формирования. Также не налажен регулярный выезд в село мобильных центров обслуживания населения (ЦОН) и служб поддержки предпринимательства.</w:t>
      </w:r>
    </w:p>
    <w:p w14:paraId="1CC96204" w14:textId="77777777" w:rsidR="00F37FE4" w:rsidRPr="00D772EB" w:rsidRDefault="00F37FE4" w:rsidP="00F37FE4">
      <w:pPr>
        <w:ind w:firstLine="709"/>
        <w:rPr>
          <w:rFonts w:ascii="Times New Roman" w:hAnsi="Times New Roman"/>
          <w:sz w:val="28"/>
          <w:szCs w:val="28"/>
        </w:rPr>
      </w:pPr>
      <w:r w:rsidRPr="00D772EB">
        <w:rPr>
          <w:rFonts w:ascii="Times New Roman" w:hAnsi="Times New Roman"/>
          <w:sz w:val="28"/>
          <w:szCs w:val="28"/>
        </w:rPr>
        <w:t>Уровень обеспеченности населения села основными объектами культурно-бытового обслуживания на исходный год представлен в таблице 6.1.1.</w:t>
      </w:r>
    </w:p>
    <w:p w14:paraId="74C2050C" w14:textId="77777777" w:rsidR="00F37FE4" w:rsidRPr="00D772EB" w:rsidRDefault="00F37FE4" w:rsidP="00F37FE4">
      <w:pPr>
        <w:ind w:firstLine="709"/>
        <w:jc w:val="right"/>
        <w:rPr>
          <w:rFonts w:ascii="Times New Roman" w:hAnsi="Times New Roman"/>
          <w:sz w:val="28"/>
          <w:szCs w:val="28"/>
        </w:rPr>
      </w:pPr>
      <w:r w:rsidRPr="00D772EB">
        <w:rPr>
          <w:rFonts w:ascii="Times New Roman" w:hAnsi="Times New Roman"/>
          <w:sz w:val="28"/>
          <w:szCs w:val="28"/>
        </w:rPr>
        <w:t>Таблица 6.1.1.</w:t>
      </w:r>
    </w:p>
    <w:tbl>
      <w:tblPr>
        <w:tblW w:w="9251"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103" w:type="dxa"/>
        </w:tblCellMar>
        <w:tblLook w:val="04A0" w:firstRow="1" w:lastRow="0" w:firstColumn="1" w:lastColumn="0" w:noHBand="0" w:noVBand="1"/>
      </w:tblPr>
      <w:tblGrid>
        <w:gridCol w:w="2410"/>
        <w:gridCol w:w="888"/>
        <w:gridCol w:w="850"/>
        <w:gridCol w:w="851"/>
        <w:gridCol w:w="1417"/>
        <w:gridCol w:w="1134"/>
        <w:gridCol w:w="813"/>
        <w:gridCol w:w="888"/>
      </w:tblGrid>
      <w:tr w:rsidR="00F37FE4" w:rsidRPr="00D772EB" w14:paraId="53778AB3" w14:textId="77777777" w:rsidTr="009A6124">
        <w:trPr>
          <w:trHeight w:val="329"/>
        </w:trPr>
        <w:tc>
          <w:tcPr>
            <w:tcW w:w="2410" w:type="dxa"/>
            <w:vMerge w:val="restart"/>
            <w:tcBorders>
              <w:top w:val="single" w:sz="4" w:space="0" w:color="00000A"/>
              <w:left w:val="single" w:sz="4" w:space="0" w:color="00000A"/>
              <w:bottom w:val="single" w:sz="4" w:space="0" w:color="00000A"/>
              <w:right w:val="single" w:sz="4" w:space="0" w:color="00000A"/>
            </w:tcBorders>
            <w:tcMar>
              <w:left w:w="103" w:type="dxa"/>
            </w:tcMar>
            <w:vAlign w:val="center"/>
          </w:tcPr>
          <w:p w14:paraId="52489625" w14:textId="77777777" w:rsidR="00F37FE4" w:rsidRPr="00D772EB" w:rsidRDefault="00F37FE4" w:rsidP="009A6124">
            <w:pPr>
              <w:jc w:val="center"/>
              <w:rPr>
                <w:rFonts w:ascii="Times New Roman" w:hAnsi="Times New Roman"/>
                <w:color w:val="000000"/>
                <w:sz w:val="24"/>
                <w:szCs w:val="24"/>
              </w:rPr>
            </w:pPr>
            <w:bookmarkStart w:id="64" w:name="_Hlk228973486"/>
            <w:bookmarkStart w:id="65" w:name="_Hlk204547077"/>
            <w:r w:rsidRPr="00D772EB">
              <w:rPr>
                <w:rFonts w:ascii="Times New Roman" w:hAnsi="Times New Roman"/>
                <w:color w:val="000000"/>
                <w:sz w:val="24"/>
                <w:szCs w:val="24"/>
              </w:rPr>
              <w:t>Наименование</w:t>
            </w:r>
          </w:p>
          <w:p w14:paraId="45B4DBCA"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учреждений</w:t>
            </w:r>
          </w:p>
        </w:tc>
        <w:tc>
          <w:tcPr>
            <w:tcW w:w="888"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46609FC3"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Ед. изм.</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03DDCB58"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Текущая пропускная способность</w:t>
            </w:r>
          </w:p>
        </w:tc>
        <w:tc>
          <w:tcPr>
            <w:tcW w:w="1417" w:type="dxa"/>
            <w:vMerge w:val="restart"/>
            <w:tcBorders>
              <w:top w:val="single" w:sz="4" w:space="0" w:color="00000A"/>
              <w:left w:val="single" w:sz="4" w:space="0" w:color="00000A"/>
              <w:bottom w:val="single" w:sz="4" w:space="0" w:color="00000A"/>
              <w:right w:val="single" w:sz="4" w:space="0" w:color="auto"/>
            </w:tcBorders>
            <w:tcMar>
              <w:left w:w="103" w:type="dxa"/>
            </w:tcMar>
            <w:vAlign w:val="center"/>
          </w:tcPr>
          <w:p w14:paraId="6ECE97BA"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Норма обеспеченности</w:t>
            </w:r>
          </w:p>
        </w:tc>
        <w:tc>
          <w:tcPr>
            <w:tcW w:w="1134" w:type="dxa"/>
            <w:vMerge w:val="restart"/>
            <w:tcBorders>
              <w:top w:val="single" w:sz="4" w:space="0" w:color="00000A"/>
              <w:left w:val="single" w:sz="4" w:space="0" w:color="auto"/>
              <w:bottom w:val="single" w:sz="4" w:space="0" w:color="00000A"/>
              <w:right w:val="single" w:sz="4" w:space="0" w:color="auto"/>
            </w:tcBorders>
            <w:tcMar>
              <w:left w:w="103" w:type="dxa"/>
            </w:tcMar>
            <w:vAlign w:val="center"/>
          </w:tcPr>
          <w:p w14:paraId="069FB395"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Потреб-</w:t>
            </w:r>
            <w:proofErr w:type="spellStart"/>
            <w:r w:rsidRPr="00D772EB">
              <w:rPr>
                <w:rFonts w:ascii="Times New Roman" w:hAnsi="Times New Roman"/>
                <w:color w:val="000000"/>
                <w:sz w:val="24"/>
                <w:szCs w:val="24"/>
              </w:rPr>
              <w:t>ность</w:t>
            </w:r>
            <w:proofErr w:type="spellEnd"/>
            <w:r w:rsidRPr="00D772EB">
              <w:rPr>
                <w:rFonts w:ascii="Times New Roman" w:hAnsi="Times New Roman"/>
                <w:color w:val="000000"/>
                <w:sz w:val="24"/>
                <w:szCs w:val="24"/>
              </w:rPr>
              <w:t xml:space="preserve"> по нормативу</w:t>
            </w:r>
          </w:p>
        </w:tc>
        <w:tc>
          <w:tcPr>
            <w:tcW w:w="1701" w:type="dxa"/>
            <w:gridSpan w:val="2"/>
            <w:tcBorders>
              <w:top w:val="single" w:sz="4" w:space="0" w:color="00000A"/>
              <w:left w:val="single" w:sz="4" w:space="0" w:color="auto"/>
              <w:bottom w:val="single" w:sz="4" w:space="0" w:color="00000A"/>
              <w:right w:val="single" w:sz="4" w:space="0" w:color="00000A"/>
            </w:tcBorders>
            <w:tcMar>
              <w:left w:w="103" w:type="dxa"/>
            </w:tcMar>
            <w:vAlign w:val="center"/>
          </w:tcPr>
          <w:p w14:paraId="37B91C18"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Уровень обеспечен</w:t>
            </w:r>
            <w:r>
              <w:rPr>
                <w:rFonts w:ascii="Times New Roman" w:hAnsi="Times New Roman"/>
                <w:color w:val="000000"/>
                <w:sz w:val="24"/>
                <w:szCs w:val="24"/>
              </w:rPr>
              <w:t>-</w:t>
            </w:r>
            <w:proofErr w:type="spellStart"/>
            <w:r w:rsidRPr="00D772EB">
              <w:rPr>
                <w:rFonts w:ascii="Times New Roman" w:hAnsi="Times New Roman"/>
                <w:color w:val="000000"/>
                <w:sz w:val="24"/>
                <w:szCs w:val="24"/>
              </w:rPr>
              <w:t>ности</w:t>
            </w:r>
            <w:proofErr w:type="spellEnd"/>
          </w:p>
        </w:tc>
      </w:tr>
      <w:tr w:rsidR="00F37FE4" w:rsidRPr="00D772EB" w14:paraId="11FF4E26" w14:textId="77777777" w:rsidTr="009A6124">
        <w:trPr>
          <w:trHeight w:val="223"/>
        </w:trPr>
        <w:tc>
          <w:tcPr>
            <w:tcW w:w="2410" w:type="dxa"/>
            <w:vMerge/>
            <w:tcBorders>
              <w:top w:val="single" w:sz="4" w:space="0" w:color="00000A"/>
              <w:left w:val="single" w:sz="4" w:space="0" w:color="00000A"/>
              <w:bottom w:val="single" w:sz="4" w:space="0" w:color="00000A"/>
              <w:right w:val="single" w:sz="4" w:space="0" w:color="00000A"/>
            </w:tcBorders>
            <w:tcMar>
              <w:left w:w="103" w:type="dxa"/>
            </w:tcMar>
            <w:vAlign w:val="center"/>
          </w:tcPr>
          <w:p w14:paraId="2C10E7E5" w14:textId="77777777" w:rsidR="00F37FE4" w:rsidRPr="00D772EB" w:rsidRDefault="00F37FE4" w:rsidP="009A6124">
            <w:pPr>
              <w:rPr>
                <w:rFonts w:ascii="Times New Roman" w:hAnsi="Times New Roman"/>
                <w:sz w:val="24"/>
                <w:szCs w:val="24"/>
              </w:rPr>
            </w:pPr>
          </w:p>
        </w:tc>
        <w:tc>
          <w:tcPr>
            <w:tcW w:w="888"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1F9D0121" w14:textId="77777777" w:rsidR="00F37FE4" w:rsidRPr="00D772EB" w:rsidRDefault="00F37FE4" w:rsidP="009A6124">
            <w:pPr>
              <w:rPr>
                <w:rFonts w:ascii="Times New Roman" w:hAnsi="Times New Roman"/>
                <w:sz w:val="24"/>
                <w:szCs w:val="24"/>
              </w:rPr>
            </w:pP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654106A8"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По проекту</w:t>
            </w:r>
          </w:p>
        </w:tc>
        <w:tc>
          <w:tcPr>
            <w:tcW w:w="851" w:type="dxa"/>
            <w:tcBorders>
              <w:top w:val="single" w:sz="4" w:space="0" w:color="00000A"/>
              <w:left w:val="single" w:sz="4" w:space="0" w:color="auto"/>
              <w:bottom w:val="single" w:sz="4" w:space="0" w:color="00000A"/>
              <w:right w:val="single" w:sz="4" w:space="0" w:color="00000A"/>
            </w:tcBorders>
            <w:tcMar>
              <w:left w:w="103" w:type="dxa"/>
            </w:tcMar>
            <w:vAlign w:val="center"/>
          </w:tcPr>
          <w:p w14:paraId="0AA959AA"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 xml:space="preserve">По </w:t>
            </w:r>
          </w:p>
          <w:p w14:paraId="1DE18130"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факту</w:t>
            </w:r>
          </w:p>
        </w:tc>
        <w:tc>
          <w:tcPr>
            <w:tcW w:w="1417" w:type="dxa"/>
            <w:vMerge/>
            <w:tcBorders>
              <w:top w:val="single" w:sz="4" w:space="0" w:color="00000A"/>
              <w:left w:val="single" w:sz="4" w:space="0" w:color="00000A"/>
              <w:bottom w:val="single" w:sz="4" w:space="0" w:color="00000A"/>
              <w:right w:val="single" w:sz="4" w:space="0" w:color="auto"/>
            </w:tcBorders>
            <w:tcMar>
              <w:left w:w="103" w:type="dxa"/>
            </w:tcMar>
            <w:vAlign w:val="center"/>
          </w:tcPr>
          <w:p w14:paraId="6F25CB47" w14:textId="77777777" w:rsidR="00F37FE4" w:rsidRPr="00D772EB" w:rsidRDefault="00F37FE4" w:rsidP="009A6124">
            <w:pPr>
              <w:rPr>
                <w:rFonts w:ascii="Times New Roman" w:hAnsi="Times New Roman"/>
                <w:sz w:val="24"/>
                <w:szCs w:val="24"/>
              </w:rPr>
            </w:pPr>
          </w:p>
        </w:tc>
        <w:tc>
          <w:tcPr>
            <w:tcW w:w="1134" w:type="dxa"/>
            <w:vMerge/>
            <w:tcBorders>
              <w:top w:val="single" w:sz="4" w:space="0" w:color="00000A"/>
              <w:left w:val="single" w:sz="4" w:space="0" w:color="auto"/>
              <w:bottom w:val="single" w:sz="4" w:space="0" w:color="00000A"/>
              <w:right w:val="single" w:sz="4" w:space="0" w:color="auto"/>
            </w:tcBorders>
            <w:tcMar>
              <w:left w:w="103" w:type="dxa"/>
            </w:tcMar>
            <w:vAlign w:val="center"/>
          </w:tcPr>
          <w:p w14:paraId="17F44F84" w14:textId="77777777" w:rsidR="00F37FE4" w:rsidRPr="00D772EB" w:rsidRDefault="00F37FE4" w:rsidP="009A6124">
            <w:pPr>
              <w:rPr>
                <w:rFonts w:ascii="Times New Roman" w:hAnsi="Times New Roman"/>
                <w:sz w:val="24"/>
                <w:szCs w:val="24"/>
              </w:rPr>
            </w:pPr>
          </w:p>
        </w:tc>
        <w:tc>
          <w:tcPr>
            <w:tcW w:w="813" w:type="dxa"/>
            <w:tcBorders>
              <w:top w:val="single" w:sz="4" w:space="0" w:color="00000A"/>
              <w:left w:val="single" w:sz="4" w:space="0" w:color="auto"/>
              <w:bottom w:val="single" w:sz="4" w:space="0" w:color="00000A"/>
              <w:right w:val="single" w:sz="4" w:space="0" w:color="00000A"/>
            </w:tcBorders>
            <w:tcMar>
              <w:left w:w="103" w:type="dxa"/>
            </w:tcMar>
            <w:vAlign w:val="center"/>
          </w:tcPr>
          <w:p w14:paraId="129B4403"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 xml:space="preserve">по </w:t>
            </w:r>
          </w:p>
          <w:p w14:paraId="698CDE62"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проекту</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C3C57C0"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по факту</w:t>
            </w:r>
          </w:p>
        </w:tc>
      </w:tr>
      <w:tr w:rsidR="00F37FE4" w:rsidRPr="00D772EB" w14:paraId="5D0B9D28" w14:textId="77777777" w:rsidTr="009A6124">
        <w:trPr>
          <w:trHeight w:val="12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A65C2C7"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1</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7CEDFDE4"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2</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51321D78"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3</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0AA1785D"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4</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6F932D3F"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7C3BC331"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6</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1BBC3201"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7</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1DD705F0" w14:textId="77777777" w:rsidR="00F37FE4" w:rsidRPr="00D772EB" w:rsidRDefault="00F37FE4" w:rsidP="009A6124">
            <w:pPr>
              <w:jc w:val="center"/>
              <w:rPr>
                <w:rFonts w:ascii="Times New Roman" w:hAnsi="Times New Roman"/>
                <w:iCs/>
                <w:color w:val="000000"/>
                <w:sz w:val="24"/>
                <w:szCs w:val="24"/>
              </w:rPr>
            </w:pPr>
            <w:r w:rsidRPr="00D772EB">
              <w:rPr>
                <w:rFonts w:ascii="Times New Roman" w:hAnsi="Times New Roman"/>
                <w:iCs/>
                <w:color w:val="000000"/>
                <w:sz w:val="24"/>
                <w:szCs w:val="24"/>
              </w:rPr>
              <w:t>8</w:t>
            </w:r>
          </w:p>
        </w:tc>
      </w:tr>
      <w:tr w:rsidR="00F37FE4" w:rsidRPr="00D772EB" w14:paraId="3CF8A14A" w14:textId="77777777" w:rsidTr="009A6124">
        <w:trPr>
          <w:trHeight w:val="70"/>
        </w:trPr>
        <w:tc>
          <w:tcPr>
            <w:tcW w:w="3298" w:type="dxa"/>
            <w:gridSpan w:val="2"/>
            <w:tcBorders>
              <w:top w:val="single" w:sz="4" w:space="0" w:color="00000A"/>
              <w:left w:val="single" w:sz="4" w:space="0" w:color="00000A"/>
              <w:bottom w:val="single" w:sz="4" w:space="0" w:color="00000A"/>
              <w:right w:val="single" w:sz="4" w:space="0" w:color="auto"/>
            </w:tcBorders>
            <w:tcMar>
              <w:left w:w="103" w:type="dxa"/>
            </w:tcMar>
            <w:vAlign w:val="center"/>
          </w:tcPr>
          <w:p w14:paraId="2198E0A0" w14:textId="77777777" w:rsidR="00F37FE4" w:rsidRPr="00D772EB" w:rsidRDefault="00F37FE4" w:rsidP="009A6124">
            <w:pPr>
              <w:rPr>
                <w:rFonts w:ascii="Times New Roman" w:hAnsi="Times New Roman"/>
                <w:b/>
                <w:color w:val="000000"/>
                <w:sz w:val="24"/>
                <w:szCs w:val="24"/>
              </w:rPr>
            </w:pPr>
            <w:r w:rsidRPr="00D772EB">
              <w:rPr>
                <w:rFonts w:ascii="Times New Roman" w:hAnsi="Times New Roman"/>
                <w:b/>
                <w:color w:val="000000"/>
                <w:sz w:val="24"/>
                <w:szCs w:val="24"/>
              </w:rPr>
              <w:t>Дошкольные учреждения</w:t>
            </w:r>
          </w:p>
        </w:tc>
        <w:tc>
          <w:tcPr>
            <w:tcW w:w="850" w:type="dxa"/>
            <w:tcBorders>
              <w:top w:val="single" w:sz="4" w:space="0" w:color="00000A"/>
              <w:left w:val="single" w:sz="4" w:space="0" w:color="00000A"/>
              <w:bottom w:val="single" w:sz="4" w:space="0" w:color="00000A"/>
              <w:right w:val="single" w:sz="4" w:space="0" w:color="auto"/>
            </w:tcBorders>
            <w:vAlign w:val="center"/>
          </w:tcPr>
          <w:p w14:paraId="00EE0C7B" w14:textId="77777777" w:rsidR="00F37FE4" w:rsidRPr="00D772EB" w:rsidRDefault="00F37FE4" w:rsidP="009A6124">
            <w:pPr>
              <w:jc w:val="center"/>
              <w:rPr>
                <w:rFonts w:ascii="Times New Roman" w:hAnsi="Times New Roman"/>
                <w:b/>
                <w:color w:val="000000"/>
                <w:sz w:val="24"/>
                <w:szCs w:val="24"/>
              </w:rPr>
            </w:pPr>
          </w:p>
        </w:tc>
        <w:tc>
          <w:tcPr>
            <w:tcW w:w="851" w:type="dxa"/>
            <w:tcBorders>
              <w:top w:val="single" w:sz="4" w:space="0" w:color="00000A"/>
              <w:left w:val="single" w:sz="4" w:space="0" w:color="00000A"/>
              <w:bottom w:val="single" w:sz="4" w:space="0" w:color="00000A"/>
              <w:right w:val="single" w:sz="4" w:space="0" w:color="auto"/>
            </w:tcBorders>
            <w:vAlign w:val="center"/>
          </w:tcPr>
          <w:p w14:paraId="4761808F" w14:textId="77777777" w:rsidR="00F37FE4" w:rsidRPr="00D772EB" w:rsidRDefault="00F37FE4" w:rsidP="009A6124">
            <w:pPr>
              <w:jc w:val="center"/>
              <w:rPr>
                <w:rFonts w:ascii="Times New Roman" w:hAnsi="Times New Roman"/>
                <w:b/>
                <w:color w:val="000000"/>
                <w:sz w:val="24"/>
                <w:szCs w:val="24"/>
              </w:rPr>
            </w:pPr>
          </w:p>
        </w:tc>
        <w:tc>
          <w:tcPr>
            <w:tcW w:w="1417" w:type="dxa"/>
            <w:tcBorders>
              <w:top w:val="single" w:sz="4" w:space="0" w:color="00000A"/>
              <w:left w:val="single" w:sz="4" w:space="0" w:color="00000A"/>
              <w:bottom w:val="single" w:sz="4" w:space="0" w:color="00000A"/>
              <w:right w:val="single" w:sz="4" w:space="0" w:color="auto"/>
            </w:tcBorders>
            <w:vAlign w:val="center"/>
          </w:tcPr>
          <w:p w14:paraId="028DB86F" w14:textId="77777777" w:rsidR="00F37FE4" w:rsidRPr="00D772EB" w:rsidRDefault="00F37FE4" w:rsidP="009A6124">
            <w:pPr>
              <w:jc w:val="center"/>
              <w:rPr>
                <w:rFonts w:ascii="Times New Roman" w:hAnsi="Times New Roman"/>
                <w:b/>
                <w:color w:val="000000"/>
                <w:sz w:val="24"/>
                <w:szCs w:val="24"/>
              </w:rPr>
            </w:pPr>
          </w:p>
        </w:tc>
        <w:tc>
          <w:tcPr>
            <w:tcW w:w="1134" w:type="dxa"/>
            <w:tcBorders>
              <w:top w:val="single" w:sz="4" w:space="0" w:color="00000A"/>
              <w:left w:val="single" w:sz="4" w:space="0" w:color="00000A"/>
              <w:bottom w:val="single" w:sz="4" w:space="0" w:color="00000A"/>
              <w:right w:val="single" w:sz="4" w:space="0" w:color="auto"/>
            </w:tcBorders>
            <w:vAlign w:val="center"/>
          </w:tcPr>
          <w:p w14:paraId="11E92809" w14:textId="77777777" w:rsidR="00F37FE4" w:rsidRPr="00D772EB" w:rsidRDefault="00F37FE4" w:rsidP="009A6124">
            <w:pPr>
              <w:jc w:val="center"/>
              <w:rPr>
                <w:rFonts w:ascii="Times New Roman" w:hAnsi="Times New Roman"/>
                <w:b/>
                <w:color w:val="000000"/>
                <w:sz w:val="24"/>
                <w:szCs w:val="24"/>
              </w:rPr>
            </w:pPr>
          </w:p>
        </w:tc>
        <w:tc>
          <w:tcPr>
            <w:tcW w:w="813" w:type="dxa"/>
            <w:tcBorders>
              <w:top w:val="single" w:sz="4" w:space="0" w:color="00000A"/>
              <w:left w:val="single" w:sz="4" w:space="0" w:color="00000A"/>
              <w:bottom w:val="single" w:sz="4" w:space="0" w:color="00000A"/>
              <w:right w:val="single" w:sz="4" w:space="0" w:color="auto"/>
            </w:tcBorders>
            <w:vAlign w:val="center"/>
          </w:tcPr>
          <w:p w14:paraId="38B18D1B" w14:textId="77777777" w:rsidR="00F37FE4" w:rsidRPr="00D772EB" w:rsidRDefault="00F37FE4" w:rsidP="009A6124">
            <w:pPr>
              <w:jc w:val="center"/>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0E7F1942" w14:textId="77777777" w:rsidR="00F37FE4" w:rsidRPr="00D772EB" w:rsidRDefault="00F37FE4" w:rsidP="009A6124">
            <w:pPr>
              <w:jc w:val="center"/>
              <w:rPr>
                <w:rFonts w:ascii="Times New Roman" w:hAnsi="Times New Roman"/>
                <w:b/>
                <w:color w:val="000000"/>
                <w:sz w:val="24"/>
                <w:szCs w:val="24"/>
              </w:rPr>
            </w:pPr>
          </w:p>
        </w:tc>
      </w:tr>
      <w:tr w:rsidR="00F37FE4" w:rsidRPr="00D772EB" w14:paraId="38CBE900" w14:textId="77777777" w:rsidTr="009A6124">
        <w:trPr>
          <w:trHeight w:val="63"/>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29506315" w14:textId="77777777" w:rsidR="00F37FE4" w:rsidRPr="00D772EB" w:rsidRDefault="00F37FE4" w:rsidP="009A6124">
            <w:pPr>
              <w:rPr>
                <w:rFonts w:ascii="Times New Roman" w:hAnsi="Times New Roman"/>
                <w:color w:val="000000"/>
                <w:sz w:val="24"/>
                <w:szCs w:val="24"/>
              </w:rPr>
            </w:pPr>
            <w:r w:rsidRPr="00D772EB">
              <w:rPr>
                <w:rFonts w:ascii="Times New Roman" w:hAnsi="Times New Roman"/>
                <w:color w:val="000000"/>
                <w:sz w:val="24"/>
                <w:szCs w:val="24"/>
              </w:rPr>
              <w:t xml:space="preserve">Детские дошкольные учреждения </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0BF5F63F"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место</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75F48BA7" w14:textId="77777777" w:rsidR="00F37FE4" w:rsidRPr="00D772EB" w:rsidRDefault="00F37FE4" w:rsidP="009A6124">
            <w:pPr>
              <w:jc w:val="center"/>
              <w:rPr>
                <w:rFonts w:ascii="Times New Roman" w:hAnsi="Times New Roman"/>
                <w:bCs/>
                <w:color w:val="000000"/>
                <w:sz w:val="24"/>
                <w:szCs w:val="24"/>
              </w:rPr>
            </w:pPr>
            <w:r>
              <w:rPr>
                <w:rFonts w:ascii="Times New Roman" w:hAnsi="Times New Roman"/>
                <w:bCs/>
                <w:color w:val="000000"/>
                <w:sz w:val="24"/>
                <w:szCs w:val="24"/>
              </w:rPr>
              <w:t>-</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419E6B6C" w14:textId="77777777" w:rsidR="00F37FE4" w:rsidRPr="00D772EB" w:rsidRDefault="00F37FE4" w:rsidP="009A6124">
            <w:pPr>
              <w:jc w:val="center"/>
              <w:rPr>
                <w:rFonts w:ascii="Times New Roman" w:hAnsi="Times New Roman"/>
                <w:bCs/>
                <w:color w:val="000000"/>
                <w:sz w:val="24"/>
                <w:szCs w:val="24"/>
              </w:rPr>
            </w:pPr>
            <w:r>
              <w:rPr>
                <w:rFonts w:ascii="Times New Roman" w:hAnsi="Times New Roman"/>
                <w:bCs/>
                <w:color w:val="000000"/>
                <w:sz w:val="24"/>
                <w:szCs w:val="24"/>
              </w:rPr>
              <w:t>-</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758BDB7C" w14:textId="77777777" w:rsidR="00F37FE4" w:rsidRPr="00D772EB" w:rsidRDefault="00F37FE4" w:rsidP="009A6124">
            <w:pPr>
              <w:jc w:val="center"/>
              <w:rPr>
                <w:rFonts w:ascii="Times New Roman" w:hAnsi="Times New Roman"/>
                <w:color w:val="000000"/>
                <w:sz w:val="20"/>
              </w:rPr>
            </w:pPr>
            <w:r w:rsidRPr="00D772EB">
              <w:rPr>
                <w:rFonts w:ascii="Times New Roman" w:hAnsi="Times New Roman"/>
                <w:color w:val="000000"/>
                <w:sz w:val="20"/>
              </w:rPr>
              <w:t>85% охват детей дошкольного возраста</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1170084E"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37</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11FB4D50"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70D1B9A5"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w:t>
            </w:r>
          </w:p>
        </w:tc>
      </w:tr>
      <w:tr w:rsidR="00F37FE4" w:rsidRPr="00D772EB" w14:paraId="43D12B0B" w14:textId="77777777" w:rsidTr="009A6124">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01B67ACC" w14:textId="77777777" w:rsidR="00F37FE4" w:rsidRPr="00D772EB" w:rsidRDefault="00F37FE4" w:rsidP="009A6124">
            <w:pPr>
              <w:rPr>
                <w:rFonts w:ascii="Times New Roman" w:hAnsi="Times New Roman"/>
                <w:b/>
                <w:color w:val="000000"/>
                <w:sz w:val="24"/>
                <w:szCs w:val="24"/>
              </w:rPr>
            </w:pPr>
            <w:r w:rsidRPr="00D772EB">
              <w:rPr>
                <w:rFonts w:ascii="Times New Roman" w:hAnsi="Times New Roman"/>
                <w:b/>
                <w:color w:val="000000"/>
                <w:sz w:val="24"/>
                <w:szCs w:val="24"/>
              </w:rPr>
              <w:t>Образовательные учреждения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509196C3" w14:textId="77777777" w:rsidR="00F37FE4" w:rsidRPr="00D772EB" w:rsidRDefault="00F37FE4" w:rsidP="009A6124">
            <w:pPr>
              <w:rPr>
                <w:rFonts w:ascii="Times New Roman" w:hAnsi="Times New Roman"/>
                <w:b/>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7C518896" w14:textId="77777777" w:rsidR="00F37FE4" w:rsidRPr="00D772EB" w:rsidRDefault="00F37FE4" w:rsidP="009A6124">
            <w:pPr>
              <w:jc w:val="center"/>
              <w:rPr>
                <w:rFonts w:ascii="Times New Roman" w:hAnsi="Times New Roman"/>
                <w:b/>
                <w:color w:val="000000"/>
                <w:sz w:val="20"/>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5EF1D9DA" w14:textId="77777777" w:rsidR="00F37FE4" w:rsidRPr="00D772EB" w:rsidRDefault="00F37FE4" w:rsidP="009A6124">
            <w:pPr>
              <w:rPr>
                <w:rFonts w:ascii="Times New Roman" w:hAnsi="Times New Roman"/>
                <w:b/>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7F3F67AB" w14:textId="77777777" w:rsidR="00F37FE4" w:rsidRPr="00D772EB" w:rsidRDefault="00F37FE4" w:rsidP="009A6124">
            <w:pPr>
              <w:rPr>
                <w:rFonts w:ascii="Times New Roman" w:hAnsi="Times New Roman"/>
                <w:b/>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3E790568" w14:textId="77777777" w:rsidR="00F37FE4" w:rsidRPr="00D772EB" w:rsidRDefault="00F37FE4" w:rsidP="009A6124">
            <w:pPr>
              <w:rPr>
                <w:rFonts w:ascii="Times New Roman" w:hAnsi="Times New Roman"/>
                <w:b/>
                <w:color w:val="000000"/>
                <w:sz w:val="24"/>
                <w:szCs w:val="24"/>
              </w:rPr>
            </w:pPr>
          </w:p>
        </w:tc>
      </w:tr>
      <w:tr w:rsidR="00F37FE4" w:rsidRPr="00D772EB" w14:paraId="57784165" w14:textId="77777777" w:rsidTr="009A6124">
        <w:trPr>
          <w:trHeight w:val="306"/>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A6D0AAE" w14:textId="77777777" w:rsidR="00F37FE4" w:rsidRPr="00D772EB" w:rsidRDefault="00F37FE4" w:rsidP="009A6124">
            <w:pPr>
              <w:rPr>
                <w:rFonts w:ascii="Times New Roman" w:hAnsi="Times New Roman"/>
                <w:color w:val="000000"/>
                <w:sz w:val="24"/>
                <w:szCs w:val="24"/>
              </w:rPr>
            </w:pPr>
            <w:proofErr w:type="spellStart"/>
            <w:r w:rsidRPr="00D772EB">
              <w:rPr>
                <w:rFonts w:ascii="Times New Roman" w:hAnsi="Times New Roman"/>
                <w:color w:val="000000"/>
                <w:sz w:val="24"/>
                <w:szCs w:val="24"/>
              </w:rPr>
              <w:t>Общеобразователь-ные</w:t>
            </w:r>
            <w:proofErr w:type="spellEnd"/>
            <w:r w:rsidRPr="00D772EB">
              <w:rPr>
                <w:rFonts w:ascii="Times New Roman" w:hAnsi="Times New Roman"/>
                <w:color w:val="000000"/>
                <w:sz w:val="24"/>
                <w:szCs w:val="24"/>
              </w:rPr>
              <w:t xml:space="preserve"> школы</w:t>
            </w:r>
          </w:p>
        </w:tc>
        <w:tc>
          <w:tcPr>
            <w:tcW w:w="888" w:type="dxa"/>
            <w:tcBorders>
              <w:top w:val="single" w:sz="4" w:space="0" w:color="00000A"/>
              <w:left w:val="single" w:sz="4" w:space="0" w:color="00000A"/>
              <w:bottom w:val="single" w:sz="4" w:space="0" w:color="00000A"/>
              <w:right w:val="single" w:sz="4" w:space="0" w:color="auto"/>
            </w:tcBorders>
            <w:tcMar>
              <w:left w:w="103" w:type="dxa"/>
            </w:tcMar>
            <w:vAlign w:val="center"/>
          </w:tcPr>
          <w:p w14:paraId="543F8C34" w14:textId="77777777" w:rsidR="00F37FE4" w:rsidRPr="00D772EB" w:rsidRDefault="00F37FE4" w:rsidP="009A6124">
            <w:pPr>
              <w:jc w:val="center"/>
              <w:rPr>
                <w:rFonts w:ascii="Times New Roman" w:hAnsi="Times New Roman"/>
                <w:color w:val="000000"/>
                <w:sz w:val="20"/>
              </w:rPr>
            </w:pPr>
            <w:r w:rsidRPr="00D772EB">
              <w:rPr>
                <w:rFonts w:ascii="Times New Roman" w:hAnsi="Times New Roman"/>
                <w:sz w:val="20"/>
              </w:rPr>
              <w:t>обучающиеся</w:t>
            </w:r>
          </w:p>
        </w:tc>
        <w:tc>
          <w:tcPr>
            <w:tcW w:w="850" w:type="dxa"/>
            <w:tcBorders>
              <w:top w:val="single" w:sz="4" w:space="0" w:color="00000A"/>
              <w:left w:val="single" w:sz="4" w:space="0" w:color="auto"/>
              <w:bottom w:val="single" w:sz="4" w:space="0" w:color="00000A"/>
              <w:right w:val="single" w:sz="4" w:space="0" w:color="auto"/>
            </w:tcBorders>
            <w:tcMar>
              <w:left w:w="103" w:type="dxa"/>
            </w:tcMar>
            <w:vAlign w:val="center"/>
          </w:tcPr>
          <w:p w14:paraId="24F27C50" w14:textId="77777777" w:rsidR="00F37FE4" w:rsidRPr="00D772EB" w:rsidRDefault="00F37FE4" w:rsidP="009A6124">
            <w:pPr>
              <w:jc w:val="center"/>
              <w:rPr>
                <w:rFonts w:ascii="Times New Roman" w:hAnsi="Times New Roman"/>
                <w:bCs/>
                <w:color w:val="000000"/>
                <w:sz w:val="24"/>
                <w:szCs w:val="24"/>
              </w:rPr>
            </w:pPr>
            <w:r>
              <w:rPr>
                <w:rFonts w:ascii="Times New Roman" w:hAnsi="Times New Roman"/>
                <w:bCs/>
                <w:color w:val="000000"/>
                <w:sz w:val="24"/>
                <w:szCs w:val="24"/>
              </w:rPr>
              <w:t>40</w:t>
            </w:r>
          </w:p>
        </w:tc>
        <w:tc>
          <w:tcPr>
            <w:tcW w:w="851" w:type="dxa"/>
            <w:tcBorders>
              <w:top w:val="single" w:sz="4" w:space="0" w:color="00000A"/>
              <w:left w:val="single" w:sz="4" w:space="0" w:color="auto"/>
              <w:bottom w:val="single" w:sz="4" w:space="0" w:color="00000A"/>
              <w:right w:val="single" w:sz="4" w:space="0" w:color="auto"/>
            </w:tcBorders>
            <w:tcMar>
              <w:left w:w="103" w:type="dxa"/>
            </w:tcMar>
            <w:vAlign w:val="center"/>
          </w:tcPr>
          <w:p w14:paraId="0597BF3D" w14:textId="77777777" w:rsidR="00F37FE4" w:rsidRPr="00C9703B" w:rsidRDefault="00F37FE4" w:rsidP="009A6124">
            <w:pPr>
              <w:jc w:val="center"/>
              <w:rPr>
                <w:rFonts w:ascii="Times New Roman" w:hAnsi="Times New Roman"/>
                <w:bCs/>
                <w:color w:val="000000"/>
                <w:sz w:val="24"/>
                <w:szCs w:val="24"/>
              </w:rPr>
            </w:pPr>
            <w:r>
              <w:rPr>
                <w:rFonts w:ascii="Times New Roman" w:hAnsi="Times New Roman"/>
                <w:bCs/>
                <w:color w:val="000000"/>
                <w:sz w:val="24"/>
                <w:szCs w:val="24"/>
              </w:rPr>
              <w:t>40</w:t>
            </w:r>
          </w:p>
        </w:tc>
        <w:tc>
          <w:tcPr>
            <w:tcW w:w="1417" w:type="dxa"/>
            <w:tcBorders>
              <w:top w:val="single" w:sz="4" w:space="0" w:color="00000A"/>
              <w:left w:val="single" w:sz="4" w:space="0" w:color="auto"/>
              <w:bottom w:val="single" w:sz="4" w:space="0" w:color="00000A"/>
              <w:right w:val="single" w:sz="4" w:space="0" w:color="auto"/>
            </w:tcBorders>
            <w:tcMar>
              <w:left w:w="103" w:type="dxa"/>
            </w:tcMar>
            <w:vAlign w:val="center"/>
          </w:tcPr>
          <w:p w14:paraId="29904727" w14:textId="77777777" w:rsidR="00F37FE4" w:rsidRPr="00D772EB" w:rsidRDefault="00F37FE4" w:rsidP="009A6124">
            <w:pPr>
              <w:jc w:val="center"/>
              <w:rPr>
                <w:rFonts w:ascii="Times New Roman" w:hAnsi="Times New Roman"/>
                <w:color w:val="000000"/>
                <w:sz w:val="20"/>
              </w:rPr>
            </w:pPr>
            <w:r w:rsidRPr="00D772EB">
              <w:rPr>
                <w:rFonts w:ascii="Times New Roman" w:hAnsi="Times New Roman"/>
                <w:color w:val="000000"/>
                <w:sz w:val="20"/>
              </w:rPr>
              <w:t>Уровень охвата по ступеням образования: неполное среднее — 100%, среднее — 75%.</w:t>
            </w:r>
          </w:p>
        </w:tc>
        <w:tc>
          <w:tcPr>
            <w:tcW w:w="1134" w:type="dxa"/>
            <w:tcBorders>
              <w:top w:val="single" w:sz="4" w:space="0" w:color="00000A"/>
              <w:left w:val="single" w:sz="4" w:space="0" w:color="auto"/>
              <w:bottom w:val="single" w:sz="4" w:space="0" w:color="00000A"/>
              <w:right w:val="single" w:sz="4" w:space="0" w:color="auto"/>
            </w:tcBorders>
            <w:tcMar>
              <w:left w:w="103" w:type="dxa"/>
            </w:tcMar>
            <w:vAlign w:val="center"/>
          </w:tcPr>
          <w:p w14:paraId="1F065B4B"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102</w:t>
            </w:r>
          </w:p>
        </w:tc>
        <w:tc>
          <w:tcPr>
            <w:tcW w:w="813" w:type="dxa"/>
            <w:tcBorders>
              <w:top w:val="single" w:sz="4" w:space="0" w:color="00000A"/>
              <w:left w:val="single" w:sz="4" w:space="0" w:color="auto"/>
              <w:bottom w:val="single" w:sz="4" w:space="0" w:color="00000A"/>
              <w:right w:val="single" w:sz="4" w:space="0" w:color="auto"/>
            </w:tcBorders>
            <w:tcMar>
              <w:left w:w="103" w:type="dxa"/>
            </w:tcMar>
            <w:vAlign w:val="center"/>
          </w:tcPr>
          <w:p w14:paraId="51E90198"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39,2</w:t>
            </w:r>
          </w:p>
        </w:tc>
        <w:tc>
          <w:tcPr>
            <w:tcW w:w="888" w:type="dxa"/>
            <w:tcBorders>
              <w:top w:val="single" w:sz="4" w:space="0" w:color="00000A"/>
              <w:left w:val="single" w:sz="4" w:space="0" w:color="auto"/>
              <w:bottom w:val="single" w:sz="4" w:space="0" w:color="00000A"/>
              <w:right w:val="single" w:sz="4" w:space="0" w:color="00000A"/>
            </w:tcBorders>
            <w:tcMar>
              <w:left w:w="103" w:type="dxa"/>
            </w:tcMar>
            <w:vAlign w:val="center"/>
          </w:tcPr>
          <w:p w14:paraId="72EF0AA5"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39,2</w:t>
            </w:r>
          </w:p>
        </w:tc>
      </w:tr>
      <w:tr w:rsidR="00F37FE4" w:rsidRPr="00D772EB" w14:paraId="740C8233" w14:textId="77777777" w:rsidTr="009A6124">
        <w:trPr>
          <w:trHeight w:val="62"/>
        </w:trPr>
        <w:tc>
          <w:tcPr>
            <w:tcW w:w="4148" w:type="dxa"/>
            <w:gridSpan w:val="3"/>
            <w:tcBorders>
              <w:top w:val="single" w:sz="4" w:space="0" w:color="00000A"/>
              <w:left w:val="single" w:sz="4" w:space="0" w:color="00000A"/>
              <w:bottom w:val="single" w:sz="4" w:space="0" w:color="00000A"/>
              <w:right w:val="single" w:sz="4" w:space="0" w:color="00000A"/>
            </w:tcBorders>
            <w:tcMar>
              <w:left w:w="103" w:type="dxa"/>
            </w:tcMar>
            <w:vAlign w:val="center"/>
          </w:tcPr>
          <w:p w14:paraId="3B71976F" w14:textId="77777777" w:rsidR="00F37FE4" w:rsidRPr="00D772EB" w:rsidRDefault="00F37FE4" w:rsidP="009A6124">
            <w:pPr>
              <w:rPr>
                <w:rFonts w:ascii="Times New Roman" w:hAnsi="Times New Roman"/>
                <w:b/>
                <w:bCs/>
                <w:color w:val="000000"/>
                <w:sz w:val="24"/>
                <w:szCs w:val="24"/>
              </w:rPr>
            </w:pPr>
            <w:r w:rsidRPr="00D772EB">
              <w:rPr>
                <w:rFonts w:ascii="Times New Roman" w:hAnsi="Times New Roman"/>
                <w:sz w:val="24"/>
                <w:szCs w:val="24"/>
              </w:rPr>
              <w:br w:type="page"/>
            </w:r>
            <w:r w:rsidRPr="00D772EB">
              <w:rPr>
                <w:rFonts w:ascii="Times New Roman" w:hAnsi="Times New Roman"/>
                <w:b/>
                <w:bCs/>
                <w:color w:val="000000"/>
                <w:sz w:val="24"/>
                <w:szCs w:val="24"/>
              </w:rPr>
              <w:t xml:space="preserve"> Учреждения здравоохранения</w:t>
            </w:r>
          </w:p>
        </w:tc>
        <w:tc>
          <w:tcPr>
            <w:tcW w:w="851" w:type="dxa"/>
            <w:tcBorders>
              <w:top w:val="single" w:sz="4" w:space="0" w:color="00000A"/>
              <w:left w:val="single" w:sz="4" w:space="0" w:color="auto"/>
              <w:bottom w:val="single" w:sz="4" w:space="0" w:color="00000A"/>
              <w:right w:val="single" w:sz="4" w:space="0" w:color="00000A"/>
            </w:tcBorders>
            <w:vAlign w:val="center"/>
          </w:tcPr>
          <w:p w14:paraId="0FCB4BB4" w14:textId="77777777" w:rsidR="00F37FE4" w:rsidRPr="00D772EB" w:rsidRDefault="00F37FE4" w:rsidP="009A6124">
            <w:pPr>
              <w:rPr>
                <w:rFonts w:ascii="Times New Roman" w:hAnsi="Times New Roman"/>
                <w:b/>
                <w:bCs/>
                <w:color w:val="000000"/>
                <w:sz w:val="24"/>
                <w:szCs w:val="24"/>
              </w:rPr>
            </w:pPr>
          </w:p>
        </w:tc>
        <w:tc>
          <w:tcPr>
            <w:tcW w:w="1417" w:type="dxa"/>
            <w:tcBorders>
              <w:top w:val="single" w:sz="4" w:space="0" w:color="00000A"/>
              <w:left w:val="single" w:sz="4" w:space="0" w:color="auto"/>
              <w:bottom w:val="single" w:sz="4" w:space="0" w:color="00000A"/>
              <w:right w:val="single" w:sz="4" w:space="0" w:color="00000A"/>
            </w:tcBorders>
            <w:vAlign w:val="center"/>
          </w:tcPr>
          <w:p w14:paraId="0523EBB8" w14:textId="77777777" w:rsidR="00F37FE4" w:rsidRPr="00D772EB" w:rsidRDefault="00F37FE4" w:rsidP="009A6124">
            <w:pPr>
              <w:jc w:val="center"/>
              <w:rPr>
                <w:rFonts w:ascii="Times New Roman" w:hAnsi="Times New Roman"/>
                <w:b/>
                <w:bCs/>
                <w:color w:val="000000"/>
                <w:sz w:val="24"/>
                <w:szCs w:val="24"/>
              </w:rPr>
            </w:pPr>
          </w:p>
        </w:tc>
        <w:tc>
          <w:tcPr>
            <w:tcW w:w="1134" w:type="dxa"/>
            <w:tcBorders>
              <w:top w:val="single" w:sz="4" w:space="0" w:color="00000A"/>
              <w:left w:val="single" w:sz="4" w:space="0" w:color="auto"/>
              <w:bottom w:val="single" w:sz="4" w:space="0" w:color="00000A"/>
              <w:right w:val="single" w:sz="4" w:space="0" w:color="00000A"/>
            </w:tcBorders>
            <w:vAlign w:val="center"/>
          </w:tcPr>
          <w:p w14:paraId="4E16B594" w14:textId="77777777" w:rsidR="00F37FE4" w:rsidRPr="00D772EB" w:rsidRDefault="00F37FE4" w:rsidP="009A6124">
            <w:pPr>
              <w:jc w:val="center"/>
              <w:rPr>
                <w:rFonts w:ascii="Times New Roman" w:hAnsi="Times New Roman"/>
                <w:b/>
                <w:bCs/>
                <w:color w:val="000000"/>
                <w:sz w:val="24"/>
                <w:szCs w:val="24"/>
              </w:rPr>
            </w:pPr>
          </w:p>
        </w:tc>
        <w:tc>
          <w:tcPr>
            <w:tcW w:w="813" w:type="dxa"/>
            <w:tcBorders>
              <w:top w:val="single" w:sz="4" w:space="0" w:color="00000A"/>
              <w:left w:val="single" w:sz="4" w:space="0" w:color="auto"/>
              <w:bottom w:val="single" w:sz="4" w:space="0" w:color="00000A"/>
              <w:right w:val="single" w:sz="4" w:space="0" w:color="00000A"/>
            </w:tcBorders>
            <w:vAlign w:val="center"/>
          </w:tcPr>
          <w:p w14:paraId="5840D065" w14:textId="77777777" w:rsidR="00F37FE4" w:rsidRPr="00D772EB" w:rsidRDefault="00F37FE4" w:rsidP="009A6124">
            <w:pPr>
              <w:jc w:val="center"/>
              <w:rPr>
                <w:rFonts w:ascii="Times New Roman" w:hAnsi="Times New Roman"/>
                <w:b/>
                <w:bCs/>
                <w:color w:val="000000"/>
                <w:sz w:val="24"/>
                <w:szCs w:val="24"/>
              </w:rPr>
            </w:pPr>
          </w:p>
        </w:tc>
        <w:tc>
          <w:tcPr>
            <w:tcW w:w="888" w:type="dxa"/>
            <w:tcBorders>
              <w:top w:val="single" w:sz="4" w:space="0" w:color="00000A"/>
              <w:left w:val="single" w:sz="4" w:space="0" w:color="auto"/>
              <w:bottom w:val="single" w:sz="4" w:space="0" w:color="00000A"/>
              <w:right w:val="single" w:sz="4" w:space="0" w:color="00000A"/>
            </w:tcBorders>
            <w:vAlign w:val="center"/>
          </w:tcPr>
          <w:p w14:paraId="4987A688" w14:textId="77777777" w:rsidR="00F37FE4" w:rsidRPr="00D772EB" w:rsidRDefault="00F37FE4" w:rsidP="009A6124">
            <w:pPr>
              <w:jc w:val="center"/>
              <w:rPr>
                <w:rFonts w:ascii="Times New Roman" w:hAnsi="Times New Roman"/>
                <w:b/>
                <w:bCs/>
                <w:color w:val="000000"/>
                <w:sz w:val="24"/>
                <w:szCs w:val="24"/>
              </w:rPr>
            </w:pPr>
          </w:p>
        </w:tc>
      </w:tr>
      <w:tr w:rsidR="00F37FE4" w:rsidRPr="00D772EB" w14:paraId="641061CD" w14:textId="77777777" w:rsidTr="009A6124">
        <w:trPr>
          <w:trHeight w:val="70"/>
        </w:trPr>
        <w:tc>
          <w:tcPr>
            <w:tcW w:w="2410" w:type="dxa"/>
            <w:vMerge w:val="restart"/>
            <w:tcBorders>
              <w:top w:val="single" w:sz="4" w:space="0" w:color="00000A"/>
              <w:left w:val="single" w:sz="4" w:space="0" w:color="00000A"/>
              <w:right w:val="single" w:sz="4" w:space="0" w:color="00000A"/>
            </w:tcBorders>
            <w:tcMar>
              <w:left w:w="103" w:type="dxa"/>
            </w:tcMar>
            <w:vAlign w:val="center"/>
          </w:tcPr>
          <w:p w14:paraId="1EEBD3B8" w14:textId="77777777" w:rsidR="00F37FE4" w:rsidRPr="00D772EB" w:rsidRDefault="00F37FE4" w:rsidP="009A6124">
            <w:pPr>
              <w:rPr>
                <w:rFonts w:ascii="Times New Roman" w:hAnsi="Times New Roman"/>
                <w:sz w:val="24"/>
                <w:szCs w:val="24"/>
              </w:rPr>
            </w:pPr>
            <w:r>
              <w:rPr>
                <w:rFonts w:ascii="Times New Roman" w:hAnsi="Times New Roman"/>
                <w:sz w:val="24"/>
                <w:szCs w:val="24"/>
              </w:rPr>
              <w:t>МП</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825F09D"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28CAEC5"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A199F73"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4"/>
            <w:vMerge w:val="restart"/>
            <w:tcBorders>
              <w:top w:val="single" w:sz="4" w:space="0" w:color="00000A"/>
              <w:left w:val="single" w:sz="4" w:space="0" w:color="00000A"/>
              <w:right w:val="single" w:sz="4" w:space="0" w:color="00000A"/>
            </w:tcBorders>
            <w:tcMar>
              <w:left w:w="103" w:type="dxa"/>
            </w:tcMar>
            <w:vAlign w:val="center"/>
          </w:tcPr>
          <w:p w14:paraId="3406B720"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color w:val="000000"/>
                <w:sz w:val="24"/>
                <w:szCs w:val="24"/>
              </w:rPr>
              <w:t>Размещался по факту.</w:t>
            </w:r>
          </w:p>
          <w:p w14:paraId="00AC10E2"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МП</w:t>
            </w:r>
            <w:r w:rsidRPr="00D772EB">
              <w:rPr>
                <w:rFonts w:ascii="Times New Roman" w:hAnsi="Times New Roman"/>
                <w:color w:val="000000"/>
                <w:sz w:val="24"/>
                <w:szCs w:val="24"/>
              </w:rPr>
              <w:t xml:space="preserve"> на </w:t>
            </w:r>
            <w:r>
              <w:rPr>
                <w:rFonts w:ascii="Times New Roman" w:hAnsi="Times New Roman"/>
                <w:sz w:val="24"/>
                <w:szCs w:val="24"/>
              </w:rPr>
              <w:t>0,05</w:t>
            </w:r>
            <w:r w:rsidRPr="00D772EB">
              <w:rPr>
                <w:rFonts w:ascii="Times New Roman" w:hAnsi="Times New Roman"/>
                <w:sz w:val="24"/>
                <w:szCs w:val="24"/>
              </w:rPr>
              <w:t>-</w:t>
            </w:r>
            <w:r>
              <w:rPr>
                <w:rFonts w:ascii="Times New Roman" w:hAnsi="Times New Roman"/>
                <w:sz w:val="24"/>
                <w:szCs w:val="24"/>
              </w:rPr>
              <w:t>0,50</w:t>
            </w:r>
            <w:r w:rsidRPr="00D772EB">
              <w:rPr>
                <w:rFonts w:ascii="Times New Roman" w:hAnsi="Times New Roman"/>
                <w:sz w:val="24"/>
                <w:szCs w:val="24"/>
              </w:rPr>
              <w:t xml:space="preserve"> тыс. человек</w:t>
            </w:r>
          </w:p>
        </w:tc>
      </w:tr>
      <w:tr w:rsidR="00F37FE4" w:rsidRPr="00D772EB" w14:paraId="49FAA77D" w14:textId="77777777" w:rsidTr="009A6124">
        <w:trPr>
          <w:trHeight w:val="70"/>
        </w:trPr>
        <w:tc>
          <w:tcPr>
            <w:tcW w:w="2410" w:type="dxa"/>
            <w:vMerge/>
            <w:tcBorders>
              <w:top w:val="single" w:sz="4" w:space="0" w:color="00000A"/>
              <w:left w:val="single" w:sz="4" w:space="0" w:color="00000A"/>
              <w:right w:val="single" w:sz="4" w:space="0" w:color="00000A"/>
            </w:tcBorders>
            <w:tcMar>
              <w:left w:w="103" w:type="dxa"/>
            </w:tcMar>
            <w:vAlign w:val="center"/>
          </w:tcPr>
          <w:p w14:paraId="6384DC0C" w14:textId="77777777" w:rsidR="00F37FE4" w:rsidRPr="00D772EB" w:rsidRDefault="00F37FE4" w:rsidP="009A6124">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7AFAB736"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Койка мест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F53804F"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16E53E8"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4"/>
            <w:vMerge/>
            <w:tcBorders>
              <w:left w:val="single" w:sz="4" w:space="0" w:color="00000A"/>
              <w:right w:val="single" w:sz="4" w:space="0" w:color="00000A"/>
            </w:tcBorders>
            <w:tcMar>
              <w:left w:w="103" w:type="dxa"/>
            </w:tcMar>
            <w:vAlign w:val="center"/>
          </w:tcPr>
          <w:p w14:paraId="4095B2D7" w14:textId="77777777" w:rsidR="00F37FE4" w:rsidRPr="00D772EB" w:rsidRDefault="00F37FE4" w:rsidP="009A6124">
            <w:pPr>
              <w:jc w:val="center"/>
              <w:rPr>
                <w:rFonts w:ascii="Times New Roman" w:hAnsi="Times New Roman"/>
                <w:color w:val="000000"/>
                <w:sz w:val="20"/>
              </w:rPr>
            </w:pPr>
          </w:p>
        </w:tc>
      </w:tr>
      <w:tr w:rsidR="00F37FE4" w:rsidRPr="00D772EB" w14:paraId="599D18C9" w14:textId="77777777" w:rsidTr="009A6124">
        <w:trPr>
          <w:trHeight w:val="70"/>
        </w:trPr>
        <w:tc>
          <w:tcPr>
            <w:tcW w:w="2410" w:type="dxa"/>
            <w:vMerge/>
            <w:tcBorders>
              <w:left w:val="single" w:sz="4" w:space="0" w:color="00000A"/>
              <w:bottom w:val="single" w:sz="4" w:space="0" w:color="00000A"/>
              <w:right w:val="single" w:sz="4" w:space="0" w:color="00000A"/>
            </w:tcBorders>
            <w:tcMar>
              <w:left w:w="103" w:type="dxa"/>
            </w:tcMar>
            <w:vAlign w:val="center"/>
          </w:tcPr>
          <w:p w14:paraId="2FF847E5" w14:textId="77777777" w:rsidR="00F37FE4" w:rsidRPr="00D772EB" w:rsidRDefault="00F37FE4" w:rsidP="009A6124">
            <w:pPr>
              <w:rPr>
                <w:rFonts w:ascii="Times New Roman" w:hAnsi="Times New Roman"/>
                <w:sz w:val="24"/>
                <w:szCs w:val="24"/>
              </w:rPr>
            </w:pP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2EADBBB"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Посещений в смену</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66FC6FF8"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7D607187"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10</w:t>
            </w:r>
          </w:p>
        </w:tc>
        <w:tc>
          <w:tcPr>
            <w:tcW w:w="4252" w:type="dxa"/>
            <w:gridSpan w:val="4"/>
            <w:vMerge/>
            <w:tcBorders>
              <w:left w:val="single" w:sz="4" w:space="0" w:color="00000A"/>
              <w:bottom w:val="single" w:sz="4" w:space="0" w:color="00000A"/>
              <w:right w:val="single" w:sz="4" w:space="0" w:color="00000A"/>
            </w:tcBorders>
            <w:tcMar>
              <w:left w:w="103" w:type="dxa"/>
            </w:tcMar>
            <w:vAlign w:val="center"/>
          </w:tcPr>
          <w:p w14:paraId="77F05295" w14:textId="77777777" w:rsidR="00F37FE4" w:rsidRPr="00D772EB" w:rsidRDefault="00F37FE4" w:rsidP="009A6124">
            <w:pPr>
              <w:jc w:val="center"/>
              <w:rPr>
                <w:rFonts w:ascii="Times New Roman" w:hAnsi="Times New Roman"/>
                <w:color w:val="000000"/>
                <w:sz w:val="24"/>
                <w:szCs w:val="24"/>
              </w:rPr>
            </w:pPr>
          </w:p>
        </w:tc>
      </w:tr>
      <w:tr w:rsidR="00F37FE4" w:rsidRPr="00D772EB" w14:paraId="01EEF5FE" w14:textId="77777777" w:rsidTr="009A6124">
        <w:trPr>
          <w:trHeight w:val="70"/>
        </w:trPr>
        <w:tc>
          <w:tcPr>
            <w:tcW w:w="6416" w:type="dxa"/>
            <w:gridSpan w:val="5"/>
            <w:tcBorders>
              <w:top w:val="single" w:sz="4" w:space="0" w:color="00000A"/>
              <w:left w:val="single" w:sz="4" w:space="0" w:color="00000A"/>
              <w:bottom w:val="single" w:sz="4" w:space="0" w:color="00000A"/>
              <w:right w:val="single" w:sz="4" w:space="0" w:color="00000A"/>
            </w:tcBorders>
            <w:tcMar>
              <w:left w:w="103" w:type="dxa"/>
            </w:tcMar>
            <w:vAlign w:val="center"/>
          </w:tcPr>
          <w:p w14:paraId="7ACCBE31" w14:textId="77777777" w:rsidR="00F37FE4" w:rsidRPr="00D772EB" w:rsidRDefault="00F37FE4" w:rsidP="009A6124">
            <w:pPr>
              <w:rPr>
                <w:rFonts w:ascii="Times New Roman" w:hAnsi="Times New Roman"/>
                <w:color w:val="000000"/>
                <w:sz w:val="24"/>
                <w:szCs w:val="24"/>
              </w:rPr>
            </w:pPr>
            <w:r w:rsidRPr="00D772EB">
              <w:rPr>
                <w:rFonts w:ascii="Times New Roman" w:hAnsi="Times New Roman"/>
                <w:b/>
                <w:bCs/>
              </w:rPr>
              <w:t>Спортивные и физкультурно-оздоровительные учреждения</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1BA96294" w14:textId="77777777" w:rsidR="00F37FE4" w:rsidRPr="00D772EB" w:rsidRDefault="00F37FE4" w:rsidP="009A6124">
            <w:pPr>
              <w:jc w:val="center"/>
              <w:rPr>
                <w:rFonts w:ascii="Times New Roman" w:hAnsi="Times New Roman"/>
                <w:color w:val="000000"/>
                <w:sz w:val="24"/>
                <w:szCs w:val="24"/>
              </w:rPr>
            </w:pPr>
          </w:p>
        </w:tc>
        <w:tc>
          <w:tcPr>
            <w:tcW w:w="813" w:type="dxa"/>
            <w:tcBorders>
              <w:top w:val="single" w:sz="4" w:space="0" w:color="00000A"/>
              <w:left w:val="single" w:sz="4" w:space="0" w:color="00000A"/>
              <w:bottom w:val="single" w:sz="4" w:space="0" w:color="auto"/>
              <w:right w:val="single" w:sz="4" w:space="0" w:color="00000A"/>
            </w:tcBorders>
            <w:tcMar>
              <w:left w:w="103" w:type="dxa"/>
            </w:tcMar>
            <w:vAlign w:val="center"/>
          </w:tcPr>
          <w:p w14:paraId="4C377625" w14:textId="77777777" w:rsidR="00F37FE4" w:rsidRPr="00D772EB" w:rsidRDefault="00F37FE4" w:rsidP="009A6124">
            <w:pPr>
              <w:jc w:val="center"/>
              <w:rPr>
                <w:rFonts w:ascii="Times New Roman" w:hAnsi="Times New Roman"/>
                <w:color w:val="000000"/>
                <w:sz w:val="24"/>
                <w:szCs w:val="24"/>
              </w:rPr>
            </w:pPr>
          </w:p>
        </w:tc>
        <w:tc>
          <w:tcPr>
            <w:tcW w:w="888" w:type="dxa"/>
            <w:tcBorders>
              <w:top w:val="single" w:sz="4" w:space="0" w:color="00000A"/>
              <w:left w:val="single" w:sz="4" w:space="0" w:color="00000A"/>
              <w:bottom w:val="single" w:sz="4" w:space="0" w:color="auto"/>
              <w:right w:val="single" w:sz="4" w:space="0" w:color="00000A"/>
            </w:tcBorders>
            <w:tcMar>
              <w:left w:w="103" w:type="dxa"/>
            </w:tcMar>
            <w:vAlign w:val="center"/>
          </w:tcPr>
          <w:p w14:paraId="06BC53FE" w14:textId="77777777" w:rsidR="00F37FE4" w:rsidRPr="00D772EB" w:rsidRDefault="00F37FE4" w:rsidP="009A6124">
            <w:pPr>
              <w:jc w:val="center"/>
              <w:rPr>
                <w:rFonts w:ascii="Times New Roman" w:hAnsi="Times New Roman"/>
                <w:color w:val="000000"/>
                <w:sz w:val="24"/>
                <w:szCs w:val="24"/>
              </w:rPr>
            </w:pPr>
          </w:p>
        </w:tc>
      </w:tr>
      <w:tr w:rsidR="00F37FE4" w:rsidRPr="00D772EB" w14:paraId="01619A5E" w14:textId="77777777" w:rsidTr="009A6124">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75FC606" w14:textId="77777777" w:rsidR="00F37FE4" w:rsidRPr="00D772EB" w:rsidRDefault="00F37FE4" w:rsidP="009A6124">
            <w:pPr>
              <w:rPr>
                <w:rFonts w:ascii="Times New Roman" w:hAnsi="Times New Roman"/>
                <w:sz w:val="24"/>
                <w:szCs w:val="24"/>
              </w:rPr>
            </w:pPr>
            <w:r w:rsidRPr="000846B9">
              <w:rPr>
                <w:rFonts w:ascii="Times New Roman" w:hAnsi="Times New Roman"/>
                <w:color w:val="000000"/>
                <w:sz w:val="28"/>
                <w:szCs w:val="28"/>
              </w:rPr>
              <w:t>Территория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3CA93A" w14:textId="77777777" w:rsidR="00F37FE4" w:rsidRPr="00D772EB" w:rsidRDefault="00F37FE4" w:rsidP="009A6124">
            <w:pPr>
              <w:jc w:val="center"/>
              <w:rPr>
                <w:rFonts w:ascii="Times New Roman" w:hAnsi="Times New Roman"/>
                <w:sz w:val="20"/>
              </w:rPr>
            </w:pPr>
            <w:r>
              <w:rPr>
                <w:rFonts w:ascii="Times New Roman" w:hAnsi="Times New Roman"/>
                <w:sz w:val="20"/>
              </w:rPr>
              <w:t>га</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234E6C4" w14:textId="77777777" w:rsidR="00F37FE4" w:rsidRPr="00D772EB" w:rsidRDefault="00F37FE4" w:rsidP="009A6124">
            <w:pPr>
              <w:jc w:val="center"/>
              <w:rPr>
                <w:rFonts w:ascii="Times New Roman" w:hAnsi="Times New Roman"/>
                <w:color w:val="000000"/>
                <w:sz w:val="20"/>
              </w:rPr>
            </w:pPr>
            <w:r>
              <w:rPr>
                <w:rFonts w:ascii="Times New Roman" w:hAnsi="Times New Roman"/>
                <w:color w:val="000000"/>
                <w:sz w:val="20"/>
              </w:rPr>
              <w:t>0,1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7285DF17" w14:textId="77777777" w:rsidR="00F37FE4" w:rsidRPr="00D772EB" w:rsidRDefault="00F37FE4" w:rsidP="009A6124">
            <w:pPr>
              <w:jc w:val="center"/>
              <w:rPr>
                <w:rFonts w:ascii="Times New Roman" w:hAnsi="Times New Roman"/>
                <w:color w:val="000000"/>
                <w:sz w:val="20"/>
              </w:rPr>
            </w:pPr>
            <w:r>
              <w:rPr>
                <w:rFonts w:ascii="Times New Roman" w:hAnsi="Times New Roman"/>
                <w:color w:val="000000"/>
                <w:sz w:val="20"/>
              </w:rPr>
              <w:t>0,1</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14CC7928" w14:textId="77777777" w:rsidR="00F37FE4" w:rsidRPr="00D772EB" w:rsidRDefault="00F37FE4" w:rsidP="009A6124">
            <w:pPr>
              <w:jc w:val="center"/>
              <w:rPr>
                <w:rFonts w:ascii="Times New Roman" w:hAnsi="Times New Roman"/>
                <w:b/>
                <w:bCs/>
                <w:sz w:val="20"/>
              </w:rPr>
            </w:pPr>
            <w:r w:rsidRPr="00D772EB">
              <w:rPr>
                <w:rFonts w:ascii="Times New Roman" w:hAnsi="Times New Roman"/>
              </w:rPr>
              <w:t>0,8</w:t>
            </w:r>
          </w:p>
        </w:tc>
        <w:tc>
          <w:tcPr>
            <w:tcW w:w="1134" w:type="dxa"/>
            <w:tcBorders>
              <w:top w:val="single" w:sz="4" w:space="0" w:color="00000A"/>
              <w:left w:val="single" w:sz="4" w:space="0" w:color="00000A"/>
              <w:bottom w:val="single" w:sz="4" w:space="0" w:color="00000A"/>
              <w:right w:val="single" w:sz="4" w:space="0" w:color="auto"/>
            </w:tcBorders>
            <w:tcMar>
              <w:left w:w="103" w:type="dxa"/>
            </w:tcMar>
            <w:vAlign w:val="center"/>
          </w:tcPr>
          <w:p w14:paraId="0350BA7E"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0,4</w:t>
            </w:r>
          </w:p>
        </w:tc>
        <w:tc>
          <w:tcPr>
            <w:tcW w:w="813" w:type="dxa"/>
            <w:tcBorders>
              <w:top w:val="single" w:sz="4" w:space="0" w:color="auto"/>
              <w:left w:val="single" w:sz="4" w:space="0" w:color="auto"/>
              <w:bottom w:val="single" w:sz="4" w:space="0" w:color="auto"/>
              <w:right w:val="single" w:sz="4" w:space="0" w:color="auto"/>
            </w:tcBorders>
            <w:tcMar>
              <w:left w:w="103" w:type="dxa"/>
            </w:tcMar>
            <w:vAlign w:val="center"/>
          </w:tcPr>
          <w:p w14:paraId="4B0F27C6" w14:textId="77777777" w:rsidR="00F37FE4" w:rsidRPr="00E852C8" w:rsidRDefault="00F37FE4" w:rsidP="009A6124">
            <w:pPr>
              <w:jc w:val="center"/>
              <w:rPr>
                <w:rFonts w:ascii="Times New Roman" w:hAnsi="Times New Roman"/>
                <w:color w:val="000000"/>
                <w:sz w:val="24"/>
                <w:szCs w:val="24"/>
              </w:rPr>
            </w:pPr>
            <w:r>
              <w:rPr>
                <w:rFonts w:ascii="Times New Roman" w:hAnsi="Times New Roman"/>
                <w:color w:val="000000"/>
                <w:sz w:val="24"/>
                <w:szCs w:val="24"/>
              </w:rPr>
              <w:t>25,0</w:t>
            </w:r>
          </w:p>
        </w:tc>
        <w:tc>
          <w:tcPr>
            <w:tcW w:w="888" w:type="dxa"/>
            <w:tcBorders>
              <w:top w:val="single" w:sz="4" w:space="0" w:color="auto"/>
              <w:left w:val="single" w:sz="4" w:space="0" w:color="auto"/>
              <w:bottom w:val="single" w:sz="4" w:space="0" w:color="auto"/>
              <w:right w:val="single" w:sz="4" w:space="0" w:color="auto"/>
            </w:tcBorders>
            <w:tcMar>
              <w:left w:w="103" w:type="dxa"/>
            </w:tcMar>
            <w:vAlign w:val="center"/>
          </w:tcPr>
          <w:p w14:paraId="1F75B305" w14:textId="77777777" w:rsidR="00F37FE4" w:rsidRPr="00E852C8" w:rsidRDefault="00F37FE4" w:rsidP="009A6124">
            <w:pPr>
              <w:jc w:val="center"/>
              <w:rPr>
                <w:rFonts w:ascii="Times New Roman" w:hAnsi="Times New Roman"/>
                <w:color w:val="000000"/>
                <w:sz w:val="24"/>
                <w:szCs w:val="24"/>
              </w:rPr>
            </w:pPr>
            <w:r>
              <w:rPr>
                <w:rFonts w:ascii="Times New Roman" w:hAnsi="Times New Roman"/>
                <w:color w:val="000000"/>
                <w:sz w:val="24"/>
                <w:szCs w:val="24"/>
              </w:rPr>
              <w:t>25,0</w:t>
            </w:r>
          </w:p>
        </w:tc>
      </w:tr>
      <w:tr w:rsidR="00F37FE4" w:rsidRPr="00D772EB" w14:paraId="0E950A8D" w14:textId="77777777" w:rsidTr="009A6124">
        <w:trPr>
          <w:trHeight w:val="70"/>
        </w:trPr>
        <w:tc>
          <w:tcPr>
            <w:tcW w:w="6416" w:type="dxa"/>
            <w:gridSpan w:val="5"/>
            <w:tcBorders>
              <w:top w:val="single" w:sz="4" w:space="0" w:color="00000A"/>
              <w:left w:val="single" w:sz="4" w:space="0" w:color="00000A"/>
              <w:bottom w:val="single" w:sz="4" w:space="0" w:color="00000A"/>
              <w:right w:val="single" w:sz="4" w:space="0" w:color="00000A"/>
            </w:tcBorders>
            <w:tcMar>
              <w:left w:w="103" w:type="dxa"/>
            </w:tcMar>
            <w:vAlign w:val="center"/>
          </w:tcPr>
          <w:p w14:paraId="186BA992" w14:textId="77777777" w:rsidR="00F37FE4" w:rsidRPr="00D772EB" w:rsidRDefault="00F37FE4" w:rsidP="009A6124">
            <w:pPr>
              <w:rPr>
                <w:rFonts w:ascii="Times New Roman" w:hAnsi="Times New Roman"/>
                <w:b/>
                <w:bCs/>
                <w:sz w:val="20"/>
              </w:rPr>
            </w:pPr>
            <w:r w:rsidRPr="00D772EB">
              <w:rPr>
                <w:rFonts w:ascii="Times New Roman" w:hAnsi="Times New Roman"/>
                <w:b/>
                <w:bCs/>
                <w:sz w:val="24"/>
                <w:szCs w:val="24"/>
              </w:rPr>
              <w:t>Учреждения культуры и искусства</w:t>
            </w:r>
          </w:p>
        </w:tc>
        <w:tc>
          <w:tcPr>
            <w:tcW w:w="1134" w:type="dxa"/>
            <w:tcBorders>
              <w:top w:val="single" w:sz="4" w:space="0" w:color="00000A"/>
              <w:left w:val="single" w:sz="4" w:space="0" w:color="00000A"/>
              <w:bottom w:val="single" w:sz="4" w:space="0" w:color="00000A"/>
              <w:right w:val="single" w:sz="4" w:space="0" w:color="auto"/>
            </w:tcBorders>
            <w:tcMar>
              <w:left w:w="103" w:type="dxa"/>
            </w:tcMar>
            <w:vAlign w:val="center"/>
          </w:tcPr>
          <w:p w14:paraId="7554F9F6" w14:textId="77777777" w:rsidR="00F37FE4" w:rsidRPr="00D772EB" w:rsidRDefault="00F37FE4" w:rsidP="009A6124">
            <w:pPr>
              <w:jc w:val="center"/>
              <w:rPr>
                <w:rFonts w:ascii="Times New Roman" w:hAnsi="Times New Roman"/>
                <w:color w:val="000000"/>
                <w:sz w:val="24"/>
                <w:szCs w:val="24"/>
              </w:rPr>
            </w:pPr>
          </w:p>
        </w:tc>
        <w:tc>
          <w:tcPr>
            <w:tcW w:w="813" w:type="dxa"/>
            <w:tcBorders>
              <w:top w:val="single" w:sz="4" w:space="0" w:color="auto"/>
              <w:left w:val="single" w:sz="4" w:space="0" w:color="auto"/>
              <w:bottom w:val="single" w:sz="4" w:space="0" w:color="auto"/>
              <w:right w:val="single" w:sz="4" w:space="0" w:color="auto"/>
            </w:tcBorders>
            <w:tcMar>
              <w:left w:w="103" w:type="dxa"/>
            </w:tcMar>
            <w:vAlign w:val="center"/>
          </w:tcPr>
          <w:p w14:paraId="58065959" w14:textId="77777777" w:rsidR="00F37FE4" w:rsidRPr="00E852C8" w:rsidRDefault="00F37FE4" w:rsidP="009A6124">
            <w:pPr>
              <w:jc w:val="center"/>
              <w:rPr>
                <w:rFonts w:ascii="Times New Roman" w:hAnsi="Times New Roman"/>
                <w:color w:val="000000"/>
                <w:sz w:val="24"/>
                <w:szCs w:val="24"/>
              </w:rPr>
            </w:pPr>
          </w:p>
        </w:tc>
        <w:tc>
          <w:tcPr>
            <w:tcW w:w="888" w:type="dxa"/>
            <w:tcBorders>
              <w:top w:val="single" w:sz="4" w:space="0" w:color="auto"/>
              <w:left w:val="single" w:sz="4" w:space="0" w:color="auto"/>
              <w:bottom w:val="single" w:sz="4" w:space="0" w:color="auto"/>
              <w:right w:val="single" w:sz="4" w:space="0" w:color="auto"/>
            </w:tcBorders>
            <w:tcMar>
              <w:left w:w="103" w:type="dxa"/>
            </w:tcMar>
            <w:vAlign w:val="center"/>
          </w:tcPr>
          <w:p w14:paraId="069EA10C" w14:textId="77777777" w:rsidR="00F37FE4" w:rsidRPr="00E852C8" w:rsidRDefault="00F37FE4" w:rsidP="009A6124">
            <w:pPr>
              <w:jc w:val="center"/>
              <w:rPr>
                <w:rFonts w:ascii="Times New Roman" w:hAnsi="Times New Roman"/>
                <w:color w:val="000000"/>
                <w:sz w:val="24"/>
                <w:szCs w:val="24"/>
              </w:rPr>
            </w:pPr>
          </w:p>
        </w:tc>
      </w:tr>
      <w:tr w:rsidR="00F37FE4" w:rsidRPr="00D772EB" w14:paraId="73175F4C" w14:textId="77777777" w:rsidTr="009A6124">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6C277C0" w14:textId="77777777" w:rsidR="00F37FE4" w:rsidRPr="00D772EB" w:rsidRDefault="00F37FE4" w:rsidP="009A6124">
            <w:pPr>
              <w:rPr>
                <w:rFonts w:ascii="Times New Roman" w:hAnsi="Times New Roman"/>
                <w:sz w:val="24"/>
                <w:szCs w:val="24"/>
              </w:rPr>
            </w:pPr>
            <w:r w:rsidRPr="00D772EB">
              <w:rPr>
                <w:rFonts w:ascii="Times New Roman" w:hAnsi="Times New Roman"/>
                <w:sz w:val="24"/>
                <w:szCs w:val="24"/>
              </w:rPr>
              <w:t>Культовые соору</w:t>
            </w:r>
            <w:r w:rsidRPr="00D772EB">
              <w:rPr>
                <w:rFonts w:ascii="Times New Roman" w:hAnsi="Times New Roman"/>
                <w:sz w:val="24"/>
                <w:szCs w:val="24"/>
              </w:rPr>
              <w:softHyphen/>
              <w:t>жения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D78C0E3"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объект</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C8CB0E3"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C6AC802"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4252" w:type="dxa"/>
            <w:gridSpan w:val="4"/>
            <w:tcBorders>
              <w:top w:val="single" w:sz="4" w:space="0" w:color="00000A"/>
              <w:left w:val="single" w:sz="4" w:space="0" w:color="00000A"/>
              <w:bottom w:val="single" w:sz="4" w:space="0" w:color="00000A"/>
              <w:right w:val="single" w:sz="4" w:space="0" w:color="00000A"/>
            </w:tcBorders>
            <w:tcMar>
              <w:left w:w="103" w:type="dxa"/>
            </w:tcMar>
            <w:vAlign w:val="center"/>
          </w:tcPr>
          <w:p w14:paraId="3787E2DF" w14:textId="77777777" w:rsidR="00F37FE4" w:rsidRPr="00D772EB" w:rsidRDefault="00F37FE4" w:rsidP="009A6124">
            <w:pPr>
              <w:jc w:val="center"/>
              <w:rPr>
                <w:rFonts w:ascii="Times New Roman" w:hAnsi="Times New Roman"/>
                <w:color w:val="000000"/>
                <w:sz w:val="24"/>
                <w:szCs w:val="24"/>
              </w:rPr>
            </w:pPr>
            <w:r w:rsidRPr="00D772EB">
              <w:rPr>
                <w:rFonts w:ascii="Times New Roman" w:hAnsi="Times New Roman"/>
                <w:sz w:val="24"/>
                <w:szCs w:val="24"/>
              </w:rPr>
              <w:t>По факту размещается</w:t>
            </w:r>
          </w:p>
        </w:tc>
      </w:tr>
      <w:tr w:rsidR="00F37FE4" w:rsidRPr="00D772EB" w14:paraId="10817363" w14:textId="77777777" w:rsidTr="009A6124">
        <w:trPr>
          <w:trHeight w:val="70"/>
        </w:trPr>
        <w:tc>
          <w:tcPr>
            <w:tcW w:w="9251" w:type="dxa"/>
            <w:gridSpan w:val="8"/>
            <w:tcBorders>
              <w:top w:val="single" w:sz="4" w:space="0" w:color="00000A"/>
              <w:left w:val="single" w:sz="4" w:space="0" w:color="00000A"/>
              <w:bottom w:val="single" w:sz="4" w:space="0" w:color="00000A"/>
              <w:right w:val="single" w:sz="4" w:space="0" w:color="00000A"/>
            </w:tcBorders>
            <w:tcMar>
              <w:left w:w="103" w:type="dxa"/>
            </w:tcMar>
            <w:vAlign w:val="center"/>
          </w:tcPr>
          <w:p w14:paraId="62AFE217" w14:textId="77777777" w:rsidR="00F37FE4" w:rsidRPr="00D772EB" w:rsidRDefault="00F37FE4" w:rsidP="009A6124">
            <w:pPr>
              <w:rPr>
                <w:rFonts w:ascii="Times New Roman" w:hAnsi="Times New Roman"/>
                <w:color w:val="000000"/>
                <w:sz w:val="24"/>
                <w:szCs w:val="24"/>
              </w:rPr>
            </w:pPr>
            <w:r w:rsidRPr="00D772EB">
              <w:rPr>
                <w:rFonts w:ascii="Times New Roman" w:hAnsi="Times New Roman"/>
                <w:b/>
                <w:bCs/>
                <w:sz w:val="24"/>
                <w:szCs w:val="24"/>
              </w:rPr>
              <w:t>Предприятия торговли, общественного питания и бытового обслуживания</w:t>
            </w:r>
          </w:p>
        </w:tc>
      </w:tr>
      <w:tr w:rsidR="00F37FE4" w:rsidRPr="00D772EB" w14:paraId="64BD7EC3" w14:textId="77777777" w:rsidTr="009A6124">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1344713" w14:textId="77777777" w:rsidR="00F37FE4" w:rsidRPr="00D772EB" w:rsidRDefault="00F37FE4" w:rsidP="009A6124">
            <w:pPr>
              <w:rPr>
                <w:rFonts w:ascii="Times New Roman" w:hAnsi="Times New Roman"/>
                <w:sz w:val="24"/>
                <w:szCs w:val="24"/>
              </w:rPr>
            </w:pPr>
            <w:r w:rsidRPr="00D772EB">
              <w:rPr>
                <w:rFonts w:ascii="Times New Roman" w:hAnsi="Times New Roman"/>
                <w:sz w:val="24"/>
                <w:szCs w:val="24"/>
              </w:rPr>
              <w:t>Магазины продо</w:t>
            </w:r>
            <w:r w:rsidRPr="00D772EB">
              <w:rPr>
                <w:rFonts w:ascii="Times New Roman" w:hAnsi="Times New Roman"/>
                <w:sz w:val="24"/>
                <w:szCs w:val="24"/>
              </w:rPr>
              <w:softHyphen/>
              <w:t xml:space="preserve">вольственных и </w:t>
            </w:r>
            <w:proofErr w:type="spellStart"/>
            <w:r w:rsidRPr="00D772EB">
              <w:rPr>
                <w:rFonts w:ascii="Times New Roman" w:hAnsi="Times New Roman"/>
                <w:sz w:val="24"/>
                <w:szCs w:val="24"/>
              </w:rPr>
              <w:t>непродовольствен-</w:t>
            </w:r>
            <w:r w:rsidRPr="00D772EB">
              <w:rPr>
                <w:rFonts w:ascii="Times New Roman" w:hAnsi="Times New Roman"/>
                <w:sz w:val="24"/>
                <w:szCs w:val="24"/>
              </w:rPr>
              <w:lastRenderedPageBreak/>
              <w:t>ных</w:t>
            </w:r>
            <w:proofErr w:type="spellEnd"/>
            <w:r w:rsidRPr="00D772EB">
              <w:rPr>
                <w:rFonts w:ascii="Times New Roman" w:hAnsi="Times New Roman"/>
                <w:sz w:val="24"/>
                <w:szCs w:val="24"/>
              </w:rPr>
              <w:t xml:space="preserve"> товаров</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D9780E3"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lastRenderedPageBreak/>
              <w:t>м</w:t>
            </w:r>
            <w:r w:rsidRPr="00D772EB">
              <w:rPr>
                <w:rFonts w:ascii="Times New Roman" w:hAnsi="Times New Roman"/>
                <w:sz w:val="20"/>
                <w:vertAlign w:val="superscript"/>
              </w:rPr>
              <w:t xml:space="preserve">2 </w:t>
            </w:r>
            <w:r w:rsidRPr="00D772EB">
              <w:rPr>
                <w:rFonts w:ascii="Times New Roman" w:hAnsi="Times New Roman"/>
                <w:sz w:val="20"/>
              </w:rPr>
              <w:t>тор-</w:t>
            </w:r>
            <w:proofErr w:type="spellStart"/>
            <w:r w:rsidRPr="00D772EB">
              <w:rPr>
                <w:rFonts w:ascii="Times New Roman" w:hAnsi="Times New Roman"/>
                <w:sz w:val="20"/>
              </w:rPr>
              <w:t>говой</w:t>
            </w:r>
            <w:proofErr w:type="spellEnd"/>
            <w:r w:rsidRPr="00D772EB">
              <w:rPr>
                <w:rFonts w:ascii="Times New Roman" w:hAnsi="Times New Roman"/>
                <w:sz w:val="20"/>
              </w:rPr>
              <w:t xml:space="preserve"> </w:t>
            </w:r>
            <w:proofErr w:type="spellStart"/>
            <w:r w:rsidRPr="00D772EB">
              <w:rPr>
                <w:rFonts w:ascii="Times New Roman" w:hAnsi="Times New Roman"/>
                <w:sz w:val="20"/>
              </w:rPr>
              <w:t>пло</w:t>
            </w:r>
            <w:proofErr w:type="spellEnd"/>
            <w:r w:rsidRPr="00D772EB">
              <w:rPr>
                <w:rFonts w:ascii="Times New Roman" w:hAnsi="Times New Roman"/>
                <w:sz w:val="20"/>
              </w:rPr>
              <w:t>-щади</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18386E44"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100,0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7EAEC76"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100,0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1A7E48D4" w14:textId="77777777" w:rsidR="00F37FE4" w:rsidRPr="00D772EB" w:rsidRDefault="00F37FE4" w:rsidP="009A6124">
            <w:pPr>
              <w:jc w:val="center"/>
              <w:rPr>
                <w:rFonts w:ascii="Times New Roman" w:hAnsi="Times New Roman"/>
                <w:b/>
                <w:bCs/>
                <w:color w:val="000000"/>
                <w:sz w:val="24"/>
                <w:szCs w:val="24"/>
              </w:rPr>
            </w:pPr>
            <w:r w:rsidRPr="00D772EB">
              <w:rPr>
                <w:rFonts w:ascii="Times New Roman" w:hAnsi="Times New Roman"/>
                <w:b/>
                <w:bCs/>
                <w:sz w:val="24"/>
                <w:szCs w:val="24"/>
              </w:rPr>
              <w:t>300</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9BCBE4F"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143,0</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58DDDFF9"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69,9</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52E63649"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69,9</w:t>
            </w:r>
          </w:p>
        </w:tc>
      </w:tr>
      <w:tr w:rsidR="00F37FE4" w:rsidRPr="00D772EB" w14:paraId="007E6A7D" w14:textId="77777777" w:rsidTr="009A6124">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54B4DC6D" w14:textId="77777777" w:rsidR="00F37FE4" w:rsidRPr="00D772EB" w:rsidRDefault="00F37FE4" w:rsidP="009A6124">
            <w:pPr>
              <w:rPr>
                <w:rFonts w:ascii="Times New Roman" w:hAnsi="Times New Roman"/>
                <w:sz w:val="24"/>
                <w:szCs w:val="24"/>
              </w:rPr>
            </w:pPr>
            <w:r>
              <w:rPr>
                <w:rFonts w:ascii="Times New Roman" w:hAnsi="Times New Roman"/>
                <w:sz w:val="24"/>
                <w:szCs w:val="24"/>
              </w:rPr>
              <w:t>Предприятия общественного питания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979166B" w14:textId="77777777" w:rsidR="00F37FE4" w:rsidRPr="00D772EB" w:rsidRDefault="00F37FE4" w:rsidP="009A6124">
            <w:pPr>
              <w:jc w:val="center"/>
              <w:rPr>
                <w:rFonts w:ascii="Times New Roman" w:hAnsi="Times New Roman"/>
                <w:sz w:val="20"/>
              </w:rPr>
            </w:pPr>
            <w:r>
              <w:rPr>
                <w:rFonts w:ascii="Times New Roman" w:hAnsi="Times New Roman"/>
                <w:sz w:val="20"/>
              </w:rPr>
              <w:t>Посадочное 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755DD205" w14:textId="77777777" w:rsidR="00F37FE4" w:rsidRDefault="00F37FE4" w:rsidP="009A6124">
            <w:pPr>
              <w:jc w:val="center"/>
              <w:rPr>
                <w:rFonts w:ascii="Times New Roman" w:hAnsi="Times New Roman"/>
                <w:color w:val="000000"/>
                <w:sz w:val="24"/>
                <w:szCs w:val="24"/>
              </w:rPr>
            </w:pPr>
            <w:r>
              <w:rPr>
                <w:rFonts w:ascii="Times New Roman" w:hAnsi="Times New Roman"/>
                <w:color w:val="000000"/>
                <w:sz w:val="24"/>
                <w:szCs w:val="24"/>
              </w:rPr>
              <w:t>50</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4F1123" w14:textId="77777777" w:rsidR="00F37FE4" w:rsidRDefault="00F37FE4" w:rsidP="009A6124">
            <w:pPr>
              <w:jc w:val="center"/>
              <w:rPr>
                <w:rFonts w:ascii="Times New Roman" w:hAnsi="Times New Roman"/>
                <w:color w:val="000000"/>
                <w:sz w:val="24"/>
                <w:szCs w:val="24"/>
              </w:rPr>
            </w:pPr>
            <w:r>
              <w:rPr>
                <w:rFonts w:ascii="Times New Roman" w:hAnsi="Times New Roman"/>
                <w:color w:val="000000"/>
                <w:sz w:val="24"/>
                <w:szCs w:val="24"/>
              </w:rPr>
              <w:t>50</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1351475B" w14:textId="77777777" w:rsidR="00F37FE4" w:rsidRPr="00D772EB" w:rsidRDefault="00F37FE4" w:rsidP="009A6124">
            <w:pPr>
              <w:jc w:val="center"/>
              <w:rPr>
                <w:rFonts w:ascii="Times New Roman" w:hAnsi="Times New Roman"/>
                <w:b/>
                <w:bCs/>
                <w:sz w:val="24"/>
                <w:szCs w:val="24"/>
              </w:rPr>
            </w:pPr>
            <w:r>
              <w:rPr>
                <w:rFonts w:ascii="Times New Roman" w:hAnsi="Times New Roman"/>
                <w:b/>
                <w:bCs/>
                <w:sz w:val="24"/>
                <w:szCs w:val="24"/>
              </w:rPr>
              <w:t>40</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302B2728" w14:textId="77777777" w:rsidR="00F37FE4" w:rsidRDefault="00F37FE4" w:rsidP="009A6124">
            <w:pPr>
              <w:jc w:val="center"/>
              <w:rPr>
                <w:rFonts w:ascii="Times New Roman" w:hAnsi="Times New Roman"/>
                <w:color w:val="000000"/>
                <w:sz w:val="24"/>
                <w:szCs w:val="24"/>
              </w:rPr>
            </w:pPr>
            <w:r>
              <w:rPr>
                <w:rFonts w:ascii="Times New Roman" w:hAnsi="Times New Roman"/>
                <w:color w:val="000000"/>
                <w:sz w:val="24"/>
                <w:szCs w:val="24"/>
              </w:rPr>
              <w:t>19</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0289ECBF" w14:textId="77777777" w:rsidR="00F37FE4" w:rsidRDefault="00F37FE4" w:rsidP="009A6124">
            <w:pPr>
              <w:jc w:val="center"/>
              <w:rPr>
                <w:rFonts w:ascii="Times New Roman" w:hAnsi="Times New Roman"/>
                <w:color w:val="000000"/>
                <w:sz w:val="24"/>
                <w:szCs w:val="24"/>
              </w:rPr>
            </w:pPr>
            <w:r>
              <w:rPr>
                <w:rFonts w:ascii="Times New Roman" w:hAnsi="Times New Roman"/>
                <w:color w:val="000000"/>
                <w:sz w:val="24"/>
                <w:szCs w:val="24"/>
              </w:rPr>
              <w:t>263,2</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004C0C3F" w14:textId="77777777" w:rsidR="00F37FE4" w:rsidRDefault="00F37FE4" w:rsidP="009A6124">
            <w:pPr>
              <w:jc w:val="center"/>
              <w:rPr>
                <w:rFonts w:ascii="Times New Roman" w:hAnsi="Times New Roman"/>
                <w:color w:val="000000"/>
                <w:sz w:val="24"/>
                <w:szCs w:val="24"/>
              </w:rPr>
            </w:pPr>
            <w:r>
              <w:rPr>
                <w:rFonts w:ascii="Times New Roman" w:hAnsi="Times New Roman"/>
                <w:color w:val="000000"/>
                <w:sz w:val="24"/>
                <w:szCs w:val="24"/>
              </w:rPr>
              <w:t>263,2</w:t>
            </w:r>
          </w:p>
        </w:tc>
      </w:tr>
      <w:tr w:rsidR="00F37FE4" w:rsidRPr="00D772EB" w14:paraId="0F609A7B" w14:textId="77777777" w:rsidTr="009A6124">
        <w:trPr>
          <w:trHeight w:val="70"/>
        </w:trPr>
        <w:tc>
          <w:tcPr>
            <w:tcW w:w="2410" w:type="dxa"/>
            <w:tcBorders>
              <w:top w:val="single" w:sz="4" w:space="0" w:color="00000A"/>
              <w:left w:val="single" w:sz="4" w:space="0" w:color="00000A"/>
              <w:bottom w:val="single" w:sz="4" w:space="0" w:color="00000A"/>
              <w:right w:val="single" w:sz="4" w:space="0" w:color="00000A"/>
            </w:tcBorders>
            <w:tcMar>
              <w:left w:w="103" w:type="dxa"/>
            </w:tcMar>
            <w:vAlign w:val="center"/>
          </w:tcPr>
          <w:p w14:paraId="0CC7FE39" w14:textId="77777777" w:rsidR="00F37FE4" w:rsidRPr="00D772EB" w:rsidRDefault="00F37FE4" w:rsidP="009A6124">
            <w:pPr>
              <w:rPr>
                <w:rFonts w:ascii="Times New Roman" w:hAnsi="Times New Roman"/>
                <w:sz w:val="24"/>
                <w:szCs w:val="24"/>
              </w:rPr>
            </w:pPr>
            <w:r w:rsidRPr="00D772EB">
              <w:rPr>
                <w:rFonts w:ascii="Times New Roman" w:hAnsi="Times New Roman"/>
                <w:sz w:val="24"/>
                <w:szCs w:val="24"/>
              </w:rPr>
              <w:t>Предприятия бы</w:t>
            </w:r>
            <w:r w:rsidRPr="00D772EB">
              <w:rPr>
                <w:rFonts w:ascii="Times New Roman" w:hAnsi="Times New Roman"/>
                <w:sz w:val="24"/>
                <w:szCs w:val="24"/>
              </w:rPr>
              <w:softHyphen/>
              <w:t>тового обслужи</w:t>
            </w:r>
            <w:r w:rsidRPr="00D772EB">
              <w:rPr>
                <w:rFonts w:ascii="Times New Roman" w:hAnsi="Times New Roman"/>
                <w:sz w:val="24"/>
                <w:szCs w:val="24"/>
              </w:rPr>
              <w:softHyphen/>
              <w:t>вания</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6F707880"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рабочее</w:t>
            </w:r>
          </w:p>
          <w:p w14:paraId="48CBB567" w14:textId="77777777" w:rsidR="00F37FE4" w:rsidRPr="00D772EB" w:rsidRDefault="00F37FE4" w:rsidP="009A6124">
            <w:pPr>
              <w:jc w:val="center"/>
              <w:rPr>
                <w:rFonts w:ascii="Times New Roman" w:hAnsi="Times New Roman"/>
                <w:sz w:val="20"/>
              </w:rPr>
            </w:pPr>
            <w:r w:rsidRPr="00D772EB">
              <w:rPr>
                <w:rFonts w:ascii="Times New Roman" w:hAnsi="Times New Roman"/>
                <w:sz w:val="20"/>
              </w:rPr>
              <w:t>место</w:t>
            </w:r>
          </w:p>
        </w:tc>
        <w:tc>
          <w:tcPr>
            <w:tcW w:w="850" w:type="dxa"/>
            <w:tcBorders>
              <w:top w:val="single" w:sz="4" w:space="0" w:color="00000A"/>
              <w:left w:val="single" w:sz="4" w:space="0" w:color="00000A"/>
              <w:bottom w:val="single" w:sz="4" w:space="0" w:color="00000A"/>
              <w:right w:val="single" w:sz="4" w:space="0" w:color="00000A"/>
            </w:tcBorders>
            <w:tcMar>
              <w:left w:w="103" w:type="dxa"/>
            </w:tcMar>
            <w:vAlign w:val="center"/>
          </w:tcPr>
          <w:p w14:paraId="49FB12F3"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851" w:type="dxa"/>
            <w:tcBorders>
              <w:top w:val="single" w:sz="4" w:space="0" w:color="00000A"/>
              <w:left w:val="single" w:sz="4" w:space="0" w:color="00000A"/>
              <w:bottom w:val="single" w:sz="4" w:space="0" w:color="00000A"/>
              <w:right w:val="single" w:sz="4" w:space="0" w:color="00000A"/>
            </w:tcBorders>
            <w:tcMar>
              <w:left w:w="103" w:type="dxa"/>
            </w:tcMar>
            <w:vAlign w:val="center"/>
          </w:tcPr>
          <w:p w14:paraId="4012C8A6"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1</w:t>
            </w:r>
          </w:p>
        </w:tc>
        <w:tc>
          <w:tcPr>
            <w:tcW w:w="1417" w:type="dxa"/>
            <w:tcBorders>
              <w:top w:val="single" w:sz="4" w:space="0" w:color="00000A"/>
              <w:left w:val="single" w:sz="4" w:space="0" w:color="00000A"/>
              <w:bottom w:val="single" w:sz="4" w:space="0" w:color="00000A"/>
              <w:right w:val="single" w:sz="4" w:space="0" w:color="00000A"/>
            </w:tcBorders>
            <w:tcMar>
              <w:left w:w="103" w:type="dxa"/>
            </w:tcMar>
            <w:vAlign w:val="center"/>
          </w:tcPr>
          <w:p w14:paraId="2BA85003" w14:textId="77777777" w:rsidR="00F37FE4" w:rsidRPr="00D772EB" w:rsidRDefault="00F37FE4" w:rsidP="009A6124">
            <w:pPr>
              <w:jc w:val="center"/>
              <w:rPr>
                <w:rFonts w:ascii="Times New Roman" w:hAnsi="Times New Roman"/>
                <w:b/>
                <w:bCs/>
                <w:color w:val="000000"/>
                <w:sz w:val="24"/>
                <w:szCs w:val="24"/>
              </w:rPr>
            </w:pPr>
            <w:r w:rsidRPr="00D772EB">
              <w:rPr>
                <w:rFonts w:ascii="Times New Roman" w:hAnsi="Times New Roman"/>
                <w:b/>
                <w:bCs/>
                <w:sz w:val="24"/>
                <w:szCs w:val="24"/>
              </w:rPr>
              <w:t>7</w:t>
            </w:r>
          </w:p>
        </w:tc>
        <w:tc>
          <w:tcPr>
            <w:tcW w:w="1134" w:type="dxa"/>
            <w:tcBorders>
              <w:top w:val="single" w:sz="4" w:space="0" w:color="00000A"/>
              <w:left w:val="single" w:sz="4" w:space="0" w:color="00000A"/>
              <w:bottom w:val="single" w:sz="4" w:space="0" w:color="00000A"/>
              <w:right w:val="single" w:sz="4" w:space="0" w:color="00000A"/>
            </w:tcBorders>
            <w:tcMar>
              <w:left w:w="103" w:type="dxa"/>
            </w:tcMar>
            <w:vAlign w:val="center"/>
          </w:tcPr>
          <w:p w14:paraId="73125668"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w:t>
            </w:r>
          </w:p>
        </w:tc>
        <w:tc>
          <w:tcPr>
            <w:tcW w:w="813" w:type="dxa"/>
            <w:tcBorders>
              <w:top w:val="single" w:sz="4" w:space="0" w:color="00000A"/>
              <w:left w:val="single" w:sz="4" w:space="0" w:color="00000A"/>
              <w:bottom w:val="single" w:sz="4" w:space="0" w:color="00000A"/>
              <w:right w:val="single" w:sz="4" w:space="0" w:color="00000A"/>
            </w:tcBorders>
            <w:tcMar>
              <w:left w:w="103" w:type="dxa"/>
            </w:tcMar>
            <w:vAlign w:val="center"/>
          </w:tcPr>
          <w:p w14:paraId="2189D363"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33,3</w:t>
            </w:r>
          </w:p>
        </w:tc>
        <w:tc>
          <w:tcPr>
            <w:tcW w:w="888" w:type="dxa"/>
            <w:tcBorders>
              <w:top w:val="single" w:sz="4" w:space="0" w:color="00000A"/>
              <w:left w:val="single" w:sz="4" w:space="0" w:color="00000A"/>
              <w:bottom w:val="single" w:sz="4" w:space="0" w:color="00000A"/>
              <w:right w:val="single" w:sz="4" w:space="0" w:color="00000A"/>
            </w:tcBorders>
            <w:tcMar>
              <w:left w:w="103" w:type="dxa"/>
            </w:tcMar>
            <w:vAlign w:val="center"/>
          </w:tcPr>
          <w:p w14:paraId="3F7F3D54" w14:textId="77777777" w:rsidR="00F37FE4" w:rsidRPr="00D772EB" w:rsidRDefault="00F37FE4" w:rsidP="009A6124">
            <w:pPr>
              <w:jc w:val="center"/>
              <w:rPr>
                <w:rFonts w:ascii="Times New Roman" w:hAnsi="Times New Roman"/>
                <w:color w:val="000000"/>
                <w:sz w:val="24"/>
                <w:szCs w:val="24"/>
              </w:rPr>
            </w:pPr>
            <w:r>
              <w:rPr>
                <w:rFonts w:ascii="Times New Roman" w:hAnsi="Times New Roman"/>
                <w:color w:val="000000"/>
                <w:sz w:val="24"/>
                <w:szCs w:val="24"/>
              </w:rPr>
              <w:t>33,3</w:t>
            </w:r>
          </w:p>
        </w:tc>
      </w:tr>
      <w:bookmarkEnd w:id="64"/>
    </w:tbl>
    <w:p w14:paraId="081327CB" w14:textId="77777777" w:rsidR="00F37FE4" w:rsidRPr="00D772EB" w:rsidRDefault="00F37FE4" w:rsidP="00F37FE4">
      <w:pPr>
        <w:jc w:val="center"/>
        <w:rPr>
          <w:rFonts w:ascii="Times New Roman" w:hAnsi="Times New Roman"/>
          <w:b/>
          <w:bCs/>
          <w:sz w:val="28"/>
          <w:szCs w:val="28"/>
        </w:rPr>
      </w:pPr>
    </w:p>
    <w:p w14:paraId="7659056A" w14:textId="3952B3AD" w:rsidR="00F37FE4" w:rsidRPr="00D772EB" w:rsidRDefault="00F37FE4" w:rsidP="00F37FE4">
      <w:pPr>
        <w:ind w:firstLine="709"/>
        <w:jc w:val="center"/>
        <w:rPr>
          <w:rFonts w:ascii="Times New Roman" w:hAnsi="Times New Roman"/>
          <w:b/>
          <w:bCs/>
          <w:sz w:val="28"/>
          <w:szCs w:val="28"/>
        </w:rPr>
      </w:pPr>
      <w:r w:rsidRPr="00D772EB">
        <w:rPr>
          <w:rFonts w:ascii="Times New Roman" w:hAnsi="Times New Roman"/>
          <w:b/>
          <w:bCs/>
          <w:sz w:val="28"/>
          <w:szCs w:val="28"/>
        </w:rPr>
        <w:t>6.2. Перспективное развитие сферы культурно-бытового обслуживания</w:t>
      </w:r>
    </w:p>
    <w:p w14:paraId="5031BD86" w14:textId="77777777" w:rsidR="00F37FE4" w:rsidRPr="00D772EB" w:rsidRDefault="00F37FE4" w:rsidP="00F37FE4">
      <w:pPr>
        <w:rPr>
          <w:rFonts w:ascii="Times New Roman" w:hAnsi="Times New Roman"/>
        </w:rPr>
      </w:pPr>
    </w:p>
    <w:bookmarkEnd w:id="65"/>
    <w:p w14:paraId="1F40AE00" w14:textId="77777777" w:rsidR="00F37FE4" w:rsidRPr="006063DD" w:rsidRDefault="00F37FE4" w:rsidP="00F37FE4">
      <w:pPr>
        <w:ind w:firstLine="709"/>
        <w:rPr>
          <w:rFonts w:ascii="Times New Roman" w:hAnsi="Times New Roman"/>
          <w:sz w:val="28"/>
          <w:szCs w:val="28"/>
        </w:rPr>
      </w:pPr>
      <w:r w:rsidRPr="006063DD">
        <w:rPr>
          <w:rFonts w:ascii="Times New Roman" w:hAnsi="Times New Roman"/>
          <w:sz w:val="28"/>
          <w:szCs w:val="28"/>
        </w:rPr>
        <w:t xml:space="preserve">В разрабатываемом проекте (упрощенном варианте генерального плана) села </w:t>
      </w:r>
      <w:proofErr w:type="spellStart"/>
      <w:r w:rsidRPr="006063DD">
        <w:rPr>
          <w:rFonts w:ascii="Times New Roman" w:hAnsi="Times New Roman"/>
          <w:sz w:val="28"/>
          <w:szCs w:val="28"/>
        </w:rPr>
        <w:t>Кызылсай</w:t>
      </w:r>
      <w:proofErr w:type="spellEnd"/>
      <w:r w:rsidRPr="006063DD">
        <w:rPr>
          <w:rFonts w:ascii="Times New Roman" w:hAnsi="Times New Roman"/>
          <w:sz w:val="28"/>
          <w:szCs w:val="28"/>
        </w:rPr>
        <w:t xml:space="preserve"> развитие социальной инфраструктуры на перспективу предусмотрено с учётом современных социально-экономических и градостроительных условий Меркенского района.</w:t>
      </w:r>
    </w:p>
    <w:p w14:paraId="0F5FF432" w14:textId="77777777" w:rsidR="00F37FE4" w:rsidRPr="006063DD" w:rsidRDefault="00F37FE4" w:rsidP="00F37FE4">
      <w:pPr>
        <w:ind w:firstLine="709"/>
        <w:rPr>
          <w:rFonts w:ascii="Times New Roman" w:hAnsi="Times New Roman"/>
          <w:sz w:val="28"/>
          <w:szCs w:val="28"/>
        </w:rPr>
      </w:pPr>
      <w:r w:rsidRPr="006063DD">
        <w:rPr>
          <w:rFonts w:ascii="Times New Roman" w:hAnsi="Times New Roman"/>
          <w:sz w:val="28"/>
          <w:szCs w:val="28"/>
        </w:rPr>
        <w:t>При формировании проектного перечня объектов культурно-бытового назначения применена Система региональных стандартов для населённых пунктов, разработанная в соответствии с подпунктом 51) пункта 15 Положения о Министерстве национальной экономики Республики Казахстан, утверждённого постановлением Правительства РК от 24 сентября 2014 года № 1011. Указанная система регламентирует базовый перечень объектов и предоставляемых услуг (благ) для сельских территорий, а также устанавливает нормативы их обеспеченности и пространственной доступности в разрезе образовательной, медицинской, транспортной, культурно-досуговой, спортивной, деловой и цифровой инфраструктуры, включая важнейшие аспекты безопасности граждан.</w:t>
      </w:r>
    </w:p>
    <w:p w14:paraId="6F27CC7F" w14:textId="77777777" w:rsidR="00F37FE4" w:rsidRDefault="00F37FE4" w:rsidP="00F37FE4">
      <w:pPr>
        <w:ind w:firstLine="709"/>
        <w:rPr>
          <w:rFonts w:ascii="Times New Roman" w:hAnsi="Times New Roman"/>
          <w:sz w:val="28"/>
          <w:szCs w:val="28"/>
        </w:rPr>
      </w:pPr>
      <w:r w:rsidRPr="006063DD">
        <w:rPr>
          <w:rFonts w:ascii="Times New Roman" w:hAnsi="Times New Roman"/>
          <w:sz w:val="28"/>
          <w:szCs w:val="28"/>
        </w:rPr>
        <w:t xml:space="preserve">Кроме того, расчеты требуемой вместимости и площади земельных участков для новых учреждений обслуживания села </w:t>
      </w:r>
      <w:proofErr w:type="spellStart"/>
      <w:r w:rsidRPr="006063DD">
        <w:rPr>
          <w:rFonts w:ascii="Times New Roman" w:hAnsi="Times New Roman"/>
          <w:sz w:val="28"/>
          <w:szCs w:val="28"/>
        </w:rPr>
        <w:t>Кызылсай</w:t>
      </w:r>
      <w:proofErr w:type="spellEnd"/>
      <w:r w:rsidRPr="006063DD">
        <w:rPr>
          <w:rFonts w:ascii="Times New Roman" w:hAnsi="Times New Roman"/>
          <w:sz w:val="28"/>
          <w:szCs w:val="28"/>
        </w:rPr>
        <w:t xml:space="preserve"> выполнены на основе положений СП РК 3.01-101-2013 «Градостроительство. Планировка и застройка городских и сельских населённых пунктов». Вся методология формирования раздела полностью соответствует Правилам разработки, согласования и утверждения градостроительных проектов, утверждённым Приказом Министра индустрии и инфраструктурного развития Республики Казахстан от 30 сентября 2020 года № 505.</w:t>
      </w:r>
    </w:p>
    <w:p w14:paraId="64DD1607" w14:textId="77777777" w:rsidR="00F37FE4" w:rsidRPr="00D772EB" w:rsidRDefault="00F37FE4" w:rsidP="00F37FE4">
      <w:pPr>
        <w:ind w:firstLine="709"/>
        <w:rPr>
          <w:rFonts w:ascii="Times New Roman" w:hAnsi="Times New Roman"/>
          <w:sz w:val="28"/>
          <w:szCs w:val="28"/>
        </w:rPr>
      </w:pPr>
      <w:r w:rsidRPr="00D772EB">
        <w:rPr>
          <w:rFonts w:ascii="Times New Roman" w:hAnsi="Times New Roman"/>
          <w:sz w:val="28"/>
          <w:szCs w:val="28"/>
        </w:rPr>
        <w:t>Рекомендуемый генеральным планом видовой состав развития социальной сферы с учетом складывающихся направлений обслуживания села приводится в таблице 6.2.1.</w:t>
      </w:r>
    </w:p>
    <w:p w14:paraId="10A2E7FB" w14:textId="77777777" w:rsidR="00F37FE4" w:rsidRPr="00D772EB" w:rsidRDefault="00F37FE4" w:rsidP="00F37FE4">
      <w:pPr>
        <w:ind w:firstLine="709"/>
        <w:jc w:val="right"/>
        <w:rPr>
          <w:rFonts w:ascii="Times New Roman" w:hAnsi="Times New Roman"/>
          <w:sz w:val="28"/>
          <w:szCs w:val="28"/>
        </w:rPr>
      </w:pPr>
      <w:bookmarkStart w:id="66" w:name="_Hlk230023134"/>
      <w:r w:rsidRPr="00D772EB">
        <w:rPr>
          <w:rFonts w:ascii="Times New Roman" w:hAnsi="Times New Roman"/>
          <w:sz w:val="28"/>
          <w:szCs w:val="28"/>
        </w:rPr>
        <w:t>Таблица 6.2.1.</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5E0B3" w:themeFill="accent6" w:themeFillTint="66"/>
        <w:tblLayout w:type="fixed"/>
        <w:tblLook w:val="01E0" w:firstRow="1" w:lastRow="1" w:firstColumn="1" w:lastColumn="1" w:noHBand="0" w:noVBand="0"/>
      </w:tblPr>
      <w:tblGrid>
        <w:gridCol w:w="1701"/>
        <w:gridCol w:w="791"/>
        <w:gridCol w:w="864"/>
        <w:gridCol w:w="6"/>
        <w:gridCol w:w="9"/>
        <w:gridCol w:w="1165"/>
        <w:gridCol w:w="709"/>
        <w:gridCol w:w="851"/>
        <w:gridCol w:w="850"/>
        <w:gridCol w:w="851"/>
        <w:gridCol w:w="850"/>
        <w:gridCol w:w="851"/>
      </w:tblGrid>
      <w:tr w:rsidR="00F37FE4" w:rsidRPr="00D772EB" w14:paraId="2A2E5F6C" w14:textId="77777777" w:rsidTr="009A6124">
        <w:trPr>
          <w:trHeight w:val="62"/>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54AA4F11" w14:textId="77777777" w:rsidR="00F37FE4" w:rsidRPr="00D772EB" w:rsidRDefault="00F37FE4" w:rsidP="009A6124">
            <w:pPr>
              <w:ind w:left="-108"/>
              <w:jc w:val="center"/>
              <w:rPr>
                <w:rFonts w:ascii="Times New Roman" w:hAnsi="Times New Roman"/>
              </w:rPr>
            </w:pPr>
            <w:bookmarkStart w:id="67" w:name="_Hlk228974792"/>
            <w:r w:rsidRPr="00D772EB">
              <w:rPr>
                <w:rFonts w:ascii="Times New Roman" w:hAnsi="Times New Roman"/>
              </w:rPr>
              <w:t>Наименование учреждений</w:t>
            </w:r>
          </w:p>
        </w:tc>
        <w:tc>
          <w:tcPr>
            <w:tcW w:w="791" w:type="dxa"/>
            <w:vMerge w:val="restart"/>
            <w:tcBorders>
              <w:top w:val="single" w:sz="4" w:space="0" w:color="auto"/>
              <w:left w:val="single" w:sz="4" w:space="0" w:color="auto"/>
              <w:bottom w:val="single" w:sz="4" w:space="0" w:color="auto"/>
              <w:right w:val="single" w:sz="4" w:space="0" w:color="auto"/>
            </w:tcBorders>
            <w:vAlign w:val="center"/>
            <w:hideMark/>
          </w:tcPr>
          <w:p w14:paraId="24A81293" w14:textId="77777777" w:rsidR="00F37FE4" w:rsidRPr="00D772EB" w:rsidRDefault="00F37FE4" w:rsidP="009A6124">
            <w:pPr>
              <w:jc w:val="center"/>
              <w:rPr>
                <w:rFonts w:ascii="Times New Roman" w:hAnsi="Times New Roman"/>
              </w:rPr>
            </w:pPr>
            <w:r w:rsidRPr="00D772EB">
              <w:rPr>
                <w:rFonts w:ascii="Times New Roman" w:hAnsi="Times New Roman"/>
              </w:rPr>
              <w:t>Ед. изм.</w:t>
            </w:r>
          </w:p>
        </w:tc>
        <w:tc>
          <w:tcPr>
            <w:tcW w:w="87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EDD4B3F" w14:textId="77777777" w:rsidR="00F37FE4" w:rsidRPr="00D772EB" w:rsidRDefault="00F37FE4" w:rsidP="009A6124">
            <w:pPr>
              <w:jc w:val="center"/>
              <w:rPr>
                <w:rFonts w:ascii="Times New Roman" w:hAnsi="Times New Roman"/>
              </w:rPr>
            </w:pPr>
            <w:r w:rsidRPr="00D772EB">
              <w:rPr>
                <w:rFonts w:ascii="Times New Roman" w:hAnsi="Times New Roman"/>
              </w:rPr>
              <w:t>Сущ.</w:t>
            </w:r>
          </w:p>
          <w:p w14:paraId="6A9C926A" w14:textId="77777777" w:rsidR="00F37FE4" w:rsidRPr="00D772EB" w:rsidRDefault="00F37FE4" w:rsidP="009A6124">
            <w:pPr>
              <w:jc w:val="center"/>
              <w:rPr>
                <w:rFonts w:ascii="Times New Roman" w:hAnsi="Times New Roman"/>
              </w:rPr>
            </w:pPr>
            <w:proofErr w:type="spellStart"/>
            <w:r w:rsidRPr="00D772EB">
              <w:rPr>
                <w:rFonts w:ascii="Times New Roman" w:hAnsi="Times New Roman"/>
              </w:rPr>
              <w:t>учреж-дения</w:t>
            </w:r>
            <w:proofErr w:type="spellEnd"/>
          </w:p>
        </w:tc>
        <w:tc>
          <w:tcPr>
            <w:tcW w:w="1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13A9E73E" w14:textId="77777777" w:rsidR="00F37FE4" w:rsidRPr="00D772EB" w:rsidRDefault="00F37FE4" w:rsidP="009A6124">
            <w:pPr>
              <w:jc w:val="center"/>
              <w:rPr>
                <w:rFonts w:ascii="Times New Roman" w:hAnsi="Times New Roman"/>
              </w:rPr>
            </w:pPr>
            <w:r w:rsidRPr="00D772EB">
              <w:rPr>
                <w:rFonts w:ascii="Times New Roman" w:hAnsi="Times New Roman"/>
              </w:rPr>
              <w:t>Норма по</w:t>
            </w:r>
          </w:p>
          <w:p w14:paraId="7818FD3A" w14:textId="77777777" w:rsidR="00F37FE4" w:rsidRPr="00D772EB" w:rsidRDefault="00F37FE4" w:rsidP="009A6124">
            <w:pPr>
              <w:jc w:val="center"/>
              <w:rPr>
                <w:rFonts w:ascii="Times New Roman" w:hAnsi="Times New Roman"/>
              </w:rPr>
            </w:pPr>
            <w:r w:rsidRPr="00D772EB">
              <w:rPr>
                <w:rFonts w:ascii="Times New Roman" w:hAnsi="Times New Roman"/>
              </w:rPr>
              <w:t>СП РК 3.01-101-2013</w:t>
            </w:r>
          </w:p>
        </w:tc>
        <w:tc>
          <w:tcPr>
            <w:tcW w:w="2410" w:type="dxa"/>
            <w:gridSpan w:val="3"/>
            <w:tcBorders>
              <w:top w:val="single" w:sz="4" w:space="0" w:color="auto"/>
              <w:left w:val="single" w:sz="4" w:space="0" w:color="auto"/>
              <w:bottom w:val="single" w:sz="4" w:space="0" w:color="auto"/>
              <w:right w:val="single" w:sz="4" w:space="0" w:color="auto"/>
            </w:tcBorders>
            <w:vAlign w:val="center"/>
            <w:hideMark/>
          </w:tcPr>
          <w:p w14:paraId="71B793C0" w14:textId="77777777" w:rsidR="00F37FE4" w:rsidRPr="00D772EB" w:rsidRDefault="00F37FE4" w:rsidP="009A6124">
            <w:pPr>
              <w:jc w:val="center"/>
              <w:rPr>
                <w:rFonts w:ascii="Times New Roman" w:hAnsi="Times New Roman"/>
              </w:rPr>
            </w:pPr>
            <w:r w:rsidRPr="00D772EB">
              <w:rPr>
                <w:rFonts w:ascii="Times New Roman" w:hAnsi="Times New Roman"/>
              </w:rPr>
              <w:t>Первая очередь</w:t>
            </w:r>
          </w:p>
        </w:tc>
        <w:tc>
          <w:tcPr>
            <w:tcW w:w="2552" w:type="dxa"/>
            <w:gridSpan w:val="3"/>
            <w:tcBorders>
              <w:top w:val="single" w:sz="4" w:space="0" w:color="auto"/>
              <w:left w:val="single" w:sz="4" w:space="0" w:color="auto"/>
              <w:bottom w:val="single" w:sz="4" w:space="0" w:color="auto"/>
              <w:right w:val="single" w:sz="4" w:space="0" w:color="auto"/>
            </w:tcBorders>
            <w:vAlign w:val="center"/>
            <w:hideMark/>
          </w:tcPr>
          <w:p w14:paraId="2AAC2C5B" w14:textId="77777777" w:rsidR="00F37FE4" w:rsidRPr="00D772EB" w:rsidRDefault="00F37FE4" w:rsidP="009A6124">
            <w:pPr>
              <w:jc w:val="center"/>
              <w:rPr>
                <w:rFonts w:ascii="Times New Roman" w:hAnsi="Times New Roman"/>
                <w:bCs/>
              </w:rPr>
            </w:pPr>
            <w:r w:rsidRPr="00D772EB">
              <w:rPr>
                <w:rFonts w:ascii="Times New Roman" w:hAnsi="Times New Roman"/>
                <w:bCs/>
              </w:rPr>
              <w:t>Расчетный срок</w:t>
            </w:r>
          </w:p>
        </w:tc>
      </w:tr>
      <w:tr w:rsidR="00F37FE4" w:rsidRPr="00D772EB" w14:paraId="2B1724A5" w14:textId="77777777" w:rsidTr="009A6124">
        <w:trPr>
          <w:trHeight w:val="70"/>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500F8D32" w14:textId="77777777" w:rsidR="00F37FE4" w:rsidRPr="00D772EB" w:rsidRDefault="00F37FE4" w:rsidP="009A6124">
            <w:pPr>
              <w:rPr>
                <w:rFonts w:ascii="Times New Roman" w:hAnsi="Times New Roman"/>
              </w:rPr>
            </w:pPr>
          </w:p>
        </w:tc>
        <w:tc>
          <w:tcPr>
            <w:tcW w:w="791" w:type="dxa"/>
            <w:vMerge/>
            <w:tcBorders>
              <w:top w:val="single" w:sz="4" w:space="0" w:color="auto"/>
              <w:left w:val="single" w:sz="4" w:space="0" w:color="auto"/>
              <w:bottom w:val="single" w:sz="4" w:space="0" w:color="auto"/>
              <w:right w:val="single" w:sz="4" w:space="0" w:color="auto"/>
            </w:tcBorders>
            <w:vAlign w:val="center"/>
            <w:hideMark/>
          </w:tcPr>
          <w:p w14:paraId="7FA8A4A1" w14:textId="77777777" w:rsidR="00F37FE4" w:rsidRPr="00D772EB" w:rsidRDefault="00F37FE4" w:rsidP="009A6124">
            <w:pPr>
              <w:rPr>
                <w:rFonts w:ascii="Times New Roman" w:hAnsi="Times New Roman"/>
              </w:rPr>
            </w:pPr>
          </w:p>
        </w:tc>
        <w:tc>
          <w:tcPr>
            <w:tcW w:w="870" w:type="dxa"/>
            <w:gridSpan w:val="2"/>
            <w:vMerge/>
            <w:tcBorders>
              <w:top w:val="single" w:sz="4" w:space="0" w:color="auto"/>
              <w:left w:val="single" w:sz="4" w:space="0" w:color="auto"/>
              <w:bottom w:val="single" w:sz="4" w:space="0" w:color="auto"/>
              <w:right w:val="single" w:sz="4" w:space="0" w:color="auto"/>
            </w:tcBorders>
            <w:vAlign w:val="center"/>
            <w:hideMark/>
          </w:tcPr>
          <w:p w14:paraId="03C0C328" w14:textId="77777777" w:rsidR="00F37FE4" w:rsidRPr="00D772EB" w:rsidRDefault="00F37FE4" w:rsidP="009A6124">
            <w:pPr>
              <w:rPr>
                <w:rFonts w:ascii="Times New Roman" w:hAnsi="Times New Roman"/>
              </w:rPr>
            </w:pPr>
          </w:p>
        </w:tc>
        <w:tc>
          <w:tcPr>
            <w:tcW w:w="1174" w:type="dxa"/>
            <w:gridSpan w:val="2"/>
            <w:vMerge/>
            <w:tcBorders>
              <w:top w:val="single" w:sz="4" w:space="0" w:color="auto"/>
              <w:left w:val="single" w:sz="4" w:space="0" w:color="auto"/>
              <w:bottom w:val="single" w:sz="4" w:space="0" w:color="auto"/>
              <w:right w:val="single" w:sz="4" w:space="0" w:color="auto"/>
            </w:tcBorders>
            <w:vAlign w:val="center"/>
            <w:hideMark/>
          </w:tcPr>
          <w:p w14:paraId="150B8304" w14:textId="77777777" w:rsidR="00F37FE4" w:rsidRPr="00D772EB" w:rsidRDefault="00F37FE4" w:rsidP="009A6124">
            <w:pP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5ADEDBE" w14:textId="77777777" w:rsidR="00F37FE4" w:rsidRPr="00D772EB" w:rsidRDefault="00F37FE4" w:rsidP="009A6124">
            <w:pPr>
              <w:jc w:val="center"/>
              <w:rPr>
                <w:rFonts w:ascii="Times New Roman" w:hAnsi="Times New Roman"/>
              </w:rPr>
            </w:pPr>
            <w:r w:rsidRPr="00D772EB">
              <w:rPr>
                <w:rFonts w:ascii="Times New Roman" w:hAnsi="Times New Roman"/>
              </w:rPr>
              <w:t>сохран.</w:t>
            </w:r>
          </w:p>
        </w:tc>
        <w:tc>
          <w:tcPr>
            <w:tcW w:w="851" w:type="dxa"/>
            <w:tcBorders>
              <w:top w:val="single" w:sz="4" w:space="0" w:color="auto"/>
              <w:left w:val="single" w:sz="4" w:space="0" w:color="auto"/>
              <w:bottom w:val="single" w:sz="4" w:space="0" w:color="auto"/>
              <w:right w:val="single" w:sz="4" w:space="0" w:color="auto"/>
            </w:tcBorders>
            <w:vAlign w:val="center"/>
            <w:hideMark/>
          </w:tcPr>
          <w:p w14:paraId="2C868231" w14:textId="77777777" w:rsidR="00F37FE4" w:rsidRPr="00D772EB" w:rsidRDefault="00F37FE4" w:rsidP="009A6124">
            <w:pPr>
              <w:jc w:val="center"/>
              <w:rPr>
                <w:rFonts w:ascii="Times New Roman" w:hAnsi="Times New Roman"/>
              </w:rPr>
            </w:pPr>
            <w:r w:rsidRPr="00D772EB">
              <w:rPr>
                <w:rFonts w:ascii="Times New Roman" w:hAnsi="Times New Roman"/>
              </w:rPr>
              <w:t>Потреб.</w:t>
            </w:r>
          </w:p>
          <w:p w14:paraId="3F3D687E"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1DE89AF" w14:textId="77777777" w:rsidR="00F37FE4" w:rsidRPr="00D772EB" w:rsidRDefault="00F37FE4" w:rsidP="009A6124">
            <w:pPr>
              <w:jc w:val="center"/>
              <w:rPr>
                <w:rFonts w:ascii="Times New Roman" w:hAnsi="Times New Roman"/>
              </w:rPr>
            </w:pPr>
            <w:r w:rsidRPr="00D772EB">
              <w:rPr>
                <w:rFonts w:ascii="Times New Roman" w:hAnsi="Times New Roman"/>
              </w:rPr>
              <w:t xml:space="preserve">новое </w:t>
            </w:r>
            <w:proofErr w:type="spellStart"/>
            <w:r w:rsidRPr="00D772EB">
              <w:rPr>
                <w:rFonts w:ascii="Times New Roman" w:hAnsi="Times New Roman"/>
              </w:rPr>
              <w:t>стр</w:t>
            </w:r>
            <w:proofErr w:type="spellEnd"/>
            <w:r w:rsidRPr="00D772EB">
              <w:rPr>
                <w:rFonts w:ascii="Times New Roman" w:hAnsi="Times New Roman"/>
              </w:rPr>
              <w:t>-во</w:t>
            </w:r>
          </w:p>
        </w:tc>
        <w:tc>
          <w:tcPr>
            <w:tcW w:w="851" w:type="dxa"/>
            <w:tcBorders>
              <w:top w:val="single" w:sz="4" w:space="0" w:color="auto"/>
              <w:left w:val="single" w:sz="4" w:space="0" w:color="auto"/>
              <w:bottom w:val="single" w:sz="4" w:space="0" w:color="auto"/>
              <w:right w:val="single" w:sz="4" w:space="0" w:color="auto"/>
            </w:tcBorders>
            <w:vAlign w:val="center"/>
            <w:hideMark/>
          </w:tcPr>
          <w:p w14:paraId="4154C53B" w14:textId="77777777" w:rsidR="00F37FE4" w:rsidRPr="00D772EB" w:rsidRDefault="00F37FE4" w:rsidP="009A6124">
            <w:pPr>
              <w:jc w:val="center"/>
              <w:rPr>
                <w:rFonts w:ascii="Times New Roman" w:hAnsi="Times New Roman"/>
              </w:rPr>
            </w:pPr>
            <w:r w:rsidRPr="00D772EB">
              <w:rPr>
                <w:rFonts w:ascii="Times New Roman" w:hAnsi="Times New Roman"/>
              </w:rPr>
              <w:t>сохран.</w:t>
            </w:r>
          </w:p>
        </w:tc>
        <w:tc>
          <w:tcPr>
            <w:tcW w:w="850" w:type="dxa"/>
            <w:tcBorders>
              <w:top w:val="single" w:sz="4" w:space="0" w:color="auto"/>
              <w:left w:val="single" w:sz="4" w:space="0" w:color="auto"/>
              <w:bottom w:val="single" w:sz="4" w:space="0" w:color="auto"/>
              <w:right w:val="single" w:sz="4" w:space="0" w:color="auto"/>
            </w:tcBorders>
            <w:vAlign w:val="center"/>
            <w:hideMark/>
          </w:tcPr>
          <w:p w14:paraId="6C1F4D49" w14:textId="77777777" w:rsidR="00F37FE4" w:rsidRPr="00D772EB" w:rsidRDefault="00F37FE4" w:rsidP="009A6124">
            <w:pPr>
              <w:jc w:val="center"/>
              <w:rPr>
                <w:rFonts w:ascii="Times New Roman" w:hAnsi="Times New Roman"/>
              </w:rPr>
            </w:pPr>
            <w:r w:rsidRPr="00D772EB">
              <w:rPr>
                <w:rFonts w:ascii="Times New Roman" w:hAnsi="Times New Roman"/>
              </w:rPr>
              <w:t>Потреб.</w:t>
            </w:r>
          </w:p>
          <w:p w14:paraId="07E4D618"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0F611D6" w14:textId="77777777" w:rsidR="00F37FE4" w:rsidRPr="00D772EB" w:rsidRDefault="00F37FE4" w:rsidP="009A6124">
            <w:pPr>
              <w:jc w:val="center"/>
              <w:rPr>
                <w:rFonts w:ascii="Times New Roman" w:hAnsi="Times New Roman"/>
                <w:bCs/>
              </w:rPr>
            </w:pPr>
            <w:r w:rsidRPr="00D772EB">
              <w:rPr>
                <w:rFonts w:ascii="Times New Roman" w:hAnsi="Times New Roman"/>
              </w:rPr>
              <w:t xml:space="preserve">новое </w:t>
            </w:r>
            <w:proofErr w:type="spellStart"/>
            <w:r w:rsidRPr="00D772EB">
              <w:rPr>
                <w:rFonts w:ascii="Times New Roman" w:hAnsi="Times New Roman"/>
              </w:rPr>
              <w:t>стр</w:t>
            </w:r>
            <w:proofErr w:type="spellEnd"/>
            <w:r w:rsidRPr="00D772EB">
              <w:rPr>
                <w:rFonts w:ascii="Times New Roman" w:hAnsi="Times New Roman"/>
              </w:rPr>
              <w:t>-во</w:t>
            </w:r>
          </w:p>
        </w:tc>
      </w:tr>
      <w:tr w:rsidR="00F37FE4" w:rsidRPr="00D772EB" w14:paraId="5C1063D6" w14:textId="77777777" w:rsidTr="009A6124">
        <w:trPr>
          <w:trHeight w:val="62"/>
        </w:trPr>
        <w:tc>
          <w:tcPr>
            <w:tcW w:w="1701" w:type="dxa"/>
            <w:tcBorders>
              <w:top w:val="single" w:sz="4" w:space="0" w:color="auto"/>
              <w:left w:val="single" w:sz="4" w:space="0" w:color="auto"/>
              <w:bottom w:val="single" w:sz="4" w:space="0" w:color="auto"/>
              <w:right w:val="single" w:sz="4" w:space="0" w:color="auto"/>
            </w:tcBorders>
            <w:vAlign w:val="center"/>
            <w:hideMark/>
          </w:tcPr>
          <w:p w14:paraId="31E5A8FB" w14:textId="77777777" w:rsidR="00F37FE4" w:rsidRPr="00D772EB" w:rsidRDefault="00F37FE4" w:rsidP="009A6124">
            <w:pPr>
              <w:jc w:val="center"/>
              <w:rPr>
                <w:rFonts w:ascii="Times New Roman" w:hAnsi="Times New Roman"/>
              </w:rPr>
            </w:pPr>
            <w:r w:rsidRPr="00D772EB">
              <w:rPr>
                <w:rFonts w:ascii="Times New Roman" w:hAnsi="Times New Roman"/>
              </w:rPr>
              <w:t>1</w:t>
            </w:r>
          </w:p>
        </w:tc>
        <w:tc>
          <w:tcPr>
            <w:tcW w:w="791" w:type="dxa"/>
            <w:tcBorders>
              <w:top w:val="single" w:sz="4" w:space="0" w:color="auto"/>
              <w:left w:val="single" w:sz="4" w:space="0" w:color="auto"/>
              <w:bottom w:val="single" w:sz="4" w:space="0" w:color="auto"/>
              <w:right w:val="single" w:sz="4" w:space="0" w:color="auto"/>
            </w:tcBorders>
            <w:vAlign w:val="center"/>
            <w:hideMark/>
          </w:tcPr>
          <w:p w14:paraId="52907342" w14:textId="77777777" w:rsidR="00F37FE4" w:rsidRPr="00D772EB" w:rsidRDefault="00F37FE4" w:rsidP="009A6124">
            <w:pPr>
              <w:jc w:val="center"/>
              <w:rPr>
                <w:rFonts w:ascii="Times New Roman" w:hAnsi="Times New Roman"/>
              </w:rPr>
            </w:pPr>
            <w:r w:rsidRPr="00D772EB">
              <w:rPr>
                <w:rFonts w:ascii="Times New Roman" w:hAnsi="Times New Roman"/>
              </w:rPr>
              <w:t>2</w:t>
            </w:r>
          </w:p>
        </w:tc>
        <w:tc>
          <w:tcPr>
            <w:tcW w:w="870" w:type="dxa"/>
            <w:gridSpan w:val="2"/>
            <w:tcBorders>
              <w:top w:val="single" w:sz="4" w:space="0" w:color="auto"/>
              <w:left w:val="single" w:sz="4" w:space="0" w:color="auto"/>
              <w:bottom w:val="single" w:sz="4" w:space="0" w:color="auto"/>
              <w:right w:val="single" w:sz="4" w:space="0" w:color="auto"/>
            </w:tcBorders>
            <w:vAlign w:val="center"/>
            <w:hideMark/>
          </w:tcPr>
          <w:p w14:paraId="0AA28F29" w14:textId="77777777" w:rsidR="00F37FE4" w:rsidRPr="00D772EB" w:rsidRDefault="00F37FE4" w:rsidP="009A6124">
            <w:pPr>
              <w:jc w:val="center"/>
              <w:rPr>
                <w:rFonts w:ascii="Times New Roman" w:hAnsi="Times New Roman"/>
              </w:rPr>
            </w:pPr>
            <w:r w:rsidRPr="00D772EB">
              <w:rPr>
                <w:rFonts w:ascii="Times New Roman" w:hAnsi="Times New Roman"/>
              </w:rPr>
              <w:t>3</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195AC5C1" w14:textId="77777777" w:rsidR="00F37FE4" w:rsidRPr="00D772EB" w:rsidRDefault="00F37FE4" w:rsidP="009A6124">
            <w:pPr>
              <w:jc w:val="center"/>
              <w:rPr>
                <w:rFonts w:ascii="Times New Roman" w:hAnsi="Times New Roman"/>
              </w:rPr>
            </w:pPr>
            <w:r w:rsidRPr="00D772EB">
              <w:rPr>
                <w:rFonts w:ascii="Times New Roman" w:hAnsi="Times New Roman"/>
              </w:rPr>
              <w:t>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6136E2" w14:textId="77777777" w:rsidR="00F37FE4" w:rsidRPr="00D772EB" w:rsidRDefault="00F37FE4" w:rsidP="009A6124">
            <w:pPr>
              <w:jc w:val="center"/>
              <w:rPr>
                <w:rFonts w:ascii="Times New Roman" w:hAnsi="Times New Roman"/>
              </w:rPr>
            </w:pPr>
            <w:r w:rsidRPr="00D772EB">
              <w:rPr>
                <w:rFonts w:ascii="Times New Roman" w:hAnsi="Times New Roman"/>
              </w:rPr>
              <w:t>5</w:t>
            </w:r>
          </w:p>
        </w:tc>
        <w:tc>
          <w:tcPr>
            <w:tcW w:w="851" w:type="dxa"/>
            <w:tcBorders>
              <w:top w:val="single" w:sz="4" w:space="0" w:color="auto"/>
              <w:left w:val="single" w:sz="4" w:space="0" w:color="auto"/>
              <w:bottom w:val="single" w:sz="4" w:space="0" w:color="auto"/>
              <w:right w:val="single" w:sz="4" w:space="0" w:color="auto"/>
            </w:tcBorders>
            <w:vAlign w:val="center"/>
            <w:hideMark/>
          </w:tcPr>
          <w:p w14:paraId="0E8357AB" w14:textId="77777777" w:rsidR="00F37FE4" w:rsidRPr="00D772EB" w:rsidRDefault="00F37FE4" w:rsidP="009A6124">
            <w:pPr>
              <w:jc w:val="center"/>
              <w:rPr>
                <w:rFonts w:ascii="Times New Roman" w:hAnsi="Times New Roman"/>
              </w:rPr>
            </w:pPr>
            <w:r w:rsidRPr="00D772EB">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vAlign w:val="center"/>
            <w:hideMark/>
          </w:tcPr>
          <w:p w14:paraId="5FC6ED3F" w14:textId="77777777" w:rsidR="00F37FE4" w:rsidRPr="00D772EB" w:rsidRDefault="00F37FE4" w:rsidP="009A6124">
            <w:pPr>
              <w:jc w:val="center"/>
              <w:rPr>
                <w:rFonts w:ascii="Times New Roman" w:hAnsi="Times New Roman"/>
              </w:rPr>
            </w:pPr>
            <w:r w:rsidRPr="00D772EB">
              <w:rPr>
                <w:rFonts w:ascii="Times New Roman" w:hAnsi="Times New Roman"/>
              </w:rPr>
              <w:t>7</w:t>
            </w:r>
          </w:p>
        </w:tc>
        <w:tc>
          <w:tcPr>
            <w:tcW w:w="851" w:type="dxa"/>
            <w:tcBorders>
              <w:top w:val="single" w:sz="4" w:space="0" w:color="auto"/>
              <w:left w:val="single" w:sz="4" w:space="0" w:color="auto"/>
              <w:bottom w:val="single" w:sz="4" w:space="0" w:color="auto"/>
              <w:right w:val="single" w:sz="4" w:space="0" w:color="auto"/>
            </w:tcBorders>
            <w:vAlign w:val="center"/>
            <w:hideMark/>
          </w:tcPr>
          <w:p w14:paraId="6D887794" w14:textId="77777777" w:rsidR="00F37FE4" w:rsidRPr="00D772EB" w:rsidRDefault="00F37FE4" w:rsidP="009A6124">
            <w:pPr>
              <w:jc w:val="center"/>
              <w:rPr>
                <w:rFonts w:ascii="Times New Roman" w:hAnsi="Times New Roman"/>
              </w:rPr>
            </w:pPr>
            <w:r w:rsidRPr="00D772EB">
              <w:rPr>
                <w:rFonts w:ascii="Times New Roman" w:hAnsi="Times New Roman"/>
              </w:rPr>
              <w:t>8</w:t>
            </w:r>
          </w:p>
        </w:tc>
        <w:tc>
          <w:tcPr>
            <w:tcW w:w="850" w:type="dxa"/>
            <w:tcBorders>
              <w:top w:val="single" w:sz="4" w:space="0" w:color="auto"/>
              <w:left w:val="single" w:sz="4" w:space="0" w:color="auto"/>
              <w:bottom w:val="single" w:sz="4" w:space="0" w:color="auto"/>
              <w:right w:val="single" w:sz="4" w:space="0" w:color="auto"/>
            </w:tcBorders>
            <w:vAlign w:val="center"/>
            <w:hideMark/>
          </w:tcPr>
          <w:p w14:paraId="276065F9" w14:textId="77777777" w:rsidR="00F37FE4" w:rsidRPr="00D772EB" w:rsidRDefault="00F37FE4" w:rsidP="009A6124">
            <w:pPr>
              <w:jc w:val="center"/>
              <w:rPr>
                <w:rFonts w:ascii="Times New Roman" w:hAnsi="Times New Roman"/>
              </w:rPr>
            </w:pPr>
            <w:r w:rsidRPr="00D772EB">
              <w:rPr>
                <w:rFonts w:ascii="Times New Roman" w:hAnsi="Times New Roman"/>
              </w:rPr>
              <w:t>9</w:t>
            </w:r>
          </w:p>
        </w:tc>
        <w:tc>
          <w:tcPr>
            <w:tcW w:w="851" w:type="dxa"/>
            <w:tcBorders>
              <w:top w:val="single" w:sz="4" w:space="0" w:color="auto"/>
              <w:left w:val="single" w:sz="4" w:space="0" w:color="auto"/>
              <w:bottom w:val="single" w:sz="4" w:space="0" w:color="auto"/>
              <w:right w:val="single" w:sz="4" w:space="0" w:color="auto"/>
            </w:tcBorders>
            <w:vAlign w:val="center"/>
            <w:hideMark/>
          </w:tcPr>
          <w:p w14:paraId="3834C904" w14:textId="77777777" w:rsidR="00F37FE4" w:rsidRPr="00D772EB" w:rsidRDefault="00F37FE4" w:rsidP="009A6124">
            <w:pPr>
              <w:jc w:val="center"/>
              <w:rPr>
                <w:rFonts w:ascii="Times New Roman" w:hAnsi="Times New Roman"/>
                <w:bCs/>
              </w:rPr>
            </w:pPr>
            <w:r w:rsidRPr="00D772EB">
              <w:rPr>
                <w:rFonts w:ascii="Times New Roman" w:hAnsi="Times New Roman"/>
              </w:rPr>
              <w:t>10</w:t>
            </w:r>
          </w:p>
        </w:tc>
      </w:tr>
      <w:tr w:rsidR="00F37FE4" w:rsidRPr="00D772EB" w14:paraId="42A98B83" w14:textId="77777777" w:rsidTr="009A6124">
        <w:trPr>
          <w:trHeight w:val="62"/>
        </w:trPr>
        <w:tc>
          <w:tcPr>
            <w:tcW w:w="3371" w:type="dxa"/>
            <w:gridSpan w:val="5"/>
            <w:tcBorders>
              <w:top w:val="single" w:sz="4" w:space="0" w:color="auto"/>
              <w:left w:val="single" w:sz="4" w:space="0" w:color="auto"/>
              <w:bottom w:val="single" w:sz="4" w:space="0" w:color="auto"/>
              <w:right w:val="single" w:sz="4" w:space="0" w:color="auto"/>
            </w:tcBorders>
            <w:vAlign w:val="center"/>
            <w:hideMark/>
          </w:tcPr>
          <w:p w14:paraId="7BD2EA38" w14:textId="77777777" w:rsidR="00F37FE4" w:rsidRPr="00D772EB" w:rsidRDefault="00F37FE4" w:rsidP="009A6124">
            <w:pPr>
              <w:rPr>
                <w:rFonts w:ascii="Times New Roman" w:hAnsi="Times New Roman"/>
              </w:rPr>
            </w:pPr>
            <w:r w:rsidRPr="00D772EB">
              <w:rPr>
                <w:rFonts w:ascii="Times New Roman" w:hAnsi="Times New Roman"/>
                <w:b/>
                <w:bCs/>
              </w:rPr>
              <w:t>Учреждения образования</w:t>
            </w:r>
          </w:p>
        </w:tc>
        <w:tc>
          <w:tcPr>
            <w:tcW w:w="1165" w:type="dxa"/>
            <w:tcBorders>
              <w:top w:val="single" w:sz="4" w:space="0" w:color="auto"/>
              <w:left w:val="single" w:sz="4" w:space="0" w:color="auto"/>
              <w:bottom w:val="single" w:sz="4" w:space="0" w:color="auto"/>
              <w:right w:val="single" w:sz="4" w:space="0" w:color="auto"/>
            </w:tcBorders>
            <w:vAlign w:val="center"/>
          </w:tcPr>
          <w:p w14:paraId="6570729C" w14:textId="77777777" w:rsidR="00F37FE4" w:rsidRPr="00D772EB" w:rsidRDefault="00F37FE4" w:rsidP="009A6124">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25E9A5B6"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F870532"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49DF0CFB"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D01CD68"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1931C88E"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5E7A4C9" w14:textId="77777777" w:rsidR="00F37FE4" w:rsidRPr="00D772EB" w:rsidRDefault="00F37FE4" w:rsidP="009A6124">
            <w:pPr>
              <w:jc w:val="center"/>
              <w:rPr>
                <w:rFonts w:ascii="Times New Roman" w:hAnsi="Times New Roman"/>
                <w:b/>
                <w:bCs/>
              </w:rPr>
            </w:pPr>
          </w:p>
        </w:tc>
      </w:tr>
      <w:tr w:rsidR="00F37FE4" w:rsidRPr="00D772EB" w14:paraId="243FA3F9" w14:textId="77777777" w:rsidTr="009A6124">
        <w:tc>
          <w:tcPr>
            <w:tcW w:w="1701" w:type="dxa"/>
            <w:tcBorders>
              <w:top w:val="single" w:sz="4" w:space="0" w:color="auto"/>
              <w:left w:val="single" w:sz="4" w:space="0" w:color="auto"/>
              <w:bottom w:val="single" w:sz="4" w:space="0" w:color="auto"/>
              <w:right w:val="single" w:sz="4" w:space="0" w:color="auto"/>
            </w:tcBorders>
            <w:vAlign w:val="center"/>
            <w:hideMark/>
          </w:tcPr>
          <w:p w14:paraId="7D59E7EB" w14:textId="77777777" w:rsidR="00F37FE4" w:rsidRPr="00D772EB" w:rsidRDefault="00F37FE4" w:rsidP="009A6124">
            <w:pPr>
              <w:rPr>
                <w:rFonts w:ascii="Times New Roman" w:hAnsi="Times New Roman"/>
              </w:rPr>
            </w:pPr>
            <w:r w:rsidRPr="00D772EB">
              <w:rPr>
                <w:rFonts w:ascii="Times New Roman" w:hAnsi="Times New Roman"/>
              </w:rPr>
              <w:t xml:space="preserve">Детские дошкольные </w:t>
            </w:r>
            <w:r w:rsidRPr="00D772EB">
              <w:rPr>
                <w:rFonts w:ascii="Times New Roman" w:hAnsi="Times New Roman"/>
              </w:rPr>
              <w:lastRenderedPageBreak/>
              <w:t>учреждения</w:t>
            </w:r>
            <w:r>
              <w:rPr>
                <w:rFonts w:ascii="Times New Roman" w:hAnsi="Times New Roman"/>
              </w:rPr>
              <w:t xml:space="preserve"> (в составе УВК)</w:t>
            </w:r>
          </w:p>
        </w:tc>
        <w:tc>
          <w:tcPr>
            <w:tcW w:w="791" w:type="dxa"/>
            <w:tcBorders>
              <w:top w:val="single" w:sz="4" w:space="0" w:color="auto"/>
              <w:left w:val="single" w:sz="4" w:space="0" w:color="auto"/>
              <w:bottom w:val="single" w:sz="4" w:space="0" w:color="auto"/>
              <w:right w:val="single" w:sz="4" w:space="0" w:color="auto"/>
            </w:tcBorders>
            <w:vAlign w:val="center"/>
            <w:hideMark/>
          </w:tcPr>
          <w:p w14:paraId="7D231F93" w14:textId="77777777" w:rsidR="00F37FE4" w:rsidRPr="00D772EB" w:rsidRDefault="00F37FE4" w:rsidP="009A6124">
            <w:pPr>
              <w:jc w:val="center"/>
              <w:rPr>
                <w:rFonts w:ascii="Times New Roman" w:hAnsi="Times New Roman"/>
              </w:rPr>
            </w:pPr>
            <w:r w:rsidRPr="00D772EB">
              <w:rPr>
                <w:rFonts w:ascii="Times New Roman" w:hAnsi="Times New Roman"/>
              </w:rPr>
              <w:lastRenderedPageBreak/>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77F3852" w14:textId="77777777" w:rsidR="00F37FE4" w:rsidRPr="00D772EB" w:rsidRDefault="00F37FE4" w:rsidP="009A6124">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76A08D9C"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 xml:space="preserve">85,0% детей дошкольного возраста </w:t>
            </w:r>
            <w:r w:rsidRPr="00D772EB">
              <w:rPr>
                <w:rFonts w:ascii="Times New Roman" w:hAnsi="Times New Roman"/>
                <w:sz w:val="18"/>
                <w:szCs w:val="18"/>
              </w:rPr>
              <w:lastRenderedPageBreak/>
              <w:t>от демогра</w:t>
            </w:r>
            <w:r w:rsidRPr="00D772EB">
              <w:rPr>
                <w:rFonts w:ascii="Times New Roman" w:hAnsi="Times New Roman"/>
                <w:sz w:val="18"/>
                <w:szCs w:val="18"/>
              </w:rPr>
              <w:softHyphen/>
              <w:t>фической структуры</w:t>
            </w:r>
          </w:p>
        </w:tc>
        <w:tc>
          <w:tcPr>
            <w:tcW w:w="709" w:type="dxa"/>
            <w:tcBorders>
              <w:top w:val="single" w:sz="4" w:space="0" w:color="auto"/>
              <w:left w:val="single" w:sz="4" w:space="0" w:color="auto"/>
              <w:bottom w:val="single" w:sz="4" w:space="0" w:color="auto"/>
              <w:right w:val="single" w:sz="4" w:space="0" w:color="auto"/>
            </w:tcBorders>
            <w:vAlign w:val="center"/>
          </w:tcPr>
          <w:p w14:paraId="08658220" w14:textId="77777777" w:rsidR="00F37FE4" w:rsidRPr="00D772EB" w:rsidRDefault="00F37FE4" w:rsidP="009A6124">
            <w:pPr>
              <w:jc w:val="center"/>
              <w:rPr>
                <w:rFonts w:ascii="Times New Roman" w:hAnsi="Times New Roman"/>
              </w:rPr>
            </w:pPr>
            <w:r>
              <w:rPr>
                <w:rFonts w:ascii="Times New Roman" w:hAnsi="Times New Roman"/>
              </w:rPr>
              <w:lastRenderedPageBreak/>
              <w:t>-</w:t>
            </w:r>
          </w:p>
        </w:tc>
        <w:tc>
          <w:tcPr>
            <w:tcW w:w="851" w:type="dxa"/>
            <w:tcBorders>
              <w:top w:val="single" w:sz="4" w:space="0" w:color="auto"/>
              <w:left w:val="single" w:sz="4" w:space="0" w:color="auto"/>
              <w:bottom w:val="single" w:sz="4" w:space="0" w:color="auto"/>
              <w:right w:val="single" w:sz="4" w:space="0" w:color="auto"/>
            </w:tcBorders>
            <w:vAlign w:val="center"/>
          </w:tcPr>
          <w:p w14:paraId="393DC132" w14:textId="77777777" w:rsidR="00F37FE4" w:rsidRPr="00D772EB" w:rsidRDefault="00F37FE4" w:rsidP="009A6124">
            <w:pPr>
              <w:jc w:val="center"/>
              <w:rPr>
                <w:rFonts w:ascii="Times New Roman" w:hAnsi="Times New Roman"/>
                <w:b/>
                <w:bCs/>
              </w:rPr>
            </w:pPr>
            <w:r>
              <w:rPr>
                <w:rFonts w:ascii="Times New Roman" w:hAnsi="Times New Roman"/>
                <w:b/>
                <w:bCs/>
              </w:rPr>
              <w:t>39</w:t>
            </w:r>
          </w:p>
        </w:tc>
        <w:tc>
          <w:tcPr>
            <w:tcW w:w="850" w:type="dxa"/>
            <w:tcBorders>
              <w:top w:val="single" w:sz="4" w:space="0" w:color="auto"/>
              <w:left w:val="single" w:sz="4" w:space="0" w:color="auto"/>
              <w:bottom w:val="single" w:sz="4" w:space="0" w:color="auto"/>
              <w:right w:val="single" w:sz="4" w:space="0" w:color="auto"/>
            </w:tcBorders>
            <w:vAlign w:val="center"/>
          </w:tcPr>
          <w:p w14:paraId="11295E27" w14:textId="77777777" w:rsidR="00F37FE4" w:rsidRPr="00D772EB" w:rsidRDefault="00F37FE4" w:rsidP="009A6124">
            <w:pPr>
              <w:jc w:val="center"/>
              <w:rPr>
                <w:rFonts w:ascii="Times New Roman" w:hAnsi="Times New Roman"/>
              </w:rPr>
            </w:pPr>
            <w:r>
              <w:rPr>
                <w:rFonts w:ascii="Times New Roman" w:hAnsi="Times New Roman"/>
              </w:rPr>
              <w:t>43</w:t>
            </w:r>
          </w:p>
        </w:tc>
        <w:tc>
          <w:tcPr>
            <w:tcW w:w="851" w:type="dxa"/>
            <w:tcBorders>
              <w:top w:val="single" w:sz="4" w:space="0" w:color="auto"/>
              <w:left w:val="single" w:sz="4" w:space="0" w:color="auto"/>
              <w:bottom w:val="single" w:sz="4" w:space="0" w:color="auto"/>
              <w:right w:val="single" w:sz="4" w:space="0" w:color="auto"/>
            </w:tcBorders>
            <w:vAlign w:val="center"/>
          </w:tcPr>
          <w:p w14:paraId="7B0DC07A" w14:textId="77777777" w:rsidR="00F37FE4" w:rsidRPr="00D772EB" w:rsidRDefault="00F37FE4" w:rsidP="009A6124">
            <w:pPr>
              <w:jc w:val="center"/>
              <w:rPr>
                <w:rFonts w:ascii="Times New Roman" w:hAnsi="Times New Roman"/>
              </w:rPr>
            </w:pPr>
            <w:r>
              <w:rPr>
                <w:rFonts w:ascii="Times New Roman" w:hAnsi="Times New Roman"/>
              </w:rPr>
              <w:t>43</w:t>
            </w:r>
          </w:p>
        </w:tc>
        <w:tc>
          <w:tcPr>
            <w:tcW w:w="850" w:type="dxa"/>
            <w:tcBorders>
              <w:top w:val="single" w:sz="4" w:space="0" w:color="auto"/>
              <w:left w:val="single" w:sz="4" w:space="0" w:color="auto"/>
              <w:bottom w:val="single" w:sz="4" w:space="0" w:color="auto"/>
              <w:right w:val="single" w:sz="4" w:space="0" w:color="auto"/>
            </w:tcBorders>
            <w:vAlign w:val="center"/>
          </w:tcPr>
          <w:p w14:paraId="599DFF01" w14:textId="77777777" w:rsidR="00F37FE4" w:rsidRPr="00D772EB" w:rsidRDefault="00F37FE4" w:rsidP="009A6124">
            <w:pPr>
              <w:jc w:val="center"/>
              <w:rPr>
                <w:rFonts w:ascii="Times New Roman" w:hAnsi="Times New Roman"/>
                <w:b/>
                <w:bCs/>
              </w:rPr>
            </w:pPr>
            <w:r>
              <w:rPr>
                <w:rFonts w:ascii="Times New Roman" w:hAnsi="Times New Roman"/>
                <w:b/>
                <w:bCs/>
              </w:rPr>
              <w:t>43</w:t>
            </w:r>
          </w:p>
        </w:tc>
        <w:tc>
          <w:tcPr>
            <w:tcW w:w="851" w:type="dxa"/>
            <w:tcBorders>
              <w:top w:val="single" w:sz="4" w:space="0" w:color="auto"/>
              <w:left w:val="single" w:sz="4" w:space="0" w:color="auto"/>
              <w:bottom w:val="single" w:sz="4" w:space="0" w:color="auto"/>
              <w:right w:val="single" w:sz="4" w:space="0" w:color="auto"/>
            </w:tcBorders>
            <w:vAlign w:val="center"/>
          </w:tcPr>
          <w:p w14:paraId="1D4CBEC7" w14:textId="77777777" w:rsidR="00F37FE4" w:rsidRPr="00D772EB" w:rsidRDefault="00F37FE4" w:rsidP="009A6124">
            <w:pPr>
              <w:jc w:val="center"/>
              <w:rPr>
                <w:rFonts w:ascii="Times New Roman" w:hAnsi="Times New Roman"/>
              </w:rPr>
            </w:pPr>
            <w:r>
              <w:rPr>
                <w:rFonts w:ascii="Times New Roman" w:hAnsi="Times New Roman"/>
              </w:rPr>
              <w:t>-</w:t>
            </w:r>
          </w:p>
        </w:tc>
      </w:tr>
      <w:tr w:rsidR="00F37FE4" w:rsidRPr="00D772EB" w14:paraId="36559947" w14:textId="77777777" w:rsidTr="009A6124">
        <w:tc>
          <w:tcPr>
            <w:tcW w:w="1701" w:type="dxa"/>
            <w:tcBorders>
              <w:top w:val="single" w:sz="4" w:space="0" w:color="auto"/>
              <w:left w:val="single" w:sz="4" w:space="0" w:color="auto"/>
              <w:bottom w:val="single" w:sz="4" w:space="0" w:color="auto"/>
              <w:right w:val="single" w:sz="4" w:space="0" w:color="auto"/>
            </w:tcBorders>
            <w:vAlign w:val="center"/>
            <w:hideMark/>
          </w:tcPr>
          <w:p w14:paraId="38824C77" w14:textId="77777777" w:rsidR="00F37FE4" w:rsidRPr="00D772EB" w:rsidRDefault="00F37FE4" w:rsidP="009A6124">
            <w:pPr>
              <w:rPr>
                <w:rFonts w:ascii="Times New Roman" w:hAnsi="Times New Roman"/>
              </w:rPr>
            </w:pPr>
            <w:r>
              <w:rPr>
                <w:rFonts w:ascii="Times New Roman" w:hAnsi="Times New Roman"/>
              </w:rPr>
              <w:t>Начальная школа (в дальнейшем перепрофилирование в УВК)</w:t>
            </w:r>
          </w:p>
        </w:tc>
        <w:tc>
          <w:tcPr>
            <w:tcW w:w="791" w:type="dxa"/>
            <w:tcBorders>
              <w:top w:val="single" w:sz="4" w:space="0" w:color="auto"/>
              <w:left w:val="single" w:sz="4" w:space="0" w:color="auto"/>
              <w:bottom w:val="single" w:sz="4" w:space="0" w:color="auto"/>
              <w:right w:val="single" w:sz="4" w:space="0" w:color="auto"/>
            </w:tcBorders>
            <w:vAlign w:val="center"/>
            <w:hideMark/>
          </w:tcPr>
          <w:p w14:paraId="79BC563B"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9450FF1" w14:textId="77777777" w:rsidR="00F37FE4" w:rsidRPr="00D772EB" w:rsidRDefault="00F37FE4" w:rsidP="009A6124">
            <w:pPr>
              <w:jc w:val="center"/>
              <w:rPr>
                <w:rFonts w:ascii="Times New Roman" w:hAnsi="Times New Roman"/>
              </w:rPr>
            </w:pPr>
            <w:r>
              <w:rPr>
                <w:rFonts w:ascii="Times New Roman" w:hAnsi="Times New Roman"/>
              </w:rPr>
              <w:t>40</w:t>
            </w:r>
          </w:p>
        </w:tc>
        <w:tc>
          <w:tcPr>
            <w:tcW w:w="1174" w:type="dxa"/>
            <w:gridSpan w:val="2"/>
            <w:tcBorders>
              <w:top w:val="single" w:sz="4" w:space="0" w:color="auto"/>
              <w:left w:val="single" w:sz="4" w:space="0" w:color="auto"/>
              <w:bottom w:val="single" w:sz="4" w:space="0" w:color="auto"/>
              <w:right w:val="single" w:sz="4" w:space="0" w:color="auto"/>
            </w:tcBorders>
            <w:vAlign w:val="bottom"/>
            <w:hideMark/>
          </w:tcPr>
          <w:p w14:paraId="798169CA"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100% охват детей непол</w:t>
            </w:r>
            <w:r w:rsidRPr="00D772EB">
              <w:rPr>
                <w:rFonts w:ascii="Times New Roman" w:hAnsi="Times New Roman"/>
                <w:sz w:val="18"/>
                <w:szCs w:val="18"/>
              </w:rPr>
              <w:softHyphen/>
              <w:t xml:space="preserve">ным средним </w:t>
            </w:r>
            <w:proofErr w:type="spellStart"/>
            <w:r w:rsidRPr="00D772EB">
              <w:rPr>
                <w:rFonts w:ascii="Times New Roman" w:hAnsi="Times New Roman"/>
                <w:sz w:val="18"/>
                <w:szCs w:val="18"/>
              </w:rPr>
              <w:t>образовани</w:t>
            </w:r>
            <w:proofErr w:type="spellEnd"/>
            <w:r w:rsidRPr="00D772EB">
              <w:rPr>
                <w:rFonts w:ascii="Times New Roman" w:hAnsi="Times New Roman"/>
                <w:sz w:val="18"/>
                <w:szCs w:val="18"/>
              </w:rPr>
              <w:t>-ем, 75 % - средним об-</w:t>
            </w:r>
            <w:proofErr w:type="spellStart"/>
            <w:r w:rsidRPr="00D772EB">
              <w:rPr>
                <w:rFonts w:ascii="Times New Roman" w:hAnsi="Times New Roman"/>
                <w:sz w:val="18"/>
                <w:szCs w:val="18"/>
              </w:rPr>
              <w:t>разованием</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4C45108" w14:textId="77777777" w:rsidR="00F37FE4" w:rsidRPr="00D772EB" w:rsidRDefault="00F37FE4" w:rsidP="009A6124">
            <w:pPr>
              <w:jc w:val="center"/>
              <w:rPr>
                <w:rFonts w:ascii="Times New Roman" w:hAnsi="Times New Roman"/>
              </w:rPr>
            </w:pPr>
            <w:r>
              <w:rPr>
                <w:rFonts w:ascii="Times New Roman" w:hAnsi="Times New Roman"/>
              </w:rPr>
              <w:t>40</w:t>
            </w:r>
          </w:p>
        </w:tc>
        <w:tc>
          <w:tcPr>
            <w:tcW w:w="851" w:type="dxa"/>
            <w:tcBorders>
              <w:top w:val="single" w:sz="4" w:space="0" w:color="auto"/>
              <w:left w:val="single" w:sz="4" w:space="0" w:color="auto"/>
              <w:bottom w:val="single" w:sz="4" w:space="0" w:color="auto"/>
              <w:right w:val="single" w:sz="4" w:space="0" w:color="auto"/>
            </w:tcBorders>
            <w:vAlign w:val="center"/>
          </w:tcPr>
          <w:p w14:paraId="2A659A6A" w14:textId="77777777" w:rsidR="00F37FE4" w:rsidRPr="00D772EB" w:rsidRDefault="00F37FE4" w:rsidP="009A6124">
            <w:pPr>
              <w:jc w:val="center"/>
              <w:rPr>
                <w:rFonts w:ascii="Times New Roman" w:hAnsi="Times New Roman"/>
                <w:b/>
                <w:bCs/>
              </w:rPr>
            </w:pPr>
            <w:r>
              <w:rPr>
                <w:rFonts w:ascii="Times New Roman" w:hAnsi="Times New Roman"/>
                <w:b/>
                <w:bCs/>
              </w:rPr>
              <w:t>107</w:t>
            </w:r>
          </w:p>
        </w:tc>
        <w:tc>
          <w:tcPr>
            <w:tcW w:w="850" w:type="dxa"/>
            <w:tcBorders>
              <w:top w:val="single" w:sz="4" w:space="0" w:color="auto"/>
              <w:left w:val="single" w:sz="4" w:space="0" w:color="auto"/>
              <w:bottom w:val="single" w:sz="4" w:space="0" w:color="auto"/>
              <w:right w:val="single" w:sz="4" w:space="0" w:color="auto"/>
            </w:tcBorders>
            <w:vAlign w:val="center"/>
          </w:tcPr>
          <w:p w14:paraId="16E1ADC0" w14:textId="77777777" w:rsidR="00F37FE4" w:rsidRPr="00D772EB" w:rsidRDefault="00F37FE4" w:rsidP="009A6124">
            <w:pPr>
              <w:jc w:val="center"/>
              <w:rPr>
                <w:rFonts w:ascii="Times New Roman" w:hAnsi="Times New Roman"/>
              </w:rPr>
            </w:pPr>
            <w:r>
              <w:rPr>
                <w:rFonts w:ascii="Times New Roman" w:hAnsi="Times New Roman"/>
              </w:rPr>
              <w:t>80</w:t>
            </w:r>
          </w:p>
        </w:tc>
        <w:tc>
          <w:tcPr>
            <w:tcW w:w="851" w:type="dxa"/>
            <w:tcBorders>
              <w:top w:val="single" w:sz="4" w:space="0" w:color="auto"/>
              <w:left w:val="single" w:sz="4" w:space="0" w:color="auto"/>
              <w:bottom w:val="single" w:sz="4" w:space="0" w:color="auto"/>
              <w:right w:val="single" w:sz="4" w:space="0" w:color="auto"/>
            </w:tcBorders>
            <w:vAlign w:val="center"/>
          </w:tcPr>
          <w:p w14:paraId="6AD35F09" w14:textId="77777777" w:rsidR="00F37FE4" w:rsidRPr="00D772EB" w:rsidRDefault="00F37FE4" w:rsidP="009A6124">
            <w:pPr>
              <w:jc w:val="center"/>
              <w:rPr>
                <w:rFonts w:ascii="Times New Roman" w:hAnsi="Times New Roman"/>
              </w:rPr>
            </w:pPr>
            <w:r>
              <w:rPr>
                <w:rFonts w:ascii="Times New Roman" w:hAnsi="Times New Roman"/>
              </w:rPr>
              <w:t>80</w:t>
            </w:r>
          </w:p>
        </w:tc>
        <w:tc>
          <w:tcPr>
            <w:tcW w:w="850" w:type="dxa"/>
            <w:tcBorders>
              <w:top w:val="single" w:sz="4" w:space="0" w:color="auto"/>
              <w:left w:val="single" w:sz="4" w:space="0" w:color="auto"/>
              <w:bottom w:val="single" w:sz="4" w:space="0" w:color="auto"/>
              <w:right w:val="single" w:sz="4" w:space="0" w:color="auto"/>
            </w:tcBorders>
            <w:vAlign w:val="center"/>
          </w:tcPr>
          <w:p w14:paraId="49F1D6A1" w14:textId="77777777" w:rsidR="00F37FE4" w:rsidRPr="00D772EB" w:rsidRDefault="00F37FE4" w:rsidP="009A6124">
            <w:pPr>
              <w:jc w:val="center"/>
              <w:rPr>
                <w:rFonts w:ascii="Times New Roman" w:hAnsi="Times New Roman"/>
                <w:b/>
                <w:bCs/>
              </w:rPr>
            </w:pPr>
            <w:r>
              <w:rPr>
                <w:rFonts w:ascii="Times New Roman" w:hAnsi="Times New Roman"/>
                <w:b/>
                <w:bCs/>
              </w:rPr>
              <w:t>120</w:t>
            </w:r>
          </w:p>
        </w:tc>
        <w:tc>
          <w:tcPr>
            <w:tcW w:w="851" w:type="dxa"/>
            <w:tcBorders>
              <w:top w:val="single" w:sz="4" w:space="0" w:color="auto"/>
              <w:left w:val="single" w:sz="4" w:space="0" w:color="auto"/>
              <w:bottom w:val="single" w:sz="4" w:space="0" w:color="auto"/>
              <w:right w:val="single" w:sz="4" w:space="0" w:color="auto"/>
            </w:tcBorders>
            <w:vAlign w:val="center"/>
          </w:tcPr>
          <w:p w14:paraId="5DC3A9CA" w14:textId="77777777" w:rsidR="00F37FE4" w:rsidRPr="00D772EB" w:rsidRDefault="00F37FE4" w:rsidP="009A6124">
            <w:pPr>
              <w:jc w:val="center"/>
              <w:rPr>
                <w:rFonts w:ascii="Times New Roman" w:hAnsi="Times New Roman"/>
              </w:rPr>
            </w:pPr>
            <w:r>
              <w:rPr>
                <w:rFonts w:ascii="Times New Roman" w:hAnsi="Times New Roman"/>
              </w:rPr>
              <w:t>-</w:t>
            </w:r>
          </w:p>
        </w:tc>
      </w:tr>
      <w:tr w:rsidR="00F37FE4" w:rsidRPr="00D772EB" w14:paraId="355E89D2" w14:textId="77777777" w:rsidTr="009A6124">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0CE60C0B" w14:textId="77777777" w:rsidR="00F37FE4" w:rsidRPr="00D772EB" w:rsidRDefault="00F37FE4" w:rsidP="009A6124">
            <w:pPr>
              <w:rPr>
                <w:rFonts w:ascii="Times New Roman" w:hAnsi="Times New Roman"/>
              </w:rPr>
            </w:pPr>
            <w:r w:rsidRPr="00D772EB">
              <w:rPr>
                <w:rFonts w:ascii="Times New Roman" w:hAnsi="Times New Roman"/>
              </w:rPr>
              <w:t>Внешкольное учреждение</w:t>
            </w:r>
            <w:r>
              <w:rPr>
                <w:rFonts w:ascii="Times New Roman" w:hAnsi="Times New Roman"/>
              </w:rPr>
              <w:t xml:space="preserve"> (В Составе УВК)</w:t>
            </w:r>
          </w:p>
        </w:tc>
        <w:tc>
          <w:tcPr>
            <w:tcW w:w="791" w:type="dxa"/>
            <w:tcBorders>
              <w:top w:val="single" w:sz="4" w:space="0" w:color="auto"/>
              <w:left w:val="single" w:sz="4" w:space="0" w:color="auto"/>
              <w:bottom w:val="single" w:sz="4" w:space="0" w:color="auto"/>
              <w:right w:val="single" w:sz="4" w:space="0" w:color="auto"/>
            </w:tcBorders>
            <w:vAlign w:val="center"/>
          </w:tcPr>
          <w:p w14:paraId="7068ADE7"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AE461B0"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268496FF"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10% от об</w:t>
            </w:r>
            <w:r w:rsidRPr="00D772EB">
              <w:rPr>
                <w:rFonts w:ascii="Times New Roman" w:hAnsi="Times New Roman"/>
                <w:sz w:val="18"/>
                <w:szCs w:val="18"/>
              </w:rPr>
              <w:softHyphen/>
              <w:t>щего числа школьников</w:t>
            </w:r>
          </w:p>
        </w:tc>
        <w:tc>
          <w:tcPr>
            <w:tcW w:w="709" w:type="dxa"/>
            <w:tcBorders>
              <w:top w:val="single" w:sz="4" w:space="0" w:color="auto"/>
              <w:left w:val="single" w:sz="4" w:space="0" w:color="auto"/>
              <w:bottom w:val="single" w:sz="4" w:space="0" w:color="auto"/>
              <w:right w:val="single" w:sz="4" w:space="0" w:color="auto"/>
            </w:tcBorders>
            <w:vAlign w:val="center"/>
          </w:tcPr>
          <w:p w14:paraId="47A18A6E"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851" w:type="dxa"/>
            <w:tcBorders>
              <w:top w:val="single" w:sz="4" w:space="0" w:color="auto"/>
              <w:left w:val="single" w:sz="4" w:space="0" w:color="auto"/>
              <w:bottom w:val="single" w:sz="4" w:space="0" w:color="auto"/>
              <w:right w:val="single" w:sz="4" w:space="0" w:color="auto"/>
            </w:tcBorders>
            <w:vAlign w:val="center"/>
          </w:tcPr>
          <w:p w14:paraId="1B4876FA" w14:textId="77777777" w:rsidR="00F37FE4" w:rsidRPr="00D772EB" w:rsidRDefault="00F37FE4" w:rsidP="009A6124">
            <w:pPr>
              <w:jc w:val="center"/>
              <w:rPr>
                <w:rFonts w:ascii="Times New Roman" w:hAnsi="Times New Roman"/>
                <w:b/>
                <w:bCs/>
              </w:rPr>
            </w:pPr>
            <w:r>
              <w:rPr>
                <w:rFonts w:ascii="Times New Roman" w:hAnsi="Times New Roman"/>
                <w:b/>
                <w:bCs/>
              </w:rPr>
              <w:t>11</w:t>
            </w:r>
          </w:p>
        </w:tc>
        <w:tc>
          <w:tcPr>
            <w:tcW w:w="850" w:type="dxa"/>
            <w:tcBorders>
              <w:top w:val="single" w:sz="4" w:space="0" w:color="auto"/>
              <w:left w:val="single" w:sz="4" w:space="0" w:color="auto"/>
              <w:bottom w:val="single" w:sz="4" w:space="0" w:color="auto"/>
              <w:right w:val="single" w:sz="4" w:space="0" w:color="auto"/>
            </w:tcBorders>
            <w:vAlign w:val="center"/>
          </w:tcPr>
          <w:p w14:paraId="46092691" w14:textId="77777777" w:rsidR="00F37FE4" w:rsidRPr="00D772EB" w:rsidRDefault="00F37FE4" w:rsidP="009A6124">
            <w:pPr>
              <w:jc w:val="center"/>
              <w:rPr>
                <w:rFonts w:ascii="Times New Roman" w:hAnsi="Times New Roman"/>
              </w:rPr>
            </w:pPr>
            <w:r>
              <w:rPr>
                <w:rFonts w:ascii="Times New Roman" w:hAnsi="Times New Roman"/>
              </w:rPr>
              <w:t>12</w:t>
            </w:r>
          </w:p>
        </w:tc>
        <w:tc>
          <w:tcPr>
            <w:tcW w:w="851" w:type="dxa"/>
            <w:tcBorders>
              <w:top w:val="single" w:sz="4" w:space="0" w:color="auto"/>
              <w:left w:val="single" w:sz="4" w:space="0" w:color="auto"/>
              <w:bottom w:val="single" w:sz="4" w:space="0" w:color="auto"/>
              <w:right w:val="single" w:sz="4" w:space="0" w:color="auto"/>
            </w:tcBorders>
            <w:vAlign w:val="center"/>
          </w:tcPr>
          <w:p w14:paraId="68196908" w14:textId="77777777" w:rsidR="00F37FE4" w:rsidRPr="00D772EB" w:rsidRDefault="00F37FE4" w:rsidP="009A6124">
            <w:pPr>
              <w:jc w:val="center"/>
              <w:rPr>
                <w:rFonts w:ascii="Times New Roman" w:hAnsi="Times New Roman"/>
              </w:rPr>
            </w:pPr>
            <w:r>
              <w:rPr>
                <w:rFonts w:ascii="Times New Roman" w:hAnsi="Times New Roman"/>
              </w:rPr>
              <w:t>12</w:t>
            </w:r>
          </w:p>
        </w:tc>
        <w:tc>
          <w:tcPr>
            <w:tcW w:w="850" w:type="dxa"/>
            <w:tcBorders>
              <w:top w:val="single" w:sz="4" w:space="0" w:color="auto"/>
              <w:left w:val="single" w:sz="4" w:space="0" w:color="auto"/>
              <w:bottom w:val="single" w:sz="4" w:space="0" w:color="auto"/>
              <w:right w:val="single" w:sz="4" w:space="0" w:color="auto"/>
            </w:tcBorders>
            <w:vAlign w:val="center"/>
          </w:tcPr>
          <w:p w14:paraId="31DF4860" w14:textId="77777777" w:rsidR="00F37FE4" w:rsidRPr="00D772EB" w:rsidRDefault="00F37FE4" w:rsidP="009A6124">
            <w:pPr>
              <w:jc w:val="center"/>
              <w:rPr>
                <w:rFonts w:ascii="Times New Roman" w:hAnsi="Times New Roman"/>
                <w:b/>
                <w:bCs/>
              </w:rPr>
            </w:pPr>
            <w:r>
              <w:rPr>
                <w:rFonts w:ascii="Times New Roman" w:hAnsi="Times New Roman"/>
                <w:b/>
                <w:bCs/>
              </w:rPr>
              <w:t>12</w:t>
            </w:r>
          </w:p>
        </w:tc>
        <w:tc>
          <w:tcPr>
            <w:tcW w:w="851" w:type="dxa"/>
            <w:tcBorders>
              <w:top w:val="single" w:sz="4" w:space="0" w:color="auto"/>
              <w:left w:val="single" w:sz="4" w:space="0" w:color="auto"/>
              <w:bottom w:val="single" w:sz="4" w:space="0" w:color="auto"/>
              <w:right w:val="single" w:sz="4" w:space="0" w:color="auto"/>
            </w:tcBorders>
            <w:vAlign w:val="center"/>
          </w:tcPr>
          <w:p w14:paraId="5DE85700"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7E61FF07" w14:textId="77777777" w:rsidTr="009A6124">
        <w:trPr>
          <w:trHeight w:val="272"/>
        </w:trPr>
        <w:tc>
          <w:tcPr>
            <w:tcW w:w="4536" w:type="dxa"/>
            <w:gridSpan w:val="6"/>
            <w:tcBorders>
              <w:top w:val="single" w:sz="4" w:space="0" w:color="auto"/>
              <w:left w:val="single" w:sz="4" w:space="0" w:color="auto"/>
              <w:bottom w:val="single" w:sz="4" w:space="0" w:color="auto"/>
              <w:right w:val="single" w:sz="4" w:space="0" w:color="auto"/>
            </w:tcBorders>
            <w:vAlign w:val="center"/>
          </w:tcPr>
          <w:p w14:paraId="06DA0992" w14:textId="77777777" w:rsidR="00F37FE4" w:rsidRPr="00D772EB" w:rsidRDefault="00F37FE4" w:rsidP="009A6124">
            <w:pPr>
              <w:ind w:firstLine="108"/>
              <w:rPr>
                <w:rFonts w:ascii="Times New Roman" w:hAnsi="Times New Roman"/>
                <w:b/>
                <w:bCs/>
              </w:rPr>
            </w:pPr>
            <w:r w:rsidRPr="00D772EB">
              <w:rPr>
                <w:rFonts w:ascii="Times New Roman" w:hAnsi="Times New Roman"/>
                <w:b/>
                <w:bCs/>
              </w:rPr>
              <w:t>Учреждения социального обеспечения</w:t>
            </w:r>
          </w:p>
        </w:tc>
        <w:tc>
          <w:tcPr>
            <w:tcW w:w="709" w:type="dxa"/>
            <w:tcBorders>
              <w:top w:val="single" w:sz="4" w:space="0" w:color="auto"/>
              <w:left w:val="single" w:sz="4" w:space="0" w:color="auto"/>
              <w:bottom w:val="single" w:sz="4" w:space="0" w:color="auto"/>
              <w:right w:val="single" w:sz="4" w:space="0" w:color="auto"/>
            </w:tcBorders>
            <w:vAlign w:val="center"/>
          </w:tcPr>
          <w:p w14:paraId="75ADD611" w14:textId="77777777" w:rsidR="00F37FE4" w:rsidRPr="00D772EB" w:rsidRDefault="00F37FE4" w:rsidP="009A6124">
            <w:pPr>
              <w:jc w:val="center"/>
              <w:rPr>
                <w:rFonts w:ascii="Times New Roman" w:hAnsi="Times New Roman"/>
                <w:bCs/>
              </w:rPr>
            </w:pPr>
          </w:p>
        </w:tc>
        <w:tc>
          <w:tcPr>
            <w:tcW w:w="851" w:type="dxa"/>
            <w:tcBorders>
              <w:top w:val="single" w:sz="4" w:space="0" w:color="auto"/>
              <w:left w:val="single" w:sz="4" w:space="0" w:color="auto"/>
              <w:bottom w:val="single" w:sz="4" w:space="0" w:color="auto"/>
              <w:right w:val="single" w:sz="4" w:space="0" w:color="auto"/>
            </w:tcBorders>
            <w:vAlign w:val="center"/>
          </w:tcPr>
          <w:p w14:paraId="28FA3493"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21BFC28C"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49731DA"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47604C7D"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4633E83" w14:textId="77777777" w:rsidR="00F37FE4" w:rsidRPr="00D772EB" w:rsidRDefault="00F37FE4" w:rsidP="009A6124">
            <w:pPr>
              <w:jc w:val="center"/>
              <w:rPr>
                <w:rFonts w:ascii="Times New Roman" w:hAnsi="Times New Roman"/>
                <w:bCs/>
              </w:rPr>
            </w:pPr>
          </w:p>
        </w:tc>
      </w:tr>
      <w:tr w:rsidR="00F37FE4" w:rsidRPr="00D772EB" w14:paraId="5A1AA5E3" w14:textId="77777777" w:rsidTr="009A6124">
        <w:trPr>
          <w:trHeight w:val="562"/>
        </w:trPr>
        <w:tc>
          <w:tcPr>
            <w:tcW w:w="9498" w:type="dxa"/>
            <w:gridSpan w:val="12"/>
            <w:tcBorders>
              <w:top w:val="single" w:sz="4" w:space="0" w:color="auto"/>
              <w:left w:val="single" w:sz="4" w:space="0" w:color="auto"/>
              <w:right w:val="single" w:sz="4" w:space="0" w:color="auto"/>
            </w:tcBorders>
            <w:vAlign w:val="center"/>
          </w:tcPr>
          <w:p w14:paraId="1081AEC6" w14:textId="77777777" w:rsidR="00F37FE4" w:rsidRPr="00D772EB" w:rsidRDefault="00F37FE4" w:rsidP="009A6124">
            <w:pPr>
              <w:rPr>
                <w:rFonts w:ascii="Times New Roman" w:hAnsi="Times New Roman"/>
                <w:bCs/>
              </w:rPr>
            </w:pPr>
            <w:r w:rsidRPr="006063DD">
              <w:rPr>
                <w:rFonts w:ascii="Times New Roman" w:hAnsi="Times New Roman"/>
                <w:bCs/>
              </w:rPr>
              <w:t xml:space="preserve">За получением как базовых, так и расширенного спектра услуг по социальному обеспечению жители села </w:t>
            </w:r>
            <w:proofErr w:type="spellStart"/>
            <w:r w:rsidRPr="006063DD">
              <w:rPr>
                <w:rFonts w:ascii="Times New Roman" w:hAnsi="Times New Roman"/>
                <w:bCs/>
              </w:rPr>
              <w:t>Кызылсай</w:t>
            </w:r>
            <w:proofErr w:type="spellEnd"/>
            <w:r w:rsidRPr="006063DD">
              <w:rPr>
                <w:rFonts w:ascii="Times New Roman" w:hAnsi="Times New Roman"/>
                <w:bCs/>
              </w:rPr>
              <w:t xml:space="preserve"> выезжают в административный центр сельского округа, районный центр (с. Мерке) и областной центр (г. Тараз). В соседних населенных пунктах и окружном центре удовлетворяются основные повседневные потребности населения (включая получение дошкольного и среднего общего образования, амбулаторной медицинской помощи и базовых административных услуг), тогда как в районном и областном центрах обеспечивается доступ к специализированной и высокотехнологичной медицинской помощи, учреждениям высшего и профессионального образования, комплексным административно-правовым и финансовым услугам, а также к крупным объектам торгово-развлекательного и культурного назначения.</w:t>
            </w:r>
          </w:p>
        </w:tc>
      </w:tr>
      <w:tr w:rsidR="00F37FE4" w:rsidRPr="00D772EB" w14:paraId="56712AF0" w14:textId="77777777" w:rsidTr="009A6124">
        <w:trPr>
          <w:trHeight w:val="62"/>
        </w:trPr>
        <w:tc>
          <w:tcPr>
            <w:tcW w:w="3371" w:type="dxa"/>
            <w:gridSpan w:val="5"/>
            <w:tcBorders>
              <w:top w:val="single" w:sz="4" w:space="0" w:color="auto"/>
              <w:left w:val="single" w:sz="4" w:space="0" w:color="auto"/>
              <w:bottom w:val="single" w:sz="4" w:space="0" w:color="auto"/>
              <w:right w:val="single" w:sz="4" w:space="0" w:color="auto"/>
            </w:tcBorders>
            <w:hideMark/>
          </w:tcPr>
          <w:p w14:paraId="4B5AEC00" w14:textId="77777777" w:rsidR="00F37FE4" w:rsidRPr="00D772EB" w:rsidRDefault="00F37FE4" w:rsidP="009A6124">
            <w:pPr>
              <w:rPr>
                <w:rFonts w:ascii="Times New Roman" w:hAnsi="Times New Roman"/>
                <w:b/>
              </w:rPr>
            </w:pPr>
            <w:r w:rsidRPr="00D772EB">
              <w:rPr>
                <w:rFonts w:ascii="Times New Roman" w:hAnsi="Times New Roman"/>
                <w:b/>
                <w:bCs/>
              </w:rPr>
              <w:t>Учреждения здравоохранения</w:t>
            </w:r>
          </w:p>
        </w:tc>
        <w:tc>
          <w:tcPr>
            <w:tcW w:w="1165" w:type="dxa"/>
            <w:tcBorders>
              <w:top w:val="single" w:sz="4" w:space="0" w:color="auto"/>
              <w:left w:val="single" w:sz="4" w:space="0" w:color="auto"/>
              <w:bottom w:val="single" w:sz="4" w:space="0" w:color="auto"/>
              <w:right w:val="single" w:sz="4" w:space="0" w:color="auto"/>
            </w:tcBorders>
            <w:vAlign w:val="center"/>
          </w:tcPr>
          <w:p w14:paraId="7A1CA379" w14:textId="77777777" w:rsidR="00F37FE4" w:rsidRPr="00D772EB" w:rsidRDefault="00F37FE4" w:rsidP="009A6124">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14:paraId="37B8533E"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355E35C9"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7A4225B3"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6AD4162" w14:textId="77777777" w:rsidR="00F37FE4" w:rsidRPr="00D772EB" w:rsidRDefault="00F37FE4" w:rsidP="009A6124">
            <w:pPr>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4FB22218"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FD2D638" w14:textId="77777777" w:rsidR="00F37FE4" w:rsidRPr="00D772EB" w:rsidRDefault="00F37FE4" w:rsidP="009A6124">
            <w:pPr>
              <w:jc w:val="center"/>
              <w:rPr>
                <w:rFonts w:ascii="Times New Roman" w:hAnsi="Times New Roman"/>
                <w:bCs/>
              </w:rPr>
            </w:pPr>
          </w:p>
        </w:tc>
      </w:tr>
      <w:tr w:rsidR="00F37FE4" w:rsidRPr="00D772EB" w14:paraId="1B6DE604" w14:textId="77777777" w:rsidTr="009A6124">
        <w:trPr>
          <w:trHeight w:val="1518"/>
        </w:trPr>
        <w:tc>
          <w:tcPr>
            <w:tcW w:w="1701" w:type="dxa"/>
            <w:tcBorders>
              <w:top w:val="single" w:sz="4" w:space="0" w:color="auto"/>
              <w:left w:val="single" w:sz="4" w:space="0" w:color="auto"/>
              <w:right w:val="single" w:sz="4" w:space="0" w:color="auto"/>
            </w:tcBorders>
            <w:vAlign w:val="center"/>
          </w:tcPr>
          <w:p w14:paraId="4E89181F" w14:textId="77777777" w:rsidR="00F37FE4" w:rsidRPr="00D772EB" w:rsidRDefault="00F37FE4" w:rsidP="009A6124">
            <w:pPr>
              <w:rPr>
                <w:rFonts w:ascii="Times New Roman" w:hAnsi="Times New Roman"/>
              </w:rPr>
            </w:pPr>
            <w:r>
              <w:rPr>
                <w:rFonts w:ascii="Times New Roman" w:hAnsi="Times New Roman"/>
              </w:rPr>
              <w:t>МП</w:t>
            </w:r>
          </w:p>
        </w:tc>
        <w:tc>
          <w:tcPr>
            <w:tcW w:w="791" w:type="dxa"/>
            <w:tcBorders>
              <w:top w:val="single" w:sz="4" w:space="0" w:color="auto"/>
              <w:left w:val="single" w:sz="4" w:space="0" w:color="auto"/>
              <w:right w:val="single" w:sz="4" w:space="0" w:color="auto"/>
            </w:tcBorders>
            <w:vAlign w:val="center"/>
          </w:tcPr>
          <w:p w14:paraId="7C6F3C6B"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right w:val="single" w:sz="4" w:space="0" w:color="auto"/>
            </w:tcBorders>
            <w:vAlign w:val="center"/>
          </w:tcPr>
          <w:p w14:paraId="526DC8EF" w14:textId="77777777" w:rsidR="00F37FE4" w:rsidRPr="00D772EB" w:rsidRDefault="00F37FE4" w:rsidP="009A6124">
            <w:pPr>
              <w:jc w:val="center"/>
              <w:rPr>
                <w:rFonts w:ascii="Times New Roman" w:hAnsi="Times New Roman"/>
                <w:bCs/>
              </w:rPr>
            </w:pPr>
            <w:r>
              <w:rPr>
                <w:rFonts w:ascii="Times New Roman" w:hAnsi="Times New Roman"/>
                <w:color w:val="000000"/>
                <w:sz w:val="24"/>
                <w:szCs w:val="24"/>
              </w:rPr>
              <w:t>1</w:t>
            </w:r>
          </w:p>
        </w:tc>
        <w:tc>
          <w:tcPr>
            <w:tcW w:w="1174" w:type="dxa"/>
            <w:gridSpan w:val="2"/>
            <w:tcBorders>
              <w:top w:val="single" w:sz="4" w:space="0" w:color="auto"/>
              <w:left w:val="single" w:sz="4" w:space="0" w:color="auto"/>
              <w:right w:val="single" w:sz="4" w:space="0" w:color="auto"/>
            </w:tcBorders>
            <w:vAlign w:val="center"/>
          </w:tcPr>
          <w:p w14:paraId="58C26099"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0,05</w:t>
            </w:r>
            <w:r w:rsidRPr="00D772EB">
              <w:rPr>
                <w:rFonts w:ascii="Times New Roman" w:hAnsi="Times New Roman"/>
                <w:sz w:val="18"/>
                <w:szCs w:val="18"/>
              </w:rPr>
              <w:t>-</w:t>
            </w:r>
            <w:r>
              <w:rPr>
                <w:rFonts w:ascii="Times New Roman" w:hAnsi="Times New Roman"/>
                <w:sz w:val="18"/>
                <w:szCs w:val="18"/>
              </w:rPr>
              <w:t>0,50</w:t>
            </w:r>
            <w:r w:rsidRPr="00D772EB">
              <w:rPr>
                <w:rFonts w:ascii="Times New Roman" w:hAnsi="Times New Roman"/>
                <w:sz w:val="18"/>
                <w:szCs w:val="18"/>
              </w:rPr>
              <w:t xml:space="preserve"> тыс. человек</w:t>
            </w:r>
          </w:p>
        </w:tc>
        <w:tc>
          <w:tcPr>
            <w:tcW w:w="4962" w:type="dxa"/>
            <w:gridSpan w:val="6"/>
            <w:tcBorders>
              <w:top w:val="single" w:sz="4" w:space="0" w:color="auto"/>
              <w:left w:val="single" w:sz="4" w:space="0" w:color="auto"/>
              <w:right w:val="single" w:sz="4" w:space="0" w:color="auto"/>
            </w:tcBorders>
            <w:vAlign w:val="center"/>
          </w:tcPr>
          <w:p w14:paraId="3400BD60" w14:textId="77777777" w:rsidR="00F37FE4" w:rsidRPr="00D772EB" w:rsidRDefault="00F37FE4" w:rsidP="009A6124">
            <w:pPr>
              <w:jc w:val="center"/>
              <w:rPr>
                <w:rFonts w:ascii="Times New Roman" w:hAnsi="Times New Roman"/>
                <w:bCs/>
              </w:rPr>
            </w:pPr>
            <w:r>
              <w:rPr>
                <w:rFonts w:ascii="Times New Roman" w:hAnsi="Times New Roman"/>
                <w:bCs/>
              </w:rPr>
              <w:t xml:space="preserve">Согласно </w:t>
            </w:r>
            <w:r w:rsidRPr="008A0DBD">
              <w:rPr>
                <w:rFonts w:ascii="Times New Roman" w:hAnsi="Times New Roman"/>
                <w:bCs/>
              </w:rPr>
              <w:t>Приказ и.о. Министра здравоохранения Республики Казахстан от 15 октября 2020 года № ҚР ДСМ - 133/2020</w:t>
            </w:r>
            <w:r>
              <w:rPr>
                <w:rFonts w:ascii="Times New Roman" w:hAnsi="Times New Roman"/>
                <w:bCs/>
              </w:rPr>
              <w:t xml:space="preserve"> </w:t>
            </w:r>
            <w:r w:rsidRPr="008A0DBD">
              <w:rPr>
                <w:rFonts w:ascii="Times New Roman" w:hAnsi="Times New Roman"/>
                <w:bCs/>
              </w:rPr>
              <w:t>Об утверждении государственного норматива сети организаций здравоохранения</w:t>
            </w:r>
            <w:r>
              <w:rPr>
                <w:rFonts w:ascii="Times New Roman" w:hAnsi="Times New Roman"/>
                <w:bCs/>
              </w:rPr>
              <w:t xml:space="preserve"> действующий МП перепрофилируется в ФАП</w:t>
            </w:r>
          </w:p>
        </w:tc>
      </w:tr>
      <w:tr w:rsidR="00F37FE4" w:rsidRPr="00D772EB" w14:paraId="56C27111" w14:textId="77777777" w:rsidTr="009A6124">
        <w:trPr>
          <w:trHeight w:val="779"/>
        </w:trPr>
        <w:tc>
          <w:tcPr>
            <w:tcW w:w="1701" w:type="dxa"/>
            <w:tcBorders>
              <w:left w:val="single" w:sz="4" w:space="0" w:color="auto"/>
              <w:right w:val="single" w:sz="4" w:space="0" w:color="auto"/>
            </w:tcBorders>
            <w:vAlign w:val="center"/>
          </w:tcPr>
          <w:p w14:paraId="621DEEA2" w14:textId="77777777" w:rsidR="00F37FE4" w:rsidRPr="00D772EB" w:rsidRDefault="00F37FE4" w:rsidP="009A6124">
            <w:pPr>
              <w:rPr>
                <w:rFonts w:ascii="Times New Roman" w:hAnsi="Times New Roman"/>
              </w:rPr>
            </w:pPr>
            <w:r>
              <w:rPr>
                <w:rFonts w:ascii="Times New Roman" w:hAnsi="Times New Roman"/>
              </w:rPr>
              <w:t>ФАП</w:t>
            </w:r>
          </w:p>
        </w:tc>
        <w:tc>
          <w:tcPr>
            <w:tcW w:w="791" w:type="dxa"/>
            <w:tcBorders>
              <w:top w:val="single" w:sz="4" w:space="0" w:color="auto"/>
              <w:left w:val="single" w:sz="4" w:space="0" w:color="auto"/>
              <w:right w:val="single" w:sz="4" w:space="0" w:color="auto"/>
            </w:tcBorders>
            <w:vAlign w:val="center"/>
          </w:tcPr>
          <w:p w14:paraId="3158AC1F"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right w:val="single" w:sz="4" w:space="0" w:color="auto"/>
            </w:tcBorders>
            <w:vAlign w:val="center"/>
          </w:tcPr>
          <w:p w14:paraId="31CFF0FD"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left w:val="single" w:sz="4" w:space="0" w:color="auto"/>
              <w:right w:val="single" w:sz="4" w:space="0" w:color="auto"/>
            </w:tcBorders>
            <w:vAlign w:val="center"/>
          </w:tcPr>
          <w:p w14:paraId="115CD794"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0,5</w:t>
            </w:r>
            <w:r w:rsidRPr="00D772EB">
              <w:rPr>
                <w:rFonts w:ascii="Times New Roman" w:hAnsi="Times New Roman"/>
                <w:sz w:val="18"/>
                <w:szCs w:val="18"/>
              </w:rPr>
              <w:t>-</w:t>
            </w:r>
            <w:r>
              <w:rPr>
                <w:rFonts w:ascii="Times New Roman" w:hAnsi="Times New Roman"/>
                <w:sz w:val="18"/>
                <w:szCs w:val="18"/>
              </w:rPr>
              <w:t>1,5</w:t>
            </w:r>
            <w:r w:rsidRPr="00D772EB">
              <w:rPr>
                <w:rFonts w:ascii="Times New Roman" w:hAnsi="Times New Roman"/>
                <w:sz w:val="18"/>
                <w:szCs w:val="18"/>
              </w:rPr>
              <w:t xml:space="preserve"> тыс. человек</w:t>
            </w:r>
          </w:p>
        </w:tc>
        <w:tc>
          <w:tcPr>
            <w:tcW w:w="709" w:type="dxa"/>
            <w:tcBorders>
              <w:top w:val="single" w:sz="4" w:space="0" w:color="auto"/>
              <w:left w:val="single" w:sz="4" w:space="0" w:color="auto"/>
              <w:right w:val="single" w:sz="4" w:space="0" w:color="auto"/>
            </w:tcBorders>
            <w:vAlign w:val="center"/>
          </w:tcPr>
          <w:p w14:paraId="31C70F0D" w14:textId="77777777" w:rsidR="00F37FE4" w:rsidRPr="00D772EB" w:rsidRDefault="00F37FE4" w:rsidP="009A6124">
            <w:pPr>
              <w:jc w:val="center"/>
              <w:rPr>
                <w:rFonts w:ascii="Times New Roman" w:hAnsi="Times New Roman"/>
              </w:rPr>
            </w:pPr>
            <w:r>
              <w:rPr>
                <w:rFonts w:ascii="Times New Roman" w:hAnsi="Times New Roman"/>
                <w:color w:val="000000"/>
                <w:sz w:val="24"/>
                <w:szCs w:val="24"/>
              </w:rPr>
              <w:t>1</w:t>
            </w:r>
          </w:p>
        </w:tc>
        <w:tc>
          <w:tcPr>
            <w:tcW w:w="851" w:type="dxa"/>
            <w:tcBorders>
              <w:top w:val="single" w:sz="4" w:space="0" w:color="auto"/>
              <w:left w:val="single" w:sz="4" w:space="0" w:color="auto"/>
              <w:right w:val="single" w:sz="4" w:space="0" w:color="auto"/>
            </w:tcBorders>
            <w:vAlign w:val="center"/>
          </w:tcPr>
          <w:p w14:paraId="3C9927BC"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right w:val="single" w:sz="4" w:space="0" w:color="auto"/>
            </w:tcBorders>
            <w:vAlign w:val="center"/>
          </w:tcPr>
          <w:p w14:paraId="5A96321C"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right w:val="single" w:sz="4" w:space="0" w:color="auto"/>
            </w:tcBorders>
            <w:vAlign w:val="center"/>
          </w:tcPr>
          <w:p w14:paraId="4F0D3BB4" w14:textId="77777777" w:rsidR="00F37FE4" w:rsidRPr="00D772EB" w:rsidRDefault="00F37FE4" w:rsidP="009A6124">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49B858EF"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1</w:t>
            </w:r>
          </w:p>
        </w:tc>
        <w:tc>
          <w:tcPr>
            <w:tcW w:w="851" w:type="dxa"/>
            <w:tcBorders>
              <w:top w:val="single" w:sz="4" w:space="0" w:color="auto"/>
              <w:left w:val="single" w:sz="4" w:space="0" w:color="auto"/>
              <w:right w:val="single" w:sz="4" w:space="0" w:color="auto"/>
            </w:tcBorders>
            <w:vAlign w:val="center"/>
          </w:tcPr>
          <w:p w14:paraId="40389BEC"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0FD13C60" w14:textId="77777777" w:rsidTr="009A6124">
        <w:trPr>
          <w:trHeight w:val="90"/>
        </w:trPr>
        <w:tc>
          <w:tcPr>
            <w:tcW w:w="1701" w:type="dxa"/>
            <w:tcBorders>
              <w:top w:val="single" w:sz="4" w:space="0" w:color="auto"/>
              <w:left w:val="single" w:sz="4" w:space="0" w:color="auto"/>
              <w:right w:val="single" w:sz="4" w:space="0" w:color="auto"/>
            </w:tcBorders>
            <w:vAlign w:val="center"/>
          </w:tcPr>
          <w:p w14:paraId="7C788C30" w14:textId="77777777" w:rsidR="00F37FE4" w:rsidRPr="00D772EB" w:rsidRDefault="00F37FE4" w:rsidP="009A6124">
            <w:pPr>
              <w:rPr>
                <w:rFonts w:ascii="Times New Roman" w:hAnsi="Times New Roman"/>
              </w:rPr>
            </w:pPr>
            <w:r w:rsidRPr="00D772EB">
              <w:rPr>
                <w:rFonts w:ascii="Times New Roman" w:hAnsi="Times New Roman"/>
              </w:rPr>
              <w:t>Бригада скорой медицинской помощи</w:t>
            </w:r>
          </w:p>
        </w:tc>
        <w:tc>
          <w:tcPr>
            <w:tcW w:w="791" w:type="dxa"/>
            <w:tcBorders>
              <w:top w:val="single" w:sz="4" w:space="0" w:color="auto"/>
              <w:left w:val="single" w:sz="4" w:space="0" w:color="auto"/>
              <w:right w:val="single" w:sz="4" w:space="0" w:color="auto"/>
            </w:tcBorders>
            <w:vAlign w:val="center"/>
          </w:tcPr>
          <w:p w14:paraId="37A706AC" w14:textId="77777777" w:rsidR="00F37FE4" w:rsidRPr="00D772EB" w:rsidRDefault="00F37FE4" w:rsidP="009A6124">
            <w:pPr>
              <w:jc w:val="center"/>
              <w:rPr>
                <w:rFonts w:ascii="Times New Roman" w:hAnsi="Times New Roman"/>
              </w:rPr>
            </w:pPr>
            <w:r w:rsidRPr="00D772EB">
              <w:rPr>
                <w:rFonts w:ascii="Times New Roman" w:hAnsi="Times New Roman"/>
              </w:rPr>
              <w:t>авто</w:t>
            </w:r>
          </w:p>
        </w:tc>
        <w:tc>
          <w:tcPr>
            <w:tcW w:w="870" w:type="dxa"/>
            <w:gridSpan w:val="2"/>
            <w:tcBorders>
              <w:top w:val="single" w:sz="4" w:space="0" w:color="auto"/>
              <w:left w:val="single" w:sz="4" w:space="0" w:color="auto"/>
              <w:right w:val="single" w:sz="4" w:space="0" w:color="auto"/>
            </w:tcBorders>
            <w:vAlign w:val="center"/>
          </w:tcPr>
          <w:p w14:paraId="1DB7CA6E"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2EDD9E8D"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1,0 на 10,0 тыс.</w:t>
            </w:r>
          </w:p>
          <w:p w14:paraId="071850BB"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человек</w:t>
            </w:r>
          </w:p>
        </w:tc>
        <w:tc>
          <w:tcPr>
            <w:tcW w:w="709" w:type="dxa"/>
            <w:tcBorders>
              <w:top w:val="single" w:sz="4" w:space="0" w:color="auto"/>
              <w:left w:val="single" w:sz="4" w:space="0" w:color="auto"/>
              <w:right w:val="single" w:sz="4" w:space="0" w:color="auto"/>
            </w:tcBorders>
            <w:vAlign w:val="center"/>
          </w:tcPr>
          <w:p w14:paraId="4ADDD0AD" w14:textId="77777777" w:rsidR="00F37FE4" w:rsidRPr="00D772EB" w:rsidRDefault="00F37FE4" w:rsidP="009A6124">
            <w:pPr>
              <w:jc w:val="center"/>
              <w:rPr>
                <w:rFonts w:ascii="Times New Roman" w:hAnsi="Times New Roman"/>
              </w:rPr>
            </w:pPr>
            <w:r>
              <w:rPr>
                <w:rFonts w:ascii="Times New Roman" w:hAnsi="Times New Roman"/>
                <w:bCs/>
              </w:rPr>
              <w:t>-</w:t>
            </w:r>
          </w:p>
        </w:tc>
        <w:tc>
          <w:tcPr>
            <w:tcW w:w="851" w:type="dxa"/>
            <w:tcBorders>
              <w:top w:val="single" w:sz="4" w:space="0" w:color="auto"/>
              <w:left w:val="single" w:sz="4" w:space="0" w:color="auto"/>
              <w:right w:val="single" w:sz="4" w:space="0" w:color="auto"/>
            </w:tcBorders>
            <w:vAlign w:val="center"/>
          </w:tcPr>
          <w:p w14:paraId="3A9B6646" w14:textId="77777777" w:rsidR="00F37FE4" w:rsidRPr="00D772EB" w:rsidRDefault="00F37FE4" w:rsidP="009A6124">
            <w:pPr>
              <w:jc w:val="center"/>
              <w:rPr>
                <w:rFonts w:ascii="Times New Roman" w:hAnsi="Times New Roman"/>
                <w:b/>
                <w:bCs/>
              </w:rPr>
            </w:pPr>
            <w:r>
              <w:rPr>
                <w:rFonts w:ascii="Times New Roman" w:hAnsi="Times New Roman"/>
                <w:b/>
                <w:bCs/>
              </w:rPr>
              <w:t>1</w:t>
            </w:r>
          </w:p>
        </w:tc>
        <w:tc>
          <w:tcPr>
            <w:tcW w:w="850" w:type="dxa"/>
            <w:tcBorders>
              <w:top w:val="single" w:sz="4" w:space="0" w:color="auto"/>
              <w:left w:val="single" w:sz="4" w:space="0" w:color="auto"/>
              <w:right w:val="single" w:sz="4" w:space="0" w:color="auto"/>
            </w:tcBorders>
            <w:vAlign w:val="center"/>
          </w:tcPr>
          <w:p w14:paraId="76AF54B5"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right w:val="single" w:sz="4" w:space="0" w:color="auto"/>
            </w:tcBorders>
            <w:vAlign w:val="center"/>
          </w:tcPr>
          <w:p w14:paraId="3F519652" w14:textId="77777777" w:rsidR="00F37FE4" w:rsidRPr="00D772EB" w:rsidRDefault="00F37FE4" w:rsidP="009A6124">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right w:val="single" w:sz="4" w:space="0" w:color="auto"/>
            </w:tcBorders>
            <w:vAlign w:val="center"/>
          </w:tcPr>
          <w:p w14:paraId="3800974A" w14:textId="77777777" w:rsidR="00F37FE4" w:rsidRPr="00D772EB" w:rsidRDefault="00F37FE4" w:rsidP="009A6124">
            <w:pPr>
              <w:jc w:val="center"/>
              <w:rPr>
                <w:rFonts w:ascii="Times New Roman" w:hAnsi="Times New Roman"/>
                <w:b/>
                <w:bCs/>
              </w:rPr>
            </w:pPr>
            <w:r>
              <w:rPr>
                <w:rFonts w:ascii="Times New Roman" w:hAnsi="Times New Roman"/>
                <w:b/>
                <w:bCs/>
              </w:rPr>
              <w:t>1</w:t>
            </w:r>
          </w:p>
        </w:tc>
        <w:tc>
          <w:tcPr>
            <w:tcW w:w="851" w:type="dxa"/>
            <w:tcBorders>
              <w:top w:val="single" w:sz="4" w:space="0" w:color="auto"/>
              <w:left w:val="single" w:sz="4" w:space="0" w:color="auto"/>
              <w:right w:val="single" w:sz="4" w:space="0" w:color="auto"/>
            </w:tcBorders>
            <w:vAlign w:val="center"/>
          </w:tcPr>
          <w:p w14:paraId="09B8C103"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2A3FCBDA" w14:textId="77777777" w:rsidTr="009A6124">
        <w:trPr>
          <w:trHeight w:val="90"/>
        </w:trPr>
        <w:tc>
          <w:tcPr>
            <w:tcW w:w="1701" w:type="dxa"/>
            <w:tcBorders>
              <w:top w:val="single" w:sz="4" w:space="0" w:color="auto"/>
              <w:left w:val="single" w:sz="4" w:space="0" w:color="auto"/>
              <w:right w:val="single" w:sz="4" w:space="0" w:color="auto"/>
            </w:tcBorders>
            <w:vAlign w:val="center"/>
          </w:tcPr>
          <w:p w14:paraId="6905EFC3" w14:textId="77777777" w:rsidR="00F37FE4" w:rsidRPr="00D772EB" w:rsidRDefault="00F37FE4" w:rsidP="009A6124">
            <w:pPr>
              <w:rPr>
                <w:rFonts w:ascii="Times New Roman" w:hAnsi="Times New Roman"/>
              </w:rPr>
            </w:pPr>
            <w:r w:rsidRPr="00D772EB">
              <w:rPr>
                <w:rFonts w:ascii="Times New Roman" w:hAnsi="Times New Roman"/>
              </w:rPr>
              <w:t>Молочные кухни</w:t>
            </w:r>
          </w:p>
        </w:tc>
        <w:tc>
          <w:tcPr>
            <w:tcW w:w="791" w:type="dxa"/>
            <w:tcBorders>
              <w:top w:val="single" w:sz="4" w:space="0" w:color="auto"/>
              <w:left w:val="single" w:sz="4" w:space="0" w:color="auto"/>
              <w:right w:val="single" w:sz="4" w:space="0" w:color="auto"/>
            </w:tcBorders>
            <w:vAlign w:val="center"/>
          </w:tcPr>
          <w:p w14:paraId="23CBF138" w14:textId="77777777" w:rsidR="00F37FE4" w:rsidRPr="00D772EB" w:rsidRDefault="00F37FE4" w:rsidP="009A6124">
            <w:pPr>
              <w:jc w:val="center"/>
              <w:rPr>
                <w:rFonts w:ascii="Times New Roman" w:hAnsi="Times New Roman"/>
              </w:rPr>
            </w:pPr>
            <w:r w:rsidRPr="00D772EB">
              <w:rPr>
                <w:rFonts w:ascii="Times New Roman" w:hAnsi="Times New Roman"/>
              </w:rPr>
              <w:t>порция</w:t>
            </w:r>
          </w:p>
        </w:tc>
        <w:tc>
          <w:tcPr>
            <w:tcW w:w="870" w:type="dxa"/>
            <w:gridSpan w:val="2"/>
            <w:tcBorders>
              <w:top w:val="single" w:sz="4" w:space="0" w:color="auto"/>
              <w:left w:val="single" w:sz="4" w:space="0" w:color="auto"/>
              <w:right w:val="single" w:sz="4" w:space="0" w:color="auto"/>
            </w:tcBorders>
            <w:vAlign w:val="center"/>
          </w:tcPr>
          <w:p w14:paraId="61F1C1F7"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12AB0BA8"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4 порция в сутки на 1 ребенка (до 1 года)</w:t>
            </w:r>
          </w:p>
        </w:tc>
        <w:tc>
          <w:tcPr>
            <w:tcW w:w="709" w:type="dxa"/>
            <w:tcBorders>
              <w:top w:val="single" w:sz="4" w:space="0" w:color="auto"/>
              <w:left w:val="single" w:sz="4" w:space="0" w:color="auto"/>
              <w:right w:val="single" w:sz="4" w:space="0" w:color="auto"/>
            </w:tcBorders>
            <w:vAlign w:val="center"/>
          </w:tcPr>
          <w:p w14:paraId="46EAE739" w14:textId="77777777" w:rsidR="00F37FE4" w:rsidRPr="00D772EB" w:rsidRDefault="00F37FE4" w:rsidP="009A6124">
            <w:pPr>
              <w:jc w:val="center"/>
              <w:rPr>
                <w:rFonts w:ascii="Times New Roman" w:hAnsi="Times New Roman"/>
              </w:rPr>
            </w:pPr>
            <w:r>
              <w:rPr>
                <w:rFonts w:ascii="Times New Roman" w:hAnsi="Times New Roman"/>
                <w:bCs/>
              </w:rPr>
              <w:t>-</w:t>
            </w:r>
          </w:p>
        </w:tc>
        <w:tc>
          <w:tcPr>
            <w:tcW w:w="851" w:type="dxa"/>
            <w:tcBorders>
              <w:top w:val="single" w:sz="4" w:space="0" w:color="auto"/>
              <w:left w:val="single" w:sz="4" w:space="0" w:color="auto"/>
              <w:right w:val="single" w:sz="4" w:space="0" w:color="auto"/>
            </w:tcBorders>
            <w:vAlign w:val="center"/>
          </w:tcPr>
          <w:p w14:paraId="3CB56294" w14:textId="77777777" w:rsidR="00F37FE4" w:rsidRPr="00D772EB" w:rsidRDefault="00F37FE4" w:rsidP="009A6124">
            <w:pPr>
              <w:jc w:val="center"/>
              <w:rPr>
                <w:rFonts w:ascii="Times New Roman" w:hAnsi="Times New Roman"/>
                <w:b/>
                <w:bCs/>
              </w:rPr>
            </w:pPr>
            <w:r>
              <w:rPr>
                <w:rFonts w:ascii="Times New Roman" w:hAnsi="Times New Roman"/>
                <w:b/>
                <w:bCs/>
              </w:rPr>
              <w:t>40</w:t>
            </w:r>
          </w:p>
        </w:tc>
        <w:tc>
          <w:tcPr>
            <w:tcW w:w="850" w:type="dxa"/>
            <w:tcBorders>
              <w:top w:val="single" w:sz="4" w:space="0" w:color="auto"/>
              <w:left w:val="single" w:sz="4" w:space="0" w:color="auto"/>
              <w:right w:val="single" w:sz="4" w:space="0" w:color="auto"/>
            </w:tcBorders>
            <w:vAlign w:val="center"/>
          </w:tcPr>
          <w:p w14:paraId="15939EAF" w14:textId="77777777" w:rsidR="00F37FE4" w:rsidRPr="00796550" w:rsidRDefault="00F37FE4" w:rsidP="009A6124">
            <w:pPr>
              <w:jc w:val="center"/>
              <w:rPr>
                <w:rFonts w:ascii="Times New Roman" w:hAnsi="Times New Roman"/>
              </w:rPr>
            </w:pPr>
            <w:r>
              <w:rPr>
                <w:rFonts w:ascii="Times New Roman" w:hAnsi="Times New Roman"/>
              </w:rPr>
              <w:t>44</w:t>
            </w:r>
          </w:p>
        </w:tc>
        <w:tc>
          <w:tcPr>
            <w:tcW w:w="851" w:type="dxa"/>
            <w:tcBorders>
              <w:top w:val="single" w:sz="4" w:space="0" w:color="auto"/>
              <w:left w:val="single" w:sz="4" w:space="0" w:color="auto"/>
              <w:right w:val="single" w:sz="4" w:space="0" w:color="auto"/>
            </w:tcBorders>
            <w:vAlign w:val="center"/>
          </w:tcPr>
          <w:p w14:paraId="5B3B6E06" w14:textId="77777777" w:rsidR="00F37FE4" w:rsidRPr="00796550" w:rsidRDefault="00F37FE4" w:rsidP="009A6124">
            <w:pPr>
              <w:jc w:val="center"/>
              <w:rPr>
                <w:rFonts w:ascii="Times New Roman" w:hAnsi="Times New Roman"/>
              </w:rPr>
            </w:pPr>
            <w:r>
              <w:rPr>
                <w:rFonts w:ascii="Times New Roman" w:hAnsi="Times New Roman"/>
              </w:rPr>
              <w:t>44</w:t>
            </w:r>
          </w:p>
        </w:tc>
        <w:tc>
          <w:tcPr>
            <w:tcW w:w="850" w:type="dxa"/>
            <w:tcBorders>
              <w:top w:val="single" w:sz="4" w:space="0" w:color="auto"/>
              <w:left w:val="single" w:sz="4" w:space="0" w:color="auto"/>
              <w:right w:val="single" w:sz="4" w:space="0" w:color="auto"/>
            </w:tcBorders>
            <w:vAlign w:val="center"/>
          </w:tcPr>
          <w:p w14:paraId="11F8BCD7" w14:textId="77777777" w:rsidR="00F37FE4" w:rsidRPr="00D772EB" w:rsidRDefault="00F37FE4" w:rsidP="009A6124">
            <w:pPr>
              <w:jc w:val="center"/>
              <w:rPr>
                <w:rFonts w:ascii="Times New Roman" w:hAnsi="Times New Roman"/>
                <w:b/>
                <w:bCs/>
              </w:rPr>
            </w:pPr>
            <w:r>
              <w:rPr>
                <w:rFonts w:ascii="Times New Roman" w:hAnsi="Times New Roman"/>
                <w:b/>
                <w:bCs/>
              </w:rPr>
              <w:t>44</w:t>
            </w:r>
          </w:p>
        </w:tc>
        <w:tc>
          <w:tcPr>
            <w:tcW w:w="851" w:type="dxa"/>
            <w:tcBorders>
              <w:top w:val="single" w:sz="4" w:space="0" w:color="auto"/>
              <w:left w:val="single" w:sz="4" w:space="0" w:color="auto"/>
              <w:right w:val="single" w:sz="4" w:space="0" w:color="auto"/>
            </w:tcBorders>
            <w:vAlign w:val="center"/>
          </w:tcPr>
          <w:p w14:paraId="0E7143B9"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306F37FC" w14:textId="77777777" w:rsidTr="009A6124">
        <w:trPr>
          <w:trHeight w:val="90"/>
        </w:trPr>
        <w:tc>
          <w:tcPr>
            <w:tcW w:w="1701" w:type="dxa"/>
            <w:tcBorders>
              <w:top w:val="single" w:sz="4" w:space="0" w:color="auto"/>
              <w:left w:val="single" w:sz="4" w:space="0" w:color="auto"/>
              <w:right w:val="single" w:sz="4" w:space="0" w:color="auto"/>
            </w:tcBorders>
            <w:vAlign w:val="center"/>
          </w:tcPr>
          <w:p w14:paraId="6C7C3426" w14:textId="77777777" w:rsidR="00F37FE4" w:rsidRPr="00D772EB" w:rsidRDefault="00F37FE4" w:rsidP="009A6124">
            <w:pPr>
              <w:rPr>
                <w:rFonts w:ascii="Times New Roman" w:hAnsi="Times New Roman"/>
              </w:rPr>
            </w:pPr>
            <w:r w:rsidRPr="00D772EB">
              <w:rPr>
                <w:rFonts w:ascii="Times New Roman" w:hAnsi="Times New Roman"/>
              </w:rPr>
              <w:t>Раздаточные пункты</w:t>
            </w:r>
          </w:p>
        </w:tc>
        <w:tc>
          <w:tcPr>
            <w:tcW w:w="791" w:type="dxa"/>
            <w:tcBorders>
              <w:top w:val="single" w:sz="4" w:space="0" w:color="auto"/>
              <w:left w:val="single" w:sz="4" w:space="0" w:color="auto"/>
              <w:right w:val="single" w:sz="4" w:space="0" w:color="auto"/>
            </w:tcBorders>
            <w:vAlign w:val="center"/>
          </w:tcPr>
          <w:p w14:paraId="73E97A5B" w14:textId="77777777" w:rsidR="00F37FE4" w:rsidRPr="00D772EB" w:rsidRDefault="00F37FE4" w:rsidP="009A6124">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2</w:t>
            </w:r>
          </w:p>
        </w:tc>
        <w:tc>
          <w:tcPr>
            <w:tcW w:w="870" w:type="dxa"/>
            <w:gridSpan w:val="2"/>
            <w:tcBorders>
              <w:top w:val="single" w:sz="4" w:space="0" w:color="auto"/>
              <w:left w:val="single" w:sz="4" w:space="0" w:color="auto"/>
              <w:right w:val="single" w:sz="4" w:space="0" w:color="auto"/>
            </w:tcBorders>
            <w:vAlign w:val="center"/>
          </w:tcPr>
          <w:p w14:paraId="5F07EC45"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right w:val="single" w:sz="4" w:space="0" w:color="auto"/>
            </w:tcBorders>
            <w:vAlign w:val="center"/>
          </w:tcPr>
          <w:p w14:paraId="4DFFEC9B"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0,3 м</w:t>
            </w:r>
            <w:r w:rsidRPr="00D772EB">
              <w:rPr>
                <w:rFonts w:ascii="Times New Roman" w:hAnsi="Times New Roman"/>
                <w:sz w:val="18"/>
                <w:szCs w:val="18"/>
                <w:vertAlign w:val="superscript"/>
              </w:rPr>
              <w:t>2</w:t>
            </w:r>
            <w:r w:rsidRPr="00D772EB">
              <w:rPr>
                <w:rFonts w:ascii="Times New Roman" w:hAnsi="Times New Roman"/>
                <w:sz w:val="18"/>
                <w:szCs w:val="18"/>
              </w:rPr>
              <w:t xml:space="preserve"> общей площади на 1 ребенка (до 1 года)</w:t>
            </w:r>
          </w:p>
        </w:tc>
        <w:tc>
          <w:tcPr>
            <w:tcW w:w="709" w:type="dxa"/>
            <w:tcBorders>
              <w:top w:val="single" w:sz="4" w:space="0" w:color="auto"/>
              <w:left w:val="single" w:sz="4" w:space="0" w:color="auto"/>
              <w:right w:val="single" w:sz="4" w:space="0" w:color="auto"/>
            </w:tcBorders>
            <w:vAlign w:val="center"/>
          </w:tcPr>
          <w:p w14:paraId="6E24D278" w14:textId="77777777" w:rsidR="00F37FE4" w:rsidRPr="00D772EB" w:rsidRDefault="00F37FE4" w:rsidP="009A6124">
            <w:pPr>
              <w:jc w:val="center"/>
              <w:rPr>
                <w:rFonts w:ascii="Times New Roman" w:hAnsi="Times New Roman"/>
              </w:rPr>
            </w:pPr>
            <w:r>
              <w:rPr>
                <w:rFonts w:ascii="Times New Roman" w:hAnsi="Times New Roman"/>
                <w:bCs/>
              </w:rPr>
              <w:t>-</w:t>
            </w:r>
          </w:p>
        </w:tc>
        <w:tc>
          <w:tcPr>
            <w:tcW w:w="851" w:type="dxa"/>
            <w:tcBorders>
              <w:top w:val="single" w:sz="4" w:space="0" w:color="auto"/>
              <w:left w:val="single" w:sz="4" w:space="0" w:color="auto"/>
              <w:right w:val="single" w:sz="4" w:space="0" w:color="auto"/>
            </w:tcBorders>
            <w:vAlign w:val="center"/>
          </w:tcPr>
          <w:p w14:paraId="15AB2F78" w14:textId="77777777" w:rsidR="00F37FE4" w:rsidRPr="00D772EB" w:rsidRDefault="00F37FE4" w:rsidP="009A6124">
            <w:pPr>
              <w:jc w:val="center"/>
              <w:rPr>
                <w:rFonts w:ascii="Times New Roman" w:hAnsi="Times New Roman"/>
                <w:b/>
                <w:bCs/>
              </w:rPr>
            </w:pPr>
            <w:r>
              <w:rPr>
                <w:rFonts w:ascii="Times New Roman" w:hAnsi="Times New Roman"/>
                <w:b/>
                <w:bCs/>
              </w:rPr>
              <w:t>3,0</w:t>
            </w:r>
          </w:p>
        </w:tc>
        <w:tc>
          <w:tcPr>
            <w:tcW w:w="850" w:type="dxa"/>
            <w:tcBorders>
              <w:top w:val="single" w:sz="4" w:space="0" w:color="auto"/>
              <w:left w:val="single" w:sz="4" w:space="0" w:color="auto"/>
              <w:right w:val="single" w:sz="4" w:space="0" w:color="auto"/>
            </w:tcBorders>
            <w:vAlign w:val="center"/>
          </w:tcPr>
          <w:p w14:paraId="6348DB65" w14:textId="77777777" w:rsidR="00F37FE4" w:rsidRPr="00796550" w:rsidRDefault="00F37FE4" w:rsidP="009A6124">
            <w:pPr>
              <w:jc w:val="center"/>
              <w:rPr>
                <w:rFonts w:ascii="Times New Roman" w:hAnsi="Times New Roman"/>
              </w:rPr>
            </w:pPr>
            <w:r>
              <w:rPr>
                <w:rFonts w:ascii="Times New Roman" w:hAnsi="Times New Roman"/>
              </w:rPr>
              <w:t>303</w:t>
            </w:r>
          </w:p>
        </w:tc>
        <w:tc>
          <w:tcPr>
            <w:tcW w:w="851" w:type="dxa"/>
            <w:tcBorders>
              <w:top w:val="single" w:sz="4" w:space="0" w:color="auto"/>
              <w:left w:val="single" w:sz="4" w:space="0" w:color="auto"/>
              <w:right w:val="single" w:sz="4" w:space="0" w:color="auto"/>
            </w:tcBorders>
            <w:vAlign w:val="center"/>
          </w:tcPr>
          <w:p w14:paraId="7D15927F" w14:textId="77777777" w:rsidR="00F37FE4" w:rsidRPr="00796550" w:rsidRDefault="00F37FE4" w:rsidP="009A6124">
            <w:pPr>
              <w:jc w:val="center"/>
              <w:rPr>
                <w:rFonts w:ascii="Times New Roman" w:hAnsi="Times New Roman"/>
              </w:rPr>
            </w:pPr>
            <w:r>
              <w:rPr>
                <w:rFonts w:ascii="Times New Roman" w:hAnsi="Times New Roman"/>
              </w:rPr>
              <w:t>3,3</w:t>
            </w:r>
          </w:p>
        </w:tc>
        <w:tc>
          <w:tcPr>
            <w:tcW w:w="850" w:type="dxa"/>
            <w:tcBorders>
              <w:top w:val="single" w:sz="4" w:space="0" w:color="auto"/>
              <w:left w:val="single" w:sz="4" w:space="0" w:color="auto"/>
              <w:right w:val="single" w:sz="4" w:space="0" w:color="auto"/>
            </w:tcBorders>
            <w:vAlign w:val="center"/>
          </w:tcPr>
          <w:p w14:paraId="3FA2060D" w14:textId="77777777" w:rsidR="00F37FE4" w:rsidRPr="00D772EB" w:rsidRDefault="00F37FE4" w:rsidP="009A6124">
            <w:pPr>
              <w:jc w:val="center"/>
              <w:rPr>
                <w:rFonts w:ascii="Times New Roman" w:hAnsi="Times New Roman"/>
                <w:b/>
                <w:bCs/>
              </w:rPr>
            </w:pPr>
            <w:r>
              <w:rPr>
                <w:rFonts w:ascii="Times New Roman" w:hAnsi="Times New Roman"/>
                <w:b/>
                <w:bCs/>
              </w:rPr>
              <w:t>3,3</w:t>
            </w:r>
          </w:p>
        </w:tc>
        <w:tc>
          <w:tcPr>
            <w:tcW w:w="851" w:type="dxa"/>
            <w:tcBorders>
              <w:top w:val="single" w:sz="4" w:space="0" w:color="auto"/>
              <w:left w:val="single" w:sz="4" w:space="0" w:color="auto"/>
              <w:right w:val="single" w:sz="4" w:space="0" w:color="auto"/>
            </w:tcBorders>
            <w:vAlign w:val="center"/>
          </w:tcPr>
          <w:p w14:paraId="45CEFA90"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5E430E95" w14:textId="77777777" w:rsidTr="009A6124">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35C397F0" w14:textId="77777777" w:rsidR="00F37FE4" w:rsidRPr="00D772EB" w:rsidRDefault="00F37FE4" w:rsidP="009A6124">
            <w:pPr>
              <w:rPr>
                <w:rFonts w:ascii="Times New Roman" w:hAnsi="Times New Roman"/>
              </w:rPr>
            </w:pPr>
            <w:r w:rsidRPr="00D772EB">
              <w:rPr>
                <w:rFonts w:ascii="Times New Roman" w:hAnsi="Times New Roman"/>
              </w:rPr>
              <w:t>Аптеки</w:t>
            </w:r>
          </w:p>
        </w:tc>
        <w:tc>
          <w:tcPr>
            <w:tcW w:w="791" w:type="dxa"/>
            <w:tcBorders>
              <w:top w:val="single" w:sz="4" w:space="0" w:color="auto"/>
              <w:left w:val="single" w:sz="4" w:space="0" w:color="auto"/>
              <w:bottom w:val="single" w:sz="4" w:space="0" w:color="auto"/>
              <w:right w:val="single" w:sz="4" w:space="0" w:color="auto"/>
            </w:tcBorders>
            <w:vAlign w:val="center"/>
          </w:tcPr>
          <w:p w14:paraId="2BA8A06A"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7F1ECE42" w14:textId="77777777" w:rsidR="00F37FE4" w:rsidRPr="00D772EB" w:rsidRDefault="00F37FE4" w:rsidP="009A6124">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5BDBAC51"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156E8076"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B42EAF6"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613CACC4"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6FBCCD64" w14:textId="77777777" w:rsidR="00F37FE4" w:rsidRPr="00D772EB" w:rsidRDefault="00F37FE4" w:rsidP="009A6124">
            <w:pPr>
              <w:jc w:val="center"/>
              <w:rPr>
                <w:rFonts w:ascii="Times New Roman" w:hAnsi="Times New Roman"/>
                <w:bCs/>
              </w:rPr>
            </w:pPr>
            <w:r>
              <w:rPr>
                <w:rFonts w:ascii="Times New Roman" w:hAnsi="Times New Roman"/>
                <w:bCs/>
              </w:rPr>
              <w:t>1</w:t>
            </w:r>
          </w:p>
        </w:tc>
        <w:tc>
          <w:tcPr>
            <w:tcW w:w="850" w:type="dxa"/>
            <w:tcBorders>
              <w:top w:val="single" w:sz="4" w:space="0" w:color="auto"/>
              <w:left w:val="single" w:sz="4" w:space="0" w:color="auto"/>
              <w:bottom w:val="single" w:sz="4" w:space="0" w:color="auto"/>
              <w:right w:val="single" w:sz="4" w:space="0" w:color="auto"/>
            </w:tcBorders>
            <w:vAlign w:val="center"/>
          </w:tcPr>
          <w:p w14:paraId="39206EA3"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2C41400D"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1C949D7C" w14:textId="77777777" w:rsidTr="009A6124">
        <w:trPr>
          <w:trHeight w:val="58"/>
        </w:trPr>
        <w:tc>
          <w:tcPr>
            <w:tcW w:w="6096" w:type="dxa"/>
            <w:gridSpan w:val="8"/>
            <w:tcBorders>
              <w:top w:val="single" w:sz="4" w:space="0" w:color="auto"/>
              <w:left w:val="single" w:sz="4" w:space="0" w:color="auto"/>
              <w:bottom w:val="single" w:sz="4" w:space="0" w:color="auto"/>
              <w:right w:val="single" w:sz="4" w:space="0" w:color="auto"/>
            </w:tcBorders>
            <w:vAlign w:val="center"/>
            <w:hideMark/>
          </w:tcPr>
          <w:p w14:paraId="4D935E7E" w14:textId="77777777" w:rsidR="00F37FE4" w:rsidRPr="00D772EB" w:rsidRDefault="00F37FE4" w:rsidP="009A6124">
            <w:pPr>
              <w:rPr>
                <w:rFonts w:ascii="Times New Roman" w:hAnsi="Times New Roman"/>
                <w:b/>
              </w:rPr>
            </w:pPr>
            <w:r w:rsidRPr="00D772EB">
              <w:rPr>
                <w:rFonts w:ascii="Times New Roman" w:hAnsi="Times New Roman"/>
                <w:b/>
                <w:bCs/>
              </w:rPr>
              <w:t>Спортивные и физкультурно-оздоровительные учреждения</w:t>
            </w:r>
          </w:p>
        </w:tc>
        <w:tc>
          <w:tcPr>
            <w:tcW w:w="850" w:type="dxa"/>
            <w:tcBorders>
              <w:top w:val="single" w:sz="4" w:space="0" w:color="auto"/>
              <w:left w:val="single" w:sz="4" w:space="0" w:color="auto"/>
              <w:bottom w:val="single" w:sz="4" w:space="0" w:color="auto"/>
              <w:right w:val="single" w:sz="4" w:space="0" w:color="auto"/>
            </w:tcBorders>
            <w:vAlign w:val="center"/>
          </w:tcPr>
          <w:p w14:paraId="299CE4FC"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03096FE4" w14:textId="77777777" w:rsidR="00F37FE4" w:rsidRPr="00D772EB" w:rsidRDefault="00F37FE4" w:rsidP="009A6124">
            <w:pPr>
              <w:jc w:val="center"/>
              <w:rPr>
                <w:rFonts w:ascii="Times New Roman" w:hAnsi="Times New Roman"/>
                <w:bCs/>
              </w:rPr>
            </w:pPr>
          </w:p>
        </w:tc>
        <w:tc>
          <w:tcPr>
            <w:tcW w:w="850" w:type="dxa"/>
            <w:tcBorders>
              <w:top w:val="single" w:sz="4" w:space="0" w:color="auto"/>
              <w:left w:val="single" w:sz="4" w:space="0" w:color="auto"/>
              <w:bottom w:val="single" w:sz="4" w:space="0" w:color="auto"/>
              <w:right w:val="single" w:sz="4" w:space="0" w:color="auto"/>
            </w:tcBorders>
            <w:vAlign w:val="center"/>
          </w:tcPr>
          <w:p w14:paraId="1C16373A" w14:textId="77777777" w:rsidR="00F37FE4" w:rsidRPr="00D772EB" w:rsidRDefault="00F37FE4" w:rsidP="009A6124">
            <w:pPr>
              <w:jc w:val="center"/>
              <w:rPr>
                <w:rFonts w:ascii="Times New Roman" w:hAnsi="Times New Roman"/>
                <w:b/>
              </w:rPr>
            </w:pPr>
          </w:p>
        </w:tc>
        <w:tc>
          <w:tcPr>
            <w:tcW w:w="851" w:type="dxa"/>
            <w:tcBorders>
              <w:top w:val="single" w:sz="4" w:space="0" w:color="auto"/>
              <w:left w:val="single" w:sz="4" w:space="0" w:color="auto"/>
              <w:bottom w:val="single" w:sz="4" w:space="0" w:color="auto"/>
              <w:right w:val="single" w:sz="4" w:space="0" w:color="auto"/>
            </w:tcBorders>
            <w:vAlign w:val="center"/>
          </w:tcPr>
          <w:p w14:paraId="1B5164CC" w14:textId="77777777" w:rsidR="00F37FE4" w:rsidRPr="00D772EB" w:rsidRDefault="00F37FE4" w:rsidP="009A6124">
            <w:pPr>
              <w:jc w:val="center"/>
              <w:rPr>
                <w:rFonts w:ascii="Times New Roman" w:hAnsi="Times New Roman"/>
                <w:bCs/>
              </w:rPr>
            </w:pPr>
          </w:p>
        </w:tc>
      </w:tr>
      <w:tr w:rsidR="00F37FE4" w:rsidRPr="00D772EB" w14:paraId="4A0F4C87"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0C6A5A71" w14:textId="77777777" w:rsidR="00F37FE4" w:rsidRPr="00D772EB" w:rsidRDefault="00F37FE4" w:rsidP="009A6124">
            <w:pPr>
              <w:rPr>
                <w:rFonts w:ascii="Times New Roman" w:hAnsi="Times New Roman"/>
              </w:rPr>
            </w:pPr>
            <w:r w:rsidRPr="00D772EB">
              <w:rPr>
                <w:rFonts w:ascii="Times New Roman" w:hAnsi="Times New Roman"/>
              </w:rPr>
              <w:t>Территория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671C63F6" w14:textId="77777777" w:rsidR="00F37FE4" w:rsidRPr="00D772EB" w:rsidRDefault="00F37FE4" w:rsidP="009A6124">
            <w:pPr>
              <w:jc w:val="center"/>
              <w:rPr>
                <w:rFonts w:ascii="Times New Roman" w:hAnsi="Times New Roman"/>
              </w:rPr>
            </w:pPr>
            <w:r w:rsidRPr="00D772EB">
              <w:rPr>
                <w:rFonts w:ascii="Times New Roman" w:hAnsi="Times New Roman"/>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4733B613" w14:textId="77777777" w:rsidR="00F37FE4" w:rsidRPr="00D772EB" w:rsidRDefault="00F37FE4" w:rsidP="009A6124">
            <w:pPr>
              <w:jc w:val="center"/>
              <w:rPr>
                <w:rFonts w:ascii="Times New Roman" w:hAnsi="Times New Roman"/>
              </w:rPr>
            </w:pPr>
            <w:r>
              <w:rPr>
                <w:rFonts w:ascii="Times New Roman" w:hAnsi="Times New Roman"/>
              </w:rPr>
              <w:t>0,1</w:t>
            </w:r>
          </w:p>
        </w:tc>
        <w:tc>
          <w:tcPr>
            <w:tcW w:w="1174" w:type="dxa"/>
            <w:gridSpan w:val="2"/>
            <w:tcBorders>
              <w:top w:val="single" w:sz="4" w:space="0" w:color="auto"/>
              <w:left w:val="single" w:sz="4" w:space="0" w:color="auto"/>
              <w:bottom w:val="single" w:sz="4" w:space="0" w:color="auto"/>
              <w:right w:val="single" w:sz="4" w:space="0" w:color="auto"/>
            </w:tcBorders>
            <w:vAlign w:val="center"/>
            <w:hideMark/>
          </w:tcPr>
          <w:p w14:paraId="25DCCB59" w14:textId="77777777" w:rsidR="00F37FE4" w:rsidRPr="00D772EB" w:rsidRDefault="00F37FE4" w:rsidP="009A6124">
            <w:pPr>
              <w:jc w:val="center"/>
              <w:rPr>
                <w:rFonts w:ascii="Times New Roman" w:hAnsi="Times New Roman"/>
              </w:rPr>
            </w:pPr>
            <w:r w:rsidRPr="00D772EB">
              <w:rPr>
                <w:rFonts w:ascii="Times New Roman" w:hAnsi="Times New Roman"/>
              </w:rPr>
              <w:t>0,8</w:t>
            </w:r>
          </w:p>
        </w:tc>
        <w:tc>
          <w:tcPr>
            <w:tcW w:w="709" w:type="dxa"/>
            <w:tcBorders>
              <w:top w:val="single" w:sz="4" w:space="0" w:color="auto"/>
              <w:left w:val="single" w:sz="4" w:space="0" w:color="auto"/>
              <w:bottom w:val="single" w:sz="4" w:space="0" w:color="auto"/>
              <w:right w:val="single" w:sz="4" w:space="0" w:color="auto"/>
            </w:tcBorders>
            <w:vAlign w:val="center"/>
          </w:tcPr>
          <w:p w14:paraId="2271E402" w14:textId="77777777" w:rsidR="00F37FE4" w:rsidRPr="00D772EB" w:rsidRDefault="00F37FE4" w:rsidP="009A6124">
            <w:pPr>
              <w:jc w:val="center"/>
              <w:rPr>
                <w:rFonts w:ascii="Times New Roman" w:hAnsi="Times New Roman"/>
              </w:rPr>
            </w:pPr>
            <w:r>
              <w:rPr>
                <w:rFonts w:ascii="Times New Roman" w:hAnsi="Times New Roman"/>
              </w:rPr>
              <w:t>0,1</w:t>
            </w:r>
          </w:p>
        </w:tc>
        <w:tc>
          <w:tcPr>
            <w:tcW w:w="851" w:type="dxa"/>
            <w:tcBorders>
              <w:top w:val="single" w:sz="4" w:space="0" w:color="auto"/>
              <w:left w:val="single" w:sz="4" w:space="0" w:color="auto"/>
              <w:bottom w:val="single" w:sz="4" w:space="0" w:color="auto"/>
              <w:right w:val="single" w:sz="4" w:space="0" w:color="auto"/>
            </w:tcBorders>
            <w:vAlign w:val="center"/>
          </w:tcPr>
          <w:p w14:paraId="0644EFEE" w14:textId="77777777" w:rsidR="00F37FE4" w:rsidRPr="00D772EB" w:rsidRDefault="00F37FE4" w:rsidP="009A6124">
            <w:pPr>
              <w:jc w:val="center"/>
              <w:rPr>
                <w:rFonts w:ascii="Times New Roman" w:hAnsi="Times New Roman"/>
                <w:b/>
                <w:bCs/>
              </w:rPr>
            </w:pPr>
            <w:r>
              <w:rPr>
                <w:rFonts w:ascii="Times New Roman" w:hAnsi="Times New Roman"/>
                <w:b/>
                <w:bCs/>
              </w:rPr>
              <w:t>0,40</w:t>
            </w:r>
          </w:p>
        </w:tc>
        <w:tc>
          <w:tcPr>
            <w:tcW w:w="850" w:type="dxa"/>
            <w:tcBorders>
              <w:top w:val="single" w:sz="4" w:space="0" w:color="auto"/>
              <w:left w:val="single" w:sz="4" w:space="0" w:color="auto"/>
              <w:bottom w:val="single" w:sz="4" w:space="0" w:color="auto"/>
              <w:right w:val="single" w:sz="4" w:space="0" w:color="auto"/>
            </w:tcBorders>
            <w:vAlign w:val="center"/>
          </w:tcPr>
          <w:p w14:paraId="1DB530B7" w14:textId="77777777" w:rsidR="00F37FE4" w:rsidRPr="00D772EB" w:rsidRDefault="00F37FE4" w:rsidP="009A6124">
            <w:pPr>
              <w:ind w:firstLine="27"/>
              <w:jc w:val="center"/>
              <w:rPr>
                <w:rFonts w:ascii="Times New Roman" w:hAnsi="Times New Roman"/>
              </w:rPr>
            </w:pPr>
            <w:r>
              <w:rPr>
                <w:rFonts w:ascii="Times New Roman" w:hAnsi="Times New Roman"/>
              </w:rPr>
              <w:t>0,2</w:t>
            </w:r>
          </w:p>
        </w:tc>
        <w:tc>
          <w:tcPr>
            <w:tcW w:w="851" w:type="dxa"/>
            <w:tcBorders>
              <w:top w:val="single" w:sz="4" w:space="0" w:color="auto"/>
              <w:left w:val="single" w:sz="4" w:space="0" w:color="auto"/>
              <w:bottom w:val="single" w:sz="4" w:space="0" w:color="auto"/>
              <w:right w:val="single" w:sz="4" w:space="0" w:color="auto"/>
            </w:tcBorders>
            <w:vAlign w:val="center"/>
          </w:tcPr>
          <w:p w14:paraId="4B1A993F" w14:textId="77777777" w:rsidR="00F37FE4" w:rsidRPr="00D772EB" w:rsidRDefault="00F37FE4" w:rsidP="009A6124">
            <w:pPr>
              <w:jc w:val="center"/>
              <w:rPr>
                <w:rFonts w:ascii="Times New Roman" w:hAnsi="Times New Roman"/>
              </w:rPr>
            </w:pPr>
            <w:r>
              <w:rPr>
                <w:rFonts w:ascii="Times New Roman" w:hAnsi="Times New Roman"/>
              </w:rPr>
              <w:t>0,3</w:t>
            </w:r>
          </w:p>
        </w:tc>
        <w:tc>
          <w:tcPr>
            <w:tcW w:w="850" w:type="dxa"/>
            <w:tcBorders>
              <w:top w:val="single" w:sz="4" w:space="0" w:color="auto"/>
              <w:left w:val="single" w:sz="4" w:space="0" w:color="auto"/>
              <w:bottom w:val="single" w:sz="4" w:space="0" w:color="auto"/>
              <w:right w:val="single" w:sz="4" w:space="0" w:color="auto"/>
            </w:tcBorders>
            <w:vAlign w:val="center"/>
          </w:tcPr>
          <w:p w14:paraId="5675EBA3" w14:textId="77777777" w:rsidR="00F37FE4" w:rsidRPr="00D772EB" w:rsidRDefault="00F37FE4" w:rsidP="009A6124">
            <w:pPr>
              <w:jc w:val="center"/>
              <w:rPr>
                <w:rFonts w:ascii="Times New Roman" w:hAnsi="Times New Roman"/>
                <w:b/>
                <w:bCs/>
              </w:rPr>
            </w:pPr>
            <w:r>
              <w:rPr>
                <w:rFonts w:ascii="Times New Roman" w:hAnsi="Times New Roman"/>
                <w:b/>
                <w:bCs/>
              </w:rPr>
              <w:t>0,44</w:t>
            </w:r>
          </w:p>
        </w:tc>
        <w:tc>
          <w:tcPr>
            <w:tcW w:w="851" w:type="dxa"/>
            <w:tcBorders>
              <w:top w:val="single" w:sz="4" w:space="0" w:color="auto"/>
              <w:left w:val="single" w:sz="4" w:space="0" w:color="auto"/>
              <w:bottom w:val="single" w:sz="4" w:space="0" w:color="auto"/>
              <w:right w:val="single" w:sz="4" w:space="0" w:color="auto"/>
            </w:tcBorders>
            <w:vAlign w:val="center"/>
          </w:tcPr>
          <w:p w14:paraId="04DDBFAF" w14:textId="77777777" w:rsidR="00F37FE4" w:rsidRPr="00D772EB" w:rsidRDefault="00F37FE4" w:rsidP="009A6124">
            <w:pPr>
              <w:jc w:val="center"/>
              <w:rPr>
                <w:rFonts w:ascii="Times New Roman" w:hAnsi="Times New Roman"/>
              </w:rPr>
            </w:pPr>
            <w:r>
              <w:rPr>
                <w:rFonts w:ascii="Times New Roman" w:hAnsi="Times New Roman"/>
              </w:rPr>
              <w:t>0,14</w:t>
            </w:r>
          </w:p>
        </w:tc>
      </w:tr>
      <w:tr w:rsidR="00F37FE4" w:rsidRPr="00D772EB" w14:paraId="2BFDDE52"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7F7BA79" w14:textId="77777777" w:rsidR="00F37FE4" w:rsidRPr="00D772EB" w:rsidRDefault="00F37FE4" w:rsidP="009A6124">
            <w:pPr>
              <w:rPr>
                <w:rFonts w:ascii="Times New Roman" w:hAnsi="Times New Roman"/>
              </w:rPr>
            </w:pPr>
            <w:r w:rsidRPr="00D772EB">
              <w:rPr>
                <w:rFonts w:ascii="Times New Roman" w:hAnsi="Times New Roman"/>
              </w:rPr>
              <w:t>Спортивные залы</w:t>
            </w:r>
          </w:p>
        </w:tc>
        <w:tc>
          <w:tcPr>
            <w:tcW w:w="791" w:type="dxa"/>
            <w:tcBorders>
              <w:top w:val="single" w:sz="4" w:space="0" w:color="auto"/>
              <w:left w:val="single" w:sz="4" w:space="0" w:color="auto"/>
              <w:bottom w:val="single" w:sz="4" w:space="0" w:color="auto"/>
              <w:right w:val="single" w:sz="4" w:space="0" w:color="auto"/>
            </w:tcBorders>
            <w:vAlign w:val="center"/>
          </w:tcPr>
          <w:p w14:paraId="05B98F39" w14:textId="77777777" w:rsidR="00F37FE4" w:rsidRPr="00D772EB" w:rsidRDefault="00F37FE4" w:rsidP="009A6124">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 xml:space="preserve">2 </w:t>
            </w:r>
            <w:proofErr w:type="spellStart"/>
            <w:r w:rsidRPr="00D772EB">
              <w:rPr>
                <w:rFonts w:ascii="Times New Roman" w:hAnsi="Times New Roman"/>
              </w:rPr>
              <w:t>пло</w:t>
            </w:r>
            <w:proofErr w:type="spellEnd"/>
            <w:r w:rsidRPr="00D772EB">
              <w:rPr>
                <w:rFonts w:ascii="Times New Roman" w:hAnsi="Times New Roman"/>
              </w:rPr>
              <w:t>-щади пола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AB83A53"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48A259F8" w14:textId="77777777" w:rsidR="00F37FE4" w:rsidRPr="00D772EB" w:rsidRDefault="00F37FE4" w:rsidP="009A6124">
            <w:pPr>
              <w:jc w:val="center"/>
              <w:rPr>
                <w:rFonts w:ascii="Times New Roman" w:hAnsi="Times New Roman"/>
              </w:rPr>
            </w:pPr>
            <w:r>
              <w:rPr>
                <w:rFonts w:ascii="Times New Roman" w:hAnsi="Times New Roman"/>
              </w:rPr>
              <w:t>80</w:t>
            </w:r>
          </w:p>
        </w:tc>
        <w:tc>
          <w:tcPr>
            <w:tcW w:w="709" w:type="dxa"/>
            <w:tcBorders>
              <w:top w:val="single" w:sz="4" w:space="0" w:color="auto"/>
              <w:left w:val="single" w:sz="4" w:space="0" w:color="auto"/>
              <w:bottom w:val="single" w:sz="4" w:space="0" w:color="auto"/>
              <w:right w:val="single" w:sz="4" w:space="0" w:color="auto"/>
            </w:tcBorders>
            <w:vAlign w:val="center"/>
          </w:tcPr>
          <w:p w14:paraId="17625471"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324E2242" w14:textId="77777777" w:rsidR="00F37FE4" w:rsidRPr="00D772EB" w:rsidRDefault="00F37FE4" w:rsidP="009A6124">
            <w:pPr>
              <w:jc w:val="center"/>
              <w:rPr>
                <w:rFonts w:ascii="Times New Roman" w:hAnsi="Times New Roman"/>
                <w:b/>
                <w:bCs/>
              </w:rPr>
            </w:pPr>
            <w:r>
              <w:rPr>
                <w:rFonts w:ascii="Times New Roman" w:hAnsi="Times New Roman"/>
                <w:b/>
                <w:bCs/>
              </w:rPr>
              <w:t>40,0</w:t>
            </w:r>
          </w:p>
        </w:tc>
        <w:tc>
          <w:tcPr>
            <w:tcW w:w="850" w:type="dxa"/>
            <w:tcBorders>
              <w:top w:val="single" w:sz="4" w:space="0" w:color="auto"/>
              <w:left w:val="single" w:sz="4" w:space="0" w:color="auto"/>
              <w:bottom w:val="single" w:sz="4" w:space="0" w:color="auto"/>
              <w:right w:val="single" w:sz="4" w:space="0" w:color="auto"/>
            </w:tcBorders>
            <w:vAlign w:val="center"/>
          </w:tcPr>
          <w:p w14:paraId="7A850215" w14:textId="77777777" w:rsidR="00F37FE4" w:rsidRPr="00D772EB" w:rsidRDefault="00F37FE4" w:rsidP="009A6124">
            <w:pPr>
              <w:ind w:firstLine="27"/>
              <w:jc w:val="center"/>
              <w:rPr>
                <w:rFonts w:ascii="Times New Roman" w:hAnsi="Times New Roman"/>
              </w:rPr>
            </w:pPr>
            <w:r>
              <w:rPr>
                <w:rFonts w:ascii="Times New Roman" w:hAnsi="Times New Roman"/>
              </w:rPr>
              <w:t>100,0</w:t>
            </w:r>
          </w:p>
        </w:tc>
        <w:tc>
          <w:tcPr>
            <w:tcW w:w="851" w:type="dxa"/>
            <w:tcBorders>
              <w:top w:val="single" w:sz="4" w:space="0" w:color="auto"/>
              <w:left w:val="single" w:sz="4" w:space="0" w:color="auto"/>
              <w:bottom w:val="single" w:sz="4" w:space="0" w:color="auto"/>
              <w:right w:val="single" w:sz="4" w:space="0" w:color="auto"/>
            </w:tcBorders>
            <w:vAlign w:val="center"/>
          </w:tcPr>
          <w:p w14:paraId="5BADE41A" w14:textId="77777777" w:rsidR="00F37FE4" w:rsidRPr="00D772EB" w:rsidRDefault="00F37FE4" w:rsidP="009A6124">
            <w:pPr>
              <w:jc w:val="center"/>
              <w:rPr>
                <w:rFonts w:ascii="Times New Roman" w:hAnsi="Times New Roman"/>
                <w:bCs/>
              </w:rPr>
            </w:pPr>
            <w:r>
              <w:rPr>
                <w:rFonts w:ascii="Times New Roman" w:hAnsi="Times New Roman"/>
                <w:bCs/>
              </w:rPr>
              <w:t>100,0</w:t>
            </w:r>
          </w:p>
        </w:tc>
        <w:tc>
          <w:tcPr>
            <w:tcW w:w="850" w:type="dxa"/>
            <w:tcBorders>
              <w:top w:val="single" w:sz="4" w:space="0" w:color="auto"/>
              <w:left w:val="single" w:sz="4" w:space="0" w:color="auto"/>
              <w:bottom w:val="single" w:sz="4" w:space="0" w:color="auto"/>
              <w:right w:val="single" w:sz="4" w:space="0" w:color="auto"/>
            </w:tcBorders>
            <w:vAlign w:val="center"/>
          </w:tcPr>
          <w:p w14:paraId="391498AE" w14:textId="77777777" w:rsidR="00F37FE4" w:rsidRPr="00D772EB" w:rsidRDefault="00F37FE4" w:rsidP="009A6124">
            <w:pPr>
              <w:jc w:val="center"/>
              <w:rPr>
                <w:rFonts w:ascii="Times New Roman" w:hAnsi="Times New Roman"/>
                <w:b/>
                <w:bCs/>
              </w:rPr>
            </w:pPr>
            <w:r>
              <w:rPr>
                <w:rFonts w:ascii="Times New Roman" w:hAnsi="Times New Roman"/>
                <w:b/>
                <w:bCs/>
              </w:rPr>
              <w:t>44,0</w:t>
            </w:r>
          </w:p>
        </w:tc>
        <w:tc>
          <w:tcPr>
            <w:tcW w:w="851" w:type="dxa"/>
            <w:tcBorders>
              <w:top w:val="single" w:sz="4" w:space="0" w:color="auto"/>
              <w:left w:val="single" w:sz="4" w:space="0" w:color="auto"/>
              <w:bottom w:val="single" w:sz="4" w:space="0" w:color="auto"/>
              <w:right w:val="single" w:sz="4" w:space="0" w:color="auto"/>
            </w:tcBorders>
            <w:vAlign w:val="center"/>
          </w:tcPr>
          <w:p w14:paraId="66321FE1"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441413FC"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546B2A0" w14:textId="77777777" w:rsidR="00F37FE4" w:rsidRPr="00D772EB" w:rsidRDefault="00F37FE4" w:rsidP="009A6124">
            <w:pPr>
              <w:rPr>
                <w:rFonts w:ascii="Times New Roman" w:hAnsi="Times New Roman"/>
              </w:rPr>
            </w:pPr>
            <w:r w:rsidRPr="00D772EB">
              <w:rPr>
                <w:rFonts w:ascii="Times New Roman" w:hAnsi="Times New Roman"/>
              </w:rPr>
              <w:t xml:space="preserve">Бассейны </w:t>
            </w:r>
            <w:r w:rsidRPr="00D772EB">
              <w:rPr>
                <w:rFonts w:ascii="Times New Roman" w:hAnsi="Times New Roman"/>
              </w:rPr>
              <w:lastRenderedPageBreak/>
              <w:t>общественные</w:t>
            </w:r>
          </w:p>
        </w:tc>
        <w:tc>
          <w:tcPr>
            <w:tcW w:w="791" w:type="dxa"/>
            <w:tcBorders>
              <w:top w:val="single" w:sz="4" w:space="0" w:color="auto"/>
              <w:left w:val="single" w:sz="4" w:space="0" w:color="auto"/>
              <w:bottom w:val="single" w:sz="4" w:space="0" w:color="auto"/>
              <w:right w:val="single" w:sz="4" w:space="0" w:color="auto"/>
            </w:tcBorders>
            <w:vAlign w:val="center"/>
          </w:tcPr>
          <w:p w14:paraId="443F7EDD" w14:textId="77777777" w:rsidR="00F37FE4" w:rsidRPr="00D772EB" w:rsidRDefault="00F37FE4" w:rsidP="009A6124">
            <w:pPr>
              <w:jc w:val="center"/>
              <w:rPr>
                <w:rFonts w:ascii="Times New Roman" w:hAnsi="Times New Roman"/>
              </w:rPr>
            </w:pPr>
            <w:r w:rsidRPr="00D772EB">
              <w:rPr>
                <w:rFonts w:ascii="Times New Roman" w:hAnsi="Times New Roman"/>
              </w:rPr>
              <w:lastRenderedPageBreak/>
              <w:t>м</w:t>
            </w:r>
            <w:r w:rsidRPr="00D772EB">
              <w:rPr>
                <w:rFonts w:ascii="Times New Roman" w:hAnsi="Times New Roman"/>
                <w:vertAlign w:val="superscript"/>
              </w:rPr>
              <w:t>2</w:t>
            </w:r>
            <w:r w:rsidRPr="00D772EB">
              <w:rPr>
                <w:rFonts w:ascii="Times New Roman" w:hAnsi="Times New Roman"/>
              </w:rPr>
              <w:t xml:space="preserve"> </w:t>
            </w:r>
            <w:r w:rsidRPr="00D772EB">
              <w:rPr>
                <w:rFonts w:ascii="Times New Roman" w:hAnsi="Times New Roman"/>
              </w:rPr>
              <w:lastRenderedPageBreak/>
              <w:t xml:space="preserve">зеркала воды </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2F2BCD9" w14:textId="77777777" w:rsidR="00F37FE4" w:rsidRPr="00D772EB" w:rsidRDefault="00F37FE4" w:rsidP="009A6124">
            <w:pPr>
              <w:jc w:val="center"/>
              <w:rPr>
                <w:rFonts w:ascii="Times New Roman" w:hAnsi="Times New Roman"/>
                <w:bCs/>
              </w:rPr>
            </w:pPr>
            <w:r>
              <w:rPr>
                <w:rFonts w:ascii="Times New Roman" w:hAnsi="Times New Roman"/>
                <w:bCs/>
              </w:rPr>
              <w:lastRenderedPageBreak/>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4543C57F" w14:textId="77777777" w:rsidR="00F37FE4" w:rsidRPr="00D772EB" w:rsidRDefault="00F37FE4" w:rsidP="009A6124">
            <w:pPr>
              <w:jc w:val="center"/>
              <w:rPr>
                <w:rFonts w:ascii="Times New Roman" w:hAnsi="Times New Roman"/>
              </w:rPr>
            </w:pPr>
            <w:r w:rsidRPr="00D772EB">
              <w:rPr>
                <w:rFonts w:ascii="Times New Roman" w:hAnsi="Times New Roman"/>
              </w:rPr>
              <w:t>22</w:t>
            </w:r>
          </w:p>
        </w:tc>
        <w:tc>
          <w:tcPr>
            <w:tcW w:w="709" w:type="dxa"/>
            <w:tcBorders>
              <w:top w:val="single" w:sz="4" w:space="0" w:color="auto"/>
              <w:left w:val="single" w:sz="4" w:space="0" w:color="auto"/>
              <w:bottom w:val="single" w:sz="4" w:space="0" w:color="auto"/>
              <w:right w:val="single" w:sz="4" w:space="0" w:color="auto"/>
            </w:tcBorders>
            <w:vAlign w:val="center"/>
          </w:tcPr>
          <w:p w14:paraId="53FC6BDB"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15C29EC8" w14:textId="77777777" w:rsidR="00F37FE4" w:rsidRPr="00D772EB" w:rsidRDefault="00F37FE4" w:rsidP="009A6124">
            <w:pPr>
              <w:jc w:val="center"/>
              <w:rPr>
                <w:rFonts w:ascii="Times New Roman" w:hAnsi="Times New Roman"/>
                <w:b/>
                <w:bCs/>
              </w:rPr>
            </w:pPr>
            <w:r>
              <w:rPr>
                <w:rFonts w:ascii="Times New Roman" w:hAnsi="Times New Roman"/>
                <w:b/>
                <w:bCs/>
              </w:rPr>
              <w:t>11,0</w:t>
            </w:r>
          </w:p>
        </w:tc>
        <w:tc>
          <w:tcPr>
            <w:tcW w:w="850" w:type="dxa"/>
            <w:tcBorders>
              <w:top w:val="single" w:sz="4" w:space="0" w:color="auto"/>
              <w:left w:val="single" w:sz="4" w:space="0" w:color="auto"/>
              <w:bottom w:val="single" w:sz="4" w:space="0" w:color="auto"/>
              <w:right w:val="single" w:sz="4" w:space="0" w:color="auto"/>
            </w:tcBorders>
            <w:vAlign w:val="center"/>
          </w:tcPr>
          <w:p w14:paraId="6652198C" w14:textId="77777777" w:rsidR="00F37FE4" w:rsidRPr="00D772EB" w:rsidRDefault="00F37FE4" w:rsidP="009A6124">
            <w:pPr>
              <w:ind w:firstLine="27"/>
              <w:jc w:val="center"/>
              <w:rPr>
                <w:rFonts w:ascii="Times New Roman" w:hAnsi="Times New Roman"/>
              </w:rPr>
            </w:pPr>
            <w:r>
              <w:rPr>
                <w:rFonts w:ascii="Times New Roman" w:hAnsi="Times New Roman"/>
              </w:rPr>
              <w:t>12,1</w:t>
            </w:r>
          </w:p>
        </w:tc>
        <w:tc>
          <w:tcPr>
            <w:tcW w:w="851" w:type="dxa"/>
            <w:tcBorders>
              <w:top w:val="single" w:sz="4" w:space="0" w:color="auto"/>
              <w:left w:val="single" w:sz="4" w:space="0" w:color="auto"/>
              <w:bottom w:val="single" w:sz="4" w:space="0" w:color="auto"/>
              <w:right w:val="single" w:sz="4" w:space="0" w:color="auto"/>
            </w:tcBorders>
            <w:vAlign w:val="center"/>
          </w:tcPr>
          <w:p w14:paraId="76AB0738" w14:textId="77777777" w:rsidR="00F37FE4" w:rsidRPr="00D772EB" w:rsidRDefault="00F37FE4" w:rsidP="009A6124">
            <w:pPr>
              <w:jc w:val="center"/>
              <w:rPr>
                <w:rFonts w:ascii="Times New Roman" w:hAnsi="Times New Roman"/>
                <w:bCs/>
              </w:rPr>
            </w:pPr>
            <w:r>
              <w:rPr>
                <w:rFonts w:ascii="Times New Roman" w:hAnsi="Times New Roman"/>
                <w:bCs/>
              </w:rPr>
              <w:t>12,1</w:t>
            </w:r>
          </w:p>
        </w:tc>
        <w:tc>
          <w:tcPr>
            <w:tcW w:w="850" w:type="dxa"/>
            <w:tcBorders>
              <w:top w:val="single" w:sz="4" w:space="0" w:color="auto"/>
              <w:left w:val="single" w:sz="4" w:space="0" w:color="auto"/>
              <w:bottom w:val="single" w:sz="4" w:space="0" w:color="auto"/>
              <w:right w:val="single" w:sz="4" w:space="0" w:color="auto"/>
            </w:tcBorders>
            <w:vAlign w:val="center"/>
          </w:tcPr>
          <w:p w14:paraId="1A40D6BF" w14:textId="77777777" w:rsidR="00F37FE4" w:rsidRPr="00D772EB" w:rsidRDefault="00F37FE4" w:rsidP="009A6124">
            <w:pPr>
              <w:jc w:val="center"/>
              <w:rPr>
                <w:rFonts w:ascii="Times New Roman" w:hAnsi="Times New Roman"/>
                <w:b/>
                <w:bCs/>
              </w:rPr>
            </w:pPr>
            <w:r>
              <w:rPr>
                <w:rFonts w:ascii="Times New Roman" w:hAnsi="Times New Roman"/>
                <w:b/>
                <w:bCs/>
              </w:rPr>
              <w:t>12,1</w:t>
            </w:r>
          </w:p>
        </w:tc>
        <w:tc>
          <w:tcPr>
            <w:tcW w:w="851" w:type="dxa"/>
            <w:tcBorders>
              <w:top w:val="single" w:sz="4" w:space="0" w:color="auto"/>
              <w:left w:val="single" w:sz="4" w:space="0" w:color="auto"/>
              <w:bottom w:val="single" w:sz="4" w:space="0" w:color="auto"/>
              <w:right w:val="single" w:sz="4" w:space="0" w:color="auto"/>
            </w:tcBorders>
            <w:vAlign w:val="center"/>
          </w:tcPr>
          <w:p w14:paraId="447B2A57"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6B043198" w14:textId="77777777" w:rsidTr="009A6124">
        <w:trPr>
          <w:trHeight w:val="62"/>
        </w:trPr>
        <w:tc>
          <w:tcPr>
            <w:tcW w:w="4536" w:type="dxa"/>
            <w:gridSpan w:val="6"/>
            <w:tcBorders>
              <w:top w:val="single" w:sz="4" w:space="0" w:color="auto"/>
              <w:left w:val="single" w:sz="4" w:space="0" w:color="auto"/>
              <w:bottom w:val="single" w:sz="4" w:space="0" w:color="auto"/>
              <w:right w:val="single" w:sz="4" w:space="0" w:color="auto"/>
            </w:tcBorders>
            <w:vAlign w:val="center"/>
            <w:hideMark/>
          </w:tcPr>
          <w:p w14:paraId="514F9638" w14:textId="77777777" w:rsidR="00F37FE4" w:rsidRPr="00D772EB" w:rsidRDefault="00F37FE4" w:rsidP="009A6124">
            <w:pPr>
              <w:rPr>
                <w:rFonts w:ascii="Times New Roman" w:hAnsi="Times New Roman"/>
              </w:rPr>
            </w:pPr>
            <w:r w:rsidRPr="00D772EB">
              <w:rPr>
                <w:rFonts w:ascii="Times New Roman" w:hAnsi="Times New Roman"/>
                <w:b/>
                <w:bCs/>
              </w:rPr>
              <w:t>Учреждения культуры и искусства</w:t>
            </w:r>
          </w:p>
        </w:tc>
        <w:tc>
          <w:tcPr>
            <w:tcW w:w="709" w:type="dxa"/>
            <w:tcBorders>
              <w:top w:val="single" w:sz="4" w:space="0" w:color="auto"/>
              <w:left w:val="single" w:sz="4" w:space="0" w:color="auto"/>
              <w:bottom w:val="single" w:sz="4" w:space="0" w:color="auto"/>
              <w:right w:val="single" w:sz="4" w:space="0" w:color="auto"/>
            </w:tcBorders>
            <w:vAlign w:val="center"/>
          </w:tcPr>
          <w:p w14:paraId="7542BCDB"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C540796"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5EB3B9DE"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2FEE5237"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4D4D647"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42D5AE0" w14:textId="77777777" w:rsidR="00F37FE4" w:rsidRPr="00D772EB" w:rsidRDefault="00F37FE4" w:rsidP="009A6124">
            <w:pPr>
              <w:jc w:val="center"/>
              <w:rPr>
                <w:rFonts w:ascii="Times New Roman" w:hAnsi="Times New Roman"/>
                <w:bCs/>
              </w:rPr>
            </w:pPr>
          </w:p>
        </w:tc>
      </w:tr>
      <w:tr w:rsidR="00F37FE4" w:rsidRPr="00D772EB" w14:paraId="57B69035" w14:textId="77777777" w:rsidTr="009A6124">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1AEF757A" w14:textId="77777777" w:rsidR="00F37FE4" w:rsidRPr="00D772EB" w:rsidRDefault="00F37FE4" w:rsidP="009A6124">
            <w:pPr>
              <w:rPr>
                <w:rFonts w:ascii="Times New Roman" w:hAnsi="Times New Roman"/>
              </w:rPr>
            </w:pPr>
            <w:r w:rsidRPr="00D772EB">
              <w:rPr>
                <w:rFonts w:ascii="Times New Roman" w:hAnsi="Times New Roman"/>
              </w:rPr>
              <w:t>Клубы</w:t>
            </w:r>
          </w:p>
        </w:tc>
        <w:tc>
          <w:tcPr>
            <w:tcW w:w="791" w:type="dxa"/>
            <w:tcBorders>
              <w:top w:val="single" w:sz="4" w:space="0" w:color="auto"/>
              <w:left w:val="single" w:sz="4" w:space="0" w:color="auto"/>
              <w:bottom w:val="single" w:sz="4" w:space="0" w:color="auto"/>
              <w:right w:val="single" w:sz="4" w:space="0" w:color="auto"/>
            </w:tcBorders>
            <w:vAlign w:val="center"/>
            <w:hideMark/>
          </w:tcPr>
          <w:p w14:paraId="6F7A9A77"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4D84BC91" w14:textId="77777777" w:rsidR="00F37FE4" w:rsidRPr="00D772EB" w:rsidRDefault="00F37FE4" w:rsidP="009A6124">
            <w:pPr>
              <w:jc w:val="center"/>
              <w:rPr>
                <w:rFonts w:ascii="Times New Roman" w:hAnsi="Times New Roman"/>
              </w:rPr>
            </w:pPr>
            <w:r>
              <w:rPr>
                <w:rFonts w:ascii="Times New Roman" w:hAnsi="Times New Roman"/>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7842F1E5" w14:textId="77777777" w:rsidR="00F37FE4" w:rsidRPr="00D772EB" w:rsidRDefault="00F37FE4" w:rsidP="009A6124">
            <w:pPr>
              <w:jc w:val="center"/>
              <w:rPr>
                <w:rFonts w:ascii="Times New Roman" w:hAnsi="Times New Roman"/>
              </w:rPr>
            </w:pPr>
            <w:r>
              <w:rPr>
                <w:rFonts w:ascii="Times New Roman" w:hAnsi="Times New Roman"/>
              </w:rPr>
              <w:t>300</w:t>
            </w:r>
          </w:p>
        </w:tc>
        <w:tc>
          <w:tcPr>
            <w:tcW w:w="709" w:type="dxa"/>
            <w:tcBorders>
              <w:top w:val="single" w:sz="4" w:space="0" w:color="auto"/>
              <w:left w:val="single" w:sz="4" w:space="0" w:color="auto"/>
              <w:bottom w:val="single" w:sz="4" w:space="0" w:color="auto"/>
              <w:right w:val="single" w:sz="4" w:space="0" w:color="auto"/>
            </w:tcBorders>
            <w:vAlign w:val="center"/>
          </w:tcPr>
          <w:p w14:paraId="3B46DB9F"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8643F4D" w14:textId="77777777" w:rsidR="00F37FE4" w:rsidRPr="00D772EB" w:rsidRDefault="00F37FE4" w:rsidP="009A6124">
            <w:pPr>
              <w:jc w:val="center"/>
              <w:rPr>
                <w:rFonts w:ascii="Times New Roman" w:hAnsi="Times New Roman"/>
                <w:b/>
                <w:bCs/>
              </w:rPr>
            </w:pPr>
            <w:r>
              <w:rPr>
                <w:rFonts w:ascii="Times New Roman" w:hAnsi="Times New Roman"/>
                <w:b/>
                <w:bCs/>
              </w:rPr>
              <w:t>150</w:t>
            </w:r>
          </w:p>
        </w:tc>
        <w:tc>
          <w:tcPr>
            <w:tcW w:w="850" w:type="dxa"/>
            <w:tcBorders>
              <w:top w:val="single" w:sz="4" w:space="0" w:color="auto"/>
              <w:left w:val="single" w:sz="4" w:space="0" w:color="auto"/>
              <w:bottom w:val="single" w:sz="4" w:space="0" w:color="auto"/>
              <w:right w:val="single" w:sz="4" w:space="0" w:color="auto"/>
            </w:tcBorders>
            <w:vAlign w:val="center"/>
          </w:tcPr>
          <w:p w14:paraId="28DD2CF7" w14:textId="77777777" w:rsidR="00F37FE4" w:rsidRPr="00D772EB" w:rsidRDefault="00F37FE4" w:rsidP="009A6124">
            <w:pPr>
              <w:jc w:val="center"/>
              <w:rPr>
                <w:rFonts w:ascii="Times New Roman" w:hAnsi="Times New Roman"/>
              </w:rPr>
            </w:pPr>
            <w:r>
              <w:rPr>
                <w:rFonts w:ascii="Times New Roman" w:hAnsi="Times New Roman"/>
              </w:rPr>
              <w:t>165</w:t>
            </w:r>
          </w:p>
        </w:tc>
        <w:tc>
          <w:tcPr>
            <w:tcW w:w="851" w:type="dxa"/>
            <w:tcBorders>
              <w:top w:val="single" w:sz="4" w:space="0" w:color="auto"/>
              <w:left w:val="single" w:sz="4" w:space="0" w:color="auto"/>
              <w:bottom w:val="single" w:sz="4" w:space="0" w:color="auto"/>
              <w:right w:val="single" w:sz="4" w:space="0" w:color="auto"/>
            </w:tcBorders>
            <w:vAlign w:val="center"/>
          </w:tcPr>
          <w:p w14:paraId="4812B7DA" w14:textId="77777777" w:rsidR="00F37FE4" w:rsidRPr="00D772EB" w:rsidRDefault="00F37FE4" w:rsidP="009A6124">
            <w:pPr>
              <w:jc w:val="center"/>
              <w:rPr>
                <w:rFonts w:ascii="Times New Roman" w:hAnsi="Times New Roman"/>
              </w:rPr>
            </w:pPr>
            <w:r>
              <w:rPr>
                <w:rFonts w:ascii="Times New Roman" w:hAnsi="Times New Roman"/>
              </w:rPr>
              <w:t>165</w:t>
            </w:r>
          </w:p>
        </w:tc>
        <w:tc>
          <w:tcPr>
            <w:tcW w:w="850" w:type="dxa"/>
            <w:tcBorders>
              <w:top w:val="single" w:sz="4" w:space="0" w:color="auto"/>
              <w:left w:val="single" w:sz="4" w:space="0" w:color="auto"/>
              <w:bottom w:val="single" w:sz="4" w:space="0" w:color="auto"/>
              <w:right w:val="single" w:sz="4" w:space="0" w:color="auto"/>
            </w:tcBorders>
            <w:vAlign w:val="center"/>
          </w:tcPr>
          <w:p w14:paraId="112401E9" w14:textId="77777777" w:rsidR="00F37FE4" w:rsidRPr="00D772EB" w:rsidRDefault="00F37FE4" w:rsidP="009A6124">
            <w:pPr>
              <w:jc w:val="center"/>
              <w:rPr>
                <w:rFonts w:ascii="Times New Roman" w:hAnsi="Times New Roman"/>
                <w:b/>
                <w:bCs/>
              </w:rPr>
            </w:pPr>
            <w:r>
              <w:rPr>
                <w:rFonts w:ascii="Times New Roman" w:hAnsi="Times New Roman"/>
                <w:b/>
                <w:bCs/>
              </w:rPr>
              <w:t>165</w:t>
            </w:r>
          </w:p>
        </w:tc>
        <w:tc>
          <w:tcPr>
            <w:tcW w:w="851" w:type="dxa"/>
            <w:tcBorders>
              <w:top w:val="single" w:sz="4" w:space="0" w:color="auto"/>
              <w:left w:val="single" w:sz="4" w:space="0" w:color="auto"/>
              <w:bottom w:val="single" w:sz="4" w:space="0" w:color="auto"/>
              <w:right w:val="single" w:sz="4" w:space="0" w:color="auto"/>
            </w:tcBorders>
            <w:vAlign w:val="center"/>
          </w:tcPr>
          <w:p w14:paraId="2D6A07B6" w14:textId="77777777" w:rsidR="00F37FE4" w:rsidRPr="00D772EB" w:rsidRDefault="00F37FE4" w:rsidP="009A6124">
            <w:pPr>
              <w:jc w:val="center"/>
              <w:rPr>
                <w:rFonts w:ascii="Times New Roman" w:hAnsi="Times New Roman"/>
              </w:rPr>
            </w:pPr>
            <w:r>
              <w:rPr>
                <w:rFonts w:ascii="Times New Roman" w:hAnsi="Times New Roman"/>
              </w:rPr>
              <w:t>-</w:t>
            </w:r>
          </w:p>
        </w:tc>
      </w:tr>
      <w:tr w:rsidR="00F37FE4" w:rsidRPr="00D772EB" w14:paraId="28CD9547" w14:textId="77777777" w:rsidTr="009A6124">
        <w:trPr>
          <w:trHeight w:val="272"/>
        </w:trPr>
        <w:tc>
          <w:tcPr>
            <w:tcW w:w="1701" w:type="dxa"/>
            <w:tcBorders>
              <w:top w:val="single" w:sz="4" w:space="0" w:color="auto"/>
              <w:left w:val="single" w:sz="4" w:space="0" w:color="auto"/>
              <w:bottom w:val="single" w:sz="4" w:space="0" w:color="auto"/>
              <w:right w:val="single" w:sz="4" w:space="0" w:color="auto"/>
            </w:tcBorders>
            <w:vAlign w:val="center"/>
            <w:hideMark/>
          </w:tcPr>
          <w:p w14:paraId="11C718D9" w14:textId="77777777" w:rsidR="00F37FE4" w:rsidRPr="00D772EB" w:rsidRDefault="00F37FE4" w:rsidP="009A6124">
            <w:pPr>
              <w:rPr>
                <w:rFonts w:ascii="Times New Roman" w:hAnsi="Times New Roman"/>
              </w:rPr>
            </w:pPr>
            <w:r w:rsidRPr="00D772EB">
              <w:rPr>
                <w:rFonts w:ascii="Times New Roman" w:hAnsi="Times New Roman"/>
              </w:rPr>
              <w:t>Культовые соору</w:t>
            </w:r>
            <w:r w:rsidRPr="00D772EB">
              <w:rPr>
                <w:rFonts w:ascii="Times New Roman" w:hAnsi="Times New Roman"/>
              </w:rPr>
              <w:softHyphen/>
              <w:t>жения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1E10FD46"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64" w:type="dxa"/>
            <w:tcBorders>
              <w:top w:val="single" w:sz="4" w:space="0" w:color="auto"/>
              <w:left w:val="single" w:sz="4" w:space="0" w:color="auto"/>
              <w:bottom w:val="single" w:sz="4" w:space="0" w:color="auto"/>
              <w:right w:val="single" w:sz="4" w:space="0" w:color="auto"/>
            </w:tcBorders>
            <w:vAlign w:val="center"/>
          </w:tcPr>
          <w:p w14:paraId="0CD12200" w14:textId="77777777" w:rsidR="00F37FE4" w:rsidRPr="00D772EB" w:rsidRDefault="00F37FE4" w:rsidP="009A6124">
            <w:pPr>
              <w:jc w:val="center"/>
              <w:rPr>
                <w:rFonts w:ascii="Times New Roman" w:hAnsi="Times New Roman"/>
              </w:rPr>
            </w:pPr>
            <w:r>
              <w:rPr>
                <w:rFonts w:ascii="Times New Roman" w:hAnsi="Times New Roman"/>
              </w:rPr>
              <w:t>1</w:t>
            </w:r>
          </w:p>
        </w:tc>
        <w:tc>
          <w:tcPr>
            <w:tcW w:w="1180" w:type="dxa"/>
            <w:gridSpan w:val="3"/>
            <w:tcBorders>
              <w:top w:val="single" w:sz="4" w:space="0" w:color="auto"/>
              <w:left w:val="single" w:sz="4" w:space="0" w:color="auto"/>
              <w:bottom w:val="single" w:sz="4" w:space="0" w:color="auto"/>
              <w:right w:val="single" w:sz="4" w:space="0" w:color="auto"/>
            </w:tcBorders>
            <w:vAlign w:val="center"/>
            <w:hideMark/>
          </w:tcPr>
          <w:p w14:paraId="4E121CFC"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факту размещается</w:t>
            </w:r>
          </w:p>
        </w:tc>
        <w:tc>
          <w:tcPr>
            <w:tcW w:w="709" w:type="dxa"/>
            <w:tcBorders>
              <w:top w:val="single" w:sz="4" w:space="0" w:color="auto"/>
              <w:left w:val="single" w:sz="4" w:space="0" w:color="auto"/>
              <w:bottom w:val="single" w:sz="4" w:space="0" w:color="auto"/>
              <w:right w:val="single" w:sz="4" w:space="0" w:color="auto"/>
            </w:tcBorders>
            <w:vAlign w:val="center"/>
          </w:tcPr>
          <w:p w14:paraId="27EED839"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10E9D309"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7551A8F4"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8CB8AAE" w14:textId="77777777" w:rsidR="00F37FE4" w:rsidRPr="00D772EB" w:rsidRDefault="00F37FE4" w:rsidP="009A6124">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139420BC"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34B898E0"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066814D7" w14:textId="77777777" w:rsidTr="009A6124">
        <w:trPr>
          <w:trHeight w:val="62"/>
        </w:trPr>
        <w:tc>
          <w:tcPr>
            <w:tcW w:w="7797" w:type="dxa"/>
            <w:gridSpan w:val="10"/>
            <w:tcBorders>
              <w:top w:val="single" w:sz="4" w:space="0" w:color="auto"/>
              <w:left w:val="single" w:sz="4" w:space="0" w:color="auto"/>
              <w:bottom w:val="single" w:sz="4" w:space="0" w:color="auto"/>
              <w:right w:val="single" w:sz="4" w:space="0" w:color="auto"/>
            </w:tcBorders>
            <w:vAlign w:val="center"/>
            <w:hideMark/>
          </w:tcPr>
          <w:p w14:paraId="71E49EB4" w14:textId="77777777" w:rsidR="00F37FE4" w:rsidRPr="00D772EB" w:rsidRDefault="00F37FE4" w:rsidP="009A6124">
            <w:pPr>
              <w:rPr>
                <w:rFonts w:ascii="Times New Roman" w:hAnsi="Times New Roman"/>
                <w:b/>
              </w:rPr>
            </w:pPr>
            <w:r w:rsidRPr="00D772EB">
              <w:rPr>
                <w:rFonts w:ascii="Times New Roman" w:hAnsi="Times New Roman"/>
                <w:b/>
                <w:bCs/>
              </w:rPr>
              <w:t>Предприятия торговли, общественного питания и бытового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6AA95E64"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E971E08" w14:textId="77777777" w:rsidR="00F37FE4" w:rsidRPr="00D772EB" w:rsidRDefault="00F37FE4" w:rsidP="009A6124">
            <w:pPr>
              <w:jc w:val="center"/>
              <w:rPr>
                <w:rFonts w:ascii="Times New Roman" w:hAnsi="Times New Roman"/>
                <w:bCs/>
              </w:rPr>
            </w:pPr>
          </w:p>
        </w:tc>
      </w:tr>
      <w:tr w:rsidR="00F37FE4" w:rsidRPr="00D772EB" w14:paraId="297F8C68" w14:textId="77777777" w:rsidTr="009A6124">
        <w:trPr>
          <w:trHeight w:val="587"/>
        </w:trPr>
        <w:tc>
          <w:tcPr>
            <w:tcW w:w="1701" w:type="dxa"/>
            <w:tcBorders>
              <w:top w:val="single" w:sz="4" w:space="0" w:color="auto"/>
              <w:left w:val="single" w:sz="4" w:space="0" w:color="auto"/>
              <w:bottom w:val="single" w:sz="4" w:space="0" w:color="auto"/>
              <w:right w:val="single" w:sz="4" w:space="0" w:color="auto"/>
            </w:tcBorders>
            <w:vAlign w:val="center"/>
            <w:hideMark/>
          </w:tcPr>
          <w:p w14:paraId="61F4405D" w14:textId="77777777" w:rsidR="00F37FE4" w:rsidRPr="00D772EB" w:rsidRDefault="00F37FE4" w:rsidP="009A6124">
            <w:pPr>
              <w:rPr>
                <w:rFonts w:ascii="Times New Roman" w:hAnsi="Times New Roman"/>
              </w:rPr>
            </w:pPr>
            <w:r w:rsidRPr="00D772EB">
              <w:rPr>
                <w:rFonts w:ascii="Times New Roman" w:hAnsi="Times New Roman"/>
              </w:rPr>
              <w:t>Магазины продо</w:t>
            </w:r>
            <w:r w:rsidRPr="00D772EB">
              <w:rPr>
                <w:rFonts w:ascii="Times New Roman" w:hAnsi="Times New Roman"/>
              </w:rPr>
              <w:softHyphen/>
              <w:t xml:space="preserve">вольственных и </w:t>
            </w:r>
            <w:proofErr w:type="spellStart"/>
            <w:r w:rsidRPr="00D772EB">
              <w:rPr>
                <w:rFonts w:ascii="Times New Roman" w:hAnsi="Times New Roman"/>
              </w:rPr>
              <w:t>непродовольствен-ных</w:t>
            </w:r>
            <w:proofErr w:type="spellEnd"/>
            <w:r w:rsidRPr="00D772EB">
              <w:rPr>
                <w:rFonts w:ascii="Times New Roman" w:hAnsi="Times New Roman"/>
              </w:rPr>
              <w:t xml:space="preserve"> товаров</w:t>
            </w:r>
          </w:p>
        </w:tc>
        <w:tc>
          <w:tcPr>
            <w:tcW w:w="791" w:type="dxa"/>
            <w:tcBorders>
              <w:top w:val="single" w:sz="4" w:space="0" w:color="auto"/>
              <w:left w:val="single" w:sz="4" w:space="0" w:color="auto"/>
              <w:bottom w:val="single" w:sz="4" w:space="0" w:color="auto"/>
              <w:right w:val="single" w:sz="4" w:space="0" w:color="auto"/>
            </w:tcBorders>
            <w:vAlign w:val="center"/>
            <w:hideMark/>
          </w:tcPr>
          <w:p w14:paraId="72561BD4" w14:textId="77777777" w:rsidR="00F37FE4" w:rsidRPr="00D772EB" w:rsidRDefault="00F37FE4" w:rsidP="009A6124">
            <w:pPr>
              <w:jc w:val="center"/>
              <w:rPr>
                <w:rFonts w:ascii="Times New Roman" w:hAnsi="Times New Roman"/>
              </w:rPr>
            </w:pPr>
            <w:r w:rsidRPr="00D772EB">
              <w:rPr>
                <w:rFonts w:ascii="Times New Roman" w:hAnsi="Times New Roman"/>
              </w:rPr>
              <w:t>м</w:t>
            </w:r>
            <w:r w:rsidRPr="00D772EB">
              <w:rPr>
                <w:rFonts w:ascii="Times New Roman" w:hAnsi="Times New Roman"/>
                <w:vertAlign w:val="superscript"/>
              </w:rPr>
              <w:t xml:space="preserve">2 </w:t>
            </w:r>
            <w:r w:rsidRPr="00D772EB">
              <w:rPr>
                <w:rFonts w:ascii="Times New Roman" w:hAnsi="Times New Roman"/>
              </w:rPr>
              <w:t>тор-</w:t>
            </w:r>
            <w:proofErr w:type="spellStart"/>
            <w:r w:rsidRPr="00D772EB">
              <w:rPr>
                <w:rFonts w:ascii="Times New Roman" w:hAnsi="Times New Roman"/>
              </w:rPr>
              <w:t>говой</w:t>
            </w:r>
            <w:proofErr w:type="spellEnd"/>
            <w:r w:rsidRPr="00D772EB">
              <w:rPr>
                <w:rFonts w:ascii="Times New Roman" w:hAnsi="Times New Roman"/>
              </w:rPr>
              <w:t xml:space="preserve"> </w:t>
            </w:r>
            <w:proofErr w:type="spellStart"/>
            <w:r w:rsidRPr="00D772EB">
              <w:rPr>
                <w:rFonts w:ascii="Times New Roman" w:hAnsi="Times New Roman"/>
              </w:rPr>
              <w:t>пло</w:t>
            </w:r>
            <w:proofErr w:type="spellEnd"/>
            <w:r w:rsidRPr="00D772EB">
              <w:rPr>
                <w:rFonts w:ascii="Times New Roman" w:hAnsi="Times New Roman"/>
              </w:rPr>
              <w:t>-щади</w:t>
            </w:r>
          </w:p>
        </w:tc>
        <w:tc>
          <w:tcPr>
            <w:tcW w:w="864" w:type="dxa"/>
            <w:tcBorders>
              <w:top w:val="single" w:sz="4" w:space="0" w:color="auto"/>
              <w:left w:val="single" w:sz="4" w:space="0" w:color="auto"/>
              <w:bottom w:val="single" w:sz="4" w:space="0" w:color="auto"/>
              <w:right w:val="single" w:sz="4" w:space="0" w:color="auto"/>
            </w:tcBorders>
            <w:vAlign w:val="center"/>
          </w:tcPr>
          <w:p w14:paraId="6C76915E" w14:textId="77777777" w:rsidR="00F37FE4" w:rsidRPr="00D772EB" w:rsidRDefault="00F37FE4" w:rsidP="009A6124">
            <w:pPr>
              <w:jc w:val="center"/>
              <w:rPr>
                <w:rFonts w:ascii="Times New Roman" w:hAnsi="Times New Roman"/>
                <w:bCs/>
              </w:rPr>
            </w:pPr>
            <w:r>
              <w:rPr>
                <w:rFonts w:ascii="Times New Roman" w:hAnsi="Times New Roman"/>
                <w:bCs/>
              </w:rPr>
              <w:t>100,0</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1BB3BF02" w14:textId="77777777" w:rsidR="00F37FE4" w:rsidRPr="00D772EB" w:rsidRDefault="00F37FE4" w:rsidP="009A6124">
            <w:pPr>
              <w:jc w:val="center"/>
              <w:rPr>
                <w:rFonts w:ascii="Times New Roman" w:hAnsi="Times New Roman"/>
              </w:rPr>
            </w:pPr>
            <w:r>
              <w:rPr>
                <w:rFonts w:ascii="Times New Roman" w:hAnsi="Times New Roman"/>
                <w:bCs/>
              </w:rPr>
              <w:t>300,0</w:t>
            </w:r>
          </w:p>
        </w:tc>
        <w:tc>
          <w:tcPr>
            <w:tcW w:w="709" w:type="dxa"/>
            <w:tcBorders>
              <w:top w:val="single" w:sz="4" w:space="0" w:color="auto"/>
              <w:left w:val="single" w:sz="4" w:space="0" w:color="auto"/>
              <w:bottom w:val="single" w:sz="4" w:space="0" w:color="auto"/>
              <w:right w:val="single" w:sz="4" w:space="0" w:color="auto"/>
            </w:tcBorders>
            <w:vAlign w:val="center"/>
          </w:tcPr>
          <w:p w14:paraId="59B36CF1" w14:textId="77777777" w:rsidR="00F37FE4" w:rsidRPr="00D772EB" w:rsidRDefault="00F37FE4" w:rsidP="009A6124">
            <w:pPr>
              <w:jc w:val="center"/>
              <w:rPr>
                <w:rFonts w:ascii="Times New Roman" w:hAnsi="Times New Roman"/>
                <w:bCs/>
              </w:rPr>
            </w:pPr>
            <w:r>
              <w:rPr>
                <w:rFonts w:ascii="Times New Roman" w:hAnsi="Times New Roman"/>
                <w:bCs/>
              </w:rPr>
              <w:t>100,0</w:t>
            </w:r>
          </w:p>
        </w:tc>
        <w:tc>
          <w:tcPr>
            <w:tcW w:w="851" w:type="dxa"/>
            <w:tcBorders>
              <w:top w:val="single" w:sz="4" w:space="0" w:color="auto"/>
              <w:left w:val="single" w:sz="4" w:space="0" w:color="auto"/>
              <w:bottom w:val="single" w:sz="4" w:space="0" w:color="auto"/>
              <w:right w:val="single" w:sz="4" w:space="0" w:color="auto"/>
            </w:tcBorders>
            <w:vAlign w:val="center"/>
          </w:tcPr>
          <w:p w14:paraId="536742C0" w14:textId="77777777" w:rsidR="00F37FE4" w:rsidRPr="00D772EB" w:rsidRDefault="00F37FE4" w:rsidP="009A6124">
            <w:pPr>
              <w:jc w:val="center"/>
              <w:rPr>
                <w:rFonts w:ascii="Times New Roman" w:hAnsi="Times New Roman"/>
                <w:b/>
                <w:bCs/>
              </w:rPr>
            </w:pPr>
            <w:r>
              <w:rPr>
                <w:rFonts w:ascii="Times New Roman" w:hAnsi="Times New Roman"/>
                <w:b/>
                <w:bCs/>
              </w:rPr>
              <w:t>150,0</w:t>
            </w:r>
          </w:p>
        </w:tc>
        <w:tc>
          <w:tcPr>
            <w:tcW w:w="850" w:type="dxa"/>
            <w:tcBorders>
              <w:top w:val="single" w:sz="4" w:space="0" w:color="auto"/>
              <w:left w:val="single" w:sz="4" w:space="0" w:color="auto"/>
              <w:bottom w:val="single" w:sz="4" w:space="0" w:color="auto"/>
              <w:right w:val="single" w:sz="4" w:space="0" w:color="auto"/>
            </w:tcBorders>
            <w:vAlign w:val="center"/>
          </w:tcPr>
          <w:p w14:paraId="3B789A7D" w14:textId="77777777" w:rsidR="00F37FE4" w:rsidRPr="00D772EB" w:rsidRDefault="00F37FE4" w:rsidP="009A6124">
            <w:pPr>
              <w:jc w:val="center"/>
              <w:rPr>
                <w:rFonts w:ascii="Times New Roman" w:hAnsi="Times New Roman"/>
              </w:rPr>
            </w:pPr>
            <w:r>
              <w:rPr>
                <w:rFonts w:ascii="Times New Roman" w:hAnsi="Times New Roman"/>
              </w:rPr>
              <w:t>30,0</w:t>
            </w:r>
          </w:p>
        </w:tc>
        <w:tc>
          <w:tcPr>
            <w:tcW w:w="851" w:type="dxa"/>
            <w:tcBorders>
              <w:top w:val="single" w:sz="4" w:space="0" w:color="auto"/>
              <w:left w:val="single" w:sz="4" w:space="0" w:color="auto"/>
              <w:bottom w:val="single" w:sz="4" w:space="0" w:color="auto"/>
              <w:right w:val="single" w:sz="4" w:space="0" w:color="auto"/>
            </w:tcBorders>
            <w:vAlign w:val="center"/>
          </w:tcPr>
          <w:p w14:paraId="1CCB85FA" w14:textId="77777777" w:rsidR="00F37FE4" w:rsidRPr="00D772EB" w:rsidRDefault="00F37FE4" w:rsidP="009A6124">
            <w:pPr>
              <w:jc w:val="center"/>
              <w:rPr>
                <w:rFonts w:ascii="Times New Roman" w:hAnsi="Times New Roman"/>
              </w:rPr>
            </w:pPr>
            <w:r>
              <w:rPr>
                <w:rFonts w:ascii="Times New Roman" w:hAnsi="Times New Roman"/>
              </w:rPr>
              <w:t>130,0</w:t>
            </w:r>
          </w:p>
        </w:tc>
        <w:tc>
          <w:tcPr>
            <w:tcW w:w="850" w:type="dxa"/>
            <w:tcBorders>
              <w:top w:val="single" w:sz="4" w:space="0" w:color="auto"/>
              <w:left w:val="single" w:sz="4" w:space="0" w:color="auto"/>
              <w:bottom w:val="single" w:sz="4" w:space="0" w:color="auto"/>
              <w:right w:val="single" w:sz="4" w:space="0" w:color="auto"/>
            </w:tcBorders>
            <w:vAlign w:val="center"/>
          </w:tcPr>
          <w:p w14:paraId="46DF961F" w14:textId="77777777" w:rsidR="00F37FE4" w:rsidRPr="00D772EB" w:rsidRDefault="00F37FE4" w:rsidP="009A6124">
            <w:pPr>
              <w:jc w:val="center"/>
              <w:rPr>
                <w:rFonts w:ascii="Times New Roman" w:hAnsi="Times New Roman"/>
                <w:b/>
                <w:bCs/>
              </w:rPr>
            </w:pPr>
            <w:r>
              <w:rPr>
                <w:rFonts w:ascii="Times New Roman" w:hAnsi="Times New Roman"/>
                <w:b/>
                <w:bCs/>
              </w:rPr>
              <w:t>165,0</w:t>
            </w:r>
          </w:p>
        </w:tc>
        <w:tc>
          <w:tcPr>
            <w:tcW w:w="851" w:type="dxa"/>
            <w:tcBorders>
              <w:top w:val="single" w:sz="4" w:space="0" w:color="auto"/>
              <w:left w:val="single" w:sz="4" w:space="0" w:color="auto"/>
              <w:bottom w:val="single" w:sz="4" w:space="0" w:color="auto"/>
              <w:right w:val="single" w:sz="4" w:space="0" w:color="auto"/>
            </w:tcBorders>
            <w:vAlign w:val="center"/>
          </w:tcPr>
          <w:p w14:paraId="0A8EF5FC" w14:textId="77777777" w:rsidR="00F37FE4" w:rsidRPr="00D772EB" w:rsidRDefault="00F37FE4" w:rsidP="009A6124">
            <w:pPr>
              <w:jc w:val="center"/>
              <w:rPr>
                <w:rFonts w:ascii="Times New Roman" w:hAnsi="Times New Roman"/>
                <w:bCs/>
              </w:rPr>
            </w:pPr>
            <w:r>
              <w:rPr>
                <w:rFonts w:ascii="Times New Roman" w:hAnsi="Times New Roman"/>
                <w:bCs/>
              </w:rPr>
              <w:t>35,0</w:t>
            </w:r>
          </w:p>
        </w:tc>
      </w:tr>
      <w:tr w:rsidR="00F37FE4" w:rsidRPr="00D772EB" w14:paraId="093EF348" w14:textId="77777777" w:rsidTr="009A6124">
        <w:trPr>
          <w:trHeight w:val="58"/>
        </w:trPr>
        <w:tc>
          <w:tcPr>
            <w:tcW w:w="1701" w:type="dxa"/>
            <w:tcBorders>
              <w:top w:val="single" w:sz="4" w:space="0" w:color="auto"/>
              <w:left w:val="single" w:sz="4" w:space="0" w:color="auto"/>
              <w:bottom w:val="single" w:sz="4" w:space="0" w:color="auto"/>
              <w:right w:val="single" w:sz="4" w:space="0" w:color="auto"/>
            </w:tcBorders>
            <w:vAlign w:val="center"/>
            <w:hideMark/>
          </w:tcPr>
          <w:p w14:paraId="1D3A2CAD" w14:textId="77777777" w:rsidR="00F37FE4" w:rsidRPr="00D772EB" w:rsidRDefault="00F37FE4" w:rsidP="009A6124">
            <w:pPr>
              <w:rPr>
                <w:rFonts w:ascii="Times New Roman" w:hAnsi="Times New Roman"/>
              </w:rPr>
            </w:pPr>
            <w:r w:rsidRPr="00D772EB">
              <w:rPr>
                <w:rFonts w:ascii="Times New Roman" w:hAnsi="Times New Roman"/>
              </w:rPr>
              <w:t>Предприятия общественного питания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5BD0B9D8"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71767ADE" w14:textId="77777777" w:rsidR="00F37FE4" w:rsidRPr="00D772EB" w:rsidRDefault="00F37FE4" w:rsidP="009A6124">
            <w:pPr>
              <w:jc w:val="center"/>
              <w:rPr>
                <w:rFonts w:ascii="Times New Roman" w:hAnsi="Times New Roman"/>
                <w:bCs/>
              </w:rPr>
            </w:pPr>
            <w:r>
              <w:rPr>
                <w:rFonts w:ascii="Times New Roman" w:hAnsi="Times New Roman"/>
                <w:bCs/>
              </w:rPr>
              <w:t>50</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695489F6" w14:textId="77777777" w:rsidR="00F37FE4" w:rsidRPr="00D772EB" w:rsidRDefault="00F37FE4" w:rsidP="009A6124">
            <w:pPr>
              <w:jc w:val="center"/>
              <w:rPr>
                <w:rFonts w:ascii="Times New Roman" w:hAnsi="Times New Roman"/>
              </w:rPr>
            </w:pPr>
            <w:r>
              <w:rPr>
                <w:rFonts w:ascii="Times New Roman" w:hAnsi="Times New Roman"/>
              </w:rPr>
              <w:t>40</w:t>
            </w:r>
          </w:p>
        </w:tc>
        <w:tc>
          <w:tcPr>
            <w:tcW w:w="709" w:type="dxa"/>
            <w:tcBorders>
              <w:top w:val="single" w:sz="4" w:space="0" w:color="auto"/>
              <w:left w:val="single" w:sz="4" w:space="0" w:color="auto"/>
              <w:bottom w:val="single" w:sz="4" w:space="0" w:color="auto"/>
              <w:right w:val="single" w:sz="4" w:space="0" w:color="auto"/>
            </w:tcBorders>
            <w:vAlign w:val="center"/>
          </w:tcPr>
          <w:p w14:paraId="6B3D912F" w14:textId="77777777" w:rsidR="00F37FE4" w:rsidRPr="00D772EB" w:rsidRDefault="00F37FE4" w:rsidP="009A6124">
            <w:pPr>
              <w:jc w:val="center"/>
              <w:rPr>
                <w:rFonts w:ascii="Times New Roman" w:hAnsi="Times New Roman"/>
                <w:bCs/>
              </w:rPr>
            </w:pPr>
            <w:r>
              <w:rPr>
                <w:rFonts w:ascii="Times New Roman" w:hAnsi="Times New Roman"/>
                <w:bCs/>
              </w:rPr>
              <w:t>50</w:t>
            </w:r>
          </w:p>
        </w:tc>
        <w:tc>
          <w:tcPr>
            <w:tcW w:w="851" w:type="dxa"/>
            <w:tcBorders>
              <w:top w:val="single" w:sz="4" w:space="0" w:color="auto"/>
              <w:left w:val="single" w:sz="4" w:space="0" w:color="auto"/>
              <w:bottom w:val="single" w:sz="4" w:space="0" w:color="auto"/>
              <w:right w:val="single" w:sz="4" w:space="0" w:color="auto"/>
            </w:tcBorders>
            <w:vAlign w:val="center"/>
          </w:tcPr>
          <w:p w14:paraId="33F7AAB7" w14:textId="77777777" w:rsidR="00F37FE4" w:rsidRPr="00D772EB" w:rsidRDefault="00F37FE4" w:rsidP="009A6124">
            <w:pPr>
              <w:jc w:val="center"/>
              <w:rPr>
                <w:rFonts w:ascii="Times New Roman" w:hAnsi="Times New Roman"/>
                <w:b/>
                <w:bCs/>
              </w:rPr>
            </w:pPr>
            <w:r>
              <w:rPr>
                <w:rFonts w:ascii="Times New Roman" w:hAnsi="Times New Roman"/>
                <w:b/>
                <w:bCs/>
              </w:rPr>
              <w:t>20</w:t>
            </w:r>
          </w:p>
        </w:tc>
        <w:tc>
          <w:tcPr>
            <w:tcW w:w="850" w:type="dxa"/>
            <w:tcBorders>
              <w:top w:val="single" w:sz="4" w:space="0" w:color="auto"/>
              <w:left w:val="single" w:sz="4" w:space="0" w:color="auto"/>
              <w:bottom w:val="single" w:sz="4" w:space="0" w:color="auto"/>
              <w:right w:val="single" w:sz="4" w:space="0" w:color="auto"/>
            </w:tcBorders>
            <w:vAlign w:val="center"/>
          </w:tcPr>
          <w:p w14:paraId="3F5D0506"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6E968926" w14:textId="77777777" w:rsidR="00F37FE4" w:rsidRPr="00D772EB" w:rsidRDefault="00F37FE4" w:rsidP="009A6124">
            <w:pPr>
              <w:jc w:val="center"/>
              <w:rPr>
                <w:rFonts w:ascii="Times New Roman" w:hAnsi="Times New Roman"/>
              </w:rPr>
            </w:pPr>
            <w:r>
              <w:rPr>
                <w:rFonts w:ascii="Times New Roman" w:hAnsi="Times New Roman"/>
              </w:rPr>
              <w:t>50</w:t>
            </w:r>
          </w:p>
        </w:tc>
        <w:tc>
          <w:tcPr>
            <w:tcW w:w="850" w:type="dxa"/>
            <w:tcBorders>
              <w:top w:val="single" w:sz="4" w:space="0" w:color="auto"/>
              <w:left w:val="single" w:sz="4" w:space="0" w:color="auto"/>
              <w:bottom w:val="single" w:sz="4" w:space="0" w:color="auto"/>
              <w:right w:val="single" w:sz="4" w:space="0" w:color="auto"/>
            </w:tcBorders>
            <w:vAlign w:val="center"/>
          </w:tcPr>
          <w:p w14:paraId="20186C12" w14:textId="77777777" w:rsidR="00F37FE4" w:rsidRPr="00D772EB" w:rsidRDefault="00F37FE4" w:rsidP="009A6124">
            <w:pPr>
              <w:jc w:val="center"/>
              <w:rPr>
                <w:rFonts w:ascii="Times New Roman" w:hAnsi="Times New Roman"/>
                <w:b/>
                <w:bCs/>
              </w:rPr>
            </w:pPr>
            <w:r>
              <w:rPr>
                <w:rFonts w:ascii="Times New Roman" w:hAnsi="Times New Roman"/>
                <w:b/>
                <w:bCs/>
              </w:rPr>
              <w:t>22</w:t>
            </w:r>
          </w:p>
        </w:tc>
        <w:tc>
          <w:tcPr>
            <w:tcW w:w="851" w:type="dxa"/>
            <w:tcBorders>
              <w:top w:val="single" w:sz="4" w:space="0" w:color="auto"/>
              <w:left w:val="single" w:sz="4" w:space="0" w:color="auto"/>
              <w:bottom w:val="single" w:sz="4" w:space="0" w:color="auto"/>
              <w:right w:val="single" w:sz="4" w:space="0" w:color="auto"/>
            </w:tcBorders>
            <w:vAlign w:val="center"/>
          </w:tcPr>
          <w:p w14:paraId="63F6AC5A"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589F9915"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hideMark/>
          </w:tcPr>
          <w:p w14:paraId="4F07CAED" w14:textId="77777777" w:rsidR="00F37FE4" w:rsidRPr="00D772EB" w:rsidRDefault="00F37FE4" w:rsidP="009A6124">
            <w:pPr>
              <w:rPr>
                <w:rFonts w:ascii="Times New Roman" w:hAnsi="Times New Roman"/>
              </w:rPr>
            </w:pPr>
            <w:r w:rsidRPr="00D772EB">
              <w:rPr>
                <w:rFonts w:ascii="Times New Roman" w:hAnsi="Times New Roman"/>
              </w:rPr>
              <w:t>Предприятия бы</w:t>
            </w:r>
            <w:r w:rsidRPr="00D772EB">
              <w:rPr>
                <w:rFonts w:ascii="Times New Roman" w:hAnsi="Times New Roman"/>
              </w:rPr>
              <w:softHyphen/>
              <w:t>тового обслужи</w:t>
            </w:r>
            <w:r w:rsidRPr="00D772EB">
              <w:rPr>
                <w:rFonts w:ascii="Times New Roman" w:hAnsi="Times New Roman"/>
              </w:rPr>
              <w:softHyphen/>
              <w:t>вания</w:t>
            </w:r>
          </w:p>
        </w:tc>
        <w:tc>
          <w:tcPr>
            <w:tcW w:w="791" w:type="dxa"/>
            <w:tcBorders>
              <w:top w:val="single" w:sz="4" w:space="0" w:color="auto"/>
              <w:left w:val="single" w:sz="4" w:space="0" w:color="auto"/>
              <w:bottom w:val="single" w:sz="4" w:space="0" w:color="auto"/>
              <w:right w:val="single" w:sz="4" w:space="0" w:color="auto"/>
            </w:tcBorders>
            <w:vAlign w:val="center"/>
            <w:hideMark/>
          </w:tcPr>
          <w:p w14:paraId="7900C1A8" w14:textId="77777777" w:rsidR="00F37FE4" w:rsidRPr="00D772EB" w:rsidRDefault="00F37FE4" w:rsidP="009A6124">
            <w:pPr>
              <w:jc w:val="center"/>
              <w:rPr>
                <w:rFonts w:ascii="Times New Roman" w:hAnsi="Times New Roman"/>
              </w:rPr>
            </w:pPr>
            <w:proofErr w:type="spellStart"/>
            <w:r w:rsidRPr="00D772EB">
              <w:rPr>
                <w:rFonts w:ascii="Times New Roman" w:hAnsi="Times New Roman"/>
              </w:rPr>
              <w:t>рабо-чее</w:t>
            </w:r>
            <w:proofErr w:type="spellEnd"/>
          </w:p>
          <w:p w14:paraId="2D1248E3"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3182F3DF" w14:textId="77777777" w:rsidR="00F37FE4" w:rsidRPr="00D772EB" w:rsidRDefault="00F37FE4" w:rsidP="009A6124">
            <w:pPr>
              <w:jc w:val="center"/>
              <w:rPr>
                <w:rFonts w:ascii="Times New Roman" w:hAnsi="Times New Roman"/>
              </w:rPr>
            </w:pPr>
            <w:r>
              <w:rPr>
                <w:rFonts w:ascii="Times New Roman" w:hAnsi="Times New Roman"/>
              </w:rPr>
              <w:t>1</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7D28FD3" w14:textId="77777777" w:rsidR="00F37FE4" w:rsidRPr="00D772EB" w:rsidRDefault="00F37FE4" w:rsidP="009A6124">
            <w:pPr>
              <w:jc w:val="center"/>
              <w:rPr>
                <w:rFonts w:ascii="Times New Roman" w:hAnsi="Times New Roman"/>
              </w:rPr>
            </w:pPr>
            <w:r>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33E45504"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599E393E" w14:textId="77777777" w:rsidR="00F37FE4" w:rsidRPr="00D772EB" w:rsidRDefault="00F37FE4" w:rsidP="009A6124">
            <w:pPr>
              <w:jc w:val="center"/>
              <w:rPr>
                <w:rFonts w:ascii="Times New Roman" w:hAnsi="Times New Roman"/>
                <w:b/>
                <w:bCs/>
              </w:rPr>
            </w:pPr>
            <w:r>
              <w:rPr>
                <w:rFonts w:ascii="Times New Roman" w:hAnsi="Times New Roman"/>
                <w:b/>
                <w:bCs/>
              </w:rPr>
              <w:t>4</w:t>
            </w:r>
          </w:p>
        </w:tc>
        <w:tc>
          <w:tcPr>
            <w:tcW w:w="850" w:type="dxa"/>
            <w:tcBorders>
              <w:top w:val="single" w:sz="4" w:space="0" w:color="auto"/>
              <w:left w:val="single" w:sz="4" w:space="0" w:color="auto"/>
              <w:bottom w:val="single" w:sz="4" w:space="0" w:color="auto"/>
              <w:right w:val="single" w:sz="4" w:space="0" w:color="auto"/>
            </w:tcBorders>
            <w:vAlign w:val="center"/>
          </w:tcPr>
          <w:p w14:paraId="2606E19B" w14:textId="77777777" w:rsidR="00F37FE4" w:rsidRPr="00D772EB" w:rsidRDefault="00F37FE4" w:rsidP="009A6124">
            <w:pPr>
              <w:jc w:val="center"/>
              <w:rPr>
                <w:rFonts w:ascii="Times New Roman" w:hAnsi="Times New Roman"/>
              </w:rPr>
            </w:pPr>
            <w:r>
              <w:rPr>
                <w:rFonts w:ascii="Times New Roman" w:hAnsi="Times New Roman"/>
              </w:rPr>
              <w:t>2</w:t>
            </w:r>
          </w:p>
        </w:tc>
        <w:tc>
          <w:tcPr>
            <w:tcW w:w="851" w:type="dxa"/>
            <w:tcBorders>
              <w:top w:val="single" w:sz="4" w:space="0" w:color="auto"/>
              <w:left w:val="single" w:sz="4" w:space="0" w:color="auto"/>
              <w:bottom w:val="single" w:sz="4" w:space="0" w:color="auto"/>
              <w:right w:val="single" w:sz="4" w:space="0" w:color="auto"/>
            </w:tcBorders>
            <w:vAlign w:val="center"/>
          </w:tcPr>
          <w:p w14:paraId="7109C83A" w14:textId="77777777" w:rsidR="00F37FE4" w:rsidRPr="00D772EB" w:rsidRDefault="00F37FE4" w:rsidP="009A6124">
            <w:pPr>
              <w:jc w:val="center"/>
              <w:rPr>
                <w:rFonts w:ascii="Times New Roman" w:hAnsi="Times New Roman"/>
              </w:rPr>
            </w:pPr>
            <w:r>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vAlign w:val="center"/>
          </w:tcPr>
          <w:p w14:paraId="1F535FDE" w14:textId="77777777" w:rsidR="00F37FE4" w:rsidRPr="00D772EB" w:rsidRDefault="00F37FE4" w:rsidP="009A6124">
            <w:pPr>
              <w:jc w:val="center"/>
              <w:rPr>
                <w:rFonts w:ascii="Times New Roman" w:hAnsi="Times New Roman"/>
                <w:b/>
                <w:bCs/>
              </w:rPr>
            </w:pPr>
            <w:r>
              <w:rPr>
                <w:rFonts w:ascii="Times New Roman" w:hAnsi="Times New Roman"/>
                <w:b/>
                <w:bCs/>
              </w:rPr>
              <w:t>4</w:t>
            </w:r>
          </w:p>
        </w:tc>
        <w:tc>
          <w:tcPr>
            <w:tcW w:w="851" w:type="dxa"/>
            <w:tcBorders>
              <w:top w:val="single" w:sz="4" w:space="0" w:color="auto"/>
              <w:left w:val="single" w:sz="4" w:space="0" w:color="auto"/>
              <w:bottom w:val="single" w:sz="4" w:space="0" w:color="auto"/>
              <w:right w:val="single" w:sz="4" w:space="0" w:color="auto"/>
            </w:tcBorders>
            <w:vAlign w:val="center"/>
          </w:tcPr>
          <w:p w14:paraId="5C9198CB" w14:textId="77777777" w:rsidR="00F37FE4" w:rsidRPr="00D772EB" w:rsidRDefault="00F37FE4" w:rsidP="009A6124">
            <w:pPr>
              <w:jc w:val="center"/>
              <w:rPr>
                <w:rFonts w:ascii="Times New Roman" w:hAnsi="Times New Roman"/>
                <w:bCs/>
              </w:rPr>
            </w:pPr>
            <w:r>
              <w:rPr>
                <w:rFonts w:ascii="Times New Roman" w:hAnsi="Times New Roman"/>
                <w:bCs/>
              </w:rPr>
              <w:t>1</w:t>
            </w:r>
          </w:p>
        </w:tc>
      </w:tr>
      <w:tr w:rsidR="00F37FE4" w:rsidRPr="00D772EB" w14:paraId="23236453" w14:textId="77777777" w:rsidTr="009A6124">
        <w:trPr>
          <w:trHeight w:val="70"/>
        </w:trPr>
        <w:tc>
          <w:tcPr>
            <w:tcW w:w="6096" w:type="dxa"/>
            <w:gridSpan w:val="8"/>
            <w:tcBorders>
              <w:top w:val="single" w:sz="4" w:space="0" w:color="auto"/>
              <w:left w:val="single" w:sz="4" w:space="0" w:color="auto"/>
              <w:bottom w:val="single" w:sz="4" w:space="0" w:color="auto"/>
              <w:right w:val="single" w:sz="4" w:space="0" w:color="auto"/>
            </w:tcBorders>
            <w:vAlign w:val="center"/>
          </w:tcPr>
          <w:p w14:paraId="7DC0A5B3" w14:textId="77777777" w:rsidR="00F37FE4" w:rsidRPr="00D772EB" w:rsidRDefault="00F37FE4" w:rsidP="009A6124">
            <w:pPr>
              <w:jc w:val="center"/>
              <w:rPr>
                <w:rFonts w:ascii="Times New Roman" w:hAnsi="Times New Roman"/>
              </w:rPr>
            </w:pPr>
            <w:r w:rsidRPr="00D772EB">
              <w:rPr>
                <w:rFonts w:ascii="Times New Roman" w:hAnsi="Times New Roman"/>
                <w:b/>
              </w:rPr>
              <w:t>Предприятия коммунального обслуживания</w:t>
            </w:r>
          </w:p>
        </w:tc>
        <w:tc>
          <w:tcPr>
            <w:tcW w:w="850" w:type="dxa"/>
            <w:tcBorders>
              <w:top w:val="single" w:sz="4" w:space="0" w:color="auto"/>
              <w:left w:val="single" w:sz="4" w:space="0" w:color="auto"/>
              <w:bottom w:val="single" w:sz="4" w:space="0" w:color="auto"/>
              <w:right w:val="single" w:sz="4" w:space="0" w:color="auto"/>
            </w:tcBorders>
            <w:vAlign w:val="center"/>
          </w:tcPr>
          <w:p w14:paraId="62A1B385"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7070D9F1"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3465F095"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45CB4BAF" w14:textId="77777777" w:rsidR="00F37FE4" w:rsidRPr="00D772EB" w:rsidRDefault="00F37FE4" w:rsidP="009A6124">
            <w:pPr>
              <w:jc w:val="center"/>
              <w:rPr>
                <w:rFonts w:ascii="Times New Roman" w:hAnsi="Times New Roman"/>
                <w:bCs/>
              </w:rPr>
            </w:pPr>
          </w:p>
        </w:tc>
      </w:tr>
      <w:tr w:rsidR="00F37FE4" w:rsidRPr="00D772EB" w14:paraId="126F115A"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1FCC7F46" w14:textId="77777777" w:rsidR="00F37FE4" w:rsidRPr="00D772EB" w:rsidRDefault="00F37FE4" w:rsidP="009A6124">
            <w:pPr>
              <w:rPr>
                <w:rFonts w:ascii="Times New Roman" w:hAnsi="Times New Roman"/>
              </w:rPr>
            </w:pPr>
            <w:r w:rsidRPr="00D772EB">
              <w:rPr>
                <w:rFonts w:ascii="Times New Roman" w:hAnsi="Times New Roman"/>
              </w:rPr>
              <w:t>Бани</w:t>
            </w:r>
          </w:p>
        </w:tc>
        <w:tc>
          <w:tcPr>
            <w:tcW w:w="791" w:type="dxa"/>
            <w:tcBorders>
              <w:top w:val="single" w:sz="4" w:space="0" w:color="auto"/>
              <w:left w:val="single" w:sz="4" w:space="0" w:color="auto"/>
              <w:bottom w:val="single" w:sz="4" w:space="0" w:color="auto"/>
              <w:right w:val="single" w:sz="4" w:space="0" w:color="auto"/>
            </w:tcBorders>
            <w:vAlign w:val="center"/>
          </w:tcPr>
          <w:p w14:paraId="033B5FF9" w14:textId="77777777" w:rsidR="00F37FE4" w:rsidRPr="00D772EB" w:rsidRDefault="00F37FE4" w:rsidP="009A6124">
            <w:pPr>
              <w:jc w:val="center"/>
              <w:rPr>
                <w:rFonts w:ascii="Times New Roman" w:hAnsi="Times New Roman"/>
              </w:rPr>
            </w:pPr>
            <w:r w:rsidRPr="00D772EB">
              <w:rPr>
                <w:rFonts w:ascii="Times New Roman" w:hAnsi="Times New Roman"/>
              </w:rPr>
              <w:t>место</w:t>
            </w:r>
          </w:p>
        </w:tc>
        <w:tc>
          <w:tcPr>
            <w:tcW w:w="864" w:type="dxa"/>
            <w:tcBorders>
              <w:top w:val="single" w:sz="4" w:space="0" w:color="auto"/>
              <w:left w:val="single" w:sz="4" w:space="0" w:color="auto"/>
              <w:bottom w:val="single" w:sz="4" w:space="0" w:color="auto"/>
              <w:right w:val="single" w:sz="4" w:space="0" w:color="auto"/>
            </w:tcBorders>
            <w:vAlign w:val="center"/>
          </w:tcPr>
          <w:p w14:paraId="17DD8822"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28BC4E6E" w14:textId="77777777" w:rsidR="00F37FE4" w:rsidRPr="00D772EB" w:rsidRDefault="00F37FE4" w:rsidP="009A6124">
            <w:pPr>
              <w:jc w:val="center"/>
              <w:rPr>
                <w:rFonts w:ascii="Times New Roman" w:hAnsi="Times New Roman"/>
              </w:rPr>
            </w:pPr>
            <w:r w:rsidRPr="00D772EB">
              <w:rPr>
                <w:rFonts w:ascii="Times New Roman" w:hAnsi="Times New Roman"/>
              </w:rPr>
              <w:t>7</w:t>
            </w:r>
          </w:p>
        </w:tc>
        <w:tc>
          <w:tcPr>
            <w:tcW w:w="709" w:type="dxa"/>
            <w:tcBorders>
              <w:top w:val="single" w:sz="4" w:space="0" w:color="auto"/>
              <w:left w:val="single" w:sz="4" w:space="0" w:color="auto"/>
              <w:bottom w:val="single" w:sz="4" w:space="0" w:color="auto"/>
              <w:right w:val="single" w:sz="4" w:space="0" w:color="auto"/>
            </w:tcBorders>
            <w:vAlign w:val="center"/>
          </w:tcPr>
          <w:p w14:paraId="5B19A6C7"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22011D0" w14:textId="77777777" w:rsidR="00F37FE4" w:rsidRPr="00D772EB" w:rsidRDefault="00F37FE4" w:rsidP="009A6124">
            <w:pPr>
              <w:jc w:val="center"/>
              <w:rPr>
                <w:rFonts w:ascii="Times New Roman" w:hAnsi="Times New Roman"/>
                <w:b/>
                <w:bCs/>
              </w:rPr>
            </w:pPr>
            <w:r>
              <w:rPr>
                <w:rFonts w:ascii="Times New Roman" w:hAnsi="Times New Roman"/>
                <w:b/>
                <w:bCs/>
              </w:rPr>
              <w:t>4</w:t>
            </w:r>
          </w:p>
        </w:tc>
        <w:tc>
          <w:tcPr>
            <w:tcW w:w="850" w:type="dxa"/>
            <w:tcBorders>
              <w:top w:val="single" w:sz="4" w:space="0" w:color="auto"/>
              <w:left w:val="single" w:sz="4" w:space="0" w:color="auto"/>
              <w:bottom w:val="single" w:sz="4" w:space="0" w:color="auto"/>
              <w:right w:val="single" w:sz="4" w:space="0" w:color="auto"/>
            </w:tcBorders>
            <w:vAlign w:val="center"/>
          </w:tcPr>
          <w:p w14:paraId="23581329"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4E3C106" w14:textId="77777777" w:rsidR="00F37FE4" w:rsidRPr="00D772EB" w:rsidRDefault="00F37FE4" w:rsidP="009A6124">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3070C558" w14:textId="77777777" w:rsidR="00F37FE4" w:rsidRPr="00D772EB" w:rsidRDefault="00F37FE4" w:rsidP="009A6124">
            <w:pPr>
              <w:jc w:val="center"/>
              <w:rPr>
                <w:rFonts w:ascii="Times New Roman" w:hAnsi="Times New Roman"/>
                <w:b/>
                <w:bCs/>
              </w:rPr>
            </w:pPr>
            <w:r>
              <w:rPr>
                <w:rFonts w:ascii="Times New Roman" w:hAnsi="Times New Roman"/>
                <w:b/>
                <w:bCs/>
              </w:rPr>
              <w:t>4</w:t>
            </w:r>
          </w:p>
        </w:tc>
        <w:tc>
          <w:tcPr>
            <w:tcW w:w="851" w:type="dxa"/>
            <w:tcBorders>
              <w:top w:val="single" w:sz="4" w:space="0" w:color="auto"/>
              <w:left w:val="single" w:sz="4" w:space="0" w:color="auto"/>
              <w:bottom w:val="single" w:sz="4" w:space="0" w:color="auto"/>
              <w:right w:val="single" w:sz="4" w:space="0" w:color="auto"/>
            </w:tcBorders>
            <w:vAlign w:val="center"/>
          </w:tcPr>
          <w:p w14:paraId="714F835A" w14:textId="77777777" w:rsidR="00F37FE4" w:rsidRPr="00BB6EE9" w:rsidRDefault="00F37FE4" w:rsidP="009A6124">
            <w:pPr>
              <w:jc w:val="center"/>
              <w:rPr>
                <w:rFonts w:ascii="Times New Roman" w:hAnsi="Times New Roman"/>
              </w:rPr>
            </w:pPr>
            <w:r w:rsidRPr="00BB6EE9">
              <w:rPr>
                <w:rFonts w:ascii="Times New Roman" w:hAnsi="Times New Roman"/>
              </w:rPr>
              <w:t>4</w:t>
            </w:r>
          </w:p>
        </w:tc>
      </w:tr>
      <w:tr w:rsidR="00F37FE4" w:rsidRPr="00D772EB" w14:paraId="5C58E13B"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49F974B3" w14:textId="77777777" w:rsidR="00F37FE4" w:rsidRPr="00D772EB" w:rsidRDefault="00F37FE4" w:rsidP="009A6124">
            <w:pPr>
              <w:rPr>
                <w:rFonts w:ascii="Times New Roman" w:hAnsi="Times New Roman"/>
              </w:rPr>
            </w:pPr>
            <w:r w:rsidRPr="00D772EB">
              <w:rPr>
                <w:rFonts w:ascii="Times New Roman" w:hAnsi="Times New Roman"/>
              </w:rPr>
              <w:t>Прачечные</w:t>
            </w:r>
          </w:p>
        </w:tc>
        <w:tc>
          <w:tcPr>
            <w:tcW w:w="791" w:type="dxa"/>
            <w:tcBorders>
              <w:top w:val="single" w:sz="4" w:space="0" w:color="auto"/>
              <w:left w:val="single" w:sz="4" w:space="0" w:color="auto"/>
              <w:bottom w:val="single" w:sz="4" w:space="0" w:color="auto"/>
              <w:right w:val="single" w:sz="4" w:space="0" w:color="auto"/>
            </w:tcBorders>
            <w:vAlign w:val="center"/>
          </w:tcPr>
          <w:p w14:paraId="01FECA0D" w14:textId="77777777" w:rsidR="00F37FE4" w:rsidRPr="00D772EB" w:rsidRDefault="00F37FE4" w:rsidP="009A6124">
            <w:pPr>
              <w:jc w:val="center"/>
              <w:rPr>
                <w:rFonts w:ascii="Times New Roman" w:hAnsi="Times New Roman"/>
              </w:rPr>
            </w:pPr>
            <w:r w:rsidRPr="00D772EB">
              <w:rPr>
                <w:rFonts w:ascii="Times New Roman" w:hAnsi="Times New Roman"/>
              </w:rPr>
              <w:t>кг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269A1217"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7FB4CD20" w14:textId="77777777" w:rsidR="00F37FE4" w:rsidRPr="00D772EB" w:rsidRDefault="00F37FE4" w:rsidP="009A6124">
            <w:pPr>
              <w:jc w:val="center"/>
              <w:rPr>
                <w:rFonts w:ascii="Times New Roman" w:hAnsi="Times New Roman"/>
              </w:rPr>
            </w:pPr>
            <w:r w:rsidRPr="00D772EB">
              <w:rPr>
                <w:rFonts w:ascii="Times New Roman" w:hAnsi="Times New Roman"/>
              </w:rPr>
              <w:t>60,0</w:t>
            </w:r>
          </w:p>
        </w:tc>
        <w:tc>
          <w:tcPr>
            <w:tcW w:w="709" w:type="dxa"/>
            <w:tcBorders>
              <w:top w:val="single" w:sz="4" w:space="0" w:color="auto"/>
              <w:left w:val="single" w:sz="4" w:space="0" w:color="auto"/>
              <w:bottom w:val="single" w:sz="4" w:space="0" w:color="auto"/>
              <w:right w:val="single" w:sz="4" w:space="0" w:color="auto"/>
            </w:tcBorders>
            <w:vAlign w:val="center"/>
          </w:tcPr>
          <w:p w14:paraId="562E547C"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4A6C0FA8" w14:textId="77777777" w:rsidR="00F37FE4" w:rsidRPr="00D772EB" w:rsidRDefault="00F37FE4" w:rsidP="009A6124">
            <w:pPr>
              <w:jc w:val="center"/>
              <w:rPr>
                <w:rFonts w:ascii="Times New Roman" w:hAnsi="Times New Roman"/>
                <w:b/>
                <w:bCs/>
              </w:rPr>
            </w:pPr>
            <w:r>
              <w:rPr>
                <w:rFonts w:ascii="Times New Roman" w:hAnsi="Times New Roman"/>
                <w:b/>
                <w:bCs/>
              </w:rPr>
              <w:t>30,0</w:t>
            </w:r>
          </w:p>
        </w:tc>
        <w:tc>
          <w:tcPr>
            <w:tcW w:w="850" w:type="dxa"/>
            <w:tcBorders>
              <w:top w:val="single" w:sz="4" w:space="0" w:color="auto"/>
              <w:left w:val="single" w:sz="4" w:space="0" w:color="auto"/>
              <w:bottom w:val="single" w:sz="4" w:space="0" w:color="auto"/>
              <w:right w:val="single" w:sz="4" w:space="0" w:color="auto"/>
            </w:tcBorders>
            <w:vAlign w:val="center"/>
          </w:tcPr>
          <w:p w14:paraId="2EA18E7A"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06E3AE1F" w14:textId="77777777" w:rsidR="00F37FE4" w:rsidRPr="00D772EB" w:rsidRDefault="00F37FE4" w:rsidP="009A6124">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79B9FE5" w14:textId="77777777" w:rsidR="00F37FE4" w:rsidRPr="00D772EB" w:rsidRDefault="00F37FE4" w:rsidP="009A6124">
            <w:pPr>
              <w:jc w:val="center"/>
              <w:rPr>
                <w:rFonts w:ascii="Times New Roman" w:hAnsi="Times New Roman"/>
                <w:b/>
                <w:bCs/>
              </w:rPr>
            </w:pPr>
            <w:r>
              <w:rPr>
                <w:rFonts w:ascii="Times New Roman" w:hAnsi="Times New Roman"/>
                <w:b/>
                <w:bCs/>
              </w:rPr>
              <w:t>33,0</w:t>
            </w:r>
          </w:p>
        </w:tc>
        <w:tc>
          <w:tcPr>
            <w:tcW w:w="851" w:type="dxa"/>
            <w:tcBorders>
              <w:top w:val="single" w:sz="4" w:space="0" w:color="auto"/>
              <w:left w:val="single" w:sz="4" w:space="0" w:color="auto"/>
              <w:bottom w:val="single" w:sz="4" w:space="0" w:color="auto"/>
              <w:right w:val="single" w:sz="4" w:space="0" w:color="auto"/>
            </w:tcBorders>
            <w:vAlign w:val="center"/>
          </w:tcPr>
          <w:p w14:paraId="5851FCB7" w14:textId="77777777" w:rsidR="00F37FE4" w:rsidRPr="00BB6EE9" w:rsidRDefault="00F37FE4" w:rsidP="009A6124">
            <w:pPr>
              <w:jc w:val="center"/>
              <w:rPr>
                <w:rFonts w:ascii="Times New Roman" w:hAnsi="Times New Roman"/>
              </w:rPr>
            </w:pPr>
            <w:r w:rsidRPr="00BB6EE9">
              <w:rPr>
                <w:rFonts w:ascii="Times New Roman" w:hAnsi="Times New Roman"/>
              </w:rPr>
              <w:t>33,0</w:t>
            </w:r>
          </w:p>
        </w:tc>
      </w:tr>
      <w:tr w:rsidR="00F37FE4" w:rsidRPr="00D772EB" w14:paraId="5897D910"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58C56BB9" w14:textId="77777777" w:rsidR="00F37FE4" w:rsidRPr="00D772EB" w:rsidRDefault="00F37FE4" w:rsidP="009A6124">
            <w:pPr>
              <w:rPr>
                <w:rFonts w:ascii="Times New Roman" w:hAnsi="Times New Roman"/>
              </w:rPr>
            </w:pPr>
            <w:r w:rsidRPr="00D772EB">
              <w:rPr>
                <w:rFonts w:ascii="Times New Roman" w:hAnsi="Times New Roman"/>
              </w:rPr>
              <w:t>Химчистки</w:t>
            </w:r>
          </w:p>
        </w:tc>
        <w:tc>
          <w:tcPr>
            <w:tcW w:w="791" w:type="dxa"/>
            <w:tcBorders>
              <w:top w:val="single" w:sz="4" w:space="0" w:color="auto"/>
              <w:left w:val="single" w:sz="4" w:space="0" w:color="auto"/>
              <w:bottom w:val="single" w:sz="4" w:space="0" w:color="auto"/>
              <w:right w:val="single" w:sz="4" w:space="0" w:color="auto"/>
            </w:tcBorders>
            <w:vAlign w:val="center"/>
          </w:tcPr>
          <w:p w14:paraId="28C28980" w14:textId="77777777" w:rsidR="00F37FE4" w:rsidRPr="00D772EB" w:rsidRDefault="00F37FE4" w:rsidP="009A6124">
            <w:pPr>
              <w:jc w:val="center"/>
              <w:rPr>
                <w:rFonts w:ascii="Times New Roman" w:hAnsi="Times New Roman"/>
              </w:rPr>
            </w:pPr>
            <w:r w:rsidRPr="00D772EB">
              <w:rPr>
                <w:rFonts w:ascii="Times New Roman" w:hAnsi="Times New Roman"/>
              </w:rPr>
              <w:t>кг вещей в смену</w:t>
            </w:r>
          </w:p>
        </w:tc>
        <w:tc>
          <w:tcPr>
            <w:tcW w:w="864" w:type="dxa"/>
            <w:tcBorders>
              <w:top w:val="single" w:sz="4" w:space="0" w:color="auto"/>
              <w:left w:val="single" w:sz="4" w:space="0" w:color="auto"/>
              <w:bottom w:val="single" w:sz="4" w:space="0" w:color="auto"/>
              <w:right w:val="single" w:sz="4" w:space="0" w:color="auto"/>
            </w:tcBorders>
            <w:vAlign w:val="center"/>
          </w:tcPr>
          <w:p w14:paraId="4A21BF8D" w14:textId="77777777" w:rsidR="00F37FE4" w:rsidRPr="00D772EB" w:rsidRDefault="00F37FE4" w:rsidP="009A6124">
            <w:pPr>
              <w:jc w:val="center"/>
              <w:rPr>
                <w:rFonts w:ascii="Times New Roman" w:hAnsi="Times New Roman"/>
                <w:bCs/>
              </w:rPr>
            </w:pPr>
            <w:r>
              <w:rPr>
                <w:rFonts w:ascii="Times New Roman" w:hAnsi="Times New Roman"/>
                <w:bCs/>
              </w:rPr>
              <w:t>-</w:t>
            </w:r>
          </w:p>
        </w:tc>
        <w:tc>
          <w:tcPr>
            <w:tcW w:w="1180" w:type="dxa"/>
            <w:gridSpan w:val="3"/>
            <w:tcBorders>
              <w:top w:val="single" w:sz="4" w:space="0" w:color="auto"/>
              <w:left w:val="single" w:sz="4" w:space="0" w:color="auto"/>
              <w:bottom w:val="single" w:sz="4" w:space="0" w:color="auto"/>
              <w:right w:val="single" w:sz="4" w:space="0" w:color="auto"/>
            </w:tcBorders>
            <w:vAlign w:val="center"/>
          </w:tcPr>
          <w:p w14:paraId="0BBE6C14" w14:textId="77777777" w:rsidR="00F37FE4" w:rsidRPr="00D772EB" w:rsidRDefault="00F37FE4" w:rsidP="009A6124">
            <w:pPr>
              <w:jc w:val="center"/>
              <w:rPr>
                <w:rFonts w:ascii="Times New Roman" w:hAnsi="Times New Roman"/>
              </w:rPr>
            </w:pPr>
            <w:r w:rsidRPr="00D772EB">
              <w:rPr>
                <w:rFonts w:ascii="Times New Roman" w:hAnsi="Times New Roman"/>
              </w:rPr>
              <w:t>3,5</w:t>
            </w:r>
          </w:p>
        </w:tc>
        <w:tc>
          <w:tcPr>
            <w:tcW w:w="709" w:type="dxa"/>
            <w:tcBorders>
              <w:top w:val="single" w:sz="4" w:space="0" w:color="auto"/>
              <w:left w:val="single" w:sz="4" w:space="0" w:color="auto"/>
              <w:bottom w:val="single" w:sz="4" w:space="0" w:color="auto"/>
              <w:right w:val="single" w:sz="4" w:space="0" w:color="auto"/>
            </w:tcBorders>
            <w:vAlign w:val="center"/>
          </w:tcPr>
          <w:p w14:paraId="2344E54D"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251D90FE" w14:textId="77777777" w:rsidR="00F37FE4" w:rsidRPr="00D772EB" w:rsidRDefault="00F37FE4" w:rsidP="009A6124">
            <w:pPr>
              <w:jc w:val="center"/>
              <w:rPr>
                <w:rFonts w:ascii="Times New Roman" w:hAnsi="Times New Roman"/>
                <w:b/>
                <w:bCs/>
              </w:rPr>
            </w:pPr>
            <w:r>
              <w:rPr>
                <w:rFonts w:ascii="Times New Roman" w:hAnsi="Times New Roman"/>
                <w:b/>
                <w:bCs/>
              </w:rPr>
              <w:t>1,8</w:t>
            </w:r>
          </w:p>
        </w:tc>
        <w:tc>
          <w:tcPr>
            <w:tcW w:w="850" w:type="dxa"/>
            <w:tcBorders>
              <w:top w:val="single" w:sz="4" w:space="0" w:color="auto"/>
              <w:left w:val="single" w:sz="4" w:space="0" w:color="auto"/>
              <w:bottom w:val="single" w:sz="4" w:space="0" w:color="auto"/>
              <w:right w:val="single" w:sz="4" w:space="0" w:color="auto"/>
            </w:tcBorders>
            <w:vAlign w:val="center"/>
          </w:tcPr>
          <w:p w14:paraId="7A5027D4"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7014DBC3" w14:textId="77777777" w:rsidR="00F37FE4" w:rsidRPr="00D772EB" w:rsidRDefault="00F37FE4" w:rsidP="009A6124">
            <w:pPr>
              <w:jc w:val="center"/>
              <w:rPr>
                <w:rFonts w:ascii="Times New Roman" w:hAnsi="Times New Roman"/>
              </w:rPr>
            </w:pPr>
            <w:r>
              <w:rPr>
                <w:rFonts w:ascii="Times New Roman" w:hAnsi="Times New Roman"/>
              </w:rPr>
              <w:t>-</w:t>
            </w:r>
          </w:p>
        </w:tc>
        <w:tc>
          <w:tcPr>
            <w:tcW w:w="850" w:type="dxa"/>
            <w:tcBorders>
              <w:top w:val="single" w:sz="4" w:space="0" w:color="auto"/>
              <w:left w:val="single" w:sz="4" w:space="0" w:color="auto"/>
              <w:bottom w:val="single" w:sz="4" w:space="0" w:color="auto"/>
              <w:right w:val="single" w:sz="4" w:space="0" w:color="auto"/>
            </w:tcBorders>
            <w:vAlign w:val="center"/>
          </w:tcPr>
          <w:p w14:paraId="6B3FA978" w14:textId="77777777" w:rsidR="00F37FE4" w:rsidRPr="00D772EB" w:rsidRDefault="00F37FE4" w:rsidP="009A6124">
            <w:pPr>
              <w:jc w:val="center"/>
              <w:rPr>
                <w:rFonts w:ascii="Times New Roman" w:hAnsi="Times New Roman"/>
                <w:b/>
                <w:bCs/>
              </w:rPr>
            </w:pPr>
            <w:r>
              <w:rPr>
                <w:rFonts w:ascii="Times New Roman" w:hAnsi="Times New Roman"/>
                <w:b/>
                <w:bCs/>
              </w:rPr>
              <w:t>1,9</w:t>
            </w:r>
          </w:p>
        </w:tc>
        <w:tc>
          <w:tcPr>
            <w:tcW w:w="851" w:type="dxa"/>
            <w:tcBorders>
              <w:top w:val="single" w:sz="4" w:space="0" w:color="auto"/>
              <w:left w:val="single" w:sz="4" w:space="0" w:color="auto"/>
              <w:bottom w:val="single" w:sz="4" w:space="0" w:color="auto"/>
              <w:right w:val="single" w:sz="4" w:space="0" w:color="auto"/>
            </w:tcBorders>
            <w:vAlign w:val="center"/>
          </w:tcPr>
          <w:p w14:paraId="04555483" w14:textId="77777777" w:rsidR="00F37FE4" w:rsidRPr="00BB6EE9" w:rsidRDefault="00F37FE4" w:rsidP="009A6124">
            <w:pPr>
              <w:jc w:val="center"/>
              <w:rPr>
                <w:rFonts w:ascii="Times New Roman" w:hAnsi="Times New Roman"/>
              </w:rPr>
            </w:pPr>
            <w:r w:rsidRPr="00BB6EE9">
              <w:rPr>
                <w:rFonts w:ascii="Times New Roman" w:hAnsi="Times New Roman"/>
              </w:rPr>
              <w:t>1,9</w:t>
            </w:r>
          </w:p>
        </w:tc>
      </w:tr>
      <w:tr w:rsidR="00F37FE4" w:rsidRPr="00D772EB" w14:paraId="67BCC0EE" w14:textId="77777777" w:rsidTr="009A6124">
        <w:trPr>
          <w:trHeight w:val="62"/>
        </w:trPr>
        <w:tc>
          <w:tcPr>
            <w:tcW w:w="8647" w:type="dxa"/>
            <w:gridSpan w:val="11"/>
            <w:tcBorders>
              <w:top w:val="single" w:sz="4" w:space="0" w:color="auto"/>
              <w:left w:val="single" w:sz="4" w:space="0" w:color="auto"/>
              <w:bottom w:val="single" w:sz="4" w:space="0" w:color="auto"/>
              <w:right w:val="single" w:sz="4" w:space="0" w:color="auto"/>
            </w:tcBorders>
            <w:vAlign w:val="center"/>
            <w:hideMark/>
          </w:tcPr>
          <w:p w14:paraId="546F32D9" w14:textId="77777777" w:rsidR="00F37FE4" w:rsidRPr="00D772EB" w:rsidRDefault="00F37FE4" w:rsidP="009A6124">
            <w:pPr>
              <w:rPr>
                <w:rFonts w:ascii="Times New Roman" w:hAnsi="Times New Roman"/>
                <w:b/>
              </w:rPr>
            </w:pPr>
            <w:r w:rsidRPr="00D772EB">
              <w:rPr>
                <w:rFonts w:ascii="Times New Roman" w:hAnsi="Times New Roman"/>
                <w:b/>
                <w:bCs/>
              </w:rPr>
              <w:t>Организации и учреждения управления, финансирования и предприятия связи</w:t>
            </w:r>
          </w:p>
        </w:tc>
        <w:tc>
          <w:tcPr>
            <w:tcW w:w="851" w:type="dxa"/>
            <w:tcBorders>
              <w:top w:val="single" w:sz="4" w:space="0" w:color="auto"/>
              <w:left w:val="single" w:sz="4" w:space="0" w:color="auto"/>
              <w:bottom w:val="single" w:sz="4" w:space="0" w:color="auto"/>
              <w:right w:val="single" w:sz="4" w:space="0" w:color="auto"/>
            </w:tcBorders>
            <w:vAlign w:val="center"/>
          </w:tcPr>
          <w:p w14:paraId="48FE8839" w14:textId="77777777" w:rsidR="00F37FE4" w:rsidRPr="00D772EB" w:rsidRDefault="00F37FE4" w:rsidP="009A6124">
            <w:pPr>
              <w:jc w:val="center"/>
              <w:rPr>
                <w:rFonts w:ascii="Times New Roman" w:hAnsi="Times New Roman"/>
                <w:bCs/>
              </w:rPr>
            </w:pPr>
          </w:p>
        </w:tc>
      </w:tr>
      <w:tr w:rsidR="00F37FE4" w:rsidRPr="00D772EB" w14:paraId="39CC07D8" w14:textId="77777777" w:rsidTr="009A6124">
        <w:trPr>
          <w:trHeight w:val="272"/>
        </w:trPr>
        <w:tc>
          <w:tcPr>
            <w:tcW w:w="1701" w:type="dxa"/>
            <w:tcBorders>
              <w:top w:val="single" w:sz="4" w:space="0" w:color="auto"/>
              <w:left w:val="single" w:sz="4" w:space="0" w:color="auto"/>
              <w:bottom w:val="single" w:sz="4" w:space="0" w:color="auto"/>
              <w:right w:val="single" w:sz="4" w:space="0" w:color="auto"/>
            </w:tcBorders>
            <w:vAlign w:val="center"/>
          </w:tcPr>
          <w:p w14:paraId="4F425C93" w14:textId="77777777" w:rsidR="00F37FE4" w:rsidRPr="00D772EB" w:rsidRDefault="00F37FE4" w:rsidP="009A6124">
            <w:pPr>
              <w:rPr>
                <w:rFonts w:ascii="Times New Roman" w:hAnsi="Times New Roman"/>
              </w:rPr>
            </w:pPr>
            <w:r w:rsidRPr="00D772EB">
              <w:rPr>
                <w:rFonts w:ascii="Times New Roman" w:hAnsi="Times New Roman"/>
              </w:rPr>
              <w:t>Пункт полиции</w:t>
            </w:r>
          </w:p>
        </w:tc>
        <w:tc>
          <w:tcPr>
            <w:tcW w:w="791" w:type="dxa"/>
            <w:tcBorders>
              <w:top w:val="single" w:sz="4" w:space="0" w:color="auto"/>
              <w:left w:val="single" w:sz="4" w:space="0" w:color="auto"/>
              <w:bottom w:val="single" w:sz="4" w:space="0" w:color="auto"/>
              <w:right w:val="single" w:sz="4" w:space="0" w:color="auto"/>
            </w:tcBorders>
            <w:vAlign w:val="center"/>
          </w:tcPr>
          <w:p w14:paraId="3FE665BE"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04DA0AE9" w14:textId="77777777" w:rsidR="00F37FE4" w:rsidRPr="00D772EB" w:rsidRDefault="00F37FE4" w:rsidP="009A6124">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3BE13ACD"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709" w:type="dxa"/>
            <w:tcBorders>
              <w:top w:val="single" w:sz="4" w:space="0" w:color="auto"/>
              <w:left w:val="single" w:sz="4" w:space="0" w:color="auto"/>
              <w:bottom w:val="single" w:sz="4" w:space="0" w:color="auto"/>
              <w:right w:val="single" w:sz="4" w:space="0" w:color="auto"/>
            </w:tcBorders>
            <w:vAlign w:val="center"/>
          </w:tcPr>
          <w:p w14:paraId="4A99A01E"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w:t>
            </w:r>
          </w:p>
        </w:tc>
        <w:tc>
          <w:tcPr>
            <w:tcW w:w="851" w:type="dxa"/>
            <w:tcBorders>
              <w:top w:val="single" w:sz="4" w:space="0" w:color="auto"/>
              <w:left w:val="single" w:sz="4" w:space="0" w:color="auto"/>
              <w:bottom w:val="single" w:sz="4" w:space="0" w:color="auto"/>
              <w:right w:val="single" w:sz="4" w:space="0" w:color="auto"/>
            </w:tcBorders>
            <w:vAlign w:val="center"/>
          </w:tcPr>
          <w:p w14:paraId="02A069FB"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0" w:type="dxa"/>
            <w:tcBorders>
              <w:top w:val="single" w:sz="4" w:space="0" w:color="auto"/>
              <w:left w:val="single" w:sz="4" w:space="0" w:color="auto"/>
              <w:bottom w:val="single" w:sz="4" w:space="0" w:color="auto"/>
              <w:right w:val="single" w:sz="4" w:space="0" w:color="auto"/>
            </w:tcBorders>
            <w:vAlign w:val="center"/>
          </w:tcPr>
          <w:p w14:paraId="5F0E75CF"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1</w:t>
            </w:r>
          </w:p>
        </w:tc>
        <w:tc>
          <w:tcPr>
            <w:tcW w:w="851" w:type="dxa"/>
            <w:tcBorders>
              <w:top w:val="single" w:sz="4" w:space="0" w:color="auto"/>
              <w:left w:val="single" w:sz="4" w:space="0" w:color="auto"/>
              <w:bottom w:val="single" w:sz="4" w:space="0" w:color="auto"/>
              <w:right w:val="single" w:sz="4" w:space="0" w:color="auto"/>
            </w:tcBorders>
            <w:vAlign w:val="center"/>
          </w:tcPr>
          <w:p w14:paraId="48CA65CF" w14:textId="77777777" w:rsidR="00F37FE4" w:rsidRPr="00D772EB" w:rsidRDefault="00F37FE4" w:rsidP="009A6124">
            <w:pPr>
              <w:jc w:val="center"/>
              <w:rPr>
                <w:rFonts w:ascii="Times New Roman" w:hAnsi="Times New Roman"/>
                <w:sz w:val="18"/>
                <w:szCs w:val="18"/>
              </w:rPr>
            </w:pPr>
            <w:r>
              <w:rPr>
                <w:rFonts w:ascii="Times New Roman" w:hAnsi="Times New Roman"/>
                <w:sz w:val="18"/>
                <w:szCs w:val="18"/>
              </w:rPr>
              <w:t>1</w:t>
            </w:r>
          </w:p>
        </w:tc>
        <w:tc>
          <w:tcPr>
            <w:tcW w:w="850" w:type="dxa"/>
            <w:tcBorders>
              <w:top w:val="single" w:sz="4" w:space="0" w:color="auto"/>
              <w:left w:val="single" w:sz="4" w:space="0" w:color="auto"/>
              <w:bottom w:val="single" w:sz="4" w:space="0" w:color="auto"/>
              <w:right w:val="single" w:sz="4" w:space="0" w:color="auto"/>
            </w:tcBorders>
            <w:vAlign w:val="center"/>
          </w:tcPr>
          <w:p w14:paraId="17B09E5A" w14:textId="77777777" w:rsidR="00F37FE4" w:rsidRPr="00D772EB" w:rsidRDefault="00F37FE4" w:rsidP="009A6124">
            <w:pPr>
              <w:jc w:val="center"/>
              <w:rPr>
                <w:rFonts w:ascii="Times New Roman" w:hAnsi="Times New Roman"/>
                <w:sz w:val="18"/>
                <w:szCs w:val="18"/>
              </w:rPr>
            </w:pPr>
            <w:r w:rsidRPr="00D772EB">
              <w:rPr>
                <w:rFonts w:ascii="Times New Roman" w:hAnsi="Times New Roman"/>
                <w:sz w:val="18"/>
                <w:szCs w:val="18"/>
              </w:rPr>
              <w:t>по инициативе авторов проекта</w:t>
            </w:r>
          </w:p>
        </w:tc>
        <w:tc>
          <w:tcPr>
            <w:tcW w:w="851" w:type="dxa"/>
            <w:tcBorders>
              <w:top w:val="single" w:sz="4" w:space="0" w:color="auto"/>
              <w:left w:val="single" w:sz="4" w:space="0" w:color="auto"/>
              <w:bottom w:val="single" w:sz="4" w:space="0" w:color="auto"/>
              <w:right w:val="single" w:sz="4" w:space="0" w:color="auto"/>
            </w:tcBorders>
            <w:vAlign w:val="center"/>
          </w:tcPr>
          <w:p w14:paraId="6DB7A89A"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47C6285D" w14:textId="77777777" w:rsidTr="009A6124">
        <w:trPr>
          <w:trHeight w:val="62"/>
        </w:trPr>
        <w:tc>
          <w:tcPr>
            <w:tcW w:w="5245" w:type="dxa"/>
            <w:gridSpan w:val="7"/>
            <w:tcBorders>
              <w:top w:val="single" w:sz="4" w:space="0" w:color="auto"/>
              <w:left w:val="single" w:sz="4" w:space="0" w:color="auto"/>
              <w:bottom w:val="single" w:sz="4" w:space="0" w:color="auto"/>
              <w:right w:val="single" w:sz="4" w:space="0" w:color="auto"/>
            </w:tcBorders>
            <w:vAlign w:val="center"/>
            <w:hideMark/>
          </w:tcPr>
          <w:p w14:paraId="6355B286" w14:textId="77777777" w:rsidR="00F37FE4" w:rsidRPr="00D772EB" w:rsidRDefault="00F37FE4" w:rsidP="009A6124">
            <w:pPr>
              <w:rPr>
                <w:rFonts w:ascii="Times New Roman" w:hAnsi="Times New Roman"/>
              </w:rPr>
            </w:pPr>
            <w:r w:rsidRPr="00D772EB">
              <w:rPr>
                <w:rFonts w:ascii="Times New Roman" w:hAnsi="Times New Roman"/>
                <w:b/>
                <w:bCs/>
              </w:rPr>
              <w:t>Учреждения жилищно-коммунального хозяйства</w:t>
            </w:r>
          </w:p>
        </w:tc>
        <w:tc>
          <w:tcPr>
            <w:tcW w:w="851" w:type="dxa"/>
            <w:tcBorders>
              <w:top w:val="single" w:sz="4" w:space="0" w:color="auto"/>
              <w:left w:val="single" w:sz="4" w:space="0" w:color="auto"/>
              <w:bottom w:val="single" w:sz="4" w:space="0" w:color="auto"/>
              <w:right w:val="single" w:sz="4" w:space="0" w:color="auto"/>
            </w:tcBorders>
            <w:vAlign w:val="center"/>
          </w:tcPr>
          <w:p w14:paraId="69AE9C56"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AB09164"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12C696BA" w14:textId="77777777" w:rsidR="00F37FE4" w:rsidRPr="00D772EB" w:rsidRDefault="00F37FE4" w:rsidP="009A6124">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14:paraId="67911889"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44673E19" w14:textId="77777777" w:rsidR="00F37FE4" w:rsidRPr="00D772EB" w:rsidRDefault="00F37FE4" w:rsidP="009A6124">
            <w:pPr>
              <w:jc w:val="center"/>
              <w:rPr>
                <w:rFonts w:ascii="Times New Roman" w:hAnsi="Times New Roman"/>
                <w:bCs/>
              </w:rPr>
            </w:pPr>
          </w:p>
        </w:tc>
      </w:tr>
      <w:tr w:rsidR="00F37FE4" w:rsidRPr="00D772EB" w14:paraId="6E9F956F"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1807451D" w14:textId="77777777" w:rsidR="00F37FE4" w:rsidRPr="00D772EB" w:rsidRDefault="00F37FE4" w:rsidP="009A6124">
            <w:pPr>
              <w:rPr>
                <w:rFonts w:ascii="Times New Roman" w:hAnsi="Times New Roman"/>
              </w:rPr>
            </w:pPr>
            <w:r w:rsidRPr="00D772EB">
              <w:rPr>
                <w:rFonts w:ascii="Times New Roman" w:hAnsi="Times New Roman"/>
              </w:rPr>
              <w:t>Пункт приема вторсырья</w:t>
            </w:r>
          </w:p>
        </w:tc>
        <w:tc>
          <w:tcPr>
            <w:tcW w:w="791" w:type="dxa"/>
            <w:tcBorders>
              <w:top w:val="single" w:sz="4" w:space="0" w:color="auto"/>
              <w:left w:val="single" w:sz="4" w:space="0" w:color="auto"/>
              <w:bottom w:val="single" w:sz="4" w:space="0" w:color="auto"/>
              <w:right w:val="single" w:sz="4" w:space="0" w:color="auto"/>
            </w:tcBorders>
            <w:vAlign w:val="center"/>
          </w:tcPr>
          <w:p w14:paraId="69F32E64" w14:textId="77777777" w:rsidR="00F37FE4" w:rsidRPr="00D772EB" w:rsidRDefault="00F37FE4" w:rsidP="009A6124">
            <w:pPr>
              <w:jc w:val="center"/>
              <w:rPr>
                <w:rFonts w:ascii="Times New Roman" w:hAnsi="Times New Roman"/>
              </w:rPr>
            </w:pPr>
            <w:r w:rsidRPr="00D772EB">
              <w:rPr>
                <w:rFonts w:ascii="Times New Roman" w:hAnsi="Times New Roman"/>
              </w:rPr>
              <w:t>объект</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3147AFC2" w14:textId="77777777" w:rsidR="00F37FE4" w:rsidRPr="00D772EB" w:rsidRDefault="00F37FE4" w:rsidP="009A6124">
            <w:pPr>
              <w:jc w:val="center"/>
              <w:rPr>
                <w:rFonts w:ascii="Times New Roman" w:hAnsi="Times New Roman"/>
              </w:rPr>
            </w:pPr>
            <w:r>
              <w:rPr>
                <w:rFonts w:ascii="Times New Roman" w:hAnsi="Times New Roman"/>
              </w:rPr>
              <w:t>-</w:t>
            </w: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262E81DD" w14:textId="77777777" w:rsidR="00F37FE4" w:rsidRPr="00D772EB" w:rsidRDefault="00F37FE4" w:rsidP="009A6124">
            <w:pPr>
              <w:jc w:val="center"/>
              <w:rPr>
                <w:rFonts w:ascii="Times New Roman" w:hAnsi="Times New Roman"/>
              </w:rPr>
            </w:pPr>
            <w:r w:rsidRPr="00D772EB">
              <w:rPr>
                <w:rFonts w:ascii="Times New Roman" w:hAnsi="Times New Roman"/>
              </w:rPr>
              <w:t>1 на 20,0 тыс. чел.</w:t>
            </w:r>
          </w:p>
        </w:tc>
        <w:tc>
          <w:tcPr>
            <w:tcW w:w="709" w:type="dxa"/>
            <w:tcBorders>
              <w:top w:val="single" w:sz="4" w:space="0" w:color="auto"/>
              <w:left w:val="single" w:sz="4" w:space="0" w:color="auto"/>
              <w:bottom w:val="single" w:sz="4" w:space="0" w:color="auto"/>
              <w:right w:val="single" w:sz="4" w:space="0" w:color="auto"/>
            </w:tcBorders>
            <w:vAlign w:val="center"/>
          </w:tcPr>
          <w:p w14:paraId="6138D3B3" w14:textId="77777777" w:rsidR="00F37FE4" w:rsidRPr="00D772EB" w:rsidRDefault="00F37FE4" w:rsidP="009A6124">
            <w:pPr>
              <w:jc w:val="center"/>
              <w:rPr>
                <w:rFonts w:ascii="Times New Roman" w:hAnsi="Times New Roman"/>
              </w:rPr>
            </w:pPr>
            <w:r>
              <w:rPr>
                <w:rFonts w:ascii="Times New Roman" w:hAnsi="Times New Roman"/>
              </w:rPr>
              <w:t>-</w:t>
            </w:r>
          </w:p>
        </w:tc>
        <w:tc>
          <w:tcPr>
            <w:tcW w:w="851" w:type="dxa"/>
            <w:tcBorders>
              <w:top w:val="single" w:sz="4" w:space="0" w:color="auto"/>
              <w:left w:val="single" w:sz="4" w:space="0" w:color="auto"/>
              <w:bottom w:val="single" w:sz="4" w:space="0" w:color="auto"/>
              <w:right w:val="single" w:sz="4" w:space="0" w:color="auto"/>
            </w:tcBorders>
            <w:vAlign w:val="center"/>
          </w:tcPr>
          <w:p w14:paraId="5C1E60C1" w14:textId="77777777" w:rsidR="00F37FE4" w:rsidRPr="00D772EB" w:rsidRDefault="00F37FE4" w:rsidP="009A6124">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1472A714"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0D807160" w14:textId="77777777" w:rsidR="00F37FE4" w:rsidRPr="00D772EB" w:rsidRDefault="00F37FE4" w:rsidP="009A6124">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14:paraId="138A31D1" w14:textId="77777777" w:rsidR="00F37FE4" w:rsidRPr="00D772EB" w:rsidRDefault="00F37FE4" w:rsidP="009A6124">
            <w:pPr>
              <w:jc w:val="center"/>
              <w:rPr>
                <w:rFonts w:ascii="Times New Roman" w:hAnsi="Times New Roman"/>
              </w:rPr>
            </w:pPr>
            <w:r>
              <w:rPr>
                <w:rFonts w:ascii="Times New Roman" w:hAnsi="Times New Roman"/>
              </w:rPr>
              <w:t>1</w:t>
            </w:r>
          </w:p>
        </w:tc>
        <w:tc>
          <w:tcPr>
            <w:tcW w:w="851" w:type="dxa"/>
            <w:tcBorders>
              <w:top w:val="single" w:sz="4" w:space="0" w:color="auto"/>
              <w:left w:val="single" w:sz="4" w:space="0" w:color="auto"/>
              <w:bottom w:val="single" w:sz="4" w:space="0" w:color="auto"/>
              <w:right w:val="single" w:sz="4" w:space="0" w:color="auto"/>
            </w:tcBorders>
            <w:vAlign w:val="center"/>
          </w:tcPr>
          <w:p w14:paraId="37A5CC68" w14:textId="77777777" w:rsidR="00F37FE4" w:rsidRPr="00D772EB" w:rsidRDefault="00F37FE4" w:rsidP="009A6124">
            <w:pPr>
              <w:jc w:val="center"/>
              <w:rPr>
                <w:rFonts w:ascii="Times New Roman" w:hAnsi="Times New Roman"/>
                <w:bCs/>
              </w:rPr>
            </w:pPr>
            <w:r>
              <w:rPr>
                <w:rFonts w:ascii="Times New Roman" w:hAnsi="Times New Roman"/>
                <w:bCs/>
              </w:rPr>
              <w:t>-</w:t>
            </w:r>
          </w:p>
        </w:tc>
      </w:tr>
      <w:tr w:rsidR="00F37FE4" w:rsidRPr="00D772EB" w14:paraId="0B54ED2C" w14:textId="77777777" w:rsidTr="009A6124">
        <w:trPr>
          <w:trHeight w:val="70"/>
        </w:trPr>
        <w:tc>
          <w:tcPr>
            <w:tcW w:w="1701" w:type="dxa"/>
            <w:tcBorders>
              <w:top w:val="single" w:sz="4" w:space="0" w:color="auto"/>
              <w:left w:val="single" w:sz="4" w:space="0" w:color="auto"/>
              <w:bottom w:val="single" w:sz="4" w:space="0" w:color="auto"/>
              <w:right w:val="single" w:sz="4" w:space="0" w:color="auto"/>
            </w:tcBorders>
            <w:vAlign w:val="center"/>
          </w:tcPr>
          <w:p w14:paraId="7B34B37D" w14:textId="77777777" w:rsidR="00F37FE4" w:rsidRPr="00D772EB" w:rsidRDefault="00F37FE4" w:rsidP="009A6124">
            <w:pPr>
              <w:rPr>
                <w:rFonts w:ascii="Times New Roman" w:hAnsi="Times New Roman"/>
              </w:rPr>
            </w:pPr>
            <w:r w:rsidRPr="000846B9">
              <w:rPr>
                <w:rFonts w:ascii="Times New Roman" w:hAnsi="Times New Roman"/>
                <w:color w:val="000000"/>
                <w:sz w:val="28"/>
                <w:szCs w:val="28"/>
              </w:rPr>
              <w:t>Кладбище</w:t>
            </w:r>
          </w:p>
        </w:tc>
        <w:tc>
          <w:tcPr>
            <w:tcW w:w="791" w:type="dxa"/>
            <w:tcBorders>
              <w:top w:val="single" w:sz="4" w:space="0" w:color="auto"/>
              <w:left w:val="single" w:sz="4" w:space="0" w:color="auto"/>
              <w:bottom w:val="single" w:sz="4" w:space="0" w:color="auto"/>
              <w:right w:val="single" w:sz="4" w:space="0" w:color="auto"/>
            </w:tcBorders>
            <w:vAlign w:val="center"/>
          </w:tcPr>
          <w:p w14:paraId="2FD6BF77" w14:textId="77777777" w:rsidR="00F37FE4" w:rsidRPr="00D772EB" w:rsidRDefault="00F37FE4" w:rsidP="009A6124">
            <w:pPr>
              <w:jc w:val="center"/>
              <w:rPr>
                <w:rFonts w:ascii="Times New Roman" w:hAnsi="Times New Roman"/>
              </w:rPr>
            </w:pPr>
            <w:r>
              <w:rPr>
                <w:rFonts w:ascii="Times New Roman" w:hAnsi="Times New Roman"/>
              </w:rPr>
              <w:t>га</w:t>
            </w:r>
          </w:p>
        </w:tc>
        <w:tc>
          <w:tcPr>
            <w:tcW w:w="870" w:type="dxa"/>
            <w:gridSpan w:val="2"/>
            <w:tcBorders>
              <w:top w:val="single" w:sz="4" w:space="0" w:color="auto"/>
              <w:left w:val="single" w:sz="4" w:space="0" w:color="auto"/>
              <w:bottom w:val="single" w:sz="4" w:space="0" w:color="auto"/>
              <w:right w:val="single" w:sz="4" w:space="0" w:color="auto"/>
            </w:tcBorders>
            <w:vAlign w:val="center"/>
          </w:tcPr>
          <w:p w14:paraId="5C7C1836" w14:textId="77777777" w:rsidR="00F37FE4" w:rsidRPr="00D772EB" w:rsidRDefault="00F37FE4" w:rsidP="009A6124">
            <w:pPr>
              <w:jc w:val="center"/>
              <w:rPr>
                <w:rFonts w:ascii="Times New Roman" w:hAnsi="Times New Roman"/>
              </w:rPr>
            </w:pPr>
          </w:p>
        </w:tc>
        <w:tc>
          <w:tcPr>
            <w:tcW w:w="1174" w:type="dxa"/>
            <w:gridSpan w:val="2"/>
            <w:tcBorders>
              <w:top w:val="single" w:sz="4" w:space="0" w:color="auto"/>
              <w:left w:val="single" w:sz="4" w:space="0" w:color="auto"/>
              <w:bottom w:val="single" w:sz="4" w:space="0" w:color="auto"/>
              <w:right w:val="single" w:sz="4" w:space="0" w:color="auto"/>
            </w:tcBorders>
            <w:vAlign w:val="center"/>
          </w:tcPr>
          <w:p w14:paraId="1FB9C39C" w14:textId="77777777" w:rsidR="00F37FE4" w:rsidRPr="00D772EB" w:rsidRDefault="00F37FE4" w:rsidP="009A6124">
            <w:pPr>
              <w:jc w:val="center"/>
              <w:rPr>
                <w:rFonts w:ascii="Times New Roman" w:hAnsi="Times New Roman"/>
              </w:rPr>
            </w:pPr>
            <w:r>
              <w:rPr>
                <w:rFonts w:ascii="Times New Roman" w:hAnsi="Times New Roman"/>
              </w:rPr>
              <w:t>0,24</w:t>
            </w:r>
          </w:p>
        </w:tc>
        <w:tc>
          <w:tcPr>
            <w:tcW w:w="709" w:type="dxa"/>
            <w:tcBorders>
              <w:top w:val="single" w:sz="4" w:space="0" w:color="auto"/>
              <w:left w:val="single" w:sz="4" w:space="0" w:color="auto"/>
              <w:bottom w:val="single" w:sz="4" w:space="0" w:color="auto"/>
              <w:right w:val="single" w:sz="4" w:space="0" w:color="auto"/>
            </w:tcBorders>
            <w:vAlign w:val="center"/>
          </w:tcPr>
          <w:p w14:paraId="3491F20B" w14:textId="77777777" w:rsidR="00F37FE4" w:rsidRPr="00D772EB" w:rsidRDefault="00F37FE4" w:rsidP="009A6124">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14:paraId="5DFF5694" w14:textId="77777777" w:rsidR="00F37FE4" w:rsidRPr="00BD1AD5" w:rsidRDefault="00F37FE4" w:rsidP="009A6124">
            <w:pPr>
              <w:jc w:val="center"/>
              <w:rPr>
                <w:rFonts w:ascii="Times New Roman" w:hAnsi="Times New Roman"/>
                <w:b/>
                <w:bCs/>
              </w:rPr>
            </w:pPr>
            <w:r>
              <w:rPr>
                <w:rFonts w:ascii="Times New Roman" w:hAnsi="Times New Roman"/>
                <w:b/>
                <w:bCs/>
              </w:rPr>
              <w:t>0,12</w:t>
            </w:r>
          </w:p>
        </w:tc>
        <w:tc>
          <w:tcPr>
            <w:tcW w:w="850" w:type="dxa"/>
            <w:tcBorders>
              <w:top w:val="single" w:sz="4" w:space="0" w:color="auto"/>
              <w:left w:val="single" w:sz="4" w:space="0" w:color="auto"/>
              <w:bottom w:val="single" w:sz="4" w:space="0" w:color="auto"/>
              <w:right w:val="single" w:sz="4" w:space="0" w:color="auto"/>
            </w:tcBorders>
            <w:vAlign w:val="center"/>
          </w:tcPr>
          <w:p w14:paraId="27A949A7" w14:textId="77777777" w:rsidR="00F37FE4" w:rsidRPr="00BD1AD5" w:rsidRDefault="00F37FE4" w:rsidP="009A6124">
            <w:pPr>
              <w:jc w:val="center"/>
              <w:rPr>
                <w:rFonts w:ascii="Times New Roman" w:hAnsi="Times New Roman"/>
              </w:rPr>
            </w:pPr>
            <w:r>
              <w:rPr>
                <w:rFonts w:ascii="Times New Roman" w:hAnsi="Times New Roman"/>
              </w:rPr>
              <w:t>0,12</w:t>
            </w:r>
          </w:p>
        </w:tc>
        <w:tc>
          <w:tcPr>
            <w:tcW w:w="851" w:type="dxa"/>
            <w:tcBorders>
              <w:top w:val="single" w:sz="4" w:space="0" w:color="auto"/>
              <w:left w:val="single" w:sz="4" w:space="0" w:color="auto"/>
              <w:bottom w:val="single" w:sz="4" w:space="0" w:color="auto"/>
              <w:right w:val="single" w:sz="4" w:space="0" w:color="auto"/>
            </w:tcBorders>
            <w:vAlign w:val="center"/>
          </w:tcPr>
          <w:p w14:paraId="247B5600" w14:textId="77777777" w:rsidR="00F37FE4" w:rsidRPr="00BD1AD5" w:rsidRDefault="00F37FE4" w:rsidP="009A6124">
            <w:pPr>
              <w:jc w:val="center"/>
              <w:rPr>
                <w:rFonts w:ascii="Times New Roman" w:hAnsi="Times New Roman"/>
              </w:rPr>
            </w:pPr>
            <w:r>
              <w:rPr>
                <w:rFonts w:ascii="Times New Roman" w:hAnsi="Times New Roman"/>
              </w:rPr>
              <w:t>0,12</w:t>
            </w:r>
          </w:p>
        </w:tc>
        <w:tc>
          <w:tcPr>
            <w:tcW w:w="850" w:type="dxa"/>
            <w:tcBorders>
              <w:top w:val="single" w:sz="4" w:space="0" w:color="auto"/>
              <w:left w:val="single" w:sz="4" w:space="0" w:color="auto"/>
              <w:bottom w:val="single" w:sz="4" w:space="0" w:color="auto"/>
              <w:right w:val="single" w:sz="4" w:space="0" w:color="auto"/>
            </w:tcBorders>
            <w:vAlign w:val="center"/>
          </w:tcPr>
          <w:p w14:paraId="2A9EF8AC" w14:textId="77777777" w:rsidR="00F37FE4" w:rsidRPr="00BD1AD5" w:rsidRDefault="00F37FE4" w:rsidP="009A6124">
            <w:pPr>
              <w:jc w:val="center"/>
              <w:rPr>
                <w:rFonts w:ascii="Times New Roman" w:hAnsi="Times New Roman"/>
                <w:b/>
                <w:bCs/>
              </w:rPr>
            </w:pPr>
            <w:r>
              <w:rPr>
                <w:rFonts w:ascii="Times New Roman" w:hAnsi="Times New Roman"/>
                <w:b/>
                <w:bCs/>
              </w:rPr>
              <w:t>0,13</w:t>
            </w:r>
          </w:p>
        </w:tc>
        <w:tc>
          <w:tcPr>
            <w:tcW w:w="851" w:type="dxa"/>
            <w:tcBorders>
              <w:top w:val="single" w:sz="4" w:space="0" w:color="auto"/>
              <w:left w:val="single" w:sz="4" w:space="0" w:color="auto"/>
              <w:bottom w:val="single" w:sz="4" w:space="0" w:color="auto"/>
              <w:right w:val="single" w:sz="4" w:space="0" w:color="auto"/>
            </w:tcBorders>
            <w:vAlign w:val="center"/>
          </w:tcPr>
          <w:p w14:paraId="2FB69A94" w14:textId="77777777" w:rsidR="00F37FE4" w:rsidRDefault="00F37FE4" w:rsidP="009A6124">
            <w:pPr>
              <w:jc w:val="center"/>
              <w:rPr>
                <w:rFonts w:ascii="Times New Roman" w:hAnsi="Times New Roman"/>
              </w:rPr>
            </w:pPr>
            <w:r>
              <w:rPr>
                <w:rFonts w:ascii="Times New Roman" w:hAnsi="Times New Roman"/>
              </w:rPr>
              <w:t>0,01</w:t>
            </w:r>
          </w:p>
        </w:tc>
      </w:tr>
      <w:bookmarkEnd w:id="66"/>
    </w:tbl>
    <w:p w14:paraId="541B5673" w14:textId="77777777" w:rsidR="00F37FE4" w:rsidRPr="00D772EB" w:rsidRDefault="00F37FE4" w:rsidP="00F37FE4">
      <w:pPr>
        <w:rPr>
          <w:rFonts w:ascii="Times New Roman" w:hAnsi="Times New Roman"/>
          <w:sz w:val="28"/>
          <w:szCs w:val="28"/>
        </w:rPr>
      </w:pPr>
    </w:p>
    <w:bookmarkEnd w:id="67"/>
    <w:p w14:paraId="37D04CB9" w14:textId="19039408" w:rsidR="00F37FE4" w:rsidRPr="00D772EB" w:rsidRDefault="00F37FE4" w:rsidP="00F37FE4">
      <w:pPr>
        <w:ind w:firstLine="709"/>
        <w:rPr>
          <w:rFonts w:ascii="Times New Roman" w:hAnsi="Times New Roman"/>
          <w:sz w:val="28"/>
          <w:szCs w:val="28"/>
        </w:rPr>
      </w:pPr>
      <w:r w:rsidRPr="00D772EB">
        <w:rPr>
          <w:rFonts w:ascii="Times New Roman" w:hAnsi="Times New Roman"/>
          <w:sz w:val="28"/>
          <w:szCs w:val="28"/>
        </w:rPr>
        <w:t>Ниже приводятся описание сфер культурно-бытового назначения, населенного пункт.</w:t>
      </w:r>
    </w:p>
    <w:p w14:paraId="4D1C31F8" w14:textId="77777777" w:rsidR="00F37FE4" w:rsidRPr="00D772EB" w:rsidRDefault="00F37FE4" w:rsidP="00F37FE4">
      <w:pPr>
        <w:ind w:firstLine="709"/>
        <w:rPr>
          <w:rFonts w:ascii="Times New Roman" w:hAnsi="Times New Roman"/>
          <w:sz w:val="28"/>
          <w:szCs w:val="28"/>
          <w:u w:val="single"/>
        </w:rPr>
      </w:pPr>
    </w:p>
    <w:p w14:paraId="4DB5CBFD" w14:textId="77777777" w:rsidR="00F37FE4" w:rsidRPr="00D222D4" w:rsidRDefault="00F37FE4" w:rsidP="00F37FE4">
      <w:pPr>
        <w:ind w:firstLine="709"/>
        <w:rPr>
          <w:rFonts w:ascii="Times New Roman" w:hAnsi="Times New Roman"/>
          <w:sz w:val="28"/>
          <w:szCs w:val="28"/>
        </w:rPr>
      </w:pPr>
      <w:r w:rsidRPr="006063DD">
        <w:rPr>
          <w:rFonts w:ascii="Times New Roman" w:hAnsi="Times New Roman"/>
          <w:sz w:val="28"/>
          <w:szCs w:val="28"/>
          <w:u w:val="single"/>
        </w:rPr>
        <w:t>Учреждения образования.</w:t>
      </w:r>
      <w:r w:rsidRPr="00D222D4">
        <w:rPr>
          <w:rFonts w:ascii="Times New Roman" w:hAnsi="Times New Roman"/>
          <w:sz w:val="28"/>
          <w:szCs w:val="28"/>
        </w:rPr>
        <w:t xml:space="preserve"> Развитие сети организаций образования на проектируемой территории основывается на требованиях Приказа Министра образования и науки РК от 6 мая 2022 года № 185 «Об утверждении гарантированного государственного норматива сети организаций образования в зависимости от плотности населения и отдаленности населенных пунктов». Данный норматив закрепляет обязательства государства по обеспечению доступности образования вне зависимости от </w:t>
      </w:r>
      <w:r w:rsidRPr="00D222D4">
        <w:rPr>
          <w:rFonts w:ascii="Times New Roman" w:hAnsi="Times New Roman"/>
          <w:sz w:val="28"/>
          <w:szCs w:val="28"/>
        </w:rPr>
        <w:lastRenderedPageBreak/>
        <w:t>масштаба населенного пункта. Размещение дошкольного учреждения, обеспечение школьными местами и организация внешкольного воспитания продиктованы необходимостью стопроцентного охвата детей соответствующего возраста качественной, многофункциональной образовательной и развивающей средой для поддержания демографической стабильности сельской территории.</w:t>
      </w:r>
    </w:p>
    <w:p w14:paraId="525F7B08"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 xml:space="preserve">Согласно демографическим расчетам (таблица 6.2.1), расчетная потребность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на перспективу составляет 43 места для детей дошкольного возраста, 120 мест для школьников, а также 12 мест во внешкольных учреждениях (дополнительное образование), что соответствует нормативу в 10% от общего числа учащихся.</w:t>
      </w:r>
    </w:p>
    <w:p w14:paraId="33FFBEBE"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В целях оптимизации застройки, концентрации социальных услуг и комплексного использования территории, действующая начальная школа (КГУ «Начальная школа №38») перепрофилируется в единый многофункциональный учебно-воспитательный комплекс (УВК). Данное градостроительное решение предусматривает полную реконструкцию и расширение существующего объекта с обустройством новых пристроек для совмещенного размещения:</w:t>
      </w:r>
    </w:p>
    <w:p w14:paraId="75455AE2"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дошкольного отделения (детского сада) на 43 места;</w:t>
      </w:r>
    </w:p>
    <w:p w14:paraId="00BC8478"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общеобразовательного отделения (школы) с увеличением вместимости до 120 мест (за счет пристройки дополнительных 80 учебных мест к существующим 40);</w:t>
      </w:r>
    </w:p>
    <w:p w14:paraId="5B32A684"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внешкольного учреждения дополнительного образования (кружки, секции) на 12 мест.</w:t>
      </w:r>
    </w:p>
    <w:p w14:paraId="412AF543"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Формирование столь разветвленной образовательной структуры в формате единого УВК является наиболее рациональным и экономически обоснованным подходом, полностью соответствующим действующим Сводам правил РК:</w:t>
      </w:r>
    </w:p>
    <w:p w14:paraId="280FF271"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Согласно СП РК 3.02-111-2012, в сельских населенных пунктах рекомендуется строить школьную сеть на основе сочетания начальных ступеней с уменьшенной наполняемостью классов, объединенных с детским садом и объектами дополнительного образования.</w:t>
      </w:r>
    </w:p>
    <w:p w14:paraId="06D4B07F"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Блокировка общего и дополнительного образования позволяет значительно оптимизировать площади земельного участка и инженерных сетей за счет совместного использования инфраструктуры. Согласно СП РК 3.02-110-2012, в зданиях УВК пищеблок, зальные помещения (спортивный зал для дошкольников и младших школьников, залы для музыкальных занятий, детских утренников и спектаклей), медицинские кабинеты, а также универсальные классы для творческих кружков и внешкольных секций допускается проектировать общими для всех отделений комплекса.</w:t>
      </w:r>
    </w:p>
    <w:p w14:paraId="2883AAA4"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При проектировании, перепрофилировании и возведении пристроек к объекту должны строго соблюдаться требования безопасности и санитарно-эпидемиологические нормы:</w:t>
      </w:r>
    </w:p>
    <w:p w14:paraId="5E361963"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lastRenderedPageBreak/>
        <w:t xml:space="preserve">- </w:t>
      </w:r>
      <w:r w:rsidRPr="00D222D4">
        <w:rPr>
          <w:rFonts w:ascii="Times New Roman" w:hAnsi="Times New Roman"/>
          <w:sz w:val="28"/>
          <w:szCs w:val="28"/>
        </w:rPr>
        <w:t>Организации дошкольного образования с классами общеобразовательной школы проектируются в комплексе при обязательном условии взаимной функциональной и пространственной изоляции основных блоков школьного, внешкольного и дошкольного отделений как в самом здании, так и на закрепленном участке (СП РК 3.02-110-2012, п. 4.4.1.7).</w:t>
      </w:r>
    </w:p>
    <w:p w14:paraId="5C78D390"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В целях пожарной безопасности помещения дошкольных групп и внешкольного центра следует отделять от основного школьного крыла противопожарными перегородками I типа и перекрытиями III типа. Эвакуационные выходы из дошкольного отделения должны быть полностью самостоятельными (СП РК 3.02-111-2012, п. 4.3.10).</w:t>
      </w:r>
    </w:p>
    <w:p w14:paraId="22592B08" w14:textId="77777777" w:rsidR="00F37FE4" w:rsidRDefault="00F37FE4" w:rsidP="00F37FE4">
      <w:pPr>
        <w:ind w:firstLine="709"/>
        <w:rPr>
          <w:rFonts w:ascii="Times New Roman" w:hAnsi="Times New Roman"/>
          <w:sz w:val="28"/>
          <w:szCs w:val="28"/>
        </w:rPr>
      </w:pPr>
      <w:r w:rsidRPr="00D222D4">
        <w:rPr>
          <w:rFonts w:ascii="Times New Roman" w:hAnsi="Times New Roman"/>
          <w:sz w:val="28"/>
          <w:szCs w:val="28"/>
        </w:rPr>
        <w:t xml:space="preserve">Таким образом, на основании требований законодательства РК в сфере образования и действующих строительных норм, в проектируемом селе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формируется развитый образовательный кластер на базе </w:t>
      </w:r>
      <w:proofErr w:type="spellStart"/>
      <w:r w:rsidRPr="00D222D4">
        <w:rPr>
          <w:rFonts w:ascii="Times New Roman" w:hAnsi="Times New Roman"/>
          <w:sz w:val="28"/>
          <w:szCs w:val="28"/>
        </w:rPr>
        <w:t>перепрофилируемого</w:t>
      </w:r>
      <w:proofErr w:type="spellEnd"/>
      <w:r w:rsidRPr="00D222D4">
        <w:rPr>
          <w:rFonts w:ascii="Times New Roman" w:hAnsi="Times New Roman"/>
          <w:sz w:val="28"/>
          <w:szCs w:val="28"/>
        </w:rPr>
        <w:t xml:space="preserve"> УВК со сводной проектной мощностью: 120 школьных мест, 43 дошкольных места и 12 мест для внешкольных занятий.</w:t>
      </w:r>
    </w:p>
    <w:p w14:paraId="51D4A513" w14:textId="77777777" w:rsidR="00F37FE4" w:rsidRPr="00D222D4" w:rsidRDefault="00F37FE4" w:rsidP="00F37FE4">
      <w:pPr>
        <w:ind w:firstLine="709"/>
        <w:rPr>
          <w:rFonts w:ascii="Times New Roman" w:hAnsi="Times New Roman"/>
          <w:sz w:val="28"/>
          <w:szCs w:val="28"/>
        </w:rPr>
      </w:pPr>
      <w:r w:rsidRPr="00D772EB">
        <w:rPr>
          <w:rFonts w:ascii="Times New Roman" w:hAnsi="Times New Roman"/>
          <w:sz w:val="28"/>
          <w:szCs w:val="28"/>
          <w:u w:val="single"/>
        </w:rPr>
        <w:t>Учреждения социального обеспечения</w:t>
      </w:r>
      <w:r w:rsidRPr="00D772EB">
        <w:rPr>
          <w:rFonts w:ascii="Times New Roman" w:hAnsi="Times New Roman"/>
          <w:sz w:val="28"/>
          <w:szCs w:val="28"/>
        </w:rPr>
        <w:t xml:space="preserve">. </w:t>
      </w:r>
      <w:r w:rsidRPr="00D222D4">
        <w:rPr>
          <w:rFonts w:ascii="Times New Roman" w:hAnsi="Times New Roman"/>
          <w:sz w:val="28"/>
          <w:szCs w:val="28"/>
        </w:rPr>
        <w:t xml:space="preserve">В соответствии с Социальным кодексом Республики Казахстан, создание и обеспечение деятельности субъектов, предоставляющих специальные социальные услуги, проведение анализа и прогнозирование потребности населения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в таких услугах относится к компетенции местных исполнительных органов Меркенского района и Жамбылской области. В системе региональных стандартов мощность организаций социального обеспечения определяется согласно фактической потребности населения.</w:t>
      </w:r>
    </w:p>
    <w:p w14:paraId="65CDBB91"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 xml:space="preserve">В соответствии с СП РК 3.01-101-2013 «Градостроительство. Планировка и застройка городских и сельских населенных пунктов», нормы расчета учреждений социального обеспечения подлежат уточнению в зависимости от социально-демографических особенностей развития села. На момент разработки проекта (упрощенного варианта генерального плана)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утвержденные планы по строительству новых капитальных объектов социального назначения отсутствовали.</w:t>
      </w:r>
    </w:p>
    <w:p w14:paraId="20A19892"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В соответствии с подпунктами 8) и 9) статьи 1 Социального кодекса Республики Казахстан, субъекты и центры оказания специальных социальных услуг осуществляют деятельность в государственном и негосударственном секторах на основании лицензии, предоставляя услуги в условиях стационара, полустационара, временного пребывания и на дому. При этом действующее законодательство не содержит единого санитарно-эпидемиологического нормативного правового акта, комплексно регламентирующего размещение указанных центров как самостоятельного вида объектов. Санитарно-эпидемиологические требования к их размещению, проектированию и эксплуатации на территории села применяются дифференцированно, в зависимости от функционального назначения объекта, состава оказываемых услуг и контингента обслуживаемого населения.</w:t>
      </w:r>
    </w:p>
    <w:p w14:paraId="7266EC48"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lastRenderedPageBreak/>
        <w:t xml:space="preserve">Так, в случае оказания психолого-педагогических, коррекционно-развивающих и образовательных услуг детям и взрослым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применяются правила «Санитарно-эпидемиологические требования к объектам образования» (Приказ МЗ РК от 5 августа 2021 года № ҚР ДСМ-76), регулирующие условия эксплуатации внешкольных и коррекционных центров. При осуществлении медицинской реабилитации и лечебно-восстановительных процедур применяются правила «Санитарно-эпидемиологические требования к объектам здравоохранения» (Приказ МЗ РК от 11 августа 2020 года № ҚР ДСМ-96/2020). Оказание специальных социальных услуг на дому осуществляется непосредственно по месту проживания получателей и не требует размещения стационарных объектов инфраструктуры, однако подлежит санитарно-эпидемиологическому контролю в части безопасности.</w:t>
      </w:r>
    </w:p>
    <w:p w14:paraId="71837ECA"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 xml:space="preserve">В целях обеспечения доступности специальных социальных услуг и реализации принципа их приближённости к месту проживания населения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допускается размещение объектов социального обеспечения во встроенных и пристроенных помещениях общественных зданий. Главное условие — соблюдение санитарных и противопожарных норм, отсутствие негативного воздействия на условия проживания граждан и отсутствие круглосуточного пребывания. К таким объектам в условиях села могут относиться:</w:t>
      </w:r>
    </w:p>
    <w:p w14:paraId="5CA3F64E"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центры (кабинеты) психолого-педагогической и коррекционной помощи, функционирующие в дневном режиме;</w:t>
      </w:r>
    </w:p>
    <w:p w14:paraId="192CEFF8"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полустационарные центры оказания специальных социальных услуг и центры дневного пребывания без размещения спальных помещений;</w:t>
      </w:r>
    </w:p>
    <w:p w14:paraId="6BFECA91"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реабилитационные и социально-адаптационные центры дневного пребывания, не осуществляющие медицинскую деятельность;</w:t>
      </w:r>
    </w:p>
    <w:p w14:paraId="28AE15D6"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консультационные пункты и кабинеты социального обслуживания населения, включая организацию услуг на дому;</w:t>
      </w:r>
    </w:p>
    <w:p w14:paraId="398881A4" w14:textId="77777777" w:rsidR="00F37FE4" w:rsidRPr="00D222D4"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D222D4">
        <w:rPr>
          <w:rFonts w:ascii="Times New Roman" w:hAnsi="Times New Roman"/>
          <w:sz w:val="28"/>
          <w:szCs w:val="28"/>
        </w:rPr>
        <w:t>иные объекты социальной направленности, сопоставимые с административно-общественными функциями.</w:t>
      </w:r>
    </w:p>
    <w:p w14:paraId="44E254AF"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При размещении вышеуказанных объектов во встроенно-пристроенных помещениях обязательным градостроительным условием является создание безбарьерной среды. Проектные решения должны строго соответствовать требованиям государственных нормативов по доступности зданий и сооружений для маломобильных групп населения (МГН), включая устройство пандусов, нормативных входных групп, тактильных указателей и адаптированных санитарно-бытовых узлов для лиц с инвалидностью.</w:t>
      </w:r>
    </w:p>
    <w:p w14:paraId="39D78AD3" w14:textId="77777777" w:rsidR="00F37FE4" w:rsidRPr="00D222D4" w:rsidRDefault="00F37FE4" w:rsidP="00F37FE4">
      <w:pPr>
        <w:ind w:firstLine="709"/>
        <w:rPr>
          <w:rFonts w:ascii="Times New Roman" w:hAnsi="Times New Roman"/>
          <w:sz w:val="28"/>
          <w:szCs w:val="28"/>
        </w:rPr>
      </w:pPr>
      <w:r w:rsidRPr="00D222D4">
        <w:rPr>
          <w:rFonts w:ascii="Times New Roman" w:hAnsi="Times New Roman"/>
          <w:sz w:val="28"/>
          <w:szCs w:val="28"/>
        </w:rPr>
        <w:t xml:space="preserve">Кроме того, учитывая закрепленный Социальным кодексом РК переход к проактивному формату оказания государственных услуг (внедрение «Цифровой карты семьи»), стратегическое развитие системы социального обеспечения села </w:t>
      </w:r>
      <w:proofErr w:type="spellStart"/>
      <w:r w:rsidRPr="00D222D4">
        <w:rPr>
          <w:rFonts w:ascii="Times New Roman" w:hAnsi="Times New Roman"/>
          <w:sz w:val="28"/>
          <w:szCs w:val="28"/>
        </w:rPr>
        <w:t>Кызылсай</w:t>
      </w:r>
      <w:proofErr w:type="spellEnd"/>
      <w:r w:rsidRPr="00D222D4">
        <w:rPr>
          <w:rFonts w:ascii="Times New Roman" w:hAnsi="Times New Roman"/>
          <w:sz w:val="28"/>
          <w:szCs w:val="28"/>
        </w:rPr>
        <w:t xml:space="preserve"> должно опираться на дистанционные и выездные формы работы. Компенсация отсутствия крупных стационарных объектов на территории села будет обеспечиваться за счет развития мобильных </w:t>
      </w:r>
      <w:r w:rsidRPr="00D222D4">
        <w:rPr>
          <w:rFonts w:ascii="Times New Roman" w:hAnsi="Times New Roman"/>
          <w:sz w:val="28"/>
          <w:szCs w:val="28"/>
        </w:rPr>
        <w:lastRenderedPageBreak/>
        <w:t>социальных служб, выездных бригад специалистов из районного центра, а также функционирования служб «</w:t>
      </w:r>
      <w:proofErr w:type="spellStart"/>
      <w:r w:rsidRPr="00D222D4">
        <w:rPr>
          <w:rFonts w:ascii="Times New Roman" w:hAnsi="Times New Roman"/>
          <w:sz w:val="28"/>
          <w:szCs w:val="28"/>
        </w:rPr>
        <w:t>Инватакси</w:t>
      </w:r>
      <w:proofErr w:type="spellEnd"/>
      <w:r w:rsidRPr="00D222D4">
        <w:rPr>
          <w:rFonts w:ascii="Times New Roman" w:hAnsi="Times New Roman"/>
          <w:sz w:val="28"/>
          <w:szCs w:val="28"/>
        </w:rPr>
        <w:t>», обеспечивающих транспортную связанность нуждающихся жителей с профильными учреждениями Меркенского района.</w:t>
      </w:r>
    </w:p>
    <w:p w14:paraId="1CF5A4E9" w14:textId="77777777" w:rsidR="00F37FE4" w:rsidRDefault="00F37FE4" w:rsidP="00F37FE4">
      <w:pPr>
        <w:ind w:firstLine="709"/>
        <w:rPr>
          <w:rFonts w:ascii="Times New Roman" w:hAnsi="Times New Roman"/>
          <w:sz w:val="28"/>
          <w:szCs w:val="28"/>
        </w:rPr>
      </w:pPr>
      <w:r w:rsidRPr="00D222D4">
        <w:rPr>
          <w:rFonts w:ascii="Times New Roman" w:hAnsi="Times New Roman"/>
          <w:sz w:val="28"/>
          <w:szCs w:val="28"/>
        </w:rPr>
        <w:t xml:space="preserve">Проектом на перспективу не предусматривается обособленное строительство новых капитальных объектов социального обеспечения. Градостроительная стратегия в данной сфере базируется на принципах многофункционального использования существующего общественного фонда, внедрении </w:t>
      </w:r>
      <w:proofErr w:type="spellStart"/>
      <w:r w:rsidRPr="00D222D4">
        <w:rPr>
          <w:rFonts w:ascii="Times New Roman" w:hAnsi="Times New Roman"/>
          <w:sz w:val="28"/>
          <w:szCs w:val="28"/>
        </w:rPr>
        <w:t>стационарозамещающих</w:t>
      </w:r>
      <w:proofErr w:type="spellEnd"/>
      <w:r w:rsidRPr="00D222D4">
        <w:rPr>
          <w:rFonts w:ascii="Times New Roman" w:hAnsi="Times New Roman"/>
          <w:sz w:val="28"/>
          <w:szCs w:val="28"/>
        </w:rPr>
        <w:t xml:space="preserve"> технологий и обеспечении инклюзивной мобильности населения.</w:t>
      </w:r>
    </w:p>
    <w:p w14:paraId="16C43379" w14:textId="77777777" w:rsidR="00F37FE4" w:rsidRPr="00D772EB" w:rsidRDefault="00F37FE4" w:rsidP="00F37FE4">
      <w:pPr>
        <w:ind w:firstLine="709"/>
        <w:rPr>
          <w:rFonts w:ascii="Times New Roman" w:hAnsi="Times New Roman"/>
          <w:sz w:val="28"/>
          <w:szCs w:val="28"/>
        </w:rPr>
      </w:pPr>
      <w:r w:rsidRPr="00D772EB">
        <w:rPr>
          <w:rFonts w:ascii="Times New Roman" w:hAnsi="Times New Roman"/>
          <w:sz w:val="28"/>
          <w:szCs w:val="28"/>
          <w:u w:val="single"/>
        </w:rPr>
        <w:t>Учреждения здравоохранения</w:t>
      </w:r>
      <w:r w:rsidRPr="00D772EB">
        <w:rPr>
          <w:rFonts w:ascii="Times New Roman" w:hAnsi="Times New Roman"/>
          <w:sz w:val="28"/>
          <w:szCs w:val="28"/>
        </w:rPr>
        <w:t xml:space="preserve">. На момент проектирования на территории села функционировало </w:t>
      </w:r>
      <w:r>
        <w:rPr>
          <w:rFonts w:ascii="Times New Roman" w:hAnsi="Times New Roman"/>
          <w:sz w:val="28"/>
          <w:szCs w:val="28"/>
        </w:rPr>
        <w:t xml:space="preserve">МП села </w:t>
      </w:r>
      <w:proofErr w:type="spellStart"/>
      <w:r>
        <w:rPr>
          <w:rFonts w:ascii="Times New Roman" w:hAnsi="Times New Roman"/>
          <w:sz w:val="28"/>
          <w:szCs w:val="28"/>
        </w:rPr>
        <w:t>Кызылсай</w:t>
      </w:r>
      <w:proofErr w:type="spellEnd"/>
      <w:r>
        <w:rPr>
          <w:rFonts w:ascii="Times New Roman" w:hAnsi="Times New Roman"/>
          <w:sz w:val="28"/>
          <w:szCs w:val="28"/>
        </w:rPr>
        <w:t>.</w:t>
      </w:r>
    </w:p>
    <w:p w14:paraId="7FF75E9A" w14:textId="77777777" w:rsidR="00F37FE4" w:rsidRPr="00D772EB" w:rsidRDefault="00F37FE4" w:rsidP="00F37FE4">
      <w:pPr>
        <w:ind w:firstLine="709"/>
        <w:jc w:val="right"/>
        <w:rPr>
          <w:rFonts w:ascii="Times New Roman" w:hAnsi="Times New Roman"/>
          <w:sz w:val="28"/>
          <w:szCs w:val="28"/>
        </w:rPr>
      </w:pPr>
      <w:r w:rsidRPr="00D772EB">
        <w:rPr>
          <w:rFonts w:ascii="Times New Roman" w:hAnsi="Times New Roman"/>
          <w:sz w:val="28"/>
          <w:szCs w:val="28"/>
        </w:rPr>
        <w:t>Таблица 6.2.7.</w:t>
      </w:r>
    </w:p>
    <w:tbl>
      <w:tblPr>
        <w:tblStyle w:val="a7"/>
        <w:tblW w:w="9351" w:type="dxa"/>
        <w:tblLook w:val="04A0" w:firstRow="1" w:lastRow="0" w:firstColumn="1" w:lastColumn="0" w:noHBand="0" w:noVBand="1"/>
      </w:tblPr>
      <w:tblGrid>
        <w:gridCol w:w="4673"/>
        <w:gridCol w:w="1417"/>
        <w:gridCol w:w="1376"/>
        <w:gridCol w:w="8"/>
        <w:gridCol w:w="1877"/>
      </w:tblGrid>
      <w:tr w:rsidR="00F37FE4" w:rsidRPr="00D772EB" w14:paraId="3691F042" w14:textId="77777777" w:rsidTr="009A6124">
        <w:tc>
          <w:tcPr>
            <w:tcW w:w="4673" w:type="dxa"/>
            <w:vMerge w:val="restart"/>
            <w:vAlign w:val="center"/>
          </w:tcPr>
          <w:p w14:paraId="4FF53C3F"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Наименование</w:t>
            </w:r>
          </w:p>
        </w:tc>
        <w:tc>
          <w:tcPr>
            <w:tcW w:w="2801" w:type="dxa"/>
            <w:gridSpan w:val="3"/>
            <w:vAlign w:val="center"/>
          </w:tcPr>
          <w:p w14:paraId="0E1511EF"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Вместимость</w:t>
            </w:r>
          </w:p>
          <w:p w14:paraId="595DB785"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Посещений в смену / койка-мест</w:t>
            </w:r>
          </w:p>
        </w:tc>
        <w:tc>
          <w:tcPr>
            <w:tcW w:w="1877" w:type="dxa"/>
            <w:vAlign w:val="center"/>
          </w:tcPr>
          <w:p w14:paraId="7B563DE8"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Пригодность к эксплуатации</w:t>
            </w:r>
          </w:p>
        </w:tc>
      </w:tr>
      <w:tr w:rsidR="00F37FE4" w:rsidRPr="00D772EB" w14:paraId="69EE6C48" w14:textId="77777777" w:rsidTr="009A6124">
        <w:tc>
          <w:tcPr>
            <w:tcW w:w="4673" w:type="dxa"/>
            <w:vMerge/>
            <w:vAlign w:val="center"/>
          </w:tcPr>
          <w:p w14:paraId="17BADAF0" w14:textId="77777777" w:rsidR="00F37FE4" w:rsidRPr="00F37FE4" w:rsidRDefault="00F37FE4" w:rsidP="009A6124">
            <w:pPr>
              <w:jc w:val="center"/>
              <w:rPr>
                <w:rFonts w:ascii="Times New Roman" w:hAnsi="Times New Roman"/>
                <w:sz w:val="24"/>
                <w:szCs w:val="24"/>
              </w:rPr>
            </w:pPr>
          </w:p>
        </w:tc>
        <w:tc>
          <w:tcPr>
            <w:tcW w:w="1417" w:type="dxa"/>
            <w:vAlign w:val="center"/>
          </w:tcPr>
          <w:p w14:paraId="766DDD2F"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По проекту</w:t>
            </w:r>
          </w:p>
        </w:tc>
        <w:tc>
          <w:tcPr>
            <w:tcW w:w="1376" w:type="dxa"/>
            <w:vAlign w:val="center"/>
          </w:tcPr>
          <w:p w14:paraId="6FCB5686"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По факу</w:t>
            </w:r>
          </w:p>
        </w:tc>
        <w:tc>
          <w:tcPr>
            <w:tcW w:w="1885" w:type="dxa"/>
            <w:gridSpan w:val="2"/>
            <w:vAlign w:val="center"/>
          </w:tcPr>
          <w:p w14:paraId="66C335A8" w14:textId="77777777" w:rsidR="00F37FE4" w:rsidRPr="00F37FE4" w:rsidRDefault="00F37FE4" w:rsidP="009A6124">
            <w:pPr>
              <w:jc w:val="center"/>
              <w:rPr>
                <w:rFonts w:ascii="Times New Roman" w:hAnsi="Times New Roman"/>
                <w:sz w:val="24"/>
                <w:szCs w:val="24"/>
              </w:rPr>
            </w:pPr>
          </w:p>
        </w:tc>
      </w:tr>
      <w:tr w:rsidR="00F37FE4" w:rsidRPr="00D772EB" w14:paraId="44B7B0E0" w14:textId="77777777" w:rsidTr="009A6124">
        <w:trPr>
          <w:trHeight w:val="569"/>
        </w:trPr>
        <w:tc>
          <w:tcPr>
            <w:tcW w:w="4673" w:type="dxa"/>
            <w:vAlign w:val="center"/>
          </w:tcPr>
          <w:p w14:paraId="7ABD08D4" w14:textId="77777777" w:rsidR="00F37FE4" w:rsidRPr="00F37FE4" w:rsidRDefault="00F37FE4" w:rsidP="009A6124">
            <w:pPr>
              <w:rPr>
                <w:rFonts w:ascii="Times New Roman" w:hAnsi="Times New Roman"/>
                <w:sz w:val="24"/>
                <w:szCs w:val="24"/>
              </w:rPr>
            </w:pPr>
            <w:r w:rsidRPr="00F37FE4">
              <w:rPr>
                <w:rFonts w:ascii="Times New Roman" w:hAnsi="Times New Roman"/>
                <w:sz w:val="24"/>
                <w:szCs w:val="24"/>
              </w:rPr>
              <w:t xml:space="preserve">МП с. </w:t>
            </w:r>
            <w:proofErr w:type="spellStart"/>
            <w:r w:rsidRPr="00F37FE4">
              <w:rPr>
                <w:rFonts w:ascii="Times New Roman" w:hAnsi="Times New Roman"/>
                <w:sz w:val="24"/>
                <w:szCs w:val="24"/>
              </w:rPr>
              <w:t>Кызылсай</w:t>
            </w:r>
            <w:proofErr w:type="spellEnd"/>
          </w:p>
        </w:tc>
        <w:tc>
          <w:tcPr>
            <w:tcW w:w="1417" w:type="dxa"/>
            <w:vAlign w:val="center"/>
          </w:tcPr>
          <w:p w14:paraId="4108A4D4"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10 / 1</w:t>
            </w:r>
          </w:p>
        </w:tc>
        <w:tc>
          <w:tcPr>
            <w:tcW w:w="1376" w:type="dxa"/>
            <w:vAlign w:val="center"/>
          </w:tcPr>
          <w:p w14:paraId="03A81D94"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10/ 1</w:t>
            </w:r>
          </w:p>
        </w:tc>
        <w:tc>
          <w:tcPr>
            <w:tcW w:w="1885" w:type="dxa"/>
            <w:gridSpan w:val="2"/>
            <w:vAlign w:val="center"/>
          </w:tcPr>
          <w:p w14:paraId="638371F5" w14:textId="77777777" w:rsidR="00F37FE4" w:rsidRPr="00F37FE4" w:rsidRDefault="00F37FE4" w:rsidP="009A6124">
            <w:pPr>
              <w:jc w:val="center"/>
              <w:rPr>
                <w:rFonts w:ascii="Times New Roman" w:hAnsi="Times New Roman"/>
                <w:sz w:val="24"/>
                <w:szCs w:val="24"/>
              </w:rPr>
            </w:pPr>
            <w:r w:rsidRPr="00F37FE4">
              <w:rPr>
                <w:rFonts w:ascii="Times New Roman" w:hAnsi="Times New Roman"/>
                <w:sz w:val="24"/>
                <w:szCs w:val="24"/>
              </w:rPr>
              <w:t>Пригодно</w:t>
            </w:r>
          </w:p>
        </w:tc>
      </w:tr>
      <w:tr w:rsidR="00F37FE4" w:rsidRPr="00D772EB" w14:paraId="498A1836" w14:textId="77777777" w:rsidTr="009A6124">
        <w:tc>
          <w:tcPr>
            <w:tcW w:w="4673" w:type="dxa"/>
            <w:vAlign w:val="center"/>
          </w:tcPr>
          <w:p w14:paraId="5609584A" w14:textId="77777777" w:rsidR="00F37FE4" w:rsidRPr="00F37FE4" w:rsidRDefault="00F37FE4" w:rsidP="009A6124">
            <w:pPr>
              <w:rPr>
                <w:rFonts w:ascii="Times New Roman" w:hAnsi="Times New Roman"/>
                <w:sz w:val="24"/>
                <w:szCs w:val="24"/>
              </w:rPr>
            </w:pPr>
            <w:r w:rsidRPr="00F37FE4">
              <w:rPr>
                <w:rFonts w:ascii="Times New Roman" w:hAnsi="Times New Roman"/>
                <w:sz w:val="24"/>
                <w:szCs w:val="24"/>
              </w:rPr>
              <w:t>ИТОГО</w:t>
            </w:r>
          </w:p>
        </w:tc>
        <w:tc>
          <w:tcPr>
            <w:tcW w:w="1417" w:type="dxa"/>
            <w:vAlign w:val="center"/>
          </w:tcPr>
          <w:p w14:paraId="3F8D03B2" w14:textId="77777777" w:rsidR="00F37FE4" w:rsidRPr="00F37FE4" w:rsidRDefault="00F37FE4" w:rsidP="009A6124">
            <w:pPr>
              <w:jc w:val="center"/>
              <w:rPr>
                <w:rFonts w:ascii="Times New Roman" w:hAnsi="Times New Roman"/>
                <w:sz w:val="24"/>
                <w:szCs w:val="24"/>
              </w:rPr>
            </w:pPr>
          </w:p>
        </w:tc>
        <w:tc>
          <w:tcPr>
            <w:tcW w:w="1376" w:type="dxa"/>
            <w:vAlign w:val="center"/>
          </w:tcPr>
          <w:p w14:paraId="1FD3A453" w14:textId="77777777" w:rsidR="00F37FE4" w:rsidRPr="00F37FE4" w:rsidRDefault="00F37FE4" w:rsidP="009A6124">
            <w:pPr>
              <w:jc w:val="center"/>
              <w:rPr>
                <w:rFonts w:ascii="Times New Roman" w:hAnsi="Times New Roman"/>
                <w:sz w:val="24"/>
                <w:szCs w:val="24"/>
              </w:rPr>
            </w:pPr>
          </w:p>
        </w:tc>
        <w:tc>
          <w:tcPr>
            <w:tcW w:w="1885" w:type="dxa"/>
            <w:gridSpan w:val="2"/>
            <w:vAlign w:val="center"/>
          </w:tcPr>
          <w:p w14:paraId="1553C3C5" w14:textId="77777777" w:rsidR="00F37FE4" w:rsidRPr="00F37FE4" w:rsidRDefault="00F37FE4" w:rsidP="009A6124">
            <w:pPr>
              <w:jc w:val="center"/>
              <w:rPr>
                <w:rFonts w:ascii="Times New Roman" w:hAnsi="Times New Roman"/>
                <w:sz w:val="24"/>
                <w:szCs w:val="24"/>
              </w:rPr>
            </w:pPr>
          </w:p>
        </w:tc>
      </w:tr>
    </w:tbl>
    <w:p w14:paraId="51CF9992" w14:textId="77777777" w:rsidR="00F37FE4" w:rsidRPr="00D772EB" w:rsidRDefault="00F37FE4" w:rsidP="00F37FE4">
      <w:pPr>
        <w:ind w:firstLine="709"/>
        <w:rPr>
          <w:rFonts w:ascii="Times New Roman" w:hAnsi="Times New Roman"/>
          <w:sz w:val="28"/>
          <w:szCs w:val="28"/>
        </w:rPr>
      </w:pPr>
    </w:p>
    <w:p w14:paraId="24435A98"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 xml:space="preserve">Стратегические решения по модернизации системы медицинского обслуживания села </w:t>
      </w:r>
      <w:proofErr w:type="spellStart"/>
      <w:r w:rsidRPr="00166BC7">
        <w:rPr>
          <w:rFonts w:ascii="Times New Roman" w:hAnsi="Times New Roman"/>
          <w:sz w:val="28"/>
          <w:szCs w:val="28"/>
        </w:rPr>
        <w:t>Кызылсай</w:t>
      </w:r>
      <w:proofErr w:type="spellEnd"/>
      <w:r w:rsidRPr="00166BC7">
        <w:rPr>
          <w:rFonts w:ascii="Times New Roman" w:hAnsi="Times New Roman"/>
          <w:sz w:val="28"/>
          <w:szCs w:val="28"/>
        </w:rPr>
        <w:t xml:space="preserve"> сформированы в строгом соответствии с Приказом и.о. Министра здравоохранения Республики Казахстан от 15 октября 2020 года № ҚР ДСМ - 133/2020 «Об утверждении государственного норматива сети организаций здравоохранения».</w:t>
      </w:r>
    </w:p>
    <w:p w14:paraId="46F749EB"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Согласно данному государственному нормативу, в сельских населенных пунктах устанавливаются жесткие цензы обслуживания в зависимости от демографической емкости территории:</w:t>
      </w:r>
    </w:p>
    <w:p w14:paraId="17DB87E7"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Организация формата Медицинского пункта (МП) предусматривается в селах с численностью населения от 50 до 500 человек;</w:t>
      </w:r>
    </w:p>
    <w:p w14:paraId="5BF95FFD"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Организация формата Фельдшерско-акушерского пункта (ФАП) является обязательной для населенных пунктов с численностью населения от 500 до 1500 человек.</w:t>
      </w:r>
    </w:p>
    <w:p w14:paraId="08E45A29"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 xml:space="preserve">Учитывая, что согласно принятому демографическому прогнозу численность населения села </w:t>
      </w:r>
      <w:proofErr w:type="spellStart"/>
      <w:r w:rsidRPr="00166BC7">
        <w:rPr>
          <w:rFonts w:ascii="Times New Roman" w:hAnsi="Times New Roman"/>
          <w:sz w:val="28"/>
          <w:szCs w:val="28"/>
        </w:rPr>
        <w:t>Кызылсай</w:t>
      </w:r>
      <w:proofErr w:type="spellEnd"/>
      <w:r w:rsidRPr="00166BC7">
        <w:rPr>
          <w:rFonts w:ascii="Times New Roman" w:hAnsi="Times New Roman"/>
          <w:sz w:val="28"/>
          <w:szCs w:val="28"/>
        </w:rPr>
        <w:t xml:space="preserve"> достигнет порогового рубежа в 500 человек на период первой очереди (20</w:t>
      </w:r>
      <w:r>
        <w:rPr>
          <w:rFonts w:ascii="Times New Roman" w:hAnsi="Times New Roman"/>
          <w:sz w:val="28"/>
          <w:szCs w:val="28"/>
        </w:rPr>
        <w:t>30</w:t>
      </w:r>
      <w:r w:rsidRPr="00166BC7">
        <w:rPr>
          <w:rFonts w:ascii="Times New Roman" w:hAnsi="Times New Roman"/>
          <w:sz w:val="28"/>
          <w:szCs w:val="28"/>
        </w:rPr>
        <w:t xml:space="preserve"> г.), а к расчетному сроку (20</w:t>
      </w:r>
      <w:r>
        <w:rPr>
          <w:rFonts w:ascii="Times New Roman" w:hAnsi="Times New Roman"/>
          <w:sz w:val="28"/>
          <w:szCs w:val="28"/>
        </w:rPr>
        <w:t>40</w:t>
      </w:r>
      <w:r w:rsidRPr="00166BC7">
        <w:rPr>
          <w:rFonts w:ascii="Times New Roman" w:hAnsi="Times New Roman"/>
          <w:sz w:val="28"/>
          <w:szCs w:val="28"/>
        </w:rPr>
        <w:t xml:space="preserve"> г.) увеличится до 550 человек, проектом на перспективу предполагается перепрофилирование и модернизация существующего медицинского пункта в Фельдшерско-акушерский пункт (ФАП).</w:t>
      </w:r>
    </w:p>
    <w:p w14:paraId="3B6383ED" w14:textId="77777777" w:rsidR="00F37FE4" w:rsidRDefault="00F37FE4" w:rsidP="00F37FE4">
      <w:pPr>
        <w:ind w:firstLine="709"/>
        <w:rPr>
          <w:rFonts w:ascii="Times New Roman" w:hAnsi="Times New Roman"/>
          <w:sz w:val="28"/>
          <w:szCs w:val="28"/>
        </w:rPr>
      </w:pPr>
      <w:r w:rsidRPr="00166BC7">
        <w:rPr>
          <w:rFonts w:ascii="Times New Roman" w:hAnsi="Times New Roman"/>
          <w:sz w:val="28"/>
          <w:szCs w:val="28"/>
        </w:rPr>
        <w:t xml:space="preserve">При ФАП предполагается размещение </w:t>
      </w:r>
      <w:r>
        <w:rPr>
          <w:rFonts w:ascii="Times New Roman" w:hAnsi="Times New Roman"/>
          <w:sz w:val="28"/>
          <w:szCs w:val="28"/>
        </w:rPr>
        <w:t xml:space="preserve">бригады скорой медицинской помощи и </w:t>
      </w:r>
      <w:r w:rsidRPr="00166BC7">
        <w:rPr>
          <w:rFonts w:ascii="Times New Roman" w:hAnsi="Times New Roman"/>
          <w:sz w:val="28"/>
          <w:szCs w:val="28"/>
        </w:rPr>
        <w:t>аптеки.</w:t>
      </w:r>
    </w:p>
    <w:p w14:paraId="73C8FB4E"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u w:val="single"/>
        </w:rPr>
        <w:t xml:space="preserve">Спортивные и физкультурно-оздоровительные сооружения. </w:t>
      </w:r>
      <w:r w:rsidRPr="00166BC7">
        <w:rPr>
          <w:rFonts w:ascii="Times New Roman" w:hAnsi="Times New Roman"/>
          <w:sz w:val="28"/>
          <w:szCs w:val="28"/>
        </w:rPr>
        <w:t xml:space="preserve">В соответствии с «Концепцией развития физической культуры и спорта </w:t>
      </w:r>
      <w:r w:rsidRPr="00166BC7">
        <w:rPr>
          <w:rFonts w:ascii="Times New Roman" w:hAnsi="Times New Roman"/>
          <w:sz w:val="28"/>
          <w:szCs w:val="28"/>
        </w:rPr>
        <w:lastRenderedPageBreak/>
        <w:t>Республики Казахстан на 2023–2029 годы», одним из приоритетных направлений государственной политики является развитие массового спорта и обеспечение соответствующего инфраструктурного развития, особенно в сельской местности. Национальная стратегия ставит задачу поэтапного увеличения доли граждан, систематически занимающихся физической культурой и спортом, до 50% к 2029 году. Для достижения этих показателей требуется создание спортивной инфраструктуры в шаговой доступности для населения, что нашло свое отражение в градостроительных решениях для данного населенного пункта.</w:t>
      </w:r>
    </w:p>
    <w:p w14:paraId="005DC1DF"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Стратегия перспективного развития, заложенная в генеральном плане, направлена на расширение и качественную модернизацию спортивного кластера с целью популяризации здорового образа жизни среди жителей всех возрастов. Проектом предполагается:</w:t>
      </w:r>
    </w:p>
    <w:p w14:paraId="27E33618" w14:textId="77777777" w:rsidR="00F37FE4" w:rsidRPr="00166BC7"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166BC7">
        <w:rPr>
          <w:rFonts w:ascii="Times New Roman" w:hAnsi="Times New Roman"/>
          <w:sz w:val="28"/>
          <w:szCs w:val="28"/>
        </w:rPr>
        <w:t>создание общей площади открытых спортивных территорий до 0,44 га за счет благоустройства и создания современных многофункциональных площадок (для игровых видов спорта, воркаут-зон);</w:t>
      </w:r>
    </w:p>
    <w:p w14:paraId="529F0565" w14:textId="77777777" w:rsidR="00F37FE4" w:rsidRPr="00166BC7" w:rsidRDefault="00F37FE4" w:rsidP="00F37FE4">
      <w:pPr>
        <w:ind w:firstLine="709"/>
        <w:rPr>
          <w:rFonts w:ascii="Times New Roman" w:hAnsi="Times New Roman"/>
          <w:sz w:val="28"/>
          <w:szCs w:val="28"/>
        </w:rPr>
      </w:pPr>
      <w:r>
        <w:rPr>
          <w:rFonts w:ascii="Times New Roman" w:hAnsi="Times New Roman"/>
          <w:sz w:val="28"/>
          <w:szCs w:val="28"/>
        </w:rPr>
        <w:t xml:space="preserve">- </w:t>
      </w:r>
      <w:r w:rsidRPr="00166BC7">
        <w:rPr>
          <w:rFonts w:ascii="Times New Roman" w:hAnsi="Times New Roman"/>
          <w:sz w:val="28"/>
          <w:szCs w:val="28"/>
        </w:rPr>
        <w:t>размещение спортивного зала общего пользования на 100,0 м² площади пола (при нормативной расчетной потребности 44,0 м²), что позволит существенно диверсифицировать возможности для оздоровления и спортивного досуга населения.</w:t>
      </w:r>
    </w:p>
    <w:p w14:paraId="399ED147" w14:textId="77777777" w:rsidR="00F37FE4" w:rsidRDefault="00F37FE4" w:rsidP="00F37FE4">
      <w:pPr>
        <w:ind w:firstLine="709"/>
        <w:rPr>
          <w:rFonts w:ascii="Times New Roman" w:hAnsi="Times New Roman"/>
          <w:sz w:val="28"/>
          <w:szCs w:val="28"/>
        </w:rPr>
      </w:pPr>
      <w:r w:rsidRPr="00D772EB">
        <w:rPr>
          <w:rFonts w:ascii="Times New Roman" w:hAnsi="Times New Roman"/>
          <w:sz w:val="28"/>
          <w:szCs w:val="28"/>
          <w:u w:val="single"/>
        </w:rPr>
        <w:t>Учреждения культуры и искусства</w:t>
      </w:r>
      <w:r w:rsidRPr="00D772EB">
        <w:rPr>
          <w:rFonts w:ascii="Times New Roman" w:hAnsi="Times New Roman"/>
          <w:sz w:val="28"/>
          <w:szCs w:val="28"/>
        </w:rPr>
        <w:t xml:space="preserve">. </w:t>
      </w:r>
      <w:r w:rsidRPr="00166BC7">
        <w:rPr>
          <w:rFonts w:ascii="Times New Roman" w:hAnsi="Times New Roman"/>
          <w:sz w:val="28"/>
          <w:szCs w:val="28"/>
        </w:rPr>
        <w:t xml:space="preserve">На момент проектирования самостоятельные государственные объекты культуры на территории села </w:t>
      </w:r>
      <w:proofErr w:type="spellStart"/>
      <w:r w:rsidRPr="00166BC7">
        <w:rPr>
          <w:rFonts w:ascii="Times New Roman" w:hAnsi="Times New Roman"/>
          <w:sz w:val="28"/>
          <w:szCs w:val="28"/>
        </w:rPr>
        <w:t>Кызылсай</w:t>
      </w:r>
      <w:proofErr w:type="spellEnd"/>
      <w:r w:rsidRPr="00166BC7">
        <w:rPr>
          <w:rFonts w:ascii="Times New Roman" w:hAnsi="Times New Roman"/>
          <w:sz w:val="28"/>
          <w:szCs w:val="28"/>
        </w:rPr>
        <w:t xml:space="preserve"> отсутствовали. В настоящее время существующая духовно-культурная инфраструктура в населенном пункте представлена мечетью.</w:t>
      </w:r>
    </w:p>
    <w:p w14:paraId="1CCF659D" w14:textId="77777777" w:rsidR="00F37FE4" w:rsidRDefault="00F37FE4" w:rsidP="00F37FE4">
      <w:pPr>
        <w:ind w:firstLine="709"/>
        <w:rPr>
          <w:rFonts w:ascii="Times New Roman" w:hAnsi="Times New Roman"/>
          <w:sz w:val="28"/>
          <w:szCs w:val="28"/>
        </w:rPr>
      </w:pPr>
      <w:r w:rsidRPr="00166BC7">
        <w:rPr>
          <w:rFonts w:ascii="Times New Roman" w:hAnsi="Times New Roman"/>
          <w:sz w:val="28"/>
          <w:szCs w:val="28"/>
        </w:rPr>
        <w:t>Для формирования полноценной социальной среды, обеспечения качественного досуга населения (особенно молодежи) и повышения общего качества жизни, генеральным планом закладывается переход к созданию стационарного общественного ядра.</w:t>
      </w:r>
    </w:p>
    <w:p w14:paraId="5B7A0330" w14:textId="77777777" w:rsidR="00F37FE4" w:rsidRDefault="00F37FE4" w:rsidP="00F37FE4">
      <w:pPr>
        <w:ind w:firstLine="709"/>
        <w:rPr>
          <w:rFonts w:ascii="Times New Roman" w:hAnsi="Times New Roman"/>
          <w:sz w:val="28"/>
          <w:szCs w:val="28"/>
        </w:rPr>
      </w:pPr>
      <w:r w:rsidRPr="00166BC7">
        <w:rPr>
          <w:rFonts w:ascii="Times New Roman" w:hAnsi="Times New Roman"/>
          <w:sz w:val="28"/>
          <w:szCs w:val="28"/>
        </w:rPr>
        <w:t xml:space="preserve">В соответствии с нормативными требованиями приложения В (таблица В.1 «Нормы расчета учреждений и предприятий обслуживания и размеры их земельных участков») СП РК 3.01-101-2013, размещение стационарных клубных учреждений регламентировано для населенных пунктов с численностью населения свыше 200 человек. Учитывая, что согласно демографическому прогнозу численность населения села </w:t>
      </w:r>
      <w:proofErr w:type="spellStart"/>
      <w:r w:rsidRPr="00166BC7">
        <w:rPr>
          <w:rFonts w:ascii="Times New Roman" w:hAnsi="Times New Roman"/>
          <w:sz w:val="28"/>
          <w:szCs w:val="28"/>
        </w:rPr>
        <w:t>Кызылсай</w:t>
      </w:r>
      <w:proofErr w:type="spellEnd"/>
      <w:r w:rsidRPr="00166BC7">
        <w:rPr>
          <w:rFonts w:ascii="Times New Roman" w:hAnsi="Times New Roman"/>
          <w:sz w:val="28"/>
          <w:szCs w:val="28"/>
        </w:rPr>
        <w:t xml:space="preserve"> составит 500 человек на период первой очереди, а к расчетному сроку увеличится до 550 человек, строительство и развитие местной культурно-досуговой сети является полностью нормативно обоснованным.  </w:t>
      </w:r>
    </w:p>
    <w:p w14:paraId="72D92964" w14:textId="39DDF3C1" w:rsidR="00F37FE4" w:rsidRDefault="00F37FE4" w:rsidP="00F37FE4">
      <w:pPr>
        <w:ind w:firstLine="709"/>
        <w:rPr>
          <w:rFonts w:ascii="Times New Roman" w:hAnsi="Times New Roman"/>
          <w:sz w:val="28"/>
          <w:szCs w:val="28"/>
        </w:rPr>
      </w:pPr>
      <w:r w:rsidRPr="00166BC7">
        <w:rPr>
          <w:rFonts w:ascii="Times New Roman" w:hAnsi="Times New Roman"/>
          <w:sz w:val="28"/>
          <w:szCs w:val="28"/>
        </w:rPr>
        <w:t>На перспективу проектом предусматривается строительство и размещение современного многофункционального клубного здания (сельского клуба) расчетной вместимостью 165 мест (что соответствует нормативу в 300 мест на 1000 жителей при проектном населении в 550 человек). Данный объект станет главным социокультурным центром села, предназначенным для проведения общественных собраний, культурно-</w:t>
      </w:r>
      <w:r w:rsidRPr="00166BC7">
        <w:rPr>
          <w:rFonts w:ascii="Times New Roman" w:hAnsi="Times New Roman"/>
          <w:sz w:val="28"/>
          <w:szCs w:val="28"/>
        </w:rPr>
        <w:lastRenderedPageBreak/>
        <w:t xml:space="preserve">массовых мероприятий, организации кружковой деятельности и творческого развития жителей.  </w:t>
      </w:r>
    </w:p>
    <w:p w14:paraId="1015E32F" w14:textId="77777777" w:rsidR="00F37FE4" w:rsidRPr="00166BC7" w:rsidRDefault="00F37FE4" w:rsidP="00F37FE4">
      <w:pPr>
        <w:ind w:firstLine="709"/>
        <w:rPr>
          <w:rFonts w:ascii="Times New Roman" w:hAnsi="Times New Roman"/>
          <w:sz w:val="28"/>
          <w:szCs w:val="28"/>
        </w:rPr>
      </w:pPr>
      <w:r w:rsidRPr="00D772EB">
        <w:rPr>
          <w:rFonts w:ascii="Times New Roman" w:hAnsi="Times New Roman"/>
          <w:sz w:val="28"/>
          <w:szCs w:val="28"/>
          <w:u w:val="single"/>
        </w:rPr>
        <w:t>Предприятия торговли, общественного питания и бытового обслуживания</w:t>
      </w:r>
      <w:r w:rsidRPr="00D772EB">
        <w:rPr>
          <w:rFonts w:ascii="Times New Roman" w:hAnsi="Times New Roman"/>
          <w:sz w:val="28"/>
          <w:szCs w:val="28"/>
        </w:rPr>
        <w:t xml:space="preserve">. </w:t>
      </w:r>
      <w:r w:rsidRPr="00166BC7">
        <w:rPr>
          <w:rFonts w:ascii="Times New Roman" w:hAnsi="Times New Roman"/>
          <w:sz w:val="28"/>
          <w:szCs w:val="28"/>
        </w:rPr>
        <w:t xml:space="preserve">На момент проектирования на территории населенного пункта функционировали учреждения торговли с общей торговой площадью 300,0 м². С учётом прогнозной численности населения и необходимости качественного обновления коммерческого фонда, проектом предусмотрено строительство новых современных торговых помещений: на период первой очереди – 30,0 м², на расчётный срок совокупный объем нового строительства составит 35,0 м². При проектной демографической емкости в 550 человек нормативная потребность к завершению расчетного периода составит 165,0 м², что гарантирует полное обеспечение жителей села </w:t>
      </w:r>
      <w:proofErr w:type="spellStart"/>
      <w:r w:rsidRPr="00166BC7">
        <w:rPr>
          <w:rFonts w:ascii="Times New Roman" w:hAnsi="Times New Roman"/>
          <w:sz w:val="28"/>
          <w:szCs w:val="28"/>
        </w:rPr>
        <w:t>Кызылсай</w:t>
      </w:r>
      <w:proofErr w:type="spellEnd"/>
      <w:r w:rsidRPr="00166BC7">
        <w:rPr>
          <w:rFonts w:ascii="Times New Roman" w:hAnsi="Times New Roman"/>
          <w:sz w:val="28"/>
          <w:szCs w:val="28"/>
        </w:rPr>
        <w:t xml:space="preserve"> объектами торговли.</w:t>
      </w:r>
    </w:p>
    <w:p w14:paraId="32B92D4F" w14:textId="77777777" w:rsidR="00F37FE4" w:rsidRPr="00166BC7" w:rsidRDefault="00F37FE4" w:rsidP="00F37FE4">
      <w:pPr>
        <w:ind w:firstLine="709"/>
        <w:rPr>
          <w:rFonts w:ascii="Times New Roman" w:hAnsi="Times New Roman"/>
          <w:sz w:val="28"/>
          <w:szCs w:val="28"/>
        </w:rPr>
      </w:pPr>
      <w:r w:rsidRPr="00166BC7">
        <w:rPr>
          <w:rFonts w:ascii="Times New Roman" w:hAnsi="Times New Roman"/>
          <w:sz w:val="28"/>
          <w:szCs w:val="28"/>
        </w:rPr>
        <w:t>В сфере общественного питания на момент разработки проекта функционирует предприятие вместимостью 50 посадочных мест. Расчетная нормативная потребность на перспективу (из расчета 40 мест на 1000 жителей) составляет 22 посадочных места. Таким образом, существующая емкость с запасом перекрывает потребность населения в предприятиях общественного питания на весь проектный период, дополнительное строительство не требуется.</w:t>
      </w:r>
    </w:p>
    <w:p w14:paraId="050C0220" w14:textId="77777777" w:rsidR="00F37FE4" w:rsidRDefault="00F37FE4" w:rsidP="00F37FE4">
      <w:pPr>
        <w:ind w:firstLine="709"/>
        <w:rPr>
          <w:rFonts w:ascii="Times New Roman" w:hAnsi="Times New Roman"/>
          <w:sz w:val="28"/>
          <w:szCs w:val="28"/>
        </w:rPr>
      </w:pPr>
      <w:r w:rsidRPr="00166BC7">
        <w:rPr>
          <w:rFonts w:ascii="Times New Roman" w:hAnsi="Times New Roman"/>
          <w:sz w:val="28"/>
          <w:szCs w:val="28"/>
        </w:rPr>
        <w:t>В отрасли бытового обслуживания на исходный год зафиксировано 1 рабочее место. На перспективу проектом предполагается поэтапное создание новых рабочих мест для развития сферы услуг: 2 дополнительных места на первую очередь и еще 1 место к расчетному сроку (всего 3 новых рабочих места). Итого к концу проектного периода суммарная емкость предприятий бытового обслуживания выйдет на нормативный показатель и составит 4 рабочих места.</w:t>
      </w:r>
    </w:p>
    <w:p w14:paraId="38BA319C" w14:textId="77777777" w:rsidR="00F37FE4" w:rsidRPr="00830A75" w:rsidRDefault="00F37FE4" w:rsidP="00F37FE4">
      <w:pPr>
        <w:ind w:firstLine="709"/>
        <w:rPr>
          <w:rFonts w:ascii="Times New Roman" w:hAnsi="Times New Roman"/>
          <w:sz w:val="28"/>
          <w:szCs w:val="28"/>
        </w:rPr>
      </w:pPr>
      <w:r w:rsidRPr="00D772EB">
        <w:rPr>
          <w:rFonts w:ascii="Times New Roman" w:hAnsi="Times New Roman"/>
          <w:sz w:val="28"/>
          <w:szCs w:val="28"/>
          <w:u w:val="single"/>
        </w:rPr>
        <w:t>Предприятия коммунального обслуживания</w:t>
      </w:r>
      <w:r w:rsidRPr="00D772EB">
        <w:rPr>
          <w:rFonts w:ascii="Times New Roman" w:hAnsi="Times New Roman"/>
          <w:sz w:val="28"/>
          <w:szCs w:val="28"/>
        </w:rPr>
        <w:t xml:space="preserve">. </w:t>
      </w:r>
      <w:r w:rsidRPr="00830A75">
        <w:rPr>
          <w:rFonts w:ascii="Times New Roman" w:hAnsi="Times New Roman"/>
          <w:sz w:val="28"/>
          <w:szCs w:val="28"/>
        </w:rPr>
        <w:t xml:space="preserve">В исходном году на территории села </w:t>
      </w:r>
      <w:proofErr w:type="spellStart"/>
      <w:r w:rsidRPr="00830A75">
        <w:rPr>
          <w:rFonts w:ascii="Times New Roman" w:hAnsi="Times New Roman"/>
          <w:sz w:val="28"/>
          <w:szCs w:val="28"/>
        </w:rPr>
        <w:t>Кызылсай</w:t>
      </w:r>
      <w:proofErr w:type="spellEnd"/>
      <w:r w:rsidRPr="00830A75">
        <w:rPr>
          <w:rFonts w:ascii="Times New Roman" w:hAnsi="Times New Roman"/>
          <w:sz w:val="28"/>
          <w:szCs w:val="28"/>
        </w:rPr>
        <w:t xml:space="preserve"> общественные бани и специализированные комплексы бытового обслуживания отсутствовали. На перспективу проектом предполагается строительство и размещение общественной бани на 4 помывочных места, что полностью покрывает нормативную потребность населения на расчетный срок.</w:t>
      </w:r>
    </w:p>
    <w:p w14:paraId="5A0DF90C" w14:textId="77777777" w:rsidR="00F37FE4" w:rsidRDefault="00F37FE4" w:rsidP="00F37FE4">
      <w:pPr>
        <w:ind w:firstLine="709"/>
        <w:rPr>
          <w:rFonts w:ascii="Times New Roman" w:hAnsi="Times New Roman"/>
          <w:sz w:val="28"/>
          <w:szCs w:val="28"/>
        </w:rPr>
      </w:pPr>
      <w:r w:rsidRPr="00830A75">
        <w:rPr>
          <w:rFonts w:ascii="Times New Roman" w:hAnsi="Times New Roman"/>
          <w:sz w:val="28"/>
          <w:szCs w:val="28"/>
        </w:rPr>
        <w:t>В целях рационального использования территории, снижения капитальных затрат и оптимизации инженерной инфраструктуры (водоснабжения и водоотведения), при проектируемом здании бани предполагается размещение прачечной расчетной производительностью 33,0 кг белья в смену и пункта химчистки на 1,9 кг вещей в смену. Это позволит сформировать единый многофункциональный блок коммунально-бытового обслуживания для жителей села.</w:t>
      </w:r>
    </w:p>
    <w:p w14:paraId="65183738" w14:textId="77777777" w:rsidR="00F37FE4" w:rsidRPr="00D772EB" w:rsidRDefault="00F37FE4" w:rsidP="00F37FE4">
      <w:pPr>
        <w:ind w:firstLine="709"/>
        <w:rPr>
          <w:rFonts w:ascii="Times New Roman" w:hAnsi="Times New Roman"/>
          <w:sz w:val="28"/>
          <w:szCs w:val="28"/>
        </w:rPr>
      </w:pPr>
      <w:r w:rsidRPr="00D772EB">
        <w:rPr>
          <w:rFonts w:ascii="Times New Roman" w:hAnsi="Times New Roman"/>
          <w:sz w:val="28"/>
          <w:szCs w:val="28"/>
          <w:u w:val="single"/>
        </w:rPr>
        <w:t>Организации и учреждения управления, финансирования и предприятия связи.</w:t>
      </w:r>
      <w:r w:rsidRPr="00D772EB">
        <w:rPr>
          <w:rFonts w:ascii="Times New Roman" w:hAnsi="Times New Roman"/>
          <w:sz w:val="28"/>
          <w:szCs w:val="28"/>
        </w:rPr>
        <w:t xml:space="preserve"> На перспективу проектом </w:t>
      </w:r>
      <w:r>
        <w:rPr>
          <w:rFonts w:ascii="Times New Roman" w:hAnsi="Times New Roman"/>
          <w:sz w:val="28"/>
          <w:szCs w:val="28"/>
        </w:rPr>
        <w:t>предполагается размещение</w:t>
      </w:r>
      <w:r w:rsidRPr="00D772EB">
        <w:rPr>
          <w:rFonts w:ascii="Times New Roman" w:hAnsi="Times New Roman"/>
          <w:sz w:val="28"/>
          <w:szCs w:val="28"/>
        </w:rPr>
        <w:t xml:space="preserve"> </w:t>
      </w:r>
      <w:r>
        <w:rPr>
          <w:rFonts w:ascii="Times New Roman" w:hAnsi="Times New Roman"/>
          <w:sz w:val="28"/>
          <w:szCs w:val="28"/>
        </w:rPr>
        <w:t>пункта полиции</w:t>
      </w:r>
      <w:r w:rsidRPr="00D772EB">
        <w:rPr>
          <w:rFonts w:ascii="Times New Roman" w:hAnsi="Times New Roman"/>
          <w:sz w:val="28"/>
          <w:szCs w:val="28"/>
        </w:rPr>
        <w:t>.</w:t>
      </w:r>
    </w:p>
    <w:p w14:paraId="6D0B54D4" w14:textId="77777777" w:rsidR="00F37FE4" w:rsidRPr="00830A75" w:rsidRDefault="00F37FE4" w:rsidP="00F37FE4">
      <w:pPr>
        <w:ind w:firstLine="709"/>
        <w:rPr>
          <w:rFonts w:ascii="Times New Roman" w:hAnsi="Times New Roman"/>
          <w:sz w:val="28"/>
          <w:szCs w:val="28"/>
        </w:rPr>
      </w:pPr>
      <w:r w:rsidRPr="00D772EB">
        <w:rPr>
          <w:rFonts w:ascii="Times New Roman" w:hAnsi="Times New Roman"/>
          <w:sz w:val="28"/>
          <w:szCs w:val="28"/>
          <w:u w:val="single"/>
        </w:rPr>
        <w:lastRenderedPageBreak/>
        <w:t>Учреждения жилищно-коммунального хозяйства</w:t>
      </w:r>
      <w:r w:rsidRPr="00D772EB">
        <w:rPr>
          <w:rFonts w:ascii="Times New Roman" w:hAnsi="Times New Roman"/>
          <w:sz w:val="28"/>
          <w:szCs w:val="28"/>
        </w:rPr>
        <w:t xml:space="preserve">. </w:t>
      </w:r>
      <w:r w:rsidRPr="00830A75">
        <w:rPr>
          <w:rFonts w:ascii="Times New Roman" w:hAnsi="Times New Roman"/>
          <w:sz w:val="28"/>
          <w:szCs w:val="28"/>
        </w:rPr>
        <w:t xml:space="preserve">В исходном году специализированные объекты коммунальной инфраструктуры на территории населенного пункта отсутствовали. На перспективу для обеспечения надлежащего санитарно-эпидемиологического состояния территории и внедрения принципов бережливого природопользования в селе </w:t>
      </w:r>
      <w:proofErr w:type="spellStart"/>
      <w:r w:rsidRPr="00830A75">
        <w:rPr>
          <w:rFonts w:ascii="Times New Roman" w:hAnsi="Times New Roman"/>
          <w:sz w:val="28"/>
          <w:szCs w:val="28"/>
        </w:rPr>
        <w:t>Кызылсай</w:t>
      </w:r>
      <w:proofErr w:type="spellEnd"/>
      <w:r w:rsidRPr="00830A75">
        <w:rPr>
          <w:rFonts w:ascii="Times New Roman" w:hAnsi="Times New Roman"/>
          <w:sz w:val="28"/>
          <w:szCs w:val="28"/>
        </w:rPr>
        <w:t xml:space="preserve"> предполагается размещение пункта приема вторичного сырья (вторсырья).</w:t>
      </w:r>
    </w:p>
    <w:p w14:paraId="66C24206" w14:textId="77777777" w:rsidR="00F37FE4" w:rsidRPr="00830A75" w:rsidRDefault="00F37FE4" w:rsidP="00F37FE4">
      <w:pPr>
        <w:ind w:firstLine="709"/>
        <w:rPr>
          <w:rFonts w:ascii="Times New Roman" w:hAnsi="Times New Roman"/>
          <w:sz w:val="28"/>
          <w:szCs w:val="28"/>
        </w:rPr>
      </w:pPr>
      <w:r w:rsidRPr="00830A75">
        <w:rPr>
          <w:rFonts w:ascii="Times New Roman" w:hAnsi="Times New Roman"/>
          <w:sz w:val="28"/>
          <w:szCs w:val="28"/>
        </w:rPr>
        <w:t xml:space="preserve">Существующая обеспеченность объектами культурно-бытового обслуживания в селе </w:t>
      </w:r>
      <w:proofErr w:type="spellStart"/>
      <w:r w:rsidRPr="00830A75">
        <w:rPr>
          <w:rFonts w:ascii="Times New Roman" w:hAnsi="Times New Roman"/>
          <w:sz w:val="28"/>
          <w:szCs w:val="28"/>
        </w:rPr>
        <w:t>Кызылсай</w:t>
      </w:r>
      <w:proofErr w:type="spellEnd"/>
      <w:r w:rsidRPr="00830A75">
        <w:rPr>
          <w:rFonts w:ascii="Times New Roman" w:hAnsi="Times New Roman"/>
          <w:sz w:val="28"/>
          <w:szCs w:val="28"/>
        </w:rPr>
        <w:t xml:space="preserve"> недостаточна, и с учётом действующих градостроительных норм её полное достижение на первую очередь строительства (до 20</w:t>
      </w:r>
      <w:r>
        <w:rPr>
          <w:rFonts w:ascii="Times New Roman" w:hAnsi="Times New Roman"/>
          <w:sz w:val="28"/>
          <w:szCs w:val="28"/>
        </w:rPr>
        <w:t>30</w:t>
      </w:r>
      <w:r w:rsidRPr="00830A75">
        <w:rPr>
          <w:rFonts w:ascii="Times New Roman" w:hAnsi="Times New Roman"/>
          <w:sz w:val="28"/>
          <w:szCs w:val="28"/>
        </w:rPr>
        <w:t xml:space="preserve"> года) представляется невозможным. На первом этапе упрощенный вариант генерального плана предусматривает реализацию части наиболее критических и социально значимых мероприятий с поэтапным достижением нормативных показателей к расчётному сроку (2039 год).</w:t>
      </w:r>
    </w:p>
    <w:p w14:paraId="456BC781" w14:textId="77777777" w:rsidR="00F37FE4" w:rsidRDefault="00F37FE4" w:rsidP="00F37FE4">
      <w:pPr>
        <w:ind w:firstLine="709"/>
        <w:rPr>
          <w:rFonts w:ascii="Times New Roman" w:hAnsi="Times New Roman"/>
          <w:sz w:val="28"/>
          <w:szCs w:val="28"/>
        </w:rPr>
      </w:pPr>
      <w:r w:rsidRPr="00830A75">
        <w:rPr>
          <w:rFonts w:ascii="Times New Roman" w:hAnsi="Times New Roman"/>
          <w:sz w:val="28"/>
          <w:szCs w:val="28"/>
        </w:rPr>
        <w:t xml:space="preserve">Ограниченные финансовые ресурсы в социальной сфере выступают сдерживающим фактором на начальном этапе, однако в перспективе ожидается качественное улучшение ситуации за счёт оптимизации бюджетных расходов, привлечения внебюджетных источников финансирования (в том числе через механизмы государственно-частного партнерства) и активизации местной предпринимательской деятельности в сфере торговли и бытовых услуг. Эти меры обеспечат планомерное развитие и комплексную модернизацию социальной инфраструктуры села </w:t>
      </w:r>
      <w:proofErr w:type="spellStart"/>
      <w:r w:rsidRPr="00830A75">
        <w:rPr>
          <w:rFonts w:ascii="Times New Roman" w:hAnsi="Times New Roman"/>
          <w:sz w:val="28"/>
          <w:szCs w:val="28"/>
        </w:rPr>
        <w:t>Кызылсай</w:t>
      </w:r>
      <w:proofErr w:type="spellEnd"/>
      <w:r w:rsidRPr="00830A75">
        <w:rPr>
          <w:rFonts w:ascii="Times New Roman" w:hAnsi="Times New Roman"/>
          <w:sz w:val="28"/>
          <w:szCs w:val="28"/>
        </w:rPr>
        <w:t xml:space="preserve"> на последующих этапах реализации проекта.</w:t>
      </w:r>
    </w:p>
    <w:p w14:paraId="3144939A" w14:textId="77777777" w:rsidR="00834AEB" w:rsidRPr="00D772EB" w:rsidRDefault="00834AEB" w:rsidP="001D6725">
      <w:pPr>
        <w:jc w:val="center"/>
        <w:rPr>
          <w:rFonts w:ascii="Times New Roman" w:hAnsi="Times New Roman"/>
          <w:b/>
          <w:bCs/>
          <w:sz w:val="32"/>
          <w:szCs w:val="32"/>
        </w:rPr>
      </w:pPr>
    </w:p>
    <w:bookmarkEnd w:id="60"/>
    <w:p w14:paraId="1EF4DAED" w14:textId="77777777" w:rsidR="001D6725" w:rsidRPr="006730D2" w:rsidRDefault="001D6725" w:rsidP="00393B6A">
      <w:pPr>
        <w:pStyle w:val="111"/>
      </w:pPr>
    </w:p>
    <w:p w14:paraId="352EF743" w14:textId="77777777" w:rsidR="005E5677" w:rsidRPr="006730D2" w:rsidRDefault="005E5677" w:rsidP="005E5677">
      <w:pPr>
        <w:rPr>
          <w:rFonts w:ascii="Times New Roman" w:hAnsi="Times New Roman"/>
          <w:sz w:val="28"/>
          <w:szCs w:val="28"/>
        </w:rPr>
        <w:sectPr w:rsidR="005E5677" w:rsidRPr="006730D2" w:rsidSect="0095070B">
          <w:headerReference w:type="even" r:id="rId53"/>
          <w:footerReference w:type="even" r:id="rId54"/>
          <w:pgSz w:w="11906" w:h="16838"/>
          <w:pgMar w:top="1134" w:right="851" w:bottom="1134" w:left="1701" w:header="709" w:footer="709" w:gutter="0"/>
          <w:cols w:space="720"/>
          <w:docGrid w:linePitch="299"/>
        </w:sectPr>
      </w:pPr>
      <w:bookmarkStart w:id="68" w:name="_Toc409537003"/>
      <w:bookmarkEnd w:id="52"/>
      <w:bookmarkEnd w:id="53"/>
    </w:p>
    <w:p w14:paraId="2015A4AB" w14:textId="73A2AB0B" w:rsidR="0084125D" w:rsidRPr="006730D2" w:rsidRDefault="0084125D" w:rsidP="0084125D">
      <w:pPr>
        <w:ind w:firstLine="709"/>
        <w:jc w:val="center"/>
        <w:rPr>
          <w:rFonts w:ascii="Times New Roman" w:hAnsi="Times New Roman"/>
          <w:b/>
          <w:sz w:val="28"/>
          <w:szCs w:val="28"/>
        </w:rPr>
      </w:pPr>
      <w:bookmarkStart w:id="69" w:name="_3._Население"/>
      <w:bookmarkStart w:id="70" w:name="_Hlk118901518"/>
      <w:bookmarkStart w:id="71" w:name="_Toc518366114"/>
      <w:bookmarkStart w:id="72" w:name="_Hlk181026549"/>
      <w:bookmarkEnd w:id="68"/>
      <w:bookmarkEnd w:id="69"/>
      <w:r w:rsidRPr="006730D2">
        <w:rPr>
          <w:rFonts w:ascii="Times New Roman" w:hAnsi="Times New Roman"/>
          <w:b/>
          <w:sz w:val="28"/>
          <w:szCs w:val="28"/>
        </w:rPr>
        <w:lastRenderedPageBreak/>
        <w:t>7. ТРАНСПОРТ И УЛИЧНО-ДОРОЖНАЯ СЕТЬ</w:t>
      </w:r>
    </w:p>
    <w:p w14:paraId="0FAB370F" w14:textId="77777777" w:rsidR="00E22826" w:rsidRPr="00084802" w:rsidRDefault="00E22826" w:rsidP="00E22826">
      <w:pPr>
        <w:shd w:val="clear" w:color="auto" w:fill="FFFFFF"/>
        <w:rPr>
          <w:rFonts w:ascii="Times New Roman" w:hAnsi="Times New Roman"/>
          <w:color w:val="4D5156"/>
          <w:sz w:val="28"/>
          <w:szCs w:val="28"/>
        </w:rPr>
      </w:pPr>
    </w:p>
    <w:p w14:paraId="366BF006" w14:textId="6D355CF6" w:rsidR="001E4C3D" w:rsidRPr="001E4C3D" w:rsidRDefault="00C84022" w:rsidP="001E4C3D">
      <w:pPr>
        <w:pStyle w:val="1"/>
        <w:spacing w:before="0" w:after="0"/>
        <w:ind w:firstLine="709"/>
        <w:jc w:val="center"/>
        <w:rPr>
          <w:rFonts w:ascii="Times New Roman" w:hAnsi="Times New Roman" w:cs="Times New Roman"/>
          <w:sz w:val="28"/>
          <w:szCs w:val="28"/>
          <w:highlight w:val="yellow"/>
        </w:rPr>
      </w:pPr>
      <w:bookmarkStart w:id="73" w:name="а_13_02"/>
      <w:bookmarkStart w:id="74" w:name="_Toc121409673"/>
      <w:bookmarkStart w:id="75" w:name="_Toc121410227"/>
      <w:bookmarkStart w:id="76" w:name="_Toc121410485"/>
      <w:bookmarkStart w:id="77" w:name="_Toc185863641"/>
      <w:bookmarkEnd w:id="73"/>
      <w:r>
        <w:rPr>
          <w:rFonts w:ascii="Times New Roman" w:hAnsi="Times New Roman" w:cs="Times New Roman"/>
          <w:sz w:val="28"/>
          <w:szCs w:val="28"/>
        </w:rPr>
        <w:t>7</w:t>
      </w:r>
      <w:r w:rsidR="001E4C3D" w:rsidRPr="001E4C3D">
        <w:rPr>
          <w:rFonts w:ascii="Times New Roman" w:hAnsi="Times New Roman" w:cs="Times New Roman"/>
          <w:sz w:val="28"/>
          <w:szCs w:val="28"/>
        </w:rPr>
        <w:t xml:space="preserve">.1. </w:t>
      </w:r>
      <w:bookmarkEnd w:id="74"/>
      <w:bookmarkEnd w:id="75"/>
      <w:bookmarkEnd w:id="76"/>
      <w:bookmarkEnd w:id="77"/>
      <w:r>
        <w:rPr>
          <w:rFonts w:ascii="Times New Roman" w:hAnsi="Times New Roman" w:cs="Times New Roman"/>
          <w:sz w:val="28"/>
          <w:szCs w:val="28"/>
        </w:rPr>
        <w:t>Внешний транспорт</w:t>
      </w:r>
    </w:p>
    <w:p w14:paraId="65E3EB25" w14:textId="77777777" w:rsidR="001E4C3D" w:rsidRPr="001E4C3D" w:rsidRDefault="001E4C3D" w:rsidP="001E4C3D">
      <w:pPr>
        <w:pStyle w:val="af7"/>
        <w:spacing w:before="0" w:after="0"/>
        <w:ind w:firstLine="709"/>
        <w:rPr>
          <w:sz w:val="28"/>
          <w:szCs w:val="28"/>
        </w:rPr>
      </w:pPr>
    </w:p>
    <w:p w14:paraId="1F26F92A"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Внешние связи </w:t>
      </w:r>
      <w:r w:rsidRPr="00640AF3">
        <w:rPr>
          <w:rFonts w:ascii="Times New Roman" w:hAnsi="Times New Roman"/>
          <w:sz w:val="28"/>
          <w:szCs w:val="28"/>
          <w:lang w:val="kk-KZ"/>
        </w:rPr>
        <w:t>села Кызылсай</w:t>
      </w:r>
      <w:r w:rsidRPr="00640AF3">
        <w:rPr>
          <w:rFonts w:ascii="Times New Roman" w:hAnsi="Times New Roman"/>
          <w:sz w:val="28"/>
          <w:szCs w:val="28"/>
        </w:rPr>
        <w:t xml:space="preserve"> представлены автомобильным транспортом и автомобильными дорогами. Железнодорожные пассажирские транспортные связи с. </w:t>
      </w:r>
      <w:r w:rsidRPr="00640AF3">
        <w:rPr>
          <w:rFonts w:ascii="Times New Roman" w:hAnsi="Times New Roman"/>
          <w:sz w:val="28"/>
          <w:szCs w:val="28"/>
          <w:lang w:val="kk-KZ"/>
        </w:rPr>
        <w:t>Кызылсай</w:t>
      </w:r>
      <w:r w:rsidRPr="00640AF3">
        <w:rPr>
          <w:rFonts w:ascii="Times New Roman" w:hAnsi="Times New Roman"/>
          <w:sz w:val="28"/>
          <w:szCs w:val="28"/>
        </w:rPr>
        <w:t xml:space="preserve"> осуществляются через железнодорожную станцию </w:t>
      </w:r>
      <w:r w:rsidRPr="00640AF3">
        <w:rPr>
          <w:rFonts w:ascii="Times New Roman" w:hAnsi="Times New Roman"/>
          <w:sz w:val="28"/>
          <w:szCs w:val="28"/>
          <w:lang w:val="kk-KZ"/>
        </w:rPr>
        <w:t>Шалдовар</w:t>
      </w:r>
      <w:r w:rsidRPr="00640AF3">
        <w:rPr>
          <w:rFonts w:ascii="Times New Roman" w:hAnsi="Times New Roman"/>
          <w:sz w:val="28"/>
          <w:szCs w:val="28"/>
        </w:rPr>
        <w:t xml:space="preserve">, воздушные – через аэропорт г. </w:t>
      </w:r>
      <w:r w:rsidRPr="00640AF3">
        <w:rPr>
          <w:rFonts w:ascii="Times New Roman" w:hAnsi="Times New Roman"/>
          <w:sz w:val="28"/>
          <w:szCs w:val="28"/>
          <w:lang w:val="kk-KZ"/>
        </w:rPr>
        <w:t>Тараз</w:t>
      </w:r>
      <w:r w:rsidRPr="00640AF3">
        <w:rPr>
          <w:rFonts w:ascii="Times New Roman" w:hAnsi="Times New Roman"/>
          <w:sz w:val="28"/>
          <w:szCs w:val="28"/>
        </w:rPr>
        <w:t xml:space="preserve">. </w:t>
      </w:r>
    </w:p>
    <w:p w14:paraId="435B4253" w14:textId="77777777" w:rsidR="005D17DA" w:rsidRPr="005D17DA" w:rsidRDefault="005D17DA" w:rsidP="005D17DA">
      <w:pPr>
        <w:pStyle w:val="af7"/>
        <w:spacing w:before="0" w:after="0"/>
        <w:ind w:firstLine="709"/>
        <w:rPr>
          <w:b/>
          <w:sz w:val="28"/>
          <w:szCs w:val="28"/>
        </w:rPr>
      </w:pPr>
    </w:p>
    <w:p w14:paraId="561F1780" w14:textId="69A883AA" w:rsidR="00640AF3" w:rsidRDefault="00C84022" w:rsidP="00640AF3">
      <w:pPr>
        <w:pStyle w:val="af7"/>
        <w:spacing w:before="0" w:after="0"/>
        <w:ind w:firstLine="709"/>
        <w:jc w:val="center"/>
        <w:rPr>
          <w:b/>
          <w:sz w:val="28"/>
          <w:szCs w:val="28"/>
        </w:rPr>
      </w:pPr>
      <w:r>
        <w:rPr>
          <w:b/>
          <w:sz w:val="28"/>
          <w:szCs w:val="28"/>
        </w:rPr>
        <w:t>7</w:t>
      </w:r>
      <w:r w:rsidR="001E4C3D">
        <w:rPr>
          <w:b/>
          <w:sz w:val="28"/>
          <w:szCs w:val="28"/>
        </w:rPr>
        <w:t xml:space="preserve">.2. </w:t>
      </w:r>
      <w:r w:rsidR="00640AF3">
        <w:rPr>
          <w:b/>
          <w:sz w:val="28"/>
          <w:szCs w:val="28"/>
        </w:rPr>
        <w:t>Внешние автомобильные связи</w:t>
      </w:r>
    </w:p>
    <w:p w14:paraId="3EE70C93" w14:textId="77777777" w:rsidR="00640AF3" w:rsidRPr="005D17DA" w:rsidRDefault="00640AF3" w:rsidP="00640AF3">
      <w:pPr>
        <w:pStyle w:val="af7"/>
        <w:spacing w:before="0" w:after="0"/>
        <w:ind w:firstLine="709"/>
        <w:jc w:val="center"/>
        <w:rPr>
          <w:sz w:val="28"/>
          <w:szCs w:val="28"/>
        </w:rPr>
      </w:pPr>
    </w:p>
    <w:p w14:paraId="365EB3EF" w14:textId="072C5AAA" w:rsidR="001E4C3D" w:rsidRPr="00640AF3" w:rsidRDefault="00640AF3" w:rsidP="001E4C3D">
      <w:pPr>
        <w:ind w:firstLine="709"/>
        <w:rPr>
          <w:rFonts w:ascii="Times New Roman" w:hAnsi="Times New Roman"/>
          <w:bCs/>
          <w:i/>
          <w:iCs/>
          <w:sz w:val="28"/>
          <w:szCs w:val="28"/>
        </w:rPr>
      </w:pPr>
      <w:r w:rsidRPr="00640AF3">
        <w:rPr>
          <w:rFonts w:ascii="Times New Roman" w:hAnsi="Times New Roman"/>
          <w:bCs/>
          <w:i/>
          <w:iCs/>
          <w:sz w:val="28"/>
          <w:szCs w:val="28"/>
        </w:rPr>
        <w:t>Внешние автомобильные дороги</w:t>
      </w:r>
    </w:p>
    <w:p w14:paraId="41CCD3B6" w14:textId="77777777" w:rsidR="00640AF3" w:rsidRPr="00640AF3" w:rsidRDefault="00640AF3" w:rsidP="00640AF3">
      <w:pPr>
        <w:widowControl w:val="0"/>
        <w:pBdr>
          <w:top w:val="nil"/>
          <w:left w:val="nil"/>
          <w:bottom w:val="nil"/>
          <w:right w:val="nil"/>
          <w:between w:val="nil"/>
        </w:pBdr>
        <w:ind w:firstLine="709"/>
        <w:rPr>
          <w:rFonts w:ascii="Times New Roman" w:eastAsia="Arial" w:hAnsi="Times New Roman"/>
          <w:color w:val="000000"/>
          <w:sz w:val="28"/>
          <w:szCs w:val="28"/>
        </w:rPr>
      </w:pPr>
      <w:r w:rsidRPr="00640AF3">
        <w:rPr>
          <w:rFonts w:ascii="Times New Roman" w:eastAsia="Arial" w:hAnsi="Times New Roman"/>
          <w:color w:val="000000"/>
          <w:sz w:val="28"/>
          <w:szCs w:val="28"/>
        </w:rPr>
        <w:t>Опорную сеть автомобильных дорог, пролегающая в 5 км от границ села, составляет международный коридор М39 «</w:t>
      </w:r>
      <w:r w:rsidRPr="00640AF3">
        <w:rPr>
          <w:rFonts w:ascii="Times New Roman" w:hAnsi="Times New Roman"/>
          <w:sz w:val="28"/>
          <w:szCs w:val="28"/>
        </w:rPr>
        <w:t>Тараз -Бишкек».</w:t>
      </w:r>
    </w:p>
    <w:p w14:paraId="39231744" w14:textId="77777777" w:rsidR="00640AF3" w:rsidRPr="00640AF3" w:rsidRDefault="00640AF3" w:rsidP="00640AF3">
      <w:pPr>
        <w:widowControl w:val="0"/>
        <w:pBdr>
          <w:top w:val="nil"/>
          <w:left w:val="nil"/>
          <w:bottom w:val="nil"/>
          <w:right w:val="nil"/>
          <w:between w:val="nil"/>
        </w:pBdr>
        <w:ind w:firstLine="709"/>
        <w:rPr>
          <w:rFonts w:ascii="Times New Roman" w:eastAsia="Arial" w:hAnsi="Times New Roman"/>
          <w:color w:val="000000"/>
          <w:sz w:val="28"/>
          <w:szCs w:val="28"/>
        </w:rPr>
      </w:pPr>
      <w:r w:rsidRPr="00640AF3">
        <w:rPr>
          <w:rFonts w:ascii="Times New Roman" w:eastAsia="Arial" w:hAnsi="Times New Roman"/>
          <w:color w:val="000000"/>
          <w:sz w:val="28"/>
          <w:szCs w:val="28"/>
        </w:rPr>
        <w:t xml:space="preserve">По автодорога районного значения обеспечиваются внешние связи села </w:t>
      </w:r>
      <w:r w:rsidRPr="00640AF3">
        <w:rPr>
          <w:rFonts w:ascii="Times New Roman" w:hAnsi="Times New Roman"/>
          <w:sz w:val="28"/>
          <w:szCs w:val="28"/>
          <w:lang w:val="kk-KZ"/>
        </w:rPr>
        <w:t>Кызылсай</w:t>
      </w:r>
      <w:r w:rsidRPr="00640AF3">
        <w:rPr>
          <w:rFonts w:ascii="Times New Roman" w:eastAsia="Arial" w:hAnsi="Times New Roman"/>
          <w:color w:val="000000"/>
          <w:sz w:val="28"/>
          <w:szCs w:val="28"/>
        </w:rPr>
        <w:t xml:space="preserve"> в западном направлении с селом Мерке, в северном направлении с селом Кенес. По поселковой дороге с южном направлении транспортные потоки выводятся на село </w:t>
      </w:r>
      <w:proofErr w:type="spellStart"/>
      <w:r w:rsidRPr="00640AF3">
        <w:rPr>
          <w:rFonts w:ascii="Times New Roman" w:eastAsia="Arial" w:hAnsi="Times New Roman"/>
          <w:color w:val="000000"/>
          <w:sz w:val="28"/>
          <w:szCs w:val="28"/>
        </w:rPr>
        <w:t>Гранитогорск</w:t>
      </w:r>
      <w:proofErr w:type="spellEnd"/>
      <w:r w:rsidRPr="00640AF3">
        <w:rPr>
          <w:rFonts w:ascii="Times New Roman" w:eastAsia="Arial" w:hAnsi="Times New Roman"/>
          <w:color w:val="000000"/>
          <w:sz w:val="28"/>
          <w:szCs w:val="28"/>
        </w:rPr>
        <w:t xml:space="preserve">, в северо-западном направлении выводится на село </w:t>
      </w:r>
      <w:proofErr w:type="spellStart"/>
      <w:r w:rsidRPr="00640AF3">
        <w:rPr>
          <w:rFonts w:ascii="Times New Roman" w:eastAsia="Arial" w:hAnsi="Times New Roman"/>
          <w:color w:val="000000"/>
          <w:sz w:val="28"/>
          <w:szCs w:val="28"/>
        </w:rPr>
        <w:t>Костоган</w:t>
      </w:r>
      <w:proofErr w:type="spellEnd"/>
      <w:r w:rsidRPr="00640AF3">
        <w:rPr>
          <w:rFonts w:ascii="Times New Roman" w:eastAsia="Arial" w:hAnsi="Times New Roman"/>
          <w:color w:val="000000"/>
          <w:sz w:val="28"/>
          <w:szCs w:val="28"/>
        </w:rPr>
        <w:t>.</w:t>
      </w:r>
    </w:p>
    <w:p w14:paraId="4BDA934A" w14:textId="77777777" w:rsidR="00640AF3" w:rsidRPr="00640AF3" w:rsidRDefault="00640AF3" w:rsidP="00640AF3">
      <w:pPr>
        <w:widowControl w:val="0"/>
        <w:pBdr>
          <w:top w:val="nil"/>
          <w:left w:val="nil"/>
          <w:bottom w:val="nil"/>
          <w:right w:val="nil"/>
          <w:between w:val="nil"/>
        </w:pBdr>
        <w:ind w:firstLine="709"/>
        <w:rPr>
          <w:rFonts w:ascii="Times New Roman" w:eastAsia="Arial" w:hAnsi="Times New Roman"/>
          <w:color w:val="000000"/>
          <w:sz w:val="28"/>
          <w:szCs w:val="28"/>
        </w:rPr>
      </w:pPr>
      <w:r w:rsidRPr="00640AF3">
        <w:rPr>
          <w:rFonts w:ascii="Times New Roman" w:eastAsia="Arial" w:hAnsi="Times New Roman"/>
          <w:color w:val="000000"/>
          <w:sz w:val="28"/>
          <w:szCs w:val="28"/>
        </w:rPr>
        <w:t xml:space="preserve">Анализ современного состояния внешних автомобильных дорог села </w:t>
      </w:r>
      <w:r w:rsidRPr="00640AF3">
        <w:rPr>
          <w:rFonts w:ascii="Times New Roman" w:hAnsi="Times New Roman"/>
          <w:sz w:val="28"/>
          <w:szCs w:val="28"/>
          <w:lang w:val="kk-KZ"/>
        </w:rPr>
        <w:t>Кызылсай</w:t>
      </w:r>
      <w:r w:rsidRPr="00640AF3">
        <w:rPr>
          <w:rFonts w:ascii="Times New Roman" w:eastAsia="Arial" w:hAnsi="Times New Roman"/>
          <w:color w:val="000000"/>
          <w:sz w:val="28"/>
          <w:szCs w:val="28"/>
        </w:rPr>
        <w:t xml:space="preserve"> показал, что, в целом, сложившаяся структура внешних связей удовлетворяет потребности на настоящий момент, при условии выполнения капитального ремонта некоторых участков автодорог.</w:t>
      </w:r>
    </w:p>
    <w:p w14:paraId="2ADAFBF8" w14:textId="77777777" w:rsidR="00640AF3" w:rsidRPr="001E4C3D" w:rsidRDefault="00640AF3" w:rsidP="001E4C3D">
      <w:pPr>
        <w:ind w:firstLine="709"/>
        <w:rPr>
          <w:rFonts w:ascii="Times New Roman" w:hAnsi="Times New Roman"/>
          <w:b/>
          <w:sz w:val="28"/>
          <w:szCs w:val="28"/>
        </w:rPr>
      </w:pPr>
    </w:p>
    <w:p w14:paraId="45B49A0E" w14:textId="51724017" w:rsidR="00C84022" w:rsidRDefault="00C84022" w:rsidP="00640AF3">
      <w:pPr>
        <w:ind w:firstLine="709"/>
        <w:jc w:val="center"/>
        <w:rPr>
          <w:b/>
          <w:bCs/>
          <w:sz w:val="28"/>
          <w:szCs w:val="28"/>
        </w:rPr>
      </w:pPr>
      <w:r>
        <w:rPr>
          <w:rFonts w:ascii="Times New Roman" w:hAnsi="Times New Roman"/>
          <w:b/>
          <w:sz w:val="28"/>
          <w:szCs w:val="28"/>
        </w:rPr>
        <w:t>7</w:t>
      </w:r>
      <w:r w:rsidR="001E4C3D">
        <w:rPr>
          <w:rFonts w:ascii="Times New Roman" w:hAnsi="Times New Roman"/>
          <w:b/>
          <w:sz w:val="28"/>
          <w:szCs w:val="28"/>
        </w:rPr>
        <w:t>.3.</w:t>
      </w:r>
      <w:r w:rsidR="001E4C3D" w:rsidRPr="00640AF3">
        <w:rPr>
          <w:rFonts w:ascii="Times New Roman" w:hAnsi="Times New Roman"/>
          <w:b/>
          <w:sz w:val="28"/>
          <w:szCs w:val="28"/>
        </w:rPr>
        <w:t xml:space="preserve"> </w:t>
      </w:r>
      <w:r w:rsidR="006807C1" w:rsidRPr="00640AF3">
        <w:rPr>
          <w:rFonts w:ascii="Times New Roman" w:hAnsi="Times New Roman"/>
          <w:b/>
          <w:bCs/>
          <w:sz w:val="28"/>
          <w:szCs w:val="28"/>
        </w:rPr>
        <w:t>Автомобильный транспорт</w:t>
      </w:r>
    </w:p>
    <w:p w14:paraId="25290E27" w14:textId="77777777" w:rsidR="006807C1" w:rsidRPr="006807C1" w:rsidRDefault="006807C1" w:rsidP="006E35D1">
      <w:pPr>
        <w:pStyle w:val="af7"/>
        <w:ind w:right="280" w:firstLine="0"/>
        <w:rPr>
          <w:b/>
          <w:bCs/>
          <w:sz w:val="28"/>
          <w:szCs w:val="28"/>
        </w:rPr>
      </w:pPr>
    </w:p>
    <w:p w14:paraId="55597CF9" w14:textId="1E25F09D" w:rsidR="006807C1" w:rsidRDefault="006807C1" w:rsidP="004C5DBF">
      <w:pPr>
        <w:pStyle w:val="af7"/>
        <w:spacing w:before="0" w:after="0"/>
        <w:ind w:firstLine="709"/>
        <w:rPr>
          <w:b/>
          <w:bCs/>
          <w:sz w:val="28"/>
          <w:szCs w:val="28"/>
        </w:rPr>
      </w:pPr>
      <w:r w:rsidRPr="006807C1">
        <w:rPr>
          <w:b/>
          <w:bCs/>
          <w:sz w:val="28"/>
          <w:szCs w:val="28"/>
        </w:rPr>
        <w:t>7.</w:t>
      </w:r>
      <w:r w:rsidR="00640AF3">
        <w:rPr>
          <w:b/>
          <w:bCs/>
          <w:sz w:val="28"/>
          <w:szCs w:val="28"/>
        </w:rPr>
        <w:t>3.</w:t>
      </w:r>
      <w:r w:rsidRPr="006807C1">
        <w:rPr>
          <w:b/>
          <w:bCs/>
          <w:sz w:val="28"/>
          <w:szCs w:val="28"/>
        </w:rPr>
        <w:t>1. Междугородные и пригородные автобусные перевозки</w:t>
      </w:r>
    </w:p>
    <w:p w14:paraId="625A7D4C" w14:textId="77777777" w:rsidR="00640AF3" w:rsidRDefault="00640AF3" w:rsidP="00640AF3">
      <w:pPr>
        <w:ind w:firstLine="709"/>
        <w:rPr>
          <w:rFonts w:ascii="Times New Roman" w:hAnsi="Times New Roman"/>
          <w:sz w:val="28"/>
          <w:szCs w:val="28"/>
        </w:rPr>
      </w:pPr>
    </w:p>
    <w:p w14:paraId="72733459" w14:textId="1CC8E734"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В пригородном и междугородном сообщении автомобильный транспорт играет доминирующую роль, поскольку воздушные перевозки осуществляются через город Тараз.</w:t>
      </w:r>
    </w:p>
    <w:p w14:paraId="0F04317D"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Село </w:t>
      </w:r>
      <w:r w:rsidRPr="00640AF3">
        <w:rPr>
          <w:rFonts w:ascii="Times New Roman" w:hAnsi="Times New Roman"/>
          <w:sz w:val="28"/>
          <w:szCs w:val="28"/>
          <w:lang w:val="kk-KZ"/>
        </w:rPr>
        <w:t>Кызылсай</w:t>
      </w:r>
      <w:r w:rsidRPr="00640AF3">
        <w:rPr>
          <w:rFonts w:ascii="Times New Roman" w:hAnsi="Times New Roman"/>
          <w:sz w:val="28"/>
          <w:szCs w:val="28"/>
        </w:rPr>
        <w:t xml:space="preserve"> не имеет прямых связей междугородних маршрутов, маршрутные связи обеспечиваются по автодороге М39, в основном, с городами Тараз и Мерке, а также сетью пригородных маршрутов с населенными пунктами Жамбылской области. </w:t>
      </w:r>
    </w:p>
    <w:p w14:paraId="106570A6"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Для осуществления маршрутного движения работают привлеченные автобусы индивидуальных предпринимателей. Автобусного парка в селе в настоящее время нет. </w:t>
      </w:r>
    </w:p>
    <w:p w14:paraId="621FDCFC"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Междугородные и пригородные перевозки осуществляются с автостанции Мерке.</w:t>
      </w:r>
    </w:p>
    <w:p w14:paraId="38D9D77C"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В связи с ростом численности населения села </w:t>
      </w:r>
      <w:r w:rsidRPr="00640AF3">
        <w:rPr>
          <w:rFonts w:ascii="Times New Roman" w:hAnsi="Times New Roman"/>
          <w:sz w:val="28"/>
          <w:szCs w:val="28"/>
          <w:lang w:val="kk-KZ"/>
        </w:rPr>
        <w:t>Кызылсай</w:t>
      </w:r>
      <w:r w:rsidRPr="00640AF3">
        <w:rPr>
          <w:rFonts w:ascii="Times New Roman" w:hAnsi="Times New Roman"/>
          <w:sz w:val="28"/>
          <w:szCs w:val="28"/>
        </w:rPr>
        <w:t xml:space="preserve"> на перспективу, предполагаемым ростом его подвижности, ожидается </w:t>
      </w:r>
      <w:r w:rsidRPr="00640AF3">
        <w:rPr>
          <w:rFonts w:ascii="Times New Roman" w:hAnsi="Times New Roman"/>
          <w:sz w:val="28"/>
          <w:szCs w:val="28"/>
        </w:rPr>
        <w:lastRenderedPageBreak/>
        <w:t>увеличение объёмов перевозок на междугородных и пригородных маршрутах.</w:t>
      </w:r>
    </w:p>
    <w:p w14:paraId="182C83BF" w14:textId="77777777" w:rsidR="00640AF3" w:rsidRPr="00640AF3" w:rsidRDefault="00640AF3" w:rsidP="00640AF3">
      <w:pPr>
        <w:ind w:firstLine="709"/>
        <w:rPr>
          <w:rFonts w:ascii="Times New Roman" w:hAnsi="Times New Roman"/>
          <w:sz w:val="28"/>
          <w:szCs w:val="28"/>
        </w:rPr>
      </w:pPr>
    </w:p>
    <w:p w14:paraId="682198A2" w14:textId="56E7B498" w:rsidR="006807C1" w:rsidRDefault="00640AF3" w:rsidP="00640AF3">
      <w:pPr>
        <w:pStyle w:val="af7"/>
        <w:spacing w:before="0" w:after="0"/>
        <w:ind w:firstLine="709"/>
        <w:rPr>
          <w:sz w:val="28"/>
          <w:szCs w:val="28"/>
        </w:rPr>
      </w:pPr>
      <w:r w:rsidRPr="00640AF3">
        <w:rPr>
          <w:sz w:val="28"/>
          <w:szCs w:val="28"/>
        </w:rPr>
        <w:t>Настоящим разделом генерального плана определены прогнозируемые объёмы пассажирских перевозок на междугородных и пригородных маршрутах, а также парк автобусов потребный к расчётному сроку для обслуживания перевозок</w:t>
      </w:r>
      <w:r>
        <w:rPr>
          <w:sz w:val="28"/>
          <w:szCs w:val="28"/>
        </w:rPr>
        <w:t xml:space="preserve"> </w:t>
      </w:r>
      <w:r w:rsidR="006807C1" w:rsidRPr="006807C1">
        <w:rPr>
          <w:sz w:val="28"/>
          <w:szCs w:val="28"/>
        </w:rPr>
        <w:t xml:space="preserve">(см. таблицу 7.1). </w:t>
      </w:r>
    </w:p>
    <w:p w14:paraId="43203771" w14:textId="77777777" w:rsidR="00B57F29" w:rsidRDefault="00B57F29" w:rsidP="00B57F29">
      <w:pPr>
        <w:ind w:firstLine="709"/>
        <w:jc w:val="right"/>
        <w:rPr>
          <w:rFonts w:ascii="Times New Roman" w:hAnsi="Times New Roman"/>
          <w:sz w:val="28"/>
          <w:szCs w:val="28"/>
        </w:rPr>
      </w:pPr>
    </w:p>
    <w:p w14:paraId="4A323202" w14:textId="474F2A8D" w:rsidR="00B57F29" w:rsidRDefault="00B57F29" w:rsidP="00B57F29">
      <w:pPr>
        <w:ind w:firstLine="709"/>
        <w:jc w:val="right"/>
        <w:rPr>
          <w:rFonts w:ascii="Times New Roman" w:hAnsi="Times New Roman"/>
          <w:sz w:val="28"/>
          <w:szCs w:val="28"/>
        </w:rPr>
      </w:pPr>
      <w:r>
        <w:rPr>
          <w:rFonts w:ascii="Times New Roman" w:hAnsi="Times New Roman"/>
          <w:sz w:val="28"/>
          <w:szCs w:val="28"/>
        </w:rPr>
        <w:t>Таблица 7.1.</w:t>
      </w:r>
    </w:p>
    <w:p w14:paraId="17DD7037" w14:textId="77777777" w:rsidR="00B57F29" w:rsidRDefault="00B57F29" w:rsidP="00B57F29">
      <w:pPr>
        <w:ind w:firstLine="709"/>
        <w:jc w:val="right"/>
        <w:rPr>
          <w:rFonts w:ascii="Times New Roman" w:hAnsi="Times New Roman"/>
          <w:sz w:val="28"/>
          <w:szCs w:val="28"/>
        </w:rPr>
      </w:pPr>
    </w:p>
    <w:tbl>
      <w:tblPr>
        <w:tblW w:w="10106"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8"/>
        <w:gridCol w:w="4928"/>
        <w:gridCol w:w="1972"/>
        <w:gridCol w:w="1304"/>
        <w:gridCol w:w="1304"/>
      </w:tblGrid>
      <w:tr w:rsidR="00B57F29" w:rsidRPr="00130206" w14:paraId="5A9F4607" w14:textId="77777777" w:rsidTr="00D42FE1">
        <w:trPr>
          <w:trHeight w:val="230"/>
        </w:trPr>
        <w:tc>
          <w:tcPr>
            <w:tcW w:w="598" w:type="dxa"/>
            <w:tcMar>
              <w:top w:w="57" w:type="dxa"/>
              <w:bottom w:w="57" w:type="dxa"/>
            </w:tcMar>
            <w:vAlign w:val="center"/>
          </w:tcPr>
          <w:p w14:paraId="3BA7DFB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 </w:t>
            </w:r>
            <w:r w:rsidRPr="00B57F29">
              <w:rPr>
                <w:rFonts w:ascii="Times New Roman" w:eastAsia="Arial" w:hAnsi="Times New Roman"/>
                <w:sz w:val="24"/>
                <w:szCs w:val="24"/>
              </w:rPr>
              <w:br/>
              <w:t>п/п</w:t>
            </w:r>
          </w:p>
        </w:tc>
        <w:tc>
          <w:tcPr>
            <w:tcW w:w="4928" w:type="dxa"/>
            <w:tcMar>
              <w:top w:w="57" w:type="dxa"/>
              <w:bottom w:w="57" w:type="dxa"/>
            </w:tcMar>
            <w:vAlign w:val="center"/>
          </w:tcPr>
          <w:p w14:paraId="323D696F"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Наименование показателей</w:t>
            </w:r>
          </w:p>
        </w:tc>
        <w:tc>
          <w:tcPr>
            <w:tcW w:w="1972" w:type="dxa"/>
            <w:vAlign w:val="center"/>
          </w:tcPr>
          <w:p w14:paraId="7902A2E2"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 xml:space="preserve">Ед. </w:t>
            </w:r>
            <w:r w:rsidRPr="00B57F29">
              <w:rPr>
                <w:rFonts w:ascii="Times New Roman" w:eastAsia="Arial" w:hAnsi="Times New Roman"/>
                <w:sz w:val="24"/>
                <w:szCs w:val="24"/>
              </w:rPr>
              <w:br/>
              <w:t>изм.</w:t>
            </w:r>
          </w:p>
        </w:tc>
        <w:tc>
          <w:tcPr>
            <w:tcW w:w="1304" w:type="dxa"/>
            <w:vAlign w:val="center"/>
          </w:tcPr>
          <w:p w14:paraId="752FB6F4"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Первая очередь</w:t>
            </w:r>
          </w:p>
        </w:tc>
        <w:tc>
          <w:tcPr>
            <w:tcW w:w="1304" w:type="dxa"/>
            <w:tcMar>
              <w:top w:w="57" w:type="dxa"/>
              <w:bottom w:w="57" w:type="dxa"/>
            </w:tcMar>
            <w:vAlign w:val="center"/>
          </w:tcPr>
          <w:p w14:paraId="428A9C69"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Расчетный срок</w:t>
            </w:r>
          </w:p>
        </w:tc>
      </w:tr>
      <w:tr w:rsidR="00B57F29" w:rsidRPr="00130206" w14:paraId="55D975EC" w14:textId="77777777" w:rsidTr="00D42FE1">
        <w:trPr>
          <w:trHeight w:val="20"/>
        </w:trPr>
        <w:tc>
          <w:tcPr>
            <w:tcW w:w="598" w:type="dxa"/>
            <w:vAlign w:val="center"/>
          </w:tcPr>
          <w:p w14:paraId="2B4E6B3D"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7A74BDD3"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2</w:t>
            </w:r>
          </w:p>
        </w:tc>
        <w:tc>
          <w:tcPr>
            <w:tcW w:w="1972" w:type="dxa"/>
            <w:vAlign w:val="center"/>
          </w:tcPr>
          <w:p w14:paraId="6BA35078"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3</w:t>
            </w:r>
          </w:p>
        </w:tc>
        <w:tc>
          <w:tcPr>
            <w:tcW w:w="1304" w:type="dxa"/>
            <w:vAlign w:val="center"/>
          </w:tcPr>
          <w:p w14:paraId="7352FF8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4</w:t>
            </w:r>
          </w:p>
        </w:tc>
        <w:tc>
          <w:tcPr>
            <w:tcW w:w="1304" w:type="dxa"/>
            <w:vAlign w:val="center"/>
          </w:tcPr>
          <w:p w14:paraId="5220F811" w14:textId="77777777" w:rsidR="00B57F29" w:rsidRPr="00B57F29" w:rsidRDefault="00B57F29" w:rsidP="00D42FE1">
            <w:pPr>
              <w:jc w:val="center"/>
              <w:rPr>
                <w:rFonts w:ascii="Times New Roman" w:eastAsia="Arial" w:hAnsi="Times New Roman"/>
                <w:sz w:val="24"/>
                <w:szCs w:val="24"/>
              </w:rPr>
            </w:pPr>
            <w:r w:rsidRPr="00B57F29">
              <w:rPr>
                <w:rFonts w:ascii="Times New Roman" w:eastAsia="Arial" w:hAnsi="Times New Roman"/>
                <w:sz w:val="24"/>
                <w:szCs w:val="24"/>
              </w:rPr>
              <w:t>5</w:t>
            </w:r>
          </w:p>
        </w:tc>
      </w:tr>
      <w:tr w:rsidR="00640AF3" w:rsidRPr="00130206" w14:paraId="7FC685F4" w14:textId="77777777" w:rsidTr="00D42FE1">
        <w:trPr>
          <w:trHeight w:val="340"/>
        </w:trPr>
        <w:tc>
          <w:tcPr>
            <w:tcW w:w="598" w:type="dxa"/>
            <w:vAlign w:val="center"/>
          </w:tcPr>
          <w:p w14:paraId="128DBF18"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1</w:t>
            </w:r>
          </w:p>
        </w:tc>
        <w:tc>
          <w:tcPr>
            <w:tcW w:w="4928" w:type="dxa"/>
            <w:vAlign w:val="center"/>
          </w:tcPr>
          <w:p w14:paraId="62E8C5D2"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Численность населения</w:t>
            </w:r>
          </w:p>
        </w:tc>
        <w:tc>
          <w:tcPr>
            <w:tcW w:w="1972" w:type="dxa"/>
            <w:vAlign w:val="center"/>
          </w:tcPr>
          <w:p w14:paraId="16F9FBC8" w14:textId="77777777" w:rsidR="00640AF3" w:rsidRPr="00B57F29" w:rsidRDefault="00640AF3" w:rsidP="00640AF3">
            <w:pPr>
              <w:jc w:val="center"/>
              <w:rPr>
                <w:rFonts w:ascii="Times New Roman" w:eastAsia="Arial" w:hAnsi="Times New Roman"/>
                <w:sz w:val="24"/>
                <w:szCs w:val="24"/>
              </w:rPr>
            </w:pPr>
            <w:r w:rsidRPr="00B57F29">
              <w:rPr>
                <w:rFonts w:ascii="Times New Roman" w:eastAsia="Arial" w:hAnsi="Times New Roman"/>
                <w:sz w:val="24"/>
                <w:szCs w:val="24"/>
              </w:rPr>
              <w:t>тыс. чел.</w:t>
            </w:r>
          </w:p>
        </w:tc>
        <w:tc>
          <w:tcPr>
            <w:tcW w:w="1304" w:type="dxa"/>
            <w:tcMar>
              <w:right w:w="170" w:type="dxa"/>
            </w:tcMar>
            <w:vAlign w:val="center"/>
          </w:tcPr>
          <w:p w14:paraId="0F3CF01D" w14:textId="5643988F" w:rsidR="00640AF3" w:rsidRPr="00640AF3" w:rsidRDefault="00640AF3" w:rsidP="00640AF3">
            <w:pPr>
              <w:jc w:val="center"/>
              <w:rPr>
                <w:rFonts w:ascii="Times New Roman" w:eastAsia="Arial" w:hAnsi="Times New Roman"/>
                <w:sz w:val="24"/>
                <w:szCs w:val="24"/>
                <w:lang w:val="kk-KZ"/>
              </w:rPr>
            </w:pPr>
            <w:r w:rsidRPr="00640AF3">
              <w:rPr>
                <w:rFonts w:ascii="Times New Roman" w:eastAsia="Arial" w:hAnsi="Times New Roman"/>
                <w:sz w:val="24"/>
                <w:szCs w:val="24"/>
                <w:lang w:val="kk-KZ"/>
              </w:rPr>
              <w:t>0,5</w:t>
            </w:r>
          </w:p>
        </w:tc>
        <w:tc>
          <w:tcPr>
            <w:tcW w:w="1304" w:type="dxa"/>
            <w:tcMar>
              <w:right w:w="170" w:type="dxa"/>
            </w:tcMar>
            <w:vAlign w:val="center"/>
          </w:tcPr>
          <w:p w14:paraId="2FD454D0" w14:textId="7A408A20" w:rsidR="00640AF3" w:rsidRPr="00640AF3" w:rsidRDefault="00640AF3" w:rsidP="00640AF3">
            <w:pPr>
              <w:jc w:val="center"/>
              <w:rPr>
                <w:rFonts w:ascii="Times New Roman" w:eastAsia="Arial" w:hAnsi="Times New Roman"/>
                <w:sz w:val="24"/>
                <w:szCs w:val="24"/>
              </w:rPr>
            </w:pPr>
            <w:r w:rsidRPr="00640AF3">
              <w:rPr>
                <w:rFonts w:ascii="Times New Roman" w:eastAsia="Arial" w:hAnsi="Times New Roman"/>
                <w:sz w:val="24"/>
                <w:szCs w:val="24"/>
                <w:lang w:val="kk-KZ"/>
              </w:rPr>
              <w:t>0,55</w:t>
            </w:r>
          </w:p>
        </w:tc>
      </w:tr>
      <w:tr w:rsidR="00640AF3" w:rsidRPr="00130206" w14:paraId="4038362A" w14:textId="77777777" w:rsidTr="00D42FE1">
        <w:trPr>
          <w:trHeight w:val="340"/>
        </w:trPr>
        <w:tc>
          <w:tcPr>
            <w:tcW w:w="598" w:type="dxa"/>
            <w:vAlign w:val="center"/>
          </w:tcPr>
          <w:p w14:paraId="7E0DCC09"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2</w:t>
            </w:r>
          </w:p>
        </w:tc>
        <w:tc>
          <w:tcPr>
            <w:tcW w:w="4928" w:type="dxa"/>
            <w:vAlign w:val="center"/>
          </w:tcPr>
          <w:p w14:paraId="725972C6"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Транспортная подвижность 1 жителя</w:t>
            </w:r>
          </w:p>
        </w:tc>
        <w:tc>
          <w:tcPr>
            <w:tcW w:w="1972" w:type="dxa"/>
            <w:vAlign w:val="center"/>
          </w:tcPr>
          <w:p w14:paraId="6C94F95B" w14:textId="77777777" w:rsidR="00640AF3" w:rsidRPr="00B57F29" w:rsidRDefault="00640AF3" w:rsidP="00640AF3">
            <w:pPr>
              <w:jc w:val="center"/>
              <w:rPr>
                <w:rFonts w:ascii="Times New Roman" w:eastAsia="Arial" w:hAnsi="Times New Roman"/>
                <w:sz w:val="24"/>
                <w:szCs w:val="24"/>
              </w:rPr>
            </w:pPr>
            <w:r w:rsidRPr="00B57F29">
              <w:rPr>
                <w:rFonts w:ascii="Times New Roman" w:eastAsia="Arial" w:hAnsi="Times New Roman"/>
                <w:sz w:val="24"/>
                <w:szCs w:val="24"/>
              </w:rPr>
              <w:t>поездок в год</w:t>
            </w:r>
          </w:p>
        </w:tc>
        <w:tc>
          <w:tcPr>
            <w:tcW w:w="1304" w:type="dxa"/>
            <w:tcMar>
              <w:right w:w="170" w:type="dxa"/>
            </w:tcMar>
            <w:vAlign w:val="center"/>
          </w:tcPr>
          <w:p w14:paraId="2A2F19C3" w14:textId="18FFE836" w:rsidR="00640AF3" w:rsidRPr="00640AF3" w:rsidRDefault="00640AF3" w:rsidP="00640AF3">
            <w:pPr>
              <w:jc w:val="center"/>
              <w:rPr>
                <w:rFonts w:ascii="Times New Roman" w:eastAsia="Arial" w:hAnsi="Times New Roman"/>
                <w:sz w:val="24"/>
                <w:szCs w:val="24"/>
              </w:rPr>
            </w:pPr>
            <w:r w:rsidRPr="00640AF3">
              <w:rPr>
                <w:rFonts w:ascii="Times New Roman" w:eastAsia="Arial" w:hAnsi="Times New Roman"/>
                <w:sz w:val="24"/>
                <w:szCs w:val="24"/>
              </w:rPr>
              <w:t>220,0</w:t>
            </w:r>
          </w:p>
        </w:tc>
        <w:tc>
          <w:tcPr>
            <w:tcW w:w="1304" w:type="dxa"/>
            <w:tcMar>
              <w:right w:w="170" w:type="dxa"/>
            </w:tcMar>
            <w:vAlign w:val="center"/>
          </w:tcPr>
          <w:p w14:paraId="6BFC117F" w14:textId="2C7C1963" w:rsidR="00640AF3" w:rsidRPr="00640AF3" w:rsidRDefault="00640AF3" w:rsidP="00640AF3">
            <w:pPr>
              <w:jc w:val="center"/>
              <w:rPr>
                <w:rFonts w:ascii="Times New Roman" w:eastAsia="Arial" w:hAnsi="Times New Roman"/>
                <w:sz w:val="24"/>
                <w:szCs w:val="24"/>
              </w:rPr>
            </w:pPr>
            <w:r w:rsidRPr="00640AF3">
              <w:rPr>
                <w:rFonts w:ascii="Times New Roman" w:eastAsia="Arial" w:hAnsi="Times New Roman"/>
                <w:sz w:val="24"/>
                <w:szCs w:val="24"/>
              </w:rPr>
              <w:t>250,0</w:t>
            </w:r>
          </w:p>
        </w:tc>
      </w:tr>
      <w:tr w:rsidR="00640AF3" w:rsidRPr="00130206" w14:paraId="6FD11F24" w14:textId="77777777" w:rsidTr="00D42FE1">
        <w:trPr>
          <w:trHeight w:val="340"/>
        </w:trPr>
        <w:tc>
          <w:tcPr>
            <w:tcW w:w="598" w:type="dxa"/>
            <w:vAlign w:val="center"/>
          </w:tcPr>
          <w:p w14:paraId="4782BB01"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3</w:t>
            </w:r>
          </w:p>
        </w:tc>
        <w:tc>
          <w:tcPr>
            <w:tcW w:w="4928" w:type="dxa"/>
            <w:vAlign w:val="center"/>
          </w:tcPr>
          <w:p w14:paraId="7D4CF5B8"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Годовой объём перевозок</w:t>
            </w:r>
          </w:p>
        </w:tc>
        <w:tc>
          <w:tcPr>
            <w:tcW w:w="1972" w:type="dxa"/>
            <w:vAlign w:val="center"/>
          </w:tcPr>
          <w:p w14:paraId="0C7B8451" w14:textId="77777777" w:rsidR="00640AF3" w:rsidRPr="00B57F29" w:rsidRDefault="00640AF3" w:rsidP="00640AF3">
            <w:pPr>
              <w:jc w:val="center"/>
              <w:rPr>
                <w:rFonts w:ascii="Times New Roman" w:eastAsia="Arial" w:hAnsi="Times New Roman"/>
                <w:sz w:val="24"/>
                <w:szCs w:val="24"/>
              </w:rPr>
            </w:pPr>
            <w:r w:rsidRPr="00B57F29">
              <w:rPr>
                <w:rFonts w:ascii="Times New Roman" w:eastAsia="Arial" w:hAnsi="Times New Roman"/>
                <w:sz w:val="24"/>
                <w:szCs w:val="24"/>
              </w:rPr>
              <w:t>тыс. пасс.</w:t>
            </w:r>
          </w:p>
        </w:tc>
        <w:tc>
          <w:tcPr>
            <w:tcW w:w="1304" w:type="dxa"/>
            <w:tcMar>
              <w:right w:w="170" w:type="dxa"/>
            </w:tcMar>
            <w:vAlign w:val="center"/>
          </w:tcPr>
          <w:p w14:paraId="798FBD43" w14:textId="2FE6C687" w:rsidR="00640AF3" w:rsidRPr="00640AF3" w:rsidRDefault="00640AF3" w:rsidP="00640AF3">
            <w:pPr>
              <w:jc w:val="center"/>
              <w:rPr>
                <w:rFonts w:ascii="Times New Roman" w:eastAsia="Arial" w:hAnsi="Times New Roman"/>
                <w:sz w:val="24"/>
                <w:szCs w:val="24"/>
                <w:lang w:val="kk-KZ"/>
              </w:rPr>
            </w:pPr>
            <w:r w:rsidRPr="00640AF3">
              <w:rPr>
                <w:rFonts w:ascii="Times New Roman" w:eastAsia="Arial" w:hAnsi="Times New Roman"/>
                <w:sz w:val="24"/>
                <w:szCs w:val="24"/>
                <w:lang w:val="kk-KZ"/>
              </w:rPr>
              <w:t>110,0</w:t>
            </w:r>
          </w:p>
        </w:tc>
        <w:tc>
          <w:tcPr>
            <w:tcW w:w="1304" w:type="dxa"/>
            <w:tcMar>
              <w:right w:w="170" w:type="dxa"/>
            </w:tcMar>
            <w:vAlign w:val="center"/>
          </w:tcPr>
          <w:p w14:paraId="1A5CA921" w14:textId="435B0189" w:rsidR="00640AF3" w:rsidRPr="00640AF3" w:rsidRDefault="00640AF3" w:rsidP="00640AF3">
            <w:pPr>
              <w:jc w:val="center"/>
              <w:rPr>
                <w:rFonts w:ascii="Times New Roman" w:eastAsia="Arial" w:hAnsi="Times New Roman"/>
                <w:sz w:val="24"/>
                <w:szCs w:val="24"/>
                <w:lang w:val="kk-KZ"/>
              </w:rPr>
            </w:pPr>
            <w:r w:rsidRPr="00640AF3">
              <w:rPr>
                <w:rFonts w:ascii="Times New Roman" w:eastAsia="Arial" w:hAnsi="Times New Roman"/>
                <w:sz w:val="24"/>
                <w:szCs w:val="24"/>
                <w:lang w:val="kk-KZ"/>
              </w:rPr>
              <w:t>138,0</w:t>
            </w:r>
          </w:p>
        </w:tc>
      </w:tr>
      <w:tr w:rsidR="00640AF3" w:rsidRPr="00130206" w14:paraId="4FBE6B04" w14:textId="77777777" w:rsidTr="00D42FE1">
        <w:trPr>
          <w:trHeight w:val="340"/>
        </w:trPr>
        <w:tc>
          <w:tcPr>
            <w:tcW w:w="598" w:type="dxa"/>
            <w:vAlign w:val="center"/>
          </w:tcPr>
          <w:p w14:paraId="44A4A535"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4</w:t>
            </w:r>
          </w:p>
        </w:tc>
        <w:tc>
          <w:tcPr>
            <w:tcW w:w="4928" w:type="dxa"/>
            <w:vAlign w:val="center"/>
          </w:tcPr>
          <w:p w14:paraId="7B62C947"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Годовой пассажиропоток</w:t>
            </w:r>
          </w:p>
        </w:tc>
        <w:tc>
          <w:tcPr>
            <w:tcW w:w="1972" w:type="dxa"/>
            <w:vAlign w:val="center"/>
          </w:tcPr>
          <w:p w14:paraId="17D09FA2" w14:textId="77777777" w:rsidR="00640AF3" w:rsidRPr="00B57F29" w:rsidRDefault="00640AF3" w:rsidP="00640AF3">
            <w:pPr>
              <w:jc w:val="center"/>
              <w:rPr>
                <w:rFonts w:ascii="Times New Roman" w:eastAsia="Arial" w:hAnsi="Times New Roman"/>
                <w:sz w:val="24"/>
                <w:szCs w:val="24"/>
              </w:rPr>
            </w:pPr>
            <w:r w:rsidRPr="00B57F29">
              <w:rPr>
                <w:rFonts w:ascii="Times New Roman" w:eastAsia="Arial" w:hAnsi="Times New Roman"/>
                <w:sz w:val="24"/>
                <w:szCs w:val="24"/>
              </w:rPr>
              <w:t>млн. пасс. км.</w:t>
            </w:r>
          </w:p>
        </w:tc>
        <w:tc>
          <w:tcPr>
            <w:tcW w:w="1304" w:type="dxa"/>
            <w:tcMar>
              <w:right w:w="170" w:type="dxa"/>
            </w:tcMar>
            <w:vAlign w:val="center"/>
          </w:tcPr>
          <w:p w14:paraId="3988C0A0" w14:textId="1556AC1B" w:rsidR="00640AF3" w:rsidRPr="00640AF3" w:rsidRDefault="00640AF3" w:rsidP="00640AF3">
            <w:pPr>
              <w:jc w:val="center"/>
              <w:rPr>
                <w:rFonts w:ascii="Times New Roman" w:eastAsia="Arial" w:hAnsi="Times New Roman"/>
                <w:sz w:val="24"/>
                <w:szCs w:val="24"/>
                <w:lang w:val="kk-KZ"/>
              </w:rPr>
            </w:pPr>
            <w:r w:rsidRPr="00640AF3">
              <w:rPr>
                <w:rFonts w:ascii="Times New Roman" w:eastAsia="Arial" w:hAnsi="Times New Roman"/>
                <w:sz w:val="24"/>
                <w:szCs w:val="24"/>
                <w:lang w:val="kk-KZ"/>
              </w:rPr>
              <w:t>0,44</w:t>
            </w:r>
          </w:p>
        </w:tc>
        <w:tc>
          <w:tcPr>
            <w:tcW w:w="1304" w:type="dxa"/>
            <w:tcMar>
              <w:right w:w="170" w:type="dxa"/>
            </w:tcMar>
            <w:vAlign w:val="center"/>
          </w:tcPr>
          <w:p w14:paraId="4E528B7F" w14:textId="3915384A" w:rsidR="00640AF3" w:rsidRPr="00640AF3" w:rsidRDefault="00640AF3" w:rsidP="00640AF3">
            <w:pPr>
              <w:jc w:val="center"/>
              <w:rPr>
                <w:rFonts w:ascii="Times New Roman" w:eastAsia="Arial" w:hAnsi="Times New Roman"/>
                <w:sz w:val="24"/>
                <w:szCs w:val="24"/>
                <w:lang w:val="kk-KZ"/>
              </w:rPr>
            </w:pPr>
            <w:r w:rsidRPr="00640AF3">
              <w:rPr>
                <w:rFonts w:ascii="Times New Roman" w:eastAsia="Arial" w:hAnsi="Times New Roman"/>
                <w:sz w:val="24"/>
                <w:szCs w:val="24"/>
                <w:lang w:val="kk-KZ"/>
              </w:rPr>
              <w:t>0,82</w:t>
            </w:r>
          </w:p>
        </w:tc>
      </w:tr>
      <w:tr w:rsidR="00640AF3" w:rsidRPr="00130206" w14:paraId="0781149B" w14:textId="77777777" w:rsidTr="00D42FE1">
        <w:trPr>
          <w:trHeight w:val="340"/>
        </w:trPr>
        <w:tc>
          <w:tcPr>
            <w:tcW w:w="598" w:type="dxa"/>
            <w:vAlign w:val="center"/>
          </w:tcPr>
          <w:p w14:paraId="571C5729"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5</w:t>
            </w:r>
          </w:p>
        </w:tc>
        <w:tc>
          <w:tcPr>
            <w:tcW w:w="4928" w:type="dxa"/>
            <w:vAlign w:val="center"/>
          </w:tcPr>
          <w:p w14:paraId="7548B082" w14:textId="77777777" w:rsidR="00640AF3" w:rsidRPr="00B57F29" w:rsidRDefault="00640AF3" w:rsidP="00640AF3">
            <w:pPr>
              <w:rPr>
                <w:rFonts w:ascii="Times New Roman" w:eastAsia="Arial" w:hAnsi="Times New Roman"/>
                <w:sz w:val="24"/>
                <w:szCs w:val="24"/>
              </w:rPr>
            </w:pPr>
            <w:r w:rsidRPr="00B57F29">
              <w:rPr>
                <w:rFonts w:ascii="Times New Roman" w:eastAsia="Arial" w:hAnsi="Times New Roman"/>
                <w:sz w:val="24"/>
                <w:szCs w:val="24"/>
              </w:rPr>
              <w:t>Средняя дальность поездок</w:t>
            </w:r>
          </w:p>
        </w:tc>
        <w:tc>
          <w:tcPr>
            <w:tcW w:w="1972" w:type="dxa"/>
            <w:vAlign w:val="center"/>
          </w:tcPr>
          <w:p w14:paraId="00A86BA8" w14:textId="77777777" w:rsidR="00640AF3" w:rsidRPr="00B57F29" w:rsidRDefault="00640AF3" w:rsidP="00640AF3">
            <w:pPr>
              <w:jc w:val="center"/>
              <w:rPr>
                <w:rFonts w:ascii="Times New Roman" w:eastAsia="Arial" w:hAnsi="Times New Roman"/>
                <w:sz w:val="24"/>
                <w:szCs w:val="24"/>
              </w:rPr>
            </w:pPr>
            <w:r w:rsidRPr="00B57F29">
              <w:rPr>
                <w:rFonts w:ascii="Times New Roman" w:eastAsia="Arial" w:hAnsi="Times New Roman"/>
                <w:sz w:val="24"/>
                <w:szCs w:val="24"/>
              </w:rPr>
              <w:t>км</w:t>
            </w:r>
          </w:p>
        </w:tc>
        <w:tc>
          <w:tcPr>
            <w:tcW w:w="1304" w:type="dxa"/>
            <w:tcMar>
              <w:right w:w="170" w:type="dxa"/>
            </w:tcMar>
            <w:vAlign w:val="center"/>
          </w:tcPr>
          <w:p w14:paraId="5836CC65" w14:textId="7E1D365C" w:rsidR="00640AF3" w:rsidRPr="00640AF3" w:rsidRDefault="00640AF3" w:rsidP="00640AF3">
            <w:pPr>
              <w:jc w:val="center"/>
              <w:rPr>
                <w:rFonts w:ascii="Times New Roman" w:eastAsia="Arial" w:hAnsi="Times New Roman"/>
                <w:sz w:val="24"/>
                <w:szCs w:val="24"/>
              </w:rPr>
            </w:pPr>
            <w:r w:rsidRPr="00640AF3">
              <w:rPr>
                <w:rFonts w:ascii="Times New Roman" w:eastAsia="Arial" w:hAnsi="Times New Roman"/>
                <w:sz w:val="24"/>
                <w:szCs w:val="24"/>
              </w:rPr>
              <w:t>4,0</w:t>
            </w:r>
          </w:p>
        </w:tc>
        <w:tc>
          <w:tcPr>
            <w:tcW w:w="1304" w:type="dxa"/>
            <w:tcMar>
              <w:right w:w="170" w:type="dxa"/>
            </w:tcMar>
            <w:vAlign w:val="center"/>
          </w:tcPr>
          <w:p w14:paraId="494C19A8" w14:textId="41BB7290" w:rsidR="00640AF3" w:rsidRPr="00640AF3" w:rsidRDefault="00640AF3" w:rsidP="00640AF3">
            <w:pPr>
              <w:jc w:val="center"/>
              <w:rPr>
                <w:rFonts w:ascii="Times New Roman" w:eastAsia="Arial" w:hAnsi="Times New Roman"/>
                <w:sz w:val="24"/>
                <w:szCs w:val="24"/>
              </w:rPr>
            </w:pPr>
            <w:r w:rsidRPr="00640AF3">
              <w:rPr>
                <w:rFonts w:ascii="Times New Roman" w:eastAsia="Arial" w:hAnsi="Times New Roman"/>
                <w:sz w:val="24"/>
                <w:szCs w:val="24"/>
              </w:rPr>
              <w:t>6,0</w:t>
            </w:r>
          </w:p>
        </w:tc>
      </w:tr>
    </w:tbl>
    <w:p w14:paraId="678848A2" w14:textId="77777777" w:rsidR="00B57F29" w:rsidRPr="006807C1" w:rsidRDefault="00B57F29" w:rsidP="00B57F29">
      <w:pPr>
        <w:ind w:firstLine="709"/>
        <w:jc w:val="right"/>
        <w:rPr>
          <w:rFonts w:ascii="Times New Roman" w:hAnsi="Times New Roman"/>
          <w:sz w:val="28"/>
          <w:szCs w:val="28"/>
        </w:rPr>
      </w:pPr>
    </w:p>
    <w:p w14:paraId="00663B17" w14:textId="77777777" w:rsidR="00B57F29" w:rsidRPr="00B57F29" w:rsidRDefault="00B57F29" w:rsidP="00B57F29">
      <w:pPr>
        <w:pStyle w:val="af7"/>
        <w:ind w:right="280"/>
        <w:rPr>
          <w:sz w:val="28"/>
          <w:szCs w:val="28"/>
        </w:rPr>
      </w:pPr>
      <w:r w:rsidRPr="00B57F29">
        <w:rPr>
          <w:sz w:val="28"/>
          <w:szCs w:val="28"/>
        </w:rPr>
        <w:t xml:space="preserve">Расчёт парка автобусов определён в соответствии с показателями маршрутной транспортной подвижности и коэффициентов </w:t>
      </w:r>
      <w:proofErr w:type="spellStart"/>
      <w:r w:rsidRPr="00B57F29">
        <w:rPr>
          <w:sz w:val="28"/>
          <w:szCs w:val="28"/>
        </w:rPr>
        <w:t>пересадочности</w:t>
      </w:r>
      <w:proofErr w:type="spellEnd"/>
      <w:r w:rsidRPr="00B57F29">
        <w:rPr>
          <w:sz w:val="28"/>
          <w:szCs w:val="28"/>
        </w:rPr>
        <w:t>, рекомендуемых для укрупнённых расчётов ЦНИИП градостроительства.</w:t>
      </w:r>
    </w:p>
    <w:p w14:paraId="047EA087" w14:textId="77777777" w:rsidR="00640AF3" w:rsidRDefault="00640AF3" w:rsidP="00B57F29">
      <w:pPr>
        <w:pStyle w:val="af7"/>
        <w:spacing w:before="0" w:after="0"/>
        <w:ind w:firstLine="709"/>
        <w:rPr>
          <w:b/>
          <w:bCs/>
          <w:sz w:val="28"/>
          <w:szCs w:val="28"/>
        </w:rPr>
      </w:pPr>
    </w:p>
    <w:p w14:paraId="19571095" w14:textId="3E63E590" w:rsidR="00B57F29" w:rsidRPr="00B57F29" w:rsidRDefault="00B57F29" w:rsidP="00B57F29">
      <w:pPr>
        <w:pStyle w:val="af7"/>
        <w:spacing w:before="0" w:after="0"/>
        <w:ind w:firstLine="709"/>
        <w:rPr>
          <w:b/>
          <w:bCs/>
          <w:sz w:val="28"/>
          <w:szCs w:val="28"/>
        </w:rPr>
      </w:pPr>
      <w:r w:rsidRPr="00B57F29">
        <w:rPr>
          <w:b/>
          <w:bCs/>
          <w:sz w:val="28"/>
          <w:szCs w:val="28"/>
        </w:rPr>
        <w:t>7.</w:t>
      </w:r>
      <w:r w:rsidR="00640AF3">
        <w:rPr>
          <w:b/>
          <w:bCs/>
          <w:sz w:val="28"/>
          <w:szCs w:val="28"/>
        </w:rPr>
        <w:t>3</w:t>
      </w:r>
      <w:r w:rsidRPr="00B57F29">
        <w:rPr>
          <w:b/>
          <w:bCs/>
          <w:sz w:val="28"/>
          <w:szCs w:val="28"/>
        </w:rPr>
        <w:t>.2. Грузовой транспорт</w:t>
      </w:r>
    </w:p>
    <w:p w14:paraId="70B02007" w14:textId="77777777" w:rsidR="00640AF3" w:rsidRDefault="00640AF3" w:rsidP="00640AF3">
      <w:pPr>
        <w:ind w:firstLine="709"/>
        <w:rPr>
          <w:rFonts w:ascii="Times New Roman" w:eastAsia="Arial" w:hAnsi="Times New Roman"/>
          <w:sz w:val="28"/>
          <w:szCs w:val="28"/>
        </w:rPr>
      </w:pPr>
    </w:p>
    <w:p w14:paraId="25281E78" w14:textId="06F49977" w:rsidR="00640AF3" w:rsidRPr="00640AF3" w:rsidRDefault="00640AF3" w:rsidP="00640AF3">
      <w:pPr>
        <w:ind w:firstLine="709"/>
        <w:rPr>
          <w:rFonts w:ascii="Times New Roman" w:eastAsia="Arial" w:hAnsi="Times New Roman"/>
          <w:sz w:val="28"/>
          <w:szCs w:val="28"/>
        </w:rPr>
      </w:pPr>
      <w:r w:rsidRPr="00640AF3">
        <w:rPr>
          <w:rFonts w:ascii="Times New Roman" w:eastAsia="Arial" w:hAnsi="Times New Roman"/>
          <w:sz w:val="28"/>
          <w:szCs w:val="28"/>
        </w:rPr>
        <w:t xml:space="preserve">Парк грузового транспорта в с. </w:t>
      </w:r>
      <w:r w:rsidRPr="00640AF3">
        <w:rPr>
          <w:rFonts w:ascii="Times New Roman" w:hAnsi="Times New Roman"/>
          <w:sz w:val="28"/>
          <w:szCs w:val="28"/>
          <w:lang w:val="kk-KZ"/>
        </w:rPr>
        <w:t>Кызылсай</w:t>
      </w:r>
      <w:r w:rsidRPr="00640AF3">
        <w:rPr>
          <w:rFonts w:ascii="Times New Roman" w:eastAsia="Arial" w:hAnsi="Times New Roman"/>
          <w:sz w:val="28"/>
          <w:szCs w:val="28"/>
        </w:rPr>
        <w:t xml:space="preserve"> не имеется. В том числе в ведомственном пользовании – 0,001%. Как видно из наличия грузовых автомобилей, большая часть принадлежит индивидуальным предпринимателям.</w:t>
      </w:r>
    </w:p>
    <w:p w14:paraId="0F25B3DE" w14:textId="77777777" w:rsidR="00640AF3" w:rsidRPr="00640AF3" w:rsidRDefault="00640AF3" w:rsidP="00640AF3">
      <w:pPr>
        <w:ind w:firstLine="709"/>
        <w:rPr>
          <w:rFonts w:ascii="Times New Roman" w:eastAsia="Arial" w:hAnsi="Times New Roman"/>
          <w:sz w:val="28"/>
          <w:szCs w:val="28"/>
        </w:rPr>
      </w:pPr>
      <w:r w:rsidRPr="00640AF3">
        <w:rPr>
          <w:rFonts w:ascii="Times New Roman" w:eastAsia="Arial" w:hAnsi="Times New Roman"/>
          <w:sz w:val="28"/>
          <w:szCs w:val="28"/>
        </w:rPr>
        <w:t>Низкий уровень села грузовыми перевозками обусловлен тем, что большая часть транспортных средств находится у частных лиц и близким расположением районного центра.</w:t>
      </w:r>
    </w:p>
    <w:p w14:paraId="3472100F" w14:textId="77777777" w:rsidR="00640AF3" w:rsidRPr="00640AF3" w:rsidRDefault="00640AF3" w:rsidP="00640AF3">
      <w:pPr>
        <w:ind w:firstLine="709"/>
        <w:rPr>
          <w:rFonts w:ascii="Times New Roman" w:eastAsia="Arial" w:hAnsi="Times New Roman"/>
          <w:sz w:val="28"/>
          <w:szCs w:val="28"/>
        </w:rPr>
      </w:pPr>
      <w:r w:rsidRPr="00640AF3">
        <w:rPr>
          <w:rFonts w:ascii="Times New Roman" w:eastAsia="Arial" w:hAnsi="Times New Roman"/>
          <w:sz w:val="28"/>
          <w:szCs w:val="28"/>
        </w:rPr>
        <w:t>Основные виды грузов на перспективу составят потребительские, коммунальные, строительные.</w:t>
      </w:r>
    </w:p>
    <w:p w14:paraId="6F6D4A3E" w14:textId="77777777" w:rsidR="00B57F29" w:rsidRDefault="00B57F29" w:rsidP="00B57F29">
      <w:pPr>
        <w:ind w:firstLine="709"/>
        <w:rPr>
          <w:rFonts w:ascii="Times New Roman" w:eastAsia="Arial" w:hAnsi="Times New Roman"/>
          <w:sz w:val="28"/>
          <w:szCs w:val="28"/>
        </w:rPr>
      </w:pPr>
    </w:p>
    <w:p w14:paraId="22A0797A" w14:textId="2C6535F3" w:rsidR="00B57F29" w:rsidRPr="00B57F29" w:rsidRDefault="00B57F29" w:rsidP="00B57F29">
      <w:pPr>
        <w:ind w:firstLine="709"/>
        <w:rPr>
          <w:rFonts w:ascii="Times New Roman" w:eastAsia="Arial" w:hAnsi="Times New Roman"/>
          <w:sz w:val="28"/>
          <w:szCs w:val="28"/>
        </w:rPr>
      </w:pPr>
      <w:r w:rsidRPr="00B57F29">
        <w:rPr>
          <w:rFonts w:ascii="Times New Roman" w:eastAsia="Arial" w:hAnsi="Times New Roman"/>
          <w:b/>
          <w:bCs/>
          <w:sz w:val="28"/>
          <w:szCs w:val="28"/>
        </w:rPr>
        <w:t>7.</w:t>
      </w:r>
      <w:r w:rsidR="00640AF3">
        <w:rPr>
          <w:rFonts w:ascii="Times New Roman" w:eastAsia="Arial" w:hAnsi="Times New Roman"/>
          <w:b/>
          <w:bCs/>
          <w:sz w:val="28"/>
          <w:szCs w:val="28"/>
        </w:rPr>
        <w:t>3</w:t>
      </w:r>
      <w:r w:rsidRPr="00B57F29">
        <w:rPr>
          <w:rFonts w:ascii="Times New Roman" w:eastAsia="Arial" w:hAnsi="Times New Roman"/>
          <w:b/>
          <w:bCs/>
          <w:sz w:val="28"/>
          <w:szCs w:val="28"/>
        </w:rPr>
        <w:t xml:space="preserve">.3. </w:t>
      </w:r>
      <w:r w:rsidRPr="00B57F29">
        <w:rPr>
          <w:rFonts w:ascii="Times New Roman" w:hAnsi="Times New Roman"/>
          <w:b/>
          <w:sz w:val="28"/>
          <w:szCs w:val="28"/>
        </w:rPr>
        <w:t>Внутрипоселковый транспорт</w:t>
      </w:r>
    </w:p>
    <w:p w14:paraId="1C5B2D62" w14:textId="77777777" w:rsidR="00640AF3" w:rsidRDefault="00640AF3" w:rsidP="00640AF3">
      <w:pPr>
        <w:ind w:firstLine="709"/>
        <w:rPr>
          <w:rFonts w:ascii="Times New Roman" w:eastAsia="Arial" w:hAnsi="Times New Roman"/>
          <w:sz w:val="28"/>
          <w:szCs w:val="28"/>
        </w:rPr>
      </w:pPr>
    </w:p>
    <w:p w14:paraId="40F0E0CC" w14:textId="0EDF01F8" w:rsidR="00640AF3" w:rsidRPr="00640AF3" w:rsidRDefault="00640AF3" w:rsidP="00640AF3">
      <w:pPr>
        <w:ind w:firstLine="709"/>
        <w:rPr>
          <w:rFonts w:ascii="Times New Roman" w:eastAsia="Arial" w:hAnsi="Times New Roman"/>
          <w:sz w:val="28"/>
          <w:szCs w:val="28"/>
        </w:rPr>
      </w:pPr>
      <w:r w:rsidRPr="00640AF3">
        <w:rPr>
          <w:rFonts w:ascii="Times New Roman" w:eastAsia="Arial" w:hAnsi="Times New Roman"/>
          <w:sz w:val="28"/>
          <w:szCs w:val="28"/>
        </w:rPr>
        <w:t xml:space="preserve">Прогнозный уровень автомобилизации для  села </w:t>
      </w:r>
      <w:r w:rsidRPr="00640AF3">
        <w:rPr>
          <w:rFonts w:ascii="Times New Roman" w:hAnsi="Times New Roman"/>
          <w:sz w:val="28"/>
          <w:szCs w:val="28"/>
          <w:lang w:val="kk-KZ"/>
        </w:rPr>
        <w:t>Кызылсай</w:t>
      </w:r>
      <w:r w:rsidRPr="00640AF3">
        <w:rPr>
          <w:rFonts w:ascii="Times New Roman" w:eastAsia="Arial" w:hAnsi="Times New Roman"/>
          <w:sz w:val="28"/>
          <w:szCs w:val="28"/>
        </w:rPr>
        <w:t xml:space="preserve"> принимаем средний для сельских населенных пунктов </w:t>
      </w:r>
      <w:r w:rsidRPr="00640AF3">
        <w:rPr>
          <w:rFonts w:ascii="Times New Roman" w:eastAsia="Arial" w:hAnsi="Times New Roman"/>
          <w:sz w:val="28"/>
          <w:szCs w:val="28"/>
          <w:lang w:val="kk-KZ"/>
        </w:rPr>
        <w:t>Жамбылской</w:t>
      </w:r>
      <w:r w:rsidRPr="00640AF3">
        <w:rPr>
          <w:rFonts w:ascii="Times New Roman" w:eastAsia="Arial" w:hAnsi="Times New Roman"/>
          <w:sz w:val="28"/>
          <w:szCs w:val="28"/>
        </w:rPr>
        <w:t xml:space="preserve"> области, который определился от исходного в  выполненных проектах генеральных планов сел: 250ед. индивидуального автотранспорта на 1000 жителей на первую очередь </w:t>
      </w:r>
      <w:r w:rsidRPr="00640AF3">
        <w:rPr>
          <w:rFonts w:ascii="Times New Roman" w:eastAsia="Arial" w:hAnsi="Times New Roman"/>
          <w:sz w:val="28"/>
          <w:szCs w:val="28"/>
        </w:rPr>
        <w:lastRenderedPageBreak/>
        <w:t>строительства и 300 единиц автотранспорта на 1000 жителей на расчетный срок.</w:t>
      </w:r>
    </w:p>
    <w:p w14:paraId="664232CC" w14:textId="303886C0" w:rsidR="00B57F29" w:rsidRPr="00B57F29" w:rsidRDefault="00640AF3" w:rsidP="00640AF3">
      <w:pPr>
        <w:pStyle w:val="af7"/>
        <w:spacing w:before="0" w:after="0"/>
        <w:ind w:firstLine="709"/>
        <w:rPr>
          <w:sz w:val="28"/>
          <w:szCs w:val="28"/>
          <w:lang w:val="kk-KZ"/>
        </w:rPr>
      </w:pPr>
      <w:r w:rsidRPr="00640AF3">
        <w:rPr>
          <w:sz w:val="28"/>
          <w:szCs w:val="28"/>
          <w:lang w:val="kk-KZ"/>
        </w:rPr>
        <w:t>Уровень</w:t>
      </w:r>
      <w:r w:rsidRPr="00640AF3">
        <w:rPr>
          <w:sz w:val="28"/>
          <w:szCs w:val="28"/>
        </w:rPr>
        <w:t xml:space="preserve"> автомобилизации и расчёт перспективного парка легковых автомобилей и специальных автомобилей, включая таксомоторы, а также мототранспортные средства, произведён в соответствии с требованиями СН РК 3.01-101-2013</w:t>
      </w:r>
      <w:r>
        <w:rPr>
          <w:sz w:val="28"/>
          <w:szCs w:val="28"/>
        </w:rPr>
        <w:t xml:space="preserve"> </w:t>
      </w:r>
      <w:r w:rsidR="00B57F29" w:rsidRPr="00B57F29">
        <w:rPr>
          <w:sz w:val="28"/>
          <w:szCs w:val="28"/>
        </w:rPr>
        <w:t>(см. таблицу 7.</w:t>
      </w:r>
      <w:r w:rsidR="00B57F29" w:rsidRPr="00B57F29">
        <w:rPr>
          <w:sz w:val="28"/>
          <w:szCs w:val="28"/>
          <w:lang w:val="kk-KZ"/>
        </w:rPr>
        <w:t>2</w:t>
      </w:r>
      <w:r w:rsidR="00B57F29" w:rsidRPr="00B57F29">
        <w:rPr>
          <w:sz w:val="28"/>
          <w:szCs w:val="28"/>
        </w:rPr>
        <w:t>).</w:t>
      </w:r>
    </w:p>
    <w:p w14:paraId="01AD928B" w14:textId="77777777" w:rsidR="00B57F29" w:rsidRDefault="00B57F29" w:rsidP="00640AF3">
      <w:pPr>
        <w:ind w:firstLine="709"/>
        <w:jc w:val="right"/>
        <w:rPr>
          <w:rFonts w:ascii="Times New Roman" w:hAnsi="Times New Roman"/>
          <w:sz w:val="28"/>
          <w:szCs w:val="28"/>
        </w:rPr>
      </w:pPr>
    </w:p>
    <w:p w14:paraId="14A3B19A" w14:textId="257E847E" w:rsidR="00B57F29" w:rsidRDefault="00B57F29" w:rsidP="00640AF3">
      <w:pPr>
        <w:ind w:firstLine="709"/>
        <w:jc w:val="right"/>
        <w:rPr>
          <w:rFonts w:ascii="Times New Roman" w:hAnsi="Times New Roman"/>
          <w:sz w:val="28"/>
          <w:szCs w:val="28"/>
        </w:rPr>
      </w:pPr>
      <w:r w:rsidRPr="00B57F29">
        <w:rPr>
          <w:rFonts w:ascii="Times New Roman" w:hAnsi="Times New Roman"/>
          <w:sz w:val="28"/>
          <w:szCs w:val="28"/>
        </w:rPr>
        <w:t>Таблица 7.</w:t>
      </w:r>
      <w:r w:rsidRPr="00B57F29">
        <w:rPr>
          <w:rFonts w:ascii="Times New Roman" w:hAnsi="Times New Roman"/>
          <w:sz w:val="28"/>
          <w:szCs w:val="28"/>
          <w:lang w:val="kk-KZ"/>
        </w:rPr>
        <w:t>2</w:t>
      </w:r>
      <w:r w:rsidRPr="00B57F29">
        <w:rPr>
          <w:rFonts w:ascii="Times New Roman" w:hAnsi="Times New Roman"/>
          <w:sz w:val="28"/>
          <w:szCs w:val="28"/>
        </w:rPr>
        <w:t>.</w:t>
      </w:r>
    </w:p>
    <w:p w14:paraId="332BCA5A" w14:textId="77777777" w:rsidR="00B57F29" w:rsidRPr="00B57F29" w:rsidRDefault="00B57F29" w:rsidP="00640AF3">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59"/>
        <w:gridCol w:w="1643"/>
        <w:gridCol w:w="1277"/>
        <w:gridCol w:w="1379"/>
        <w:gridCol w:w="1313"/>
      </w:tblGrid>
      <w:tr w:rsidR="00B57F29" w:rsidRPr="00130206" w14:paraId="387C5C8A" w14:textId="77777777" w:rsidTr="00640AF3">
        <w:trPr>
          <w:trHeight w:val="590"/>
          <w:tblHeader/>
        </w:trPr>
        <w:tc>
          <w:tcPr>
            <w:tcW w:w="2083" w:type="pct"/>
            <w:vAlign w:val="center"/>
          </w:tcPr>
          <w:p w14:paraId="2F417BE1"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Наименование показателей</w:t>
            </w:r>
          </w:p>
        </w:tc>
        <w:tc>
          <w:tcPr>
            <w:tcW w:w="873" w:type="pct"/>
            <w:vAlign w:val="center"/>
          </w:tcPr>
          <w:p w14:paraId="7E3A436C"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 xml:space="preserve">Ед. </w:t>
            </w:r>
          </w:p>
          <w:p w14:paraId="1C397A87"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изм.</w:t>
            </w:r>
          </w:p>
        </w:tc>
        <w:tc>
          <w:tcPr>
            <w:tcW w:w="644" w:type="pct"/>
            <w:vAlign w:val="center"/>
          </w:tcPr>
          <w:p w14:paraId="641E3CEC"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Исходный год</w:t>
            </w:r>
          </w:p>
        </w:tc>
        <w:tc>
          <w:tcPr>
            <w:tcW w:w="735" w:type="pct"/>
            <w:vAlign w:val="center"/>
          </w:tcPr>
          <w:p w14:paraId="77140631"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lang w:val="en-US"/>
              </w:rPr>
              <w:t>I</w:t>
            </w:r>
            <w:r w:rsidRPr="00B57F29">
              <w:rPr>
                <w:rFonts w:ascii="Times New Roman" w:hAnsi="Times New Roman"/>
                <w:sz w:val="24"/>
                <w:szCs w:val="24"/>
              </w:rPr>
              <w:t xml:space="preserve"> очередь</w:t>
            </w:r>
          </w:p>
        </w:tc>
        <w:tc>
          <w:tcPr>
            <w:tcW w:w="665" w:type="pct"/>
            <w:vAlign w:val="center"/>
          </w:tcPr>
          <w:p w14:paraId="563E8B8C"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Расчётный срок</w:t>
            </w:r>
          </w:p>
        </w:tc>
      </w:tr>
      <w:tr w:rsidR="00B57F29" w:rsidRPr="00130206" w14:paraId="0F8B16D3" w14:textId="77777777" w:rsidTr="00640AF3">
        <w:trPr>
          <w:tblHeader/>
        </w:trPr>
        <w:tc>
          <w:tcPr>
            <w:tcW w:w="2083" w:type="pct"/>
            <w:vAlign w:val="center"/>
          </w:tcPr>
          <w:p w14:paraId="15F6FC71"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1</w:t>
            </w:r>
          </w:p>
        </w:tc>
        <w:tc>
          <w:tcPr>
            <w:tcW w:w="873" w:type="pct"/>
            <w:vAlign w:val="center"/>
          </w:tcPr>
          <w:p w14:paraId="3F3F3A84"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2</w:t>
            </w:r>
          </w:p>
        </w:tc>
        <w:tc>
          <w:tcPr>
            <w:tcW w:w="644" w:type="pct"/>
            <w:vAlign w:val="center"/>
          </w:tcPr>
          <w:p w14:paraId="77B4AE05"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3</w:t>
            </w:r>
          </w:p>
        </w:tc>
        <w:tc>
          <w:tcPr>
            <w:tcW w:w="735" w:type="pct"/>
            <w:vAlign w:val="center"/>
          </w:tcPr>
          <w:p w14:paraId="6984EE60"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4</w:t>
            </w:r>
          </w:p>
        </w:tc>
        <w:tc>
          <w:tcPr>
            <w:tcW w:w="665" w:type="pct"/>
            <w:vAlign w:val="center"/>
          </w:tcPr>
          <w:p w14:paraId="2BB9BCC2" w14:textId="77777777" w:rsidR="00B57F29" w:rsidRPr="00B57F29" w:rsidRDefault="00B57F29" w:rsidP="00640AF3">
            <w:pPr>
              <w:jc w:val="center"/>
              <w:rPr>
                <w:rFonts w:ascii="Times New Roman" w:hAnsi="Times New Roman"/>
                <w:sz w:val="24"/>
                <w:szCs w:val="24"/>
              </w:rPr>
            </w:pPr>
            <w:r w:rsidRPr="00B57F29">
              <w:rPr>
                <w:rFonts w:ascii="Times New Roman" w:hAnsi="Times New Roman"/>
                <w:sz w:val="24"/>
                <w:szCs w:val="24"/>
              </w:rPr>
              <w:t>5</w:t>
            </w:r>
          </w:p>
        </w:tc>
      </w:tr>
      <w:tr w:rsidR="00640AF3" w:rsidRPr="00130206" w14:paraId="3306D31D" w14:textId="77777777" w:rsidTr="00640AF3">
        <w:trPr>
          <w:trHeight w:val="340"/>
        </w:trPr>
        <w:tc>
          <w:tcPr>
            <w:tcW w:w="2083" w:type="pct"/>
            <w:vAlign w:val="center"/>
          </w:tcPr>
          <w:p w14:paraId="65F766E7"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Численность населения</w:t>
            </w:r>
          </w:p>
        </w:tc>
        <w:tc>
          <w:tcPr>
            <w:tcW w:w="873" w:type="pct"/>
            <w:vAlign w:val="center"/>
          </w:tcPr>
          <w:p w14:paraId="5F33AC58"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тыс. чел.</w:t>
            </w:r>
          </w:p>
        </w:tc>
        <w:tc>
          <w:tcPr>
            <w:tcW w:w="644" w:type="pct"/>
            <w:tcMar>
              <w:right w:w="284" w:type="dxa"/>
            </w:tcMar>
            <w:vAlign w:val="center"/>
          </w:tcPr>
          <w:p w14:paraId="5C67928B" w14:textId="478921B9"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0,475</w:t>
            </w:r>
          </w:p>
        </w:tc>
        <w:tc>
          <w:tcPr>
            <w:tcW w:w="735" w:type="pct"/>
            <w:tcMar>
              <w:right w:w="284" w:type="dxa"/>
            </w:tcMar>
            <w:vAlign w:val="center"/>
          </w:tcPr>
          <w:p w14:paraId="0C6DD1E4" w14:textId="72DF9A3C"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0,5</w:t>
            </w:r>
          </w:p>
        </w:tc>
        <w:tc>
          <w:tcPr>
            <w:tcW w:w="665" w:type="pct"/>
            <w:tcMar>
              <w:right w:w="284" w:type="dxa"/>
            </w:tcMar>
            <w:vAlign w:val="center"/>
          </w:tcPr>
          <w:p w14:paraId="6C19C0D0" w14:textId="072CDC72"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0,55</w:t>
            </w:r>
          </w:p>
        </w:tc>
      </w:tr>
      <w:tr w:rsidR="00640AF3" w:rsidRPr="00130206" w14:paraId="5704E162" w14:textId="77777777" w:rsidTr="00640AF3">
        <w:trPr>
          <w:trHeight w:val="340"/>
        </w:trPr>
        <w:tc>
          <w:tcPr>
            <w:tcW w:w="2083" w:type="pct"/>
            <w:vAlign w:val="center"/>
          </w:tcPr>
          <w:p w14:paraId="27DDDA93"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Парк автотранспорта, всего</w:t>
            </w:r>
          </w:p>
        </w:tc>
        <w:tc>
          <w:tcPr>
            <w:tcW w:w="873" w:type="pct"/>
            <w:vAlign w:val="center"/>
          </w:tcPr>
          <w:p w14:paraId="0517077B"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5F86B77F" w14:textId="5F11C393"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123,0</w:t>
            </w:r>
          </w:p>
        </w:tc>
        <w:tc>
          <w:tcPr>
            <w:tcW w:w="735" w:type="pct"/>
            <w:tcMar>
              <w:right w:w="284" w:type="dxa"/>
            </w:tcMar>
            <w:vAlign w:val="center"/>
          </w:tcPr>
          <w:p w14:paraId="4E3A7DB8" w14:textId="4788C727"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135,0</w:t>
            </w:r>
          </w:p>
        </w:tc>
        <w:tc>
          <w:tcPr>
            <w:tcW w:w="665" w:type="pct"/>
            <w:tcMar>
              <w:right w:w="284" w:type="dxa"/>
            </w:tcMar>
            <w:vAlign w:val="center"/>
          </w:tcPr>
          <w:p w14:paraId="34F5DBFA" w14:textId="654CFA75"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178,0</w:t>
            </w:r>
          </w:p>
        </w:tc>
      </w:tr>
      <w:tr w:rsidR="00640AF3" w:rsidRPr="00130206" w14:paraId="0EB0734E" w14:textId="77777777" w:rsidTr="00640AF3">
        <w:trPr>
          <w:trHeight w:val="340"/>
        </w:trPr>
        <w:tc>
          <w:tcPr>
            <w:tcW w:w="2083" w:type="pct"/>
            <w:vAlign w:val="center"/>
          </w:tcPr>
          <w:p w14:paraId="71474517"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vAlign w:val="center"/>
          </w:tcPr>
          <w:p w14:paraId="5632710D"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6827D690" w14:textId="55314BCB"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Mar>
              <w:right w:w="284" w:type="dxa"/>
            </w:tcMar>
            <w:vAlign w:val="center"/>
          </w:tcPr>
          <w:p w14:paraId="5B5F4028" w14:textId="5F359D29"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2,0</w:t>
            </w:r>
          </w:p>
        </w:tc>
        <w:tc>
          <w:tcPr>
            <w:tcW w:w="665" w:type="pct"/>
            <w:tcMar>
              <w:right w:w="284" w:type="dxa"/>
            </w:tcMar>
            <w:vAlign w:val="center"/>
          </w:tcPr>
          <w:p w14:paraId="702D234F" w14:textId="26DB15BF"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lang w:val="kk-KZ"/>
              </w:rPr>
              <w:t>2,0</w:t>
            </w:r>
          </w:p>
        </w:tc>
      </w:tr>
      <w:tr w:rsidR="00640AF3" w:rsidRPr="00130206" w14:paraId="2D991CF9" w14:textId="77777777" w:rsidTr="00640AF3">
        <w:trPr>
          <w:trHeight w:val="340"/>
        </w:trPr>
        <w:tc>
          <w:tcPr>
            <w:tcW w:w="2083" w:type="pct"/>
            <w:vAlign w:val="center"/>
          </w:tcPr>
          <w:p w14:paraId="22443681"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vAlign w:val="center"/>
          </w:tcPr>
          <w:p w14:paraId="2DEBAB10"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450E4121" w14:textId="3DDE10C9"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Mar>
              <w:right w:w="284" w:type="dxa"/>
            </w:tcMar>
            <w:vAlign w:val="center"/>
          </w:tcPr>
          <w:p w14:paraId="4EE5714B" w14:textId="0B36C50A"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Mar>
              <w:right w:w="284" w:type="dxa"/>
            </w:tcMar>
            <w:vAlign w:val="center"/>
          </w:tcPr>
          <w:p w14:paraId="53383013" w14:textId="4F31D830"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7B7A00FB" w14:textId="77777777" w:rsidTr="00640AF3">
        <w:trPr>
          <w:trHeight w:val="340"/>
        </w:trPr>
        <w:tc>
          <w:tcPr>
            <w:tcW w:w="2083" w:type="pct"/>
            <w:vAlign w:val="center"/>
          </w:tcPr>
          <w:p w14:paraId="65F94EA7"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специального</w:t>
            </w:r>
          </w:p>
        </w:tc>
        <w:tc>
          <w:tcPr>
            <w:tcW w:w="873" w:type="pct"/>
            <w:vAlign w:val="center"/>
          </w:tcPr>
          <w:p w14:paraId="284B4079"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69F539B2" w14:textId="463F952F"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735" w:type="pct"/>
            <w:tcMar>
              <w:right w:w="284" w:type="dxa"/>
            </w:tcMar>
            <w:vAlign w:val="center"/>
          </w:tcPr>
          <w:p w14:paraId="7FB35666" w14:textId="104B0D8F"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Mar>
              <w:right w:w="284" w:type="dxa"/>
            </w:tcMar>
            <w:vAlign w:val="center"/>
          </w:tcPr>
          <w:p w14:paraId="1E06871C" w14:textId="2A53E67D"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6DE99615" w14:textId="77777777" w:rsidTr="00640AF3">
        <w:trPr>
          <w:trHeight w:val="340"/>
        </w:trPr>
        <w:tc>
          <w:tcPr>
            <w:tcW w:w="2083" w:type="pct"/>
            <w:vAlign w:val="center"/>
          </w:tcPr>
          <w:p w14:paraId="128485C9"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такси</w:t>
            </w:r>
          </w:p>
        </w:tc>
        <w:tc>
          <w:tcPr>
            <w:tcW w:w="873" w:type="pct"/>
            <w:vAlign w:val="center"/>
          </w:tcPr>
          <w:p w14:paraId="010D3961"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735EEB0B" w14:textId="6FBE2472"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Mar>
              <w:right w:w="284" w:type="dxa"/>
            </w:tcMar>
            <w:vAlign w:val="center"/>
          </w:tcPr>
          <w:p w14:paraId="1B6BF6AB" w14:textId="6C891DDA"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Mar>
              <w:right w:w="284" w:type="dxa"/>
            </w:tcMar>
            <w:vAlign w:val="center"/>
          </w:tcPr>
          <w:p w14:paraId="17E2ABE8" w14:textId="634B1886"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4FD07752" w14:textId="77777777" w:rsidTr="00640AF3">
        <w:trPr>
          <w:trHeight w:val="340"/>
        </w:trPr>
        <w:tc>
          <w:tcPr>
            <w:tcW w:w="2083" w:type="pct"/>
            <w:vAlign w:val="center"/>
          </w:tcPr>
          <w:p w14:paraId="352F8350"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vAlign w:val="center"/>
          </w:tcPr>
          <w:p w14:paraId="7ACD6C40"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Mar>
              <w:right w:w="284" w:type="dxa"/>
            </w:tcMar>
            <w:vAlign w:val="center"/>
          </w:tcPr>
          <w:p w14:paraId="35BECB70" w14:textId="52F8AEE9"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119,0</w:t>
            </w:r>
          </w:p>
        </w:tc>
        <w:tc>
          <w:tcPr>
            <w:tcW w:w="735" w:type="pct"/>
            <w:tcMar>
              <w:right w:w="284" w:type="dxa"/>
            </w:tcMar>
            <w:vAlign w:val="center"/>
          </w:tcPr>
          <w:p w14:paraId="738F48A6" w14:textId="295AFF81"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125,0</w:t>
            </w:r>
          </w:p>
        </w:tc>
        <w:tc>
          <w:tcPr>
            <w:tcW w:w="665" w:type="pct"/>
            <w:tcMar>
              <w:right w:w="284" w:type="dxa"/>
            </w:tcMar>
            <w:vAlign w:val="center"/>
          </w:tcPr>
          <w:p w14:paraId="5AE2F4A6" w14:textId="2308D00E"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165,0</w:t>
            </w:r>
          </w:p>
        </w:tc>
      </w:tr>
      <w:tr w:rsidR="00640AF3" w:rsidRPr="00130206" w14:paraId="341F7DC2"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B7E57AA"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08F5C431"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57743E74" w14:textId="24227AE9"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4,0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18CB9E4" w14:textId="59D1FD9B"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8,0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2EC419D3" w14:textId="67FB0FA7"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11,0</w:t>
            </w:r>
          </w:p>
        </w:tc>
      </w:tr>
      <w:tr w:rsidR="00640AF3" w:rsidRPr="00130206" w14:paraId="594E991D"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28479B"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Уровень автомобилизации</w:t>
            </w:r>
          </w:p>
        </w:tc>
        <w:tc>
          <w:tcPr>
            <w:tcW w:w="873" w:type="pct"/>
            <w:tcBorders>
              <w:top w:val="single" w:sz="4" w:space="0" w:color="auto"/>
              <w:left w:val="single" w:sz="4" w:space="0" w:color="auto"/>
              <w:bottom w:val="single" w:sz="4" w:space="0" w:color="auto"/>
              <w:right w:val="single" w:sz="4" w:space="0" w:color="auto"/>
            </w:tcBorders>
            <w:vAlign w:val="center"/>
          </w:tcPr>
          <w:p w14:paraId="1F4FCDC4" w14:textId="77777777" w:rsidR="00640AF3" w:rsidRPr="00B57F29" w:rsidRDefault="00640AF3" w:rsidP="00640AF3">
            <w:pPr>
              <w:jc w:val="center"/>
              <w:rPr>
                <w:rFonts w:ascii="Times New Roman" w:hAnsi="Times New Roman"/>
                <w:sz w:val="24"/>
                <w:szCs w:val="24"/>
              </w:rPr>
            </w:pP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5395A47B" w14:textId="77777777" w:rsidR="00640AF3" w:rsidRPr="00640AF3" w:rsidRDefault="00640AF3" w:rsidP="00640AF3">
            <w:pPr>
              <w:jc w:val="center"/>
              <w:rPr>
                <w:rFonts w:ascii="Times New Roman" w:hAnsi="Times New Roman"/>
                <w:sz w:val="24"/>
                <w:szCs w:val="24"/>
              </w:rPr>
            </w:pP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2ED3D914" w14:textId="77777777" w:rsidR="00640AF3" w:rsidRPr="00640AF3" w:rsidRDefault="00640AF3" w:rsidP="00640AF3">
            <w:pPr>
              <w:jc w:val="center"/>
              <w:rPr>
                <w:rFonts w:ascii="Times New Roman" w:hAnsi="Times New Roman"/>
                <w:sz w:val="24"/>
                <w:szCs w:val="24"/>
              </w:rPr>
            </w:pP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03B984E" w14:textId="77777777" w:rsidR="00640AF3" w:rsidRPr="00640AF3" w:rsidRDefault="00640AF3" w:rsidP="00640AF3">
            <w:pPr>
              <w:jc w:val="center"/>
              <w:rPr>
                <w:rFonts w:ascii="Times New Roman" w:hAnsi="Times New Roman"/>
                <w:sz w:val="24"/>
                <w:szCs w:val="24"/>
              </w:rPr>
            </w:pPr>
          </w:p>
        </w:tc>
      </w:tr>
      <w:tr w:rsidR="00640AF3" w:rsidRPr="00130206" w14:paraId="273E3A00"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754D0E4"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легкового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4BDE8F1F"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34257F5D" w14:textId="25946C89"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1D93EA3B" w14:textId="4A1488B4"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3,0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4E8D8BEF" w14:textId="10CD3F6E"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4,0</w:t>
            </w:r>
          </w:p>
        </w:tc>
      </w:tr>
      <w:tr w:rsidR="00640AF3" w:rsidRPr="00130206" w14:paraId="6FBCDB84"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1943D43D"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мототранспорта ведомственного</w:t>
            </w:r>
          </w:p>
        </w:tc>
        <w:tc>
          <w:tcPr>
            <w:tcW w:w="873" w:type="pct"/>
            <w:tcBorders>
              <w:top w:val="single" w:sz="4" w:space="0" w:color="auto"/>
              <w:left w:val="single" w:sz="4" w:space="0" w:color="auto"/>
              <w:bottom w:val="single" w:sz="4" w:space="0" w:color="auto"/>
              <w:right w:val="single" w:sz="4" w:space="0" w:color="auto"/>
            </w:tcBorders>
            <w:vAlign w:val="center"/>
          </w:tcPr>
          <w:p w14:paraId="5A31F184"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490B2820" w14:textId="2D0710DD"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4C0F1EED" w14:textId="031EC714"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7B2258FD" w14:textId="4EC8071B"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21F2B9C3"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3B3E4FAA"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специального</w:t>
            </w:r>
          </w:p>
        </w:tc>
        <w:tc>
          <w:tcPr>
            <w:tcW w:w="873" w:type="pct"/>
            <w:tcBorders>
              <w:top w:val="single" w:sz="4" w:space="0" w:color="auto"/>
              <w:left w:val="single" w:sz="4" w:space="0" w:color="auto"/>
              <w:bottom w:val="single" w:sz="4" w:space="0" w:color="auto"/>
              <w:right w:val="single" w:sz="4" w:space="0" w:color="auto"/>
            </w:tcBorders>
            <w:vAlign w:val="center"/>
          </w:tcPr>
          <w:p w14:paraId="6082F835"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1B790616" w14:textId="6AC58388"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CEB4500" w14:textId="3653D864"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38C2BDA8" w14:textId="49A14207"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3845C99D"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77CD3E9C"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такси</w:t>
            </w:r>
          </w:p>
        </w:tc>
        <w:tc>
          <w:tcPr>
            <w:tcW w:w="873" w:type="pct"/>
            <w:tcBorders>
              <w:top w:val="single" w:sz="4" w:space="0" w:color="auto"/>
              <w:left w:val="single" w:sz="4" w:space="0" w:color="auto"/>
              <w:bottom w:val="single" w:sz="4" w:space="0" w:color="auto"/>
              <w:right w:val="single" w:sz="4" w:space="0" w:color="auto"/>
            </w:tcBorders>
            <w:vAlign w:val="center"/>
          </w:tcPr>
          <w:p w14:paraId="17E7DF89"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35773DCC" w14:textId="4A6EEE3E"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3A8A8956" w14:textId="1CB6A95A"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FC373FE" w14:textId="268B9998"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w:t>
            </w:r>
          </w:p>
        </w:tc>
      </w:tr>
      <w:tr w:rsidR="00640AF3" w:rsidRPr="00130206" w14:paraId="32E7DC66"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68546D11"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индивидуального легкового</w:t>
            </w:r>
          </w:p>
        </w:tc>
        <w:tc>
          <w:tcPr>
            <w:tcW w:w="873" w:type="pct"/>
            <w:tcBorders>
              <w:top w:val="single" w:sz="4" w:space="0" w:color="auto"/>
              <w:left w:val="single" w:sz="4" w:space="0" w:color="auto"/>
              <w:bottom w:val="single" w:sz="4" w:space="0" w:color="auto"/>
              <w:right w:val="single" w:sz="4" w:space="0" w:color="auto"/>
            </w:tcBorders>
            <w:vAlign w:val="center"/>
          </w:tcPr>
          <w:p w14:paraId="09E907A3"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4BD69F41" w14:textId="54902306" w:rsidR="00640AF3" w:rsidRPr="00640AF3" w:rsidRDefault="00640AF3" w:rsidP="00640AF3">
            <w:pPr>
              <w:jc w:val="center"/>
              <w:rPr>
                <w:rFonts w:ascii="Times New Roman" w:hAnsi="Times New Roman"/>
                <w:sz w:val="24"/>
                <w:szCs w:val="24"/>
                <w:lang w:val="kk-KZ"/>
              </w:rPr>
            </w:pPr>
            <w:r w:rsidRPr="00640AF3">
              <w:rPr>
                <w:rFonts w:ascii="Times New Roman" w:hAnsi="Times New Roman"/>
                <w:sz w:val="24"/>
                <w:szCs w:val="24"/>
                <w:lang w:val="kk-KZ"/>
              </w:rPr>
              <w:t>250,0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03A84C72" w14:textId="389C8FF8"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lang w:val="kk-KZ"/>
              </w:rPr>
              <w:t>250</w:t>
            </w:r>
            <w:r w:rsidRPr="00640AF3">
              <w:rPr>
                <w:rFonts w:ascii="Times New Roman" w:hAnsi="Times New Roman"/>
                <w:sz w:val="24"/>
                <w:szCs w:val="24"/>
              </w:rPr>
              <w:t>,0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6A895DFE" w14:textId="694C016C"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lang w:val="kk-KZ"/>
              </w:rPr>
              <w:t>300</w:t>
            </w:r>
            <w:r w:rsidRPr="00640AF3">
              <w:rPr>
                <w:rFonts w:ascii="Times New Roman" w:hAnsi="Times New Roman"/>
                <w:sz w:val="24"/>
                <w:szCs w:val="24"/>
              </w:rPr>
              <w:t>,0</w:t>
            </w:r>
          </w:p>
        </w:tc>
      </w:tr>
      <w:tr w:rsidR="00640AF3" w:rsidRPr="00130206" w14:paraId="79BB6AEC" w14:textId="77777777" w:rsidTr="00640AF3">
        <w:trPr>
          <w:trHeight w:val="340"/>
        </w:trPr>
        <w:tc>
          <w:tcPr>
            <w:tcW w:w="2083" w:type="pct"/>
            <w:tcBorders>
              <w:top w:val="single" w:sz="4" w:space="0" w:color="auto"/>
              <w:left w:val="single" w:sz="4" w:space="0" w:color="auto"/>
              <w:bottom w:val="single" w:sz="4" w:space="0" w:color="auto"/>
              <w:right w:val="single" w:sz="4" w:space="0" w:color="auto"/>
            </w:tcBorders>
            <w:vAlign w:val="center"/>
          </w:tcPr>
          <w:p w14:paraId="03FF09F4" w14:textId="77777777" w:rsidR="00640AF3" w:rsidRPr="00B57F29" w:rsidRDefault="00640AF3" w:rsidP="00640AF3">
            <w:pPr>
              <w:rPr>
                <w:rFonts w:ascii="Times New Roman" w:hAnsi="Times New Roman"/>
                <w:sz w:val="24"/>
                <w:szCs w:val="24"/>
              </w:rPr>
            </w:pPr>
            <w:r w:rsidRPr="00B57F29">
              <w:rPr>
                <w:rFonts w:ascii="Times New Roman" w:hAnsi="Times New Roman"/>
                <w:sz w:val="24"/>
                <w:szCs w:val="24"/>
              </w:rPr>
              <w:t>– индивидуального мототранспорта</w:t>
            </w:r>
          </w:p>
        </w:tc>
        <w:tc>
          <w:tcPr>
            <w:tcW w:w="873" w:type="pct"/>
            <w:tcBorders>
              <w:top w:val="single" w:sz="4" w:space="0" w:color="auto"/>
              <w:left w:val="single" w:sz="4" w:space="0" w:color="auto"/>
              <w:bottom w:val="single" w:sz="4" w:space="0" w:color="auto"/>
              <w:right w:val="single" w:sz="4" w:space="0" w:color="auto"/>
            </w:tcBorders>
            <w:vAlign w:val="center"/>
          </w:tcPr>
          <w:p w14:paraId="6A2D8166" w14:textId="77777777" w:rsidR="00640AF3" w:rsidRPr="00B57F29" w:rsidRDefault="00640AF3" w:rsidP="00640AF3">
            <w:pPr>
              <w:jc w:val="center"/>
              <w:rPr>
                <w:rFonts w:ascii="Times New Roman" w:hAnsi="Times New Roman"/>
                <w:sz w:val="24"/>
                <w:szCs w:val="24"/>
              </w:rPr>
            </w:pPr>
            <w:r w:rsidRPr="00B57F29">
              <w:rPr>
                <w:rFonts w:ascii="Times New Roman" w:hAnsi="Times New Roman"/>
                <w:sz w:val="24"/>
                <w:szCs w:val="24"/>
              </w:rPr>
              <w:t>ед.</w:t>
            </w:r>
            <w:r w:rsidRPr="00B57F29">
              <w:rPr>
                <w:rFonts w:ascii="Times New Roman" w:hAnsi="Times New Roman"/>
                <w:sz w:val="24"/>
                <w:szCs w:val="24"/>
                <w:lang w:val="kk-KZ"/>
              </w:rPr>
              <w:t>/</w:t>
            </w:r>
            <w:r w:rsidRPr="00B57F29">
              <w:rPr>
                <w:rFonts w:ascii="Times New Roman" w:hAnsi="Times New Roman"/>
                <w:sz w:val="24"/>
                <w:szCs w:val="24"/>
              </w:rPr>
              <w:t>тыс. жит.</w:t>
            </w:r>
          </w:p>
        </w:tc>
        <w:tc>
          <w:tcPr>
            <w:tcW w:w="644" w:type="pct"/>
            <w:tcBorders>
              <w:top w:val="single" w:sz="4" w:space="0" w:color="auto"/>
              <w:left w:val="single" w:sz="4" w:space="0" w:color="auto"/>
              <w:bottom w:val="single" w:sz="4" w:space="0" w:color="auto"/>
              <w:right w:val="single" w:sz="4" w:space="0" w:color="auto"/>
            </w:tcBorders>
            <w:tcMar>
              <w:right w:w="284" w:type="dxa"/>
            </w:tcMar>
            <w:vAlign w:val="center"/>
          </w:tcPr>
          <w:p w14:paraId="6ECA02E3" w14:textId="23DF6E64"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9,0</w:t>
            </w:r>
          </w:p>
        </w:tc>
        <w:tc>
          <w:tcPr>
            <w:tcW w:w="735" w:type="pct"/>
            <w:tcBorders>
              <w:top w:val="single" w:sz="4" w:space="0" w:color="auto"/>
              <w:left w:val="single" w:sz="4" w:space="0" w:color="auto"/>
              <w:bottom w:val="single" w:sz="4" w:space="0" w:color="auto"/>
              <w:right w:val="single" w:sz="4" w:space="0" w:color="auto"/>
            </w:tcBorders>
            <w:tcMar>
              <w:right w:w="284" w:type="dxa"/>
            </w:tcMar>
            <w:vAlign w:val="center"/>
          </w:tcPr>
          <w:p w14:paraId="56DDC0B0" w14:textId="4D9ACA38"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15,0</w:t>
            </w:r>
          </w:p>
        </w:tc>
        <w:tc>
          <w:tcPr>
            <w:tcW w:w="665" w:type="pct"/>
            <w:tcBorders>
              <w:top w:val="single" w:sz="4" w:space="0" w:color="auto"/>
              <w:left w:val="single" w:sz="4" w:space="0" w:color="auto"/>
              <w:bottom w:val="single" w:sz="4" w:space="0" w:color="auto"/>
              <w:right w:val="single" w:sz="4" w:space="0" w:color="auto"/>
            </w:tcBorders>
            <w:tcMar>
              <w:right w:w="284" w:type="dxa"/>
            </w:tcMar>
            <w:vAlign w:val="center"/>
          </w:tcPr>
          <w:p w14:paraId="14361474" w14:textId="464CA2A8" w:rsidR="00640AF3" w:rsidRPr="00640AF3" w:rsidRDefault="00640AF3" w:rsidP="00640AF3">
            <w:pPr>
              <w:jc w:val="center"/>
              <w:rPr>
                <w:rFonts w:ascii="Times New Roman" w:hAnsi="Times New Roman"/>
                <w:sz w:val="24"/>
                <w:szCs w:val="24"/>
              </w:rPr>
            </w:pPr>
            <w:r w:rsidRPr="00640AF3">
              <w:rPr>
                <w:rFonts w:ascii="Times New Roman" w:hAnsi="Times New Roman"/>
                <w:sz w:val="24"/>
                <w:szCs w:val="24"/>
              </w:rPr>
              <w:t>20,0</w:t>
            </w:r>
          </w:p>
        </w:tc>
      </w:tr>
    </w:tbl>
    <w:p w14:paraId="2C411417" w14:textId="77777777" w:rsidR="00B57F29" w:rsidRDefault="00B57F29" w:rsidP="00640AF3">
      <w:pPr>
        <w:pStyle w:val="af7"/>
        <w:spacing w:before="0" w:after="0"/>
      </w:pPr>
    </w:p>
    <w:p w14:paraId="7A9F3B5B" w14:textId="77777777" w:rsidR="00640AF3" w:rsidRPr="00640AF3" w:rsidRDefault="00640AF3" w:rsidP="00640AF3"/>
    <w:p w14:paraId="4F0425FE" w14:textId="749F902E" w:rsidR="00B57F29" w:rsidRPr="00B57F29" w:rsidRDefault="00B57F29" w:rsidP="00640AF3">
      <w:pPr>
        <w:tabs>
          <w:tab w:val="left" w:pos="1860"/>
        </w:tabs>
        <w:ind w:firstLine="709"/>
        <w:rPr>
          <w:rFonts w:ascii="Times New Roman" w:hAnsi="Times New Roman"/>
          <w:sz w:val="28"/>
          <w:szCs w:val="28"/>
        </w:rPr>
      </w:pPr>
      <w:r w:rsidRPr="00B57F29">
        <w:rPr>
          <w:rFonts w:ascii="Times New Roman" w:hAnsi="Times New Roman"/>
          <w:sz w:val="28"/>
          <w:szCs w:val="28"/>
        </w:rPr>
        <w:t>Сохранится тенденция распыленности парка ведомственного легкового транспорта по мелким гаражам различных учреждений и организаций.</w:t>
      </w:r>
    </w:p>
    <w:p w14:paraId="3EB066C9" w14:textId="77777777" w:rsidR="00B57F29" w:rsidRPr="00B57F29" w:rsidRDefault="00B57F29" w:rsidP="00640AF3">
      <w:pPr>
        <w:ind w:firstLine="709"/>
        <w:rPr>
          <w:rFonts w:ascii="Times New Roman" w:hAnsi="Times New Roman"/>
          <w:sz w:val="28"/>
          <w:szCs w:val="28"/>
        </w:rPr>
      </w:pPr>
      <w:r w:rsidRPr="00B57F29">
        <w:rPr>
          <w:rFonts w:ascii="Times New Roman" w:hAnsi="Times New Roman"/>
          <w:sz w:val="28"/>
          <w:szCs w:val="28"/>
        </w:rPr>
        <w:t>Эксплуатация и хранение парка специального транспорта, включающего автомобили предприятий торговли, общественного питания, службы связи, здравоохранения, коммунальных служб будет осуществляться централизованно на автопредприятиях соответствующих ведомств.</w:t>
      </w:r>
    </w:p>
    <w:p w14:paraId="69F4A5BF" w14:textId="77777777" w:rsidR="00B57F29" w:rsidRPr="00B57F29" w:rsidRDefault="00B57F29" w:rsidP="00640AF3">
      <w:pPr>
        <w:ind w:firstLine="709"/>
        <w:rPr>
          <w:rFonts w:ascii="Times New Roman" w:hAnsi="Times New Roman"/>
          <w:sz w:val="28"/>
          <w:szCs w:val="28"/>
        </w:rPr>
      </w:pPr>
      <w:r w:rsidRPr="00B57F29">
        <w:rPr>
          <w:rFonts w:ascii="Times New Roman" w:hAnsi="Times New Roman"/>
          <w:sz w:val="28"/>
          <w:szCs w:val="28"/>
        </w:rPr>
        <w:t>Предполагается, что дополнительный рост потребностей населения в платных транспортных услугах будет обслуживаться частным извозом с использованием индивидуального автотранспорта.</w:t>
      </w:r>
    </w:p>
    <w:p w14:paraId="0657F16C" w14:textId="77777777" w:rsidR="00E22826" w:rsidRPr="00084802" w:rsidRDefault="00E22826" w:rsidP="00E22826">
      <w:pPr>
        <w:spacing w:line="20" w:lineRule="atLeast"/>
        <w:ind w:firstLine="567"/>
        <w:jc w:val="center"/>
        <w:rPr>
          <w:rFonts w:ascii="Times New Roman" w:hAnsi="Times New Roman"/>
          <w:sz w:val="28"/>
          <w:szCs w:val="28"/>
          <w:highlight w:val="yellow"/>
        </w:rPr>
      </w:pPr>
    </w:p>
    <w:p w14:paraId="76D568BD" w14:textId="37993FBE" w:rsidR="00B96CC5" w:rsidRPr="00B57F29" w:rsidRDefault="00B57F29" w:rsidP="00B57F29">
      <w:pPr>
        <w:ind w:firstLine="709"/>
        <w:rPr>
          <w:rFonts w:ascii="Times New Roman" w:eastAsia="Arial" w:hAnsi="Times New Roman"/>
          <w:b/>
          <w:sz w:val="28"/>
          <w:szCs w:val="28"/>
        </w:rPr>
      </w:pPr>
      <w:bookmarkStart w:id="78" w:name="_Toc409537023"/>
      <w:bookmarkEnd w:id="70"/>
      <w:bookmarkEnd w:id="71"/>
      <w:bookmarkEnd w:id="72"/>
      <w:r w:rsidRPr="00B57F29">
        <w:rPr>
          <w:rFonts w:ascii="Times New Roman" w:eastAsia="Arial" w:hAnsi="Times New Roman"/>
          <w:b/>
          <w:sz w:val="28"/>
          <w:szCs w:val="28"/>
        </w:rPr>
        <w:t>7.</w:t>
      </w:r>
      <w:r w:rsidR="00640AF3">
        <w:rPr>
          <w:rFonts w:ascii="Times New Roman" w:eastAsia="Arial" w:hAnsi="Times New Roman"/>
          <w:b/>
          <w:sz w:val="28"/>
          <w:szCs w:val="28"/>
        </w:rPr>
        <w:t>3</w:t>
      </w:r>
      <w:r w:rsidRPr="00B57F29">
        <w:rPr>
          <w:rFonts w:ascii="Times New Roman" w:eastAsia="Arial" w:hAnsi="Times New Roman"/>
          <w:b/>
          <w:sz w:val="28"/>
          <w:szCs w:val="28"/>
        </w:rPr>
        <w:t xml:space="preserve">.4. </w:t>
      </w:r>
      <w:r w:rsidRPr="00B57F29">
        <w:rPr>
          <w:rFonts w:ascii="Times New Roman" w:hAnsi="Times New Roman"/>
          <w:b/>
          <w:sz w:val="28"/>
          <w:szCs w:val="28"/>
        </w:rPr>
        <w:t>Внутрипоселковый пассажирский транспорт</w:t>
      </w:r>
    </w:p>
    <w:p w14:paraId="742016D0" w14:textId="77777777" w:rsidR="00BE6554" w:rsidRDefault="00BE6554" w:rsidP="00C17AFA">
      <w:pPr>
        <w:ind w:firstLine="709"/>
        <w:jc w:val="center"/>
        <w:rPr>
          <w:rFonts w:ascii="Times New Roman" w:eastAsia="Arial" w:hAnsi="Times New Roman"/>
          <w:b/>
          <w:sz w:val="28"/>
          <w:szCs w:val="28"/>
          <w:highlight w:val="yellow"/>
        </w:rPr>
      </w:pPr>
    </w:p>
    <w:p w14:paraId="66ED340F"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В настоящее время в транспортном обслуживании населения доминирующее положение занимает автомобильный транспорт, которым </w:t>
      </w:r>
      <w:r w:rsidRPr="00640AF3">
        <w:rPr>
          <w:rFonts w:ascii="Times New Roman" w:hAnsi="Times New Roman"/>
          <w:sz w:val="28"/>
          <w:szCs w:val="28"/>
        </w:rPr>
        <w:lastRenderedPageBreak/>
        <w:t>пользуется 95% населения с.</w:t>
      </w:r>
      <w:r w:rsidRPr="00640AF3">
        <w:rPr>
          <w:rFonts w:ascii="Times New Roman" w:hAnsi="Times New Roman"/>
          <w:sz w:val="28"/>
          <w:szCs w:val="28"/>
          <w:lang w:val="kk-KZ"/>
        </w:rPr>
        <w:t xml:space="preserve"> Кызылсай</w:t>
      </w:r>
      <w:r w:rsidRPr="00640AF3">
        <w:rPr>
          <w:rFonts w:ascii="Times New Roman" w:hAnsi="Times New Roman"/>
          <w:sz w:val="28"/>
          <w:szCs w:val="28"/>
        </w:rPr>
        <w:t>. Население передвигается при помощи индивидуального легкового автотранспорта, частных такси. Автобусное маршрутное движение по территории села отсутствует.</w:t>
      </w:r>
    </w:p>
    <w:p w14:paraId="0E182905" w14:textId="77777777" w:rsidR="00BE6554" w:rsidRDefault="00BE6554" w:rsidP="00C17AFA">
      <w:pPr>
        <w:ind w:firstLine="709"/>
        <w:jc w:val="center"/>
        <w:rPr>
          <w:rFonts w:ascii="Times New Roman" w:eastAsia="Arial" w:hAnsi="Times New Roman"/>
          <w:b/>
          <w:sz w:val="28"/>
          <w:szCs w:val="28"/>
          <w:highlight w:val="yellow"/>
        </w:rPr>
      </w:pPr>
    </w:p>
    <w:p w14:paraId="3FCC6C6A" w14:textId="7691B2AB" w:rsidR="00B57F29" w:rsidRDefault="00B57F29" w:rsidP="00B57F29">
      <w:pPr>
        <w:ind w:firstLine="709"/>
        <w:rPr>
          <w:rFonts w:ascii="Times New Roman" w:hAnsi="Times New Roman"/>
          <w:b/>
          <w:sz w:val="28"/>
          <w:szCs w:val="28"/>
        </w:rPr>
      </w:pPr>
      <w:r w:rsidRPr="00B57F29">
        <w:rPr>
          <w:rFonts w:ascii="Times New Roman" w:eastAsia="Arial" w:hAnsi="Times New Roman"/>
          <w:b/>
          <w:sz w:val="28"/>
          <w:szCs w:val="28"/>
        </w:rPr>
        <w:t>7.</w:t>
      </w:r>
      <w:r w:rsidR="00640AF3">
        <w:rPr>
          <w:rFonts w:ascii="Times New Roman" w:eastAsia="Arial" w:hAnsi="Times New Roman"/>
          <w:b/>
          <w:sz w:val="28"/>
          <w:szCs w:val="28"/>
        </w:rPr>
        <w:t>3</w:t>
      </w:r>
      <w:r w:rsidRPr="00B57F29">
        <w:rPr>
          <w:rFonts w:ascii="Times New Roman" w:eastAsia="Arial" w:hAnsi="Times New Roman"/>
          <w:b/>
          <w:sz w:val="28"/>
          <w:szCs w:val="28"/>
        </w:rPr>
        <w:t>.</w:t>
      </w:r>
      <w:r>
        <w:rPr>
          <w:rFonts w:ascii="Times New Roman" w:eastAsia="Arial" w:hAnsi="Times New Roman"/>
          <w:b/>
          <w:sz w:val="28"/>
          <w:szCs w:val="28"/>
        </w:rPr>
        <w:t>5</w:t>
      </w:r>
      <w:r w:rsidRPr="00B57F29">
        <w:rPr>
          <w:rFonts w:ascii="Times New Roman" w:eastAsia="Arial" w:hAnsi="Times New Roman"/>
          <w:b/>
          <w:sz w:val="28"/>
          <w:szCs w:val="28"/>
        </w:rPr>
        <w:t xml:space="preserve">. </w:t>
      </w:r>
      <w:r>
        <w:rPr>
          <w:rFonts w:ascii="Times New Roman" w:hAnsi="Times New Roman"/>
          <w:b/>
          <w:sz w:val="28"/>
          <w:szCs w:val="28"/>
        </w:rPr>
        <w:t>Гаражи и автомобильные стоянки</w:t>
      </w:r>
    </w:p>
    <w:p w14:paraId="6A4F5C1D" w14:textId="77777777" w:rsidR="00B57F29" w:rsidRDefault="00B57F29" w:rsidP="00B57F29">
      <w:pPr>
        <w:ind w:firstLine="709"/>
        <w:rPr>
          <w:rFonts w:ascii="Times New Roman" w:hAnsi="Times New Roman"/>
          <w:b/>
          <w:sz w:val="28"/>
          <w:szCs w:val="28"/>
        </w:rPr>
      </w:pPr>
    </w:p>
    <w:p w14:paraId="758AAE04"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Существующие высокие темпы автомобилизации населения городов и сёл Казахстана создают проблемы с хранением индивидуального транспорта.</w:t>
      </w:r>
    </w:p>
    <w:p w14:paraId="6442C4DD"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По статистическим данным, даже в самых благоприятных условиях, при развитой сети дорог, автомобиль находится в движении в среднем 1 час в сутки, а на различного рода стоянках – 23 часа.</w:t>
      </w:r>
    </w:p>
    <w:p w14:paraId="1057EF66"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В современной градостроительной практике в зависимости от средней или расчётной продолжительности хранения как индивидуального, так и легкового ведомственного транспорта предусмотрена организация мест хранения, которая подразделяется на:</w:t>
      </w:r>
    </w:p>
    <w:p w14:paraId="1887D6BA" w14:textId="77777777" w:rsidR="00640AF3" w:rsidRPr="00640AF3" w:rsidRDefault="00640AF3" w:rsidP="00640AF3">
      <w:pPr>
        <w:numPr>
          <w:ilvl w:val="0"/>
          <w:numId w:val="54"/>
        </w:numPr>
        <w:ind w:left="0" w:firstLine="709"/>
        <w:rPr>
          <w:rFonts w:ascii="Times New Roman" w:hAnsi="Times New Roman"/>
          <w:sz w:val="28"/>
          <w:szCs w:val="28"/>
        </w:rPr>
      </w:pPr>
      <w:r w:rsidRPr="00640AF3">
        <w:rPr>
          <w:rFonts w:ascii="Times New Roman" w:hAnsi="Times New Roman"/>
          <w:sz w:val="28"/>
          <w:szCs w:val="28"/>
        </w:rPr>
        <w:t>стоянки кратковременного хранения (со средней продолжительностью от 5 минут до 1 часа), необходимые у всех административных, общественных, производственных и других зданий, в зонах отдыха, а также в жилой зоне (так называемые «гостевые стоянки»):</w:t>
      </w:r>
    </w:p>
    <w:p w14:paraId="2E4559AA" w14:textId="28B92E50" w:rsidR="00640AF3" w:rsidRPr="00640AF3" w:rsidRDefault="00640AF3" w:rsidP="00640AF3">
      <w:pPr>
        <w:numPr>
          <w:ilvl w:val="0"/>
          <w:numId w:val="54"/>
        </w:numPr>
        <w:ind w:left="0" w:firstLine="709"/>
        <w:rPr>
          <w:rFonts w:ascii="Times New Roman" w:hAnsi="Times New Roman"/>
          <w:sz w:val="28"/>
          <w:szCs w:val="28"/>
        </w:rPr>
      </w:pPr>
      <w:r w:rsidRPr="00640AF3">
        <w:rPr>
          <w:rFonts w:ascii="Times New Roman" w:hAnsi="Times New Roman"/>
          <w:sz w:val="28"/>
          <w:szCs w:val="28"/>
        </w:rPr>
        <w:t>стоянки временного хранения (со средней продолжительностью от 1 часа до 8-12 часов), необходимые у отдельных предприятий, торговых, научно-просветительных, зрелищных и других зданий и сооружений. Временное хранение, может быть, у мест приложения труда при условии регулярных трудовых или культурно-бытовых поездок трудящихся;</w:t>
      </w:r>
    </w:p>
    <w:p w14:paraId="358D9C29" w14:textId="77777777" w:rsidR="00640AF3" w:rsidRPr="00640AF3" w:rsidRDefault="00640AF3" w:rsidP="00640AF3">
      <w:pPr>
        <w:numPr>
          <w:ilvl w:val="0"/>
          <w:numId w:val="54"/>
        </w:numPr>
        <w:ind w:left="0" w:firstLine="709"/>
        <w:rPr>
          <w:rFonts w:ascii="Times New Roman" w:hAnsi="Times New Roman"/>
          <w:sz w:val="28"/>
          <w:szCs w:val="28"/>
        </w:rPr>
      </w:pPr>
      <w:r w:rsidRPr="00640AF3">
        <w:rPr>
          <w:rFonts w:ascii="Times New Roman" w:hAnsi="Times New Roman"/>
          <w:sz w:val="28"/>
          <w:szCs w:val="28"/>
        </w:rPr>
        <w:t>постоянное или круглосуточное хранение индивидуальных автомобилей должно быть организовано у места постоянного жительства автовладельцев (гаражи-боксы, платные охраняемые автостоянки и др.), а всех других автомобилей (ведомственных, специальных, такси, проката) в промышленно-коммунальной зоне села.</w:t>
      </w:r>
    </w:p>
    <w:p w14:paraId="3D053827"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Постоянное хранение индивидуального транспорта жителей с.</w:t>
      </w:r>
      <w:r w:rsidRPr="00640AF3">
        <w:rPr>
          <w:rFonts w:ascii="Times New Roman" w:hAnsi="Times New Roman"/>
          <w:sz w:val="28"/>
          <w:szCs w:val="28"/>
          <w:lang w:val="kk-KZ"/>
        </w:rPr>
        <w:t xml:space="preserve"> Кызылсай</w:t>
      </w:r>
      <w:r w:rsidRPr="00640AF3">
        <w:rPr>
          <w:rFonts w:ascii="Times New Roman" w:hAnsi="Times New Roman"/>
          <w:sz w:val="28"/>
          <w:szCs w:val="28"/>
        </w:rPr>
        <w:t xml:space="preserve"> в настоящее время осуществляется в неучтённых индивидуальных гаражах, платных охраняемых автостоянках и в основном на приусадебных участках.</w:t>
      </w:r>
    </w:p>
    <w:p w14:paraId="4324DB5B"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Стоянки кратковременного хранения организованы, как правило, на приспособленных территориях. Зачастую автомобили стоят у обочины дорог, возле объектов массового посещения по обеим сторонам улиц, затрудняя движение автотранспорта.</w:t>
      </w:r>
    </w:p>
    <w:p w14:paraId="33AD358C"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t>При установлении общей потребности мест хранения всех транспортных средств, принадлежащих гражданам, учтён средний коэффициент приведения мототранспорта к расчётному машино-месту одного легкового автомобиля.</w:t>
      </w:r>
    </w:p>
    <w:p w14:paraId="16EC17CD" w14:textId="77777777" w:rsidR="00640AF3" w:rsidRPr="00640AF3" w:rsidRDefault="00640AF3" w:rsidP="00640AF3">
      <w:pPr>
        <w:ind w:firstLine="709"/>
        <w:rPr>
          <w:rFonts w:ascii="Times New Roman" w:hAnsi="Times New Roman"/>
          <w:sz w:val="28"/>
          <w:szCs w:val="28"/>
        </w:rPr>
      </w:pPr>
    </w:p>
    <w:p w14:paraId="7A59C213" w14:textId="77777777" w:rsidR="00640AF3" w:rsidRPr="00640AF3" w:rsidRDefault="00640AF3" w:rsidP="00640AF3">
      <w:pPr>
        <w:ind w:firstLine="709"/>
        <w:rPr>
          <w:rFonts w:ascii="Times New Roman" w:hAnsi="Times New Roman"/>
          <w:sz w:val="28"/>
          <w:szCs w:val="28"/>
        </w:rPr>
      </w:pPr>
      <w:r w:rsidRPr="00640AF3">
        <w:rPr>
          <w:rFonts w:ascii="Times New Roman" w:hAnsi="Times New Roman"/>
          <w:sz w:val="28"/>
          <w:szCs w:val="28"/>
        </w:rPr>
        <w:lastRenderedPageBreak/>
        <w:t>Хранение индивидуальных автомобилей и мототранспортных средств жителей, проживающих в одноэтажной застройке, предполагается осуществить на приусадебных участках.</w:t>
      </w:r>
    </w:p>
    <w:p w14:paraId="0882B12A" w14:textId="165F3F4D" w:rsidR="00B57F29" w:rsidRPr="00640AF3" w:rsidRDefault="00640AF3" w:rsidP="00640AF3">
      <w:pPr>
        <w:ind w:firstLine="709"/>
        <w:rPr>
          <w:rFonts w:ascii="Times New Roman" w:hAnsi="Times New Roman"/>
          <w:sz w:val="28"/>
          <w:szCs w:val="28"/>
        </w:rPr>
      </w:pPr>
      <w:r w:rsidRPr="00640AF3">
        <w:rPr>
          <w:rFonts w:ascii="Times New Roman" w:hAnsi="Times New Roman"/>
          <w:sz w:val="28"/>
          <w:szCs w:val="28"/>
        </w:rPr>
        <w:t xml:space="preserve">Расчётная вместимость и площадь автостоянок для кратковременного хранения автомобилей у объектов культурно-бытового обслуживания и административного назначения, а также у проходных предприятий и гостевых стоянок в жилых группах представлены </w:t>
      </w:r>
      <w:r w:rsidR="00B57F29" w:rsidRPr="00640AF3">
        <w:rPr>
          <w:rFonts w:ascii="Times New Roman" w:hAnsi="Times New Roman"/>
          <w:sz w:val="28"/>
          <w:szCs w:val="28"/>
        </w:rPr>
        <w:t>таблице</w:t>
      </w:r>
      <w:r w:rsidR="00B57F29" w:rsidRPr="00640AF3">
        <w:rPr>
          <w:rFonts w:ascii="Times New Roman" w:hAnsi="Times New Roman"/>
          <w:sz w:val="28"/>
          <w:szCs w:val="28"/>
          <w:lang w:val="kk-KZ"/>
        </w:rPr>
        <w:t xml:space="preserve"> 7.</w:t>
      </w:r>
      <w:r w:rsidR="00B57F29" w:rsidRPr="00640AF3">
        <w:rPr>
          <w:rFonts w:ascii="Times New Roman" w:hAnsi="Times New Roman"/>
          <w:sz w:val="28"/>
          <w:szCs w:val="28"/>
        </w:rPr>
        <w:t>3.</w:t>
      </w:r>
    </w:p>
    <w:p w14:paraId="311B1C42" w14:textId="77777777" w:rsidR="00B57F29" w:rsidRDefault="00B57F29" w:rsidP="00B57F29">
      <w:pPr>
        <w:ind w:firstLine="709"/>
        <w:jc w:val="right"/>
        <w:rPr>
          <w:rFonts w:ascii="Times New Roman" w:hAnsi="Times New Roman"/>
          <w:sz w:val="28"/>
          <w:szCs w:val="28"/>
        </w:rPr>
      </w:pPr>
    </w:p>
    <w:p w14:paraId="18D34D9C" w14:textId="508C4AB7" w:rsidR="00B57F29" w:rsidRDefault="00B57F29" w:rsidP="00B57F29">
      <w:pPr>
        <w:ind w:firstLine="709"/>
        <w:jc w:val="right"/>
        <w:rPr>
          <w:rFonts w:ascii="Times New Roman" w:hAnsi="Times New Roman"/>
          <w:sz w:val="28"/>
          <w:szCs w:val="28"/>
        </w:rPr>
      </w:pPr>
      <w:r w:rsidRPr="00B57F29">
        <w:rPr>
          <w:rFonts w:ascii="Times New Roman" w:hAnsi="Times New Roman"/>
          <w:sz w:val="28"/>
          <w:szCs w:val="28"/>
        </w:rPr>
        <w:t xml:space="preserve">Таблица </w:t>
      </w:r>
      <w:r>
        <w:rPr>
          <w:rFonts w:ascii="Times New Roman" w:hAnsi="Times New Roman"/>
          <w:sz w:val="28"/>
          <w:szCs w:val="28"/>
        </w:rPr>
        <w:t>7.</w:t>
      </w:r>
      <w:r w:rsidRPr="00B57F29">
        <w:rPr>
          <w:rFonts w:ascii="Times New Roman" w:hAnsi="Times New Roman"/>
          <w:sz w:val="28"/>
          <w:szCs w:val="28"/>
        </w:rPr>
        <w:t>3.</w:t>
      </w:r>
    </w:p>
    <w:p w14:paraId="47BD97B7" w14:textId="77777777" w:rsidR="004C5DBF" w:rsidRDefault="004C5DBF" w:rsidP="00B57F29">
      <w:pPr>
        <w:ind w:firstLine="709"/>
        <w:rPr>
          <w:rFonts w:ascii="Times New Roman" w:hAnsi="Times New Roman"/>
          <w:sz w:val="28"/>
          <w:szCs w:val="28"/>
        </w:rPr>
      </w:pPr>
    </w:p>
    <w:p w14:paraId="45D126DC" w14:textId="29AC080D" w:rsidR="00B57F29" w:rsidRDefault="00B57F29" w:rsidP="00B57F29">
      <w:pPr>
        <w:ind w:firstLine="709"/>
        <w:rPr>
          <w:rFonts w:ascii="Times New Roman" w:hAnsi="Times New Roman"/>
          <w:sz w:val="28"/>
          <w:szCs w:val="28"/>
        </w:rPr>
      </w:pPr>
      <w:r>
        <w:rPr>
          <w:rFonts w:ascii="Times New Roman" w:hAnsi="Times New Roman"/>
          <w:sz w:val="28"/>
          <w:szCs w:val="28"/>
        </w:rPr>
        <w:t>Расчетная ведомость и площадь автостоянок для кратковременного хранения</w:t>
      </w:r>
    </w:p>
    <w:p w14:paraId="67A06207" w14:textId="77777777" w:rsidR="004C5DBF" w:rsidRDefault="004C5DBF" w:rsidP="00B57F29">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1089"/>
        <w:gridCol w:w="1663"/>
        <w:gridCol w:w="1089"/>
        <w:gridCol w:w="1662"/>
      </w:tblGrid>
      <w:tr w:rsidR="00B57F29" w:rsidRPr="00130206" w14:paraId="45E18C0C" w14:textId="77777777" w:rsidTr="00B716D5">
        <w:trPr>
          <w:trHeight w:val="547"/>
          <w:tblHeader/>
        </w:trPr>
        <w:tc>
          <w:tcPr>
            <w:tcW w:w="2125" w:type="pct"/>
            <w:vMerge w:val="restart"/>
            <w:vAlign w:val="center"/>
          </w:tcPr>
          <w:p w14:paraId="2CE415C4"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Наименование</w:t>
            </w:r>
          </w:p>
        </w:tc>
        <w:tc>
          <w:tcPr>
            <w:tcW w:w="1438" w:type="pct"/>
            <w:gridSpan w:val="2"/>
            <w:vAlign w:val="center"/>
          </w:tcPr>
          <w:p w14:paraId="4523CA9B"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 xml:space="preserve">Количество </w:t>
            </w:r>
          </w:p>
          <w:p w14:paraId="09208450"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машино-мест</w:t>
            </w:r>
          </w:p>
        </w:tc>
        <w:tc>
          <w:tcPr>
            <w:tcW w:w="1437" w:type="pct"/>
            <w:gridSpan w:val="2"/>
            <w:vAlign w:val="center"/>
          </w:tcPr>
          <w:p w14:paraId="3F80A90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Площадь, га</w:t>
            </w:r>
          </w:p>
        </w:tc>
      </w:tr>
      <w:tr w:rsidR="00B57F29" w:rsidRPr="00130206" w14:paraId="27373428" w14:textId="77777777" w:rsidTr="00B716D5">
        <w:trPr>
          <w:trHeight w:val="547"/>
          <w:tblHeader/>
        </w:trPr>
        <w:tc>
          <w:tcPr>
            <w:tcW w:w="2125" w:type="pct"/>
            <w:vMerge/>
            <w:vAlign w:val="center"/>
          </w:tcPr>
          <w:p w14:paraId="78C670A9" w14:textId="77777777" w:rsidR="00B57F29" w:rsidRPr="00FE0C03" w:rsidRDefault="00B57F29" w:rsidP="00D42FE1">
            <w:pPr>
              <w:jc w:val="center"/>
              <w:rPr>
                <w:rFonts w:ascii="Times New Roman" w:hAnsi="Times New Roman"/>
                <w:sz w:val="24"/>
                <w:szCs w:val="24"/>
              </w:rPr>
            </w:pPr>
          </w:p>
        </w:tc>
        <w:tc>
          <w:tcPr>
            <w:tcW w:w="569" w:type="pct"/>
            <w:vAlign w:val="center"/>
          </w:tcPr>
          <w:p w14:paraId="6FDD0E75"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9" w:type="pct"/>
            <w:vAlign w:val="center"/>
          </w:tcPr>
          <w:p w14:paraId="0E80A381"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c>
          <w:tcPr>
            <w:tcW w:w="569" w:type="pct"/>
            <w:vAlign w:val="center"/>
          </w:tcPr>
          <w:p w14:paraId="780D4F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lang w:val="en-US"/>
              </w:rPr>
              <w:t>I</w:t>
            </w:r>
            <w:r w:rsidRPr="00FE0C03">
              <w:rPr>
                <w:rFonts w:ascii="Times New Roman" w:hAnsi="Times New Roman"/>
                <w:sz w:val="24"/>
                <w:szCs w:val="24"/>
              </w:rPr>
              <w:t xml:space="preserve"> очередь</w:t>
            </w:r>
          </w:p>
        </w:tc>
        <w:tc>
          <w:tcPr>
            <w:tcW w:w="868" w:type="pct"/>
            <w:vAlign w:val="center"/>
          </w:tcPr>
          <w:p w14:paraId="31A522D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Расчётный срок</w:t>
            </w:r>
          </w:p>
        </w:tc>
      </w:tr>
      <w:tr w:rsidR="00B57F29" w:rsidRPr="00130206" w14:paraId="4D27CF96" w14:textId="77777777" w:rsidTr="00B716D5">
        <w:trPr>
          <w:tblHeader/>
        </w:trPr>
        <w:tc>
          <w:tcPr>
            <w:tcW w:w="2125" w:type="pct"/>
            <w:vAlign w:val="center"/>
          </w:tcPr>
          <w:p w14:paraId="0BD89B08"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1</w:t>
            </w:r>
          </w:p>
        </w:tc>
        <w:tc>
          <w:tcPr>
            <w:tcW w:w="569" w:type="pct"/>
            <w:vAlign w:val="center"/>
          </w:tcPr>
          <w:p w14:paraId="0FC033BD"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2</w:t>
            </w:r>
          </w:p>
        </w:tc>
        <w:tc>
          <w:tcPr>
            <w:tcW w:w="869" w:type="pct"/>
            <w:vAlign w:val="center"/>
          </w:tcPr>
          <w:p w14:paraId="5B8D851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3</w:t>
            </w:r>
          </w:p>
        </w:tc>
        <w:tc>
          <w:tcPr>
            <w:tcW w:w="569" w:type="pct"/>
            <w:vAlign w:val="center"/>
          </w:tcPr>
          <w:p w14:paraId="5F38B739"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4</w:t>
            </w:r>
          </w:p>
        </w:tc>
        <w:tc>
          <w:tcPr>
            <w:tcW w:w="868" w:type="pct"/>
            <w:vAlign w:val="center"/>
          </w:tcPr>
          <w:p w14:paraId="1DD9F20E" w14:textId="77777777" w:rsidR="00B57F29" w:rsidRPr="00FE0C03" w:rsidRDefault="00B57F29" w:rsidP="00D42FE1">
            <w:pPr>
              <w:jc w:val="center"/>
              <w:rPr>
                <w:rFonts w:ascii="Times New Roman" w:hAnsi="Times New Roman"/>
                <w:sz w:val="24"/>
                <w:szCs w:val="24"/>
              </w:rPr>
            </w:pPr>
            <w:r w:rsidRPr="00FE0C03">
              <w:rPr>
                <w:rFonts w:ascii="Times New Roman" w:hAnsi="Times New Roman"/>
                <w:sz w:val="24"/>
                <w:szCs w:val="24"/>
              </w:rPr>
              <w:t>5</w:t>
            </w:r>
          </w:p>
        </w:tc>
      </w:tr>
      <w:tr w:rsidR="00B57F29" w:rsidRPr="00130206" w14:paraId="21195B6C" w14:textId="77777777" w:rsidTr="00FE0C03">
        <w:trPr>
          <w:trHeight w:val="340"/>
        </w:trPr>
        <w:tc>
          <w:tcPr>
            <w:tcW w:w="5000" w:type="pct"/>
            <w:gridSpan w:val="5"/>
            <w:vAlign w:val="center"/>
          </w:tcPr>
          <w:p w14:paraId="0B5398CB" w14:textId="77777777" w:rsidR="00B57F29" w:rsidRPr="00FE0C03" w:rsidRDefault="00B57F29" w:rsidP="00D42FE1">
            <w:pPr>
              <w:jc w:val="center"/>
              <w:rPr>
                <w:rFonts w:ascii="Times New Roman" w:hAnsi="Times New Roman"/>
                <w:b/>
                <w:i/>
                <w:sz w:val="24"/>
                <w:szCs w:val="24"/>
              </w:rPr>
            </w:pPr>
            <w:r w:rsidRPr="00FE0C03">
              <w:rPr>
                <w:rFonts w:ascii="Times New Roman" w:hAnsi="Times New Roman"/>
                <w:b/>
                <w:i/>
                <w:sz w:val="24"/>
                <w:szCs w:val="24"/>
              </w:rPr>
              <w:t>Учреждения общепоселкового значения</w:t>
            </w:r>
          </w:p>
        </w:tc>
      </w:tr>
      <w:tr w:rsidR="00B716D5" w:rsidRPr="00130206" w14:paraId="2751E577" w14:textId="77777777" w:rsidTr="00B716D5">
        <w:trPr>
          <w:trHeight w:val="340"/>
        </w:trPr>
        <w:tc>
          <w:tcPr>
            <w:tcW w:w="2125" w:type="pct"/>
            <w:vAlign w:val="center"/>
          </w:tcPr>
          <w:p w14:paraId="64D4F022"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Средние, специальные учебные заведения</w:t>
            </w:r>
          </w:p>
        </w:tc>
        <w:tc>
          <w:tcPr>
            <w:tcW w:w="569" w:type="pct"/>
            <w:tcMar>
              <w:right w:w="198" w:type="dxa"/>
            </w:tcMar>
            <w:vAlign w:val="center"/>
          </w:tcPr>
          <w:p w14:paraId="580D4781" w14:textId="133712A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869" w:type="pct"/>
            <w:tcMar>
              <w:right w:w="198" w:type="dxa"/>
            </w:tcMar>
            <w:vAlign w:val="center"/>
          </w:tcPr>
          <w:p w14:paraId="107D0312" w14:textId="42D28214"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569" w:type="pct"/>
            <w:tcMar>
              <w:right w:w="198" w:type="dxa"/>
            </w:tcMar>
            <w:vAlign w:val="center"/>
          </w:tcPr>
          <w:p w14:paraId="26EB8FE6" w14:textId="20D5201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c>
          <w:tcPr>
            <w:tcW w:w="868" w:type="pct"/>
            <w:tcMar>
              <w:right w:w="198" w:type="dxa"/>
            </w:tcMar>
            <w:vAlign w:val="center"/>
          </w:tcPr>
          <w:p w14:paraId="35FC3389" w14:textId="2B3C0E1C"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r>
      <w:tr w:rsidR="00B716D5" w:rsidRPr="00130206" w14:paraId="0775F8FF" w14:textId="77777777" w:rsidTr="00B716D5">
        <w:trPr>
          <w:trHeight w:val="340"/>
        </w:trPr>
        <w:tc>
          <w:tcPr>
            <w:tcW w:w="2125" w:type="pct"/>
            <w:vAlign w:val="center"/>
          </w:tcPr>
          <w:p w14:paraId="0BDCBFC7"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Магазины</w:t>
            </w:r>
          </w:p>
        </w:tc>
        <w:tc>
          <w:tcPr>
            <w:tcW w:w="569" w:type="pct"/>
            <w:tcMar>
              <w:right w:w="198" w:type="dxa"/>
            </w:tcMar>
            <w:vAlign w:val="center"/>
          </w:tcPr>
          <w:p w14:paraId="2EB5FBF4" w14:textId="39F60B29"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15,0</w:t>
            </w:r>
          </w:p>
        </w:tc>
        <w:tc>
          <w:tcPr>
            <w:tcW w:w="869" w:type="pct"/>
            <w:tcMar>
              <w:right w:w="198" w:type="dxa"/>
            </w:tcMar>
            <w:vAlign w:val="center"/>
          </w:tcPr>
          <w:p w14:paraId="168F7E22" w14:textId="2F16E635"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lang w:val="kk-KZ"/>
              </w:rPr>
              <w:t>20,0</w:t>
            </w:r>
          </w:p>
        </w:tc>
        <w:tc>
          <w:tcPr>
            <w:tcW w:w="569" w:type="pct"/>
            <w:tcMar>
              <w:right w:w="198" w:type="dxa"/>
            </w:tcMar>
            <w:vAlign w:val="center"/>
          </w:tcPr>
          <w:p w14:paraId="19E6A490" w14:textId="1C8A4F94"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c>
          <w:tcPr>
            <w:tcW w:w="868" w:type="pct"/>
            <w:tcMar>
              <w:right w:w="198" w:type="dxa"/>
            </w:tcMar>
            <w:vAlign w:val="center"/>
          </w:tcPr>
          <w:p w14:paraId="4043E35B" w14:textId="011BAFD2"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0,05</w:t>
            </w:r>
          </w:p>
        </w:tc>
      </w:tr>
      <w:tr w:rsidR="00B716D5" w:rsidRPr="00130206" w14:paraId="6C83C45B" w14:textId="77777777" w:rsidTr="00B716D5">
        <w:trPr>
          <w:trHeight w:val="340"/>
        </w:trPr>
        <w:tc>
          <w:tcPr>
            <w:tcW w:w="2125" w:type="pct"/>
            <w:vAlign w:val="center"/>
          </w:tcPr>
          <w:p w14:paraId="53DE076E" w14:textId="77777777" w:rsidR="00B716D5" w:rsidRPr="00FE0C03" w:rsidRDefault="00B716D5" w:rsidP="00B716D5">
            <w:pPr>
              <w:jc w:val="left"/>
              <w:rPr>
                <w:rFonts w:ascii="Times New Roman" w:hAnsi="Times New Roman"/>
                <w:sz w:val="24"/>
                <w:szCs w:val="24"/>
              </w:rPr>
            </w:pPr>
            <w:r w:rsidRPr="00FE0C03">
              <w:rPr>
                <w:rFonts w:ascii="Times New Roman" w:hAnsi="Times New Roman"/>
                <w:sz w:val="24"/>
                <w:szCs w:val="24"/>
              </w:rPr>
              <w:t>Организации учреждения управления</w:t>
            </w:r>
          </w:p>
        </w:tc>
        <w:tc>
          <w:tcPr>
            <w:tcW w:w="569" w:type="pct"/>
            <w:tcMar>
              <w:right w:w="198" w:type="dxa"/>
            </w:tcMar>
            <w:vAlign w:val="center"/>
          </w:tcPr>
          <w:p w14:paraId="07CFFB07" w14:textId="1E34B09B"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8,0</w:t>
            </w:r>
          </w:p>
        </w:tc>
        <w:tc>
          <w:tcPr>
            <w:tcW w:w="869" w:type="pct"/>
            <w:tcMar>
              <w:right w:w="198" w:type="dxa"/>
            </w:tcMar>
            <w:vAlign w:val="center"/>
          </w:tcPr>
          <w:p w14:paraId="50DDFCE1" w14:textId="6667EF51"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15,0</w:t>
            </w:r>
          </w:p>
        </w:tc>
        <w:tc>
          <w:tcPr>
            <w:tcW w:w="569" w:type="pct"/>
            <w:tcMar>
              <w:right w:w="198" w:type="dxa"/>
            </w:tcMar>
            <w:vAlign w:val="center"/>
          </w:tcPr>
          <w:p w14:paraId="6F3B2C8F" w14:textId="3C54E6EE"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0,02</w:t>
            </w:r>
          </w:p>
        </w:tc>
        <w:tc>
          <w:tcPr>
            <w:tcW w:w="868" w:type="pct"/>
            <w:tcMar>
              <w:right w:w="198" w:type="dxa"/>
            </w:tcMar>
            <w:vAlign w:val="center"/>
          </w:tcPr>
          <w:p w14:paraId="4C296E92" w14:textId="202C1B38" w:rsidR="00B716D5" w:rsidRPr="00B716D5" w:rsidRDefault="00B716D5" w:rsidP="00B716D5">
            <w:pPr>
              <w:jc w:val="center"/>
              <w:rPr>
                <w:rFonts w:ascii="Times New Roman" w:hAnsi="Times New Roman"/>
                <w:sz w:val="24"/>
                <w:szCs w:val="24"/>
                <w:lang w:val="kk-KZ"/>
              </w:rPr>
            </w:pPr>
            <w:r w:rsidRPr="00B716D5">
              <w:rPr>
                <w:rFonts w:ascii="Times New Roman" w:hAnsi="Times New Roman"/>
                <w:sz w:val="24"/>
                <w:szCs w:val="24"/>
              </w:rPr>
              <w:t>0,0375</w:t>
            </w:r>
          </w:p>
        </w:tc>
      </w:tr>
      <w:tr w:rsidR="00B716D5" w:rsidRPr="00130206" w14:paraId="762BE981" w14:textId="77777777" w:rsidTr="00B716D5">
        <w:trPr>
          <w:trHeight w:val="340"/>
        </w:trPr>
        <w:tc>
          <w:tcPr>
            <w:tcW w:w="2125" w:type="pct"/>
            <w:vAlign w:val="center"/>
          </w:tcPr>
          <w:p w14:paraId="33B4D515" w14:textId="2DAB8A5A" w:rsidR="00B716D5" w:rsidRPr="00FE0C03" w:rsidRDefault="00B716D5" w:rsidP="00B716D5">
            <w:pPr>
              <w:rPr>
                <w:rFonts w:ascii="Times New Roman" w:hAnsi="Times New Roman"/>
                <w:sz w:val="24"/>
                <w:szCs w:val="24"/>
              </w:rPr>
            </w:pPr>
            <w:r w:rsidRPr="00E04585">
              <w:rPr>
                <w:rFonts w:ascii="Times New Roman" w:hAnsi="Times New Roman"/>
                <w:sz w:val="24"/>
                <w:szCs w:val="24"/>
              </w:rPr>
              <w:t>Железнодорожная станция</w:t>
            </w:r>
          </w:p>
        </w:tc>
        <w:tc>
          <w:tcPr>
            <w:tcW w:w="569" w:type="pct"/>
            <w:tcMar>
              <w:right w:w="198" w:type="dxa"/>
            </w:tcMar>
            <w:vAlign w:val="center"/>
          </w:tcPr>
          <w:p w14:paraId="3B5F44D2" w14:textId="571CF641"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7,0</w:t>
            </w:r>
          </w:p>
        </w:tc>
        <w:tc>
          <w:tcPr>
            <w:tcW w:w="869" w:type="pct"/>
            <w:tcMar>
              <w:right w:w="198" w:type="dxa"/>
            </w:tcMar>
            <w:vAlign w:val="center"/>
          </w:tcPr>
          <w:p w14:paraId="50DFFCFC" w14:textId="0D1FFD53"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12,0</w:t>
            </w:r>
          </w:p>
        </w:tc>
        <w:tc>
          <w:tcPr>
            <w:tcW w:w="569" w:type="pct"/>
            <w:tcMar>
              <w:right w:w="198" w:type="dxa"/>
            </w:tcMar>
            <w:vAlign w:val="center"/>
          </w:tcPr>
          <w:p w14:paraId="3BF94170" w14:textId="1F46073C"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0,0175</w:t>
            </w:r>
          </w:p>
        </w:tc>
        <w:tc>
          <w:tcPr>
            <w:tcW w:w="868" w:type="pct"/>
            <w:tcMar>
              <w:right w:w="198" w:type="dxa"/>
            </w:tcMar>
            <w:vAlign w:val="center"/>
          </w:tcPr>
          <w:p w14:paraId="6450431F" w14:textId="5C905778" w:rsidR="00B716D5" w:rsidRPr="00B716D5" w:rsidRDefault="00B716D5" w:rsidP="00B716D5">
            <w:pPr>
              <w:jc w:val="center"/>
              <w:rPr>
                <w:rFonts w:ascii="Times New Roman" w:hAnsi="Times New Roman"/>
                <w:sz w:val="24"/>
                <w:szCs w:val="24"/>
              </w:rPr>
            </w:pPr>
            <w:r w:rsidRPr="00B716D5">
              <w:rPr>
                <w:rFonts w:ascii="Times New Roman" w:hAnsi="Times New Roman"/>
                <w:sz w:val="24"/>
                <w:szCs w:val="24"/>
              </w:rPr>
              <w:t>0,03</w:t>
            </w:r>
          </w:p>
        </w:tc>
      </w:tr>
      <w:tr w:rsidR="00B716D5" w:rsidRPr="00130206" w14:paraId="039FF51E" w14:textId="77777777" w:rsidTr="00B716D5">
        <w:trPr>
          <w:trHeight w:val="340"/>
        </w:trPr>
        <w:tc>
          <w:tcPr>
            <w:tcW w:w="2125" w:type="pct"/>
            <w:vAlign w:val="center"/>
          </w:tcPr>
          <w:p w14:paraId="1610D7CA" w14:textId="77777777" w:rsidR="00B716D5" w:rsidRPr="00FE0C03" w:rsidRDefault="00B716D5" w:rsidP="00B716D5">
            <w:pPr>
              <w:jc w:val="left"/>
              <w:rPr>
                <w:rFonts w:ascii="Times New Roman" w:hAnsi="Times New Roman"/>
                <w:b/>
                <w:sz w:val="24"/>
                <w:szCs w:val="24"/>
              </w:rPr>
            </w:pPr>
            <w:r w:rsidRPr="00FE0C03">
              <w:rPr>
                <w:rFonts w:ascii="Times New Roman" w:hAnsi="Times New Roman"/>
                <w:b/>
                <w:sz w:val="24"/>
                <w:szCs w:val="24"/>
              </w:rPr>
              <w:t>Всего</w:t>
            </w:r>
          </w:p>
        </w:tc>
        <w:tc>
          <w:tcPr>
            <w:tcW w:w="569" w:type="pct"/>
            <w:tcMar>
              <w:right w:w="198" w:type="dxa"/>
            </w:tcMar>
            <w:vAlign w:val="center"/>
          </w:tcPr>
          <w:p w14:paraId="1F331642" w14:textId="28788C28"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45,0</w:t>
            </w:r>
          </w:p>
        </w:tc>
        <w:tc>
          <w:tcPr>
            <w:tcW w:w="869" w:type="pct"/>
            <w:tcMar>
              <w:right w:w="198" w:type="dxa"/>
            </w:tcMar>
            <w:vAlign w:val="center"/>
          </w:tcPr>
          <w:p w14:paraId="05E9AC76" w14:textId="33A5B426"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62,0</w:t>
            </w:r>
          </w:p>
        </w:tc>
        <w:tc>
          <w:tcPr>
            <w:tcW w:w="569" w:type="pct"/>
            <w:tcMar>
              <w:right w:w="198" w:type="dxa"/>
            </w:tcMar>
            <w:vAlign w:val="center"/>
          </w:tcPr>
          <w:p w14:paraId="7089CD1B" w14:textId="76FCD292"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0,1125</w:t>
            </w:r>
          </w:p>
        </w:tc>
        <w:tc>
          <w:tcPr>
            <w:tcW w:w="868" w:type="pct"/>
            <w:tcMar>
              <w:right w:w="198" w:type="dxa"/>
            </w:tcMar>
            <w:vAlign w:val="center"/>
          </w:tcPr>
          <w:p w14:paraId="718E8562" w14:textId="5C2710CA" w:rsidR="00B716D5" w:rsidRPr="00B716D5" w:rsidRDefault="00B716D5" w:rsidP="00B716D5">
            <w:pPr>
              <w:jc w:val="center"/>
              <w:rPr>
                <w:rFonts w:ascii="Times New Roman" w:hAnsi="Times New Roman"/>
                <w:b/>
                <w:sz w:val="24"/>
                <w:szCs w:val="24"/>
                <w:lang w:val="kk-KZ"/>
              </w:rPr>
            </w:pPr>
            <w:r w:rsidRPr="00B716D5">
              <w:rPr>
                <w:rFonts w:ascii="Times New Roman" w:hAnsi="Times New Roman"/>
                <w:b/>
                <w:sz w:val="24"/>
                <w:szCs w:val="24"/>
                <w:lang w:val="kk-KZ"/>
              </w:rPr>
              <w:t>0,155</w:t>
            </w:r>
          </w:p>
        </w:tc>
      </w:tr>
    </w:tbl>
    <w:p w14:paraId="615194B9" w14:textId="77777777" w:rsidR="00B57F29" w:rsidRPr="00B57F29" w:rsidRDefault="00B57F29" w:rsidP="00B57F29">
      <w:pPr>
        <w:ind w:firstLine="709"/>
        <w:rPr>
          <w:rFonts w:ascii="Times New Roman" w:hAnsi="Times New Roman"/>
          <w:sz w:val="28"/>
          <w:szCs w:val="28"/>
        </w:rPr>
      </w:pPr>
    </w:p>
    <w:p w14:paraId="0D92BFE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В соответствии с требованиями СН РК 3.01-101-2013 площадь автостоянок временного хранения автомобилей принята из расчёта единовременного хранения 35-40% расчётного количества легковых автомобилей индивидуального пользования.</w:t>
      </w:r>
    </w:p>
    <w:p w14:paraId="2784031D" w14:textId="77777777" w:rsidR="00FE0C03" w:rsidRPr="00FE0C03" w:rsidRDefault="00FE0C03" w:rsidP="00FE0C03">
      <w:pPr>
        <w:ind w:firstLine="709"/>
        <w:rPr>
          <w:rFonts w:ascii="Times New Roman" w:hAnsi="Times New Roman"/>
          <w:sz w:val="28"/>
          <w:szCs w:val="28"/>
        </w:rPr>
      </w:pPr>
      <w:r w:rsidRPr="00FE0C03">
        <w:rPr>
          <w:rFonts w:ascii="Times New Roman" w:hAnsi="Times New Roman"/>
          <w:sz w:val="28"/>
          <w:szCs w:val="28"/>
        </w:rPr>
        <w:t>Наиболее крупные автостоянки намечены у объектов массового посещения: крупные магазины, рынки, культурно-зрелищные и культовые сооружения, центры обслуживания населения.</w:t>
      </w:r>
    </w:p>
    <w:p w14:paraId="0E784183" w14:textId="77777777" w:rsidR="00FE0C03" w:rsidRDefault="00FE0C03" w:rsidP="00FE0C03">
      <w:pPr>
        <w:ind w:firstLine="709"/>
        <w:rPr>
          <w:rFonts w:ascii="Times New Roman" w:hAnsi="Times New Roman"/>
          <w:sz w:val="28"/>
          <w:szCs w:val="28"/>
        </w:rPr>
      </w:pPr>
      <w:r w:rsidRPr="00FE0C03">
        <w:rPr>
          <w:rFonts w:ascii="Times New Roman" w:hAnsi="Times New Roman"/>
          <w:sz w:val="28"/>
          <w:szCs w:val="28"/>
        </w:rPr>
        <w:t>Конкретная вместимость автостоянок и их размещение на территории села будет определена на последующих стадиях проектирования.</w:t>
      </w:r>
    </w:p>
    <w:p w14:paraId="66F9E661" w14:textId="77777777" w:rsidR="00FE0C03" w:rsidRDefault="00FE0C03" w:rsidP="00FE0C03">
      <w:pPr>
        <w:ind w:firstLine="709"/>
        <w:rPr>
          <w:rFonts w:ascii="Times New Roman" w:hAnsi="Times New Roman"/>
          <w:sz w:val="28"/>
          <w:szCs w:val="28"/>
        </w:rPr>
      </w:pPr>
    </w:p>
    <w:p w14:paraId="7B81125A" w14:textId="77A6F71A"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w:t>
      </w:r>
      <w:r w:rsidR="00C64616">
        <w:rPr>
          <w:rFonts w:ascii="Times New Roman" w:hAnsi="Times New Roman"/>
          <w:b/>
          <w:bCs/>
          <w:sz w:val="28"/>
          <w:szCs w:val="28"/>
        </w:rPr>
        <w:t>3</w:t>
      </w:r>
      <w:r w:rsidRPr="00FE0C03">
        <w:rPr>
          <w:rFonts w:ascii="Times New Roman" w:hAnsi="Times New Roman"/>
          <w:b/>
          <w:bCs/>
          <w:sz w:val="28"/>
          <w:szCs w:val="28"/>
        </w:rPr>
        <w:t>.6. Автозаправочные станции</w:t>
      </w:r>
    </w:p>
    <w:p w14:paraId="4D584203" w14:textId="77777777" w:rsidR="00B716D5" w:rsidRPr="00C64616" w:rsidRDefault="00B716D5" w:rsidP="00C64616">
      <w:pPr>
        <w:ind w:firstLine="709"/>
        <w:rPr>
          <w:rFonts w:ascii="Times New Roman" w:hAnsi="Times New Roman"/>
          <w:sz w:val="28"/>
          <w:szCs w:val="28"/>
        </w:rPr>
      </w:pPr>
    </w:p>
    <w:p w14:paraId="4813FD8D"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По состоянию на 1.01.2026 г. в селе </w:t>
      </w:r>
      <w:r w:rsidRPr="00C64616">
        <w:rPr>
          <w:rFonts w:ascii="Times New Roman" w:hAnsi="Times New Roman"/>
          <w:sz w:val="28"/>
          <w:szCs w:val="28"/>
          <w:lang w:val="kk-KZ"/>
        </w:rPr>
        <w:t>Кызылсай</w:t>
      </w:r>
      <w:r w:rsidRPr="00C64616">
        <w:rPr>
          <w:rFonts w:ascii="Times New Roman" w:hAnsi="Times New Roman"/>
          <w:sz w:val="28"/>
          <w:szCs w:val="28"/>
        </w:rPr>
        <w:t xml:space="preserve"> отсутствует автозаправочная станция.</w:t>
      </w:r>
    </w:p>
    <w:p w14:paraId="1C71FF04"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Нормой загрузки АЗС считается не менее 300 списочных автомобилей на 1 колонку.</w:t>
      </w:r>
    </w:p>
    <w:p w14:paraId="5C50F7F2" w14:textId="77777777" w:rsidR="00C64616" w:rsidRPr="00C64616" w:rsidRDefault="00C64616" w:rsidP="00C64616">
      <w:pPr>
        <w:ind w:firstLine="709"/>
        <w:rPr>
          <w:rFonts w:ascii="Times New Roman" w:hAnsi="Times New Roman"/>
          <w:sz w:val="28"/>
          <w:szCs w:val="28"/>
        </w:rPr>
      </w:pPr>
    </w:p>
    <w:p w14:paraId="2944E14C"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lastRenderedPageBreak/>
        <w:t>Принимая во внимание, что транспортная подвижность населения в настоящее время непредсказуемо значительно увеличилась, возросло и количество заправок автомашин горюче-смазочными материалами по сравнению с нормами, предусмотренными СН. Учитывая небольшое количество автопарка села, проектом строительство АЗС на территории села не предусмотрено. Население села может воспользоваться существующими АЗС на территории соседних сел, в том числе АЗС расположенный вдоль республиканской автодороги. Дальнейшее размещение АЗС на территории села может быть отрегулировано рынком.</w:t>
      </w:r>
    </w:p>
    <w:p w14:paraId="294360F2"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Для улучшения состояния воздушного бассейна села проектом предлагается рассмотреть вопрос о переводе части автотранспорта с бензина на экологически менее вредное газовое топливо, путём строительства специальных автомобильных газонаполнительных компрессорных станций.</w:t>
      </w:r>
    </w:p>
    <w:p w14:paraId="5F99EDDE" w14:textId="77777777" w:rsidR="00FE0C03" w:rsidRDefault="00FE0C03" w:rsidP="00FE0C03">
      <w:pPr>
        <w:ind w:firstLine="709"/>
        <w:rPr>
          <w:rFonts w:ascii="Times New Roman" w:hAnsi="Times New Roman"/>
          <w:b/>
          <w:bCs/>
          <w:sz w:val="28"/>
          <w:szCs w:val="28"/>
        </w:rPr>
      </w:pPr>
    </w:p>
    <w:p w14:paraId="28FD7712" w14:textId="4855E123" w:rsid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w:t>
      </w:r>
      <w:r w:rsidR="00C64616">
        <w:rPr>
          <w:rFonts w:ascii="Times New Roman" w:hAnsi="Times New Roman"/>
          <w:b/>
          <w:bCs/>
          <w:sz w:val="28"/>
          <w:szCs w:val="28"/>
        </w:rPr>
        <w:t>3</w:t>
      </w:r>
      <w:r w:rsidRPr="00FE0C03">
        <w:rPr>
          <w:rFonts w:ascii="Times New Roman" w:hAnsi="Times New Roman"/>
          <w:b/>
          <w:bCs/>
          <w:sz w:val="28"/>
          <w:szCs w:val="28"/>
        </w:rPr>
        <w:t>.7. Эксплуатационно-техническое обслуживание автопарка</w:t>
      </w:r>
    </w:p>
    <w:p w14:paraId="4AFF143D" w14:textId="77777777" w:rsidR="00FE0C03" w:rsidRDefault="00FE0C03" w:rsidP="00FE0C03">
      <w:pPr>
        <w:ind w:firstLine="709"/>
        <w:rPr>
          <w:rFonts w:ascii="Times New Roman" w:hAnsi="Times New Roman"/>
          <w:b/>
          <w:bCs/>
          <w:sz w:val="28"/>
          <w:szCs w:val="28"/>
        </w:rPr>
      </w:pPr>
    </w:p>
    <w:p w14:paraId="7F63C110" w14:textId="77777777" w:rsidR="00B716D5" w:rsidRPr="00B716D5" w:rsidRDefault="00B716D5" w:rsidP="00B716D5">
      <w:pPr>
        <w:ind w:firstLine="709"/>
        <w:rPr>
          <w:rFonts w:ascii="Times New Roman" w:hAnsi="Times New Roman"/>
          <w:sz w:val="28"/>
          <w:szCs w:val="28"/>
        </w:rPr>
      </w:pPr>
      <w:r w:rsidRPr="00D5551F">
        <w:t>С</w:t>
      </w:r>
      <w:r w:rsidRPr="00B716D5">
        <w:rPr>
          <w:rFonts w:ascii="Times New Roman" w:hAnsi="Times New Roman"/>
          <w:sz w:val="28"/>
          <w:szCs w:val="28"/>
        </w:rPr>
        <w:t>троительство объектов эксплуатационно-технического обслуживания предусматривается осуществить за счёт инвестиций частных предпринимателей.</w:t>
      </w:r>
    </w:p>
    <w:p w14:paraId="645F2DC4" w14:textId="77E89AB5" w:rsidR="00B716D5" w:rsidRPr="00B716D5" w:rsidRDefault="00B716D5" w:rsidP="00B716D5">
      <w:pPr>
        <w:ind w:firstLine="709"/>
        <w:rPr>
          <w:rFonts w:ascii="Times New Roman" w:hAnsi="Times New Roman"/>
          <w:sz w:val="28"/>
          <w:szCs w:val="28"/>
        </w:rPr>
      </w:pPr>
      <w:r w:rsidRPr="00B716D5">
        <w:rPr>
          <w:rFonts w:ascii="Times New Roman" w:hAnsi="Times New Roman"/>
          <w:b/>
          <w:i/>
          <w:sz w:val="28"/>
          <w:szCs w:val="28"/>
        </w:rPr>
        <w:t>Станции технического обслуживания.</w:t>
      </w:r>
      <w:r w:rsidRPr="00B716D5">
        <w:rPr>
          <w:rFonts w:ascii="Times New Roman" w:hAnsi="Times New Roman"/>
          <w:sz w:val="28"/>
          <w:szCs w:val="28"/>
        </w:rPr>
        <w:t xml:space="preserve"> В настоящее время в селе </w:t>
      </w:r>
      <w:proofErr w:type="spellStart"/>
      <w:r w:rsidR="00471574">
        <w:rPr>
          <w:rFonts w:ascii="Times New Roman" w:hAnsi="Times New Roman"/>
          <w:sz w:val="28"/>
          <w:szCs w:val="28"/>
        </w:rPr>
        <w:t>Кызылсай</w:t>
      </w:r>
      <w:proofErr w:type="spellEnd"/>
      <w:r w:rsidRPr="00B716D5">
        <w:rPr>
          <w:rFonts w:ascii="Times New Roman" w:hAnsi="Times New Roman"/>
          <w:sz w:val="28"/>
          <w:szCs w:val="28"/>
        </w:rPr>
        <w:t xml:space="preserve"> отсутствует сто по ремонту и обслуживанию автомашин.</w:t>
      </w:r>
    </w:p>
    <w:p w14:paraId="64F0D49B" w14:textId="77777777" w:rsidR="00B716D5" w:rsidRDefault="00B716D5" w:rsidP="00B716D5">
      <w:pPr>
        <w:ind w:firstLine="709"/>
        <w:rPr>
          <w:rFonts w:ascii="Times New Roman" w:hAnsi="Times New Roman"/>
          <w:sz w:val="28"/>
          <w:szCs w:val="28"/>
        </w:rPr>
      </w:pPr>
      <w:r w:rsidRPr="00B716D5">
        <w:rPr>
          <w:rFonts w:ascii="Times New Roman" w:hAnsi="Times New Roman"/>
          <w:sz w:val="28"/>
          <w:szCs w:val="28"/>
        </w:rPr>
        <w:t xml:space="preserve">Общее количество постов СТО, необходимых в целом по селу на перспективу, определено согласно норме СН 3.01-101-2013 – 1 пост на 200 легковых автомобилей. Принимая во внимание перспективное количество транспорта, размещение на территории села пунктов СТО </w:t>
      </w:r>
      <w:proofErr w:type="spellStart"/>
      <w:r w:rsidRPr="00B716D5">
        <w:rPr>
          <w:rFonts w:ascii="Times New Roman" w:hAnsi="Times New Roman"/>
          <w:sz w:val="28"/>
          <w:szCs w:val="28"/>
        </w:rPr>
        <w:t>нецелесобразно</w:t>
      </w:r>
      <w:proofErr w:type="spellEnd"/>
      <w:r w:rsidRPr="00B716D5">
        <w:rPr>
          <w:rFonts w:ascii="Times New Roman" w:hAnsi="Times New Roman"/>
          <w:sz w:val="28"/>
          <w:szCs w:val="28"/>
        </w:rPr>
        <w:t>, дальнейшее размещение СТО на территории села может быть отрегулировано рынком.</w:t>
      </w:r>
    </w:p>
    <w:p w14:paraId="30A487B5" w14:textId="77777777" w:rsidR="00C64616" w:rsidRPr="00B716D5" w:rsidRDefault="00C64616" w:rsidP="00B716D5">
      <w:pPr>
        <w:ind w:firstLine="709"/>
        <w:rPr>
          <w:rFonts w:ascii="Times New Roman" w:hAnsi="Times New Roman"/>
          <w:sz w:val="28"/>
          <w:szCs w:val="28"/>
        </w:rPr>
      </w:pPr>
    </w:p>
    <w:p w14:paraId="5FCF5CFD" w14:textId="4A63C249" w:rsidR="00FE0C03" w:rsidRDefault="00FE0C03" w:rsidP="00FE0C03">
      <w:pPr>
        <w:ind w:firstLine="709"/>
        <w:jc w:val="center"/>
        <w:rPr>
          <w:rFonts w:ascii="Times New Roman" w:hAnsi="Times New Roman"/>
          <w:b/>
          <w:bCs/>
          <w:sz w:val="28"/>
          <w:szCs w:val="28"/>
        </w:rPr>
      </w:pPr>
      <w:r w:rsidRPr="00FE0C03">
        <w:rPr>
          <w:rFonts w:ascii="Times New Roman" w:hAnsi="Times New Roman"/>
          <w:b/>
          <w:bCs/>
          <w:sz w:val="28"/>
          <w:szCs w:val="28"/>
        </w:rPr>
        <w:t>7.</w:t>
      </w:r>
      <w:r w:rsidR="00C64616">
        <w:rPr>
          <w:rFonts w:ascii="Times New Roman" w:hAnsi="Times New Roman"/>
          <w:b/>
          <w:bCs/>
          <w:sz w:val="28"/>
          <w:szCs w:val="28"/>
        </w:rPr>
        <w:t>4</w:t>
      </w:r>
      <w:r w:rsidRPr="00FE0C03">
        <w:rPr>
          <w:rFonts w:ascii="Times New Roman" w:hAnsi="Times New Roman"/>
          <w:b/>
          <w:bCs/>
          <w:sz w:val="28"/>
          <w:szCs w:val="28"/>
        </w:rPr>
        <w:t>. Улично-дорожная сеть</w:t>
      </w:r>
    </w:p>
    <w:p w14:paraId="6823E0E7" w14:textId="77777777" w:rsidR="00FE0C03" w:rsidRDefault="00FE0C03" w:rsidP="00FE0C03">
      <w:pPr>
        <w:ind w:firstLine="709"/>
        <w:jc w:val="center"/>
        <w:rPr>
          <w:rFonts w:ascii="Times New Roman" w:hAnsi="Times New Roman"/>
          <w:b/>
          <w:bCs/>
          <w:sz w:val="28"/>
          <w:szCs w:val="28"/>
        </w:rPr>
      </w:pPr>
    </w:p>
    <w:p w14:paraId="474A9512"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Современная улично-дорожная сеть села </w:t>
      </w:r>
      <w:r w:rsidRPr="00C64616">
        <w:rPr>
          <w:rFonts w:ascii="Times New Roman" w:hAnsi="Times New Roman"/>
          <w:sz w:val="28"/>
          <w:szCs w:val="28"/>
          <w:lang w:val="kk-KZ"/>
        </w:rPr>
        <w:t>Кызылсай</w:t>
      </w:r>
      <w:r w:rsidRPr="00C64616">
        <w:rPr>
          <w:rFonts w:ascii="Times New Roman" w:hAnsi="Times New Roman"/>
          <w:sz w:val="28"/>
          <w:szCs w:val="28"/>
        </w:rPr>
        <w:t xml:space="preserve"> представлена в основном, смешанной системой улиц. </w:t>
      </w:r>
    </w:p>
    <w:p w14:paraId="76077227"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Главной улицей села, в широтном направлении делящей территорию на 2 части –является безымянная улица. Внутри села имеется сеть улиц местного значения, также являющихся основным транспортным каркасом. </w:t>
      </w:r>
    </w:p>
    <w:p w14:paraId="75BE2B90"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Данные улицы обеспечивают транспортные связи между жилыми районами села и обеспечивают выход транспорта из села.</w:t>
      </w:r>
    </w:p>
    <w:p w14:paraId="05EDBE52"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Существующая транспортная система села в состоянии обеспечивать быстрые, удобные и безопасные передвижения с минимальными затратами времени. Территориальное развитие села, реконструкция существующей его части, освоение новых территорий требует проведения комплекса мер для оптимизации транспортного каркаса. </w:t>
      </w:r>
    </w:p>
    <w:p w14:paraId="0CAB0F2F" w14:textId="77777777" w:rsidR="00C64616" w:rsidRPr="00C64616" w:rsidRDefault="00C64616" w:rsidP="00C64616">
      <w:pPr>
        <w:ind w:firstLine="709"/>
        <w:rPr>
          <w:rFonts w:ascii="Times New Roman" w:hAnsi="Times New Roman"/>
          <w:sz w:val="28"/>
          <w:szCs w:val="28"/>
        </w:rPr>
      </w:pPr>
    </w:p>
    <w:p w14:paraId="197224D1"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lastRenderedPageBreak/>
        <w:t>На большинстве улиц отсутствует твёрдое дорожное покрытие.</w:t>
      </w:r>
    </w:p>
    <w:p w14:paraId="0A0A6EA7" w14:textId="77777777" w:rsidR="00FE0C03" w:rsidRDefault="00FE0C03" w:rsidP="00FE0C03">
      <w:pPr>
        <w:ind w:firstLine="709"/>
        <w:rPr>
          <w:rFonts w:ascii="Times New Roman" w:hAnsi="Times New Roman"/>
          <w:sz w:val="28"/>
          <w:szCs w:val="28"/>
        </w:rPr>
      </w:pPr>
    </w:p>
    <w:p w14:paraId="36D8037D" w14:textId="29D53BD0" w:rsidR="00FE0C03" w:rsidRPr="00FE0C03" w:rsidRDefault="00FE0C03" w:rsidP="00FE0C03">
      <w:pPr>
        <w:ind w:firstLine="709"/>
        <w:rPr>
          <w:rFonts w:ascii="Times New Roman" w:hAnsi="Times New Roman"/>
          <w:b/>
          <w:bCs/>
          <w:sz w:val="28"/>
          <w:szCs w:val="28"/>
        </w:rPr>
      </w:pPr>
      <w:r w:rsidRPr="00FE0C03">
        <w:rPr>
          <w:rFonts w:ascii="Times New Roman" w:hAnsi="Times New Roman"/>
          <w:b/>
          <w:bCs/>
          <w:sz w:val="28"/>
          <w:szCs w:val="28"/>
        </w:rPr>
        <w:t>7.</w:t>
      </w:r>
      <w:r w:rsidR="00C64616">
        <w:rPr>
          <w:rFonts w:ascii="Times New Roman" w:hAnsi="Times New Roman"/>
          <w:b/>
          <w:bCs/>
          <w:sz w:val="28"/>
          <w:szCs w:val="28"/>
        </w:rPr>
        <w:t>4</w:t>
      </w:r>
      <w:r w:rsidRPr="00FE0C03">
        <w:rPr>
          <w:rFonts w:ascii="Times New Roman" w:hAnsi="Times New Roman"/>
          <w:b/>
          <w:bCs/>
          <w:sz w:val="28"/>
          <w:szCs w:val="28"/>
        </w:rPr>
        <w:t>.1. Перспективное развитие улично-дорожной сети села</w:t>
      </w:r>
    </w:p>
    <w:p w14:paraId="6F5E409A" w14:textId="77777777" w:rsidR="00FE0C03" w:rsidRPr="00FE0C03" w:rsidRDefault="00FE0C03" w:rsidP="00FE0C03">
      <w:pPr>
        <w:ind w:firstLine="709"/>
        <w:rPr>
          <w:rFonts w:ascii="Times New Roman" w:hAnsi="Times New Roman"/>
          <w:sz w:val="28"/>
          <w:szCs w:val="28"/>
        </w:rPr>
      </w:pPr>
    </w:p>
    <w:p w14:paraId="161F29FB"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В результате реализации комплекса намечаемых проектом мер транспортная система села должна быть оптимальной плотности и обеспечивать высокий уровень транспортного обслуживания населения с достижением расчётных скоростей движения на дорогах в сочетании с безопасностью движения.</w:t>
      </w:r>
    </w:p>
    <w:p w14:paraId="6CBE5268"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Предусмотрено максимальное использование сложившейся улично-дорожной сети. Особое внимание обращено на создание рационального транспортного сообщения между жилыми районами, на связи с центром села, объектами внешнего транспорта и коммунально-складской территорией.</w:t>
      </w:r>
    </w:p>
    <w:p w14:paraId="42B6EECC"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В проекте сохраняется и получает дальнейшее развитие смешанной схемы улично-дорож</w:t>
      </w:r>
      <w:r w:rsidRPr="00C64616">
        <w:rPr>
          <w:rFonts w:ascii="Times New Roman" w:hAnsi="Times New Roman"/>
          <w:sz w:val="28"/>
          <w:szCs w:val="28"/>
        </w:rPr>
        <w:softHyphen/>
        <w:t>ной сети.</w:t>
      </w:r>
    </w:p>
    <w:p w14:paraId="7EF3DCA0"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В соответствии со СН РК 3.01-101-2013 улично-дорожная сеть села подразделены на:</w:t>
      </w:r>
    </w:p>
    <w:p w14:paraId="6C63E221" w14:textId="77777777" w:rsidR="00C64616" w:rsidRPr="00C64616" w:rsidRDefault="00C64616" w:rsidP="00C64616">
      <w:pPr>
        <w:numPr>
          <w:ilvl w:val="0"/>
          <w:numId w:val="55"/>
        </w:numPr>
        <w:ind w:left="0" w:firstLine="709"/>
        <w:rPr>
          <w:rFonts w:ascii="Times New Roman" w:hAnsi="Times New Roman"/>
          <w:sz w:val="28"/>
          <w:szCs w:val="28"/>
        </w:rPr>
      </w:pPr>
      <w:r w:rsidRPr="00C64616">
        <w:rPr>
          <w:rFonts w:ascii="Times New Roman" w:hAnsi="Times New Roman"/>
          <w:sz w:val="28"/>
          <w:szCs w:val="28"/>
        </w:rPr>
        <w:t>Главные улицы села.</w:t>
      </w:r>
    </w:p>
    <w:p w14:paraId="4EE6FD81" w14:textId="77777777" w:rsidR="00C64616" w:rsidRPr="00C64616" w:rsidRDefault="00C64616" w:rsidP="00C64616">
      <w:pPr>
        <w:numPr>
          <w:ilvl w:val="0"/>
          <w:numId w:val="55"/>
        </w:numPr>
        <w:ind w:left="0" w:firstLine="709"/>
        <w:rPr>
          <w:rFonts w:ascii="Times New Roman" w:hAnsi="Times New Roman"/>
          <w:sz w:val="28"/>
          <w:szCs w:val="28"/>
        </w:rPr>
      </w:pPr>
      <w:r w:rsidRPr="00C64616">
        <w:rPr>
          <w:rFonts w:ascii="Times New Roman" w:hAnsi="Times New Roman"/>
          <w:sz w:val="28"/>
          <w:szCs w:val="28"/>
        </w:rPr>
        <w:t>Улицы в жилой застройке.</w:t>
      </w:r>
    </w:p>
    <w:p w14:paraId="7CE619A5"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Размещение всех транспортных сооружений показано на схеме «Транспорт и улично-дорожная сеть».</w:t>
      </w:r>
    </w:p>
    <w:p w14:paraId="27A465A8"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Движение транспорта по основным улицам села должно быть организовано с применением модернизированных систем и средств управления дорожным движением с широкими функциональными возможностями.</w:t>
      </w:r>
    </w:p>
    <w:p w14:paraId="4C7DC45E" w14:textId="6A9164B2" w:rsidR="00FE0C03"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Схема улично-дорожной сети, классификация, рекомендуемые поперечные профили, очерёдность строительства и реконструкции улиц и дорог, инженерных сооружений приведены на схеме «Транспорт и улично-дорожная сеть». Характеристика перспективной улично-дорожной сети приведена в нижеследующей </w:t>
      </w:r>
      <w:r w:rsidR="00FE0C03" w:rsidRPr="00C64616">
        <w:rPr>
          <w:rFonts w:ascii="Times New Roman" w:hAnsi="Times New Roman"/>
          <w:sz w:val="28"/>
          <w:szCs w:val="28"/>
        </w:rPr>
        <w:t>таблице 7.4.</w:t>
      </w:r>
    </w:p>
    <w:p w14:paraId="0FE33154" w14:textId="77777777" w:rsidR="00FE0C03" w:rsidRPr="00FE0C03" w:rsidRDefault="00FE0C03" w:rsidP="00FE0C03">
      <w:pPr>
        <w:ind w:firstLine="709"/>
        <w:rPr>
          <w:rFonts w:ascii="Times New Roman" w:hAnsi="Times New Roman"/>
          <w:sz w:val="28"/>
          <w:szCs w:val="28"/>
        </w:rPr>
      </w:pPr>
    </w:p>
    <w:p w14:paraId="19E81B91" w14:textId="7840722B" w:rsidR="00FE0C03" w:rsidRDefault="00FE0C03" w:rsidP="00FE0C03">
      <w:pPr>
        <w:ind w:firstLine="709"/>
        <w:jc w:val="right"/>
        <w:rPr>
          <w:rFonts w:ascii="Times New Roman" w:hAnsi="Times New Roman"/>
          <w:sz w:val="28"/>
          <w:szCs w:val="28"/>
        </w:rPr>
      </w:pPr>
      <w:r w:rsidRPr="00FE0C03">
        <w:rPr>
          <w:rFonts w:ascii="Times New Roman" w:hAnsi="Times New Roman"/>
          <w:sz w:val="28"/>
          <w:szCs w:val="28"/>
        </w:rPr>
        <w:t>Таблица 7.4.</w:t>
      </w:r>
    </w:p>
    <w:p w14:paraId="0F683F5A" w14:textId="19617C24" w:rsidR="00FE0C03" w:rsidRDefault="00FE0C03" w:rsidP="00FE0C03">
      <w:pPr>
        <w:ind w:firstLine="709"/>
        <w:rPr>
          <w:rFonts w:ascii="Times New Roman" w:hAnsi="Times New Roman"/>
          <w:sz w:val="28"/>
          <w:szCs w:val="28"/>
        </w:rPr>
      </w:pPr>
      <w:r>
        <w:rPr>
          <w:rFonts w:ascii="Times New Roman" w:hAnsi="Times New Roman"/>
          <w:sz w:val="28"/>
          <w:szCs w:val="28"/>
        </w:rPr>
        <w:t>Характеристика перспективной улично-дорожной сети</w:t>
      </w:r>
    </w:p>
    <w:p w14:paraId="67F6C332" w14:textId="77777777" w:rsidR="004C5DBF" w:rsidRDefault="004C5DBF" w:rsidP="00FE0C03">
      <w:pPr>
        <w:ind w:firstLine="709"/>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15"/>
        <w:gridCol w:w="881"/>
        <w:gridCol w:w="881"/>
        <w:gridCol w:w="1405"/>
        <w:gridCol w:w="1674"/>
        <w:gridCol w:w="883"/>
        <w:gridCol w:w="1930"/>
      </w:tblGrid>
      <w:tr w:rsidR="00B716D5" w:rsidRPr="00D5551F" w14:paraId="443321B6" w14:textId="77777777" w:rsidTr="00C64616">
        <w:trPr>
          <w:trHeight w:val="404"/>
          <w:tblHeader/>
        </w:trPr>
        <w:tc>
          <w:tcPr>
            <w:tcW w:w="959" w:type="pct"/>
            <w:vMerge w:val="restart"/>
            <w:tcMar>
              <w:left w:w="57" w:type="dxa"/>
              <w:right w:w="57" w:type="dxa"/>
            </w:tcMar>
            <w:vAlign w:val="center"/>
          </w:tcPr>
          <w:p w14:paraId="7BEC5C0A"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Наименование показателей</w:t>
            </w:r>
          </w:p>
        </w:tc>
        <w:tc>
          <w:tcPr>
            <w:tcW w:w="465" w:type="pct"/>
            <w:vMerge w:val="restart"/>
            <w:tcMar>
              <w:left w:w="57" w:type="dxa"/>
              <w:right w:w="57" w:type="dxa"/>
            </w:tcMar>
            <w:vAlign w:val="center"/>
          </w:tcPr>
          <w:p w14:paraId="3593E458"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Ед.</w:t>
            </w:r>
          </w:p>
          <w:p w14:paraId="05ABCF6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изм</w:t>
            </w:r>
          </w:p>
        </w:tc>
        <w:tc>
          <w:tcPr>
            <w:tcW w:w="2091" w:type="pct"/>
            <w:gridSpan w:val="3"/>
            <w:tcMar>
              <w:left w:w="57" w:type="dxa"/>
              <w:right w:w="57" w:type="dxa"/>
            </w:tcMar>
            <w:vAlign w:val="center"/>
          </w:tcPr>
          <w:p w14:paraId="2B4138B4"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lang w:val="en-US"/>
              </w:rPr>
              <w:t>I</w:t>
            </w:r>
            <w:r w:rsidRPr="00B716D5">
              <w:rPr>
                <w:rFonts w:ascii="Times New Roman" w:hAnsi="Times New Roman"/>
                <w:sz w:val="24"/>
                <w:szCs w:val="24"/>
              </w:rPr>
              <w:t xml:space="preserve"> очередь</w:t>
            </w:r>
          </w:p>
        </w:tc>
        <w:tc>
          <w:tcPr>
            <w:tcW w:w="1485" w:type="pct"/>
            <w:gridSpan w:val="2"/>
            <w:tcMar>
              <w:left w:w="57" w:type="dxa"/>
              <w:right w:w="57" w:type="dxa"/>
            </w:tcMar>
            <w:vAlign w:val="center"/>
          </w:tcPr>
          <w:p w14:paraId="00291C66"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Расчетный срок</w:t>
            </w:r>
          </w:p>
        </w:tc>
      </w:tr>
      <w:tr w:rsidR="00B716D5" w:rsidRPr="00D5551F" w14:paraId="7305DD55" w14:textId="77777777" w:rsidTr="00C64616">
        <w:trPr>
          <w:trHeight w:val="404"/>
          <w:tblHeader/>
        </w:trPr>
        <w:tc>
          <w:tcPr>
            <w:tcW w:w="959" w:type="pct"/>
            <w:vMerge/>
            <w:tcMar>
              <w:left w:w="57" w:type="dxa"/>
              <w:right w:w="57" w:type="dxa"/>
            </w:tcMar>
            <w:vAlign w:val="center"/>
          </w:tcPr>
          <w:p w14:paraId="78A126D8" w14:textId="77777777" w:rsidR="00B716D5" w:rsidRPr="00B716D5" w:rsidRDefault="00B716D5" w:rsidP="002B0E83">
            <w:pPr>
              <w:jc w:val="center"/>
              <w:rPr>
                <w:rFonts w:ascii="Times New Roman" w:hAnsi="Times New Roman"/>
                <w:sz w:val="24"/>
                <w:szCs w:val="24"/>
              </w:rPr>
            </w:pPr>
          </w:p>
        </w:tc>
        <w:tc>
          <w:tcPr>
            <w:tcW w:w="465" w:type="pct"/>
            <w:vMerge/>
            <w:tcMar>
              <w:left w:w="57" w:type="dxa"/>
              <w:right w:w="57" w:type="dxa"/>
            </w:tcMar>
            <w:vAlign w:val="center"/>
          </w:tcPr>
          <w:p w14:paraId="595C31FD" w14:textId="77777777" w:rsidR="00B716D5" w:rsidRPr="00B716D5" w:rsidRDefault="00B716D5" w:rsidP="002B0E83">
            <w:pPr>
              <w:jc w:val="center"/>
              <w:rPr>
                <w:rFonts w:ascii="Times New Roman" w:hAnsi="Times New Roman"/>
                <w:sz w:val="24"/>
                <w:szCs w:val="24"/>
              </w:rPr>
            </w:pPr>
          </w:p>
        </w:tc>
        <w:tc>
          <w:tcPr>
            <w:tcW w:w="465" w:type="pct"/>
            <w:vMerge w:val="restart"/>
            <w:tcMar>
              <w:left w:w="57" w:type="dxa"/>
              <w:right w:w="57" w:type="dxa"/>
            </w:tcMar>
            <w:vAlign w:val="center"/>
          </w:tcPr>
          <w:p w14:paraId="40F6AB20"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Всего</w:t>
            </w:r>
          </w:p>
        </w:tc>
        <w:tc>
          <w:tcPr>
            <w:tcW w:w="1625" w:type="pct"/>
            <w:gridSpan w:val="2"/>
            <w:tcMar>
              <w:left w:w="57" w:type="dxa"/>
              <w:right w:w="57" w:type="dxa"/>
            </w:tcMar>
            <w:vAlign w:val="center"/>
          </w:tcPr>
          <w:p w14:paraId="520FB9E6"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 xml:space="preserve">в том числе: </w:t>
            </w:r>
          </w:p>
        </w:tc>
        <w:tc>
          <w:tcPr>
            <w:tcW w:w="466" w:type="pct"/>
            <w:vMerge w:val="restart"/>
            <w:tcMar>
              <w:left w:w="57" w:type="dxa"/>
              <w:right w:w="57" w:type="dxa"/>
            </w:tcMar>
            <w:vAlign w:val="center"/>
          </w:tcPr>
          <w:p w14:paraId="405B8D23"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Всего</w:t>
            </w:r>
          </w:p>
        </w:tc>
        <w:tc>
          <w:tcPr>
            <w:tcW w:w="1019" w:type="pct"/>
            <w:tcMar>
              <w:left w:w="57" w:type="dxa"/>
              <w:right w:w="57" w:type="dxa"/>
            </w:tcMar>
            <w:vAlign w:val="center"/>
          </w:tcPr>
          <w:p w14:paraId="134256BA"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в том числе:</w:t>
            </w:r>
          </w:p>
        </w:tc>
      </w:tr>
      <w:tr w:rsidR="00B716D5" w:rsidRPr="00D5551F" w14:paraId="5FEE141F" w14:textId="77777777" w:rsidTr="00C64616">
        <w:trPr>
          <w:trHeight w:val="1268"/>
          <w:tblHeader/>
        </w:trPr>
        <w:tc>
          <w:tcPr>
            <w:tcW w:w="959" w:type="pct"/>
            <w:vMerge/>
            <w:tcMar>
              <w:left w:w="57" w:type="dxa"/>
              <w:right w:w="57" w:type="dxa"/>
            </w:tcMar>
            <w:vAlign w:val="center"/>
          </w:tcPr>
          <w:p w14:paraId="4308F5D2" w14:textId="77777777" w:rsidR="00B716D5" w:rsidRPr="00B716D5" w:rsidRDefault="00B716D5" w:rsidP="002B0E83">
            <w:pPr>
              <w:jc w:val="center"/>
              <w:rPr>
                <w:rFonts w:ascii="Times New Roman" w:hAnsi="Times New Roman"/>
                <w:sz w:val="24"/>
                <w:szCs w:val="24"/>
              </w:rPr>
            </w:pPr>
          </w:p>
        </w:tc>
        <w:tc>
          <w:tcPr>
            <w:tcW w:w="465" w:type="pct"/>
            <w:vMerge/>
            <w:tcMar>
              <w:left w:w="57" w:type="dxa"/>
              <w:right w:w="57" w:type="dxa"/>
            </w:tcMar>
            <w:vAlign w:val="center"/>
          </w:tcPr>
          <w:p w14:paraId="49CB6184" w14:textId="77777777" w:rsidR="00B716D5" w:rsidRPr="00B716D5" w:rsidRDefault="00B716D5" w:rsidP="002B0E83">
            <w:pPr>
              <w:jc w:val="center"/>
              <w:rPr>
                <w:rFonts w:ascii="Times New Roman" w:hAnsi="Times New Roman"/>
                <w:sz w:val="24"/>
                <w:szCs w:val="24"/>
              </w:rPr>
            </w:pPr>
          </w:p>
        </w:tc>
        <w:tc>
          <w:tcPr>
            <w:tcW w:w="465" w:type="pct"/>
            <w:vMerge/>
            <w:tcMar>
              <w:left w:w="57" w:type="dxa"/>
              <w:right w:w="57" w:type="dxa"/>
            </w:tcMar>
            <w:vAlign w:val="center"/>
          </w:tcPr>
          <w:p w14:paraId="1A68D1D5" w14:textId="77777777" w:rsidR="00B716D5" w:rsidRPr="00B716D5" w:rsidRDefault="00B716D5" w:rsidP="002B0E83">
            <w:pPr>
              <w:jc w:val="center"/>
              <w:rPr>
                <w:rFonts w:ascii="Times New Roman" w:hAnsi="Times New Roman"/>
                <w:sz w:val="24"/>
                <w:szCs w:val="24"/>
              </w:rPr>
            </w:pPr>
          </w:p>
        </w:tc>
        <w:tc>
          <w:tcPr>
            <w:tcW w:w="742" w:type="pct"/>
            <w:tcMar>
              <w:left w:w="57" w:type="dxa"/>
              <w:right w:w="57" w:type="dxa"/>
            </w:tcMar>
            <w:vAlign w:val="center"/>
          </w:tcPr>
          <w:p w14:paraId="424699CB"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Главные улицы села</w:t>
            </w:r>
          </w:p>
        </w:tc>
        <w:tc>
          <w:tcPr>
            <w:tcW w:w="883" w:type="pct"/>
            <w:tcMar>
              <w:left w:w="57" w:type="dxa"/>
              <w:right w:w="57" w:type="dxa"/>
            </w:tcMar>
            <w:vAlign w:val="center"/>
          </w:tcPr>
          <w:p w14:paraId="2986CA2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Улицы в жилой застройке (основные)</w:t>
            </w:r>
          </w:p>
        </w:tc>
        <w:tc>
          <w:tcPr>
            <w:tcW w:w="466" w:type="pct"/>
            <w:vMerge/>
            <w:tcMar>
              <w:left w:w="57" w:type="dxa"/>
              <w:right w:w="57" w:type="dxa"/>
            </w:tcMar>
            <w:vAlign w:val="center"/>
          </w:tcPr>
          <w:p w14:paraId="3306FA7D" w14:textId="77777777" w:rsidR="00B716D5" w:rsidRPr="00B716D5" w:rsidRDefault="00B716D5" w:rsidP="002B0E83">
            <w:pPr>
              <w:jc w:val="center"/>
              <w:rPr>
                <w:rFonts w:ascii="Times New Roman" w:hAnsi="Times New Roman"/>
                <w:sz w:val="24"/>
                <w:szCs w:val="24"/>
              </w:rPr>
            </w:pPr>
          </w:p>
        </w:tc>
        <w:tc>
          <w:tcPr>
            <w:tcW w:w="1019" w:type="pct"/>
            <w:tcMar>
              <w:left w:w="57" w:type="dxa"/>
              <w:right w:w="57" w:type="dxa"/>
            </w:tcMar>
            <w:vAlign w:val="center"/>
          </w:tcPr>
          <w:p w14:paraId="2DC45498"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Улицы в жилой застройке (второстепенные)</w:t>
            </w:r>
          </w:p>
        </w:tc>
      </w:tr>
      <w:tr w:rsidR="00B716D5" w:rsidRPr="00D5551F" w14:paraId="6348DC8C" w14:textId="77777777" w:rsidTr="00C64616">
        <w:trPr>
          <w:trHeight w:val="229"/>
          <w:tblHeader/>
        </w:trPr>
        <w:tc>
          <w:tcPr>
            <w:tcW w:w="959" w:type="pct"/>
            <w:tcMar>
              <w:left w:w="57" w:type="dxa"/>
              <w:right w:w="57" w:type="dxa"/>
            </w:tcMar>
            <w:vAlign w:val="center"/>
          </w:tcPr>
          <w:p w14:paraId="4B86DF59"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1</w:t>
            </w:r>
          </w:p>
        </w:tc>
        <w:tc>
          <w:tcPr>
            <w:tcW w:w="465" w:type="pct"/>
            <w:tcMar>
              <w:left w:w="57" w:type="dxa"/>
              <w:right w:w="57" w:type="dxa"/>
            </w:tcMar>
            <w:vAlign w:val="center"/>
          </w:tcPr>
          <w:p w14:paraId="10333D5D"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2</w:t>
            </w:r>
          </w:p>
        </w:tc>
        <w:tc>
          <w:tcPr>
            <w:tcW w:w="465" w:type="pct"/>
            <w:tcMar>
              <w:left w:w="57" w:type="dxa"/>
              <w:right w:w="57" w:type="dxa"/>
            </w:tcMar>
            <w:vAlign w:val="center"/>
          </w:tcPr>
          <w:p w14:paraId="18C5DF12" w14:textId="77777777" w:rsidR="00B716D5" w:rsidRPr="00B716D5" w:rsidRDefault="00B716D5" w:rsidP="002B0E83">
            <w:pPr>
              <w:jc w:val="center"/>
              <w:rPr>
                <w:rFonts w:ascii="Times New Roman" w:hAnsi="Times New Roman"/>
                <w:sz w:val="24"/>
                <w:szCs w:val="24"/>
              </w:rPr>
            </w:pPr>
            <w:r w:rsidRPr="00B716D5">
              <w:rPr>
                <w:rFonts w:ascii="Times New Roman" w:hAnsi="Times New Roman"/>
                <w:sz w:val="24"/>
                <w:szCs w:val="24"/>
              </w:rPr>
              <w:t>3</w:t>
            </w:r>
          </w:p>
        </w:tc>
        <w:tc>
          <w:tcPr>
            <w:tcW w:w="742" w:type="pct"/>
            <w:tcMar>
              <w:left w:w="57" w:type="dxa"/>
              <w:right w:w="57" w:type="dxa"/>
            </w:tcMar>
            <w:vAlign w:val="center"/>
          </w:tcPr>
          <w:p w14:paraId="7A0B778C" w14:textId="26C84A29" w:rsidR="00B716D5" w:rsidRPr="00B716D5" w:rsidRDefault="00C64616" w:rsidP="002B0E83">
            <w:pPr>
              <w:jc w:val="center"/>
              <w:rPr>
                <w:rFonts w:ascii="Times New Roman" w:hAnsi="Times New Roman"/>
                <w:sz w:val="24"/>
                <w:szCs w:val="24"/>
              </w:rPr>
            </w:pPr>
            <w:r>
              <w:rPr>
                <w:rFonts w:ascii="Times New Roman" w:hAnsi="Times New Roman"/>
                <w:sz w:val="24"/>
                <w:szCs w:val="24"/>
              </w:rPr>
              <w:t>4</w:t>
            </w:r>
          </w:p>
        </w:tc>
        <w:tc>
          <w:tcPr>
            <w:tcW w:w="883" w:type="pct"/>
            <w:tcMar>
              <w:left w:w="57" w:type="dxa"/>
              <w:right w:w="57" w:type="dxa"/>
            </w:tcMar>
            <w:vAlign w:val="center"/>
          </w:tcPr>
          <w:p w14:paraId="24F6370A" w14:textId="4A28E3A9" w:rsidR="00B716D5" w:rsidRPr="00B716D5" w:rsidRDefault="00C64616" w:rsidP="002B0E83">
            <w:pPr>
              <w:jc w:val="center"/>
              <w:rPr>
                <w:rFonts w:ascii="Times New Roman" w:hAnsi="Times New Roman"/>
                <w:sz w:val="24"/>
                <w:szCs w:val="24"/>
              </w:rPr>
            </w:pPr>
            <w:r>
              <w:rPr>
                <w:rFonts w:ascii="Times New Roman" w:hAnsi="Times New Roman"/>
                <w:sz w:val="24"/>
                <w:szCs w:val="24"/>
              </w:rPr>
              <w:t>5</w:t>
            </w:r>
          </w:p>
        </w:tc>
        <w:tc>
          <w:tcPr>
            <w:tcW w:w="466" w:type="pct"/>
            <w:tcMar>
              <w:left w:w="57" w:type="dxa"/>
              <w:right w:w="57" w:type="dxa"/>
            </w:tcMar>
            <w:vAlign w:val="center"/>
          </w:tcPr>
          <w:p w14:paraId="14AA33CE" w14:textId="67B57617" w:rsidR="00B716D5" w:rsidRPr="00B716D5" w:rsidRDefault="00C64616" w:rsidP="002B0E83">
            <w:pPr>
              <w:jc w:val="center"/>
              <w:rPr>
                <w:rFonts w:ascii="Times New Roman" w:hAnsi="Times New Roman"/>
                <w:sz w:val="24"/>
                <w:szCs w:val="24"/>
              </w:rPr>
            </w:pPr>
            <w:r>
              <w:rPr>
                <w:rFonts w:ascii="Times New Roman" w:hAnsi="Times New Roman"/>
                <w:sz w:val="24"/>
                <w:szCs w:val="24"/>
              </w:rPr>
              <w:t>6</w:t>
            </w:r>
          </w:p>
        </w:tc>
        <w:tc>
          <w:tcPr>
            <w:tcW w:w="1019" w:type="pct"/>
            <w:tcMar>
              <w:left w:w="57" w:type="dxa"/>
              <w:right w:w="57" w:type="dxa"/>
            </w:tcMar>
            <w:vAlign w:val="center"/>
          </w:tcPr>
          <w:p w14:paraId="60923003" w14:textId="4D803393" w:rsidR="00B716D5" w:rsidRPr="00B716D5" w:rsidRDefault="00C64616" w:rsidP="002B0E83">
            <w:pPr>
              <w:jc w:val="center"/>
              <w:rPr>
                <w:rFonts w:ascii="Times New Roman" w:hAnsi="Times New Roman"/>
                <w:sz w:val="24"/>
                <w:szCs w:val="24"/>
              </w:rPr>
            </w:pPr>
            <w:r>
              <w:rPr>
                <w:rFonts w:ascii="Times New Roman" w:hAnsi="Times New Roman"/>
                <w:sz w:val="24"/>
                <w:szCs w:val="24"/>
              </w:rPr>
              <w:t>7</w:t>
            </w:r>
          </w:p>
        </w:tc>
      </w:tr>
      <w:tr w:rsidR="00C64616" w:rsidRPr="00D5551F" w14:paraId="307977B2" w14:textId="77777777" w:rsidTr="00C64616">
        <w:trPr>
          <w:trHeight w:val="635"/>
        </w:trPr>
        <w:tc>
          <w:tcPr>
            <w:tcW w:w="959" w:type="pct"/>
            <w:vAlign w:val="center"/>
          </w:tcPr>
          <w:p w14:paraId="7D41D18E"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 xml:space="preserve">Протяженность улиц </w:t>
            </w:r>
          </w:p>
        </w:tc>
        <w:tc>
          <w:tcPr>
            <w:tcW w:w="465" w:type="pct"/>
            <w:vAlign w:val="center"/>
          </w:tcPr>
          <w:p w14:paraId="61112799"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км</w:t>
            </w:r>
          </w:p>
        </w:tc>
        <w:tc>
          <w:tcPr>
            <w:tcW w:w="465" w:type="pct"/>
            <w:tcMar>
              <w:right w:w="142" w:type="dxa"/>
            </w:tcMar>
            <w:vAlign w:val="center"/>
          </w:tcPr>
          <w:p w14:paraId="6A2911E4" w14:textId="0A842DF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4,51</w:t>
            </w:r>
          </w:p>
        </w:tc>
        <w:tc>
          <w:tcPr>
            <w:tcW w:w="742" w:type="pct"/>
            <w:tcMar>
              <w:right w:w="142" w:type="dxa"/>
            </w:tcMar>
            <w:vAlign w:val="center"/>
          </w:tcPr>
          <w:p w14:paraId="44A03497" w14:textId="0BE3083D"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rPr>
              <w:t>2,3</w:t>
            </w:r>
          </w:p>
        </w:tc>
        <w:tc>
          <w:tcPr>
            <w:tcW w:w="883" w:type="pct"/>
            <w:tcMar>
              <w:right w:w="142" w:type="dxa"/>
            </w:tcMar>
            <w:vAlign w:val="center"/>
          </w:tcPr>
          <w:p w14:paraId="510E59C0" w14:textId="1FBFBA8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2,21</w:t>
            </w:r>
          </w:p>
        </w:tc>
        <w:tc>
          <w:tcPr>
            <w:tcW w:w="466" w:type="pct"/>
            <w:tcMar>
              <w:left w:w="28" w:type="dxa"/>
              <w:right w:w="142" w:type="dxa"/>
            </w:tcMar>
            <w:vAlign w:val="center"/>
          </w:tcPr>
          <w:p w14:paraId="2E95ECDF" w14:textId="19642AAF"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c>
          <w:tcPr>
            <w:tcW w:w="1019" w:type="pct"/>
            <w:tcMar>
              <w:right w:w="142" w:type="dxa"/>
            </w:tcMar>
            <w:vAlign w:val="center"/>
          </w:tcPr>
          <w:p w14:paraId="48AD03D9" w14:textId="32C63A4A"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r>
      <w:tr w:rsidR="00C64616" w:rsidRPr="00D5551F" w14:paraId="22958C08" w14:textId="77777777" w:rsidTr="00C64616">
        <w:trPr>
          <w:trHeight w:val="635"/>
        </w:trPr>
        <w:tc>
          <w:tcPr>
            <w:tcW w:w="959" w:type="pct"/>
            <w:vAlign w:val="center"/>
          </w:tcPr>
          <w:p w14:paraId="3EF1B5AA"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lastRenderedPageBreak/>
              <w:t>Протяженность тротуаров</w:t>
            </w:r>
          </w:p>
        </w:tc>
        <w:tc>
          <w:tcPr>
            <w:tcW w:w="465" w:type="pct"/>
            <w:vAlign w:val="center"/>
          </w:tcPr>
          <w:p w14:paraId="59D317F8"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км</w:t>
            </w:r>
          </w:p>
        </w:tc>
        <w:tc>
          <w:tcPr>
            <w:tcW w:w="465" w:type="pct"/>
            <w:tcMar>
              <w:right w:w="142" w:type="dxa"/>
            </w:tcMar>
            <w:vAlign w:val="center"/>
          </w:tcPr>
          <w:p w14:paraId="124B5D70" w14:textId="79B703FE"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9,02</w:t>
            </w:r>
          </w:p>
        </w:tc>
        <w:tc>
          <w:tcPr>
            <w:tcW w:w="742" w:type="pct"/>
            <w:tcMar>
              <w:right w:w="142" w:type="dxa"/>
            </w:tcMar>
            <w:vAlign w:val="center"/>
          </w:tcPr>
          <w:p w14:paraId="704C4B14" w14:textId="7D2122AD"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w:t>
            </w:r>
          </w:p>
        </w:tc>
        <w:tc>
          <w:tcPr>
            <w:tcW w:w="883" w:type="pct"/>
            <w:tcMar>
              <w:right w:w="142" w:type="dxa"/>
            </w:tcMar>
            <w:vAlign w:val="center"/>
          </w:tcPr>
          <w:p w14:paraId="39E943B7" w14:textId="7B3C4D5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4,42</w:t>
            </w:r>
          </w:p>
        </w:tc>
        <w:tc>
          <w:tcPr>
            <w:tcW w:w="466" w:type="pct"/>
            <w:tcMar>
              <w:left w:w="28" w:type="dxa"/>
              <w:right w:w="142" w:type="dxa"/>
            </w:tcMar>
            <w:vAlign w:val="center"/>
          </w:tcPr>
          <w:p w14:paraId="44D78A4A" w14:textId="5370049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c>
          <w:tcPr>
            <w:tcW w:w="1019" w:type="pct"/>
            <w:tcMar>
              <w:right w:w="142" w:type="dxa"/>
            </w:tcMar>
            <w:vAlign w:val="center"/>
          </w:tcPr>
          <w:p w14:paraId="1BE10550" w14:textId="0B6D8DD8"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r>
      <w:tr w:rsidR="00C64616" w:rsidRPr="00D5551F" w14:paraId="652557E8" w14:textId="77777777" w:rsidTr="00C64616">
        <w:trPr>
          <w:trHeight w:val="635"/>
        </w:trPr>
        <w:tc>
          <w:tcPr>
            <w:tcW w:w="959" w:type="pct"/>
            <w:vAlign w:val="center"/>
          </w:tcPr>
          <w:p w14:paraId="5E29CAB3"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Протяженность велодорожек</w:t>
            </w:r>
          </w:p>
        </w:tc>
        <w:tc>
          <w:tcPr>
            <w:tcW w:w="465" w:type="pct"/>
            <w:vAlign w:val="center"/>
          </w:tcPr>
          <w:p w14:paraId="04520CEC"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км</w:t>
            </w:r>
          </w:p>
        </w:tc>
        <w:tc>
          <w:tcPr>
            <w:tcW w:w="465" w:type="pct"/>
            <w:tcMar>
              <w:right w:w="142" w:type="dxa"/>
            </w:tcMar>
            <w:vAlign w:val="center"/>
          </w:tcPr>
          <w:p w14:paraId="5AC66FAE" w14:textId="04E761A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w:t>
            </w:r>
          </w:p>
        </w:tc>
        <w:tc>
          <w:tcPr>
            <w:tcW w:w="742" w:type="pct"/>
            <w:tcMar>
              <w:right w:w="142" w:type="dxa"/>
            </w:tcMar>
            <w:vAlign w:val="center"/>
          </w:tcPr>
          <w:p w14:paraId="09B75E06" w14:textId="3B99F06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w:t>
            </w:r>
          </w:p>
        </w:tc>
        <w:tc>
          <w:tcPr>
            <w:tcW w:w="883" w:type="pct"/>
            <w:tcMar>
              <w:right w:w="142" w:type="dxa"/>
            </w:tcMar>
            <w:vAlign w:val="center"/>
          </w:tcPr>
          <w:p w14:paraId="5A9ED0AA" w14:textId="1BA863C1"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c>
          <w:tcPr>
            <w:tcW w:w="466" w:type="pct"/>
            <w:tcMar>
              <w:left w:w="28" w:type="dxa"/>
              <w:right w:w="142" w:type="dxa"/>
            </w:tcMar>
            <w:vAlign w:val="center"/>
          </w:tcPr>
          <w:p w14:paraId="19B7E459" w14:textId="2607AFC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3EBFF4F6" w14:textId="0FEEC51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r>
      <w:tr w:rsidR="00C64616" w:rsidRPr="00D5551F" w14:paraId="7FF63985" w14:textId="77777777" w:rsidTr="00C64616">
        <w:trPr>
          <w:trHeight w:val="635"/>
        </w:trPr>
        <w:tc>
          <w:tcPr>
            <w:tcW w:w="959" w:type="pct"/>
            <w:vAlign w:val="center"/>
          </w:tcPr>
          <w:p w14:paraId="64AA579D"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Ширина улиц в красных линиях</w:t>
            </w:r>
          </w:p>
        </w:tc>
        <w:tc>
          <w:tcPr>
            <w:tcW w:w="465" w:type="pct"/>
            <w:vAlign w:val="center"/>
          </w:tcPr>
          <w:p w14:paraId="75F0174C"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16BAA2B7" w14:textId="560B3FB2"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110113BC" w14:textId="089768AF"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20,0</w:t>
            </w:r>
          </w:p>
        </w:tc>
        <w:tc>
          <w:tcPr>
            <w:tcW w:w="883" w:type="pct"/>
            <w:tcMar>
              <w:right w:w="142" w:type="dxa"/>
            </w:tcMar>
            <w:vAlign w:val="center"/>
          </w:tcPr>
          <w:p w14:paraId="715ED12F" w14:textId="3397ACF5"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rPr>
              <w:t>20,0-15,0</w:t>
            </w:r>
          </w:p>
        </w:tc>
        <w:tc>
          <w:tcPr>
            <w:tcW w:w="466" w:type="pct"/>
            <w:tcMar>
              <w:left w:w="28" w:type="dxa"/>
              <w:right w:w="142" w:type="dxa"/>
            </w:tcMar>
            <w:vAlign w:val="center"/>
          </w:tcPr>
          <w:p w14:paraId="5D8BF9A0" w14:textId="5CD3135C"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5DF44B36" w14:textId="289AA0E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20,0-15,0</w:t>
            </w:r>
          </w:p>
        </w:tc>
      </w:tr>
      <w:tr w:rsidR="00C64616" w:rsidRPr="00D5551F" w14:paraId="236C6190" w14:textId="77777777" w:rsidTr="00C64616">
        <w:trPr>
          <w:trHeight w:val="635"/>
        </w:trPr>
        <w:tc>
          <w:tcPr>
            <w:tcW w:w="959" w:type="pct"/>
            <w:vAlign w:val="center"/>
          </w:tcPr>
          <w:p w14:paraId="24099A88"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Ширина проезжей части</w:t>
            </w:r>
          </w:p>
        </w:tc>
        <w:tc>
          <w:tcPr>
            <w:tcW w:w="465" w:type="pct"/>
            <w:vAlign w:val="center"/>
          </w:tcPr>
          <w:p w14:paraId="1F7A0696"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275B5E4B" w14:textId="4F1B16F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773D26C1" w14:textId="5D4C7D75"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7,0</w:t>
            </w:r>
          </w:p>
        </w:tc>
        <w:tc>
          <w:tcPr>
            <w:tcW w:w="883" w:type="pct"/>
            <w:tcMar>
              <w:right w:w="142" w:type="dxa"/>
            </w:tcMar>
            <w:vAlign w:val="center"/>
          </w:tcPr>
          <w:p w14:paraId="0004AD35" w14:textId="5A75E425"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lang w:val="kk-KZ"/>
              </w:rPr>
              <w:t>6</w:t>
            </w:r>
            <w:r w:rsidRPr="00C64616">
              <w:rPr>
                <w:rFonts w:ascii="Times New Roman" w:hAnsi="Times New Roman"/>
                <w:sz w:val="24"/>
                <w:szCs w:val="24"/>
              </w:rPr>
              <w:t>,0</w:t>
            </w:r>
          </w:p>
        </w:tc>
        <w:tc>
          <w:tcPr>
            <w:tcW w:w="466" w:type="pct"/>
            <w:tcMar>
              <w:left w:w="28" w:type="dxa"/>
              <w:right w:w="142" w:type="dxa"/>
            </w:tcMar>
            <w:vAlign w:val="center"/>
          </w:tcPr>
          <w:p w14:paraId="4E757DBB" w14:textId="77BE35D5"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0C65409C" w14:textId="572416C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5</w:t>
            </w:r>
            <w:r w:rsidRPr="00C64616">
              <w:rPr>
                <w:rFonts w:ascii="Times New Roman" w:hAnsi="Times New Roman"/>
                <w:sz w:val="24"/>
                <w:szCs w:val="24"/>
              </w:rPr>
              <w:t>,</w:t>
            </w:r>
            <w:r w:rsidRPr="00C64616">
              <w:rPr>
                <w:rFonts w:ascii="Times New Roman" w:hAnsi="Times New Roman"/>
                <w:sz w:val="24"/>
                <w:szCs w:val="24"/>
                <w:lang w:val="kk-KZ"/>
              </w:rPr>
              <w:t>5</w:t>
            </w:r>
          </w:p>
        </w:tc>
      </w:tr>
      <w:tr w:rsidR="00C64616" w:rsidRPr="00D5551F" w14:paraId="6E9CD806" w14:textId="77777777" w:rsidTr="00C64616">
        <w:trPr>
          <w:trHeight w:val="635"/>
        </w:trPr>
        <w:tc>
          <w:tcPr>
            <w:tcW w:w="959" w:type="pct"/>
            <w:vAlign w:val="center"/>
          </w:tcPr>
          <w:p w14:paraId="0FE79055"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Количество полос движения</w:t>
            </w:r>
          </w:p>
        </w:tc>
        <w:tc>
          <w:tcPr>
            <w:tcW w:w="465" w:type="pct"/>
            <w:vAlign w:val="center"/>
          </w:tcPr>
          <w:p w14:paraId="4198B724"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1AB6A4A4" w14:textId="1E8AA770"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6BD6E2C5" w14:textId="484630AE"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2,0</w:t>
            </w:r>
          </w:p>
        </w:tc>
        <w:tc>
          <w:tcPr>
            <w:tcW w:w="883" w:type="pct"/>
            <w:tcMar>
              <w:right w:w="142" w:type="dxa"/>
            </w:tcMar>
            <w:vAlign w:val="center"/>
          </w:tcPr>
          <w:p w14:paraId="2DC68C70" w14:textId="47C65781"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2,0</w:t>
            </w:r>
          </w:p>
        </w:tc>
        <w:tc>
          <w:tcPr>
            <w:tcW w:w="466" w:type="pct"/>
            <w:tcMar>
              <w:left w:w="28" w:type="dxa"/>
              <w:right w:w="142" w:type="dxa"/>
            </w:tcMar>
            <w:vAlign w:val="center"/>
          </w:tcPr>
          <w:p w14:paraId="35067BAE" w14:textId="1F17D6F8"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54C397A1" w14:textId="709E992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2,0</w:t>
            </w:r>
          </w:p>
        </w:tc>
      </w:tr>
      <w:tr w:rsidR="00C64616" w:rsidRPr="00D5551F" w14:paraId="0C1C7F28" w14:textId="77777777" w:rsidTr="00C64616">
        <w:trPr>
          <w:trHeight w:val="635"/>
        </w:trPr>
        <w:tc>
          <w:tcPr>
            <w:tcW w:w="959" w:type="pct"/>
            <w:vAlign w:val="center"/>
          </w:tcPr>
          <w:p w14:paraId="12184489"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Ширина полосы движения</w:t>
            </w:r>
          </w:p>
        </w:tc>
        <w:tc>
          <w:tcPr>
            <w:tcW w:w="465" w:type="pct"/>
            <w:vAlign w:val="center"/>
          </w:tcPr>
          <w:p w14:paraId="4809F40A"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40E40D48" w14:textId="0F6705DA"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07DE6158" w14:textId="7E58402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3,5</w:t>
            </w:r>
          </w:p>
        </w:tc>
        <w:tc>
          <w:tcPr>
            <w:tcW w:w="883" w:type="pct"/>
            <w:tcMar>
              <w:right w:w="142" w:type="dxa"/>
            </w:tcMar>
            <w:vAlign w:val="center"/>
          </w:tcPr>
          <w:p w14:paraId="79492CCE" w14:textId="1AA20EB5"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3,0</w:t>
            </w:r>
          </w:p>
        </w:tc>
        <w:tc>
          <w:tcPr>
            <w:tcW w:w="466" w:type="pct"/>
            <w:tcMar>
              <w:left w:w="28" w:type="dxa"/>
              <w:right w:w="142" w:type="dxa"/>
            </w:tcMar>
            <w:vAlign w:val="center"/>
          </w:tcPr>
          <w:p w14:paraId="0748D1C0" w14:textId="561AF70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0FA3706B" w14:textId="6383364F"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2,75</w:t>
            </w:r>
          </w:p>
        </w:tc>
      </w:tr>
      <w:tr w:rsidR="00C64616" w:rsidRPr="00D5551F" w14:paraId="6667685A" w14:textId="77777777" w:rsidTr="00C64616">
        <w:trPr>
          <w:trHeight w:val="635"/>
        </w:trPr>
        <w:tc>
          <w:tcPr>
            <w:tcW w:w="959" w:type="pct"/>
            <w:vAlign w:val="center"/>
          </w:tcPr>
          <w:p w14:paraId="3C46E38B"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Ширина тротуаров</w:t>
            </w:r>
          </w:p>
        </w:tc>
        <w:tc>
          <w:tcPr>
            <w:tcW w:w="465" w:type="pct"/>
            <w:vAlign w:val="center"/>
          </w:tcPr>
          <w:p w14:paraId="06942650"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7C8E843B" w14:textId="3BC75715"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0273BBFB" w14:textId="6964870F"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1,5</w:t>
            </w:r>
          </w:p>
        </w:tc>
        <w:tc>
          <w:tcPr>
            <w:tcW w:w="883" w:type="pct"/>
            <w:tcMar>
              <w:right w:w="142" w:type="dxa"/>
            </w:tcMar>
            <w:vAlign w:val="center"/>
          </w:tcPr>
          <w:p w14:paraId="2CFF3911" w14:textId="509E40C3"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rPr>
              <w:t>1,</w:t>
            </w:r>
            <w:r w:rsidRPr="00C64616">
              <w:rPr>
                <w:rFonts w:ascii="Times New Roman" w:hAnsi="Times New Roman"/>
                <w:sz w:val="24"/>
                <w:szCs w:val="24"/>
                <w:lang w:val="kk-KZ"/>
              </w:rPr>
              <w:t>0</w:t>
            </w:r>
          </w:p>
        </w:tc>
        <w:tc>
          <w:tcPr>
            <w:tcW w:w="466" w:type="pct"/>
            <w:tcMar>
              <w:left w:w="28" w:type="dxa"/>
              <w:right w:w="142" w:type="dxa"/>
            </w:tcMar>
            <w:vAlign w:val="center"/>
          </w:tcPr>
          <w:p w14:paraId="563D1373" w14:textId="62274B69"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001FFE32" w14:textId="1884DB6E"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1,0</w:t>
            </w:r>
          </w:p>
        </w:tc>
      </w:tr>
      <w:tr w:rsidR="00C64616" w:rsidRPr="00D5551F" w14:paraId="58293565" w14:textId="77777777" w:rsidTr="00C64616">
        <w:trPr>
          <w:trHeight w:val="635"/>
        </w:trPr>
        <w:tc>
          <w:tcPr>
            <w:tcW w:w="959" w:type="pct"/>
            <w:vAlign w:val="center"/>
          </w:tcPr>
          <w:p w14:paraId="281B3AA3"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Ширина велодорожки</w:t>
            </w:r>
          </w:p>
        </w:tc>
        <w:tc>
          <w:tcPr>
            <w:tcW w:w="465" w:type="pct"/>
            <w:vAlign w:val="center"/>
          </w:tcPr>
          <w:p w14:paraId="37A53D55"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м</w:t>
            </w:r>
          </w:p>
        </w:tc>
        <w:tc>
          <w:tcPr>
            <w:tcW w:w="465" w:type="pct"/>
            <w:tcMar>
              <w:right w:w="142" w:type="dxa"/>
            </w:tcMar>
            <w:vAlign w:val="center"/>
          </w:tcPr>
          <w:p w14:paraId="592EAF9B" w14:textId="3BE2CE19"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42" w:type="pct"/>
            <w:tcMar>
              <w:right w:w="142" w:type="dxa"/>
            </w:tcMar>
            <w:vAlign w:val="center"/>
          </w:tcPr>
          <w:p w14:paraId="6F13C351" w14:textId="07096556"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1,5</w:t>
            </w:r>
          </w:p>
        </w:tc>
        <w:tc>
          <w:tcPr>
            <w:tcW w:w="883" w:type="pct"/>
            <w:tcMar>
              <w:right w:w="142" w:type="dxa"/>
            </w:tcMar>
            <w:vAlign w:val="center"/>
          </w:tcPr>
          <w:p w14:paraId="6438FDD9" w14:textId="0E8135F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c>
          <w:tcPr>
            <w:tcW w:w="466" w:type="pct"/>
            <w:tcMar>
              <w:left w:w="28" w:type="dxa"/>
              <w:right w:w="142" w:type="dxa"/>
            </w:tcMar>
            <w:vAlign w:val="center"/>
          </w:tcPr>
          <w:p w14:paraId="796F5EBF" w14:textId="0DFFEE2B"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1019" w:type="pct"/>
            <w:tcMar>
              <w:right w:w="142" w:type="dxa"/>
            </w:tcMar>
            <w:vAlign w:val="center"/>
          </w:tcPr>
          <w:p w14:paraId="4092BB53" w14:textId="2E60AC42"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r>
      <w:tr w:rsidR="00C64616" w:rsidRPr="00D5551F" w14:paraId="28F0D5DF" w14:textId="77777777" w:rsidTr="00C64616">
        <w:trPr>
          <w:trHeight w:val="635"/>
        </w:trPr>
        <w:tc>
          <w:tcPr>
            <w:tcW w:w="959" w:type="pct"/>
            <w:vAlign w:val="center"/>
          </w:tcPr>
          <w:p w14:paraId="3FF24027"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Площадь улиц в красных линиях</w:t>
            </w:r>
          </w:p>
        </w:tc>
        <w:tc>
          <w:tcPr>
            <w:tcW w:w="465" w:type="pct"/>
            <w:vAlign w:val="center"/>
          </w:tcPr>
          <w:p w14:paraId="4B93F78D"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65" w:type="pct"/>
            <w:tcMar>
              <w:right w:w="142" w:type="dxa"/>
            </w:tcMar>
            <w:vAlign w:val="center"/>
          </w:tcPr>
          <w:p w14:paraId="068CBED5" w14:textId="4DBD2223"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77,38</w:t>
            </w:r>
          </w:p>
        </w:tc>
        <w:tc>
          <w:tcPr>
            <w:tcW w:w="742" w:type="pct"/>
            <w:tcMar>
              <w:right w:w="142" w:type="dxa"/>
            </w:tcMar>
            <w:vAlign w:val="center"/>
          </w:tcPr>
          <w:p w14:paraId="6081A65A" w14:textId="6BD38176"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46,0</w:t>
            </w:r>
          </w:p>
        </w:tc>
        <w:tc>
          <w:tcPr>
            <w:tcW w:w="883" w:type="pct"/>
            <w:tcMar>
              <w:right w:w="142" w:type="dxa"/>
            </w:tcMar>
            <w:vAlign w:val="center"/>
          </w:tcPr>
          <w:p w14:paraId="68D7B4A4" w14:textId="2C1A8986"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31,38</w:t>
            </w:r>
          </w:p>
        </w:tc>
        <w:tc>
          <w:tcPr>
            <w:tcW w:w="466" w:type="pct"/>
            <w:tcMar>
              <w:left w:w="28" w:type="dxa"/>
              <w:right w:w="142" w:type="dxa"/>
            </w:tcMar>
            <w:vAlign w:val="center"/>
          </w:tcPr>
          <w:p w14:paraId="3639F1A3" w14:textId="111AA4B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80,11</w:t>
            </w:r>
          </w:p>
        </w:tc>
        <w:tc>
          <w:tcPr>
            <w:tcW w:w="1019" w:type="pct"/>
            <w:tcMar>
              <w:right w:w="142" w:type="dxa"/>
            </w:tcMar>
            <w:vAlign w:val="center"/>
          </w:tcPr>
          <w:p w14:paraId="67F7CFEE" w14:textId="462CA098"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80,11</w:t>
            </w:r>
          </w:p>
        </w:tc>
      </w:tr>
      <w:tr w:rsidR="00C64616" w:rsidRPr="00D5551F" w14:paraId="28EA415E" w14:textId="77777777" w:rsidTr="00C64616">
        <w:trPr>
          <w:trHeight w:val="635"/>
        </w:trPr>
        <w:tc>
          <w:tcPr>
            <w:tcW w:w="959" w:type="pct"/>
            <w:vAlign w:val="center"/>
          </w:tcPr>
          <w:p w14:paraId="3A49A1E1"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Площадь проезжей части</w:t>
            </w:r>
          </w:p>
        </w:tc>
        <w:tc>
          <w:tcPr>
            <w:tcW w:w="465" w:type="pct"/>
            <w:vAlign w:val="center"/>
          </w:tcPr>
          <w:p w14:paraId="35D414B9"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65" w:type="pct"/>
            <w:tcMar>
              <w:right w:w="142" w:type="dxa"/>
            </w:tcMar>
            <w:vAlign w:val="center"/>
          </w:tcPr>
          <w:p w14:paraId="242BCAD6" w14:textId="3919CAF3"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29,36</w:t>
            </w:r>
          </w:p>
        </w:tc>
        <w:tc>
          <w:tcPr>
            <w:tcW w:w="742" w:type="pct"/>
            <w:tcMar>
              <w:right w:w="142" w:type="dxa"/>
            </w:tcMar>
            <w:vAlign w:val="center"/>
          </w:tcPr>
          <w:p w14:paraId="3F112E1D" w14:textId="2D8B9D0D"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16,1</w:t>
            </w:r>
          </w:p>
        </w:tc>
        <w:tc>
          <w:tcPr>
            <w:tcW w:w="883" w:type="pct"/>
            <w:tcMar>
              <w:right w:w="142" w:type="dxa"/>
            </w:tcMar>
            <w:vAlign w:val="center"/>
          </w:tcPr>
          <w:p w14:paraId="1122D51F" w14:textId="6014CE38"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13,26</w:t>
            </w:r>
          </w:p>
        </w:tc>
        <w:tc>
          <w:tcPr>
            <w:tcW w:w="466" w:type="pct"/>
            <w:tcMar>
              <w:left w:w="28" w:type="dxa"/>
              <w:right w:w="142" w:type="dxa"/>
            </w:tcMar>
            <w:vAlign w:val="center"/>
          </w:tcPr>
          <w:p w14:paraId="0056BDCA" w14:textId="193813A9"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33,3</w:t>
            </w:r>
          </w:p>
        </w:tc>
        <w:tc>
          <w:tcPr>
            <w:tcW w:w="1019" w:type="pct"/>
            <w:tcMar>
              <w:right w:w="142" w:type="dxa"/>
            </w:tcMar>
            <w:vAlign w:val="center"/>
          </w:tcPr>
          <w:p w14:paraId="1ABB925A" w14:textId="175701A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33,3</w:t>
            </w:r>
          </w:p>
        </w:tc>
      </w:tr>
      <w:tr w:rsidR="00C64616" w:rsidRPr="00D5551F" w14:paraId="3AD6862C" w14:textId="77777777" w:rsidTr="00C64616">
        <w:trPr>
          <w:trHeight w:val="635"/>
        </w:trPr>
        <w:tc>
          <w:tcPr>
            <w:tcW w:w="959" w:type="pct"/>
            <w:vAlign w:val="center"/>
          </w:tcPr>
          <w:p w14:paraId="3DDA7DA1" w14:textId="77777777" w:rsidR="00C64616" w:rsidRPr="00B716D5" w:rsidRDefault="00C64616" w:rsidP="00C64616">
            <w:pPr>
              <w:jc w:val="left"/>
              <w:rPr>
                <w:rFonts w:ascii="Times New Roman" w:hAnsi="Times New Roman"/>
                <w:spacing w:val="-4"/>
                <w:sz w:val="24"/>
                <w:szCs w:val="24"/>
              </w:rPr>
            </w:pPr>
            <w:r w:rsidRPr="00B716D5">
              <w:rPr>
                <w:rFonts w:ascii="Times New Roman" w:hAnsi="Times New Roman"/>
                <w:spacing w:val="-4"/>
                <w:sz w:val="24"/>
                <w:szCs w:val="24"/>
              </w:rPr>
              <w:t>Площадь тротуаров</w:t>
            </w:r>
          </w:p>
        </w:tc>
        <w:tc>
          <w:tcPr>
            <w:tcW w:w="465" w:type="pct"/>
            <w:vAlign w:val="center"/>
          </w:tcPr>
          <w:p w14:paraId="02125219"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65" w:type="pct"/>
            <w:tcMar>
              <w:right w:w="142" w:type="dxa"/>
            </w:tcMar>
            <w:vAlign w:val="center"/>
          </w:tcPr>
          <w:p w14:paraId="13E43CEF" w14:textId="7FE7338A"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11,32</w:t>
            </w:r>
          </w:p>
        </w:tc>
        <w:tc>
          <w:tcPr>
            <w:tcW w:w="742" w:type="pct"/>
            <w:tcMar>
              <w:right w:w="142" w:type="dxa"/>
            </w:tcMar>
            <w:vAlign w:val="center"/>
          </w:tcPr>
          <w:p w14:paraId="36026AFA" w14:textId="63B12719"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6,9</w:t>
            </w:r>
          </w:p>
        </w:tc>
        <w:tc>
          <w:tcPr>
            <w:tcW w:w="883" w:type="pct"/>
            <w:tcMar>
              <w:right w:w="142" w:type="dxa"/>
            </w:tcMar>
            <w:vAlign w:val="center"/>
          </w:tcPr>
          <w:p w14:paraId="15CED49C" w14:textId="1E35CE9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4,42</w:t>
            </w:r>
          </w:p>
        </w:tc>
        <w:tc>
          <w:tcPr>
            <w:tcW w:w="466" w:type="pct"/>
            <w:tcMar>
              <w:left w:w="28" w:type="dxa"/>
              <w:right w:w="142" w:type="dxa"/>
            </w:tcMar>
            <w:vAlign w:val="center"/>
          </w:tcPr>
          <w:p w14:paraId="3ABF2BB4" w14:textId="1142340C"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c>
          <w:tcPr>
            <w:tcW w:w="1019" w:type="pct"/>
            <w:tcMar>
              <w:right w:w="142" w:type="dxa"/>
            </w:tcMar>
            <w:vAlign w:val="center"/>
          </w:tcPr>
          <w:p w14:paraId="52FC79B9" w14:textId="33D359A5"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6,07</w:t>
            </w:r>
          </w:p>
        </w:tc>
      </w:tr>
      <w:tr w:rsidR="00C64616" w:rsidRPr="00D5551F" w14:paraId="45B90D79" w14:textId="77777777" w:rsidTr="00C64616">
        <w:trPr>
          <w:trHeight w:val="635"/>
        </w:trPr>
        <w:tc>
          <w:tcPr>
            <w:tcW w:w="959" w:type="pct"/>
            <w:vAlign w:val="center"/>
          </w:tcPr>
          <w:p w14:paraId="52E62943" w14:textId="77777777" w:rsidR="00C64616" w:rsidRPr="00B716D5" w:rsidRDefault="00C64616" w:rsidP="00C64616">
            <w:pPr>
              <w:rPr>
                <w:rFonts w:ascii="Times New Roman" w:hAnsi="Times New Roman"/>
                <w:spacing w:val="-4"/>
                <w:sz w:val="24"/>
                <w:szCs w:val="24"/>
              </w:rPr>
            </w:pPr>
            <w:r w:rsidRPr="00B716D5">
              <w:rPr>
                <w:rFonts w:ascii="Times New Roman" w:hAnsi="Times New Roman"/>
                <w:spacing w:val="-4"/>
                <w:sz w:val="24"/>
                <w:szCs w:val="24"/>
              </w:rPr>
              <w:t>Площадь велодорожек</w:t>
            </w:r>
          </w:p>
        </w:tc>
        <w:tc>
          <w:tcPr>
            <w:tcW w:w="465" w:type="pct"/>
            <w:vAlign w:val="center"/>
          </w:tcPr>
          <w:p w14:paraId="62C9E307" w14:textId="77777777" w:rsidR="00C64616" w:rsidRPr="00B716D5" w:rsidRDefault="00C64616" w:rsidP="00C64616">
            <w:pPr>
              <w:jc w:val="center"/>
              <w:rPr>
                <w:rFonts w:ascii="Times New Roman" w:hAnsi="Times New Roman"/>
                <w:sz w:val="24"/>
                <w:szCs w:val="24"/>
              </w:rPr>
            </w:pPr>
            <w:r w:rsidRPr="00B716D5">
              <w:rPr>
                <w:rFonts w:ascii="Times New Roman" w:hAnsi="Times New Roman"/>
                <w:sz w:val="24"/>
                <w:szCs w:val="24"/>
              </w:rPr>
              <w:t>тыс.м</w:t>
            </w:r>
            <w:r w:rsidRPr="00B716D5">
              <w:rPr>
                <w:rFonts w:ascii="Times New Roman" w:hAnsi="Times New Roman"/>
                <w:sz w:val="24"/>
                <w:szCs w:val="24"/>
                <w:vertAlign w:val="superscript"/>
              </w:rPr>
              <w:t>2</w:t>
            </w:r>
          </w:p>
        </w:tc>
        <w:tc>
          <w:tcPr>
            <w:tcW w:w="465" w:type="pct"/>
            <w:tcMar>
              <w:right w:w="142" w:type="dxa"/>
            </w:tcMar>
            <w:vAlign w:val="center"/>
          </w:tcPr>
          <w:p w14:paraId="76176EC3" w14:textId="4E22EC0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6,9</w:t>
            </w:r>
          </w:p>
        </w:tc>
        <w:tc>
          <w:tcPr>
            <w:tcW w:w="742" w:type="pct"/>
            <w:tcMar>
              <w:right w:w="142" w:type="dxa"/>
            </w:tcMar>
            <w:vAlign w:val="center"/>
          </w:tcPr>
          <w:p w14:paraId="7C012C44" w14:textId="2CC4ACC5"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6,9</w:t>
            </w:r>
          </w:p>
        </w:tc>
        <w:tc>
          <w:tcPr>
            <w:tcW w:w="883" w:type="pct"/>
            <w:tcMar>
              <w:right w:w="142" w:type="dxa"/>
            </w:tcMar>
            <w:vAlign w:val="center"/>
          </w:tcPr>
          <w:p w14:paraId="540C2F9A" w14:textId="1024C335"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c>
          <w:tcPr>
            <w:tcW w:w="466" w:type="pct"/>
            <w:tcMar>
              <w:left w:w="28" w:type="dxa"/>
              <w:right w:w="142" w:type="dxa"/>
            </w:tcMar>
            <w:vAlign w:val="center"/>
          </w:tcPr>
          <w:p w14:paraId="728B0D5F" w14:textId="6D618039"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c>
          <w:tcPr>
            <w:tcW w:w="1019" w:type="pct"/>
            <w:tcMar>
              <w:right w:w="142" w:type="dxa"/>
            </w:tcMar>
            <w:vAlign w:val="center"/>
          </w:tcPr>
          <w:p w14:paraId="5B8CDAF7" w14:textId="5080FED8"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r>
    </w:tbl>
    <w:p w14:paraId="0065091B" w14:textId="77777777" w:rsidR="00FE0C03" w:rsidRPr="00FE0C03" w:rsidRDefault="00FE0C03" w:rsidP="00FE0C03">
      <w:pPr>
        <w:ind w:firstLine="709"/>
        <w:rPr>
          <w:rFonts w:ascii="Times New Roman" w:hAnsi="Times New Roman"/>
          <w:sz w:val="28"/>
          <w:szCs w:val="28"/>
        </w:rPr>
      </w:pPr>
    </w:p>
    <w:p w14:paraId="1AD25272" w14:textId="77777777" w:rsidR="00C64616" w:rsidRPr="00C64616" w:rsidRDefault="00C64616" w:rsidP="00C64616">
      <w:pPr>
        <w:ind w:firstLine="709"/>
        <w:rPr>
          <w:rFonts w:ascii="Times New Roman" w:hAnsi="Times New Roman"/>
          <w:sz w:val="28"/>
          <w:szCs w:val="28"/>
        </w:rPr>
      </w:pPr>
      <w:r w:rsidRPr="00C64616">
        <w:rPr>
          <w:rFonts w:ascii="Times New Roman" w:hAnsi="Times New Roman"/>
          <w:sz w:val="28"/>
          <w:szCs w:val="28"/>
        </w:rPr>
        <w:t xml:space="preserve">Общая протяжённость улично-дорожной сети с твёрдым покрытием на перспективу составит </w:t>
      </w:r>
      <w:r w:rsidRPr="00C64616">
        <w:rPr>
          <w:rFonts w:ascii="Times New Roman" w:hAnsi="Times New Roman"/>
          <w:sz w:val="28"/>
          <w:szCs w:val="28"/>
          <w:lang w:val="kk-KZ"/>
        </w:rPr>
        <w:t>10,09</w:t>
      </w:r>
      <w:r w:rsidRPr="00C64616">
        <w:rPr>
          <w:rFonts w:ascii="Times New Roman" w:hAnsi="Times New Roman"/>
          <w:sz w:val="28"/>
          <w:szCs w:val="28"/>
        </w:rPr>
        <w:t xml:space="preserve"> км, </w:t>
      </w:r>
      <w:r w:rsidRPr="00C64616">
        <w:rPr>
          <w:rFonts w:ascii="Times New Roman" w:hAnsi="Times New Roman"/>
          <w:sz w:val="28"/>
          <w:szCs w:val="28"/>
          <w:lang w:val="kk-KZ"/>
        </w:rPr>
        <w:t xml:space="preserve">из них </w:t>
      </w:r>
      <w:r w:rsidRPr="00C64616">
        <w:rPr>
          <w:rFonts w:ascii="Times New Roman" w:hAnsi="Times New Roman"/>
          <w:sz w:val="28"/>
          <w:szCs w:val="28"/>
        </w:rPr>
        <w:t>главных и основных улиц 3</w:t>
      </w:r>
      <w:r w:rsidRPr="00C64616">
        <w:rPr>
          <w:rFonts w:ascii="Times New Roman" w:hAnsi="Times New Roman"/>
          <w:sz w:val="28"/>
          <w:szCs w:val="28"/>
          <w:lang w:val="kk-KZ"/>
        </w:rPr>
        <w:t>,83</w:t>
      </w:r>
      <w:r w:rsidRPr="00C64616">
        <w:rPr>
          <w:rFonts w:ascii="Times New Roman" w:hAnsi="Times New Roman"/>
          <w:sz w:val="28"/>
          <w:szCs w:val="28"/>
        </w:rPr>
        <w:t xml:space="preserve"> км, второстепенных </w:t>
      </w:r>
      <w:r w:rsidRPr="00C64616">
        <w:rPr>
          <w:rFonts w:ascii="Times New Roman" w:hAnsi="Times New Roman"/>
          <w:sz w:val="28"/>
          <w:szCs w:val="28"/>
          <w:lang w:val="kk-KZ"/>
        </w:rPr>
        <w:t>6,26</w:t>
      </w:r>
      <w:r w:rsidRPr="00C64616">
        <w:rPr>
          <w:rFonts w:ascii="Times New Roman" w:hAnsi="Times New Roman"/>
          <w:sz w:val="28"/>
          <w:szCs w:val="28"/>
        </w:rPr>
        <w:t xml:space="preserve"> км.</w:t>
      </w:r>
    </w:p>
    <w:p w14:paraId="6631916B" w14:textId="59CA9424" w:rsidR="00C64616" w:rsidRPr="00C64616" w:rsidRDefault="00C64616" w:rsidP="00C64616">
      <w:pPr>
        <w:ind w:firstLine="709"/>
        <w:rPr>
          <w:rFonts w:ascii="Times New Roman" w:hAnsi="Times New Roman"/>
          <w:color w:val="000000"/>
          <w:spacing w:val="-2"/>
          <w:sz w:val="28"/>
          <w:szCs w:val="28"/>
        </w:rPr>
      </w:pPr>
      <w:r w:rsidRPr="00C64616">
        <w:rPr>
          <w:rFonts w:ascii="Times New Roman" w:hAnsi="Times New Roman"/>
          <w:color w:val="000000"/>
          <w:spacing w:val="-2"/>
          <w:sz w:val="28"/>
          <w:szCs w:val="28"/>
        </w:rPr>
        <w:t xml:space="preserve">Плотность магистральной улично-дорожной сети на перспективу в пределах застройки составит </w:t>
      </w:r>
      <w:r w:rsidRPr="00C64616">
        <w:rPr>
          <w:rFonts w:ascii="Times New Roman" w:hAnsi="Times New Roman"/>
          <w:color w:val="000000"/>
          <w:spacing w:val="-2"/>
          <w:sz w:val="28"/>
          <w:szCs w:val="28"/>
          <w:lang w:val="kk-KZ"/>
        </w:rPr>
        <w:t>18,1</w:t>
      </w:r>
      <w:r w:rsidRPr="00C64616">
        <w:rPr>
          <w:rFonts w:ascii="Times New Roman" w:hAnsi="Times New Roman"/>
          <w:color w:val="000000"/>
          <w:spacing w:val="-2"/>
          <w:sz w:val="28"/>
          <w:szCs w:val="28"/>
        </w:rPr>
        <w:t xml:space="preserve"> км/км</w:t>
      </w:r>
      <w:r w:rsidRPr="00C64616">
        <w:rPr>
          <w:rFonts w:ascii="Times New Roman" w:hAnsi="Times New Roman"/>
          <w:color w:val="000000"/>
          <w:spacing w:val="-2"/>
          <w:sz w:val="28"/>
          <w:szCs w:val="28"/>
          <w:vertAlign w:val="superscript"/>
        </w:rPr>
        <w:t>2</w:t>
      </w:r>
      <w:r w:rsidRPr="00C64616">
        <w:rPr>
          <w:rFonts w:ascii="Times New Roman" w:hAnsi="Times New Roman"/>
          <w:color w:val="000000"/>
          <w:spacing w:val="-2"/>
          <w:sz w:val="28"/>
          <w:szCs w:val="28"/>
        </w:rPr>
        <w:t>, что удовлетворяет требованиям СН РК 3.01-101-2013.</w:t>
      </w:r>
    </w:p>
    <w:p w14:paraId="44A9AED8" w14:textId="77777777" w:rsidR="004C5DBF" w:rsidRPr="00467564" w:rsidRDefault="004C5DBF" w:rsidP="00467564">
      <w:pPr>
        <w:ind w:firstLine="709"/>
        <w:rPr>
          <w:rFonts w:ascii="Times New Roman" w:hAnsi="Times New Roman"/>
          <w:color w:val="000000"/>
          <w:spacing w:val="-2"/>
          <w:sz w:val="28"/>
          <w:szCs w:val="28"/>
        </w:rPr>
      </w:pPr>
    </w:p>
    <w:p w14:paraId="2F184B76" w14:textId="6D73D1BF"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t>7.</w:t>
      </w:r>
      <w:r w:rsidR="00C64616">
        <w:rPr>
          <w:rFonts w:ascii="Times New Roman" w:hAnsi="Times New Roman"/>
          <w:b/>
          <w:bCs/>
          <w:sz w:val="28"/>
          <w:szCs w:val="28"/>
        </w:rPr>
        <w:t>5</w:t>
      </w:r>
      <w:r>
        <w:rPr>
          <w:rFonts w:ascii="Times New Roman" w:hAnsi="Times New Roman"/>
          <w:b/>
          <w:bCs/>
          <w:sz w:val="28"/>
          <w:szCs w:val="28"/>
        </w:rPr>
        <w:t>. Организация безопасности движения</w:t>
      </w:r>
    </w:p>
    <w:p w14:paraId="3CA62159" w14:textId="77777777" w:rsidR="00467564" w:rsidRDefault="00467564" w:rsidP="00467564">
      <w:pPr>
        <w:ind w:firstLine="709"/>
        <w:jc w:val="center"/>
        <w:rPr>
          <w:rFonts w:ascii="Times New Roman" w:hAnsi="Times New Roman"/>
          <w:b/>
          <w:bCs/>
          <w:sz w:val="28"/>
          <w:szCs w:val="28"/>
        </w:rPr>
      </w:pPr>
    </w:p>
    <w:p w14:paraId="5C387869" w14:textId="77777777" w:rsidR="00467564" w:rsidRPr="00467564" w:rsidRDefault="00467564" w:rsidP="00467564">
      <w:pPr>
        <w:pStyle w:val="Standard"/>
        <w:ind w:firstLine="709"/>
        <w:jc w:val="both"/>
        <w:rPr>
          <w:sz w:val="28"/>
          <w:szCs w:val="28"/>
        </w:rPr>
      </w:pPr>
      <w:r w:rsidRPr="00467564">
        <w:rPr>
          <w:sz w:val="28"/>
          <w:szCs w:val="28"/>
        </w:rPr>
        <w:lastRenderedPageBreak/>
        <w:t>Постоянно возрастающая мобильность населения с перераспределением перевозок от общественного транспорта к личному, диспропорцией между приростом числа автомобилей и приростом улично-дорожной сети, создают угрозу безопасности дорожного движения.</w:t>
      </w:r>
    </w:p>
    <w:p w14:paraId="7D704A74" w14:textId="77777777" w:rsidR="00467564" w:rsidRPr="00467564" w:rsidRDefault="00467564" w:rsidP="00467564">
      <w:pPr>
        <w:ind w:firstLine="709"/>
        <w:rPr>
          <w:rFonts w:ascii="Times New Roman" w:hAnsi="Times New Roman"/>
          <w:color w:val="000000"/>
          <w:sz w:val="28"/>
          <w:szCs w:val="28"/>
        </w:rPr>
      </w:pPr>
      <w:r w:rsidRPr="00467564">
        <w:rPr>
          <w:rFonts w:ascii="Times New Roman" w:hAnsi="Times New Roman"/>
          <w:color w:val="000000"/>
          <w:sz w:val="28"/>
          <w:szCs w:val="28"/>
        </w:rPr>
        <w:t>Для улучшения условий движения транспортных средств и пешеходов, комплекс организационно-технических мероприятий по управлению движением на дорогах, направленный на обеспечение безопасности дорожного движения внутри проектируемой площадки, предусмотренный проектом детальной планировки, включает:</w:t>
      </w:r>
    </w:p>
    <w:p w14:paraId="57E53D13"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назначение параметров автодорог в соответствии с категорией дорог и интенсивностью транспортного движения. Категории улиц и параметры поперечных профилей приняты согласно действующим нормам СН РК 3.01-101-2013.</w:t>
      </w:r>
    </w:p>
    <w:p w14:paraId="1064E257"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hAnsi="Times New Roman"/>
          <w:sz w:val="28"/>
          <w:szCs w:val="28"/>
        </w:rPr>
        <w:t>организацию временных автостоянок   у объектов массового посещения (выставочных центров, торговых, спортивных зон, гостиниц и т.д.);</w:t>
      </w:r>
    </w:p>
    <w:p w14:paraId="094BCE51" w14:textId="77777777" w:rsidR="00467564" w:rsidRPr="00467564" w:rsidRDefault="00467564" w:rsidP="00467564">
      <w:pPr>
        <w:pStyle w:val="8"/>
        <w:spacing w:before="0"/>
        <w:ind w:left="0" w:firstLine="709"/>
        <w:rPr>
          <w:rFonts w:ascii="Times New Roman" w:eastAsia="Arial" w:hAnsi="Times New Roman"/>
          <w:sz w:val="28"/>
          <w:szCs w:val="28"/>
        </w:rPr>
      </w:pPr>
      <w:r w:rsidRPr="00467564">
        <w:rPr>
          <w:rFonts w:ascii="Times New Roman" w:eastAsia="Arial" w:hAnsi="Times New Roman"/>
          <w:sz w:val="28"/>
          <w:szCs w:val="28"/>
        </w:rPr>
        <w:t xml:space="preserve">проектом рекомендуется особое внимание уделять строительству наземных переходов через </w:t>
      </w:r>
      <w:r w:rsidRPr="00467564">
        <w:rPr>
          <w:rFonts w:ascii="Times New Roman" w:eastAsia="Arial" w:hAnsi="Times New Roman"/>
          <w:sz w:val="28"/>
          <w:szCs w:val="28"/>
          <w:lang w:val="kk-KZ"/>
        </w:rPr>
        <w:t xml:space="preserve">главные </w:t>
      </w:r>
      <w:r w:rsidRPr="00467564">
        <w:rPr>
          <w:rFonts w:ascii="Times New Roman" w:eastAsia="Arial" w:hAnsi="Times New Roman"/>
          <w:sz w:val="28"/>
          <w:szCs w:val="28"/>
        </w:rPr>
        <w:t>улицы в районе дошкольных и школьных учреждений, рынков, административных центров, объектов здравоохранения. Пешеходные переходы необходимо выполнять с обустройством их направляющими ограждениями, обеспечить освещенность переходов;</w:t>
      </w:r>
    </w:p>
    <w:p w14:paraId="3C36C16F"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t>установку искусственных неровностей типа «лежащий полицейский», промышленного производства на участках улично-дорожной сети, прилегающих к объектам массового посещения;</w:t>
      </w:r>
    </w:p>
    <w:p w14:paraId="1BA78828" w14:textId="77777777" w:rsidR="00467564" w:rsidRPr="00467564" w:rsidRDefault="00467564" w:rsidP="00467564">
      <w:pPr>
        <w:pStyle w:val="8"/>
        <w:spacing w:before="0"/>
        <w:ind w:left="0" w:firstLine="709"/>
        <w:rPr>
          <w:rFonts w:ascii="Times New Roman" w:hAnsi="Times New Roman"/>
          <w:sz w:val="28"/>
          <w:szCs w:val="28"/>
          <w:lang w:val="kk-KZ"/>
        </w:rPr>
      </w:pPr>
      <w:r w:rsidRPr="00467564">
        <w:rPr>
          <w:rFonts w:ascii="Times New Roman" w:hAnsi="Times New Roman"/>
          <w:sz w:val="28"/>
          <w:szCs w:val="28"/>
        </w:rPr>
        <w:t>установку дорожного знака «Пешеходный переход» и искусственных неровностей по типу «шумовых полос» на аварийно-опасных участках и перед пешеходными переходами;</w:t>
      </w:r>
    </w:p>
    <w:p w14:paraId="051F2F4A" w14:textId="77777777" w:rsidR="00467564" w:rsidRPr="00467564" w:rsidRDefault="00467564" w:rsidP="00467564">
      <w:pPr>
        <w:pStyle w:val="8"/>
        <w:spacing w:before="0"/>
        <w:ind w:left="0" w:firstLine="709"/>
        <w:rPr>
          <w:rFonts w:ascii="Times New Roman" w:hAnsi="Times New Roman"/>
          <w:b/>
          <w:bCs/>
          <w:color w:val="000000"/>
          <w:sz w:val="28"/>
          <w:szCs w:val="28"/>
        </w:rPr>
      </w:pPr>
      <w:r w:rsidRPr="00467564">
        <w:rPr>
          <w:rStyle w:val="s1"/>
          <w:b w:val="0"/>
          <w:bCs w:val="0"/>
          <w:sz w:val="28"/>
          <w:szCs w:val="28"/>
        </w:rPr>
        <w:t>места остановки легкового такси оборудовать железными ограждениями и обеспечить системами освещения в темное время суток;</w:t>
      </w:r>
    </w:p>
    <w:p w14:paraId="1865EBAC" w14:textId="77777777" w:rsidR="00467564" w:rsidRPr="00467564" w:rsidRDefault="00467564" w:rsidP="00467564">
      <w:pPr>
        <w:pStyle w:val="8"/>
        <w:spacing w:before="0"/>
        <w:ind w:left="0" w:firstLine="709"/>
        <w:rPr>
          <w:rFonts w:ascii="Times New Roman" w:hAnsi="Times New Roman"/>
          <w:sz w:val="28"/>
          <w:szCs w:val="28"/>
        </w:rPr>
      </w:pPr>
      <w:r w:rsidRPr="00467564">
        <w:rPr>
          <w:rFonts w:ascii="Times New Roman" w:eastAsia="Arial" w:hAnsi="Times New Roman"/>
          <w:sz w:val="28"/>
          <w:szCs w:val="28"/>
        </w:rPr>
        <w:t xml:space="preserve">Движение транспорта по главным и основным автодорогам   должно быть организовано с применением средств управления дорожным движением с широкими функциональными возможностями </w:t>
      </w:r>
      <w:r w:rsidRPr="00467564">
        <w:rPr>
          <w:rFonts w:ascii="Times New Roman" w:hAnsi="Times New Roman"/>
          <w:sz w:val="28"/>
          <w:szCs w:val="28"/>
        </w:rPr>
        <w:t>(АСУДД). Автоматизированная система управления дорожным движением, осуществляемая в Центре управления дорожным движением, является комплексной системой мониторинга и управления безопасности на дорогах, обеспечивающая сбор и обработку информации о параметрах транспортных потоков на дорогах и, на основе этого, оптимизирующая управление движением.</w:t>
      </w:r>
    </w:p>
    <w:p w14:paraId="3775E5D5" w14:textId="03C29517" w:rsidR="00467564" w:rsidRDefault="00467564" w:rsidP="00467564">
      <w:pPr>
        <w:ind w:firstLine="709"/>
        <w:jc w:val="center"/>
        <w:rPr>
          <w:rFonts w:ascii="Times New Roman" w:hAnsi="Times New Roman"/>
          <w:b/>
          <w:bCs/>
          <w:sz w:val="28"/>
          <w:szCs w:val="28"/>
        </w:rPr>
      </w:pPr>
      <w:r>
        <w:rPr>
          <w:rFonts w:ascii="Times New Roman" w:hAnsi="Times New Roman"/>
          <w:b/>
          <w:bCs/>
          <w:sz w:val="28"/>
          <w:szCs w:val="28"/>
        </w:rPr>
        <w:br/>
        <w:t>7.</w:t>
      </w:r>
      <w:r w:rsidR="00C64616">
        <w:rPr>
          <w:rFonts w:ascii="Times New Roman" w:hAnsi="Times New Roman"/>
          <w:b/>
          <w:bCs/>
          <w:sz w:val="28"/>
          <w:szCs w:val="28"/>
        </w:rPr>
        <w:t>6</w:t>
      </w:r>
      <w:r>
        <w:rPr>
          <w:rFonts w:ascii="Times New Roman" w:hAnsi="Times New Roman"/>
          <w:b/>
          <w:bCs/>
          <w:sz w:val="28"/>
          <w:szCs w:val="28"/>
        </w:rPr>
        <w:t>. Инфраструктура для электромобилей</w:t>
      </w:r>
    </w:p>
    <w:p w14:paraId="2B486B63" w14:textId="77777777" w:rsidR="00467564" w:rsidRDefault="00467564" w:rsidP="00467564">
      <w:pPr>
        <w:ind w:firstLine="709"/>
        <w:jc w:val="center"/>
        <w:rPr>
          <w:rFonts w:ascii="Times New Roman" w:hAnsi="Times New Roman"/>
          <w:b/>
          <w:bCs/>
          <w:sz w:val="28"/>
          <w:szCs w:val="28"/>
        </w:rPr>
      </w:pPr>
    </w:p>
    <w:p w14:paraId="3648E9CB"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 xml:space="preserve">Развитие инфраструктуры для электромобилей — одно из ключевых направлений современной транспортной и экологической политики. </w:t>
      </w:r>
      <w:r w:rsidRPr="00467564">
        <w:rPr>
          <w:rFonts w:ascii="Times New Roman" w:eastAsia="Arial" w:hAnsi="Times New Roman"/>
          <w:bCs/>
          <w:sz w:val="28"/>
          <w:szCs w:val="28"/>
        </w:rPr>
        <w:lastRenderedPageBreak/>
        <w:t>Размещение электрических зарядных станций в рамках проекта позволит сделать территорию более технологичной, удобной и экологически устойчивой.</w:t>
      </w:r>
    </w:p>
    <w:p w14:paraId="30EA27D4"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Электрозарядные станции создают условия для перехода на экологичный транспорт, снижают уровень выбросов углекислого газа и шумового загрязнения. Это особенно важно для регионов с активным развитием промышленности и логистики, где использование электромобилей может существенно снизить нагрузку на окружающую среду.</w:t>
      </w:r>
    </w:p>
    <w:p w14:paraId="77E55A76"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Кроме того, наличие зарядной инфраструктуры повышает инвестиционную привлекательность территории, стимулирует развитие малого и среднего бизнеса в сфере обслуживания транспорта, создает новые рабочие места и способствует внедрению «умных» технологий. Это шаг к формированию современной транспортной системы, соответствующей международным стандартам устойчивого развития и «зеленой экономики».</w:t>
      </w:r>
    </w:p>
    <w:p w14:paraId="207B184A" w14:textId="77777777" w:rsidR="00467564" w:rsidRPr="00467564" w:rsidRDefault="00467564" w:rsidP="0091038E">
      <w:pPr>
        <w:ind w:firstLine="709"/>
        <w:rPr>
          <w:rFonts w:ascii="Times New Roman" w:eastAsia="Arial" w:hAnsi="Times New Roman"/>
          <w:bCs/>
          <w:sz w:val="28"/>
          <w:szCs w:val="28"/>
        </w:rPr>
      </w:pPr>
      <w:r w:rsidRPr="00467564">
        <w:rPr>
          <w:rFonts w:ascii="Times New Roman" w:eastAsia="Arial" w:hAnsi="Times New Roman"/>
          <w:bCs/>
          <w:sz w:val="28"/>
          <w:szCs w:val="28"/>
        </w:rPr>
        <w:t>Таким образом, установка электрозарядных станций не только поддерживает экологическую политику, но и является стратегическим вкладом в будущее региона, делая его более комфортным, инновационным и конкурентоспособным.</w:t>
      </w:r>
    </w:p>
    <w:p w14:paraId="00669305" w14:textId="022F9FE7" w:rsidR="0091038E" w:rsidRDefault="00B716D5" w:rsidP="0091038E">
      <w:pPr>
        <w:ind w:firstLine="709"/>
        <w:rPr>
          <w:rFonts w:ascii="Times New Roman" w:eastAsia="Arial" w:hAnsi="Times New Roman"/>
          <w:bCs/>
          <w:sz w:val="28"/>
          <w:szCs w:val="28"/>
        </w:rPr>
      </w:pPr>
      <w:r w:rsidRPr="00B716D5">
        <w:rPr>
          <w:rFonts w:ascii="Times New Roman" w:eastAsia="Arial" w:hAnsi="Times New Roman"/>
          <w:bCs/>
          <w:sz w:val="28"/>
          <w:szCs w:val="28"/>
        </w:rPr>
        <w:t xml:space="preserve">Настоящим проектом предложено размещение </w:t>
      </w:r>
      <w:r w:rsidR="00C64616">
        <w:rPr>
          <w:rFonts w:ascii="Times New Roman" w:eastAsia="Arial" w:hAnsi="Times New Roman"/>
          <w:bCs/>
          <w:sz w:val="28"/>
          <w:szCs w:val="28"/>
        </w:rPr>
        <w:t>одной</w:t>
      </w:r>
      <w:r w:rsidRPr="00B716D5">
        <w:rPr>
          <w:rFonts w:ascii="Times New Roman" w:eastAsia="Arial" w:hAnsi="Times New Roman"/>
          <w:bCs/>
          <w:sz w:val="28"/>
          <w:szCs w:val="28"/>
        </w:rPr>
        <w:t xml:space="preserve"> станции для зарядки электромобилей на территориях общественных об</w:t>
      </w:r>
      <w:r>
        <w:rPr>
          <w:rFonts w:ascii="Times New Roman" w:eastAsia="Arial" w:hAnsi="Times New Roman"/>
          <w:bCs/>
          <w:sz w:val="28"/>
          <w:szCs w:val="28"/>
        </w:rPr>
        <w:t>ъ</w:t>
      </w:r>
      <w:r w:rsidRPr="00B716D5">
        <w:rPr>
          <w:rFonts w:ascii="Times New Roman" w:eastAsia="Arial" w:hAnsi="Times New Roman"/>
          <w:bCs/>
          <w:sz w:val="28"/>
          <w:szCs w:val="28"/>
        </w:rPr>
        <w:t>ектов.</w:t>
      </w:r>
    </w:p>
    <w:p w14:paraId="014DBE46" w14:textId="77777777" w:rsidR="00B716D5" w:rsidRDefault="00B716D5" w:rsidP="0091038E">
      <w:pPr>
        <w:ind w:firstLine="709"/>
        <w:rPr>
          <w:rFonts w:ascii="Times New Roman" w:eastAsia="Arial" w:hAnsi="Times New Roman"/>
          <w:bCs/>
          <w:sz w:val="28"/>
          <w:szCs w:val="28"/>
        </w:rPr>
      </w:pPr>
    </w:p>
    <w:p w14:paraId="2528EBEA" w14:textId="7FC91301" w:rsidR="0091038E" w:rsidRPr="0091038E" w:rsidRDefault="0091038E" w:rsidP="0091038E">
      <w:pPr>
        <w:ind w:firstLine="709"/>
        <w:jc w:val="center"/>
        <w:rPr>
          <w:rFonts w:ascii="Times New Roman" w:eastAsia="Arial" w:hAnsi="Times New Roman"/>
          <w:b/>
          <w:sz w:val="28"/>
          <w:szCs w:val="28"/>
        </w:rPr>
      </w:pPr>
      <w:r w:rsidRPr="0091038E">
        <w:rPr>
          <w:rFonts w:ascii="Times New Roman" w:eastAsia="Arial" w:hAnsi="Times New Roman"/>
          <w:b/>
          <w:sz w:val="28"/>
          <w:szCs w:val="28"/>
        </w:rPr>
        <w:t>7.</w:t>
      </w:r>
      <w:r w:rsidR="00C64616">
        <w:rPr>
          <w:rFonts w:ascii="Times New Roman" w:eastAsia="Arial" w:hAnsi="Times New Roman"/>
          <w:b/>
          <w:sz w:val="28"/>
          <w:szCs w:val="28"/>
        </w:rPr>
        <w:t>7</w:t>
      </w:r>
      <w:r w:rsidRPr="0091038E">
        <w:rPr>
          <w:rFonts w:ascii="Times New Roman" w:eastAsia="Arial" w:hAnsi="Times New Roman"/>
          <w:b/>
          <w:sz w:val="28"/>
          <w:szCs w:val="28"/>
        </w:rPr>
        <w:t>. Капитальные вложения в развитие транспорта</w:t>
      </w:r>
    </w:p>
    <w:p w14:paraId="54B6AD0C" w14:textId="77777777" w:rsidR="00467564" w:rsidRPr="00FE0C03" w:rsidRDefault="00467564" w:rsidP="00467564">
      <w:pPr>
        <w:ind w:firstLine="709"/>
        <w:rPr>
          <w:rFonts w:ascii="Times New Roman" w:hAnsi="Times New Roman"/>
          <w:b/>
          <w:bCs/>
          <w:sz w:val="28"/>
          <w:szCs w:val="28"/>
        </w:rPr>
      </w:pPr>
    </w:p>
    <w:p w14:paraId="7476FF55" w14:textId="47190D36" w:rsidR="0091038E" w:rsidRPr="0091038E" w:rsidRDefault="0091038E" w:rsidP="0091038E">
      <w:pPr>
        <w:pStyle w:val="af7"/>
        <w:spacing w:before="0" w:after="0"/>
        <w:ind w:firstLine="709"/>
        <w:rPr>
          <w:sz w:val="28"/>
          <w:szCs w:val="28"/>
        </w:rPr>
      </w:pPr>
      <w:r w:rsidRPr="0091038E">
        <w:rPr>
          <w:sz w:val="28"/>
          <w:szCs w:val="28"/>
        </w:rPr>
        <w:t>Объёмы капитальных вложений в развитие транспорта определены по укрупненным показателям в ценах 202</w:t>
      </w:r>
      <w:r w:rsidRPr="0091038E">
        <w:rPr>
          <w:sz w:val="28"/>
          <w:szCs w:val="28"/>
          <w:lang w:val="kk-KZ"/>
        </w:rPr>
        <w:t>6</w:t>
      </w:r>
      <w:r w:rsidRPr="0091038E">
        <w:rPr>
          <w:sz w:val="28"/>
          <w:szCs w:val="28"/>
        </w:rPr>
        <w:t xml:space="preserve"> года и приведены в таблице 7.</w:t>
      </w:r>
      <w:r w:rsidRPr="0091038E">
        <w:rPr>
          <w:sz w:val="28"/>
          <w:szCs w:val="28"/>
          <w:lang w:val="kk-KZ"/>
        </w:rPr>
        <w:t>5</w:t>
      </w:r>
      <w:r w:rsidRPr="0091038E">
        <w:rPr>
          <w:sz w:val="28"/>
          <w:szCs w:val="28"/>
        </w:rPr>
        <w:t xml:space="preserve">. </w:t>
      </w:r>
    </w:p>
    <w:p w14:paraId="142E5119" w14:textId="77777777" w:rsidR="0091038E" w:rsidRPr="0091038E" w:rsidRDefault="0091038E" w:rsidP="0091038E">
      <w:pPr>
        <w:ind w:firstLine="709"/>
        <w:rPr>
          <w:rFonts w:ascii="Times New Roman" w:hAnsi="Times New Roman"/>
          <w:sz w:val="28"/>
          <w:szCs w:val="28"/>
        </w:rPr>
      </w:pPr>
    </w:p>
    <w:p w14:paraId="4FE9F13D" w14:textId="31D13164" w:rsidR="0091038E" w:rsidRDefault="0091038E" w:rsidP="0091038E">
      <w:pPr>
        <w:ind w:firstLine="709"/>
        <w:jc w:val="right"/>
        <w:rPr>
          <w:rFonts w:ascii="Times New Roman" w:hAnsi="Times New Roman"/>
          <w:sz w:val="28"/>
          <w:szCs w:val="28"/>
        </w:rPr>
      </w:pPr>
      <w:r w:rsidRPr="0091038E">
        <w:rPr>
          <w:rFonts w:ascii="Times New Roman" w:hAnsi="Times New Roman"/>
          <w:sz w:val="28"/>
          <w:szCs w:val="28"/>
        </w:rPr>
        <w:t>Таблица 7.</w:t>
      </w:r>
      <w:r w:rsidRPr="0091038E">
        <w:rPr>
          <w:rFonts w:ascii="Times New Roman" w:hAnsi="Times New Roman"/>
          <w:sz w:val="28"/>
          <w:szCs w:val="28"/>
          <w:lang w:val="kk-KZ"/>
        </w:rPr>
        <w:t>5</w:t>
      </w:r>
      <w:r w:rsidRPr="0091038E">
        <w:rPr>
          <w:rFonts w:ascii="Times New Roman" w:hAnsi="Times New Roman"/>
          <w:sz w:val="28"/>
          <w:szCs w:val="28"/>
        </w:rPr>
        <w:t>.</w:t>
      </w:r>
    </w:p>
    <w:p w14:paraId="5BC1C355" w14:textId="77777777" w:rsidR="0091038E" w:rsidRDefault="0091038E" w:rsidP="0091038E">
      <w:pPr>
        <w:ind w:firstLine="709"/>
        <w:jc w:val="right"/>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5689"/>
        <w:gridCol w:w="1007"/>
        <w:gridCol w:w="1022"/>
        <w:gridCol w:w="1313"/>
      </w:tblGrid>
      <w:tr w:rsidR="0091038E" w:rsidRPr="00130206" w14:paraId="7D01B7EC" w14:textId="77777777" w:rsidTr="00571992">
        <w:trPr>
          <w:cantSplit/>
          <w:trHeight w:val="284"/>
        </w:trPr>
        <w:tc>
          <w:tcPr>
            <w:tcW w:w="282" w:type="pct"/>
            <w:vMerge w:val="restart"/>
            <w:vAlign w:val="center"/>
          </w:tcPr>
          <w:p w14:paraId="021020D0" w14:textId="6FFA8FF6" w:rsidR="0091038E" w:rsidRPr="0091038E" w:rsidRDefault="0091038E" w:rsidP="0091038E">
            <w:pPr>
              <w:pStyle w:val="af7"/>
              <w:ind w:firstLine="0"/>
            </w:pPr>
            <w:r>
              <w:t>№ п</w:t>
            </w:r>
            <w:r w:rsidRPr="0091038E">
              <w:t>/п</w:t>
            </w:r>
          </w:p>
        </w:tc>
        <w:tc>
          <w:tcPr>
            <w:tcW w:w="2972" w:type="pct"/>
            <w:vMerge w:val="restart"/>
            <w:vAlign w:val="center"/>
          </w:tcPr>
          <w:p w14:paraId="3FC78D5A" w14:textId="77777777" w:rsidR="0091038E" w:rsidRPr="0091038E" w:rsidRDefault="0091038E" w:rsidP="00D42FE1">
            <w:pPr>
              <w:pStyle w:val="af7"/>
              <w:jc w:val="center"/>
            </w:pPr>
            <w:r w:rsidRPr="0091038E">
              <w:t xml:space="preserve">Наименование показателей </w:t>
            </w:r>
          </w:p>
        </w:tc>
        <w:tc>
          <w:tcPr>
            <w:tcW w:w="526" w:type="pct"/>
            <w:vMerge w:val="restart"/>
            <w:vAlign w:val="center"/>
          </w:tcPr>
          <w:p w14:paraId="65867B9B" w14:textId="2D5D04A1" w:rsidR="0091038E" w:rsidRPr="0091038E" w:rsidRDefault="0091038E" w:rsidP="0091038E">
            <w:pPr>
              <w:pStyle w:val="af7"/>
              <w:ind w:firstLine="0"/>
              <w:jc w:val="center"/>
            </w:pPr>
            <w:r w:rsidRPr="0091038E">
              <w:t>Всего,</w:t>
            </w:r>
          </w:p>
          <w:p w14:paraId="7340C5D8" w14:textId="77777777" w:rsidR="0091038E" w:rsidRPr="0091038E" w:rsidRDefault="0091038E" w:rsidP="0091038E">
            <w:pPr>
              <w:pStyle w:val="af7"/>
              <w:ind w:firstLine="0"/>
              <w:jc w:val="center"/>
            </w:pPr>
            <w:r w:rsidRPr="0091038E">
              <w:t xml:space="preserve">млн. </w:t>
            </w:r>
            <w:proofErr w:type="spellStart"/>
            <w:r w:rsidRPr="0091038E">
              <w:t>тнг</w:t>
            </w:r>
            <w:proofErr w:type="spellEnd"/>
            <w:r w:rsidRPr="0091038E">
              <w:t>.</w:t>
            </w:r>
          </w:p>
        </w:tc>
        <w:tc>
          <w:tcPr>
            <w:tcW w:w="1220" w:type="pct"/>
            <w:gridSpan w:val="2"/>
            <w:vAlign w:val="center"/>
          </w:tcPr>
          <w:p w14:paraId="16F2D5D3" w14:textId="648763B0" w:rsidR="0091038E" w:rsidRPr="0091038E" w:rsidRDefault="0091038E" w:rsidP="0091038E">
            <w:pPr>
              <w:pStyle w:val="af7"/>
              <w:ind w:firstLine="0"/>
              <w:jc w:val="center"/>
            </w:pPr>
            <w:r w:rsidRPr="0091038E">
              <w:t>в том числе</w:t>
            </w:r>
          </w:p>
        </w:tc>
      </w:tr>
      <w:tr w:rsidR="0091038E" w:rsidRPr="00130206" w14:paraId="711F0F17" w14:textId="77777777" w:rsidTr="00571992">
        <w:trPr>
          <w:cantSplit/>
          <w:trHeight w:val="284"/>
        </w:trPr>
        <w:tc>
          <w:tcPr>
            <w:tcW w:w="282" w:type="pct"/>
            <w:vMerge/>
            <w:vAlign w:val="center"/>
          </w:tcPr>
          <w:p w14:paraId="45F9C262" w14:textId="77777777" w:rsidR="0091038E" w:rsidRPr="0091038E" w:rsidRDefault="0091038E" w:rsidP="00D42FE1">
            <w:pPr>
              <w:pStyle w:val="af7"/>
              <w:jc w:val="center"/>
            </w:pPr>
          </w:p>
        </w:tc>
        <w:tc>
          <w:tcPr>
            <w:tcW w:w="2972" w:type="pct"/>
            <w:vMerge/>
            <w:vAlign w:val="center"/>
          </w:tcPr>
          <w:p w14:paraId="19A307F0" w14:textId="77777777" w:rsidR="0091038E" w:rsidRPr="0091038E" w:rsidRDefault="0091038E" w:rsidP="00D42FE1">
            <w:pPr>
              <w:pStyle w:val="af7"/>
              <w:jc w:val="center"/>
            </w:pPr>
          </w:p>
        </w:tc>
        <w:tc>
          <w:tcPr>
            <w:tcW w:w="526" w:type="pct"/>
            <w:vMerge/>
            <w:vAlign w:val="center"/>
          </w:tcPr>
          <w:p w14:paraId="1E744FF7" w14:textId="77777777" w:rsidR="0091038E" w:rsidRPr="0091038E" w:rsidRDefault="0091038E" w:rsidP="0091038E">
            <w:pPr>
              <w:pStyle w:val="af7"/>
              <w:jc w:val="center"/>
            </w:pPr>
          </w:p>
        </w:tc>
        <w:tc>
          <w:tcPr>
            <w:tcW w:w="534" w:type="pct"/>
            <w:vAlign w:val="center"/>
          </w:tcPr>
          <w:p w14:paraId="6F2C7F09" w14:textId="77777777" w:rsidR="0091038E" w:rsidRPr="0091038E" w:rsidRDefault="0091038E" w:rsidP="0091038E">
            <w:pPr>
              <w:pStyle w:val="af7"/>
              <w:ind w:firstLine="0"/>
              <w:jc w:val="center"/>
            </w:pPr>
            <w:r w:rsidRPr="0091038E">
              <w:rPr>
                <w:lang w:val="en-US"/>
              </w:rPr>
              <w:t>I</w:t>
            </w:r>
            <w:r w:rsidRPr="0091038E">
              <w:t xml:space="preserve"> очередь</w:t>
            </w:r>
          </w:p>
        </w:tc>
        <w:tc>
          <w:tcPr>
            <w:tcW w:w="686" w:type="pct"/>
            <w:vAlign w:val="center"/>
          </w:tcPr>
          <w:p w14:paraId="191260FA" w14:textId="3908308D" w:rsidR="0091038E" w:rsidRPr="0091038E" w:rsidRDefault="0091038E" w:rsidP="0091038E">
            <w:pPr>
              <w:pStyle w:val="af7"/>
              <w:ind w:firstLine="0"/>
              <w:jc w:val="center"/>
            </w:pPr>
            <w:r w:rsidRPr="0091038E">
              <w:t>Расчетный срок</w:t>
            </w:r>
          </w:p>
        </w:tc>
      </w:tr>
      <w:tr w:rsidR="0091038E" w:rsidRPr="00130206" w14:paraId="2C26824B" w14:textId="77777777" w:rsidTr="00571992">
        <w:trPr>
          <w:cantSplit/>
          <w:trHeight w:val="284"/>
        </w:trPr>
        <w:tc>
          <w:tcPr>
            <w:tcW w:w="282" w:type="pct"/>
            <w:vAlign w:val="center"/>
          </w:tcPr>
          <w:p w14:paraId="4F92CF01" w14:textId="1E207766" w:rsidR="0091038E" w:rsidRPr="0091038E" w:rsidRDefault="0091038E" w:rsidP="00C64616">
            <w:pPr>
              <w:pStyle w:val="af7"/>
              <w:ind w:firstLine="0"/>
              <w:jc w:val="center"/>
            </w:pPr>
            <w:r w:rsidRPr="0091038E">
              <w:t>1</w:t>
            </w:r>
          </w:p>
        </w:tc>
        <w:tc>
          <w:tcPr>
            <w:tcW w:w="2972" w:type="pct"/>
            <w:vAlign w:val="center"/>
          </w:tcPr>
          <w:p w14:paraId="4E1C37B3" w14:textId="77777777" w:rsidR="0091038E" w:rsidRPr="0091038E" w:rsidRDefault="0091038E" w:rsidP="00C64616">
            <w:pPr>
              <w:pStyle w:val="af7"/>
              <w:jc w:val="center"/>
            </w:pPr>
            <w:r w:rsidRPr="0091038E">
              <w:t>2</w:t>
            </w:r>
          </w:p>
        </w:tc>
        <w:tc>
          <w:tcPr>
            <w:tcW w:w="526" w:type="pct"/>
            <w:vAlign w:val="center"/>
          </w:tcPr>
          <w:p w14:paraId="2B919BCE" w14:textId="77777777" w:rsidR="0091038E" w:rsidRPr="0091038E" w:rsidRDefault="0091038E" w:rsidP="00C64616">
            <w:pPr>
              <w:pStyle w:val="af7"/>
              <w:ind w:firstLine="0"/>
              <w:jc w:val="center"/>
            </w:pPr>
            <w:r w:rsidRPr="0091038E">
              <w:t>3</w:t>
            </w:r>
          </w:p>
        </w:tc>
        <w:tc>
          <w:tcPr>
            <w:tcW w:w="534" w:type="pct"/>
            <w:vAlign w:val="center"/>
          </w:tcPr>
          <w:p w14:paraId="0C12F625" w14:textId="77777777" w:rsidR="0091038E" w:rsidRPr="0091038E" w:rsidRDefault="0091038E" w:rsidP="00C64616">
            <w:pPr>
              <w:pStyle w:val="af7"/>
              <w:ind w:firstLine="0"/>
              <w:jc w:val="center"/>
            </w:pPr>
            <w:r w:rsidRPr="0091038E">
              <w:t>4</w:t>
            </w:r>
          </w:p>
        </w:tc>
        <w:tc>
          <w:tcPr>
            <w:tcW w:w="686" w:type="pct"/>
            <w:vAlign w:val="center"/>
          </w:tcPr>
          <w:p w14:paraId="4E79A7C8" w14:textId="77777777" w:rsidR="0091038E" w:rsidRPr="0091038E" w:rsidRDefault="0091038E" w:rsidP="00C64616">
            <w:pPr>
              <w:pStyle w:val="af7"/>
              <w:ind w:firstLine="0"/>
              <w:jc w:val="center"/>
            </w:pPr>
            <w:r w:rsidRPr="0091038E">
              <w:t>5</w:t>
            </w:r>
          </w:p>
        </w:tc>
      </w:tr>
      <w:tr w:rsidR="0091038E" w:rsidRPr="00130206" w14:paraId="190F5198" w14:textId="77777777" w:rsidTr="00571992">
        <w:trPr>
          <w:cantSplit/>
          <w:trHeight w:val="284"/>
        </w:trPr>
        <w:tc>
          <w:tcPr>
            <w:tcW w:w="5000" w:type="pct"/>
            <w:gridSpan w:val="5"/>
            <w:vAlign w:val="center"/>
          </w:tcPr>
          <w:p w14:paraId="5C613A88" w14:textId="77777777" w:rsidR="0091038E" w:rsidRPr="0091038E" w:rsidRDefault="0091038E" w:rsidP="00D42FE1">
            <w:pPr>
              <w:pStyle w:val="af7"/>
              <w:jc w:val="center"/>
              <w:rPr>
                <w:b/>
                <w:i/>
              </w:rPr>
            </w:pPr>
            <w:r w:rsidRPr="0091038E">
              <w:rPr>
                <w:b/>
                <w:i/>
              </w:rPr>
              <w:t>Внутрипоселковый транспорт</w:t>
            </w:r>
          </w:p>
        </w:tc>
      </w:tr>
      <w:tr w:rsidR="00C64616" w:rsidRPr="00130206" w14:paraId="48CF9CA2" w14:textId="77777777" w:rsidTr="00571992">
        <w:trPr>
          <w:cantSplit/>
          <w:trHeight w:val="284"/>
        </w:trPr>
        <w:tc>
          <w:tcPr>
            <w:tcW w:w="282" w:type="pct"/>
            <w:vAlign w:val="center"/>
          </w:tcPr>
          <w:p w14:paraId="7BB9F40E" w14:textId="5E914BE9" w:rsidR="00C64616" w:rsidRPr="0091038E" w:rsidRDefault="00C64616" w:rsidP="00C64616">
            <w:pPr>
              <w:pStyle w:val="af7"/>
              <w:ind w:firstLine="0"/>
              <w:jc w:val="center"/>
              <w:rPr>
                <w:lang w:val="kk-KZ"/>
              </w:rPr>
            </w:pPr>
            <w:r w:rsidRPr="0091038E">
              <w:rPr>
                <w:lang w:val="kk-KZ"/>
              </w:rPr>
              <w:t>1</w:t>
            </w:r>
          </w:p>
        </w:tc>
        <w:tc>
          <w:tcPr>
            <w:tcW w:w="2972" w:type="pct"/>
            <w:vAlign w:val="center"/>
          </w:tcPr>
          <w:p w14:paraId="27D4B400" w14:textId="77777777" w:rsidR="00C64616" w:rsidRPr="0091038E" w:rsidRDefault="00C64616" w:rsidP="00C64616">
            <w:pPr>
              <w:pStyle w:val="af7"/>
              <w:ind w:firstLine="0"/>
            </w:pPr>
            <w:r w:rsidRPr="0091038E">
              <w:t xml:space="preserve">Стоянки для кратковременного хранения транспорта </w:t>
            </w:r>
          </w:p>
        </w:tc>
        <w:tc>
          <w:tcPr>
            <w:tcW w:w="526" w:type="pct"/>
            <w:tcMar>
              <w:right w:w="170" w:type="dxa"/>
            </w:tcMar>
            <w:vAlign w:val="center"/>
          </w:tcPr>
          <w:p w14:paraId="260A21AB" w14:textId="5CB05A7A"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145,0</w:t>
            </w:r>
          </w:p>
        </w:tc>
        <w:tc>
          <w:tcPr>
            <w:tcW w:w="534" w:type="pct"/>
            <w:tcMar>
              <w:right w:w="170" w:type="dxa"/>
            </w:tcMar>
            <w:vAlign w:val="center"/>
          </w:tcPr>
          <w:p w14:paraId="6DBA6367" w14:textId="748BF50D"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60,0</w:t>
            </w:r>
          </w:p>
        </w:tc>
        <w:tc>
          <w:tcPr>
            <w:tcW w:w="686" w:type="pct"/>
            <w:tcMar>
              <w:right w:w="170" w:type="dxa"/>
            </w:tcMar>
            <w:vAlign w:val="center"/>
          </w:tcPr>
          <w:p w14:paraId="22844ECC" w14:textId="3844E1C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85,0</w:t>
            </w:r>
          </w:p>
        </w:tc>
      </w:tr>
      <w:tr w:rsidR="00C64616" w:rsidRPr="00130206" w14:paraId="0E939C0F" w14:textId="77777777" w:rsidTr="00571992">
        <w:trPr>
          <w:cantSplit/>
          <w:trHeight w:val="284"/>
        </w:trPr>
        <w:tc>
          <w:tcPr>
            <w:tcW w:w="282" w:type="pct"/>
            <w:vAlign w:val="center"/>
          </w:tcPr>
          <w:p w14:paraId="5FB8D95A" w14:textId="071A0AE8" w:rsidR="00C64616" w:rsidRPr="0091038E" w:rsidRDefault="00C64616" w:rsidP="00C64616">
            <w:pPr>
              <w:pStyle w:val="af7"/>
              <w:ind w:firstLine="0"/>
              <w:jc w:val="center"/>
              <w:rPr>
                <w:lang w:val="kk-KZ"/>
              </w:rPr>
            </w:pPr>
            <w:r w:rsidRPr="0091038E">
              <w:rPr>
                <w:lang w:val="kk-KZ"/>
              </w:rPr>
              <w:t>2</w:t>
            </w:r>
          </w:p>
        </w:tc>
        <w:tc>
          <w:tcPr>
            <w:tcW w:w="2972" w:type="pct"/>
            <w:vAlign w:val="center"/>
          </w:tcPr>
          <w:p w14:paraId="51773E1E" w14:textId="77777777" w:rsidR="00C64616" w:rsidRPr="0091038E" w:rsidRDefault="00C64616" w:rsidP="00C64616">
            <w:pPr>
              <w:pStyle w:val="af7"/>
              <w:ind w:firstLine="0"/>
            </w:pPr>
            <w:r w:rsidRPr="0091038E">
              <w:t xml:space="preserve">Строительство электрозарядных станции </w:t>
            </w:r>
          </w:p>
        </w:tc>
        <w:tc>
          <w:tcPr>
            <w:tcW w:w="526" w:type="pct"/>
            <w:tcMar>
              <w:right w:w="170" w:type="dxa"/>
            </w:tcMar>
            <w:vAlign w:val="center"/>
          </w:tcPr>
          <w:p w14:paraId="6696D85E" w14:textId="4596FC24"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5,0</w:t>
            </w:r>
          </w:p>
        </w:tc>
        <w:tc>
          <w:tcPr>
            <w:tcW w:w="534" w:type="pct"/>
            <w:tcMar>
              <w:right w:w="170" w:type="dxa"/>
            </w:tcMar>
            <w:vAlign w:val="center"/>
          </w:tcPr>
          <w:p w14:paraId="43F77553" w14:textId="4C53D149"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5,0</w:t>
            </w:r>
          </w:p>
        </w:tc>
        <w:tc>
          <w:tcPr>
            <w:tcW w:w="686" w:type="pct"/>
            <w:tcMar>
              <w:right w:w="170" w:type="dxa"/>
            </w:tcMar>
            <w:vAlign w:val="center"/>
          </w:tcPr>
          <w:p w14:paraId="075CCF91" w14:textId="4690C00D"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r>
      <w:tr w:rsidR="00C64616" w:rsidRPr="00130206" w14:paraId="26ED6A8E" w14:textId="77777777" w:rsidTr="00571992">
        <w:trPr>
          <w:cantSplit/>
          <w:trHeight w:val="284"/>
        </w:trPr>
        <w:tc>
          <w:tcPr>
            <w:tcW w:w="282" w:type="pct"/>
            <w:vAlign w:val="center"/>
          </w:tcPr>
          <w:p w14:paraId="4FD6AFA2" w14:textId="3A02F291" w:rsidR="00C64616" w:rsidRPr="0091038E" w:rsidRDefault="00C64616" w:rsidP="00C64616">
            <w:pPr>
              <w:pStyle w:val="af7"/>
              <w:jc w:val="center"/>
              <w:rPr>
                <w:b/>
                <w:bCs/>
              </w:rPr>
            </w:pPr>
            <w:r>
              <w:rPr>
                <w:b/>
                <w:bCs/>
              </w:rPr>
              <w:t>3</w:t>
            </w:r>
          </w:p>
        </w:tc>
        <w:tc>
          <w:tcPr>
            <w:tcW w:w="2972" w:type="pct"/>
            <w:vAlign w:val="center"/>
          </w:tcPr>
          <w:p w14:paraId="7A1CBEED" w14:textId="77777777" w:rsidR="00C64616" w:rsidRPr="0091038E" w:rsidRDefault="00C64616" w:rsidP="00C64616">
            <w:pPr>
              <w:pStyle w:val="af7"/>
              <w:ind w:firstLine="0"/>
              <w:rPr>
                <w:b/>
                <w:bCs/>
                <w:i/>
              </w:rPr>
            </w:pPr>
            <w:r w:rsidRPr="0091038E">
              <w:rPr>
                <w:b/>
                <w:bCs/>
                <w:i/>
              </w:rPr>
              <w:t xml:space="preserve">Итого </w:t>
            </w:r>
          </w:p>
        </w:tc>
        <w:tc>
          <w:tcPr>
            <w:tcW w:w="526" w:type="pct"/>
            <w:tcMar>
              <w:right w:w="170" w:type="dxa"/>
            </w:tcMar>
            <w:vAlign w:val="center"/>
          </w:tcPr>
          <w:p w14:paraId="3BD58B93" w14:textId="3A248718"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150,0</w:t>
            </w:r>
          </w:p>
        </w:tc>
        <w:tc>
          <w:tcPr>
            <w:tcW w:w="534" w:type="pct"/>
            <w:tcMar>
              <w:right w:w="170" w:type="dxa"/>
            </w:tcMar>
            <w:vAlign w:val="center"/>
          </w:tcPr>
          <w:p w14:paraId="0A585B73" w14:textId="265F6B6D"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65,0</w:t>
            </w:r>
          </w:p>
        </w:tc>
        <w:tc>
          <w:tcPr>
            <w:tcW w:w="686" w:type="pct"/>
            <w:tcMar>
              <w:right w:w="170" w:type="dxa"/>
            </w:tcMar>
            <w:vAlign w:val="center"/>
          </w:tcPr>
          <w:p w14:paraId="7AB90478" w14:textId="35A907EB"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85,0</w:t>
            </w:r>
          </w:p>
        </w:tc>
      </w:tr>
      <w:tr w:rsidR="00C64616" w:rsidRPr="00130206" w14:paraId="6FC0DB91" w14:textId="77777777" w:rsidTr="00571992">
        <w:trPr>
          <w:cantSplit/>
          <w:trHeight w:val="284"/>
        </w:trPr>
        <w:tc>
          <w:tcPr>
            <w:tcW w:w="5000" w:type="pct"/>
            <w:gridSpan w:val="5"/>
            <w:vAlign w:val="center"/>
          </w:tcPr>
          <w:p w14:paraId="7D1D7FE8" w14:textId="77777777" w:rsidR="00C64616" w:rsidRPr="0091038E" w:rsidRDefault="00C64616" w:rsidP="00C64616">
            <w:pPr>
              <w:pStyle w:val="af7"/>
              <w:jc w:val="center"/>
              <w:rPr>
                <w:b/>
                <w:i/>
              </w:rPr>
            </w:pPr>
            <w:r w:rsidRPr="0091038E">
              <w:rPr>
                <w:b/>
                <w:i/>
              </w:rPr>
              <w:t>Улично-дорожная сеть</w:t>
            </w:r>
          </w:p>
        </w:tc>
      </w:tr>
      <w:tr w:rsidR="00C64616" w:rsidRPr="00130206" w14:paraId="4FDC4AB6" w14:textId="77777777" w:rsidTr="00571992">
        <w:trPr>
          <w:cantSplit/>
          <w:trHeight w:val="284"/>
        </w:trPr>
        <w:tc>
          <w:tcPr>
            <w:tcW w:w="282" w:type="pct"/>
            <w:vAlign w:val="center"/>
          </w:tcPr>
          <w:p w14:paraId="54B44648" w14:textId="77777777" w:rsidR="00C64616" w:rsidRPr="0091038E" w:rsidRDefault="00C64616" w:rsidP="00C64616">
            <w:pPr>
              <w:pStyle w:val="af7"/>
              <w:ind w:firstLine="0"/>
              <w:jc w:val="center"/>
            </w:pPr>
            <w:r w:rsidRPr="0091038E">
              <w:t>1</w:t>
            </w:r>
          </w:p>
        </w:tc>
        <w:tc>
          <w:tcPr>
            <w:tcW w:w="2972" w:type="pct"/>
            <w:vAlign w:val="center"/>
          </w:tcPr>
          <w:p w14:paraId="22F914B2" w14:textId="77777777" w:rsidR="00C64616" w:rsidRPr="0091038E" w:rsidRDefault="00C64616" w:rsidP="00C64616">
            <w:pPr>
              <w:pStyle w:val="af7"/>
              <w:ind w:firstLine="0"/>
              <w:jc w:val="left"/>
            </w:pPr>
            <w:r w:rsidRPr="0091038E">
              <w:t xml:space="preserve">Строительство и реконструкция проезжей части </w:t>
            </w:r>
          </w:p>
          <w:p w14:paraId="489BB0A7" w14:textId="77777777" w:rsidR="00C64616" w:rsidRPr="0091038E" w:rsidRDefault="00C64616" w:rsidP="00C64616">
            <w:pPr>
              <w:pStyle w:val="af7"/>
              <w:ind w:firstLine="0"/>
              <w:jc w:val="left"/>
            </w:pPr>
            <w:r w:rsidRPr="0091038E">
              <w:t xml:space="preserve">улиц </w:t>
            </w:r>
          </w:p>
        </w:tc>
        <w:tc>
          <w:tcPr>
            <w:tcW w:w="526" w:type="pct"/>
            <w:tcMar>
              <w:right w:w="170" w:type="dxa"/>
            </w:tcMar>
            <w:vAlign w:val="center"/>
          </w:tcPr>
          <w:p w14:paraId="17D4D528" w14:textId="37263C1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1550,0</w:t>
            </w:r>
          </w:p>
        </w:tc>
        <w:tc>
          <w:tcPr>
            <w:tcW w:w="534" w:type="pct"/>
            <w:tcMar>
              <w:right w:w="170" w:type="dxa"/>
            </w:tcMar>
            <w:vAlign w:val="center"/>
          </w:tcPr>
          <w:p w14:paraId="5B0214E1" w14:textId="50DC9C24"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610,0</w:t>
            </w:r>
          </w:p>
        </w:tc>
        <w:tc>
          <w:tcPr>
            <w:tcW w:w="686" w:type="pct"/>
            <w:tcMar>
              <w:right w:w="170" w:type="dxa"/>
            </w:tcMar>
            <w:vAlign w:val="center"/>
          </w:tcPr>
          <w:p w14:paraId="79E7E229" w14:textId="3A5F0418"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940,0</w:t>
            </w:r>
          </w:p>
        </w:tc>
      </w:tr>
      <w:tr w:rsidR="00C64616" w:rsidRPr="00130206" w14:paraId="2439D7B8" w14:textId="77777777" w:rsidTr="00571992">
        <w:trPr>
          <w:cantSplit/>
          <w:trHeight w:val="284"/>
        </w:trPr>
        <w:tc>
          <w:tcPr>
            <w:tcW w:w="282" w:type="pct"/>
            <w:vAlign w:val="center"/>
          </w:tcPr>
          <w:p w14:paraId="512AFFDC" w14:textId="77777777" w:rsidR="00C64616" w:rsidRPr="0091038E" w:rsidRDefault="00C64616" w:rsidP="00C64616">
            <w:pPr>
              <w:pStyle w:val="af7"/>
              <w:ind w:firstLine="0"/>
              <w:jc w:val="center"/>
            </w:pPr>
            <w:r w:rsidRPr="0091038E">
              <w:t>2</w:t>
            </w:r>
          </w:p>
        </w:tc>
        <w:tc>
          <w:tcPr>
            <w:tcW w:w="2972" w:type="pct"/>
            <w:vAlign w:val="center"/>
          </w:tcPr>
          <w:p w14:paraId="79A6694B" w14:textId="77777777" w:rsidR="00C64616" w:rsidRPr="0091038E" w:rsidRDefault="00C64616" w:rsidP="00C64616">
            <w:pPr>
              <w:pStyle w:val="af7"/>
              <w:ind w:firstLine="0"/>
              <w:jc w:val="left"/>
            </w:pPr>
            <w:r w:rsidRPr="0091038E">
              <w:t xml:space="preserve">Строительство и реконструкция тротуаров </w:t>
            </w:r>
          </w:p>
        </w:tc>
        <w:tc>
          <w:tcPr>
            <w:tcW w:w="526" w:type="pct"/>
            <w:tcMar>
              <w:right w:w="170" w:type="dxa"/>
            </w:tcMar>
            <w:vAlign w:val="center"/>
          </w:tcPr>
          <w:p w14:paraId="0022624E" w14:textId="6A2CDF96"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84,0</w:t>
            </w:r>
          </w:p>
        </w:tc>
        <w:tc>
          <w:tcPr>
            <w:tcW w:w="534" w:type="pct"/>
            <w:tcMar>
              <w:right w:w="170" w:type="dxa"/>
            </w:tcMar>
            <w:vAlign w:val="center"/>
          </w:tcPr>
          <w:p w14:paraId="4221E7C8" w14:textId="568A79A6"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46,0</w:t>
            </w:r>
          </w:p>
        </w:tc>
        <w:tc>
          <w:tcPr>
            <w:tcW w:w="686" w:type="pct"/>
            <w:tcMar>
              <w:right w:w="170" w:type="dxa"/>
            </w:tcMar>
            <w:vAlign w:val="center"/>
          </w:tcPr>
          <w:p w14:paraId="29C5CC42" w14:textId="1969AE52"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38,0</w:t>
            </w:r>
          </w:p>
        </w:tc>
      </w:tr>
      <w:tr w:rsidR="00C64616" w:rsidRPr="00130206" w14:paraId="5B6B65D0" w14:textId="77777777" w:rsidTr="00571992">
        <w:trPr>
          <w:cantSplit/>
          <w:trHeight w:val="284"/>
        </w:trPr>
        <w:tc>
          <w:tcPr>
            <w:tcW w:w="282" w:type="pct"/>
            <w:vAlign w:val="center"/>
          </w:tcPr>
          <w:p w14:paraId="719132E6" w14:textId="422DC623" w:rsidR="00C64616" w:rsidRPr="0091038E" w:rsidRDefault="00C64616" w:rsidP="00C64616">
            <w:pPr>
              <w:pStyle w:val="af7"/>
              <w:ind w:firstLine="0"/>
              <w:jc w:val="center"/>
            </w:pPr>
            <w:r>
              <w:lastRenderedPageBreak/>
              <w:t>3</w:t>
            </w:r>
          </w:p>
        </w:tc>
        <w:tc>
          <w:tcPr>
            <w:tcW w:w="2972" w:type="pct"/>
            <w:vAlign w:val="center"/>
          </w:tcPr>
          <w:p w14:paraId="6A5AA8B0" w14:textId="50BD1420" w:rsidR="00C64616" w:rsidRPr="0091038E" w:rsidRDefault="00C64616" w:rsidP="00C64616">
            <w:pPr>
              <w:pStyle w:val="af7"/>
              <w:ind w:firstLine="0"/>
              <w:jc w:val="left"/>
            </w:pPr>
            <w:r w:rsidRPr="00B716D5">
              <w:t>Строительство велодорожек</w:t>
            </w:r>
          </w:p>
        </w:tc>
        <w:tc>
          <w:tcPr>
            <w:tcW w:w="526" w:type="pct"/>
            <w:tcMar>
              <w:right w:w="170" w:type="dxa"/>
            </w:tcMar>
            <w:vAlign w:val="center"/>
          </w:tcPr>
          <w:p w14:paraId="33064539" w14:textId="0651518A"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46,0</w:t>
            </w:r>
          </w:p>
        </w:tc>
        <w:tc>
          <w:tcPr>
            <w:tcW w:w="534" w:type="pct"/>
            <w:tcMar>
              <w:right w:w="170" w:type="dxa"/>
            </w:tcMar>
            <w:vAlign w:val="center"/>
          </w:tcPr>
          <w:p w14:paraId="129A7B05" w14:textId="78B1D52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46,0</w:t>
            </w:r>
          </w:p>
        </w:tc>
        <w:tc>
          <w:tcPr>
            <w:tcW w:w="686" w:type="pct"/>
            <w:tcMar>
              <w:right w:w="170" w:type="dxa"/>
            </w:tcMar>
            <w:vAlign w:val="center"/>
          </w:tcPr>
          <w:p w14:paraId="4B6E2417" w14:textId="594A1D17"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w:t>
            </w:r>
          </w:p>
        </w:tc>
      </w:tr>
      <w:tr w:rsidR="00C64616" w:rsidRPr="00130206" w14:paraId="75C3197A" w14:textId="77777777" w:rsidTr="00571992">
        <w:trPr>
          <w:cantSplit/>
          <w:trHeight w:val="284"/>
        </w:trPr>
        <w:tc>
          <w:tcPr>
            <w:tcW w:w="282" w:type="pct"/>
            <w:vAlign w:val="center"/>
          </w:tcPr>
          <w:p w14:paraId="5A157C38" w14:textId="77777777" w:rsidR="00C64616" w:rsidRPr="0091038E" w:rsidRDefault="00C64616" w:rsidP="00C64616">
            <w:pPr>
              <w:pStyle w:val="af7"/>
              <w:jc w:val="center"/>
              <w:rPr>
                <w:b/>
                <w:bCs/>
              </w:rPr>
            </w:pPr>
          </w:p>
        </w:tc>
        <w:tc>
          <w:tcPr>
            <w:tcW w:w="2972" w:type="pct"/>
            <w:vAlign w:val="center"/>
          </w:tcPr>
          <w:p w14:paraId="054B4A09" w14:textId="77777777" w:rsidR="00C64616" w:rsidRPr="0091038E" w:rsidRDefault="00C64616" w:rsidP="00C64616">
            <w:pPr>
              <w:pStyle w:val="af7"/>
              <w:ind w:firstLine="0"/>
              <w:jc w:val="left"/>
              <w:rPr>
                <w:b/>
                <w:bCs/>
                <w:i/>
              </w:rPr>
            </w:pPr>
            <w:r w:rsidRPr="0091038E">
              <w:rPr>
                <w:b/>
                <w:bCs/>
                <w:i/>
              </w:rPr>
              <w:t xml:space="preserve">Итого </w:t>
            </w:r>
          </w:p>
        </w:tc>
        <w:tc>
          <w:tcPr>
            <w:tcW w:w="526" w:type="pct"/>
            <w:tcMar>
              <w:right w:w="170" w:type="dxa"/>
            </w:tcMar>
            <w:vAlign w:val="center"/>
          </w:tcPr>
          <w:p w14:paraId="3463FF01" w14:textId="0B4AEDED"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1680,0</w:t>
            </w:r>
          </w:p>
        </w:tc>
        <w:tc>
          <w:tcPr>
            <w:tcW w:w="534" w:type="pct"/>
            <w:tcMar>
              <w:right w:w="170" w:type="dxa"/>
            </w:tcMar>
            <w:vAlign w:val="center"/>
          </w:tcPr>
          <w:p w14:paraId="7B3AAAFE" w14:textId="54964628"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702,0</w:t>
            </w:r>
          </w:p>
        </w:tc>
        <w:tc>
          <w:tcPr>
            <w:tcW w:w="686" w:type="pct"/>
            <w:tcMar>
              <w:right w:w="170" w:type="dxa"/>
            </w:tcMar>
            <w:vAlign w:val="center"/>
          </w:tcPr>
          <w:p w14:paraId="14BEC61E" w14:textId="240E5B0D" w:rsidR="00C64616" w:rsidRPr="00C64616" w:rsidRDefault="00C64616" w:rsidP="00C64616">
            <w:pPr>
              <w:jc w:val="center"/>
              <w:rPr>
                <w:rFonts w:ascii="Times New Roman" w:hAnsi="Times New Roman"/>
                <w:b/>
                <w:i/>
                <w:sz w:val="24"/>
                <w:szCs w:val="24"/>
                <w:lang w:val="kk-KZ"/>
              </w:rPr>
            </w:pPr>
            <w:r w:rsidRPr="00C64616">
              <w:rPr>
                <w:rFonts w:ascii="Times New Roman" w:hAnsi="Times New Roman"/>
                <w:b/>
                <w:i/>
                <w:sz w:val="24"/>
                <w:szCs w:val="24"/>
                <w:lang w:val="kk-KZ"/>
              </w:rPr>
              <w:t>978,0</w:t>
            </w:r>
          </w:p>
        </w:tc>
      </w:tr>
      <w:tr w:rsidR="00C64616" w:rsidRPr="00130206" w14:paraId="59DBD226" w14:textId="77777777" w:rsidTr="00571992">
        <w:trPr>
          <w:cantSplit/>
          <w:trHeight w:val="284"/>
        </w:trPr>
        <w:tc>
          <w:tcPr>
            <w:tcW w:w="282" w:type="pct"/>
            <w:vAlign w:val="center"/>
          </w:tcPr>
          <w:p w14:paraId="58B56072" w14:textId="77777777" w:rsidR="00C64616" w:rsidRPr="0091038E" w:rsidRDefault="00C64616" w:rsidP="00C64616">
            <w:pPr>
              <w:pStyle w:val="af7"/>
              <w:jc w:val="center"/>
              <w:rPr>
                <w:b/>
                <w:bCs/>
              </w:rPr>
            </w:pPr>
          </w:p>
        </w:tc>
        <w:tc>
          <w:tcPr>
            <w:tcW w:w="2972" w:type="pct"/>
            <w:vAlign w:val="center"/>
          </w:tcPr>
          <w:p w14:paraId="4141CA75" w14:textId="77777777" w:rsidR="00C64616" w:rsidRPr="0091038E" w:rsidRDefault="00C64616" w:rsidP="00C64616">
            <w:pPr>
              <w:pStyle w:val="af7"/>
              <w:ind w:firstLine="0"/>
              <w:jc w:val="left"/>
              <w:rPr>
                <w:b/>
                <w:bCs/>
                <w:caps/>
              </w:rPr>
            </w:pPr>
            <w:r w:rsidRPr="0091038E">
              <w:rPr>
                <w:b/>
                <w:bCs/>
                <w:caps/>
              </w:rPr>
              <w:t xml:space="preserve">Всего  </w:t>
            </w:r>
          </w:p>
        </w:tc>
        <w:tc>
          <w:tcPr>
            <w:tcW w:w="526" w:type="pct"/>
            <w:tcMar>
              <w:right w:w="170" w:type="dxa"/>
            </w:tcMar>
            <w:vAlign w:val="center"/>
          </w:tcPr>
          <w:p w14:paraId="1400CA91" w14:textId="55C7D87D" w:rsidR="00C64616" w:rsidRPr="00C64616" w:rsidRDefault="00C64616" w:rsidP="00C64616">
            <w:pPr>
              <w:jc w:val="center"/>
              <w:rPr>
                <w:rFonts w:ascii="Times New Roman" w:hAnsi="Times New Roman"/>
                <w:b/>
                <w:sz w:val="24"/>
                <w:szCs w:val="24"/>
                <w:lang w:val="kk-KZ"/>
              </w:rPr>
            </w:pPr>
            <w:r w:rsidRPr="00C64616">
              <w:rPr>
                <w:rFonts w:ascii="Times New Roman" w:hAnsi="Times New Roman"/>
                <w:b/>
                <w:sz w:val="24"/>
                <w:szCs w:val="24"/>
                <w:lang w:val="kk-KZ"/>
              </w:rPr>
              <w:t>1830,0</w:t>
            </w:r>
          </w:p>
        </w:tc>
        <w:tc>
          <w:tcPr>
            <w:tcW w:w="534" w:type="pct"/>
            <w:tcMar>
              <w:right w:w="170" w:type="dxa"/>
            </w:tcMar>
            <w:vAlign w:val="center"/>
          </w:tcPr>
          <w:p w14:paraId="7D67CAE7" w14:textId="6EC91A49" w:rsidR="00C64616" w:rsidRPr="00C64616" w:rsidRDefault="00C64616" w:rsidP="00C64616">
            <w:pPr>
              <w:jc w:val="center"/>
              <w:rPr>
                <w:rFonts w:ascii="Times New Roman" w:hAnsi="Times New Roman"/>
                <w:b/>
                <w:sz w:val="24"/>
                <w:szCs w:val="24"/>
                <w:lang w:val="kk-KZ"/>
              </w:rPr>
            </w:pPr>
            <w:r w:rsidRPr="00C64616">
              <w:rPr>
                <w:rFonts w:ascii="Times New Roman" w:hAnsi="Times New Roman"/>
                <w:b/>
                <w:sz w:val="24"/>
                <w:szCs w:val="24"/>
                <w:lang w:val="kk-KZ"/>
              </w:rPr>
              <w:t>767,0</w:t>
            </w:r>
          </w:p>
        </w:tc>
        <w:tc>
          <w:tcPr>
            <w:tcW w:w="686" w:type="pct"/>
            <w:tcMar>
              <w:right w:w="170" w:type="dxa"/>
            </w:tcMar>
            <w:vAlign w:val="center"/>
          </w:tcPr>
          <w:p w14:paraId="11E002E5" w14:textId="34024B6C" w:rsidR="00C64616" w:rsidRPr="00C64616" w:rsidRDefault="00C64616" w:rsidP="00C64616">
            <w:pPr>
              <w:jc w:val="center"/>
              <w:rPr>
                <w:rFonts w:ascii="Times New Roman" w:hAnsi="Times New Roman"/>
                <w:b/>
                <w:sz w:val="24"/>
                <w:szCs w:val="24"/>
                <w:lang w:val="kk-KZ"/>
              </w:rPr>
            </w:pPr>
            <w:r w:rsidRPr="00C64616">
              <w:rPr>
                <w:rFonts w:ascii="Times New Roman" w:hAnsi="Times New Roman"/>
                <w:b/>
                <w:sz w:val="24"/>
                <w:szCs w:val="24"/>
                <w:lang w:val="kk-KZ"/>
              </w:rPr>
              <w:t>1063,0</w:t>
            </w:r>
          </w:p>
        </w:tc>
      </w:tr>
    </w:tbl>
    <w:p w14:paraId="570A23E8" w14:textId="77777777" w:rsidR="0091038E" w:rsidRPr="0091038E" w:rsidRDefault="0091038E" w:rsidP="0091038E">
      <w:pPr>
        <w:ind w:firstLine="709"/>
        <w:jc w:val="right"/>
        <w:rPr>
          <w:rFonts w:ascii="Times New Roman" w:hAnsi="Times New Roman"/>
          <w:sz w:val="28"/>
          <w:szCs w:val="28"/>
        </w:rPr>
      </w:pPr>
    </w:p>
    <w:p w14:paraId="3675E721" w14:textId="0AB3019B" w:rsidR="00FE0C03" w:rsidRPr="0091038E" w:rsidRDefault="0091038E" w:rsidP="0091038E">
      <w:pPr>
        <w:jc w:val="center"/>
        <w:rPr>
          <w:rFonts w:ascii="Times New Roman" w:hAnsi="Times New Roman"/>
          <w:b/>
          <w:iCs/>
          <w:sz w:val="28"/>
          <w:szCs w:val="28"/>
        </w:rPr>
      </w:pPr>
      <w:r w:rsidRPr="0091038E">
        <w:rPr>
          <w:rFonts w:ascii="Times New Roman" w:hAnsi="Times New Roman"/>
          <w:b/>
          <w:iCs/>
          <w:sz w:val="28"/>
          <w:szCs w:val="28"/>
        </w:rPr>
        <w:t>Технико-экономические показатели</w:t>
      </w:r>
    </w:p>
    <w:p w14:paraId="491537D7" w14:textId="77777777" w:rsidR="00B57F29" w:rsidRDefault="00B57F29" w:rsidP="00C17AFA">
      <w:pPr>
        <w:ind w:firstLine="709"/>
        <w:jc w:val="center"/>
        <w:rPr>
          <w:rFonts w:ascii="Times New Roman" w:eastAsia="Arial" w:hAnsi="Times New Roman"/>
          <w:b/>
          <w:sz w:val="28"/>
          <w:szCs w:val="28"/>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7"/>
        <w:gridCol w:w="2911"/>
        <w:gridCol w:w="1616"/>
        <w:gridCol w:w="1951"/>
        <w:gridCol w:w="1083"/>
        <w:gridCol w:w="1493"/>
      </w:tblGrid>
      <w:tr w:rsidR="0091038E" w:rsidRPr="00130206" w14:paraId="05335D90" w14:textId="77777777" w:rsidTr="00C64616">
        <w:trPr>
          <w:trHeight w:val="284"/>
        </w:trPr>
        <w:tc>
          <w:tcPr>
            <w:tcW w:w="270" w:type="pct"/>
          </w:tcPr>
          <w:p w14:paraId="1CCF1D84"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w:t>
            </w:r>
          </w:p>
        </w:tc>
        <w:tc>
          <w:tcPr>
            <w:tcW w:w="1521" w:type="pct"/>
          </w:tcPr>
          <w:p w14:paraId="50AC1ECE"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Показатели</w:t>
            </w:r>
          </w:p>
          <w:p w14:paraId="7626941B" w14:textId="77777777" w:rsidR="0091038E" w:rsidRPr="00571992" w:rsidRDefault="0091038E" w:rsidP="00571992">
            <w:pPr>
              <w:jc w:val="center"/>
              <w:rPr>
                <w:rFonts w:ascii="Times New Roman" w:hAnsi="Times New Roman"/>
                <w:sz w:val="24"/>
                <w:szCs w:val="24"/>
              </w:rPr>
            </w:pPr>
          </w:p>
        </w:tc>
        <w:tc>
          <w:tcPr>
            <w:tcW w:w="844" w:type="pct"/>
          </w:tcPr>
          <w:p w14:paraId="410CD6C1"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Единица измерения</w:t>
            </w:r>
          </w:p>
        </w:tc>
        <w:tc>
          <w:tcPr>
            <w:tcW w:w="1019" w:type="pct"/>
          </w:tcPr>
          <w:p w14:paraId="24978933" w14:textId="3619DA66"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Современное состояние</w:t>
            </w:r>
          </w:p>
        </w:tc>
        <w:tc>
          <w:tcPr>
            <w:tcW w:w="566" w:type="pct"/>
          </w:tcPr>
          <w:p w14:paraId="64773042"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1 очередь</w:t>
            </w:r>
          </w:p>
        </w:tc>
        <w:tc>
          <w:tcPr>
            <w:tcW w:w="780" w:type="pct"/>
          </w:tcPr>
          <w:p w14:paraId="4B833FCC" w14:textId="77777777" w:rsidR="0091038E" w:rsidRPr="00571992" w:rsidRDefault="0091038E" w:rsidP="00571992">
            <w:pPr>
              <w:jc w:val="center"/>
              <w:rPr>
                <w:rFonts w:ascii="Times New Roman" w:hAnsi="Times New Roman"/>
                <w:sz w:val="24"/>
                <w:szCs w:val="24"/>
              </w:rPr>
            </w:pPr>
            <w:r w:rsidRPr="00571992">
              <w:rPr>
                <w:rFonts w:ascii="Times New Roman" w:hAnsi="Times New Roman"/>
                <w:sz w:val="24"/>
                <w:szCs w:val="24"/>
              </w:rPr>
              <w:t>Расчетный срок</w:t>
            </w:r>
          </w:p>
        </w:tc>
      </w:tr>
      <w:tr w:rsidR="00C64616" w:rsidRPr="00130206" w14:paraId="1F861671" w14:textId="77777777" w:rsidTr="006C2301">
        <w:trPr>
          <w:trHeight w:val="284"/>
        </w:trPr>
        <w:tc>
          <w:tcPr>
            <w:tcW w:w="270" w:type="pct"/>
          </w:tcPr>
          <w:p w14:paraId="1E9918BC" w14:textId="77777777" w:rsidR="00C64616" w:rsidRPr="00571992" w:rsidRDefault="00C64616" w:rsidP="00C64616">
            <w:pPr>
              <w:rPr>
                <w:rFonts w:ascii="Times New Roman" w:hAnsi="Times New Roman"/>
                <w:sz w:val="24"/>
                <w:szCs w:val="24"/>
              </w:rPr>
            </w:pPr>
            <w:r w:rsidRPr="00571992">
              <w:rPr>
                <w:rFonts w:ascii="Times New Roman" w:hAnsi="Times New Roman"/>
                <w:sz w:val="24"/>
                <w:szCs w:val="24"/>
              </w:rPr>
              <w:t>1.</w:t>
            </w:r>
          </w:p>
        </w:tc>
        <w:tc>
          <w:tcPr>
            <w:tcW w:w="1521" w:type="pct"/>
          </w:tcPr>
          <w:p w14:paraId="72569958" w14:textId="77777777" w:rsidR="00C64616" w:rsidRPr="00571992" w:rsidRDefault="00C64616" w:rsidP="00C64616">
            <w:pPr>
              <w:jc w:val="left"/>
              <w:rPr>
                <w:rFonts w:ascii="Times New Roman" w:hAnsi="Times New Roman"/>
                <w:b/>
                <w:sz w:val="24"/>
                <w:szCs w:val="24"/>
              </w:rPr>
            </w:pPr>
            <w:r w:rsidRPr="00571992">
              <w:rPr>
                <w:rFonts w:ascii="Times New Roman" w:hAnsi="Times New Roman"/>
                <w:sz w:val="24"/>
                <w:szCs w:val="24"/>
              </w:rPr>
              <w:t>Протяженность улиц и дорог, всего</w:t>
            </w:r>
          </w:p>
        </w:tc>
        <w:tc>
          <w:tcPr>
            <w:tcW w:w="844" w:type="pct"/>
          </w:tcPr>
          <w:p w14:paraId="7F45B5E2" w14:textId="18DC5738"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км</w:t>
            </w:r>
          </w:p>
        </w:tc>
        <w:tc>
          <w:tcPr>
            <w:tcW w:w="1019" w:type="pct"/>
            <w:vAlign w:val="center"/>
          </w:tcPr>
          <w:p w14:paraId="305F951D" w14:textId="6C594B1B"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3,0</w:t>
            </w:r>
          </w:p>
        </w:tc>
        <w:tc>
          <w:tcPr>
            <w:tcW w:w="566" w:type="pct"/>
            <w:vAlign w:val="center"/>
          </w:tcPr>
          <w:p w14:paraId="5DE856AB" w14:textId="38A33C4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5,34</w:t>
            </w:r>
          </w:p>
        </w:tc>
        <w:tc>
          <w:tcPr>
            <w:tcW w:w="780" w:type="pct"/>
            <w:vAlign w:val="center"/>
          </w:tcPr>
          <w:p w14:paraId="3551D5DC" w14:textId="694B3D63"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10,09</w:t>
            </w:r>
          </w:p>
        </w:tc>
      </w:tr>
      <w:tr w:rsidR="00C64616" w:rsidRPr="00130206" w14:paraId="677F24D6" w14:textId="77777777" w:rsidTr="00571992">
        <w:trPr>
          <w:trHeight w:val="284"/>
        </w:trPr>
        <w:tc>
          <w:tcPr>
            <w:tcW w:w="270" w:type="pct"/>
          </w:tcPr>
          <w:p w14:paraId="7617A565" w14:textId="77777777" w:rsidR="00C64616" w:rsidRPr="00571992" w:rsidRDefault="00C64616" w:rsidP="00C64616">
            <w:pPr>
              <w:rPr>
                <w:rFonts w:ascii="Times New Roman" w:hAnsi="Times New Roman"/>
                <w:b/>
                <w:sz w:val="24"/>
                <w:szCs w:val="24"/>
              </w:rPr>
            </w:pPr>
          </w:p>
        </w:tc>
        <w:tc>
          <w:tcPr>
            <w:tcW w:w="4730" w:type="pct"/>
            <w:gridSpan w:val="5"/>
          </w:tcPr>
          <w:p w14:paraId="04310450" w14:textId="77777777"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в том числе:</w:t>
            </w:r>
          </w:p>
        </w:tc>
      </w:tr>
      <w:tr w:rsidR="00C64616" w:rsidRPr="00130206" w14:paraId="1742C668" w14:textId="77777777" w:rsidTr="006C2301">
        <w:trPr>
          <w:trHeight w:val="284"/>
        </w:trPr>
        <w:tc>
          <w:tcPr>
            <w:tcW w:w="270" w:type="pct"/>
          </w:tcPr>
          <w:p w14:paraId="13B5134A" w14:textId="77777777" w:rsidR="00C64616" w:rsidRPr="00571992" w:rsidRDefault="00C64616" w:rsidP="00C64616">
            <w:pPr>
              <w:rPr>
                <w:rFonts w:ascii="Times New Roman" w:hAnsi="Times New Roman"/>
                <w:sz w:val="24"/>
                <w:szCs w:val="24"/>
              </w:rPr>
            </w:pPr>
            <w:r w:rsidRPr="00571992">
              <w:rPr>
                <w:rFonts w:ascii="Times New Roman" w:hAnsi="Times New Roman"/>
                <w:sz w:val="24"/>
                <w:szCs w:val="24"/>
              </w:rPr>
              <w:t>1.1</w:t>
            </w:r>
          </w:p>
        </w:tc>
        <w:tc>
          <w:tcPr>
            <w:tcW w:w="1521" w:type="pct"/>
          </w:tcPr>
          <w:p w14:paraId="5324031B" w14:textId="55E65304" w:rsidR="00C64616" w:rsidRPr="00571992" w:rsidRDefault="00C64616" w:rsidP="00C64616">
            <w:pPr>
              <w:jc w:val="left"/>
              <w:rPr>
                <w:rFonts w:ascii="Times New Roman" w:hAnsi="Times New Roman"/>
                <w:sz w:val="24"/>
                <w:szCs w:val="24"/>
                <w:lang w:val="kk-KZ"/>
              </w:rPr>
            </w:pPr>
            <w:r w:rsidRPr="00571992">
              <w:rPr>
                <w:rFonts w:ascii="Times New Roman" w:hAnsi="Times New Roman"/>
                <w:sz w:val="24"/>
                <w:szCs w:val="24"/>
                <w:lang w:val="kk-KZ"/>
              </w:rPr>
              <w:t>Главные улицы села</w:t>
            </w:r>
          </w:p>
        </w:tc>
        <w:tc>
          <w:tcPr>
            <w:tcW w:w="844" w:type="pct"/>
          </w:tcPr>
          <w:p w14:paraId="279806D7" w14:textId="580AC2DA"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км</w:t>
            </w:r>
          </w:p>
        </w:tc>
        <w:tc>
          <w:tcPr>
            <w:tcW w:w="1019" w:type="pct"/>
            <w:vAlign w:val="center"/>
          </w:tcPr>
          <w:p w14:paraId="0E4B2C64" w14:textId="189592B7"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1,49</w:t>
            </w:r>
          </w:p>
        </w:tc>
        <w:tc>
          <w:tcPr>
            <w:tcW w:w="566" w:type="pct"/>
            <w:vAlign w:val="center"/>
          </w:tcPr>
          <w:p w14:paraId="74F2BA56" w14:textId="3D2A2589"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2,73</w:t>
            </w:r>
          </w:p>
        </w:tc>
        <w:tc>
          <w:tcPr>
            <w:tcW w:w="780" w:type="pct"/>
            <w:vAlign w:val="center"/>
          </w:tcPr>
          <w:p w14:paraId="1EE3766C" w14:textId="14EED54F"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2,73</w:t>
            </w:r>
          </w:p>
        </w:tc>
      </w:tr>
      <w:tr w:rsidR="00C64616" w:rsidRPr="00130206" w14:paraId="7580D9CB" w14:textId="77777777" w:rsidTr="006C2301">
        <w:trPr>
          <w:trHeight w:val="284"/>
        </w:trPr>
        <w:tc>
          <w:tcPr>
            <w:tcW w:w="270" w:type="pct"/>
          </w:tcPr>
          <w:p w14:paraId="77C24DF5" w14:textId="77777777" w:rsidR="00C64616" w:rsidRPr="00571992" w:rsidRDefault="00C64616" w:rsidP="00C64616">
            <w:pPr>
              <w:rPr>
                <w:rFonts w:ascii="Times New Roman" w:hAnsi="Times New Roman"/>
                <w:sz w:val="24"/>
                <w:szCs w:val="24"/>
              </w:rPr>
            </w:pPr>
            <w:r w:rsidRPr="00571992">
              <w:rPr>
                <w:rFonts w:ascii="Times New Roman" w:hAnsi="Times New Roman"/>
                <w:sz w:val="24"/>
                <w:szCs w:val="24"/>
              </w:rPr>
              <w:t>1.2</w:t>
            </w:r>
          </w:p>
        </w:tc>
        <w:tc>
          <w:tcPr>
            <w:tcW w:w="1521" w:type="pct"/>
          </w:tcPr>
          <w:p w14:paraId="49B2FEA4" w14:textId="04DF22C9" w:rsidR="00C64616" w:rsidRPr="00571992" w:rsidRDefault="00C64616" w:rsidP="006C2301">
            <w:pPr>
              <w:jc w:val="left"/>
              <w:rPr>
                <w:rFonts w:ascii="Times New Roman" w:hAnsi="Times New Roman"/>
                <w:sz w:val="24"/>
                <w:szCs w:val="24"/>
                <w:lang w:val="kk-KZ"/>
              </w:rPr>
            </w:pPr>
            <w:r w:rsidRPr="00571992">
              <w:rPr>
                <w:rFonts w:ascii="Times New Roman" w:hAnsi="Times New Roman"/>
                <w:sz w:val="24"/>
                <w:szCs w:val="24"/>
                <w:lang w:val="kk-KZ"/>
              </w:rPr>
              <w:t>Основные улицы села</w:t>
            </w:r>
          </w:p>
        </w:tc>
        <w:tc>
          <w:tcPr>
            <w:tcW w:w="844" w:type="pct"/>
          </w:tcPr>
          <w:p w14:paraId="72DFAD45" w14:textId="2FE21849"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км</w:t>
            </w:r>
          </w:p>
        </w:tc>
        <w:tc>
          <w:tcPr>
            <w:tcW w:w="1019" w:type="pct"/>
            <w:vAlign w:val="center"/>
          </w:tcPr>
          <w:p w14:paraId="0A072C27" w14:textId="2979F7B1"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566" w:type="pct"/>
            <w:vAlign w:val="center"/>
          </w:tcPr>
          <w:p w14:paraId="50357FDA" w14:textId="471FF96C"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1,1</w:t>
            </w:r>
          </w:p>
        </w:tc>
        <w:tc>
          <w:tcPr>
            <w:tcW w:w="780" w:type="pct"/>
            <w:vAlign w:val="center"/>
          </w:tcPr>
          <w:p w14:paraId="2F76A411" w14:textId="30B07FF3"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1,1</w:t>
            </w:r>
          </w:p>
        </w:tc>
      </w:tr>
      <w:tr w:rsidR="00C64616" w:rsidRPr="00130206" w14:paraId="592210AB" w14:textId="77777777" w:rsidTr="006C2301">
        <w:trPr>
          <w:trHeight w:val="284"/>
        </w:trPr>
        <w:tc>
          <w:tcPr>
            <w:tcW w:w="270" w:type="pct"/>
          </w:tcPr>
          <w:p w14:paraId="6B3034BC" w14:textId="77777777" w:rsidR="00C64616" w:rsidRPr="00571992" w:rsidRDefault="00C64616" w:rsidP="00C64616">
            <w:pPr>
              <w:rPr>
                <w:rFonts w:ascii="Times New Roman" w:hAnsi="Times New Roman"/>
                <w:b/>
                <w:sz w:val="24"/>
                <w:szCs w:val="24"/>
              </w:rPr>
            </w:pPr>
            <w:r w:rsidRPr="00571992">
              <w:rPr>
                <w:rFonts w:ascii="Times New Roman" w:hAnsi="Times New Roman"/>
                <w:sz w:val="24"/>
                <w:szCs w:val="24"/>
              </w:rPr>
              <w:t>1.3</w:t>
            </w:r>
          </w:p>
        </w:tc>
        <w:tc>
          <w:tcPr>
            <w:tcW w:w="1521" w:type="pct"/>
          </w:tcPr>
          <w:p w14:paraId="1C228691" w14:textId="15C0AA63" w:rsidR="00C64616" w:rsidRPr="00571992" w:rsidRDefault="00C64616" w:rsidP="00C64616">
            <w:pPr>
              <w:jc w:val="left"/>
              <w:rPr>
                <w:rFonts w:ascii="Times New Roman" w:hAnsi="Times New Roman"/>
                <w:b/>
                <w:sz w:val="24"/>
                <w:szCs w:val="24"/>
              </w:rPr>
            </w:pPr>
            <w:r w:rsidRPr="00571992">
              <w:rPr>
                <w:rFonts w:ascii="Times New Roman" w:hAnsi="Times New Roman"/>
                <w:sz w:val="24"/>
                <w:szCs w:val="24"/>
                <w:lang w:val="kk-KZ"/>
              </w:rPr>
              <w:t>Второстепенные у</w:t>
            </w:r>
            <w:proofErr w:type="spellStart"/>
            <w:r w:rsidRPr="00571992">
              <w:rPr>
                <w:rFonts w:ascii="Times New Roman" w:hAnsi="Times New Roman"/>
                <w:sz w:val="24"/>
                <w:szCs w:val="24"/>
              </w:rPr>
              <w:t>лицы</w:t>
            </w:r>
            <w:proofErr w:type="spellEnd"/>
            <w:r w:rsidRPr="00571992">
              <w:rPr>
                <w:rFonts w:ascii="Times New Roman" w:hAnsi="Times New Roman"/>
                <w:sz w:val="24"/>
                <w:szCs w:val="24"/>
              </w:rPr>
              <w:t xml:space="preserve"> в жилой застройке</w:t>
            </w:r>
          </w:p>
        </w:tc>
        <w:tc>
          <w:tcPr>
            <w:tcW w:w="844" w:type="pct"/>
          </w:tcPr>
          <w:p w14:paraId="7391272A" w14:textId="0FCA825D" w:rsidR="00C64616" w:rsidRPr="00571992" w:rsidRDefault="00C64616" w:rsidP="00C64616">
            <w:pPr>
              <w:jc w:val="center"/>
              <w:rPr>
                <w:rFonts w:ascii="Times New Roman" w:hAnsi="Times New Roman"/>
                <w:b/>
                <w:sz w:val="24"/>
                <w:szCs w:val="24"/>
              </w:rPr>
            </w:pPr>
            <w:r w:rsidRPr="00571992">
              <w:rPr>
                <w:rFonts w:ascii="Times New Roman" w:hAnsi="Times New Roman"/>
                <w:sz w:val="24"/>
                <w:szCs w:val="24"/>
              </w:rPr>
              <w:t>км</w:t>
            </w:r>
          </w:p>
        </w:tc>
        <w:tc>
          <w:tcPr>
            <w:tcW w:w="1019" w:type="pct"/>
            <w:vAlign w:val="center"/>
          </w:tcPr>
          <w:p w14:paraId="229862D5" w14:textId="7E294D56" w:rsidR="00C64616" w:rsidRPr="00C64616" w:rsidRDefault="00C64616" w:rsidP="00C64616">
            <w:pPr>
              <w:jc w:val="center"/>
              <w:rPr>
                <w:rFonts w:ascii="Times New Roman" w:hAnsi="Times New Roman"/>
                <w:sz w:val="24"/>
                <w:szCs w:val="24"/>
              </w:rPr>
            </w:pPr>
            <w:r w:rsidRPr="00C64616">
              <w:rPr>
                <w:rFonts w:ascii="Times New Roman" w:hAnsi="Times New Roman"/>
                <w:bCs/>
                <w:sz w:val="24"/>
                <w:szCs w:val="24"/>
                <w:lang w:val="kk-KZ"/>
              </w:rPr>
              <w:t>1,51</w:t>
            </w:r>
          </w:p>
        </w:tc>
        <w:tc>
          <w:tcPr>
            <w:tcW w:w="566" w:type="pct"/>
            <w:vAlign w:val="center"/>
          </w:tcPr>
          <w:p w14:paraId="4B14407F" w14:textId="1188E810"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1,51</w:t>
            </w:r>
          </w:p>
        </w:tc>
        <w:tc>
          <w:tcPr>
            <w:tcW w:w="780" w:type="pct"/>
            <w:vAlign w:val="center"/>
          </w:tcPr>
          <w:p w14:paraId="62FB2E0A" w14:textId="4C3B5F31"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 xml:space="preserve">   6,26</w:t>
            </w:r>
          </w:p>
        </w:tc>
      </w:tr>
      <w:tr w:rsidR="00C64616" w:rsidRPr="00130206" w14:paraId="0F96BB1B" w14:textId="77777777" w:rsidTr="00C64616">
        <w:trPr>
          <w:trHeight w:val="284"/>
        </w:trPr>
        <w:tc>
          <w:tcPr>
            <w:tcW w:w="270" w:type="pct"/>
          </w:tcPr>
          <w:p w14:paraId="4763F449" w14:textId="77777777" w:rsidR="00C64616" w:rsidRPr="00571992" w:rsidRDefault="00C64616" w:rsidP="00C64616">
            <w:pPr>
              <w:rPr>
                <w:rFonts w:ascii="Times New Roman" w:hAnsi="Times New Roman"/>
                <w:sz w:val="24"/>
                <w:szCs w:val="24"/>
                <w:lang w:val="kk-KZ"/>
              </w:rPr>
            </w:pPr>
            <w:r w:rsidRPr="00571992">
              <w:rPr>
                <w:rFonts w:ascii="Times New Roman" w:hAnsi="Times New Roman"/>
                <w:sz w:val="24"/>
                <w:szCs w:val="24"/>
              </w:rPr>
              <w:t>2.</w:t>
            </w:r>
          </w:p>
        </w:tc>
        <w:tc>
          <w:tcPr>
            <w:tcW w:w="1521" w:type="pct"/>
          </w:tcPr>
          <w:p w14:paraId="609F8270" w14:textId="452B4C59" w:rsidR="00C64616" w:rsidRPr="00571992" w:rsidRDefault="00C64616" w:rsidP="00C64616">
            <w:pPr>
              <w:jc w:val="left"/>
              <w:rPr>
                <w:rFonts w:ascii="Times New Roman" w:hAnsi="Times New Roman"/>
                <w:sz w:val="24"/>
                <w:szCs w:val="24"/>
              </w:rPr>
            </w:pPr>
            <w:r w:rsidRPr="00571992">
              <w:rPr>
                <w:rFonts w:ascii="Times New Roman" w:hAnsi="Times New Roman"/>
                <w:sz w:val="24"/>
                <w:szCs w:val="24"/>
              </w:rPr>
              <w:t>Автомобильный</w:t>
            </w:r>
          </w:p>
        </w:tc>
        <w:tc>
          <w:tcPr>
            <w:tcW w:w="844" w:type="pct"/>
          </w:tcPr>
          <w:p w14:paraId="625BEE6F" w14:textId="77777777" w:rsidR="00C64616" w:rsidRPr="00571992" w:rsidRDefault="00C64616" w:rsidP="00C64616">
            <w:pPr>
              <w:jc w:val="center"/>
              <w:rPr>
                <w:rFonts w:ascii="Times New Roman" w:hAnsi="Times New Roman"/>
                <w:sz w:val="24"/>
                <w:szCs w:val="24"/>
              </w:rPr>
            </w:pPr>
          </w:p>
        </w:tc>
        <w:tc>
          <w:tcPr>
            <w:tcW w:w="1019" w:type="pct"/>
          </w:tcPr>
          <w:p w14:paraId="7BD6F9CD" w14:textId="77777777" w:rsidR="00C64616" w:rsidRPr="00C64616" w:rsidRDefault="00C64616" w:rsidP="00C64616">
            <w:pPr>
              <w:jc w:val="center"/>
              <w:rPr>
                <w:rFonts w:ascii="Times New Roman" w:hAnsi="Times New Roman"/>
                <w:sz w:val="24"/>
                <w:szCs w:val="24"/>
              </w:rPr>
            </w:pPr>
          </w:p>
        </w:tc>
        <w:tc>
          <w:tcPr>
            <w:tcW w:w="566" w:type="pct"/>
            <w:vAlign w:val="center"/>
          </w:tcPr>
          <w:p w14:paraId="013A39BE" w14:textId="77777777" w:rsidR="00C64616" w:rsidRPr="00C64616" w:rsidRDefault="00C64616" w:rsidP="00C64616">
            <w:pPr>
              <w:jc w:val="center"/>
              <w:rPr>
                <w:rFonts w:ascii="Times New Roman" w:hAnsi="Times New Roman"/>
                <w:sz w:val="24"/>
                <w:szCs w:val="24"/>
              </w:rPr>
            </w:pPr>
          </w:p>
        </w:tc>
        <w:tc>
          <w:tcPr>
            <w:tcW w:w="780" w:type="pct"/>
            <w:vAlign w:val="center"/>
          </w:tcPr>
          <w:p w14:paraId="31C5E2B3" w14:textId="77777777" w:rsidR="00C64616" w:rsidRPr="00C64616" w:rsidRDefault="00C64616" w:rsidP="00C64616">
            <w:pPr>
              <w:jc w:val="center"/>
              <w:rPr>
                <w:rFonts w:ascii="Times New Roman" w:hAnsi="Times New Roman"/>
                <w:sz w:val="24"/>
                <w:szCs w:val="24"/>
              </w:rPr>
            </w:pPr>
          </w:p>
        </w:tc>
      </w:tr>
      <w:tr w:rsidR="00C64616" w:rsidRPr="00130206" w14:paraId="59E1DC51" w14:textId="77777777" w:rsidTr="00571992">
        <w:trPr>
          <w:trHeight w:val="284"/>
        </w:trPr>
        <w:tc>
          <w:tcPr>
            <w:tcW w:w="270" w:type="pct"/>
          </w:tcPr>
          <w:p w14:paraId="2494C421" w14:textId="77777777" w:rsidR="00C64616" w:rsidRPr="00571992" w:rsidRDefault="00C64616" w:rsidP="00C64616">
            <w:pPr>
              <w:rPr>
                <w:rFonts w:ascii="Times New Roman" w:hAnsi="Times New Roman"/>
                <w:sz w:val="24"/>
                <w:szCs w:val="24"/>
              </w:rPr>
            </w:pPr>
          </w:p>
        </w:tc>
        <w:tc>
          <w:tcPr>
            <w:tcW w:w="4730" w:type="pct"/>
            <w:gridSpan w:val="5"/>
          </w:tcPr>
          <w:p w14:paraId="7A34E27D" w14:textId="77777777" w:rsidR="00C64616" w:rsidRPr="00C64616" w:rsidRDefault="00C64616" w:rsidP="00C64616">
            <w:pPr>
              <w:rPr>
                <w:rFonts w:ascii="Times New Roman" w:hAnsi="Times New Roman"/>
                <w:sz w:val="24"/>
                <w:szCs w:val="24"/>
              </w:rPr>
            </w:pPr>
            <w:r w:rsidRPr="00C64616">
              <w:rPr>
                <w:rFonts w:ascii="Times New Roman" w:hAnsi="Times New Roman"/>
                <w:sz w:val="24"/>
                <w:szCs w:val="24"/>
              </w:rPr>
              <w:t>в том числе:</w:t>
            </w:r>
          </w:p>
        </w:tc>
      </w:tr>
      <w:tr w:rsidR="00C64616" w:rsidRPr="00130206" w14:paraId="147C3B23" w14:textId="77777777" w:rsidTr="006C2301">
        <w:trPr>
          <w:trHeight w:val="284"/>
        </w:trPr>
        <w:tc>
          <w:tcPr>
            <w:tcW w:w="270" w:type="pct"/>
          </w:tcPr>
          <w:p w14:paraId="48CDFE3F" w14:textId="77777777" w:rsidR="00C64616" w:rsidRPr="00571992" w:rsidRDefault="00C64616" w:rsidP="00C64616">
            <w:pPr>
              <w:rPr>
                <w:rFonts w:ascii="Times New Roman" w:hAnsi="Times New Roman"/>
                <w:sz w:val="24"/>
                <w:szCs w:val="24"/>
                <w:lang w:val="en-US"/>
              </w:rPr>
            </w:pPr>
            <w:r w:rsidRPr="00571992">
              <w:rPr>
                <w:rFonts w:ascii="Times New Roman" w:hAnsi="Times New Roman"/>
                <w:sz w:val="24"/>
                <w:szCs w:val="24"/>
                <w:lang w:val="kk-KZ"/>
              </w:rPr>
              <w:t>2</w:t>
            </w:r>
            <w:r w:rsidRPr="00571992">
              <w:rPr>
                <w:rFonts w:ascii="Times New Roman" w:hAnsi="Times New Roman"/>
                <w:sz w:val="24"/>
                <w:szCs w:val="24"/>
                <w:lang w:val="en-US"/>
              </w:rPr>
              <w:t>.1</w:t>
            </w:r>
          </w:p>
        </w:tc>
        <w:tc>
          <w:tcPr>
            <w:tcW w:w="1521" w:type="pct"/>
          </w:tcPr>
          <w:p w14:paraId="219F832A" w14:textId="77777777" w:rsidR="00C64616" w:rsidRPr="00571992" w:rsidRDefault="00C64616" w:rsidP="00C64616">
            <w:pPr>
              <w:jc w:val="left"/>
              <w:rPr>
                <w:rFonts w:ascii="Times New Roman" w:hAnsi="Times New Roman"/>
                <w:sz w:val="24"/>
                <w:szCs w:val="24"/>
              </w:rPr>
            </w:pPr>
            <w:r w:rsidRPr="00571992">
              <w:rPr>
                <w:rFonts w:ascii="Times New Roman" w:hAnsi="Times New Roman"/>
                <w:sz w:val="24"/>
                <w:szCs w:val="24"/>
              </w:rPr>
              <w:t>пассажиров</w:t>
            </w:r>
          </w:p>
        </w:tc>
        <w:tc>
          <w:tcPr>
            <w:tcW w:w="844" w:type="pct"/>
          </w:tcPr>
          <w:p w14:paraId="7F77B8A6" w14:textId="77777777"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тыс. пасс./год</w:t>
            </w:r>
          </w:p>
        </w:tc>
        <w:tc>
          <w:tcPr>
            <w:tcW w:w="1019" w:type="pct"/>
            <w:vAlign w:val="center"/>
          </w:tcPr>
          <w:p w14:paraId="2EF3A2B4" w14:textId="5237E222"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566" w:type="pct"/>
            <w:vAlign w:val="center"/>
          </w:tcPr>
          <w:p w14:paraId="53B5AA88" w14:textId="44EB19FA" w:rsidR="00C64616" w:rsidRPr="00C64616" w:rsidRDefault="00C64616" w:rsidP="00C64616">
            <w:pPr>
              <w:jc w:val="center"/>
              <w:rPr>
                <w:rFonts w:ascii="Times New Roman" w:hAnsi="Times New Roman"/>
                <w:sz w:val="24"/>
                <w:szCs w:val="24"/>
                <w:lang w:val="en-US"/>
              </w:rPr>
            </w:pPr>
            <w:r w:rsidRPr="00C64616">
              <w:rPr>
                <w:rFonts w:ascii="Times New Roman" w:hAnsi="Times New Roman"/>
                <w:sz w:val="24"/>
                <w:szCs w:val="24"/>
                <w:lang w:val="kk-KZ"/>
              </w:rPr>
              <w:t>110,0</w:t>
            </w:r>
          </w:p>
        </w:tc>
        <w:tc>
          <w:tcPr>
            <w:tcW w:w="780" w:type="pct"/>
            <w:vAlign w:val="center"/>
          </w:tcPr>
          <w:p w14:paraId="7B5C06C2" w14:textId="0A506DAE" w:rsidR="00C64616" w:rsidRPr="00C64616" w:rsidRDefault="00C64616" w:rsidP="00C64616">
            <w:pPr>
              <w:jc w:val="center"/>
              <w:rPr>
                <w:rFonts w:ascii="Times New Roman" w:hAnsi="Times New Roman"/>
                <w:sz w:val="24"/>
                <w:szCs w:val="24"/>
                <w:lang w:val="kk-KZ"/>
              </w:rPr>
            </w:pPr>
            <w:r w:rsidRPr="00C64616">
              <w:rPr>
                <w:rFonts w:ascii="Times New Roman" w:hAnsi="Times New Roman"/>
                <w:sz w:val="24"/>
                <w:szCs w:val="24"/>
                <w:lang w:val="kk-KZ"/>
              </w:rPr>
              <w:t>138,0</w:t>
            </w:r>
          </w:p>
        </w:tc>
      </w:tr>
      <w:tr w:rsidR="00C64616" w:rsidRPr="00130206" w14:paraId="60F041BA" w14:textId="77777777" w:rsidTr="006C2301">
        <w:trPr>
          <w:trHeight w:val="284"/>
        </w:trPr>
        <w:tc>
          <w:tcPr>
            <w:tcW w:w="270" w:type="pct"/>
          </w:tcPr>
          <w:p w14:paraId="7CF56E86" w14:textId="77777777" w:rsidR="00C64616" w:rsidRPr="00571992" w:rsidRDefault="00C64616" w:rsidP="00C64616">
            <w:pPr>
              <w:rPr>
                <w:rFonts w:ascii="Times New Roman" w:hAnsi="Times New Roman"/>
                <w:sz w:val="24"/>
                <w:szCs w:val="24"/>
                <w:lang w:val="en-US"/>
              </w:rPr>
            </w:pPr>
            <w:r w:rsidRPr="00571992">
              <w:rPr>
                <w:rFonts w:ascii="Times New Roman" w:hAnsi="Times New Roman"/>
                <w:sz w:val="24"/>
                <w:szCs w:val="24"/>
                <w:lang w:val="en-US"/>
              </w:rPr>
              <w:t>2.2</w:t>
            </w:r>
          </w:p>
        </w:tc>
        <w:tc>
          <w:tcPr>
            <w:tcW w:w="1521" w:type="pct"/>
          </w:tcPr>
          <w:p w14:paraId="6E9E0F73" w14:textId="77777777" w:rsidR="00C64616" w:rsidRPr="00571992" w:rsidRDefault="00C64616" w:rsidP="00C64616">
            <w:pPr>
              <w:jc w:val="left"/>
              <w:rPr>
                <w:rFonts w:ascii="Times New Roman" w:hAnsi="Times New Roman"/>
                <w:sz w:val="24"/>
                <w:szCs w:val="24"/>
              </w:rPr>
            </w:pPr>
            <w:r w:rsidRPr="00571992">
              <w:rPr>
                <w:rFonts w:ascii="Times New Roman" w:hAnsi="Times New Roman"/>
                <w:sz w:val="24"/>
                <w:szCs w:val="24"/>
              </w:rPr>
              <w:t>грузов</w:t>
            </w:r>
          </w:p>
        </w:tc>
        <w:tc>
          <w:tcPr>
            <w:tcW w:w="844" w:type="pct"/>
          </w:tcPr>
          <w:p w14:paraId="40C3A9E3" w14:textId="77777777"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тыс. тонн/год</w:t>
            </w:r>
          </w:p>
        </w:tc>
        <w:tc>
          <w:tcPr>
            <w:tcW w:w="1019" w:type="pct"/>
            <w:vAlign w:val="center"/>
          </w:tcPr>
          <w:p w14:paraId="2D592DBA" w14:textId="4A8C683A" w:rsidR="00C64616" w:rsidRPr="00C64616" w:rsidRDefault="00C64616" w:rsidP="00C64616">
            <w:pPr>
              <w:jc w:val="center"/>
              <w:rPr>
                <w:rFonts w:ascii="Times New Roman" w:hAnsi="Times New Roman"/>
                <w:b/>
                <w:sz w:val="24"/>
                <w:szCs w:val="24"/>
              </w:rPr>
            </w:pPr>
            <w:r w:rsidRPr="00C64616">
              <w:rPr>
                <w:rFonts w:ascii="Times New Roman" w:hAnsi="Times New Roman"/>
                <w:sz w:val="24"/>
                <w:szCs w:val="24"/>
              </w:rPr>
              <w:t>-</w:t>
            </w:r>
          </w:p>
        </w:tc>
        <w:tc>
          <w:tcPr>
            <w:tcW w:w="566" w:type="pct"/>
            <w:vAlign w:val="center"/>
          </w:tcPr>
          <w:p w14:paraId="513BFE41" w14:textId="078765DF"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780" w:type="pct"/>
            <w:vAlign w:val="center"/>
          </w:tcPr>
          <w:p w14:paraId="0595DA9C" w14:textId="705BC598"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r>
      <w:tr w:rsidR="00C64616" w:rsidRPr="00130206" w14:paraId="4867CE87" w14:textId="77777777" w:rsidTr="00571992">
        <w:trPr>
          <w:trHeight w:val="284"/>
        </w:trPr>
        <w:tc>
          <w:tcPr>
            <w:tcW w:w="270" w:type="pct"/>
          </w:tcPr>
          <w:p w14:paraId="7C16591A" w14:textId="77777777" w:rsidR="00C64616" w:rsidRPr="00571992" w:rsidRDefault="00C64616" w:rsidP="00C64616">
            <w:pPr>
              <w:rPr>
                <w:rFonts w:ascii="Times New Roman" w:hAnsi="Times New Roman"/>
                <w:sz w:val="24"/>
                <w:szCs w:val="24"/>
              </w:rPr>
            </w:pPr>
            <w:r w:rsidRPr="00571992">
              <w:rPr>
                <w:rFonts w:ascii="Times New Roman" w:hAnsi="Times New Roman"/>
                <w:sz w:val="24"/>
                <w:szCs w:val="24"/>
              </w:rPr>
              <w:t>3.</w:t>
            </w:r>
          </w:p>
        </w:tc>
        <w:tc>
          <w:tcPr>
            <w:tcW w:w="4730" w:type="pct"/>
            <w:gridSpan w:val="5"/>
          </w:tcPr>
          <w:p w14:paraId="0065472A" w14:textId="77777777" w:rsidR="00C64616" w:rsidRPr="00C64616" w:rsidRDefault="00C64616" w:rsidP="00C64616">
            <w:pPr>
              <w:jc w:val="center"/>
              <w:rPr>
                <w:rFonts w:ascii="Times New Roman" w:hAnsi="Times New Roman"/>
                <w:b/>
                <w:sz w:val="24"/>
                <w:szCs w:val="24"/>
              </w:rPr>
            </w:pPr>
            <w:r w:rsidRPr="00C64616">
              <w:rPr>
                <w:rFonts w:ascii="Times New Roman" w:hAnsi="Times New Roman"/>
                <w:sz w:val="24"/>
                <w:szCs w:val="24"/>
              </w:rPr>
              <w:t>Плотность улично-дорожной сети</w:t>
            </w:r>
          </w:p>
        </w:tc>
      </w:tr>
      <w:tr w:rsidR="00C64616" w:rsidRPr="005818F3" w14:paraId="5C5226F1" w14:textId="77777777" w:rsidTr="006C2301">
        <w:trPr>
          <w:trHeight w:val="284"/>
        </w:trPr>
        <w:tc>
          <w:tcPr>
            <w:tcW w:w="270" w:type="pct"/>
          </w:tcPr>
          <w:p w14:paraId="516AFAB1" w14:textId="77777777" w:rsidR="00C64616" w:rsidRPr="00571992" w:rsidRDefault="00C64616" w:rsidP="00C64616">
            <w:pPr>
              <w:rPr>
                <w:rFonts w:ascii="Times New Roman" w:hAnsi="Times New Roman"/>
                <w:sz w:val="24"/>
                <w:szCs w:val="24"/>
              </w:rPr>
            </w:pPr>
            <w:r w:rsidRPr="00571992">
              <w:rPr>
                <w:rFonts w:ascii="Times New Roman" w:hAnsi="Times New Roman"/>
                <w:sz w:val="24"/>
                <w:szCs w:val="24"/>
              </w:rPr>
              <w:t>3.1</w:t>
            </w:r>
          </w:p>
        </w:tc>
        <w:tc>
          <w:tcPr>
            <w:tcW w:w="1521" w:type="pct"/>
          </w:tcPr>
          <w:p w14:paraId="102044E0" w14:textId="77777777" w:rsidR="00C64616" w:rsidRPr="00571992" w:rsidRDefault="00C64616" w:rsidP="00C64616">
            <w:pPr>
              <w:jc w:val="left"/>
              <w:rPr>
                <w:rFonts w:ascii="Times New Roman" w:hAnsi="Times New Roman"/>
                <w:sz w:val="24"/>
                <w:szCs w:val="24"/>
              </w:rPr>
            </w:pPr>
            <w:r w:rsidRPr="00571992">
              <w:rPr>
                <w:rFonts w:ascii="Times New Roman" w:hAnsi="Times New Roman"/>
                <w:sz w:val="24"/>
                <w:szCs w:val="24"/>
              </w:rPr>
              <w:t>в пределах городской; поселковой застройки</w:t>
            </w:r>
          </w:p>
        </w:tc>
        <w:tc>
          <w:tcPr>
            <w:tcW w:w="844" w:type="pct"/>
          </w:tcPr>
          <w:p w14:paraId="40FF006B" w14:textId="77777777" w:rsidR="00C64616" w:rsidRPr="00571992" w:rsidRDefault="00C64616" w:rsidP="00C64616">
            <w:pPr>
              <w:jc w:val="center"/>
              <w:rPr>
                <w:rFonts w:ascii="Times New Roman" w:hAnsi="Times New Roman"/>
                <w:sz w:val="24"/>
                <w:szCs w:val="24"/>
              </w:rPr>
            </w:pPr>
            <w:r w:rsidRPr="00571992">
              <w:rPr>
                <w:rFonts w:ascii="Times New Roman" w:hAnsi="Times New Roman"/>
                <w:sz w:val="24"/>
                <w:szCs w:val="24"/>
              </w:rPr>
              <w:t>км/км</w:t>
            </w:r>
            <w:r w:rsidRPr="00571992">
              <w:rPr>
                <w:rFonts w:ascii="Times New Roman" w:hAnsi="Times New Roman"/>
                <w:sz w:val="24"/>
                <w:szCs w:val="24"/>
                <w:vertAlign w:val="superscript"/>
              </w:rPr>
              <w:t>2</w:t>
            </w:r>
          </w:p>
        </w:tc>
        <w:tc>
          <w:tcPr>
            <w:tcW w:w="1019" w:type="pct"/>
            <w:vAlign w:val="center"/>
          </w:tcPr>
          <w:p w14:paraId="11BFE7CF" w14:textId="7D64BCB4"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rPr>
              <w:t>-</w:t>
            </w:r>
          </w:p>
        </w:tc>
        <w:tc>
          <w:tcPr>
            <w:tcW w:w="566" w:type="pct"/>
            <w:vAlign w:val="center"/>
          </w:tcPr>
          <w:p w14:paraId="0A2CA900" w14:textId="1CA83350"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lang w:val="kk-KZ"/>
              </w:rPr>
              <w:t>6,96</w:t>
            </w:r>
          </w:p>
        </w:tc>
        <w:tc>
          <w:tcPr>
            <w:tcW w:w="780" w:type="pct"/>
            <w:vAlign w:val="center"/>
          </w:tcPr>
          <w:p w14:paraId="6E5C0C56" w14:textId="7BC54985" w:rsidR="00C64616" w:rsidRPr="00C64616" w:rsidRDefault="00C64616" w:rsidP="00C64616">
            <w:pPr>
              <w:jc w:val="center"/>
              <w:rPr>
                <w:rFonts w:ascii="Times New Roman" w:hAnsi="Times New Roman"/>
                <w:sz w:val="24"/>
                <w:szCs w:val="24"/>
              </w:rPr>
            </w:pPr>
            <w:r w:rsidRPr="00C64616">
              <w:rPr>
                <w:rFonts w:ascii="Times New Roman" w:hAnsi="Times New Roman"/>
                <w:sz w:val="24"/>
                <w:szCs w:val="24"/>
                <w:lang w:val="kk-KZ"/>
              </w:rPr>
              <w:t>18,1</w:t>
            </w:r>
          </w:p>
        </w:tc>
      </w:tr>
    </w:tbl>
    <w:p w14:paraId="425C735A" w14:textId="77777777" w:rsidR="006C2301" w:rsidRDefault="006C2301" w:rsidP="0084125D">
      <w:pPr>
        <w:ind w:firstLine="709"/>
        <w:jc w:val="center"/>
        <w:rPr>
          <w:rFonts w:ascii="Times New Roman" w:eastAsia="Arial" w:hAnsi="Times New Roman"/>
          <w:b/>
          <w:sz w:val="28"/>
          <w:szCs w:val="28"/>
        </w:rPr>
      </w:pPr>
    </w:p>
    <w:p w14:paraId="04A925CF" w14:textId="77777777" w:rsidR="006C2301" w:rsidRDefault="006C2301" w:rsidP="0084125D">
      <w:pPr>
        <w:ind w:firstLine="709"/>
        <w:jc w:val="center"/>
        <w:rPr>
          <w:rFonts w:ascii="Times New Roman" w:eastAsia="Arial" w:hAnsi="Times New Roman"/>
          <w:b/>
          <w:sz w:val="28"/>
          <w:szCs w:val="28"/>
        </w:rPr>
      </w:pPr>
    </w:p>
    <w:p w14:paraId="1A35B202" w14:textId="77777777" w:rsidR="006C2301" w:rsidRDefault="006C2301" w:rsidP="0084125D">
      <w:pPr>
        <w:ind w:firstLine="709"/>
        <w:jc w:val="center"/>
        <w:rPr>
          <w:rFonts w:ascii="Times New Roman" w:eastAsia="Arial" w:hAnsi="Times New Roman"/>
          <w:b/>
          <w:sz w:val="28"/>
          <w:szCs w:val="28"/>
        </w:rPr>
      </w:pPr>
    </w:p>
    <w:p w14:paraId="637D1D44" w14:textId="77777777" w:rsidR="006C2301" w:rsidRDefault="006C2301" w:rsidP="0084125D">
      <w:pPr>
        <w:ind w:firstLine="709"/>
        <w:jc w:val="center"/>
        <w:rPr>
          <w:rFonts w:ascii="Times New Roman" w:eastAsia="Arial" w:hAnsi="Times New Roman"/>
          <w:b/>
          <w:sz w:val="28"/>
          <w:szCs w:val="28"/>
        </w:rPr>
      </w:pPr>
    </w:p>
    <w:p w14:paraId="01E250A6" w14:textId="77777777" w:rsidR="006C2301" w:rsidRDefault="006C2301" w:rsidP="0084125D">
      <w:pPr>
        <w:ind w:firstLine="709"/>
        <w:jc w:val="center"/>
        <w:rPr>
          <w:rFonts w:ascii="Times New Roman" w:eastAsia="Arial" w:hAnsi="Times New Roman"/>
          <w:b/>
          <w:sz w:val="28"/>
          <w:szCs w:val="28"/>
        </w:rPr>
      </w:pPr>
    </w:p>
    <w:p w14:paraId="49C05436" w14:textId="77777777" w:rsidR="006C2301" w:rsidRDefault="006C2301" w:rsidP="0084125D">
      <w:pPr>
        <w:ind w:firstLine="709"/>
        <w:jc w:val="center"/>
        <w:rPr>
          <w:rFonts w:ascii="Times New Roman" w:eastAsia="Arial" w:hAnsi="Times New Roman"/>
          <w:b/>
          <w:sz w:val="28"/>
          <w:szCs w:val="28"/>
        </w:rPr>
      </w:pPr>
    </w:p>
    <w:p w14:paraId="21156934" w14:textId="77777777" w:rsidR="006C2301" w:rsidRDefault="006C2301" w:rsidP="0084125D">
      <w:pPr>
        <w:ind w:firstLine="709"/>
        <w:jc w:val="center"/>
        <w:rPr>
          <w:rFonts w:ascii="Times New Roman" w:eastAsia="Arial" w:hAnsi="Times New Roman"/>
          <w:b/>
          <w:sz w:val="28"/>
          <w:szCs w:val="28"/>
        </w:rPr>
      </w:pPr>
    </w:p>
    <w:p w14:paraId="1BEB5AF1" w14:textId="77777777" w:rsidR="006C2301" w:rsidRDefault="006C2301" w:rsidP="0084125D">
      <w:pPr>
        <w:ind w:firstLine="709"/>
        <w:jc w:val="center"/>
        <w:rPr>
          <w:rFonts w:ascii="Times New Roman" w:eastAsia="Arial" w:hAnsi="Times New Roman"/>
          <w:b/>
          <w:sz w:val="28"/>
          <w:szCs w:val="28"/>
        </w:rPr>
      </w:pPr>
    </w:p>
    <w:p w14:paraId="12724286" w14:textId="77777777" w:rsidR="006C2301" w:rsidRDefault="006C2301" w:rsidP="0084125D">
      <w:pPr>
        <w:ind w:firstLine="709"/>
        <w:jc w:val="center"/>
        <w:rPr>
          <w:rFonts w:ascii="Times New Roman" w:eastAsia="Arial" w:hAnsi="Times New Roman"/>
          <w:b/>
          <w:sz w:val="28"/>
          <w:szCs w:val="28"/>
        </w:rPr>
      </w:pPr>
    </w:p>
    <w:p w14:paraId="67691238" w14:textId="77777777" w:rsidR="006C2301" w:rsidRDefault="006C2301" w:rsidP="0084125D">
      <w:pPr>
        <w:ind w:firstLine="709"/>
        <w:jc w:val="center"/>
        <w:rPr>
          <w:rFonts w:ascii="Times New Roman" w:eastAsia="Arial" w:hAnsi="Times New Roman"/>
          <w:b/>
          <w:sz w:val="28"/>
          <w:szCs w:val="28"/>
        </w:rPr>
      </w:pPr>
    </w:p>
    <w:p w14:paraId="4E82D9CF" w14:textId="77777777" w:rsidR="006C2301" w:rsidRDefault="006C2301" w:rsidP="0084125D">
      <w:pPr>
        <w:ind w:firstLine="709"/>
        <w:jc w:val="center"/>
        <w:rPr>
          <w:rFonts w:ascii="Times New Roman" w:eastAsia="Arial" w:hAnsi="Times New Roman"/>
          <w:b/>
          <w:sz w:val="28"/>
          <w:szCs w:val="28"/>
        </w:rPr>
      </w:pPr>
    </w:p>
    <w:p w14:paraId="24E6DFD7" w14:textId="77777777" w:rsidR="006C2301" w:rsidRDefault="006C2301" w:rsidP="0084125D">
      <w:pPr>
        <w:ind w:firstLine="709"/>
        <w:jc w:val="center"/>
        <w:rPr>
          <w:rFonts w:ascii="Times New Roman" w:eastAsia="Arial" w:hAnsi="Times New Roman"/>
          <w:b/>
          <w:sz w:val="28"/>
          <w:szCs w:val="28"/>
        </w:rPr>
      </w:pPr>
    </w:p>
    <w:p w14:paraId="73249174" w14:textId="77777777" w:rsidR="006C2301" w:rsidRDefault="006C2301" w:rsidP="0084125D">
      <w:pPr>
        <w:ind w:firstLine="709"/>
        <w:jc w:val="center"/>
        <w:rPr>
          <w:rFonts w:ascii="Times New Roman" w:eastAsia="Arial" w:hAnsi="Times New Roman"/>
          <w:b/>
          <w:sz w:val="28"/>
          <w:szCs w:val="28"/>
        </w:rPr>
      </w:pPr>
    </w:p>
    <w:p w14:paraId="09F75CCF" w14:textId="77777777" w:rsidR="006C2301" w:rsidRDefault="006C2301" w:rsidP="0084125D">
      <w:pPr>
        <w:ind w:firstLine="709"/>
        <w:jc w:val="center"/>
        <w:rPr>
          <w:rFonts w:ascii="Times New Roman" w:eastAsia="Arial" w:hAnsi="Times New Roman"/>
          <w:b/>
          <w:sz w:val="28"/>
          <w:szCs w:val="28"/>
        </w:rPr>
      </w:pPr>
    </w:p>
    <w:p w14:paraId="1030935B" w14:textId="77777777" w:rsidR="006C2301" w:rsidRDefault="006C2301" w:rsidP="0084125D">
      <w:pPr>
        <w:ind w:firstLine="709"/>
        <w:jc w:val="center"/>
        <w:rPr>
          <w:rFonts w:ascii="Times New Roman" w:eastAsia="Arial" w:hAnsi="Times New Roman"/>
          <w:b/>
          <w:sz w:val="28"/>
          <w:szCs w:val="28"/>
        </w:rPr>
      </w:pPr>
    </w:p>
    <w:p w14:paraId="1CB67BB8" w14:textId="77777777" w:rsidR="006C2301" w:rsidRDefault="006C2301" w:rsidP="0084125D">
      <w:pPr>
        <w:ind w:firstLine="709"/>
        <w:jc w:val="center"/>
        <w:rPr>
          <w:rFonts w:ascii="Times New Roman" w:eastAsia="Arial" w:hAnsi="Times New Roman"/>
          <w:b/>
          <w:sz w:val="28"/>
          <w:szCs w:val="28"/>
        </w:rPr>
      </w:pPr>
    </w:p>
    <w:p w14:paraId="7E8441D1" w14:textId="77777777" w:rsidR="006C2301" w:rsidRDefault="006C2301" w:rsidP="0084125D">
      <w:pPr>
        <w:ind w:firstLine="709"/>
        <w:jc w:val="center"/>
        <w:rPr>
          <w:rFonts w:ascii="Times New Roman" w:eastAsia="Arial" w:hAnsi="Times New Roman"/>
          <w:b/>
          <w:sz w:val="28"/>
          <w:szCs w:val="28"/>
        </w:rPr>
      </w:pPr>
    </w:p>
    <w:p w14:paraId="065CA00D" w14:textId="77777777" w:rsidR="006C2301" w:rsidRDefault="006C2301" w:rsidP="0084125D">
      <w:pPr>
        <w:ind w:firstLine="709"/>
        <w:jc w:val="center"/>
        <w:rPr>
          <w:rFonts w:ascii="Times New Roman" w:eastAsia="Arial" w:hAnsi="Times New Roman"/>
          <w:b/>
          <w:sz w:val="28"/>
          <w:szCs w:val="28"/>
        </w:rPr>
      </w:pPr>
    </w:p>
    <w:p w14:paraId="5C578A89" w14:textId="77777777" w:rsidR="006C2301" w:rsidRDefault="006C2301" w:rsidP="0084125D">
      <w:pPr>
        <w:ind w:firstLine="709"/>
        <w:jc w:val="center"/>
        <w:rPr>
          <w:rFonts w:ascii="Times New Roman" w:eastAsia="Arial" w:hAnsi="Times New Roman"/>
          <w:b/>
          <w:sz w:val="28"/>
          <w:szCs w:val="28"/>
        </w:rPr>
      </w:pPr>
    </w:p>
    <w:p w14:paraId="03BA98AA" w14:textId="77777777" w:rsidR="006C2301" w:rsidRDefault="006C2301" w:rsidP="0084125D">
      <w:pPr>
        <w:ind w:firstLine="709"/>
        <w:jc w:val="center"/>
        <w:rPr>
          <w:rFonts w:ascii="Times New Roman" w:eastAsia="Arial" w:hAnsi="Times New Roman"/>
          <w:b/>
          <w:sz w:val="28"/>
          <w:szCs w:val="28"/>
        </w:rPr>
      </w:pPr>
    </w:p>
    <w:p w14:paraId="3B1C17CE" w14:textId="77777777" w:rsidR="006C2301" w:rsidRDefault="006C2301" w:rsidP="0084125D">
      <w:pPr>
        <w:ind w:firstLine="709"/>
        <w:jc w:val="center"/>
        <w:rPr>
          <w:rFonts w:ascii="Times New Roman" w:eastAsia="Arial" w:hAnsi="Times New Roman"/>
          <w:b/>
          <w:sz w:val="28"/>
          <w:szCs w:val="28"/>
        </w:rPr>
      </w:pPr>
    </w:p>
    <w:p w14:paraId="37A5E4B0" w14:textId="287F6A41" w:rsidR="0084125D" w:rsidRPr="00E55982" w:rsidRDefault="0084125D" w:rsidP="0084125D">
      <w:pPr>
        <w:ind w:firstLine="709"/>
        <w:jc w:val="center"/>
        <w:rPr>
          <w:rFonts w:ascii="Times New Roman" w:eastAsia="Arial" w:hAnsi="Times New Roman"/>
          <w:b/>
          <w:sz w:val="28"/>
          <w:szCs w:val="28"/>
        </w:rPr>
      </w:pPr>
      <w:r>
        <w:rPr>
          <w:rFonts w:ascii="Times New Roman" w:eastAsia="Arial" w:hAnsi="Times New Roman"/>
          <w:b/>
          <w:sz w:val="28"/>
          <w:szCs w:val="28"/>
        </w:rPr>
        <w:lastRenderedPageBreak/>
        <w:t>8</w:t>
      </w:r>
      <w:r w:rsidRPr="00BF12D3">
        <w:rPr>
          <w:rFonts w:ascii="Times New Roman" w:eastAsia="Arial" w:hAnsi="Times New Roman"/>
          <w:b/>
          <w:sz w:val="28"/>
          <w:szCs w:val="28"/>
        </w:rPr>
        <w:t>.</w:t>
      </w:r>
      <w:r w:rsidRPr="00BF12D3">
        <w:rPr>
          <w:rFonts w:ascii="Times New Roman" w:eastAsia="Arial" w:hAnsi="Times New Roman"/>
          <w:b/>
          <w:sz w:val="28"/>
          <w:szCs w:val="28"/>
        </w:rPr>
        <w:tab/>
      </w:r>
      <w:bookmarkStart w:id="79" w:name="bookmark=id.gjdgxs" w:colFirst="0" w:colLast="0"/>
      <w:bookmarkEnd w:id="79"/>
      <w:r w:rsidRPr="00E55982">
        <w:rPr>
          <w:rFonts w:ascii="Times New Roman" w:eastAsia="Arial" w:hAnsi="Times New Roman"/>
          <w:b/>
          <w:sz w:val="28"/>
          <w:szCs w:val="28"/>
        </w:rPr>
        <w:t>ИНЖЕНЕРНАЯ ПОДГОТОВКА ТЕРРИТОРИИ</w:t>
      </w:r>
    </w:p>
    <w:p w14:paraId="4037F11F" w14:textId="77777777" w:rsidR="00E22826" w:rsidRPr="00B60397" w:rsidRDefault="00E22826" w:rsidP="00E22826">
      <w:pPr>
        <w:rPr>
          <w:rFonts w:ascii="Times New Roman" w:eastAsia="Arial" w:hAnsi="Times New Roman"/>
          <w:sz w:val="28"/>
          <w:szCs w:val="28"/>
        </w:rPr>
      </w:pPr>
    </w:p>
    <w:p w14:paraId="78BDFBAB" w14:textId="77777777" w:rsidR="00F37FE4" w:rsidRPr="00F37FE4" w:rsidRDefault="00F37FE4" w:rsidP="00F37FE4">
      <w:pPr>
        <w:ind w:firstLine="709"/>
        <w:rPr>
          <w:rFonts w:ascii="Times New Roman" w:eastAsia="Lucida Sans Unicode" w:hAnsi="Times New Roman"/>
          <w:sz w:val="28"/>
          <w:szCs w:val="28"/>
        </w:rPr>
      </w:pPr>
      <w:r w:rsidRPr="00F37FE4">
        <w:rPr>
          <w:rFonts w:ascii="Times New Roman" w:eastAsia="Arial CYR" w:hAnsi="Times New Roman"/>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территории с.</w:t>
      </w:r>
      <w:r w:rsidRPr="00F37FE4">
        <w:rPr>
          <w:rFonts w:ascii="Times New Roman" w:eastAsia="Arial CYR" w:hAnsi="Times New Roman"/>
          <w:sz w:val="28"/>
          <w:szCs w:val="28"/>
          <w:lang w:val="kk-KZ"/>
        </w:rPr>
        <w:t>Кызылсай</w:t>
      </w:r>
      <w:r w:rsidRPr="00F37FE4">
        <w:rPr>
          <w:rFonts w:ascii="Times New Roman" w:eastAsia="Arial CYR" w:hAnsi="Times New Roman"/>
          <w:sz w:val="28"/>
          <w:szCs w:val="28"/>
        </w:rPr>
        <w:t>, разработанная проектом генерального плана, включает следующие мероприятия:</w:t>
      </w:r>
    </w:p>
    <w:p w14:paraId="2B6CD4B8" w14:textId="77777777" w:rsidR="00F37FE4" w:rsidRPr="00F37FE4" w:rsidRDefault="00F37FE4" w:rsidP="00F37FE4">
      <w:pPr>
        <w:pStyle w:val="8f6"/>
        <w:spacing w:before="0"/>
        <w:ind w:left="0" w:firstLine="709"/>
        <w:rPr>
          <w:rFonts w:ascii="Times New Roman" w:eastAsia="Lucida Sans Unicode" w:hAnsi="Times New Roman" w:cs="Times New Roman"/>
          <w:sz w:val="28"/>
          <w:szCs w:val="28"/>
        </w:rPr>
      </w:pPr>
      <w:r w:rsidRPr="00F37FE4">
        <w:rPr>
          <w:rFonts w:ascii="Times New Roman" w:eastAsia="Arial CYR" w:hAnsi="Times New Roman" w:cs="Times New Roman"/>
          <w:sz w:val="28"/>
          <w:szCs w:val="28"/>
        </w:rPr>
        <w:t>вертикальную планировку территории;</w:t>
      </w:r>
    </w:p>
    <w:p w14:paraId="09296B97" w14:textId="77777777" w:rsidR="00F37FE4" w:rsidRPr="00F37FE4" w:rsidRDefault="00F37FE4" w:rsidP="00F37FE4">
      <w:pPr>
        <w:pStyle w:val="8f6"/>
        <w:spacing w:before="0"/>
        <w:ind w:left="0" w:firstLine="709"/>
        <w:rPr>
          <w:rFonts w:ascii="Times New Roman" w:eastAsia="Lucida Sans Unicode" w:hAnsi="Times New Roman" w:cs="Times New Roman"/>
          <w:sz w:val="28"/>
          <w:szCs w:val="28"/>
        </w:rPr>
      </w:pPr>
      <w:r w:rsidRPr="00F37FE4">
        <w:rPr>
          <w:rFonts w:ascii="Times New Roman" w:eastAsia="Arial CYR" w:hAnsi="Times New Roman" w:cs="Times New Roman"/>
          <w:sz w:val="28"/>
          <w:szCs w:val="28"/>
        </w:rPr>
        <w:t>организацию поверхностного стока;</w:t>
      </w:r>
    </w:p>
    <w:p w14:paraId="1511440B" w14:textId="77777777" w:rsidR="00F37FE4" w:rsidRPr="00F37FE4" w:rsidRDefault="00F37FE4" w:rsidP="00F37FE4">
      <w:pPr>
        <w:pStyle w:val="8f6"/>
        <w:spacing w:before="0"/>
        <w:ind w:left="0" w:firstLine="709"/>
        <w:rPr>
          <w:rFonts w:ascii="Times New Roman" w:eastAsia="Lucida Sans Unicode" w:hAnsi="Times New Roman" w:cs="Times New Roman"/>
          <w:sz w:val="28"/>
          <w:szCs w:val="28"/>
        </w:rPr>
      </w:pPr>
      <w:r w:rsidRPr="00F37FE4">
        <w:rPr>
          <w:rFonts w:ascii="Times New Roman" w:eastAsia="Arial CYR" w:hAnsi="Times New Roman" w:cs="Times New Roman"/>
          <w:sz w:val="28"/>
          <w:szCs w:val="28"/>
        </w:rPr>
        <w:t>организацию полива зелёных насаждений;</w:t>
      </w:r>
    </w:p>
    <w:p w14:paraId="526C18B6" w14:textId="77777777" w:rsidR="00F37FE4" w:rsidRPr="00F37FE4" w:rsidRDefault="00F37FE4" w:rsidP="00F37FE4">
      <w:pPr>
        <w:pStyle w:val="8f6"/>
        <w:spacing w:before="0"/>
        <w:ind w:left="0" w:firstLine="709"/>
        <w:rPr>
          <w:rFonts w:ascii="Times New Roman" w:eastAsia="Lucida Sans Unicode" w:hAnsi="Times New Roman" w:cs="Times New Roman"/>
          <w:sz w:val="28"/>
          <w:szCs w:val="28"/>
        </w:rPr>
      </w:pPr>
      <w:r w:rsidRPr="00F37FE4">
        <w:rPr>
          <w:rFonts w:ascii="Times New Roman" w:eastAsia="Arial CYR" w:hAnsi="Times New Roman" w:cs="Times New Roman"/>
          <w:sz w:val="28"/>
          <w:szCs w:val="28"/>
        </w:rPr>
        <w:t>защита территории от подтопления;</w:t>
      </w:r>
    </w:p>
    <w:p w14:paraId="17FCD93C" w14:textId="77777777" w:rsidR="00F37FE4" w:rsidRPr="00F37FE4" w:rsidRDefault="00F37FE4" w:rsidP="00F37FE4">
      <w:pPr>
        <w:pStyle w:val="8f6"/>
        <w:spacing w:before="0"/>
        <w:ind w:left="0" w:firstLine="709"/>
        <w:rPr>
          <w:rFonts w:ascii="Times New Roman" w:eastAsia="Lucida Sans Unicode" w:hAnsi="Times New Roman" w:cs="Times New Roman"/>
          <w:sz w:val="28"/>
          <w:szCs w:val="28"/>
        </w:rPr>
      </w:pPr>
      <w:r w:rsidRPr="00F37FE4">
        <w:rPr>
          <w:rFonts w:ascii="Times New Roman" w:eastAsia="Arial CYR" w:hAnsi="Times New Roman" w:cs="Times New Roman"/>
          <w:sz w:val="28"/>
          <w:szCs w:val="28"/>
        </w:rPr>
        <w:t xml:space="preserve">защита территории от затопления и благоустройство </w:t>
      </w:r>
      <w:r w:rsidRPr="00F37FE4">
        <w:rPr>
          <w:rFonts w:ascii="Times New Roman" w:eastAsia="Arial CYR" w:hAnsi="Times New Roman" w:cs="Times New Roman"/>
          <w:sz w:val="28"/>
          <w:szCs w:val="28"/>
          <w:lang w:val="kk-KZ"/>
        </w:rPr>
        <w:t>каналов.</w:t>
      </w:r>
    </w:p>
    <w:p w14:paraId="5A26817A" w14:textId="77777777" w:rsidR="00F37FE4" w:rsidRPr="00F37FE4" w:rsidRDefault="00F37FE4" w:rsidP="00F37FE4">
      <w:pPr>
        <w:ind w:firstLine="709"/>
        <w:rPr>
          <w:rFonts w:ascii="Times New Roman" w:eastAsia="Arial CYR" w:hAnsi="Times New Roman"/>
          <w:sz w:val="28"/>
          <w:szCs w:val="28"/>
        </w:rPr>
      </w:pPr>
    </w:p>
    <w:p w14:paraId="12420562" w14:textId="182DC57A" w:rsidR="00F37FE4" w:rsidRPr="00F37FE4" w:rsidRDefault="00F37FE4" w:rsidP="00F37FE4">
      <w:pPr>
        <w:ind w:firstLine="709"/>
        <w:rPr>
          <w:rFonts w:ascii="Times New Roman" w:eastAsia="Lucida Sans Unicode" w:hAnsi="Times New Roman"/>
          <w:sz w:val="28"/>
          <w:szCs w:val="28"/>
        </w:rPr>
      </w:pPr>
      <w:r w:rsidRPr="00F37FE4">
        <w:rPr>
          <w:rFonts w:ascii="Times New Roman" w:eastAsia="Arial CYR" w:hAnsi="Times New Roman"/>
          <w:sz w:val="28"/>
          <w:szCs w:val="28"/>
        </w:rPr>
        <w:t>Ориентировочные объёмы работ по выполнению мероприятий по инженерной подготовке территории и их стоимость определены по укрупнённым показателям в рыночных ценах 20</w:t>
      </w:r>
      <w:r w:rsidRPr="00F37FE4">
        <w:rPr>
          <w:rFonts w:ascii="Times New Roman" w:eastAsia="Arial CYR" w:hAnsi="Times New Roman"/>
          <w:sz w:val="28"/>
          <w:szCs w:val="28"/>
          <w:lang w:val="kk-KZ"/>
        </w:rPr>
        <w:t>24</w:t>
      </w:r>
      <w:r w:rsidRPr="00F37FE4">
        <w:rPr>
          <w:rFonts w:ascii="Times New Roman" w:eastAsia="Arial" w:hAnsi="Times New Roman"/>
          <w:sz w:val="28"/>
          <w:szCs w:val="28"/>
        </w:rPr>
        <w:t> </w:t>
      </w:r>
      <w:r w:rsidRPr="00F37FE4">
        <w:rPr>
          <w:rFonts w:ascii="Times New Roman" w:eastAsia="Arial CYR" w:hAnsi="Times New Roman"/>
          <w:sz w:val="28"/>
          <w:szCs w:val="28"/>
        </w:rPr>
        <w:t xml:space="preserve">года и приведены в таблице </w:t>
      </w:r>
      <w:r>
        <w:rPr>
          <w:rFonts w:ascii="Times New Roman" w:eastAsia="Arial CYR" w:hAnsi="Times New Roman"/>
          <w:sz w:val="28"/>
          <w:szCs w:val="28"/>
        </w:rPr>
        <w:t>8.</w:t>
      </w:r>
      <w:r w:rsidRPr="00F37FE4">
        <w:rPr>
          <w:rFonts w:ascii="Times New Roman" w:eastAsia="Arial CYR" w:hAnsi="Times New Roman"/>
          <w:sz w:val="28"/>
          <w:szCs w:val="28"/>
        </w:rPr>
        <w:t xml:space="preserve">3 </w:t>
      </w:r>
      <w:r>
        <w:rPr>
          <w:rFonts w:ascii="Times New Roman" w:eastAsia="Arial CYR" w:hAnsi="Times New Roman"/>
          <w:sz w:val="28"/>
          <w:szCs w:val="28"/>
        </w:rPr>
        <w:t xml:space="preserve">в </w:t>
      </w:r>
      <w:r w:rsidRPr="00F37FE4">
        <w:rPr>
          <w:rFonts w:ascii="Times New Roman" w:eastAsia="Arial CYR" w:hAnsi="Times New Roman"/>
          <w:sz w:val="28"/>
          <w:szCs w:val="28"/>
        </w:rPr>
        <w:t>конце раздела.</w:t>
      </w:r>
    </w:p>
    <w:p w14:paraId="44241713" w14:textId="77777777" w:rsidR="00FF7EE4" w:rsidRPr="00FF7EE4" w:rsidRDefault="00FF7EE4" w:rsidP="00FF7EE4">
      <w:pPr>
        <w:ind w:firstLine="709"/>
        <w:rPr>
          <w:rFonts w:ascii="Times New Roman" w:eastAsia="Arial" w:hAnsi="Times New Roman"/>
          <w:sz w:val="28"/>
          <w:szCs w:val="28"/>
        </w:rPr>
      </w:pPr>
    </w:p>
    <w:p w14:paraId="3795FFCE" w14:textId="61CA21CD" w:rsidR="00FF7EE4" w:rsidRPr="00FF7EE4" w:rsidRDefault="00936C8A" w:rsidP="00960F1B">
      <w:pPr>
        <w:ind w:firstLine="709"/>
        <w:jc w:val="center"/>
        <w:rPr>
          <w:rFonts w:ascii="Times New Roman" w:eastAsia="Lucida Sans Unicode" w:hAnsi="Times New Roman"/>
          <w:b/>
          <w:sz w:val="28"/>
          <w:szCs w:val="28"/>
        </w:rPr>
      </w:pPr>
      <w:bookmarkStart w:id="80" w:name="а_16_ипт_1"/>
      <w:bookmarkEnd w:id="80"/>
      <w:r>
        <w:rPr>
          <w:rFonts w:ascii="Times New Roman" w:eastAsia="Arial CYR" w:hAnsi="Times New Roman"/>
          <w:b/>
          <w:sz w:val="28"/>
          <w:szCs w:val="28"/>
        </w:rPr>
        <w:t>8</w:t>
      </w:r>
      <w:r w:rsidR="00960F1B">
        <w:rPr>
          <w:rFonts w:ascii="Times New Roman" w:eastAsia="Arial CYR" w:hAnsi="Times New Roman"/>
          <w:b/>
          <w:sz w:val="28"/>
          <w:szCs w:val="28"/>
        </w:rPr>
        <w:t xml:space="preserve">.1. </w:t>
      </w:r>
      <w:r w:rsidR="00FF7EE4" w:rsidRPr="00FF7EE4">
        <w:rPr>
          <w:rFonts w:ascii="Times New Roman" w:eastAsia="Arial CYR" w:hAnsi="Times New Roman"/>
          <w:b/>
          <w:sz w:val="28"/>
          <w:szCs w:val="28"/>
        </w:rPr>
        <w:t>Вер</w:t>
      </w:r>
      <w:r w:rsidR="00960F1B">
        <w:rPr>
          <w:rFonts w:ascii="Times New Roman" w:eastAsia="Arial CYR" w:hAnsi="Times New Roman"/>
          <w:b/>
          <w:sz w:val="28"/>
          <w:szCs w:val="28"/>
        </w:rPr>
        <w:t>тикальная планировка территории</w:t>
      </w:r>
    </w:p>
    <w:p w14:paraId="10835BC1" w14:textId="77777777" w:rsidR="005E6F72" w:rsidRDefault="005E6F72" w:rsidP="005E6F72">
      <w:pPr>
        <w:ind w:firstLine="709"/>
        <w:rPr>
          <w:rFonts w:ascii="Times New Roman" w:eastAsia="Arial" w:hAnsi="Times New Roman"/>
          <w:sz w:val="28"/>
          <w:szCs w:val="28"/>
        </w:rPr>
      </w:pPr>
    </w:p>
    <w:p w14:paraId="66FAEAD0" w14:textId="77777777" w:rsidR="00F37FE4" w:rsidRPr="00F37FE4" w:rsidRDefault="00F37FE4" w:rsidP="00F37FE4">
      <w:pPr>
        <w:ind w:firstLine="709"/>
        <w:rPr>
          <w:rFonts w:ascii="Times New Roman" w:eastAsia="Arial" w:hAnsi="Times New Roman"/>
          <w:sz w:val="28"/>
          <w:szCs w:val="28"/>
        </w:rPr>
      </w:pPr>
      <w:r w:rsidRPr="00F37FE4">
        <w:rPr>
          <w:rFonts w:ascii="Times New Roman" w:eastAsia="Arial" w:hAnsi="Times New Roman"/>
          <w:sz w:val="28"/>
          <w:szCs w:val="28"/>
        </w:rPr>
        <w:t>Проектируемая территория расположена на равнине Северного склона Киргизского хребта. Рельеф большей части территории – полого наклонный до полого увалистого в юго-восточной части.</w:t>
      </w:r>
    </w:p>
    <w:p w14:paraId="344DD890"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Разработка настоящего проекта с.</w:t>
      </w:r>
      <w:r w:rsidRPr="00F37FE4">
        <w:rPr>
          <w:rFonts w:eastAsia="Arial CYR"/>
          <w:sz w:val="28"/>
          <w:szCs w:val="28"/>
          <w:lang w:val="kk-KZ"/>
        </w:rPr>
        <w:t xml:space="preserve"> Кызылсай</w:t>
      </w:r>
      <w:r w:rsidRPr="00F37FE4">
        <w:rPr>
          <w:rFonts w:eastAsia="Arial CYR"/>
          <w:sz w:val="28"/>
          <w:szCs w:val="28"/>
        </w:rPr>
        <w:t xml:space="preserve">, как экологический чистого поселения, требует решения комплекса мероприятий по защите территории от опасных физико-геологических процессов и явлений, а также улучшения </w:t>
      </w:r>
      <w:proofErr w:type="spellStart"/>
      <w:r w:rsidRPr="00F37FE4">
        <w:rPr>
          <w:rFonts w:eastAsia="Arial CYR"/>
          <w:sz w:val="28"/>
          <w:szCs w:val="28"/>
        </w:rPr>
        <w:t>санитарно</w:t>
      </w:r>
      <w:proofErr w:type="spellEnd"/>
      <w:r w:rsidRPr="00F37FE4">
        <w:rPr>
          <w:rFonts w:eastAsia="Arial CYR"/>
          <w:sz w:val="28"/>
          <w:szCs w:val="28"/>
        </w:rPr>
        <w:t xml:space="preserve"> - гигиенических и экологических условий жизни населения.</w:t>
      </w:r>
    </w:p>
    <w:p w14:paraId="4329273B" w14:textId="77777777" w:rsidR="00F37FE4" w:rsidRPr="00F37FE4" w:rsidRDefault="00F37FE4" w:rsidP="00F37FE4">
      <w:pPr>
        <w:pStyle w:val="Standard"/>
        <w:ind w:firstLine="709"/>
        <w:jc w:val="both"/>
        <w:rPr>
          <w:sz w:val="28"/>
          <w:szCs w:val="28"/>
        </w:rPr>
      </w:pPr>
      <w:r w:rsidRPr="00F37FE4">
        <w:rPr>
          <w:rFonts w:eastAsia="Arial CYR"/>
          <w:sz w:val="28"/>
          <w:szCs w:val="28"/>
        </w:rPr>
        <w:t>В результате изучения природных условий, имеющихся картографических и плановых материалов, анализа современного состояния инженерных сетей и систем по защите территории от опасных физико-геологических процессов, инженерная подготовка проектируемой территории с.</w:t>
      </w:r>
      <w:r w:rsidRPr="00F37FE4">
        <w:rPr>
          <w:rFonts w:eastAsia="Arial CYR"/>
          <w:sz w:val="28"/>
          <w:szCs w:val="28"/>
          <w:lang w:val="kk-KZ"/>
        </w:rPr>
        <w:t xml:space="preserve"> Кызылсай</w:t>
      </w:r>
      <w:r w:rsidRPr="00F37FE4">
        <w:rPr>
          <w:rFonts w:eastAsia="Arial CYR"/>
          <w:sz w:val="28"/>
          <w:szCs w:val="28"/>
        </w:rPr>
        <w:t>.</w:t>
      </w:r>
      <w:r w:rsidRPr="00F37FE4">
        <w:rPr>
          <w:sz w:val="28"/>
          <w:szCs w:val="28"/>
        </w:rPr>
        <w:t xml:space="preserve"> </w:t>
      </w:r>
    </w:p>
    <w:p w14:paraId="5F08EA3B"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 xml:space="preserve">Абсолютные отметки территории изменяются от </w:t>
      </w:r>
      <w:r w:rsidRPr="00F37FE4">
        <w:rPr>
          <w:rFonts w:eastAsia="Arial CYR"/>
          <w:sz w:val="28"/>
          <w:szCs w:val="28"/>
          <w:lang w:val="kk-KZ"/>
        </w:rPr>
        <w:t>805,00</w:t>
      </w:r>
      <w:r w:rsidRPr="00F37FE4">
        <w:rPr>
          <w:rFonts w:eastAsia="Arial CYR"/>
          <w:sz w:val="28"/>
          <w:szCs w:val="28"/>
        </w:rPr>
        <w:t xml:space="preserve"> до 870</w:t>
      </w:r>
      <w:r w:rsidRPr="00F37FE4">
        <w:rPr>
          <w:rFonts w:eastAsia="Arial CYR"/>
          <w:sz w:val="28"/>
          <w:szCs w:val="28"/>
          <w:lang w:val="kk-KZ"/>
        </w:rPr>
        <w:t>,00</w:t>
      </w:r>
      <w:r w:rsidRPr="00F37FE4">
        <w:rPr>
          <w:rFonts w:eastAsia="Arial CYR"/>
          <w:sz w:val="28"/>
          <w:szCs w:val="28"/>
        </w:rPr>
        <w:t xml:space="preserve"> метров.</w:t>
      </w:r>
    </w:p>
    <w:p w14:paraId="175DDDC3" w14:textId="39E6B9B8" w:rsidR="0004298B" w:rsidRDefault="0004298B" w:rsidP="00F37FE4">
      <w:pPr>
        <w:pStyle w:val="Standard"/>
        <w:ind w:firstLine="709"/>
        <w:jc w:val="both"/>
        <w:rPr>
          <w:rFonts w:eastAsia="Arial CYR"/>
          <w:sz w:val="28"/>
          <w:szCs w:val="28"/>
        </w:rPr>
      </w:pPr>
      <w:r w:rsidRPr="0004298B">
        <w:rPr>
          <w:rFonts w:eastAsia="Arial CYR"/>
          <w:sz w:val="28"/>
          <w:szCs w:val="28"/>
        </w:rPr>
        <w:t xml:space="preserve">Вдоль юго-западных границ с. </w:t>
      </w:r>
      <w:proofErr w:type="spellStart"/>
      <w:r w:rsidRPr="0004298B">
        <w:rPr>
          <w:rFonts w:eastAsia="Arial CYR"/>
          <w:sz w:val="28"/>
          <w:szCs w:val="28"/>
        </w:rPr>
        <w:t>Кызылсай</w:t>
      </w:r>
      <w:proofErr w:type="spellEnd"/>
      <w:r w:rsidRPr="0004298B">
        <w:rPr>
          <w:rFonts w:eastAsia="Arial CYR"/>
          <w:sz w:val="28"/>
          <w:szCs w:val="28"/>
        </w:rPr>
        <w:t xml:space="preserve"> протекает канал, берущи</w:t>
      </w:r>
      <w:r>
        <w:rPr>
          <w:rFonts w:eastAsia="Arial CYR"/>
          <w:sz w:val="28"/>
          <w:szCs w:val="28"/>
        </w:rPr>
        <w:t>й</w:t>
      </w:r>
      <w:r w:rsidRPr="0004298B">
        <w:rPr>
          <w:rFonts w:eastAsia="Arial CYR"/>
          <w:sz w:val="28"/>
          <w:szCs w:val="28"/>
        </w:rPr>
        <w:t xml:space="preserve"> начало в выше лежащих селах. </w:t>
      </w:r>
    </w:p>
    <w:p w14:paraId="4D2F95B3" w14:textId="2CBADA85" w:rsidR="00F37FE4" w:rsidRPr="00F37FE4" w:rsidRDefault="00F37FE4" w:rsidP="00F37FE4">
      <w:pPr>
        <w:pStyle w:val="Standard"/>
        <w:ind w:firstLine="709"/>
        <w:jc w:val="both"/>
        <w:rPr>
          <w:rFonts w:eastAsia="Arial CYR"/>
          <w:sz w:val="28"/>
          <w:szCs w:val="28"/>
        </w:rPr>
      </w:pPr>
      <w:r w:rsidRPr="00F37FE4">
        <w:rPr>
          <w:rFonts w:eastAsia="Arial CYR"/>
          <w:sz w:val="28"/>
          <w:szCs w:val="28"/>
        </w:rPr>
        <w:t xml:space="preserve">В геологическом строении территории села принимают участие нерасчлененные верхнечетвертично-современные аллювиально-пролювиальные отложения. Они представлены суглинками и супесями с прослоями и линзами песков от пылеватых до крупных, общая мощность </w:t>
      </w:r>
      <w:r w:rsidRPr="00F37FE4">
        <w:rPr>
          <w:rFonts w:eastAsia="Arial CYR"/>
          <w:sz w:val="28"/>
          <w:szCs w:val="28"/>
        </w:rPr>
        <w:lastRenderedPageBreak/>
        <w:t>слоя достигает 17,5 м, мощность прослоев и линз 0,5-1,5м. ниже залегают гравийные и галечниковые грунты, вскрытая мощность которых 0,3-0,35м.</w:t>
      </w:r>
    </w:p>
    <w:p w14:paraId="459E8B3D"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В западной и восточной части участка развиты современные аллювиальные отложения канала. Они представлены суглинками с линзами супесей, песков и галечников.</w:t>
      </w:r>
    </w:p>
    <w:p w14:paraId="20F21983"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Наличие на проектируемой территории вышеперечисленных отрицательных физико-геологических процессов и явлений требует проведения ряда мероприятий по инженерной подготовке территории, первостепенным из которых является вертикальная планировка с упорядочением поверхностного стока.</w:t>
      </w:r>
    </w:p>
    <w:p w14:paraId="04195E4D"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Хорошо выраженный рельеф местности на большей части рассматриваемой территории позволяет организовать отвод атмосферных вод самотеком за пределы проектируемой площадки. Для преобразования и приспособления рельефа к требованиям застройки, прокладки дорог и обеспечения отвода поверхностного стока на рассматриваемой территории намечено осуществить вертикальную планировку территории.</w:t>
      </w:r>
    </w:p>
    <w:p w14:paraId="1E906F5D" w14:textId="77777777" w:rsidR="00F37FE4" w:rsidRPr="00F37FE4" w:rsidRDefault="00F37FE4" w:rsidP="00F37FE4">
      <w:pPr>
        <w:pStyle w:val="Standard"/>
        <w:ind w:firstLine="709"/>
        <w:jc w:val="both"/>
        <w:rPr>
          <w:sz w:val="28"/>
          <w:szCs w:val="28"/>
        </w:rPr>
      </w:pPr>
      <w:r w:rsidRPr="00F37FE4">
        <w:rPr>
          <w:rFonts w:eastAsia="Arial CYR"/>
          <w:sz w:val="28"/>
          <w:szCs w:val="28"/>
        </w:rPr>
        <w:t xml:space="preserve">При решении вертикальной планировки территории как существующей застройки, так и площадок перспективного развития, не преследовались цели коренного изменения рельефа, а лишь исправление отдельных его недостатков с тем, чтобы высотное примыкание территории </w:t>
      </w:r>
      <w:r w:rsidRPr="00F37FE4">
        <w:rPr>
          <w:rFonts w:eastAsia="Arial CYR"/>
          <w:sz w:val="28"/>
          <w:szCs w:val="28"/>
          <w:lang w:val="kk-KZ"/>
        </w:rPr>
        <w:t>частных домов</w:t>
      </w:r>
      <w:r w:rsidRPr="00F37FE4">
        <w:rPr>
          <w:rFonts w:eastAsia="Arial CYR"/>
          <w:sz w:val="28"/>
          <w:szCs w:val="28"/>
        </w:rPr>
        <w:t xml:space="preserve"> к улицам обеспечивало поверхностный водоотвод.</w:t>
      </w:r>
    </w:p>
    <w:p w14:paraId="59B7E0DD" w14:textId="77777777" w:rsidR="00F37FE4" w:rsidRPr="00F37FE4" w:rsidRDefault="00F37FE4" w:rsidP="00F37FE4">
      <w:pPr>
        <w:pStyle w:val="Standard"/>
        <w:ind w:firstLine="709"/>
        <w:jc w:val="both"/>
        <w:rPr>
          <w:sz w:val="28"/>
          <w:szCs w:val="28"/>
        </w:rPr>
      </w:pPr>
      <w:r w:rsidRPr="00F37FE4">
        <w:rPr>
          <w:rFonts w:eastAsia="Arial"/>
          <w:sz w:val="28"/>
          <w:szCs w:val="28"/>
        </w:rPr>
        <w:t xml:space="preserve">Вертикальная планировка выполняется путем благоустройства естественных форм рельефа, что обеспечит отвод поверхностных вод с площадок застройки   в   водоотводящую сеть, прокладываемую вдоль дорог.  </w:t>
      </w:r>
    </w:p>
    <w:p w14:paraId="233EC82A" w14:textId="77777777" w:rsidR="00F37FE4" w:rsidRPr="00F37FE4" w:rsidRDefault="00F37FE4" w:rsidP="00F37FE4">
      <w:pPr>
        <w:pStyle w:val="Standard"/>
        <w:ind w:firstLine="709"/>
        <w:jc w:val="both"/>
        <w:rPr>
          <w:sz w:val="28"/>
          <w:szCs w:val="28"/>
        </w:rPr>
      </w:pPr>
      <w:r w:rsidRPr="00F37FE4">
        <w:rPr>
          <w:rFonts w:eastAsia="Arial CYR"/>
          <w:sz w:val="28"/>
          <w:szCs w:val="28"/>
        </w:rPr>
        <w:t>Проезжие части дорог и внутриквартальные проезды устраиваются двухскатными с асфальтовым покрытием, с установкой бордюрного камня по обеим сторонам улиц.</w:t>
      </w:r>
    </w:p>
    <w:p w14:paraId="03962ADE" w14:textId="77777777" w:rsidR="00F37FE4" w:rsidRPr="00F37FE4" w:rsidRDefault="00F37FE4" w:rsidP="00F37FE4">
      <w:pPr>
        <w:pStyle w:val="Standard"/>
        <w:ind w:firstLine="709"/>
        <w:jc w:val="both"/>
        <w:rPr>
          <w:sz w:val="28"/>
          <w:szCs w:val="28"/>
        </w:rPr>
      </w:pPr>
      <w:r w:rsidRPr="00F37FE4">
        <w:rPr>
          <w:rFonts w:eastAsia="Arial CYR"/>
          <w:sz w:val="28"/>
          <w:szCs w:val="28"/>
        </w:rPr>
        <w:t>Исходя из условий рельефа, проезжие части дорог на площадках застройки имеют следующие уклоны:</w:t>
      </w:r>
    </w:p>
    <w:p w14:paraId="32F7267E" w14:textId="77777777" w:rsidR="00F37FE4" w:rsidRPr="00F37FE4" w:rsidRDefault="00F37FE4" w:rsidP="00F37FE4">
      <w:pPr>
        <w:pStyle w:val="Standard"/>
        <w:numPr>
          <w:ilvl w:val="0"/>
          <w:numId w:val="45"/>
        </w:numPr>
        <w:ind w:firstLine="709"/>
        <w:jc w:val="both"/>
        <w:rPr>
          <w:color w:val="000000" w:themeColor="text1"/>
          <w:sz w:val="28"/>
          <w:szCs w:val="28"/>
        </w:rPr>
      </w:pPr>
      <w:r w:rsidRPr="00F37FE4">
        <w:rPr>
          <w:rFonts w:eastAsia="Arial CYR"/>
          <w:color w:val="000000" w:themeColor="text1"/>
          <w:sz w:val="28"/>
          <w:szCs w:val="28"/>
        </w:rPr>
        <w:t xml:space="preserve">максимальный – </w:t>
      </w:r>
      <w:r w:rsidRPr="00F37FE4">
        <w:rPr>
          <w:rFonts w:eastAsia="Arial CYR"/>
          <w:color w:val="000000" w:themeColor="text1"/>
          <w:sz w:val="28"/>
          <w:szCs w:val="28"/>
          <w:lang w:val="kk-KZ"/>
        </w:rPr>
        <w:t>52,7</w:t>
      </w:r>
      <w:r w:rsidRPr="00F37FE4">
        <w:rPr>
          <w:rFonts w:eastAsia="Arial CYR"/>
          <w:color w:val="000000" w:themeColor="text1"/>
          <w:sz w:val="28"/>
          <w:szCs w:val="28"/>
        </w:rPr>
        <w:t xml:space="preserve"> ‰;</w:t>
      </w:r>
    </w:p>
    <w:p w14:paraId="4E8C912E" w14:textId="77777777" w:rsidR="00F37FE4" w:rsidRPr="00F37FE4" w:rsidRDefault="00F37FE4" w:rsidP="00F37FE4">
      <w:pPr>
        <w:pStyle w:val="Standard"/>
        <w:numPr>
          <w:ilvl w:val="0"/>
          <w:numId w:val="45"/>
        </w:numPr>
        <w:ind w:firstLine="709"/>
        <w:jc w:val="both"/>
        <w:rPr>
          <w:color w:val="000000" w:themeColor="text1"/>
          <w:sz w:val="28"/>
          <w:szCs w:val="28"/>
        </w:rPr>
      </w:pPr>
      <w:r w:rsidRPr="00F37FE4">
        <w:rPr>
          <w:rFonts w:eastAsia="Arial CYR"/>
          <w:color w:val="000000" w:themeColor="text1"/>
          <w:sz w:val="28"/>
          <w:szCs w:val="28"/>
        </w:rPr>
        <w:t>минимальный – 5,3 ‰.</w:t>
      </w:r>
    </w:p>
    <w:p w14:paraId="02B0491B" w14:textId="77777777" w:rsidR="00F37FE4" w:rsidRPr="00F37FE4" w:rsidRDefault="00F37FE4" w:rsidP="00F37FE4">
      <w:pPr>
        <w:pStyle w:val="Standard"/>
        <w:ind w:firstLine="709"/>
        <w:jc w:val="both"/>
        <w:rPr>
          <w:rFonts w:eastAsia="Arial CYR"/>
          <w:sz w:val="28"/>
          <w:szCs w:val="28"/>
        </w:rPr>
      </w:pPr>
      <w:r w:rsidRPr="00F37FE4">
        <w:rPr>
          <w:rFonts w:eastAsia="Arial CYR"/>
          <w:sz w:val="28"/>
          <w:szCs w:val="28"/>
        </w:rPr>
        <w:t>При проведении вертикальной планировки территории плодородный слой почвы должен сниматься и складироваться в защищённых от загрязнения и затопления местах с последующим использованием его при благоустройстве территории.</w:t>
      </w:r>
    </w:p>
    <w:p w14:paraId="68A8E404" w14:textId="77777777" w:rsidR="00F37FE4" w:rsidRPr="00F37FE4" w:rsidRDefault="00F37FE4" w:rsidP="00F37FE4">
      <w:pPr>
        <w:pStyle w:val="Standard"/>
        <w:ind w:firstLine="709"/>
        <w:jc w:val="both"/>
        <w:rPr>
          <w:sz w:val="28"/>
          <w:szCs w:val="28"/>
        </w:rPr>
      </w:pPr>
      <w:r w:rsidRPr="00F37FE4">
        <w:rPr>
          <w:rFonts w:eastAsia="Arial CYR"/>
          <w:sz w:val="28"/>
          <w:szCs w:val="28"/>
        </w:rPr>
        <w:t>Высотное решение проектируемой территории представлено отметками и уклонами по осям основных и второстепенных дорог.</w:t>
      </w:r>
    </w:p>
    <w:p w14:paraId="699F5B86" w14:textId="77777777" w:rsidR="00F37FE4" w:rsidRPr="00F37FE4" w:rsidRDefault="00F37FE4" w:rsidP="00F37FE4">
      <w:pPr>
        <w:pStyle w:val="Standard"/>
        <w:ind w:firstLine="709"/>
        <w:jc w:val="both"/>
        <w:rPr>
          <w:sz w:val="28"/>
          <w:szCs w:val="28"/>
        </w:rPr>
      </w:pPr>
      <w:r w:rsidRPr="00F37FE4">
        <w:rPr>
          <w:rFonts w:eastAsia="Arial CYR"/>
          <w:sz w:val="28"/>
          <w:szCs w:val="28"/>
        </w:rPr>
        <w:t>Принятые решения схематичны и требуют уточнения и дополнения на топооснове более крупного масштаба.</w:t>
      </w:r>
    </w:p>
    <w:p w14:paraId="75828AD3" w14:textId="77777777" w:rsidR="00936C8A" w:rsidRPr="00936C8A" w:rsidRDefault="00936C8A" w:rsidP="00936C8A">
      <w:pPr>
        <w:pStyle w:val="Standard"/>
        <w:ind w:firstLine="709"/>
        <w:jc w:val="both"/>
        <w:rPr>
          <w:rFonts w:eastAsia="Arial CYR"/>
          <w:sz w:val="28"/>
          <w:szCs w:val="28"/>
        </w:rPr>
      </w:pPr>
    </w:p>
    <w:p w14:paraId="4A2EE162" w14:textId="293AF715" w:rsidR="00FF7EE4" w:rsidRDefault="00936C8A" w:rsidP="00C861D8">
      <w:pPr>
        <w:ind w:firstLine="709"/>
        <w:jc w:val="center"/>
        <w:rPr>
          <w:rFonts w:ascii="Times New Roman" w:eastAsia="Arial CYR" w:hAnsi="Times New Roman"/>
          <w:b/>
          <w:sz w:val="28"/>
          <w:szCs w:val="28"/>
        </w:rPr>
      </w:pPr>
      <w:bookmarkStart w:id="81" w:name="а_16_ипт_2"/>
      <w:bookmarkEnd w:id="81"/>
      <w:r w:rsidRPr="00C861D8">
        <w:rPr>
          <w:rFonts w:ascii="Times New Roman" w:eastAsia="Arial CYR" w:hAnsi="Times New Roman"/>
          <w:b/>
          <w:sz w:val="28"/>
          <w:szCs w:val="28"/>
        </w:rPr>
        <w:t>8</w:t>
      </w:r>
      <w:r w:rsidR="00960F1B" w:rsidRPr="00C861D8">
        <w:rPr>
          <w:rFonts w:ascii="Times New Roman" w:eastAsia="Arial CYR" w:hAnsi="Times New Roman"/>
          <w:b/>
          <w:sz w:val="28"/>
          <w:szCs w:val="28"/>
        </w:rPr>
        <w:t xml:space="preserve">.2. </w:t>
      </w:r>
      <w:r w:rsidR="00FF7EE4" w:rsidRPr="00C861D8">
        <w:rPr>
          <w:rFonts w:ascii="Times New Roman" w:eastAsia="Arial CYR" w:hAnsi="Times New Roman"/>
          <w:b/>
          <w:sz w:val="28"/>
          <w:szCs w:val="28"/>
        </w:rPr>
        <w:t xml:space="preserve">Организация </w:t>
      </w:r>
      <w:r w:rsidR="00960F1B" w:rsidRPr="00C861D8">
        <w:rPr>
          <w:rFonts w:ascii="Times New Roman" w:eastAsia="Arial CYR" w:hAnsi="Times New Roman"/>
          <w:b/>
          <w:sz w:val="28"/>
          <w:szCs w:val="28"/>
        </w:rPr>
        <w:t>поверхностного стока</w:t>
      </w:r>
    </w:p>
    <w:p w14:paraId="7C6C2E7D" w14:textId="77777777" w:rsidR="00C861D8" w:rsidRPr="00C861D8" w:rsidRDefault="00C861D8" w:rsidP="00C861D8">
      <w:pPr>
        <w:ind w:firstLine="709"/>
        <w:rPr>
          <w:rFonts w:ascii="Times New Roman" w:eastAsia="Arial CYR" w:hAnsi="Times New Roman"/>
          <w:b/>
          <w:sz w:val="28"/>
          <w:szCs w:val="28"/>
        </w:rPr>
      </w:pPr>
    </w:p>
    <w:p w14:paraId="07DEB176" w14:textId="77777777" w:rsidR="007036FB" w:rsidRPr="007036FB" w:rsidRDefault="007036FB" w:rsidP="007036FB">
      <w:pPr>
        <w:pStyle w:val="Standard"/>
        <w:ind w:firstLine="709"/>
        <w:jc w:val="both"/>
        <w:rPr>
          <w:sz w:val="28"/>
          <w:szCs w:val="28"/>
        </w:rPr>
      </w:pPr>
      <w:r w:rsidRPr="007036FB">
        <w:rPr>
          <w:rFonts w:eastAsia="Arial"/>
          <w:sz w:val="28"/>
          <w:szCs w:val="28"/>
        </w:rPr>
        <w:lastRenderedPageBreak/>
        <w:t>Поверхностный сток на рассматриваемой территории формируется за счёт выпадения ливневых дождей и интенсивного таяния снега.</w:t>
      </w:r>
    </w:p>
    <w:p w14:paraId="1CCE194C" w14:textId="77777777" w:rsidR="007036FB" w:rsidRPr="007036FB" w:rsidRDefault="007036FB" w:rsidP="007036FB">
      <w:pPr>
        <w:pStyle w:val="Standard"/>
        <w:ind w:firstLine="709"/>
        <w:jc w:val="both"/>
        <w:rPr>
          <w:sz w:val="28"/>
          <w:szCs w:val="28"/>
        </w:rPr>
      </w:pPr>
      <w:r w:rsidRPr="007036FB">
        <w:rPr>
          <w:rFonts w:eastAsia="Arial"/>
          <w:sz w:val="28"/>
          <w:szCs w:val="28"/>
        </w:rPr>
        <w:t>Ливневые осадки могут вызвать затопление некоторых участков застроенной территории, не имеющих достаточного естественного уклона для отвода поверхностного стока.</w:t>
      </w:r>
    </w:p>
    <w:p w14:paraId="786C2104" w14:textId="77777777" w:rsidR="007036FB" w:rsidRPr="007036FB" w:rsidRDefault="007036FB" w:rsidP="007036FB">
      <w:pPr>
        <w:pStyle w:val="ad"/>
        <w:ind w:firstLine="709"/>
        <w:rPr>
          <w:rFonts w:ascii="Times New Roman" w:hAnsi="Times New Roman" w:cs="Times New Roman"/>
          <w:szCs w:val="28"/>
        </w:rPr>
      </w:pPr>
      <w:r w:rsidRPr="007036FB">
        <w:rPr>
          <w:rFonts w:ascii="Times New Roman" w:hAnsi="Times New Roman" w:cs="Times New Roman"/>
          <w:szCs w:val="28"/>
        </w:rPr>
        <w:t>Кроме того, талые воды, стекая с прилегающих к селу возвышенностей   способны вызвать затопление застроенных территорий.</w:t>
      </w:r>
    </w:p>
    <w:p w14:paraId="4C94C881" w14:textId="419EA0F1" w:rsidR="0004298B" w:rsidRDefault="0004298B" w:rsidP="007036FB">
      <w:pPr>
        <w:pStyle w:val="Standard"/>
        <w:ind w:firstLine="709"/>
        <w:jc w:val="both"/>
        <w:rPr>
          <w:rFonts w:eastAsia="Arial"/>
          <w:sz w:val="28"/>
          <w:szCs w:val="28"/>
        </w:rPr>
      </w:pPr>
      <w:r w:rsidRPr="0004298B">
        <w:rPr>
          <w:rFonts w:eastAsia="Arial"/>
          <w:sz w:val="28"/>
          <w:szCs w:val="28"/>
        </w:rPr>
        <w:t>В настоящее время сток поверхностных ливневых и талых вод на территории села не организован. В период ливневых дождей и интенсивного таяния снега, загрязненные ливневые и талые воды скапливаются в пределах застройки. Где позволяют уклоны, дождевые воды стекают по дорогам или по арычной сети в северо-западном направлении, к каналу.</w:t>
      </w:r>
    </w:p>
    <w:p w14:paraId="793ED06E" w14:textId="636FA188" w:rsidR="007036FB" w:rsidRPr="007036FB" w:rsidRDefault="007036FB" w:rsidP="007036FB">
      <w:pPr>
        <w:pStyle w:val="Standard"/>
        <w:ind w:firstLine="709"/>
        <w:jc w:val="both"/>
        <w:rPr>
          <w:sz w:val="28"/>
          <w:szCs w:val="28"/>
        </w:rPr>
      </w:pPr>
      <w:r w:rsidRPr="007036FB">
        <w:rPr>
          <w:rFonts w:eastAsia="Arial"/>
          <w:sz w:val="28"/>
          <w:szCs w:val="28"/>
        </w:rPr>
        <w:t>Сброс атмосферных вод в реку без предварительной очистки от нефтепродуктов и твердых веществ, которые содержат в себе тяжелые металлы, является нарушением «Водного кодекса Республики Казахстан».</w:t>
      </w:r>
    </w:p>
    <w:p w14:paraId="16BF1CD5" w14:textId="53610B74" w:rsidR="007036FB" w:rsidRPr="007036FB" w:rsidRDefault="007036FB" w:rsidP="007036FB">
      <w:pPr>
        <w:pStyle w:val="Standard"/>
        <w:ind w:firstLine="709"/>
        <w:jc w:val="both"/>
        <w:rPr>
          <w:sz w:val="28"/>
          <w:szCs w:val="28"/>
        </w:rPr>
      </w:pPr>
      <w:r w:rsidRPr="007036FB">
        <w:rPr>
          <w:rFonts w:eastAsia="Arial"/>
          <w:sz w:val="28"/>
          <w:szCs w:val="28"/>
        </w:rPr>
        <w:t xml:space="preserve">В соответствии с «Правилами охраны поверхностных вод Республики Казахстан» (РНД 1.01.03-94, </w:t>
      </w:r>
      <w:proofErr w:type="spellStart"/>
      <w:r w:rsidRPr="007036FB">
        <w:rPr>
          <w:rFonts w:eastAsia="Arial"/>
          <w:sz w:val="28"/>
          <w:szCs w:val="28"/>
        </w:rPr>
        <w:t>пп</w:t>
      </w:r>
      <w:proofErr w:type="spellEnd"/>
      <w:r w:rsidRPr="007036FB">
        <w:rPr>
          <w:rFonts w:eastAsia="Arial"/>
          <w:sz w:val="28"/>
          <w:szCs w:val="28"/>
        </w:rPr>
        <w:t>. 2.2, 2.3) все реки и водоёмы, находящиеся в черте населенных мест, относятся к культурно-бытовому водопользованию, независимо от вида их фактического использования.</w:t>
      </w:r>
    </w:p>
    <w:p w14:paraId="7441E630" w14:textId="77777777" w:rsidR="007036FB" w:rsidRPr="007036FB" w:rsidRDefault="007036FB" w:rsidP="007036FB">
      <w:pPr>
        <w:pStyle w:val="Standard"/>
        <w:ind w:firstLine="709"/>
        <w:jc w:val="both"/>
        <w:rPr>
          <w:rFonts w:eastAsia="Arial"/>
          <w:sz w:val="28"/>
          <w:szCs w:val="28"/>
        </w:rPr>
      </w:pPr>
      <w:r w:rsidRPr="007036FB">
        <w:rPr>
          <w:rFonts w:eastAsia="Arial"/>
          <w:sz w:val="28"/>
          <w:szCs w:val="28"/>
        </w:rPr>
        <w:t>В соответствии с вышесказанным, река относится к категории водоёмов культурно-бытового водопользования и к сбросу поверхностных сточных вод в реку предъявляются повышенные требования.</w:t>
      </w:r>
    </w:p>
    <w:p w14:paraId="405B1E99" w14:textId="69697BF5" w:rsidR="0004298B" w:rsidRDefault="0004298B" w:rsidP="0004298B">
      <w:pPr>
        <w:pStyle w:val="Standard"/>
        <w:ind w:firstLine="709"/>
        <w:rPr>
          <w:rFonts w:eastAsia="Arial"/>
          <w:sz w:val="28"/>
          <w:szCs w:val="28"/>
        </w:rPr>
      </w:pPr>
      <w:r w:rsidRPr="0004298B">
        <w:rPr>
          <w:rFonts w:eastAsia="Arial"/>
          <w:sz w:val="28"/>
          <w:szCs w:val="28"/>
        </w:rPr>
        <w:t>Поверхностный сток, стекающий по улицам, имеющим уклоны, затем перехваченный каналами в конечном итоге сбрасывается по естественному уклону в каналы и ложбины.</w:t>
      </w:r>
      <w:r>
        <w:rPr>
          <w:rFonts w:eastAsia="Arial"/>
          <w:sz w:val="28"/>
          <w:szCs w:val="28"/>
        </w:rPr>
        <w:t xml:space="preserve"> </w:t>
      </w:r>
      <w:r w:rsidRPr="0004298B">
        <w:rPr>
          <w:rFonts w:eastAsia="Arial"/>
          <w:sz w:val="28"/>
          <w:szCs w:val="28"/>
        </w:rPr>
        <w:t>Отсутствие какого-либо крепления откосов каналов приводит к дальнейшему росту эрозионных процессов.</w:t>
      </w:r>
    </w:p>
    <w:p w14:paraId="5E193CE7" w14:textId="77777777" w:rsidR="007036FB" w:rsidRPr="007036FB" w:rsidRDefault="007036FB" w:rsidP="007036FB">
      <w:pPr>
        <w:pStyle w:val="Standard"/>
        <w:ind w:firstLine="709"/>
        <w:jc w:val="both"/>
        <w:rPr>
          <w:sz w:val="28"/>
          <w:szCs w:val="28"/>
        </w:rPr>
      </w:pPr>
      <w:r w:rsidRPr="007036FB">
        <w:rPr>
          <w:rFonts w:eastAsia="Arial"/>
          <w:sz w:val="28"/>
          <w:szCs w:val="28"/>
        </w:rPr>
        <w:t>Данным проектом водоотведение с рассматриваемой территории намечено осуществлять открытым способом: поверхностным – по лоткам проездов, арыкам, кюветам</w:t>
      </w:r>
      <w:r w:rsidRPr="007036FB">
        <w:rPr>
          <w:rFonts w:eastAsia="Arial CYR"/>
          <w:sz w:val="28"/>
          <w:szCs w:val="28"/>
        </w:rPr>
        <w:t>.</w:t>
      </w:r>
    </w:p>
    <w:p w14:paraId="51B4D28A"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 xml:space="preserve">Для быстрого и полного удаления ливневых и талых вод с территории села </w:t>
      </w:r>
      <w:proofErr w:type="spellStart"/>
      <w:r w:rsidRPr="007036FB">
        <w:rPr>
          <w:rFonts w:ascii="Times New Roman" w:hAnsi="Times New Roman"/>
          <w:sz w:val="28"/>
          <w:szCs w:val="28"/>
        </w:rPr>
        <w:t>Кызылсай</w:t>
      </w:r>
      <w:proofErr w:type="spellEnd"/>
      <w:r w:rsidRPr="007036FB">
        <w:rPr>
          <w:rFonts w:ascii="Times New Roman" w:hAnsi="Times New Roman"/>
          <w:sz w:val="28"/>
          <w:szCs w:val="28"/>
        </w:rPr>
        <w:t xml:space="preserve">, проектом предусмотрено </w:t>
      </w:r>
      <w:r w:rsidRPr="007036FB">
        <w:rPr>
          <w:rFonts w:ascii="Times New Roman" w:eastAsia="Arial" w:hAnsi="Times New Roman"/>
          <w:color w:val="000000"/>
          <w:sz w:val="28"/>
          <w:szCs w:val="28"/>
        </w:rPr>
        <w:t xml:space="preserve">сброс ливневых и талых вод на специальные отстойники и </w:t>
      </w:r>
      <w:proofErr w:type="spellStart"/>
      <w:r w:rsidRPr="007036FB">
        <w:rPr>
          <w:rFonts w:ascii="Times New Roman" w:eastAsia="Arial" w:hAnsi="Times New Roman"/>
          <w:color w:val="000000"/>
          <w:sz w:val="28"/>
          <w:szCs w:val="28"/>
        </w:rPr>
        <w:t>гидроботанические</w:t>
      </w:r>
      <w:proofErr w:type="spellEnd"/>
      <w:r w:rsidRPr="007036FB">
        <w:rPr>
          <w:rFonts w:ascii="Times New Roman" w:eastAsia="Arial" w:hAnsi="Times New Roman"/>
          <w:color w:val="000000"/>
          <w:sz w:val="28"/>
          <w:szCs w:val="28"/>
        </w:rPr>
        <w:t xml:space="preserve"> площадки, предложенные в северной части села.</w:t>
      </w:r>
    </w:p>
    <w:p w14:paraId="20FDDBDD" w14:textId="77777777" w:rsidR="007036FB" w:rsidRPr="007036FB" w:rsidRDefault="007036FB" w:rsidP="007036FB">
      <w:pPr>
        <w:pStyle w:val="Standard"/>
        <w:ind w:firstLine="709"/>
        <w:jc w:val="both"/>
        <w:rPr>
          <w:sz w:val="28"/>
          <w:szCs w:val="28"/>
        </w:rPr>
      </w:pPr>
      <w:r w:rsidRPr="007036FB">
        <w:rPr>
          <w:rFonts w:eastAsia="Arial"/>
          <w:sz w:val="28"/>
          <w:szCs w:val="28"/>
        </w:rPr>
        <w:t>Открытая арычная сеть, наряду с орошением, в период ливневых дождей и интенсивного таяния снега выполняет функции по отводу поверхностных вод.</w:t>
      </w:r>
    </w:p>
    <w:p w14:paraId="0338D7F3" w14:textId="77777777" w:rsidR="007036FB" w:rsidRPr="007036FB" w:rsidRDefault="007036FB" w:rsidP="007036FB">
      <w:pPr>
        <w:pStyle w:val="Standard"/>
        <w:ind w:firstLine="709"/>
        <w:jc w:val="both"/>
        <w:rPr>
          <w:sz w:val="28"/>
          <w:szCs w:val="28"/>
        </w:rPr>
      </w:pPr>
      <w:r w:rsidRPr="007036FB">
        <w:rPr>
          <w:sz w:val="28"/>
          <w:szCs w:val="28"/>
        </w:rPr>
        <w:t>Открытая арычная сеть, принятая из деталей серийного производства Б-3, прокладывается по обеим сторонам главных и второстепенных улиц, вдоль жилых улиц – с одной стороны. По главным улицам села прокладываются железобетонные лотки ЛР-8, ЛР-6.</w:t>
      </w:r>
    </w:p>
    <w:p w14:paraId="2D96F6B2" w14:textId="77777777" w:rsidR="007036FB" w:rsidRPr="007036FB" w:rsidRDefault="007036FB" w:rsidP="007036FB">
      <w:pPr>
        <w:pStyle w:val="Standard"/>
        <w:ind w:firstLine="709"/>
        <w:jc w:val="both"/>
        <w:rPr>
          <w:sz w:val="28"/>
          <w:szCs w:val="28"/>
        </w:rPr>
      </w:pPr>
      <w:r w:rsidRPr="007036FB">
        <w:rPr>
          <w:rFonts w:eastAsia="Arial"/>
          <w:sz w:val="28"/>
          <w:szCs w:val="28"/>
        </w:rPr>
        <w:t>С проезжих частей улиц в арычную сеть поверхностный сток поступает при помощи разрывов в бордюрном камне.</w:t>
      </w:r>
    </w:p>
    <w:p w14:paraId="1BB96640"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lastRenderedPageBreak/>
        <w:t xml:space="preserve">В соответствии с рельефом местности проектируемая территория разбивается на 2 бассейна канализования, проектом предлагается сбор поверхностного стока при помощи открытой арычной сети в отстойники ливневых вод и </w:t>
      </w:r>
      <w:proofErr w:type="spellStart"/>
      <w:r w:rsidRPr="007036FB">
        <w:rPr>
          <w:rFonts w:ascii="Times New Roman" w:hAnsi="Times New Roman"/>
          <w:sz w:val="28"/>
          <w:szCs w:val="28"/>
        </w:rPr>
        <w:t>гидроботанические</w:t>
      </w:r>
      <w:proofErr w:type="spellEnd"/>
      <w:r w:rsidRPr="007036FB">
        <w:rPr>
          <w:rFonts w:ascii="Times New Roman" w:hAnsi="Times New Roman"/>
          <w:sz w:val="28"/>
          <w:szCs w:val="28"/>
        </w:rPr>
        <w:t xml:space="preserve"> площадки. </w:t>
      </w:r>
    </w:p>
    <w:p w14:paraId="3294641E"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 xml:space="preserve">Очистка поверхностных сточных вод с помощью очистных сооружений второй группы – </w:t>
      </w:r>
      <w:proofErr w:type="spellStart"/>
      <w:r w:rsidRPr="007036FB">
        <w:rPr>
          <w:rFonts w:ascii="Times New Roman" w:hAnsi="Times New Roman"/>
          <w:sz w:val="28"/>
          <w:szCs w:val="28"/>
        </w:rPr>
        <w:t>гидроботанических</w:t>
      </w:r>
      <w:proofErr w:type="spellEnd"/>
      <w:r w:rsidRPr="007036FB">
        <w:rPr>
          <w:rFonts w:ascii="Times New Roman" w:hAnsi="Times New Roman"/>
          <w:sz w:val="28"/>
          <w:szCs w:val="28"/>
        </w:rPr>
        <w:t xml:space="preserve"> площадок (ГБП) основана на естественном эффекте задержания, осаждения и разложения различных загрязнителей в малых водоемах в результате жизнедеятельности высшей водной растительности и естественных гидрохимических процессов.</w:t>
      </w:r>
    </w:p>
    <w:p w14:paraId="01D19597"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Преимущество ГБП (</w:t>
      </w:r>
      <w:proofErr w:type="spellStart"/>
      <w:r w:rsidRPr="007036FB">
        <w:rPr>
          <w:rFonts w:ascii="Times New Roman" w:hAnsi="Times New Roman"/>
          <w:sz w:val="28"/>
          <w:szCs w:val="28"/>
        </w:rPr>
        <w:t>гидроботанических</w:t>
      </w:r>
      <w:proofErr w:type="spellEnd"/>
      <w:r w:rsidRPr="007036FB">
        <w:rPr>
          <w:rFonts w:ascii="Times New Roman" w:hAnsi="Times New Roman"/>
          <w:sz w:val="28"/>
          <w:szCs w:val="28"/>
        </w:rPr>
        <w:t xml:space="preserve"> площадок) по сравнению с локальными очистными сооружениями (ЛОС) следующие:</w:t>
      </w:r>
    </w:p>
    <w:p w14:paraId="6064684B"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в компоновке ГБП можно использовать искусственные пруды, копани, естественные и искусственные малые водоемы;</w:t>
      </w:r>
    </w:p>
    <w:p w14:paraId="0701E60F"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строительство не требует специальной техники и помещений;</w:t>
      </w:r>
    </w:p>
    <w:p w14:paraId="6EE38BA3"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очистка иловых отложений ГБП осуществляется один раз в 10-15 лет (для ЛОС 1 раз в два-три месяца и чаще);</w:t>
      </w:r>
    </w:p>
    <w:p w14:paraId="2A70E347"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эксплуатационные затраты значительно меньше по сравнению с ЛОС;</w:t>
      </w:r>
    </w:p>
    <w:p w14:paraId="47CBE665"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не требуют постоянного обслуживающего персонала;</w:t>
      </w:r>
    </w:p>
    <w:p w14:paraId="74529518"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не требуют подвода электричества;</w:t>
      </w:r>
    </w:p>
    <w:p w14:paraId="1F2EA2D8"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не требуют химреагентов;</w:t>
      </w:r>
    </w:p>
    <w:p w14:paraId="5B2A0C50"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не боятся хищения и актов вандализма;</w:t>
      </w:r>
    </w:p>
    <w:p w14:paraId="77273CB7" w14:textId="77777777" w:rsidR="007036FB" w:rsidRPr="007036FB" w:rsidRDefault="007036FB" w:rsidP="007036FB">
      <w:pPr>
        <w:numPr>
          <w:ilvl w:val="0"/>
          <w:numId w:val="50"/>
        </w:numPr>
        <w:ind w:left="0" w:firstLine="709"/>
        <w:rPr>
          <w:rFonts w:ascii="Times New Roman" w:hAnsi="Times New Roman"/>
          <w:sz w:val="28"/>
          <w:szCs w:val="28"/>
        </w:rPr>
      </w:pPr>
      <w:r w:rsidRPr="007036FB">
        <w:rPr>
          <w:rFonts w:ascii="Times New Roman" w:hAnsi="Times New Roman"/>
          <w:sz w:val="28"/>
          <w:szCs w:val="28"/>
        </w:rPr>
        <w:t>водоемы можно использовать как часть ландшафта;</w:t>
      </w:r>
    </w:p>
    <w:p w14:paraId="375128A6" w14:textId="77777777" w:rsidR="007036FB" w:rsidRPr="007036FB" w:rsidRDefault="007036FB" w:rsidP="007036FB">
      <w:pPr>
        <w:numPr>
          <w:ilvl w:val="0"/>
          <w:numId w:val="51"/>
        </w:numPr>
        <w:ind w:left="0" w:firstLine="709"/>
        <w:rPr>
          <w:rFonts w:ascii="Times New Roman" w:hAnsi="Times New Roman"/>
          <w:sz w:val="28"/>
          <w:szCs w:val="28"/>
        </w:rPr>
      </w:pPr>
      <w:r w:rsidRPr="007036FB">
        <w:rPr>
          <w:rFonts w:ascii="Times New Roman" w:hAnsi="Times New Roman"/>
          <w:sz w:val="28"/>
          <w:szCs w:val="28"/>
        </w:rPr>
        <w:t xml:space="preserve"> может эксплуатироваться без капитального ремонта десятки лет.</w:t>
      </w:r>
    </w:p>
    <w:p w14:paraId="3F913EFF"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Площадь канализирования составляет: 31,9 га, 13,3 га.</w:t>
      </w:r>
    </w:p>
    <w:p w14:paraId="422A9C8C"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 xml:space="preserve">Объем дождевого стока каждого бассейна канализования определяется исходя из предельной ёмкости на аккумулирование суточного стока дождевых вод по формуле </w:t>
      </w:r>
      <w:proofErr w:type="spellStart"/>
      <w:r w:rsidRPr="007036FB">
        <w:rPr>
          <w:rFonts w:ascii="Times New Roman" w:hAnsi="Times New Roman"/>
          <w:sz w:val="28"/>
          <w:szCs w:val="28"/>
        </w:rPr>
        <w:t>В.А.Карагодина</w:t>
      </w:r>
      <w:proofErr w:type="spellEnd"/>
      <w:r w:rsidRPr="007036FB">
        <w:rPr>
          <w:rFonts w:ascii="Times New Roman" w:hAnsi="Times New Roman"/>
          <w:sz w:val="28"/>
          <w:szCs w:val="28"/>
        </w:rPr>
        <w:t xml:space="preserve"> («Отвод поверхностных вод с городской территории»):</w:t>
      </w:r>
    </w:p>
    <w:p w14:paraId="77C46D84" w14:textId="77777777" w:rsidR="007036FB" w:rsidRPr="007036FB" w:rsidRDefault="007036FB" w:rsidP="007036FB">
      <w:pPr>
        <w:ind w:firstLine="709"/>
        <w:rPr>
          <w:rFonts w:ascii="Times New Roman" w:hAnsi="Times New Roman"/>
          <w:sz w:val="28"/>
          <w:szCs w:val="28"/>
        </w:rPr>
      </w:pPr>
      <w:proofErr w:type="spellStart"/>
      <w:r w:rsidRPr="007036FB">
        <w:rPr>
          <w:rFonts w:ascii="Times New Roman" w:hAnsi="Times New Roman"/>
          <w:sz w:val="28"/>
          <w:szCs w:val="28"/>
        </w:rPr>
        <w:t>Wmax</w:t>
      </w:r>
      <w:proofErr w:type="spellEnd"/>
      <w:r w:rsidRPr="007036FB">
        <w:rPr>
          <w:rFonts w:ascii="Times New Roman" w:hAnsi="Times New Roman"/>
          <w:sz w:val="28"/>
          <w:szCs w:val="28"/>
        </w:rPr>
        <w:t xml:space="preserve"> = 10 *Ψ*</w:t>
      </w:r>
      <w:proofErr w:type="spellStart"/>
      <w:r w:rsidRPr="007036FB">
        <w:rPr>
          <w:rFonts w:ascii="Times New Roman" w:hAnsi="Times New Roman"/>
          <w:sz w:val="28"/>
          <w:szCs w:val="28"/>
        </w:rPr>
        <w:t>hc</w:t>
      </w:r>
      <w:proofErr w:type="spellEnd"/>
      <w:r w:rsidRPr="007036FB">
        <w:rPr>
          <w:rFonts w:ascii="Times New Roman" w:hAnsi="Times New Roman"/>
          <w:sz w:val="28"/>
          <w:szCs w:val="28"/>
        </w:rPr>
        <w:t>*F (м3), где</w:t>
      </w:r>
    </w:p>
    <w:p w14:paraId="45AA45CE" w14:textId="77777777" w:rsidR="007036FB" w:rsidRPr="007036FB" w:rsidRDefault="007036FB" w:rsidP="007036FB">
      <w:pPr>
        <w:ind w:firstLine="709"/>
        <w:rPr>
          <w:rFonts w:ascii="Times New Roman" w:hAnsi="Times New Roman"/>
          <w:sz w:val="28"/>
          <w:szCs w:val="28"/>
        </w:rPr>
      </w:pPr>
      <w:proofErr w:type="spellStart"/>
      <w:r w:rsidRPr="007036FB">
        <w:rPr>
          <w:rFonts w:ascii="Times New Roman" w:hAnsi="Times New Roman"/>
          <w:sz w:val="28"/>
          <w:szCs w:val="28"/>
        </w:rPr>
        <w:t>hc</w:t>
      </w:r>
      <w:proofErr w:type="spellEnd"/>
      <w:r w:rsidRPr="007036FB">
        <w:rPr>
          <w:rFonts w:ascii="Times New Roman" w:hAnsi="Times New Roman"/>
          <w:sz w:val="28"/>
          <w:szCs w:val="28"/>
        </w:rPr>
        <w:t xml:space="preserve"> - среднемаксимальное суточное количество атмосферных осадков за 1-2 года (</w:t>
      </w:r>
      <w:proofErr w:type="spellStart"/>
      <w:r w:rsidRPr="007036FB">
        <w:rPr>
          <w:rFonts w:ascii="Times New Roman" w:hAnsi="Times New Roman"/>
          <w:sz w:val="28"/>
          <w:szCs w:val="28"/>
        </w:rPr>
        <w:t>hc</w:t>
      </w:r>
      <w:proofErr w:type="spellEnd"/>
      <w:r w:rsidRPr="007036FB">
        <w:rPr>
          <w:rFonts w:ascii="Times New Roman" w:hAnsi="Times New Roman"/>
          <w:sz w:val="28"/>
          <w:szCs w:val="28"/>
        </w:rPr>
        <w:t xml:space="preserve"> = 37,0 мм);</w:t>
      </w:r>
    </w:p>
    <w:p w14:paraId="3044DC8F"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F  - площадь бассейна канализования, га;</w:t>
      </w:r>
    </w:p>
    <w:p w14:paraId="5CCE22EE" w14:textId="77777777"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Ψ - коэффициент стока, принимаемый для благоустроенной территории 0,35.</w:t>
      </w:r>
    </w:p>
    <w:p w14:paraId="6B1EDB27" w14:textId="6CC6BD7D" w:rsidR="007036FB" w:rsidRPr="007036FB" w:rsidRDefault="007036FB" w:rsidP="007036FB">
      <w:pPr>
        <w:ind w:firstLine="709"/>
        <w:rPr>
          <w:rFonts w:ascii="Times New Roman" w:hAnsi="Times New Roman"/>
          <w:sz w:val="28"/>
          <w:szCs w:val="28"/>
        </w:rPr>
      </w:pPr>
      <w:r w:rsidRPr="007036FB">
        <w:rPr>
          <w:rFonts w:ascii="Times New Roman" w:hAnsi="Times New Roman"/>
          <w:sz w:val="28"/>
          <w:szCs w:val="28"/>
        </w:rPr>
        <w:t>Согласно выполненным расчетам, максимальный объём дождевого стока по бассейнам канализования составляет:</w:t>
      </w:r>
    </w:p>
    <w:p w14:paraId="03894E63" w14:textId="77777777" w:rsidR="00FF7EE4" w:rsidRPr="00FF7EE4" w:rsidRDefault="00FF7EE4" w:rsidP="00960F1B">
      <w:pPr>
        <w:ind w:firstLine="709"/>
        <w:rPr>
          <w:rFonts w:ascii="Times New Roman" w:eastAsia="Arial" w:hAnsi="Times New Roman"/>
          <w:sz w:val="28"/>
          <w:szCs w:val="28"/>
        </w:rPr>
      </w:pPr>
    </w:p>
    <w:p w14:paraId="701EF39A" w14:textId="3993CBC6" w:rsidR="00FF7EE4" w:rsidRDefault="00FF7EE4" w:rsidP="00936C8A">
      <w:pPr>
        <w:ind w:firstLine="709"/>
        <w:jc w:val="right"/>
        <w:rPr>
          <w:rFonts w:ascii="Times New Roman" w:hAnsi="Times New Roman"/>
          <w:sz w:val="28"/>
          <w:szCs w:val="28"/>
        </w:rPr>
      </w:pPr>
      <w:r w:rsidRPr="00FF7EE4">
        <w:rPr>
          <w:rFonts w:ascii="Times New Roman" w:hAnsi="Times New Roman"/>
          <w:sz w:val="28"/>
          <w:szCs w:val="28"/>
        </w:rPr>
        <w:t xml:space="preserve">Таблица </w:t>
      </w:r>
      <w:r w:rsidR="00936C8A">
        <w:rPr>
          <w:rFonts w:ascii="Times New Roman" w:hAnsi="Times New Roman"/>
          <w:sz w:val="28"/>
          <w:szCs w:val="28"/>
        </w:rPr>
        <w:t>8</w:t>
      </w:r>
      <w:r w:rsidR="00960F1B">
        <w:rPr>
          <w:rFonts w:ascii="Times New Roman" w:hAnsi="Times New Roman"/>
          <w:sz w:val="28"/>
          <w:szCs w:val="28"/>
        </w:rPr>
        <w:t>.</w:t>
      </w:r>
      <w:r w:rsidRPr="00FF7EE4">
        <w:rPr>
          <w:rFonts w:ascii="Times New Roman" w:hAnsi="Times New Roman"/>
          <w:sz w:val="28"/>
          <w:szCs w:val="28"/>
        </w:rPr>
        <w:t>1.</w:t>
      </w:r>
    </w:p>
    <w:p w14:paraId="6E7444E4" w14:textId="77777777" w:rsidR="00960F1B" w:rsidRDefault="00960F1B" w:rsidP="00960F1B">
      <w:pPr>
        <w:ind w:firstLine="709"/>
        <w:rPr>
          <w:rFonts w:ascii="Times New Roman" w:hAnsi="Times New Roman"/>
          <w:sz w:val="28"/>
          <w:szCs w:val="28"/>
        </w:rPr>
      </w:pPr>
    </w:p>
    <w:tbl>
      <w:tblPr>
        <w:tblStyle w:val="a7"/>
        <w:tblW w:w="5000" w:type="pct"/>
        <w:tblLook w:val="04A0" w:firstRow="1" w:lastRow="0" w:firstColumn="1" w:lastColumn="0" w:noHBand="0" w:noVBand="1"/>
      </w:tblPr>
      <w:tblGrid>
        <w:gridCol w:w="2613"/>
        <w:gridCol w:w="2504"/>
        <w:gridCol w:w="2431"/>
        <w:gridCol w:w="2023"/>
      </w:tblGrid>
      <w:tr w:rsidR="00525110" w14:paraId="71A38E77" w14:textId="77777777" w:rsidTr="00525110">
        <w:tc>
          <w:tcPr>
            <w:tcW w:w="1365" w:type="pct"/>
            <w:vAlign w:val="center"/>
          </w:tcPr>
          <w:p w14:paraId="7D83D908"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w:t>
            </w:r>
          </w:p>
          <w:p w14:paraId="462A1200" w14:textId="77777777" w:rsidR="00525110" w:rsidRPr="00706E80" w:rsidRDefault="00525110" w:rsidP="00960F1B">
            <w:pPr>
              <w:jc w:val="center"/>
              <w:rPr>
                <w:rFonts w:ascii="Times New Roman" w:hAnsi="Times New Roman"/>
                <w:b/>
                <w:sz w:val="24"/>
                <w:szCs w:val="24"/>
              </w:rPr>
            </w:pPr>
            <w:r w:rsidRPr="00706E80">
              <w:rPr>
                <w:rFonts w:ascii="Times New Roman" w:hAnsi="Times New Roman"/>
                <w:b/>
                <w:sz w:val="24"/>
                <w:szCs w:val="24"/>
              </w:rPr>
              <w:t>бассейна</w:t>
            </w:r>
          </w:p>
        </w:tc>
        <w:tc>
          <w:tcPr>
            <w:tcW w:w="1308" w:type="pct"/>
            <w:vAlign w:val="center"/>
          </w:tcPr>
          <w:p w14:paraId="57015AD9"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1</w:t>
            </w:r>
          </w:p>
        </w:tc>
        <w:tc>
          <w:tcPr>
            <w:tcW w:w="1270" w:type="pct"/>
            <w:vAlign w:val="center"/>
          </w:tcPr>
          <w:p w14:paraId="6A07104B" w14:textId="77777777" w:rsidR="00525110" w:rsidRPr="00706E80" w:rsidRDefault="00525110" w:rsidP="00706E80">
            <w:pPr>
              <w:jc w:val="center"/>
              <w:rPr>
                <w:rFonts w:ascii="Times New Roman" w:hAnsi="Times New Roman"/>
                <w:b/>
                <w:sz w:val="24"/>
                <w:szCs w:val="24"/>
              </w:rPr>
            </w:pPr>
            <w:r w:rsidRPr="00706E80">
              <w:rPr>
                <w:rFonts w:ascii="Times New Roman" w:hAnsi="Times New Roman"/>
                <w:b/>
                <w:sz w:val="24"/>
                <w:szCs w:val="24"/>
              </w:rPr>
              <w:t>2</w:t>
            </w:r>
          </w:p>
        </w:tc>
        <w:tc>
          <w:tcPr>
            <w:tcW w:w="1058" w:type="pct"/>
            <w:vAlign w:val="center"/>
          </w:tcPr>
          <w:p w14:paraId="2C0908CE" w14:textId="2D7EF1F0" w:rsidR="00525110" w:rsidRPr="00706E80" w:rsidRDefault="00525110" w:rsidP="00706E80">
            <w:pPr>
              <w:jc w:val="center"/>
              <w:rPr>
                <w:rFonts w:ascii="Times New Roman" w:hAnsi="Times New Roman"/>
                <w:b/>
                <w:sz w:val="24"/>
                <w:szCs w:val="24"/>
              </w:rPr>
            </w:pPr>
          </w:p>
        </w:tc>
      </w:tr>
      <w:tr w:rsidR="00525110" w14:paraId="28AD4ED8" w14:textId="77777777" w:rsidTr="00525110">
        <w:tc>
          <w:tcPr>
            <w:tcW w:w="1365" w:type="pct"/>
          </w:tcPr>
          <w:p w14:paraId="2A9D5DF3" w14:textId="77777777" w:rsidR="00525110" w:rsidRPr="00706E80" w:rsidRDefault="00525110" w:rsidP="00525110">
            <w:pPr>
              <w:rPr>
                <w:rFonts w:ascii="Times New Roman" w:hAnsi="Times New Roman"/>
                <w:sz w:val="24"/>
                <w:szCs w:val="24"/>
              </w:rPr>
            </w:pPr>
            <w:proofErr w:type="spellStart"/>
            <w:r w:rsidRPr="00706E80">
              <w:rPr>
                <w:rFonts w:ascii="Times New Roman" w:hAnsi="Times New Roman"/>
                <w:sz w:val="24"/>
                <w:szCs w:val="24"/>
              </w:rPr>
              <w:t>F,га</w:t>
            </w:r>
            <w:proofErr w:type="spellEnd"/>
          </w:p>
        </w:tc>
        <w:tc>
          <w:tcPr>
            <w:tcW w:w="1308" w:type="pct"/>
            <w:vAlign w:val="center"/>
          </w:tcPr>
          <w:p w14:paraId="7229EA59" w14:textId="7C12CBDE" w:rsidR="00525110" w:rsidRPr="00525110" w:rsidRDefault="007036FB" w:rsidP="00525110">
            <w:pPr>
              <w:jc w:val="center"/>
              <w:rPr>
                <w:rFonts w:ascii="Times New Roman" w:hAnsi="Times New Roman"/>
                <w:sz w:val="24"/>
                <w:szCs w:val="24"/>
              </w:rPr>
            </w:pPr>
            <w:r>
              <w:rPr>
                <w:rFonts w:ascii="Times New Roman" w:hAnsi="Times New Roman"/>
                <w:sz w:val="24"/>
                <w:szCs w:val="24"/>
              </w:rPr>
              <w:t>31,9</w:t>
            </w:r>
          </w:p>
        </w:tc>
        <w:tc>
          <w:tcPr>
            <w:tcW w:w="1270" w:type="pct"/>
            <w:vAlign w:val="center"/>
          </w:tcPr>
          <w:p w14:paraId="4D104594" w14:textId="0E7C9A7D" w:rsidR="00525110" w:rsidRPr="00525110" w:rsidRDefault="007036FB" w:rsidP="00525110">
            <w:pPr>
              <w:jc w:val="center"/>
              <w:rPr>
                <w:rFonts w:ascii="Times New Roman" w:hAnsi="Times New Roman"/>
                <w:sz w:val="24"/>
                <w:szCs w:val="24"/>
              </w:rPr>
            </w:pPr>
            <w:r>
              <w:rPr>
                <w:rFonts w:ascii="Times New Roman" w:hAnsi="Times New Roman"/>
                <w:sz w:val="24"/>
                <w:szCs w:val="24"/>
              </w:rPr>
              <w:t>13,3</w:t>
            </w:r>
          </w:p>
        </w:tc>
        <w:tc>
          <w:tcPr>
            <w:tcW w:w="1058" w:type="pct"/>
            <w:vAlign w:val="center"/>
          </w:tcPr>
          <w:p w14:paraId="044A1251" w14:textId="7A14503D" w:rsidR="00525110" w:rsidRPr="00525110" w:rsidRDefault="00525110" w:rsidP="00525110">
            <w:pPr>
              <w:jc w:val="center"/>
              <w:rPr>
                <w:rFonts w:ascii="Times New Roman" w:hAnsi="Times New Roman"/>
                <w:sz w:val="24"/>
                <w:szCs w:val="24"/>
              </w:rPr>
            </w:pPr>
          </w:p>
        </w:tc>
      </w:tr>
      <w:tr w:rsidR="00525110" w14:paraId="34C55269" w14:textId="77777777" w:rsidTr="00525110">
        <w:tc>
          <w:tcPr>
            <w:tcW w:w="1365" w:type="pct"/>
          </w:tcPr>
          <w:p w14:paraId="1BB68EC3" w14:textId="77777777" w:rsidR="00525110" w:rsidRPr="00706E80" w:rsidRDefault="00525110" w:rsidP="00525110">
            <w:pPr>
              <w:rPr>
                <w:rFonts w:ascii="Times New Roman" w:hAnsi="Times New Roman"/>
                <w:sz w:val="24"/>
                <w:szCs w:val="24"/>
              </w:rPr>
            </w:pPr>
            <w:r w:rsidRPr="00706E80">
              <w:rPr>
                <w:rFonts w:ascii="Times New Roman" w:hAnsi="Times New Roman"/>
                <w:sz w:val="24"/>
                <w:szCs w:val="24"/>
                <w:lang w:val="en-US"/>
              </w:rPr>
              <w:t>W</w:t>
            </w:r>
            <w:r w:rsidRPr="00706E80">
              <w:rPr>
                <w:rFonts w:ascii="Times New Roman" w:hAnsi="Times New Roman"/>
                <w:sz w:val="24"/>
                <w:szCs w:val="24"/>
              </w:rPr>
              <w:t xml:space="preserve"> </w:t>
            </w:r>
            <w:r w:rsidRPr="00706E80">
              <w:rPr>
                <w:rFonts w:ascii="Times New Roman" w:hAnsi="Times New Roman"/>
                <w:sz w:val="24"/>
                <w:szCs w:val="24"/>
                <w:lang w:val="en-US"/>
              </w:rPr>
              <w:t>max</w:t>
            </w:r>
            <w:r w:rsidRPr="00706E80">
              <w:rPr>
                <w:rFonts w:ascii="Times New Roman" w:hAnsi="Times New Roman"/>
                <w:sz w:val="24"/>
                <w:szCs w:val="24"/>
              </w:rPr>
              <w:t>, м</w:t>
            </w:r>
            <w:r w:rsidRPr="00706E80">
              <w:rPr>
                <w:rFonts w:ascii="Times New Roman" w:hAnsi="Times New Roman"/>
                <w:sz w:val="24"/>
                <w:szCs w:val="24"/>
                <w:vertAlign w:val="superscript"/>
              </w:rPr>
              <w:t>3</w:t>
            </w:r>
          </w:p>
        </w:tc>
        <w:tc>
          <w:tcPr>
            <w:tcW w:w="1308" w:type="pct"/>
            <w:vAlign w:val="center"/>
          </w:tcPr>
          <w:p w14:paraId="458F7D98" w14:textId="3B2B0642" w:rsidR="00525110" w:rsidRPr="00525110" w:rsidRDefault="007036FB" w:rsidP="00525110">
            <w:pPr>
              <w:jc w:val="center"/>
              <w:rPr>
                <w:rFonts w:ascii="Times New Roman" w:hAnsi="Times New Roman"/>
                <w:sz w:val="24"/>
                <w:szCs w:val="24"/>
              </w:rPr>
            </w:pPr>
            <w:r>
              <w:rPr>
                <w:rFonts w:ascii="Times New Roman" w:hAnsi="Times New Roman"/>
                <w:sz w:val="24"/>
                <w:szCs w:val="24"/>
              </w:rPr>
              <w:t>4131,05</w:t>
            </w:r>
          </w:p>
        </w:tc>
        <w:tc>
          <w:tcPr>
            <w:tcW w:w="1270" w:type="pct"/>
            <w:vAlign w:val="center"/>
          </w:tcPr>
          <w:p w14:paraId="2CD2173F" w14:textId="1D3DA2A0" w:rsidR="00525110" w:rsidRPr="00525110" w:rsidRDefault="007036FB" w:rsidP="00525110">
            <w:pPr>
              <w:jc w:val="center"/>
              <w:rPr>
                <w:rFonts w:ascii="Times New Roman" w:hAnsi="Times New Roman"/>
                <w:sz w:val="24"/>
                <w:szCs w:val="24"/>
              </w:rPr>
            </w:pPr>
            <w:r>
              <w:rPr>
                <w:rFonts w:ascii="Times New Roman" w:hAnsi="Times New Roman"/>
                <w:sz w:val="24"/>
                <w:szCs w:val="24"/>
              </w:rPr>
              <w:t>1722,35</w:t>
            </w:r>
          </w:p>
        </w:tc>
        <w:tc>
          <w:tcPr>
            <w:tcW w:w="1058" w:type="pct"/>
            <w:vAlign w:val="center"/>
          </w:tcPr>
          <w:p w14:paraId="12D29C5D" w14:textId="78571C02" w:rsidR="00525110" w:rsidRPr="00525110" w:rsidRDefault="00525110" w:rsidP="00525110">
            <w:pPr>
              <w:jc w:val="center"/>
              <w:rPr>
                <w:rFonts w:ascii="Times New Roman" w:hAnsi="Times New Roman"/>
                <w:sz w:val="24"/>
                <w:szCs w:val="24"/>
              </w:rPr>
            </w:pPr>
          </w:p>
        </w:tc>
      </w:tr>
    </w:tbl>
    <w:p w14:paraId="06B2486E" w14:textId="6E1395C6" w:rsidR="00FF7EE4" w:rsidRPr="00960F1B" w:rsidRDefault="00936C8A" w:rsidP="00960F1B">
      <w:pPr>
        <w:ind w:firstLine="709"/>
        <w:jc w:val="center"/>
        <w:rPr>
          <w:rFonts w:ascii="Times New Roman" w:eastAsia="Lucida Sans Unicode" w:hAnsi="Times New Roman"/>
          <w:b/>
          <w:sz w:val="28"/>
          <w:szCs w:val="28"/>
        </w:rPr>
      </w:pPr>
      <w:bookmarkStart w:id="82" w:name="а_16_ипт_3"/>
      <w:bookmarkEnd w:id="82"/>
      <w:r>
        <w:rPr>
          <w:rFonts w:ascii="Times New Roman" w:eastAsia="Arial CYR" w:hAnsi="Times New Roman"/>
          <w:b/>
          <w:sz w:val="28"/>
          <w:szCs w:val="28"/>
        </w:rPr>
        <w:lastRenderedPageBreak/>
        <w:t>8</w:t>
      </w:r>
      <w:r w:rsidR="00960F1B" w:rsidRPr="00960F1B">
        <w:rPr>
          <w:rFonts w:ascii="Times New Roman" w:eastAsia="Arial CYR" w:hAnsi="Times New Roman"/>
          <w:b/>
          <w:sz w:val="28"/>
          <w:szCs w:val="28"/>
        </w:rPr>
        <w:t xml:space="preserve">.3. </w:t>
      </w:r>
      <w:r w:rsidR="00FF7EE4" w:rsidRPr="00960F1B">
        <w:rPr>
          <w:rFonts w:ascii="Times New Roman" w:eastAsia="Arial CYR" w:hAnsi="Times New Roman"/>
          <w:b/>
          <w:sz w:val="28"/>
          <w:szCs w:val="28"/>
        </w:rPr>
        <w:t>Органи</w:t>
      </w:r>
      <w:r w:rsidR="00960F1B" w:rsidRPr="00960F1B">
        <w:rPr>
          <w:rFonts w:ascii="Times New Roman" w:eastAsia="Arial CYR" w:hAnsi="Times New Roman"/>
          <w:b/>
          <w:sz w:val="28"/>
          <w:szCs w:val="28"/>
        </w:rPr>
        <w:t>зация полива зелёных насаждений</w:t>
      </w:r>
    </w:p>
    <w:p w14:paraId="00914F0D" w14:textId="77777777" w:rsidR="00FF7EE4" w:rsidRPr="00960F1B" w:rsidRDefault="00FF7EE4" w:rsidP="00960F1B">
      <w:pPr>
        <w:ind w:firstLine="709"/>
        <w:rPr>
          <w:rFonts w:ascii="Times New Roman" w:eastAsia="Arial CYR" w:hAnsi="Times New Roman"/>
          <w:sz w:val="28"/>
          <w:szCs w:val="28"/>
        </w:rPr>
      </w:pPr>
    </w:p>
    <w:p w14:paraId="620E4880" w14:textId="66133A05" w:rsidR="007036FB" w:rsidRPr="007036FB" w:rsidRDefault="007036FB" w:rsidP="007036FB">
      <w:pPr>
        <w:pStyle w:val="Standard"/>
        <w:ind w:firstLine="709"/>
        <w:jc w:val="both"/>
        <w:rPr>
          <w:sz w:val="28"/>
          <w:szCs w:val="28"/>
        </w:rPr>
      </w:pPr>
      <w:r w:rsidRPr="007036FB">
        <w:rPr>
          <w:rFonts w:eastAsia="Arial CYR"/>
          <w:sz w:val="28"/>
          <w:szCs w:val="28"/>
        </w:rPr>
        <w:t>Основной чертой климата проектируемой территории является резкая континентальность, характеризующаяся жарким засушливым летом и сравнительно холодной зимой. Район относится к зоне достаточного и не устойчивого увлажнения. Среднегодовое количество осадков составляет 324</w:t>
      </w:r>
      <w:r>
        <w:rPr>
          <w:rFonts w:eastAsia="Arial CYR"/>
          <w:sz w:val="28"/>
          <w:szCs w:val="28"/>
        </w:rPr>
        <w:t xml:space="preserve"> </w:t>
      </w:r>
      <w:r w:rsidRPr="007036FB">
        <w:rPr>
          <w:rFonts w:eastAsia="Arial CYR"/>
          <w:sz w:val="28"/>
          <w:szCs w:val="28"/>
        </w:rPr>
        <w:t>мм, причем наименьшее их количество выпадает летом (до 9</w:t>
      </w:r>
      <w:r>
        <w:rPr>
          <w:rFonts w:eastAsia="Arial CYR"/>
          <w:sz w:val="28"/>
          <w:szCs w:val="28"/>
        </w:rPr>
        <w:t xml:space="preserve"> </w:t>
      </w:r>
      <w:r w:rsidRPr="007036FB">
        <w:rPr>
          <w:rFonts w:eastAsia="Arial CYR"/>
          <w:sz w:val="28"/>
          <w:szCs w:val="28"/>
        </w:rPr>
        <w:t>мм в месяц).</w:t>
      </w:r>
    </w:p>
    <w:p w14:paraId="7CBA8CAE" w14:textId="77777777" w:rsidR="007036FB" w:rsidRPr="007036FB" w:rsidRDefault="007036FB" w:rsidP="007036FB">
      <w:pPr>
        <w:pStyle w:val="Standard"/>
        <w:ind w:firstLine="709"/>
        <w:jc w:val="both"/>
        <w:rPr>
          <w:sz w:val="28"/>
          <w:szCs w:val="28"/>
        </w:rPr>
      </w:pPr>
      <w:r w:rsidRPr="007036FB">
        <w:rPr>
          <w:rFonts w:eastAsia="Arial CYR"/>
          <w:sz w:val="28"/>
          <w:szCs w:val="28"/>
        </w:rPr>
        <w:t>Расположение проектируемой территории в зоне с засушливым климатом требует создания значительных массивов зелёных насаждений для улучшения санитарно-гигиенической обстановки в населенном пункте.</w:t>
      </w:r>
    </w:p>
    <w:p w14:paraId="60EEC783" w14:textId="77777777" w:rsidR="007036FB" w:rsidRPr="007036FB" w:rsidRDefault="007036FB" w:rsidP="007036FB">
      <w:pPr>
        <w:pStyle w:val="Standard"/>
        <w:ind w:firstLine="709"/>
        <w:jc w:val="both"/>
        <w:rPr>
          <w:sz w:val="28"/>
          <w:szCs w:val="28"/>
        </w:rPr>
      </w:pPr>
      <w:r w:rsidRPr="007036FB">
        <w:rPr>
          <w:rFonts w:eastAsia="Arial CYR"/>
          <w:sz w:val="28"/>
          <w:szCs w:val="28"/>
        </w:rPr>
        <w:t>Создание устойчивых насаждений различных категорий позволит значительно улучшить окружающую среду. Зелёные насаждения в населенном пункте являются самым эффективным средством снижения загрязнения воздуха, они задерживают от 21 до 86% пыли, адсорбируя из воздуха самые токсичные газы и вредные соединения.</w:t>
      </w:r>
    </w:p>
    <w:p w14:paraId="27C78228" w14:textId="0AA5C55C" w:rsidR="007036FB" w:rsidRPr="007036FB" w:rsidRDefault="007036FB" w:rsidP="007036FB">
      <w:pPr>
        <w:pStyle w:val="Standard"/>
        <w:ind w:firstLine="709"/>
        <w:jc w:val="both"/>
        <w:rPr>
          <w:sz w:val="28"/>
          <w:szCs w:val="28"/>
        </w:rPr>
      </w:pPr>
      <w:r w:rsidRPr="007036FB">
        <w:rPr>
          <w:rFonts w:eastAsia="Arial CYR"/>
          <w:sz w:val="28"/>
          <w:szCs w:val="28"/>
        </w:rPr>
        <w:t>Поскольку климат села характеризуется небольшим количеством осадков в вегетационный период, интенсивным испарением, обилием инсоляции и тепловых ресурсов, очень важно обеспечить растения регулярными и достаточными поливами.</w:t>
      </w:r>
    </w:p>
    <w:p w14:paraId="40A2C3B2" w14:textId="77777777" w:rsidR="007036FB" w:rsidRPr="007036FB" w:rsidRDefault="007036FB" w:rsidP="007036FB">
      <w:pPr>
        <w:pStyle w:val="Standard"/>
        <w:ind w:firstLine="709"/>
        <w:jc w:val="both"/>
        <w:rPr>
          <w:sz w:val="28"/>
          <w:szCs w:val="28"/>
        </w:rPr>
      </w:pPr>
      <w:r w:rsidRPr="007036FB">
        <w:rPr>
          <w:rFonts w:eastAsia="Arial CYR"/>
          <w:sz w:val="28"/>
          <w:szCs w:val="28"/>
        </w:rPr>
        <w:t>Особенно нуждаются в воде вновь посаженные молодые растения, газоны и цветники.</w:t>
      </w:r>
    </w:p>
    <w:p w14:paraId="3A89ED69" w14:textId="77777777" w:rsidR="007036FB" w:rsidRPr="007036FB" w:rsidRDefault="007036FB" w:rsidP="007036FB">
      <w:pPr>
        <w:pStyle w:val="Standard"/>
        <w:ind w:firstLine="709"/>
        <w:jc w:val="both"/>
        <w:rPr>
          <w:sz w:val="28"/>
          <w:szCs w:val="28"/>
        </w:rPr>
      </w:pPr>
      <w:r w:rsidRPr="007036FB">
        <w:rPr>
          <w:rFonts w:eastAsia="Arial CYR"/>
          <w:sz w:val="28"/>
          <w:szCs w:val="28"/>
        </w:rPr>
        <w:t>Влажность почвы в течение вегетационного периода должна удерживаться на оптимальном уровне (переувлажнение вредно, как и сухость).</w:t>
      </w:r>
    </w:p>
    <w:p w14:paraId="4ED47848" w14:textId="77777777" w:rsidR="007036FB" w:rsidRPr="007036FB" w:rsidRDefault="007036FB" w:rsidP="007036FB">
      <w:pPr>
        <w:pStyle w:val="Standard"/>
        <w:ind w:firstLine="709"/>
        <w:jc w:val="both"/>
        <w:rPr>
          <w:sz w:val="28"/>
          <w:szCs w:val="28"/>
        </w:rPr>
      </w:pPr>
      <w:r w:rsidRPr="007036FB">
        <w:rPr>
          <w:rFonts w:eastAsia="Arial CYR"/>
          <w:sz w:val="28"/>
          <w:szCs w:val="28"/>
        </w:rPr>
        <w:t>Кроме поливов воду из оросительной сети рекомендуется использовать для проведения в течение летнего периода дождевания крон деревьев и кустарников. При этом увеличивается влажность воздуха, смывается пыль с листьев</w:t>
      </w:r>
    </w:p>
    <w:p w14:paraId="3D76E20B" w14:textId="77777777" w:rsidR="007036FB" w:rsidRPr="007036FB" w:rsidRDefault="007036FB" w:rsidP="007036FB">
      <w:pPr>
        <w:pStyle w:val="Standard"/>
        <w:ind w:firstLine="709"/>
        <w:jc w:val="both"/>
        <w:rPr>
          <w:sz w:val="28"/>
          <w:szCs w:val="28"/>
        </w:rPr>
      </w:pPr>
      <w:r w:rsidRPr="007036FB">
        <w:rPr>
          <w:rFonts w:eastAsia="Arial CYR"/>
          <w:sz w:val="28"/>
          <w:szCs w:val="28"/>
        </w:rPr>
        <w:t>В настоящее время в селе для орошения зелёных насаждений и приусадебных участков задействованы оросительные каналы в земляном русле.</w:t>
      </w:r>
    </w:p>
    <w:p w14:paraId="14CA962B" w14:textId="77777777" w:rsidR="007036FB" w:rsidRPr="007036FB" w:rsidRDefault="007036FB" w:rsidP="007036FB">
      <w:pPr>
        <w:pStyle w:val="Standard"/>
        <w:ind w:firstLine="709"/>
        <w:jc w:val="both"/>
        <w:rPr>
          <w:sz w:val="28"/>
          <w:szCs w:val="28"/>
        </w:rPr>
      </w:pPr>
      <w:r w:rsidRPr="007036FB">
        <w:rPr>
          <w:rFonts w:eastAsia="Arial CYR"/>
          <w:sz w:val="28"/>
          <w:szCs w:val="28"/>
        </w:rPr>
        <w:t>Увеличение площадей озеленённых территорий в структуре села предусматривает создание оросительной системы для организации полива зелёных насаждений.</w:t>
      </w:r>
    </w:p>
    <w:p w14:paraId="433A1018" w14:textId="7EE522AF" w:rsidR="0004298B" w:rsidRPr="007036FB" w:rsidRDefault="0004298B" w:rsidP="007036FB">
      <w:pPr>
        <w:pStyle w:val="Standard"/>
        <w:ind w:firstLine="709"/>
        <w:jc w:val="both"/>
        <w:rPr>
          <w:sz w:val="28"/>
          <w:szCs w:val="28"/>
        </w:rPr>
      </w:pPr>
      <w:r w:rsidRPr="0004298B">
        <w:rPr>
          <w:sz w:val="28"/>
          <w:szCs w:val="28"/>
        </w:rPr>
        <w:t>Данным проектом орошение зелёных насаждений и приусадебных участков, как существующей застройки села, так и участков перспективного строительства, предлагается осуществлять при помощи открытой арычной сети.</w:t>
      </w:r>
    </w:p>
    <w:p w14:paraId="18BF3B5A" w14:textId="076670AC" w:rsidR="0004298B" w:rsidRDefault="0004298B" w:rsidP="007036FB">
      <w:pPr>
        <w:pStyle w:val="Standard"/>
        <w:ind w:firstLine="709"/>
        <w:jc w:val="both"/>
        <w:rPr>
          <w:sz w:val="28"/>
          <w:szCs w:val="28"/>
        </w:rPr>
      </w:pPr>
      <w:r w:rsidRPr="0004298B">
        <w:rPr>
          <w:sz w:val="28"/>
          <w:szCs w:val="28"/>
        </w:rPr>
        <w:t>Источником оросительной воды приняты каналы</w:t>
      </w:r>
      <w:r>
        <w:rPr>
          <w:sz w:val="28"/>
          <w:szCs w:val="28"/>
        </w:rPr>
        <w:t>,</w:t>
      </w:r>
      <w:r w:rsidRPr="0004298B">
        <w:rPr>
          <w:sz w:val="28"/>
          <w:szCs w:val="28"/>
        </w:rPr>
        <w:t xml:space="preserve"> берущие начало выше по течению.</w:t>
      </w:r>
    </w:p>
    <w:p w14:paraId="35CF2694" w14:textId="75DC1FDC" w:rsidR="007036FB" w:rsidRPr="007036FB" w:rsidRDefault="007036FB" w:rsidP="007036FB">
      <w:pPr>
        <w:pStyle w:val="Standard"/>
        <w:ind w:firstLine="709"/>
        <w:jc w:val="both"/>
        <w:rPr>
          <w:sz w:val="28"/>
          <w:szCs w:val="28"/>
        </w:rPr>
      </w:pPr>
      <w:r w:rsidRPr="007036FB">
        <w:rPr>
          <w:sz w:val="28"/>
          <w:szCs w:val="28"/>
        </w:rPr>
        <w:t>Арычная сеть должна иметь привязки по уровням, в результате чего оросительная вода поступает в арычную сеть и сбрасывается в нижележащую.</w:t>
      </w:r>
    </w:p>
    <w:p w14:paraId="2EE017EB" w14:textId="77777777" w:rsidR="007036FB" w:rsidRPr="007036FB" w:rsidRDefault="007036FB" w:rsidP="007036FB">
      <w:pPr>
        <w:pStyle w:val="Standard"/>
        <w:ind w:firstLine="709"/>
        <w:jc w:val="both"/>
        <w:rPr>
          <w:rFonts w:eastAsia="Arial CYR"/>
          <w:sz w:val="28"/>
          <w:szCs w:val="28"/>
        </w:rPr>
      </w:pPr>
      <w:r w:rsidRPr="007036FB">
        <w:rPr>
          <w:rFonts w:eastAsia="Arial CYR"/>
          <w:sz w:val="28"/>
          <w:szCs w:val="28"/>
        </w:rPr>
        <w:lastRenderedPageBreak/>
        <w:t>Скверы, бульвары, газоны рекомендуется поливать дождеванием через дождевальные насадки, установленные на стальном трубопроводе (диаметр 40-50 мм). Расход одной насадки 0,048</w:t>
      </w:r>
      <w:r w:rsidRPr="007036FB">
        <w:rPr>
          <w:rFonts w:eastAsia="Arial"/>
          <w:sz w:val="28"/>
          <w:szCs w:val="28"/>
        </w:rPr>
        <w:t> </w:t>
      </w:r>
      <w:r w:rsidRPr="007036FB">
        <w:rPr>
          <w:rFonts w:eastAsia="Arial CYR"/>
          <w:sz w:val="28"/>
          <w:szCs w:val="28"/>
        </w:rPr>
        <w:t>л/с, радиус действия 3,0 метра. Насадки устанавливаются через 5,0 метров, на стояках высотой 0,3</w:t>
      </w:r>
      <w:r w:rsidRPr="007036FB">
        <w:rPr>
          <w:rFonts w:eastAsia="Arial"/>
          <w:sz w:val="28"/>
          <w:szCs w:val="28"/>
        </w:rPr>
        <w:t> </w:t>
      </w:r>
      <w:r w:rsidRPr="007036FB">
        <w:rPr>
          <w:rFonts w:eastAsia="Arial CYR"/>
          <w:sz w:val="28"/>
          <w:szCs w:val="28"/>
        </w:rPr>
        <w:t>метра.</w:t>
      </w:r>
    </w:p>
    <w:p w14:paraId="66025EDF" w14:textId="77777777" w:rsidR="007036FB" w:rsidRPr="007036FB" w:rsidRDefault="007036FB" w:rsidP="007036FB">
      <w:pPr>
        <w:pStyle w:val="ad"/>
        <w:ind w:firstLine="709"/>
        <w:rPr>
          <w:rFonts w:ascii="Times New Roman" w:hAnsi="Times New Roman" w:cs="Times New Roman"/>
          <w:szCs w:val="28"/>
        </w:rPr>
      </w:pPr>
      <w:r w:rsidRPr="007036FB">
        <w:rPr>
          <w:rFonts w:ascii="Times New Roman" w:hAnsi="Times New Roman" w:cs="Times New Roman"/>
          <w:szCs w:val="28"/>
        </w:rPr>
        <w:t xml:space="preserve">Для оптимального роста и развития растений оросительные нормы приняты для зеленых насаждений 4000 м²/га, для приусадебных участков – 4650 м²/га. Продолжительность вегетационного периода 150 дней, число часов полива в сутки – 10. </w:t>
      </w:r>
    </w:p>
    <w:p w14:paraId="54F3C0BC" w14:textId="77777777" w:rsidR="007036FB" w:rsidRPr="007036FB" w:rsidRDefault="007036FB" w:rsidP="007036FB">
      <w:pPr>
        <w:pStyle w:val="ad"/>
        <w:ind w:firstLine="709"/>
        <w:rPr>
          <w:rFonts w:ascii="Times New Roman" w:hAnsi="Times New Roman" w:cs="Times New Roman"/>
          <w:szCs w:val="28"/>
        </w:rPr>
      </w:pPr>
      <w:r w:rsidRPr="007036FB">
        <w:rPr>
          <w:rFonts w:ascii="Times New Roman" w:hAnsi="Times New Roman" w:cs="Times New Roman"/>
          <w:szCs w:val="28"/>
        </w:rPr>
        <w:t xml:space="preserve">Норма расхода воды на полив асфальтовых покрытий принята 0,3 л/м². Рекомендуется поливать 2 раза в сутки. </w:t>
      </w:r>
    </w:p>
    <w:p w14:paraId="3A2EE43D" w14:textId="77777777" w:rsidR="00DD2175" w:rsidRDefault="00DD2175" w:rsidP="00960F1B">
      <w:pPr>
        <w:pStyle w:val="ad"/>
        <w:ind w:firstLine="709"/>
        <w:rPr>
          <w:rFonts w:ascii="Times New Roman" w:hAnsi="Times New Roman" w:cs="Times New Roman"/>
          <w:szCs w:val="28"/>
        </w:rPr>
      </w:pPr>
    </w:p>
    <w:p w14:paraId="22FB69F2" w14:textId="33F6C915" w:rsidR="00960F1B" w:rsidRDefault="00FF7EE4" w:rsidP="00960F1B">
      <w:pPr>
        <w:pStyle w:val="ad"/>
        <w:ind w:firstLine="709"/>
        <w:rPr>
          <w:rFonts w:ascii="Times New Roman" w:hAnsi="Times New Roman" w:cs="Times New Roman"/>
          <w:szCs w:val="28"/>
        </w:rPr>
      </w:pPr>
      <w:r w:rsidRPr="00960F1B">
        <w:rPr>
          <w:rFonts w:ascii="Times New Roman" w:hAnsi="Times New Roman" w:cs="Times New Roman"/>
          <w:szCs w:val="28"/>
        </w:rPr>
        <w:t xml:space="preserve">Орошаемые площади и расходы воды на полив проектируемого района приведены в таблице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 xml:space="preserve">2. </w:t>
      </w:r>
    </w:p>
    <w:p w14:paraId="221C27EE" w14:textId="77777777" w:rsidR="00960F1B" w:rsidRDefault="00960F1B" w:rsidP="00960F1B">
      <w:pPr>
        <w:pStyle w:val="ad"/>
        <w:ind w:firstLine="709"/>
        <w:rPr>
          <w:rFonts w:ascii="Times New Roman" w:hAnsi="Times New Roman" w:cs="Times New Roman"/>
          <w:szCs w:val="28"/>
        </w:rPr>
      </w:pPr>
    </w:p>
    <w:p w14:paraId="2D34A616" w14:textId="440C0C77" w:rsidR="00FF7EE4" w:rsidRPr="00960F1B" w:rsidRDefault="00FF7EE4" w:rsidP="00936C8A">
      <w:pPr>
        <w:pStyle w:val="ad"/>
        <w:ind w:firstLine="709"/>
        <w:jc w:val="right"/>
        <w:rPr>
          <w:rFonts w:ascii="Times New Roman" w:hAnsi="Times New Roman" w:cs="Times New Roman"/>
          <w:szCs w:val="28"/>
        </w:rPr>
      </w:pPr>
      <w:r w:rsidRPr="00960F1B">
        <w:rPr>
          <w:rFonts w:ascii="Times New Roman" w:hAnsi="Times New Roman" w:cs="Times New Roman"/>
          <w:szCs w:val="28"/>
        </w:rPr>
        <w:t xml:space="preserve">Таблица </w:t>
      </w:r>
      <w:r w:rsidR="00936C8A">
        <w:rPr>
          <w:rFonts w:ascii="Times New Roman" w:hAnsi="Times New Roman" w:cs="Times New Roman"/>
          <w:szCs w:val="28"/>
        </w:rPr>
        <w:t>8</w:t>
      </w:r>
      <w:r w:rsidR="00960F1B">
        <w:rPr>
          <w:rFonts w:ascii="Times New Roman" w:hAnsi="Times New Roman" w:cs="Times New Roman"/>
          <w:szCs w:val="28"/>
        </w:rPr>
        <w:t>.</w:t>
      </w:r>
      <w:r w:rsidRPr="00960F1B">
        <w:rPr>
          <w:rFonts w:ascii="Times New Roman" w:hAnsi="Times New Roman" w:cs="Times New Roman"/>
          <w:szCs w:val="28"/>
        </w:rPr>
        <w:t>2.</w:t>
      </w:r>
    </w:p>
    <w:p w14:paraId="57D45E8D" w14:textId="77777777" w:rsidR="00FF7EE4" w:rsidRPr="008705C3" w:rsidRDefault="00FF7EE4" w:rsidP="00FF7EE4">
      <w:pPr>
        <w:pStyle w:val="ad"/>
        <w:rPr>
          <w:sz w:val="22"/>
          <w:szCs w:val="22"/>
        </w:rPr>
      </w:pPr>
    </w:p>
    <w:tbl>
      <w:tblPr>
        <w:tblW w:w="0" w:type="auto"/>
        <w:tblInd w:w="98" w:type="dxa"/>
        <w:tblCellMar>
          <w:left w:w="10" w:type="dxa"/>
          <w:right w:w="10" w:type="dxa"/>
        </w:tblCellMar>
        <w:tblLook w:val="0000" w:firstRow="0" w:lastRow="0" w:firstColumn="0" w:lastColumn="0" w:noHBand="0" w:noVBand="0"/>
      </w:tblPr>
      <w:tblGrid>
        <w:gridCol w:w="6471"/>
        <w:gridCol w:w="1589"/>
        <w:gridCol w:w="1413"/>
      </w:tblGrid>
      <w:tr w:rsidR="00FF7EE4" w:rsidRPr="008705C3" w14:paraId="306F63C5" w14:textId="77777777" w:rsidTr="00525110">
        <w:trPr>
          <w:trHeight w:val="575"/>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3C28C8"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Наименование показателей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F54729" w14:textId="77777777" w:rsidR="00FF7EE4" w:rsidRPr="00706E80" w:rsidRDefault="00FF7EE4" w:rsidP="00960F1B">
            <w:pPr>
              <w:pStyle w:val="ad"/>
              <w:jc w:val="center"/>
              <w:rPr>
                <w:rFonts w:ascii="Times New Roman" w:hAnsi="Times New Roman" w:cs="Times New Roman"/>
                <w:b/>
                <w:sz w:val="24"/>
              </w:rPr>
            </w:pPr>
            <w:proofErr w:type="spellStart"/>
            <w:r w:rsidRPr="00706E80">
              <w:rPr>
                <w:rFonts w:ascii="Times New Roman" w:hAnsi="Times New Roman" w:cs="Times New Roman"/>
                <w:b/>
                <w:sz w:val="24"/>
              </w:rPr>
              <w:t>Ед</w:t>
            </w:r>
            <w:proofErr w:type="spellEnd"/>
          </w:p>
          <w:p w14:paraId="53B7ED2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изм.</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212A5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Расчетный срок</w:t>
            </w:r>
          </w:p>
        </w:tc>
      </w:tr>
      <w:tr w:rsidR="00FF7EE4" w:rsidRPr="008705C3" w14:paraId="34B184AA" w14:textId="77777777" w:rsidTr="00525110">
        <w:trPr>
          <w:trHeight w:val="1"/>
          <w:tblHeader/>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C533C2E"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1</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03892B7"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2</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56166CC" w14:textId="77777777" w:rsidR="00FF7EE4" w:rsidRPr="00706E80" w:rsidRDefault="00FF7EE4" w:rsidP="00960F1B">
            <w:pPr>
              <w:pStyle w:val="ad"/>
              <w:jc w:val="center"/>
              <w:rPr>
                <w:rFonts w:ascii="Times New Roman" w:hAnsi="Times New Roman" w:cs="Times New Roman"/>
                <w:b/>
                <w:sz w:val="24"/>
              </w:rPr>
            </w:pPr>
            <w:r w:rsidRPr="00706E80">
              <w:rPr>
                <w:rFonts w:ascii="Times New Roman" w:hAnsi="Times New Roman" w:cs="Times New Roman"/>
                <w:b/>
                <w:sz w:val="24"/>
              </w:rPr>
              <w:t>3</w:t>
            </w:r>
          </w:p>
        </w:tc>
      </w:tr>
      <w:tr w:rsidR="00FF7EE4" w:rsidRPr="008705C3" w14:paraId="479A9142"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93B3E9C" w14:textId="77777777" w:rsidR="00FF7EE4" w:rsidRPr="00960F1B" w:rsidRDefault="00FF7EE4" w:rsidP="00FF7EE4">
            <w:pPr>
              <w:pStyle w:val="ad"/>
              <w:rPr>
                <w:rFonts w:ascii="Times New Roman" w:hAnsi="Times New Roman" w:cs="Times New Roman"/>
                <w:sz w:val="24"/>
              </w:rPr>
            </w:pPr>
            <w:r w:rsidRPr="00960F1B">
              <w:rPr>
                <w:rFonts w:ascii="Times New Roman" w:hAnsi="Times New Roman" w:cs="Times New Roman"/>
                <w:i/>
                <w:sz w:val="24"/>
              </w:rPr>
              <w:t xml:space="preserve">Орошаемые площади </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DD99C7" w14:textId="77777777" w:rsidR="00FF7EE4" w:rsidRPr="00960F1B" w:rsidRDefault="00FF7EE4" w:rsidP="00960F1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0611620" w14:textId="77777777" w:rsidR="00FF7EE4" w:rsidRPr="00960F1B" w:rsidRDefault="00FF7EE4" w:rsidP="00960F1B">
            <w:pPr>
              <w:pStyle w:val="ad"/>
              <w:jc w:val="center"/>
              <w:rPr>
                <w:rFonts w:ascii="Times New Roman" w:hAnsi="Times New Roman" w:cs="Times New Roman"/>
                <w:sz w:val="24"/>
              </w:rPr>
            </w:pPr>
          </w:p>
        </w:tc>
      </w:tr>
      <w:tr w:rsidR="007036FB" w:rsidRPr="008705C3" w14:paraId="550C352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FC35D55"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Зелёные насаждения</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E03CE0"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98C43A7" w14:textId="1686C552"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49,8</w:t>
            </w:r>
          </w:p>
        </w:tc>
      </w:tr>
      <w:tr w:rsidR="007036FB" w:rsidRPr="008705C3" w14:paraId="0D68D96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612BE8"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Приусадебные участки</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DE4956"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CB02ADA" w14:textId="4B4C89FE"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41,5</w:t>
            </w:r>
          </w:p>
        </w:tc>
      </w:tr>
      <w:tr w:rsidR="007036FB" w:rsidRPr="008705C3" w14:paraId="50818986"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A68B643"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Асфальтовые покрытия основных улиц</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24CF26"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га</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52BE875" w14:textId="5256BFBF"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69,2</w:t>
            </w:r>
          </w:p>
        </w:tc>
      </w:tr>
      <w:tr w:rsidR="007036FB" w:rsidRPr="008705C3" w14:paraId="65894CE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485BC4A"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i/>
                <w:sz w:val="24"/>
              </w:rPr>
              <w:t>Расходы воды</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99517DB" w14:textId="77777777" w:rsidR="007036FB" w:rsidRPr="00960F1B" w:rsidRDefault="007036FB" w:rsidP="007036F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7C11683" w14:textId="77777777" w:rsidR="007036FB" w:rsidRPr="007036FB" w:rsidRDefault="007036FB" w:rsidP="007036FB">
            <w:pPr>
              <w:pStyle w:val="ad"/>
              <w:jc w:val="center"/>
              <w:rPr>
                <w:rFonts w:ascii="Times New Roman" w:hAnsi="Times New Roman" w:cs="Times New Roman"/>
                <w:sz w:val="24"/>
              </w:rPr>
            </w:pPr>
          </w:p>
        </w:tc>
      </w:tr>
      <w:tr w:rsidR="007036FB" w:rsidRPr="008705C3" w14:paraId="28F7FA7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8CF73"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i/>
                <w:sz w:val="24"/>
              </w:rPr>
              <w:t>На полив зелёных насаждений: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D1B672F" w14:textId="77777777" w:rsidR="007036FB" w:rsidRPr="00960F1B" w:rsidRDefault="007036FB" w:rsidP="007036F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F52724E" w14:textId="77777777" w:rsidR="007036FB" w:rsidRPr="007036FB" w:rsidRDefault="007036FB" w:rsidP="007036FB">
            <w:pPr>
              <w:pStyle w:val="ad"/>
              <w:jc w:val="center"/>
              <w:rPr>
                <w:rFonts w:ascii="Times New Roman" w:hAnsi="Times New Roman" w:cs="Times New Roman"/>
                <w:sz w:val="24"/>
              </w:rPr>
            </w:pPr>
          </w:p>
        </w:tc>
      </w:tr>
      <w:tr w:rsidR="007036FB" w:rsidRPr="008705C3" w14:paraId="56E76D6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C50A928"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D763C05"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E97983" w14:textId="6506E07F"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33,8</w:t>
            </w:r>
          </w:p>
        </w:tc>
      </w:tr>
      <w:tr w:rsidR="007036FB" w:rsidRPr="008705C3" w14:paraId="3D21B3BE"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75E02CF"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C9E7D9D"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745D5A4" w14:textId="53DF475F"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561,8</w:t>
            </w:r>
          </w:p>
        </w:tc>
      </w:tr>
      <w:tr w:rsidR="007036FB" w:rsidRPr="008705C3" w14:paraId="762F61B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0F95E95"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AE5CD0"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12B5382" w14:textId="37C1DC2E"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170,0</w:t>
            </w:r>
          </w:p>
        </w:tc>
      </w:tr>
      <w:tr w:rsidR="007036FB" w:rsidRPr="008705C3" w14:paraId="13D70101"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C39760"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i/>
                <w:sz w:val="24"/>
              </w:rPr>
              <w:t>На полив приусадебных участков:</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492F53E" w14:textId="77777777" w:rsidR="007036FB" w:rsidRPr="00960F1B" w:rsidRDefault="007036FB" w:rsidP="007036F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4D754A4" w14:textId="77777777" w:rsidR="007036FB" w:rsidRPr="007036FB" w:rsidRDefault="007036FB" w:rsidP="007036FB">
            <w:pPr>
              <w:pStyle w:val="ad"/>
              <w:jc w:val="center"/>
              <w:rPr>
                <w:rFonts w:ascii="Times New Roman" w:hAnsi="Times New Roman" w:cs="Times New Roman"/>
                <w:sz w:val="24"/>
              </w:rPr>
            </w:pPr>
          </w:p>
        </w:tc>
      </w:tr>
      <w:tr w:rsidR="007036FB" w:rsidRPr="008705C3" w14:paraId="1B8070CF"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A4E4CA5"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DF2224"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32DB4DD" w14:textId="2328B44B"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30,3</w:t>
            </w:r>
          </w:p>
        </w:tc>
      </w:tr>
      <w:tr w:rsidR="007036FB" w:rsidRPr="008705C3" w14:paraId="729896AA"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974659B"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16AABD2"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44E8031" w14:textId="6B996414"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1094,7</w:t>
            </w:r>
          </w:p>
        </w:tc>
      </w:tr>
      <w:tr w:rsidR="007036FB" w:rsidRPr="008705C3" w14:paraId="0F544889"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2D8E0CE"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за вегетационный период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5353227"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D1CA8C" w14:textId="76A1545D"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164,0</w:t>
            </w:r>
          </w:p>
        </w:tc>
      </w:tr>
      <w:tr w:rsidR="007036FB" w:rsidRPr="008705C3" w14:paraId="277F35A8"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6F63EC"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i/>
                <w:sz w:val="24"/>
              </w:rPr>
              <w:t>На полив асфальтовых покрытий: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F591865" w14:textId="77777777" w:rsidR="007036FB" w:rsidRPr="00960F1B" w:rsidRDefault="007036FB" w:rsidP="007036F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7809B55A" w14:textId="77777777" w:rsidR="007036FB" w:rsidRPr="00DD2175" w:rsidRDefault="007036FB" w:rsidP="007036FB">
            <w:pPr>
              <w:pStyle w:val="ad"/>
              <w:jc w:val="center"/>
              <w:rPr>
                <w:rFonts w:ascii="Times New Roman" w:hAnsi="Times New Roman" w:cs="Times New Roman"/>
                <w:sz w:val="24"/>
              </w:rPr>
            </w:pPr>
          </w:p>
        </w:tc>
      </w:tr>
      <w:tr w:rsidR="007036FB" w:rsidRPr="008705C3" w14:paraId="7B0D271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63A4087"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3CA545C"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1314AE" w14:textId="262E72CA"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2,2</w:t>
            </w:r>
          </w:p>
        </w:tc>
      </w:tr>
      <w:tr w:rsidR="007036FB" w:rsidRPr="008705C3" w14:paraId="41AC1B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2A14298"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F84A5B3"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ED58DC1" w14:textId="5EF684B9"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80,3</w:t>
            </w:r>
          </w:p>
        </w:tc>
      </w:tr>
      <w:tr w:rsidR="007036FB" w:rsidRPr="008705C3" w14:paraId="661009A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29977B1"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за лето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4916557"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E9A29B" w14:textId="324EA924"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12,0</w:t>
            </w:r>
          </w:p>
        </w:tc>
      </w:tr>
      <w:tr w:rsidR="007036FB" w:rsidRPr="008705C3" w14:paraId="447BC62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04EEA04"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i/>
                <w:sz w:val="24"/>
              </w:rPr>
              <w:t>Итого</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3E746495" w14:textId="77777777" w:rsidR="007036FB" w:rsidRPr="00960F1B" w:rsidRDefault="007036FB" w:rsidP="007036FB">
            <w:pPr>
              <w:pStyle w:val="ad"/>
              <w:jc w:val="center"/>
              <w:rPr>
                <w:rFonts w:ascii="Times New Roman" w:hAnsi="Times New Roman" w:cs="Times New Roman"/>
                <w:sz w:val="24"/>
              </w:rPr>
            </w:pP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2438CC3" w14:textId="77777777" w:rsidR="007036FB" w:rsidRPr="007036FB" w:rsidRDefault="007036FB" w:rsidP="007036FB">
            <w:pPr>
              <w:pStyle w:val="ad"/>
              <w:jc w:val="center"/>
              <w:rPr>
                <w:rFonts w:ascii="Times New Roman" w:hAnsi="Times New Roman" w:cs="Times New Roman"/>
                <w:sz w:val="24"/>
              </w:rPr>
            </w:pPr>
          </w:p>
        </w:tc>
      </w:tr>
      <w:tr w:rsidR="007036FB" w:rsidRPr="008705C3" w14:paraId="61630A20"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B6D40D9"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секундный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095DA2A5"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л/с</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835574D" w14:textId="0EBB8E31"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66,3</w:t>
            </w:r>
          </w:p>
        </w:tc>
      </w:tr>
      <w:tr w:rsidR="007036FB" w:rsidRPr="008705C3" w14:paraId="218B0F3B"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2F884FB5"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суточный</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1B66A3AE"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м²/</w:t>
            </w:r>
            <w:proofErr w:type="spellStart"/>
            <w:r w:rsidRPr="00960F1B">
              <w:rPr>
                <w:rFonts w:ascii="Times New Roman" w:hAnsi="Times New Roman" w:cs="Times New Roman"/>
                <w:sz w:val="24"/>
              </w:rPr>
              <w:t>сут</w:t>
            </w:r>
            <w:proofErr w:type="spellEnd"/>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4BA20448" w14:textId="4C4AA58C"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lang w:val="kk-KZ"/>
              </w:rPr>
              <w:t>1736,8</w:t>
            </w:r>
          </w:p>
        </w:tc>
      </w:tr>
      <w:tr w:rsidR="007036FB" w:rsidRPr="001A6F74" w14:paraId="596810B5" w14:textId="77777777" w:rsidTr="00525110">
        <w:trPr>
          <w:trHeight w:val="340"/>
        </w:trPr>
        <w:tc>
          <w:tcPr>
            <w:tcW w:w="6471"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ED41270" w14:textId="77777777" w:rsidR="007036FB" w:rsidRPr="00960F1B" w:rsidRDefault="007036FB" w:rsidP="007036FB">
            <w:pPr>
              <w:pStyle w:val="ad"/>
              <w:rPr>
                <w:rFonts w:ascii="Times New Roman" w:hAnsi="Times New Roman" w:cs="Times New Roman"/>
                <w:sz w:val="24"/>
              </w:rPr>
            </w:pPr>
            <w:r w:rsidRPr="00960F1B">
              <w:rPr>
                <w:rFonts w:ascii="Times New Roman" w:hAnsi="Times New Roman" w:cs="Times New Roman"/>
                <w:sz w:val="24"/>
              </w:rPr>
              <w:t>– за год</w:t>
            </w:r>
          </w:p>
        </w:tc>
        <w:tc>
          <w:tcPr>
            <w:tcW w:w="1589"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58D441E1" w14:textId="77777777" w:rsidR="007036FB" w:rsidRPr="00960F1B" w:rsidRDefault="007036FB" w:rsidP="007036FB">
            <w:pPr>
              <w:pStyle w:val="ad"/>
              <w:jc w:val="center"/>
              <w:rPr>
                <w:rFonts w:ascii="Times New Roman" w:hAnsi="Times New Roman" w:cs="Times New Roman"/>
                <w:sz w:val="24"/>
              </w:rPr>
            </w:pPr>
            <w:r w:rsidRPr="00960F1B">
              <w:rPr>
                <w:rFonts w:ascii="Times New Roman" w:hAnsi="Times New Roman" w:cs="Times New Roman"/>
                <w:sz w:val="24"/>
              </w:rPr>
              <w:t>тыс. м²</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42" w:type="dxa"/>
              <w:right w:w="142" w:type="dxa"/>
            </w:tcMar>
            <w:vAlign w:val="center"/>
          </w:tcPr>
          <w:p w14:paraId="61F043DB" w14:textId="66BDCB17" w:rsidR="007036FB" w:rsidRPr="007036FB" w:rsidRDefault="007036FB" w:rsidP="007036FB">
            <w:pPr>
              <w:pStyle w:val="ad"/>
              <w:jc w:val="center"/>
              <w:rPr>
                <w:rFonts w:ascii="Times New Roman" w:hAnsi="Times New Roman" w:cs="Times New Roman"/>
                <w:sz w:val="24"/>
                <w:lang w:val="kk-KZ"/>
              </w:rPr>
            </w:pPr>
            <w:r w:rsidRPr="007036FB">
              <w:rPr>
                <w:rFonts w:ascii="Times New Roman" w:hAnsi="Times New Roman" w:cs="Times New Roman"/>
                <w:sz w:val="24"/>
              </w:rPr>
              <w:t xml:space="preserve"> </w:t>
            </w:r>
            <w:r w:rsidRPr="007036FB">
              <w:rPr>
                <w:rFonts w:ascii="Times New Roman" w:hAnsi="Times New Roman" w:cs="Times New Roman"/>
                <w:sz w:val="24"/>
                <w:lang w:val="kk-KZ"/>
              </w:rPr>
              <w:t>346,0</w:t>
            </w:r>
          </w:p>
        </w:tc>
      </w:tr>
    </w:tbl>
    <w:p w14:paraId="0855DC07" w14:textId="77777777" w:rsidR="00FF7EE4" w:rsidRPr="001A6F74" w:rsidRDefault="00FF7EE4" w:rsidP="00FF7EE4">
      <w:pPr>
        <w:pStyle w:val="Standard"/>
        <w:rPr>
          <w:rFonts w:ascii="Arial" w:eastAsia="Arial" w:hAnsi="Arial" w:cs="Arial"/>
          <w:sz w:val="22"/>
          <w:szCs w:val="22"/>
        </w:rPr>
      </w:pPr>
    </w:p>
    <w:p w14:paraId="60E6BE13" w14:textId="77777777" w:rsidR="00FF7EE4" w:rsidRPr="001A6F74" w:rsidRDefault="00FF7EE4" w:rsidP="00FF7EE4">
      <w:pPr>
        <w:rPr>
          <w:rFonts w:eastAsia="Arial CYR" w:cs="Arial"/>
          <w:b/>
        </w:rPr>
      </w:pPr>
      <w:bookmarkStart w:id="83" w:name="а_16_ипт_4"/>
      <w:bookmarkEnd w:id="83"/>
    </w:p>
    <w:p w14:paraId="0F16CE53" w14:textId="49AE8124" w:rsidR="00FF7EE4" w:rsidRPr="00960F1B" w:rsidRDefault="00936C8A" w:rsidP="00960F1B">
      <w:pPr>
        <w:ind w:firstLine="709"/>
        <w:jc w:val="center"/>
        <w:rPr>
          <w:rFonts w:ascii="Times New Roman" w:eastAsia="Arial CYR" w:hAnsi="Times New Roman"/>
          <w:b/>
          <w:sz w:val="28"/>
          <w:szCs w:val="28"/>
        </w:rPr>
      </w:pPr>
      <w:r>
        <w:rPr>
          <w:rFonts w:ascii="Times New Roman" w:eastAsia="Arial CYR" w:hAnsi="Times New Roman"/>
          <w:b/>
          <w:sz w:val="28"/>
          <w:szCs w:val="28"/>
        </w:rPr>
        <w:lastRenderedPageBreak/>
        <w:t>8</w:t>
      </w:r>
      <w:r w:rsidR="00960F1B">
        <w:rPr>
          <w:rFonts w:ascii="Times New Roman" w:eastAsia="Arial CYR" w:hAnsi="Times New Roman"/>
          <w:b/>
          <w:sz w:val="28"/>
          <w:szCs w:val="28"/>
        </w:rPr>
        <w:t xml:space="preserve">.4. </w:t>
      </w:r>
      <w:r w:rsidR="00FF7EE4" w:rsidRPr="00960F1B">
        <w:rPr>
          <w:rFonts w:ascii="Times New Roman" w:eastAsia="Arial CYR" w:hAnsi="Times New Roman"/>
          <w:b/>
          <w:sz w:val="28"/>
          <w:szCs w:val="28"/>
        </w:rPr>
        <w:t>З</w:t>
      </w:r>
      <w:r w:rsidR="00960F1B" w:rsidRPr="00960F1B">
        <w:rPr>
          <w:rFonts w:ascii="Times New Roman" w:eastAsia="Arial CYR" w:hAnsi="Times New Roman"/>
          <w:b/>
          <w:sz w:val="28"/>
          <w:szCs w:val="28"/>
        </w:rPr>
        <w:t>ащита территории от подтопления</w:t>
      </w:r>
    </w:p>
    <w:p w14:paraId="78F5FD72" w14:textId="77777777" w:rsidR="00FF7EE4" w:rsidRPr="00960F1B" w:rsidRDefault="00FF7EE4" w:rsidP="00960F1B">
      <w:pPr>
        <w:ind w:firstLine="709"/>
        <w:rPr>
          <w:rFonts w:ascii="Times New Roman" w:eastAsia="Lucida Sans Unicode" w:hAnsi="Times New Roman"/>
          <w:b/>
          <w:sz w:val="28"/>
          <w:szCs w:val="28"/>
        </w:rPr>
      </w:pPr>
    </w:p>
    <w:p w14:paraId="2BBEC681" w14:textId="3F226D2F"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Из анализа инженерно-геологических изысканий установлено, что на территории с.</w:t>
      </w:r>
      <w:r w:rsidRPr="00DF0391">
        <w:rPr>
          <w:rFonts w:ascii="Times New Roman" w:eastAsia="Arial CYR" w:hAnsi="Times New Roman"/>
          <w:sz w:val="28"/>
          <w:szCs w:val="28"/>
          <w:lang w:val="kk-KZ"/>
        </w:rPr>
        <w:t xml:space="preserve"> К</w:t>
      </w:r>
      <w:r>
        <w:rPr>
          <w:rFonts w:ascii="Times New Roman" w:eastAsia="Arial CYR" w:hAnsi="Times New Roman"/>
          <w:sz w:val="28"/>
          <w:szCs w:val="28"/>
          <w:lang w:val="kk-KZ"/>
        </w:rPr>
        <w:t>ызылсай</w:t>
      </w:r>
      <w:r w:rsidRPr="00DF0391">
        <w:rPr>
          <w:rFonts w:ascii="Times New Roman" w:eastAsia="Arial CYR" w:hAnsi="Times New Roman"/>
          <w:sz w:val="28"/>
          <w:szCs w:val="28"/>
          <w:lang w:val="kk-KZ"/>
        </w:rPr>
        <w:t xml:space="preserve"> </w:t>
      </w:r>
      <w:r w:rsidRPr="00DF0391">
        <w:rPr>
          <w:rFonts w:ascii="Times New Roman" w:eastAsia="Arial CYR" w:hAnsi="Times New Roman"/>
          <w:sz w:val="28"/>
          <w:szCs w:val="28"/>
        </w:rPr>
        <w:t>в период максимального стояния ( май-август) с учетом амплитуды колебания грунтовые воды залегают на глубине от 0,5 м до 15 м. по солевому составу воды пресные. По химическому составу воды гидрокарбонатно-кальциевые. Грунтовые воды неагрессивны.</w:t>
      </w:r>
    </w:p>
    <w:p w14:paraId="25737048"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Источниками грунтовых вод являются: инфильтрация атмосферных осадков, фильтрация поверхностных вод и подток из водоносного горизонта. Основное направление движения подземных вод с юга на север. При определении подрайонов зависимости от глубины залегания уровня грунтовых вод учитывалось максимально возможное положение уровня.</w:t>
      </w:r>
    </w:p>
    <w:p w14:paraId="25EF5394"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Источниками подтопления являются:</w:t>
      </w:r>
    </w:p>
    <w:p w14:paraId="69661CB2"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инфильтрация поливных вод на сельскохозяйственных массивах, расположенных в верховьях грунтового потока.</w:t>
      </w:r>
    </w:p>
    <w:p w14:paraId="0D67C0E5" w14:textId="34329226"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xml:space="preserve">- инфильтрация поливных вод для зеленых насаждений и приусадебных участков из оросительных каналов и арычной сети, на которой практически отсутствует </w:t>
      </w:r>
      <w:proofErr w:type="spellStart"/>
      <w:r w:rsidRPr="00DF0391">
        <w:rPr>
          <w:rFonts w:ascii="Times New Roman" w:eastAsia="Arial CYR" w:hAnsi="Times New Roman"/>
          <w:sz w:val="28"/>
          <w:szCs w:val="28"/>
        </w:rPr>
        <w:t>противоинфильтрационное</w:t>
      </w:r>
      <w:proofErr w:type="spellEnd"/>
      <w:r w:rsidRPr="00DF0391">
        <w:rPr>
          <w:rFonts w:ascii="Times New Roman" w:eastAsia="Arial CYR" w:hAnsi="Times New Roman"/>
          <w:sz w:val="28"/>
          <w:szCs w:val="28"/>
        </w:rPr>
        <w:t xml:space="preserve"> покрытие.</w:t>
      </w:r>
    </w:p>
    <w:p w14:paraId="605FB7B4"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xml:space="preserve">- инфильтрация утечек из </w:t>
      </w:r>
      <w:proofErr w:type="spellStart"/>
      <w:r w:rsidRPr="00DF0391">
        <w:rPr>
          <w:rFonts w:ascii="Times New Roman" w:eastAsia="Arial CYR" w:hAnsi="Times New Roman"/>
          <w:sz w:val="28"/>
          <w:szCs w:val="28"/>
        </w:rPr>
        <w:t>водонесущих</w:t>
      </w:r>
      <w:proofErr w:type="spellEnd"/>
      <w:r w:rsidRPr="00DF0391">
        <w:rPr>
          <w:rFonts w:ascii="Times New Roman" w:eastAsia="Arial CYR" w:hAnsi="Times New Roman"/>
          <w:sz w:val="28"/>
          <w:szCs w:val="28"/>
        </w:rPr>
        <w:t xml:space="preserve"> коммуникации селитебной части села.</w:t>
      </w:r>
    </w:p>
    <w:p w14:paraId="4237A70D" w14:textId="131D7D12"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xml:space="preserve">Учитывая реальные глубины залегания подземных сооружений, значение нормы осушения для территории села, предназначенной под застройку жилыми общественными зданиями капитального типа, а также исходя из </w:t>
      </w:r>
      <w:proofErr w:type="spellStart"/>
      <w:r w:rsidRPr="00DF0391">
        <w:rPr>
          <w:rFonts w:ascii="Times New Roman" w:eastAsia="Arial CYR" w:hAnsi="Times New Roman"/>
          <w:sz w:val="28"/>
          <w:szCs w:val="28"/>
        </w:rPr>
        <w:t>общесанитарных</w:t>
      </w:r>
      <w:proofErr w:type="spellEnd"/>
      <w:r w:rsidRPr="00DF0391">
        <w:rPr>
          <w:rFonts w:ascii="Times New Roman" w:eastAsia="Arial CYR" w:hAnsi="Times New Roman"/>
          <w:sz w:val="28"/>
          <w:szCs w:val="28"/>
        </w:rPr>
        <w:t xml:space="preserve"> требований, должно быть не менее 2,0-3,0 м.</w:t>
      </w:r>
    </w:p>
    <w:p w14:paraId="6C1077DC"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В данном проекте, в результате анализа взаимодействия всех причин, предотвращение и устранение вредного воздействия грунтовых вод можно обеспечить выполнением комплекса следующих мероприятий:</w:t>
      </w:r>
    </w:p>
    <w:p w14:paraId="4ED32077"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для зданий с подвальным помещением – гидроизоляция подвала;</w:t>
      </w:r>
    </w:p>
    <w:p w14:paraId="149164A7"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выполнение мероприятий по сбору и отводу поверхностных ливневых и талых вод с территории села;</w:t>
      </w:r>
    </w:p>
    <w:p w14:paraId="28CF11F7"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-прочистка существующих и строительство новых водовыпусков через полотна автодорог;</w:t>
      </w:r>
    </w:p>
    <w:p w14:paraId="2AF10C85" w14:textId="77777777" w:rsidR="00DF0391" w:rsidRPr="00DF0391" w:rsidRDefault="00DF0391" w:rsidP="00DF0391">
      <w:pPr>
        <w:ind w:firstLine="709"/>
        <w:rPr>
          <w:rFonts w:ascii="Times New Roman" w:eastAsia="Arial CYR" w:hAnsi="Times New Roman"/>
          <w:sz w:val="28"/>
          <w:szCs w:val="28"/>
        </w:rPr>
      </w:pPr>
      <w:r w:rsidRPr="00DF0391">
        <w:rPr>
          <w:rFonts w:ascii="Times New Roman" w:eastAsia="Arial CYR" w:hAnsi="Times New Roman"/>
          <w:sz w:val="28"/>
          <w:szCs w:val="28"/>
        </w:rPr>
        <w:t>- разработка и выполнение предупредительных мероприятий по защите территории от подтопления.</w:t>
      </w:r>
    </w:p>
    <w:p w14:paraId="0B758945" w14:textId="77777777" w:rsidR="00706E80" w:rsidRPr="00960F1B" w:rsidRDefault="00706E80" w:rsidP="00960F1B">
      <w:pPr>
        <w:ind w:firstLine="709"/>
        <w:rPr>
          <w:rFonts w:ascii="Times New Roman" w:eastAsia="Arial CYR" w:hAnsi="Times New Roman"/>
          <w:sz w:val="28"/>
          <w:szCs w:val="28"/>
        </w:rPr>
      </w:pPr>
    </w:p>
    <w:p w14:paraId="371FE2BA" w14:textId="7E8A9384" w:rsidR="00DF0391" w:rsidRDefault="00936C8A" w:rsidP="00DF0391">
      <w:pPr>
        <w:pStyle w:val="Standard"/>
        <w:ind w:firstLine="709"/>
        <w:jc w:val="center"/>
        <w:rPr>
          <w:b/>
          <w:sz w:val="28"/>
          <w:szCs w:val="28"/>
        </w:rPr>
      </w:pPr>
      <w:r>
        <w:rPr>
          <w:b/>
          <w:sz w:val="28"/>
          <w:szCs w:val="28"/>
        </w:rPr>
        <w:t>8</w:t>
      </w:r>
      <w:r w:rsidR="00706E80" w:rsidRPr="00706E80">
        <w:rPr>
          <w:b/>
          <w:sz w:val="28"/>
          <w:szCs w:val="28"/>
        </w:rPr>
        <w:t xml:space="preserve">.5. </w:t>
      </w:r>
      <w:r w:rsidR="00DF0391">
        <w:rPr>
          <w:b/>
          <w:sz w:val="28"/>
          <w:szCs w:val="28"/>
        </w:rPr>
        <w:t>Защита территории от затопления, благоустройство русел водотоков</w:t>
      </w:r>
    </w:p>
    <w:p w14:paraId="15E6A1CC" w14:textId="77777777" w:rsidR="00DF0391" w:rsidRDefault="00DF0391" w:rsidP="00DF0391">
      <w:pPr>
        <w:pStyle w:val="Standard"/>
        <w:ind w:firstLine="709"/>
        <w:jc w:val="both"/>
        <w:rPr>
          <w:sz w:val="28"/>
          <w:szCs w:val="28"/>
        </w:rPr>
      </w:pPr>
    </w:p>
    <w:p w14:paraId="6174730A" w14:textId="75B75938" w:rsidR="00DF0391" w:rsidRPr="00DF0391" w:rsidRDefault="00DF0391" w:rsidP="00DF0391">
      <w:pPr>
        <w:pStyle w:val="Standard"/>
        <w:ind w:firstLine="709"/>
        <w:jc w:val="both"/>
        <w:rPr>
          <w:sz w:val="28"/>
          <w:szCs w:val="28"/>
        </w:rPr>
      </w:pPr>
      <w:r w:rsidRPr="00DF0391">
        <w:rPr>
          <w:sz w:val="28"/>
          <w:szCs w:val="28"/>
        </w:rPr>
        <w:t>В условиях резко континентального засушливого климата большое значение в планировочной структуре имеет система водного пространства и прибрежных зон канала и реки.</w:t>
      </w:r>
    </w:p>
    <w:p w14:paraId="5B031213" w14:textId="77777777" w:rsidR="00DF0391" w:rsidRPr="00DF0391" w:rsidRDefault="00DF0391" w:rsidP="00DF0391">
      <w:pPr>
        <w:pStyle w:val="Standard"/>
        <w:ind w:firstLine="709"/>
        <w:jc w:val="both"/>
        <w:rPr>
          <w:sz w:val="28"/>
          <w:szCs w:val="28"/>
        </w:rPr>
      </w:pPr>
      <w:r w:rsidRPr="00DF0391">
        <w:rPr>
          <w:sz w:val="28"/>
          <w:szCs w:val="28"/>
        </w:rPr>
        <w:lastRenderedPageBreak/>
        <w:t>Русла каналов земляные, вода через них интенсивно фильтруется в грунт. В связи с этим предлагается выполнить крепление откосов русел водотоков железобетоном.</w:t>
      </w:r>
    </w:p>
    <w:p w14:paraId="1FD95791" w14:textId="77777777" w:rsidR="00DF0391" w:rsidRPr="00DF0391" w:rsidRDefault="00DF0391" w:rsidP="00DF0391">
      <w:pPr>
        <w:pStyle w:val="Standard"/>
        <w:ind w:firstLine="709"/>
        <w:jc w:val="both"/>
        <w:rPr>
          <w:sz w:val="28"/>
          <w:szCs w:val="28"/>
        </w:rPr>
      </w:pPr>
      <w:r w:rsidRPr="00DF0391">
        <w:rPr>
          <w:sz w:val="28"/>
          <w:szCs w:val="28"/>
        </w:rPr>
        <w:t>Мероприятия по инженерной подготовке территории включают в себя работы по благоустройству русел существующих каналов и демонтажу некоторых отрезков, восстановлению их пропускной способности.</w:t>
      </w:r>
    </w:p>
    <w:p w14:paraId="777798E8" w14:textId="77777777" w:rsidR="00DF0391" w:rsidRPr="00DF0391" w:rsidRDefault="00DF0391" w:rsidP="00DF0391">
      <w:pPr>
        <w:pStyle w:val="Standard"/>
        <w:ind w:firstLine="709"/>
        <w:jc w:val="both"/>
        <w:rPr>
          <w:sz w:val="28"/>
          <w:szCs w:val="28"/>
        </w:rPr>
      </w:pPr>
      <w:r w:rsidRPr="00DF0391">
        <w:rPr>
          <w:sz w:val="28"/>
          <w:szCs w:val="28"/>
        </w:rPr>
        <w:t xml:space="preserve">Все эти мероприятия, наряду с созданием санитарно-защитной и водоохраной зон вдоль каналов и реки, будут способствовать созданию микроклимата на проектируемой территории, который в условиях аридного климата играет огромную роль в жизнедеятельности населения. </w:t>
      </w:r>
    </w:p>
    <w:p w14:paraId="13CF65DD" w14:textId="77777777" w:rsidR="00DF0391" w:rsidRPr="00DF0391" w:rsidRDefault="00DF0391" w:rsidP="00DF0391">
      <w:pPr>
        <w:pStyle w:val="Standard"/>
        <w:ind w:firstLine="709"/>
        <w:jc w:val="both"/>
        <w:rPr>
          <w:sz w:val="28"/>
          <w:szCs w:val="28"/>
        </w:rPr>
      </w:pPr>
      <w:bookmarkStart w:id="84" w:name="_Hlk185173878"/>
      <w:r w:rsidRPr="00DF0391">
        <w:rPr>
          <w:sz w:val="28"/>
          <w:szCs w:val="28"/>
        </w:rPr>
        <w:t>В целях недопущения затопления территории с восточной стороны талыми водами, проектом предложено строительство дамбы обвалования вдоль всей восточной границы села.</w:t>
      </w:r>
    </w:p>
    <w:bookmarkEnd w:id="84"/>
    <w:p w14:paraId="27E39285" w14:textId="77777777" w:rsidR="00DF0391" w:rsidRPr="00745F5F" w:rsidRDefault="00DF0391" w:rsidP="00DF0391">
      <w:pPr>
        <w:pStyle w:val="Standard"/>
        <w:ind w:firstLine="709"/>
        <w:jc w:val="center"/>
        <w:rPr>
          <w:sz w:val="28"/>
          <w:szCs w:val="28"/>
        </w:rPr>
      </w:pPr>
    </w:p>
    <w:p w14:paraId="03F614BE" w14:textId="23BFCC3F" w:rsidR="00FF7EE4" w:rsidRPr="00960F1B" w:rsidRDefault="00960F1B" w:rsidP="00A224D3">
      <w:pPr>
        <w:ind w:firstLine="709"/>
        <w:jc w:val="center"/>
        <w:rPr>
          <w:rFonts w:ascii="Times New Roman" w:eastAsia="Lucida Sans Unicode" w:hAnsi="Times New Roman"/>
          <w:b/>
          <w:sz w:val="28"/>
          <w:szCs w:val="28"/>
        </w:rPr>
      </w:pPr>
      <w:bookmarkStart w:id="85" w:name="а_16_ипт_5"/>
      <w:bookmarkEnd w:id="85"/>
      <w:r>
        <w:rPr>
          <w:rFonts w:ascii="Times New Roman" w:eastAsia="Arial" w:hAnsi="Times New Roman"/>
          <w:b/>
          <w:sz w:val="28"/>
          <w:szCs w:val="28"/>
        </w:rPr>
        <w:t>Капитальные вложения</w:t>
      </w:r>
    </w:p>
    <w:p w14:paraId="1286645D" w14:textId="77777777" w:rsidR="00FF7EE4" w:rsidRPr="00960F1B" w:rsidRDefault="00FF7EE4" w:rsidP="00960F1B">
      <w:pPr>
        <w:ind w:firstLine="709"/>
        <w:rPr>
          <w:rFonts w:ascii="Times New Roman" w:eastAsia="Arial" w:hAnsi="Times New Roman"/>
          <w:sz w:val="28"/>
          <w:szCs w:val="28"/>
        </w:rPr>
      </w:pPr>
    </w:p>
    <w:p w14:paraId="48C5051F" w14:textId="322E7B52" w:rsidR="00FF7EE4" w:rsidRPr="00960F1B" w:rsidRDefault="00FF7EE4" w:rsidP="00960F1B">
      <w:pPr>
        <w:ind w:firstLine="709"/>
        <w:rPr>
          <w:rFonts w:ascii="Times New Roman" w:eastAsia="Lucida Sans Unicode" w:hAnsi="Times New Roman"/>
          <w:sz w:val="28"/>
          <w:szCs w:val="28"/>
        </w:rPr>
      </w:pPr>
      <w:r w:rsidRPr="00960F1B">
        <w:rPr>
          <w:rFonts w:ascii="Times New Roman" w:eastAsia="Arial" w:hAnsi="Times New Roman"/>
          <w:sz w:val="28"/>
          <w:szCs w:val="28"/>
        </w:rPr>
        <w:t xml:space="preserve">Объёмы капитальных вложений на выполнение мероприятий по инженерной подготовке территории определены по укрупненным показателям и приведены в рыночных ценах 2024 года в нижеследующей таблице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49625F16" w14:textId="77777777" w:rsidR="00FF7EE4" w:rsidRPr="00960F1B" w:rsidRDefault="00FF7EE4" w:rsidP="00960F1B">
      <w:pPr>
        <w:ind w:firstLine="709"/>
        <w:rPr>
          <w:rFonts w:ascii="Times New Roman" w:eastAsia="Arial" w:hAnsi="Times New Roman"/>
          <w:sz w:val="28"/>
          <w:szCs w:val="28"/>
        </w:rPr>
      </w:pPr>
      <w:r w:rsidRPr="00960F1B">
        <w:rPr>
          <w:rFonts w:ascii="Times New Roman" w:eastAsia="Arial" w:hAnsi="Times New Roman"/>
          <w:sz w:val="28"/>
          <w:szCs w:val="28"/>
        </w:rPr>
        <w:t xml:space="preserve">                                   </w:t>
      </w:r>
    </w:p>
    <w:p w14:paraId="5DE6AD40" w14:textId="26C9CA13" w:rsidR="00FF7EE4" w:rsidRPr="00960F1B" w:rsidRDefault="00FF7EE4" w:rsidP="00936C8A">
      <w:pPr>
        <w:ind w:firstLine="709"/>
        <w:jc w:val="right"/>
        <w:rPr>
          <w:rFonts w:ascii="Times New Roman" w:eastAsia="Lucida Sans Unicode" w:hAnsi="Times New Roman"/>
          <w:sz w:val="28"/>
          <w:szCs w:val="28"/>
        </w:rPr>
      </w:pPr>
      <w:r w:rsidRPr="00960F1B">
        <w:rPr>
          <w:rFonts w:ascii="Times New Roman" w:eastAsia="Arial" w:hAnsi="Times New Roman"/>
          <w:sz w:val="28"/>
          <w:szCs w:val="28"/>
        </w:rPr>
        <w:t xml:space="preserve">Таблица </w:t>
      </w:r>
      <w:r w:rsidR="00936C8A">
        <w:rPr>
          <w:rFonts w:ascii="Times New Roman" w:eastAsia="Arial" w:hAnsi="Times New Roman"/>
          <w:sz w:val="28"/>
          <w:szCs w:val="28"/>
        </w:rPr>
        <w:t>8</w:t>
      </w:r>
      <w:r w:rsidR="00960F1B">
        <w:rPr>
          <w:rFonts w:ascii="Times New Roman" w:eastAsia="Arial" w:hAnsi="Times New Roman"/>
          <w:sz w:val="28"/>
          <w:szCs w:val="28"/>
        </w:rPr>
        <w:t>.</w:t>
      </w:r>
      <w:r w:rsidRPr="00960F1B">
        <w:rPr>
          <w:rFonts w:ascii="Times New Roman" w:eastAsia="Arial" w:hAnsi="Times New Roman"/>
          <w:sz w:val="28"/>
          <w:szCs w:val="28"/>
        </w:rPr>
        <w:t>3.</w:t>
      </w:r>
    </w:p>
    <w:p w14:paraId="75915D6B" w14:textId="77777777" w:rsidR="00FF7EE4" w:rsidRPr="001A6F74" w:rsidRDefault="00FF7EE4" w:rsidP="00FF7EE4">
      <w:pPr>
        <w:rPr>
          <w:rFonts w:eastAsia="Lucida Sans Unicode" w:cs="Arial"/>
        </w:rPr>
      </w:pPr>
    </w:p>
    <w:tbl>
      <w:tblPr>
        <w:tblW w:w="5000" w:type="pct"/>
        <w:tblLook w:val="04A0" w:firstRow="1" w:lastRow="0" w:firstColumn="1" w:lastColumn="0" w:noHBand="0" w:noVBand="1"/>
      </w:tblPr>
      <w:tblGrid>
        <w:gridCol w:w="3725"/>
        <w:gridCol w:w="1292"/>
        <w:gridCol w:w="894"/>
        <w:gridCol w:w="1383"/>
        <w:gridCol w:w="894"/>
        <w:gridCol w:w="1383"/>
      </w:tblGrid>
      <w:tr w:rsidR="00DF0391" w:rsidRPr="00E01497" w14:paraId="3BC475CE" w14:textId="77777777" w:rsidTr="00DF0391">
        <w:trPr>
          <w:trHeight w:val="20"/>
          <w:tblHeader/>
        </w:trPr>
        <w:tc>
          <w:tcPr>
            <w:tcW w:w="2578"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27B556FF"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Наименование показателей</w:t>
            </w:r>
          </w:p>
        </w:tc>
        <w:tc>
          <w:tcPr>
            <w:tcW w:w="467" w:type="pct"/>
            <w:vMerge w:val="restar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72D74508"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t>Единица</w:t>
            </w:r>
          </w:p>
          <w:p w14:paraId="47804049" w14:textId="17A463BA"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измерения</w:t>
            </w:r>
          </w:p>
        </w:tc>
        <w:tc>
          <w:tcPr>
            <w:tcW w:w="1011"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E2F1E71"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Первая очередь</w:t>
            </w:r>
          </w:p>
        </w:tc>
        <w:tc>
          <w:tcPr>
            <w:tcW w:w="944" w:type="pct"/>
            <w:gridSpan w:val="2"/>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0AF9A70"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Calibri" w:hAnsi="Times New Roman"/>
                <w:sz w:val="24"/>
                <w:szCs w:val="24"/>
              </w:rPr>
              <w:t>Расчетный срок</w:t>
            </w:r>
          </w:p>
        </w:tc>
      </w:tr>
      <w:tr w:rsidR="00DF0391" w:rsidRPr="00E01497" w14:paraId="786747D4" w14:textId="77777777" w:rsidTr="00DF0391">
        <w:trPr>
          <w:trHeight w:val="20"/>
          <w:tblHeader/>
        </w:trPr>
        <w:tc>
          <w:tcPr>
            <w:tcW w:w="2578"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7AE845BC" w14:textId="77777777" w:rsidR="00DF0391" w:rsidRPr="00DF0391" w:rsidRDefault="00DF0391" w:rsidP="00DF0391">
            <w:pPr>
              <w:jc w:val="center"/>
              <w:rPr>
                <w:rFonts w:ascii="Times New Roman" w:eastAsia="Calibri" w:hAnsi="Times New Roman"/>
                <w:sz w:val="24"/>
                <w:szCs w:val="24"/>
              </w:rPr>
            </w:pPr>
          </w:p>
        </w:tc>
        <w:tc>
          <w:tcPr>
            <w:tcW w:w="467" w:type="pct"/>
            <w:vMerge/>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3BC83EB3" w14:textId="77777777" w:rsidR="00DF0391" w:rsidRPr="00DF0391" w:rsidRDefault="00DF0391" w:rsidP="00DF0391">
            <w:pPr>
              <w:jc w:val="center"/>
              <w:rPr>
                <w:rFonts w:ascii="Times New Roman" w:eastAsia="Calibri" w:hAnsi="Times New Roman"/>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0C1A272E"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Объём работ</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625DD47E"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t>Стоимость,</w:t>
            </w:r>
          </w:p>
          <w:p w14:paraId="44ADDC3C"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млн. тенге</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5CE6CA4E"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Arial" w:hAnsi="Times New Roman"/>
                <w:sz w:val="24"/>
                <w:szCs w:val="24"/>
              </w:rPr>
              <w:t>Объём работ</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top w:w="57" w:type="dxa"/>
              <w:left w:w="108" w:type="dxa"/>
              <w:bottom w:w="57" w:type="dxa"/>
              <w:right w:w="108" w:type="dxa"/>
            </w:tcMar>
            <w:vAlign w:val="center"/>
          </w:tcPr>
          <w:p w14:paraId="1CEBEA61"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t>Стоимость,</w:t>
            </w:r>
          </w:p>
          <w:p w14:paraId="218B4F20"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Arial" w:hAnsi="Times New Roman"/>
                <w:sz w:val="24"/>
                <w:szCs w:val="24"/>
              </w:rPr>
              <w:t>млн. тенге</w:t>
            </w:r>
          </w:p>
        </w:tc>
      </w:tr>
      <w:tr w:rsidR="00DF0391" w:rsidRPr="00E01497" w14:paraId="519F333D" w14:textId="77777777" w:rsidTr="00DF0391">
        <w:trPr>
          <w:trHeight w:val="20"/>
          <w:tblHeader/>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D3B7B9D"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1</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E020994"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2</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F3660EA"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3</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430A4EF"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4</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3439F1"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5</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39FB993"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6</w:t>
            </w:r>
          </w:p>
        </w:tc>
      </w:tr>
      <w:tr w:rsidR="00DF0391" w:rsidRPr="00E01497" w14:paraId="61E29CFB" w14:textId="77777777" w:rsidTr="00DF0391">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637D884B" w14:textId="77777777" w:rsidR="00DF0391" w:rsidRPr="00DF0391" w:rsidRDefault="00DF0391" w:rsidP="009A6124">
            <w:pPr>
              <w:jc w:val="center"/>
              <w:rPr>
                <w:rFonts w:ascii="Times New Roman" w:eastAsia="Calibri" w:hAnsi="Times New Roman"/>
                <w:b/>
                <w:i/>
                <w:sz w:val="24"/>
                <w:szCs w:val="24"/>
              </w:rPr>
            </w:pPr>
            <w:r w:rsidRPr="00DF0391">
              <w:rPr>
                <w:rFonts w:ascii="Times New Roman" w:eastAsia="Arial" w:hAnsi="Times New Roman"/>
                <w:b/>
                <w:i/>
                <w:sz w:val="24"/>
                <w:szCs w:val="24"/>
              </w:rPr>
              <w:t>1. Вертикальная планировка</w:t>
            </w:r>
          </w:p>
        </w:tc>
      </w:tr>
      <w:tr w:rsidR="00DF0391" w:rsidRPr="00E01497" w14:paraId="552DC866"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DAD2D10" w14:textId="77777777" w:rsidR="00DF0391" w:rsidRPr="00DF0391" w:rsidRDefault="00DF0391" w:rsidP="00DF0391">
            <w:pPr>
              <w:jc w:val="left"/>
              <w:rPr>
                <w:rFonts w:ascii="Times New Roman" w:eastAsia="Lucida Sans Unicode" w:hAnsi="Times New Roman"/>
                <w:sz w:val="24"/>
                <w:szCs w:val="24"/>
              </w:rPr>
            </w:pPr>
            <w:r w:rsidRPr="00DF0391">
              <w:rPr>
                <w:rFonts w:ascii="Times New Roman" w:eastAsia="Arial" w:hAnsi="Times New Roman"/>
                <w:sz w:val="24"/>
                <w:szCs w:val="24"/>
              </w:rPr>
              <w:t>– срезка грунта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7A69D87"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DF5E7F0"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15,0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DCF95E2"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7,5</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FB60C0B"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Calibri" w:hAnsi="Times New Roman"/>
                <w:sz w:val="24"/>
                <w:szCs w:val="24"/>
              </w:rPr>
              <w:t>20,0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5F8CF19"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Calibri" w:hAnsi="Times New Roman"/>
                <w:sz w:val="24"/>
                <w:szCs w:val="24"/>
              </w:rPr>
              <w:t>10,0</w:t>
            </w:r>
          </w:p>
        </w:tc>
      </w:tr>
      <w:tr w:rsidR="00DF0391" w:rsidRPr="00E01497" w14:paraId="72C1DC3F"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86DD47C" w14:textId="77777777" w:rsidR="00DF0391" w:rsidRPr="00DF0391" w:rsidRDefault="00DF0391" w:rsidP="00DF0391">
            <w:pPr>
              <w:jc w:val="left"/>
              <w:rPr>
                <w:rFonts w:ascii="Times New Roman" w:eastAsia="Lucida Sans Unicode" w:hAnsi="Times New Roman"/>
                <w:sz w:val="24"/>
                <w:szCs w:val="24"/>
              </w:rPr>
            </w:pPr>
            <w:r w:rsidRPr="00DF0391">
              <w:rPr>
                <w:rFonts w:ascii="Times New Roman" w:eastAsia="Arial" w:hAnsi="Times New Roman"/>
                <w:sz w:val="24"/>
                <w:szCs w:val="24"/>
              </w:rPr>
              <w:t>– насыпь грунта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87D7450"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тыс. м³</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4FE3DDAE"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30,0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3BC3406"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624C5E4"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Calibri" w:hAnsi="Times New Roman"/>
                <w:sz w:val="24"/>
                <w:szCs w:val="24"/>
              </w:rPr>
              <w:t>40,0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BC86B1C" w14:textId="77777777" w:rsidR="00DF0391" w:rsidRPr="00DF0391" w:rsidRDefault="00DF0391" w:rsidP="00DF0391">
            <w:pPr>
              <w:jc w:val="center"/>
              <w:rPr>
                <w:rFonts w:ascii="Times New Roman" w:eastAsia="Calibri" w:hAnsi="Times New Roman"/>
                <w:sz w:val="24"/>
                <w:szCs w:val="24"/>
              </w:rPr>
            </w:pPr>
            <w:r w:rsidRPr="00DF0391">
              <w:rPr>
                <w:rFonts w:ascii="Times New Roman" w:eastAsia="Calibri" w:hAnsi="Times New Roman"/>
                <w:sz w:val="24"/>
                <w:szCs w:val="24"/>
              </w:rPr>
              <w:t>20,0</w:t>
            </w:r>
          </w:p>
        </w:tc>
      </w:tr>
      <w:tr w:rsidR="00DF0391" w:rsidRPr="00E01497" w14:paraId="1D3492B6"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22B5D3E" w14:textId="4CA3938B" w:rsidR="00DF0391" w:rsidRPr="00DF0391" w:rsidRDefault="00DF0391" w:rsidP="00DF0391">
            <w:pPr>
              <w:jc w:val="left"/>
              <w:rPr>
                <w:rFonts w:ascii="Times New Roman" w:eastAsia="Lucida Sans Unicode" w:hAnsi="Times New Roman"/>
                <w:b/>
                <w:sz w:val="24"/>
                <w:szCs w:val="24"/>
              </w:rPr>
            </w:pPr>
            <w:r>
              <w:rPr>
                <w:rFonts w:ascii="Times New Roman" w:eastAsia="Arial" w:hAnsi="Times New Roman"/>
                <w:b/>
                <w:sz w:val="24"/>
                <w:szCs w:val="24"/>
              </w:rPr>
              <w:t>Ит</w:t>
            </w:r>
            <w:r w:rsidRPr="00DF0391">
              <w:rPr>
                <w:rFonts w:ascii="Times New Roman" w:eastAsia="Arial" w:hAnsi="Times New Roman"/>
                <w:b/>
                <w:sz w:val="24"/>
                <w:szCs w:val="24"/>
              </w:rPr>
              <w:t>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4A4CCD8" w14:textId="77777777" w:rsidR="00DF0391" w:rsidRPr="00DF0391" w:rsidRDefault="00DF0391" w:rsidP="00DF0391">
            <w:pPr>
              <w:jc w:val="center"/>
              <w:rPr>
                <w:rFonts w:ascii="Times New Roman" w:eastAsia="Calibri"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61535295" w14:textId="77777777" w:rsidR="00DF0391" w:rsidRPr="00DF0391" w:rsidRDefault="00DF0391" w:rsidP="00DF0391">
            <w:pPr>
              <w:jc w:val="center"/>
              <w:rPr>
                <w:rFonts w:ascii="Times New Roman" w:eastAsia="Calibri"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4940F58" w14:textId="77777777" w:rsidR="00DF0391" w:rsidRPr="00DF0391" w:rsidRDefault="00DF0391" w:rsidP="00DF0391">
            <w:pPr>
              <w:jc w:val="center"/>
              <w:rPr>
                <w:rFonts w:ascii="Times New Roman" w:eastAsia="Lucida Sans Unicode" w:hAnsi="Times New Roman"/>
                <w:b/>
                <w:sz w:val="24"/>
                <w:szCs w:val="24"/>
              </w:rPr>
            </w:pPr>
            <w:r w:rsidRPr="00DF0391">
              <w:rPr>
                <w:rFonts w:ascii="Times New Roman" w:eastAsia="Lucida Sans Unicode" w:hAnsi="Times New Roman"/>
                <w:b/>
                <w:sz w:val="24"/>
                <w:szCs w:val="24"/>
              </w:rPr>
              <w:t>22,5</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F1D8E6A" w14:textId="77777777" w:rsidR="00DF0391" w:rsidRPr="00DF0391" w:rsidRDefault="00DF0391" w:rsidP="00DF0391">
            <w:pPr>
              <w:jc w:val="center"/>
              <w:rPr>
                <w:rFonts w:ascii="Times New Roman" w:eastAsia="Calibri"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BED647B" w14:textId="77777777" w:rsidR="00DF0391" w:rsidRPr="00DF0391" w:rsidRDefault="00DF0391" w:rsidP="00DF0391">
            <w:pPr>
              <w:jc w:val="center"/>
              <w:rPr>
                <w:rFonts w:ascii="Times New Roman" w:eastAsia="Calibri" w:hAnsi="Times New Roman"/>
                <w:b/>
                <w:sz w:val="24"/>
                <w:szCs w:val="24"/>
              </w:rPr>
            </w:pPr>
            <w:r w:rsidRPr="00DF0391">
              <w:rPr>
                <w:rFonts w:ascii="Times New Roman" w:eastAsia="Calibri" w:hAnsi="Times New Roman"/>
                <w:b/>
                <w:sz w:val="24"/>
                <w:szCs w:val="24"/>
              </w:rPr>
              <w:t>30,0</w:t>
            </w:r>
          </w:p>
        </w:tc>
      </w:tr>
      <w:tr w:rsidR="00DF0391" w:rsidRPr="00E01497" w14:paraId="13A43069" w14:textId="77777777" w:rsidTr="00DF0391">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4ED034C" w14:textId="77777777" w:rsidR="00DF0391" w:rsidRPr="00DF0391" w:rsidRDefault="00DF0391" w:rsidP="009A6124">
            <w:pPr>
              <w:jc w:val="center"/>
              <w:rPr>
                <w:rFonts w:ascii="Times New Roman" w:eastAsia="Calibri" w:hAnsi="Times New Roman"/>
                <w:b/>
                <w:i/>
                <w:sz w:val="24"/>
                <w:szCs w:val="24"/>
              </w:rPr>
            </w:pPr>
            <w:r w:rsidRPr="00DF0391">
              <w:rPr>
                <w:rFonts w:ascii="Times New Roman" w:eastAsia="Arial" w:hAnsi="Times New Roman"/>
                <w:b/>
                <w:i/>
                <w:sz w:val="24"/>
                <w:szCs w:val="24"/>
              </w:rPr>
              <w:t>2. Организация поверхностного стока</w:t>
            </w:r>
          </w:p>
        </w:tc>
      </w:tr>
      <w:tr w:rsidR="00DF0391" w:rsidRPr="00E01497" w14:paraId="4886AFD4"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CE1EFA8" w14:textId="77777777" w:rsidR="00DF0391" w:rsidRPr="00DF0391" w:rsidRDefault="00DF0391" w:rsidP="00DF0391">
            <w:pPr>
              <w:jc w:val="left"/>
              <w:rPr>
                <w:rFonts w:ascii="Times New Roman" w:eastAsia="Lucida Sans Unicode" w:hAnsi="Times New Roman"/>
                <w:sz w:val="24"/>
                <w:szCs w:val="24"/>
              </w:rPr>
            </w:pPr>
            <w:r w:rsidRPr="00DF0391">
              <w:rPr>
                <w:rFonts w:ascii="Times New Roman" w:eastAsia="Arial" w:hAnsi="Times New Roman"/>
                <w:sz w:val="24"/>
                <w:szCs w:val="24"/>
              </w:rPr>
              <w:t>– открытая арычная сеть</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2B3CCC3"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66C30850"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3,9</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322DD19"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52,0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B88E179"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6,05</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D3EAD2E"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79,0</w:t>
            </w:r>
          </w:p>
        </w:tc>
      </w:tr>
      <w:tr w:rsidR="00DF0391" w:rsidRPr="00E01497" w14:paraId="37B6D16D"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21423FD"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отстойник ливневых вод</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9B5A829" w14:textId="77777777" w:rsidR="00DF0391" w:rsidRPr="00DF0391" w:rsidRDefault="00DF0391" w:rsidP="00DF0391">
            <w:pPr>
              <w:jc w:val="center"/>
              <w:rPr>
                <w:rFonts w:ascii="Times New Roman" w:eastAsia="Arial" w:hAnsi="Times New Roman"/>
                <w:sz w:val="24"/>
                <w:szCs w:val="24"/>
              </w:rPr>
            </w:pPr>
            <w:proofErr w:type="spellStart"/>
            <w:r w:rsidRPr="00DF0391">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900DB21"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1,0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0E3373C"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15,0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7CAE61E"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DEAE742"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w:t>
            </w:r>
          </w:p>
        </w:tc>
      </w:tr>
      <w:tr w:rsidR="00DF0391" w:rsidRPr="00E01497" w14:paraId="035C1C20"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B8D2593"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xml:space="preserve">– </w:t>
            </w:r>
            <w:proofErr w:type="spellStart"/>
            <w:r w:rsidRPr="00DF0391">
              <w:rPr>
                <w:rFonts w:ascii="Times New Roman" w:eastAsia="Arial" w:hAnsi="Times New Roman"/>
                <w:sz w:val="24"/>
                <w:szCs w:val="24"/>
              </w:rPr>
              <w:t>гидроботаническая</w:t>
            </w:r>
            <w:proofErr w:type="spellEnd"/>
            <w:r w:rsidRPr="00DF0391">
              <w:rPr>
                <w:rFonts w:ascii="Times New Roman" w:eastAsia="Arial" w:hAnsi="Times New Roman"/>
                <w:sz w:val="24"/>
                <w:szCs w:val="24"/>
              </w:rPr>
              <w:t xml:space="preserve"> площадка</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0E77694" w14:textId="77777777" w:rsidR="00DF0391" w:rsidRPr="00DF0391" w:rsidRDefault="00DF0391" w:rsidP="00DF0391">
            <w:pPr>
              <w:jc w:val="center"/>
              <w:rPr>
                <w:rFonts w:ascii="Times New Roman" w:eastAsia="Arial" w:hAnsi="Times New Roman"/>
                <w:sz w:val="24"/>
                <w:szCs w:val="24"/>
              </w:rPr>
            </w:pPr>
            <w:proofErr w:type="spellStart"/>
            <w:r w:rsidRPr="00DF0391">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7ABD0778"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0D4829A" w14:textId="77777777" w:rsidR="00DF0391" w:rsidRPr="00DF0391" w:rsidRDefault="00DF0391" w:rsidP="00DF0391">
            <w:pPr>
              <w:jc w:val="center"/>
              <w:rPr>
                <w:rFonts w:ascii="Times New Roman" w:eastAsia="Lucida Sans Unicode" w:hAnsi="Times New Roman"/>
                <w:sz w:val="24"/>
                <w:szCs w:val="24"/>
                <w:lang w:val="kk-KZ"/>
              </w:rPr>
            </w:pPr>
            <w:r w:rsidRPr="00DF0391">
              <w:rPr>
                <w:rFonts w:ascii="Times New Roman" w:eastAsia="Lucida Sans Unicode" w:hAnsi="Times New Roman"/>
                <w:sz w:val="24"/>
                <w:szCs w:val="24"/>
                <w:lang w:val="kk-KZ"/>
              </w:rPr>
              <w:t>-</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3A31919"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1,0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306B50B" w14:textId="77777777" w:rsidR="00DF0391" w:rsidRPr="00DF0391" w:rsidRDefault="00DF0391" w:rsidP="00DF0391">
            <w:pPr>
              <w:jc w:val="center"/>
              <w:rPr>
                <w:rFonts w:ascii="Times New Roman" w:eastAsia="Calibri" w:hAnsi="Times New Roman"/>
                <w:sz w:val="24"/>
                <w:szCs w:val="24"/>
                <w:lang w:val="kk-KZ"/>
              </w:rPr>
            </w:pPr>
            <w:r w:rsidRPr="00DF0391">
              <w:rPr>
                <w:rFonts w:ascii="Times New Roman" w:eastAsia="Calibri" w:hAnsi="Times New Roman"/>
                <w:sz w:val="24"/>
                <w:szCs w:val="24"/>
                <w:lang w:val="kk-KZ"/>
              </w:rPr>
              <w:t>10,0</w:t>
            </w:r>
          </w:p>
        </w:tc>
      </w:tr>
      <w:tr w:rsidR="00DF0391" w:rsidRPr="00E01497" w14:paraId="24236403"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FAFA2C8" w14:textId="77777777" w:rsidR="00DF0391" w:rsidRPr="00DF0391" w:rsidRDefault="00DF0391" w:rsidP="00DF0391">
            <w:pPr>
              <w:jc w:val="left"/>
              <w:rPr>
                <w:rFonts w:ascii="Times New Roman" w:eastAsia="Lucida Sans Unicode" w:hAnsi="Times New Roman"/>
                <w:b/>
                <w:sz w:val="24"/>
                <w:szCs w:val="24"/>
              </w:rPr>
            </w:pPr>
            <w:r w:rsidRPr="00DF0391">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004C47A" w14:textId="77777777" w:rsidR="00DF0391" w:rsidRPr="00DF0391" w:rsidRDefault="00DF0391" w:rsidP="00DF0391">
            <w:pPr>
              <w:jc w:val="center"/>
              <w:rPr>
                <w:rFonts w:ascii="Times New Roman" w:eastAsia="Calibri"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1F22C80" w14:textId="77777777" w:rsidR="00DF0391" w:rsidRPr="00DF0391" w:rsidRDefault="00DF0391" w:rsidP="00DF0391">
            <w:pPr>
              <w:jc w:val="center"/>
              <w:rPr>
                <w:rFonts w:ascii="Times New Roman" w:eastAsia="Calibri"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2A1FC78" w14:textId="77777777" w:rsidR="00DF0391" w:rsidRPr="00DF0391" w:rsidRDefault="00DF0391" w:rsidP="00DF0391">
            <w:pPr>
              <w:jc w:val="center"/>
              <w:rPr>
                <w:rFonts w:ascii="Times New Roman" w:eastAsia="Lucida Sans Unicode" w:hAnsi="Times New Roman"/>
                <w:b/>
                <w:sz w:val="24"/>
                <w:szCs w:val="24"/>
                <w:lang w:val="kk-KZ"/>
              </w:rPr>
            </w:pPr>
            <w:r w:rsidRPr="00DF0391">
              <w:rPr>
                <w:rFonts w:ascii="Times New Roman" w:eastAsia="Lucida Sans Unicode" w:hAnsi="Times New Roman"/>
                <w:b/>
                <w:sz w:val="24"/>
                <w:szCs w:val="24"/>
                <w:lang w:val="kk-KZ"/>
              </w:rPr>
              <w:t>67,0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B5F7CDA" w14:textId="77777777" w:rsidR="00DF0391" w:rsidRPr="00DF0391" w:rsidRDefault="00DF0391" w:rsidP="00DF0391">
            <w:pPr>
              <w:jc w:val="center"/>
              <w:rPr>
                <w:rFonts w:ascii="Times New Roman" w:eastAsia="Calibri"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945C1AA" w14:textId="77777777" w:rsidR="00DF0391" w:rsidRPr="00DF0391" w:rsidRDefault="00DF0391" w:rsidP="00DF0391">
            <w:pPr>
              <w:jc w:val="center"/>
              <w:rPr>
                <w:rFonts w:ascii="Times New Roman" w:eastAsia="Calibri" w:hAnsi="Times New Roman"/>
                <w:b/>
                <w:sz w:val="24"/>
                <w:szCs w:val="24"/>
                <w:lang w:val="kk-KZ"/>
              </w:rPr>
            </w:pPr>
            <w:r w:rsidRPr="00DF0391">
              <w:rPr>
                <w:rFonts w:ascii="Times New Roman" w:eastAsia="Calibri" w:hAnsi="Times New Roman"/>
                <w:b/>
                <w:sz w:val="24"/>
                <w:szCs w:val="24"/>
                <w:lang w:val="kk-KZ"/>
              </w:rPr>
              <w:t>89,0</w:t>
            </w:r>
          </w:p>
        </w:tc>
      </w:tr>
      <w:tr w:rsidR="00DF0391" w:rsidRPr="00E01497" w14:paraId="00BA6C60" w14:textId="77777777" w:rsidTr="00DF0391">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CC084FA" w14:textId="77777777" w:rsidR="00DF0391" w:rsidRPr="00DF0391" w:rsidRDefault="00DF0391" w:rsidP="009A6124">
            <w:pPr>
              <w:jc w:val="center"/>
              <w:rPr>
                <w:rFonts w:ascii="Times New Roman" w:eastAsia="Calibri" w:hAnsi="Times New Roman"/>
                <w:b/>
                <w:sz w:val="24"/>
                <w:szCs w:val="24"/>
                <w:lang w:val="kk-KZ"/>
              </w:rPr>
            </w:pPr>
            <w:r w:rsidRPr="00DF0391">
              <w:rPr>
                <w:rFonts w:ascii="Times New Roman" w:eastAsia="Arial" w:hAnsi="Times New Roman"/>
                <w:b/>
                <w:i/>
                <w:sz w:val="24"/>
                <w:szCs w:val="24"/>
              </w:rPr>
              <w:t>3. Организация полива зеленых насаждений</w:t>
            </w:r>
          </w:p>
        </w:tc>
      </w:tr>
      <w:tr w:rsidR="00DF0391" w:rsidRPr="00E01497" w14:paraId="668802E9"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DC549A" w14:textId="77777777" w:rsidR="00DF0391" w:rsidRPr="00DF0391" w:rsidRDefault="00DF0391" w:rsidP="00DF0391">
            <w:pPr>
              <w:jc w:val="left"/>
              <w:rPr>
                <w:rFonts w:ascii="Times New Roman" w:eastAsia="Arial" w:hAnsi="Times New Roman"/>
                <w:b/>
                <w:sz w:val="24"/>
                <w:szCs w:val="24"/>
              </w:rPr>
            </w:pPr>
            <w:r w:rsidRPr="00DF0391">
              <w:rPr>
                <w:rFonts w:ascii="Times New Roman" w:eastAsia="Arial" w:hAnsi="Times New Roman"/>
                <w:sz w:val="24"/>
                <w:szCs w:val="24"/>
              </w:rPr>
              <w:t>– Резервуар поливочного водоснабжения</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1A6547D" w14:textId="77777777" w:rsidR="00DF0391" w:rsidRPr="00DF0391" w:rsidRDefault="00DF0391" w:rsidP="00DF0391">
            <w:pPr>
              <w:jc w:val="center"/>
              <w:rPr>
                <w:rFonts w:ascii="Times New Roman" w:eastAsia="Calibri" w:hAnsi="Times New Roman"/>
                <w:b/>
                <w:sz w:val="24"/>
                <w:szCs w:val="24"/>
              </w:rPr>
            </w:pPr>
            <w:proofErr w:type="spellStart"/>
            <w:r w:rsidRPr="00DF0391">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5041BC3" w14:textId="77777777" w:rsidR="00DF0391" w:rsidRPr="00DF0391" w:rsidRDefault="00DF0391" w:rsidP="00DF0391">
            <w:pPr>
              <w:jc w:val="center"/>
              <w:rPr>
                <w:rFonts w:ascii="Times New Roman" w:eastAsia="Calibri" w:hAnsi="Times New Roman"/>
                <w:b/>
                <w:sz w:val="24"/>
                <w:szCs w:val="24"/>
              </w:rPr>
            </w:pPr>
            <w:r w:rsidRPr="00DF0391">
              <w:rPr>
                <w:rFonts w:ascii="Times New Roman" w:eastAsia="Lucida Sans Unicode" w:hAnsi="Times New Roman"/>
                <w:sz w:val="24"/>
                <w:szCs w:val="24"/>
                <w:lang w:val="kk-KZ"/>
              </w:rPr>
              <w:t>1,0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9A9C9A1" w14:textId="77777777" w:rsidR="00DF0391" w:rsidRPr="00DF0391" w:rsidRDefault="00DF0391" w:rsidP="00DF0391">
            <w:pPr>
              <w:jc w:val="center"/>
              <w:rPr>
                <w:rFonts w:ascii="Times New Roman" w:eastAsia="Lucida Sans Unicode" w:hAnsi="Times New Roman"/>
                <w:b/>
                <w:sz w:val="24"/>
                <w:szCs w:val="24"/>
                <w:lang w:val="kk-KZ"/>
              </w:rPr>
            </w:pPr>
            <w:r w:rsidRPr="00DF0391">
              <w:rPr>
                <w:rFonts w:ascii="Times New Roman" w:eastAsia="Lucida Sans Unicode" w:hAnsi="Times New Roman"/>
                <w:sz w:val="24"/>
                <w:szCs w:val="24"/>
                <w:lang w:val="kk-KZ"/>
              </w:rPr>
              <w:t>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1A8EB65" w14:textId="77777777" w:rsidR="00DF0391" w:rsidRPr="00DF0391" w:rsidRDefault="00DF0391" w:rsidP="00DF0391">
            <w:pPr>
              <w:jc w:val="center"/>
              <w:rPr>
                <w:rFonts w:ascii="Times New Roman" w:eastAsia="Calibri" w:hAnsi="Times New Roman"/>
                <w:b/>
                <w:sz w:val="24"/>
                <w:szCs w:val="24"/>
              </w:rPr>
            </w:pPr>
            <w:r w:rsidRPr="00DF0391">
              <w:rPr>
                <w:rFonts w:ascii="Times New Roman" w:eastAsia="Calibri" w:hAnsi="Times New Roman"/>
                <w:sz w:val="24"/>
                <w:szCs w:val="24"/>
                <w:lang w:val="kk-KZ"/>
              </w:rPr>
              <w:t>1,0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85B6D96" w14:textId="77777777" w:rsidR="00DF0391" w:rsidRPr="00DF0391" w:rsidRDefault="00DF0391" w:rsidP="00DF0391">
            <w:pPr>
              <w:jc w:val="center"/>
              <w:rPr>
                <w:rFonts w:ascii="Times New Roman" w:eastAsia="Calibri" w:hAnsi="Times New Roman"/>
                <w:b/>
                <w:sz w:val="24"/>
                <w:szCs w:val="24"/>
                <w:lang w:val="kk-KZ"/>
              </w:rPr>
            </w:pPr>
            <w:r w:rsidRPr="00DF0391">
              <w:rPr>
                <w:rFonts w:ascii="Times New Roman" w:eastAsia="Calibri" w:hAnsi="Times New Roman"/>
                <w:sz w:val="24"/>
                <w:szCs w:val="24"/>
                <w:lang w:val="kk-KZ"/>
              </w:rPr>
              <w:t>5,0</w:t>
            </w:r>
          </w:p>
        </w:tc>
      </w:tr>
      <w:tr w:rsidR="00DF0391" w:rsidRPr="00E01497" w14:paraId="6CD77AA9"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AE48262" w14:textId="77777777" w:rsidR="00DF0391" w:rsidRPr="00DF0391" w:rsidRDefault="00DF0391" w:rsidP="00DF0391">
            <w:pPr>
              <w:jc w:val="left"/>
              <w:rPr>
                <w:rFonts w:ascii="Times New Roman" w:eastAsia="Arial" w:hAnsi="Times New Roman"/>
                <w:b/>
                <w:sz w:val="24"/>
                <w:szCs w:val="24"/>
              </w:rPr>
            </w:pPr>
            <w:r w:rsidRPr="00DF0391">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B6AA5FE" w14:textId="77777777" w:rsidR="00DF0391" w:rsidRPr="00DF0391" w:rsidRDefault="00DF0391" w:rsidP="00DF0391">
            <w:pPr>
              <w:jc w:val="center"/>
              <w:rPr>
                <w:rFonts w:ascii="Times New Roman" w:eastAsia="Calibri"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456EEA8C" w14:textId="77777777" w:rsidR="00DF0391" w:rsidRPr="00DF0391" w:rsidRDefault="00DF0391" w:rsidP="00DF0391">
            <w:pPr>
              <w:jc w:val="center"/>
              <w:rPr>
                <w:rFonts w:ascii="Times New Roman" w:eastAsia="Calibri"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B28DEA4" w14:textId="77777777" w:rsidR="00DF0391" w:rsidRPr="00DF0391" w:rsidRDefault="00DF0391" w:rsidP="00DF0391">
            <w:pPr>
              <w:jc w:val="center"/>
              <w:rPr>
                <w:rFonts w:ascii="Times New Roman" w:eastAsia="Lucida Sans Unicode" w:hAnsi="Times New Roman"/>
                <w:b/>
                <w:sz w:val="24"/>
                <w:szCs w:val="24"/>
                <w:lang w:val="kk-KZ"/>
              </w:rPr>
            </w:pPr>
            <w:r w:rsidRPr="00DF0391">
              <w:rPr>
                <w:rFonts w:ascii="Times New Roman" w:eastAsia="Lucida Sans Unicode" w:hAnsi="Times New Roman"/>
                <w:b/>
                <w:sz w:val="24"/>
                <w:szCs w:val="24"/>
                <w:lang w:val="kk-KZ"/>
              </w:rPr>
              <w:t>5,0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9F214FD" w14:textId="77777777" w:rsidR="00DF0391" w:rsidRPr="00DF0391" w:rsidRDefault="00DF0391" w:rsidP="00DF0391">
            <w:pPr>
              <w:jc w:val="center"/>
              <w:rPr>
                <w:rFonts w:ascii="Times New Roman" w:eastAsia="Calibri"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71C1ED3" w14:textId="77777777" w:rsidR="00DF0391" w:rsidRPr="00DF0391" w:rsidRDefault="00DF0391" w:rsidP="00DF0391">
            <w:pPr>
              <w:jc w:val="center"/>
              <w:rPr>
                <w:rFonts w:ascii="Times New Roman" w:eastAsia="Calibri" w:hAnsi="Times New Roman"/>
                <w:b/>
                <w:sz w:val="24"/>
                <w:szCs w:val="24"/>
                <w:lang w:val="kk-KZ"/>
              </w:rPr>
            </w:pPr>
            <w:r w:rsidRPr="00DF0391">
              <w:rPr>
                <w:rFonts w:ascii="Times New Roman" w:eastAsia="Calibri" w:hAnsi="Times New Roman"/>
                <w:b/>
                <w:sz w:val="24"/>
                <w:szCs w:val="24"/>
                <w:lang w:val="kk-KZ"/>
              </w:rPr>
              <w:t>5,0</w:t>
            </w:r>
          </w:p>
        </w:tc>
      </w:tr>
      <w:tr w:rsidR="00DF0391" w:rsidRPr="00E01497" w14:paraId="391E4AD8" w14:textId="77777777" w:rsidTr="00DF0391">
        <w:trPr>
          <w:trHeight w:val="340"/>
        </w:trPr>
        <w:tc>
          <w:tcPr>
            <w:tcW w:w="5000" w:type="pct"/>
            <w:gridSpan w:val="6"/>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189A8D2" w14:textId="77777777" w:rsidR="00DF0391" w:rsidRPr="00DF0391" w:rsidRDefault="00DF0391" w:rsidP="009A6124">
            <w:pPr>
              <w:jc w:val="center"/>
              <w:rPr>
                <w:rFonts w:ascii="Times New Roman" w:eastAsia="Calibri" w:hAnsi="Times New Roman"/>
                <w:b/>
                <w:i/>
                <w:sz w:val="24"/>
                <w:szCs w:val="24"/>
              </w:rPr>
            </w:pPr>
            <w:r w:rsidRPr="00DF0391">
              <w:rPr>
                <w:rFonts w:ascii="Times New Roman" w:eastAsia="Arial" w:hAnsi="Times New Roman"/>
                <w:b/>
                <w:i/>
                <w:sz w:val="24"/>
                <w:szCs w:val="24"/>
              </w:rPr>
              <w:t>4. Защита территории от затопления, благоустройство русла водотоков</w:t>
            </w:r>
          </w:p>
        </w:tc>
      </w:tr>
      <w:tr w:rsidR="00DF0391" w:rsidRPr="00E01497" w14:paraId="703FF4DF"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A2A100B"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xml:space="preserve">– спрямление и расчистка русла канала, крепление откосов </w:t>
            </w:r>
            <w:r w:rsidRPr="00DF0391">
              <w:rPr>
                <w:rFonts w:ascii="Times New Roman" w:eastAsia="Arial" w:hAnsi="Times New Roman"/>
                <w:sz w:val="24"/>
                <w:szCs w:val="24"/>
              </w:rPr>
              <w:lastRenderedPageBreak/>
              <w:t>железобетоном</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AB64C17"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lastRenderedPageBreak/>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E91DCE1"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1,86</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CD38B5E"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28,0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A9650A3"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2,8</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3A085F5"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42,0</w:t>
            </w:r>
          </w:p>
        </w:tc>
      </w:tr>
      <w:tr w:rsidR="00DF0391" w:rsidRPr="00E01497" w14:paraId="06E7F1A8"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0A20C5D"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строительство и реконструкция труб переездов</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3C147A4" w14:textId="77777777" w:rsidR="00DF0391" w:rsidRPr="00DF0391" w:rsidRDefault="00DF0391" w:rsidP="00DF0391">
            <w:pPr>
              <w:jc w:val="center"/>
              <w:rPr>
                <w:rFonts w:ascii="Times New Roman" w:eastAsia="Arial" w:hAnsi="Times New Roman"/>
                <w:sz w:val="24"/>
                <w:szCs w:val="24"/>
              </w:rPr>
            </w:pPr>
            <w:proofErr w:type="spellStart"/>
            <w:r w:rsidRPr="00DF0391">
              <w:rPr>
                <w:rFonts w:ascii="Times New Roman" w:eastAsia="Arial" w:hAnsi="Times New Roman"/>
                <w:sz w:val="24"/>
                <w:szCs w:val="24"/>
              </w:rPr>
              <w:t>ед</w:t>
            </w:r>
            <w:proofErr w:type="spellEnd"/>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68E64215"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4,0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48201DC"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10,0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A8E33C7"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6,0</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C6557D8"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15,0</w:t>
            </w:r>
          </w:p>
        </w:tc>
      </w:tr>
      <w:tr w:rsidR="00DF0391" w:rsidRPr="00E01497" w14:paraId="0379559E"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0B2E7AFF"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строительство дамбы обвалования</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1314E9F"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2BA1F644"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1,0</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F7153A2"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8,0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9A27240"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0,6</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805D998"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5,0</w:t>
            </w:r>
          </w:p>
        </w:tc>
      </w:tr>
      <w:tr w:rsidR="00DF0391" w:rsidRPr="00E01497" w14:paraId="175201EF"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0D6471E"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подсыпка русла каналов</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77336FF" w14:textId="77777777" w:rsidR="00DF0391" w:rsidRPr="00DF0391" w:rsidRDefault="00DF0391" w:rsidP="00DF0391">
            <w:pPr>
              <w:jc w:val="center"/>
              <w:rPr>
                <w:rFonts w:ascii="Times New Roman" w:eastAsia="Arial" w:hAnsi="Times New Roman"/>
                <w:sz w:val="24"/>
                <w:szCs w:val="24"/>
              </w:rPr>
            </w:pPr>
            <w:r w:rsidRPr="00DF0391">
              <w:rPr>
                <w:rFonts w:ascii="Times New Roman" w:eastAsia="Arial" w:hAnsi="Times New Roman"/>
                <w:sz w:val="24"/>
                <w:szCs w:val="24"/>
              </w:rPr>
              <w:t>км</w:t>
            </w: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3A119A19"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w:t>
            </w: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051732B"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5FBC1A67"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0,96</w:t>
            </w: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E4DBCD4" w14:textId="77777777" w:rsidR="00DF0391" w:rsidRPr="00DF0391" w:rsidRDefault="00DF0391" w:rsidP="00DF0391">
            <w:pPr>
              <w:jc w:val="center"/>
              <w:rPr>
                <w:rFonts w:ascii="Times New Roman" w:eastAsia="Lucida Sans Unicode" w:hAnsi="Times New Roman"/>
                <w:sz w:val="24"/>
                <w:szCs w:val="24"/>
              </w:rPr>
            </w:pPr>
            <w:r w:rsidRPr="00DF0391">
              <w:rPr>
                <w:rFonts w:ascii="Times New Roman" w:eastAsia="Lucida Sans Unicode" w:hAnsi="Times New Roman"/>
                <w:sz w:val="24"/>
                <w:szCs w:val="24"/>
              </w:rPr>
              <w:t>2,5</w:t>
            </w:r>
          </w:p>
        </w:tc>
      </w:tr>
      <w:tr w:rsidR="00DF0391" w:rsidRPr="00E01497" w14:paraId="5A7E12C3"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020FD66" w14:textId="77777777" w:rsidR="00DF0391" w:rsidRPr="00DF0391" w:rsidRDefault="00DF0391" w:rsidP="00DF0391">
            <w:pPr>
              <w:jc w:val="left"/>
              <w:rPr>
                <w:rFonts w:ascii="Times New Roman" w:eastAsia="Lucida Sans Unicode" w:hAnsi="Times New Roman"/>
                <w:b/>
                <w:sz w:val="24"/>
                <w:szCs w:val="24"/>
              </w:rPr>
            </w:pPr>
            <w:r w:rsidRPr="00DF0391">
              <w:rPr>
                <w:rFonts w:ascii="Times New Roman" w:eastAsia="Arial" w:hAnsi="Times New Roman"/>
                <w:b/>
                <w:sz w:val="24"/>
                <w:szCs w:val="24"/>
              </w:rPr>
              <w:t>Итого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CA60826" w14:textId="77777777" w:rsidR="00DF0391" w:rsidRPr="00DF0391" w:rsidRDefault="00DF0391" w:rsidP="00DF0391">
            <w:pPr>
              <w:jc w:val="center"/>
              <w:rPr>
                <w:rFonts w:ascii="Times New Roman" w:eastAsia="Calibri"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18936855" w14:textId="77777777" w:rsidR="00DF0391" w:rsidRPr="00DF0391" w:rsidRDefault="00DF0391" w:rsidP="00DF0391">
            <w:pPr>
              <w:jc w:val="center"/>
              <w:rPr>
                <w:rFonts w:ascii="Times New Roman" w:eastAsia="Calibri" w:hAnsi="Times New Roman"/>
                <w:b/>
                <w:bCs/>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A164624" w14:textId="77777777" w:rsidR="00DF0391" w:rsidRPr="00DF0391" w:rsidRDefault="00DF0391" w:rsidP="00DF0391">
            <w:pPr>
              <w:jc w:val="center"/>
              <w:rPr>
                <w:rFonts w:ascii="Times New Roman" w:eastAsia="Lucida Sans Unicode" w:hAnsi="Times New Roman"/>
                <w:b/>
                <w:bCs/>
                <w:sz w:val="24"/>
                <w:szCs w:val="24"/>
              </w:rPr>
            </w:pPr>
            <w:r w:rsidRPr="00DF0391">
              <w:rPr>
                <w:rFonts w:ascii="Times New Roman" w:eastAsia="Lucida Sans Unicode" w:hAnsi="Times New Roman"/>
                <w:b/>
                <w:bCs/>
                <w:sz w:val="24"/>
                <w:szCs w:val="24"/>
              </w:rPr>
              <w:t>46,0</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738DB4EF" w14:textId="77777777" w:rsidR="00DF0391" w:rsidRPr="00DF0391" w:rsidRDefault="00DF0391" w:rsidP="00DF0391">
            <w:pPr>
              <w:jc w:val="center"/>
              <w:rPr>
                <w:rFonts w:ascii="Times New Roman" w:eastAsia="Calibri"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1E631735" w14:textId="77777777" w:rsidR="00DF0391" w:rsidRPr="00DF0391" w:rsidRDefault="00DF0391" w:rsidP="00DF0391">
            <w:pPr>
              <w:jc w:val="center"/>
              <w:rPr>
                <w:rFonts w:ascii="Times New Roman" w:eastAsia="Calibri" w:hAnsi="Times New Roman"/>
                <w:b/>
                <w:sz w:val="24"/>
                <w:szCs w:val="24"/>
              </w:rPr>
            </w:pPr>
            <w:r w:rsidRPr="00DF0391">
              <w:rPr>
                <w:rFonts w:ascii="Times New Roman" w:eastAsia="Calibri" w:hAnsi="Times New Roman"/>
                <w:b/>
                <w:sz w:val="24"/>
                <w:szCs w:val="24"/>
              </w:rPr>
              <w:t>64,5</w:t>
            </w:r>
          </w:p>
        </w:tc>
      </w:tr>
      <w:tr w:rsidR="00DF0391" w:rsidRPr="00E01497" w14:paraId="723E6F36" w14:textId="77777777" w:rsidTr="00DF0391">
        <w:trPr>
          <w:trHeight w:val="340"/>
        </w:trPr>
        <w:tc>
          <w:tcPr>
            <w:tcW w:w="2578"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31A299C2" w14:textId="77777777" w:rsidR="00DF0391" w:rsidRPr="00DF0391" w:rsidRDefault="00DF0391" w:rsidP="00DF0391">
            <w:pPr>
              <w:jc w:val="left"/>
              <w:rPr>
                <w:rFonts w:ascii="Times New Roman" w:eastAsia="Lucida Sans Unicode" w:hAnsi="Times New Roman"/>
                <w:b/>
                <w:sz w:val="24"/>
                <w:szCs w:val="24"/>
              </w:rPr>
            </w:pPr>
            <w:r w:rsidRPr="00DF0391">
              <w:rPr>
                <w:rFonts w:ascii="Times New Roman" w:eastAsia="Arial" w:hAnsi="Times New Roman"/>
                <w:b/>
                <w:sz w:val="24"/>
                <w:szCs w:val="24"/>
              </w:rPr>
              <w:t>Всего</w:t>
            </w:r>
          </w:p>
        </w:tc>
        <w:tc>
          <w:tcPr>
            <w:tcW w:w="467"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5F175ED" w14:textId="77777777" w:rsidR="00DF0391" w:rsidRPr="00DF0391" w:rsidRDefault="00DF0391" w:rsidP="00DF0391">
            <w:pPr>
              <w:jc w:val="center"/>
              <w:rPr>
                <w:rFonts w:ascii="Times New Roman" w:eastAsia="Calibri" w:hAnsi="Times New Roman"/>
                <w:b/>
                <w:sz w:val="24"/>
                <w:szCs w:val="24"/>
              </w:rPr>
            </w:pPr>
          </w:p>
        </w:tc>
        <w:tc>
          <w:tcPr>
            <w:tcW w:w="485"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198" w:type="dxa"/>
            </w:tcMar>
            <w:vAlign w:val="center"/>
          </w:tcPr>
          <w:p w14:paraId="5B45E5C1" w14:textId="77777777" w:rsidR="00DF0391" w:rsidRPr="00DF0391" w:rsidRDefault="00DF0391" w:rsidP="00DF0391">
            <w:pPr>
              <w:jc w:val="center"/>
              <w:rPr>
                <w:rFonts w:ascii="Times New Roman" w:eastAsia="Calibri" w:hAnsi="Times New Roman"/>
                <w:b/>
                <w:sz w:val="24"/>
                <w:szCs w:val="24"/>
              </w:rPr>
            </w:pPr>
          </w:p>
        </w:tc>
        <w:tc>
          <w:tcPr>
            <w:tcW w:w="526"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238C0318" w14:textId="77777777" w:rsidR="00DF0391" w:rsidRPr="00DF0391" w:rsidRDefault="00DF0391" w:rsidP="00DF0391">
            <w:pPr>
              <w:jc w:val="center"/>
              <w:rPr>
                <w:rFonts w:ascii="Times New Roman" w:eastAsia="Lucida Sans Unicode" w:hAnsi="Times New Roman"/>
                <w:b/>
                <w:sz w:val="24"/>
                <w:szCs w:val="24"/>
                <w:lang w:val="kk-KZ"/>
              </w:rPr>
            </w:pPr>
            <w:r w:rsidRPr="00DF0391">
              <w:rPr>
                <w:rFonts w:ascii="Times New Roman" w:eastAsia="Lucida Sans Unicode" w:hAnsi="Times New Roman"/>
                <w:b/>
                <w:sz w:val="24"/>
                <w:szCs w:val="24"/>
                <w:lang w:val="kk-KZ"/>
              </w:rPr>
              <w:t>140,5</w:t>
            </w:r>
          </w:p>
        </w:tc>
        <w:tc>
          <w:tcPr>
            <w:tcW w:w="463"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4D5F6B5C" w14:textId="77777777" w:rsidR="00DF0391" w:rsidRPr="00DF0391" w:rsidRDefault="00DF0391" w:rsidP="00DF0391">
            <w:pPr>
              <w:jc w:val="center"/>
              <w:rPr>
                <w:rFonts w:ascii="Times New Roman" w:eastAsia="Calibri" w:hAnsi="Times New Roman"/>
                <w:b/>
                <w:sz w:val="24"/>
                <w:szCs w:val="24"/>
              </w:rPr>
            </w:pPr>
          </w:p>
        </w:tc>
        <w:tc>
          <w:tcPr>
            <w:tcW w:w="480" w:type="pct"/>
            <w:tcBorders>
              <w:top w:val="single" w:sz="4" w:space="0" w:color="000000"/>
              <w:left w:val="single" w:sz="4" w:space="0" w:color="000000"/>
              <w:bottom w:val="single" w:sz="4" w:space="0" w:color="000000"/>
              <w:right w:val="single" w:sz="4" w:space="0" w:color="000000"/>
            </w:tcBorders>
            <w:shd w:val="clear" w:color="000000" w:fill="FFFFFF"/>
            <w:tcMar>
              <w:left w:w="84" w:type="dxa"/>
              <w:right w:w="84" w:type="dxa"/>
            </w:tcMar>
            <w:vAlign w:val="center"/>
          </w:tcPr>
          <w:p w14:paraId="60A698BD" w14:textId="77777777" w:rsidR="00DF0391" w:rsidRPr="00DF0391" w:rsidRDefault="00DF0391" w:rsidP="00DF0391">
            <w:pPr>
              <w:jc w:val="center"/>
              <w:rPr>
                <w:rFonts w:ascii="Times New Roman" w:eastAsia="Calibri" w:hAnsi="Times New Roman"/>
                <w:b/>
                <w:sz w:val="24"/>
                <w:szCs w:val="24"/>
                <w:lang w:val="kk-KZ"/>
              </w:rPr>
            </w:pPr>
            <w:r w:rsidRPr="00DF0391">
              <w:rPr>
                <w:rFonts w:ascii="Times New Roman" w:eastAsia="Calibri" w:hAnsi="Times New Roman"/>
                <w:b/>
                <w:sz w:val="24"/>
                <w:szCs w:val="24"/>
                <w:lang w:val="kk-KZ"/>
              </w:rPr>
              <w:t>183,5</w:t>
            </w:r>
          </w:p>
        </w:tc>
      </w:tr>
    </w:tbl>
    <w:p w14:paraId="43B0ABBE" w14:textId="77777777" w:rsidR="00FF7EE4" w:rsidRPr="00960F1B" w:rsidRDefault="00FF7EE4" w:rsidP="00FF7EE4">
      <w:pPr>
        <w:rPr>
          <w:rFonts w:ascii="Times New Roman" w:eastAsia="Lucida Sans Unicode" w:hAnsi="Times New Roman"/>
          <w:sz w:val="24"/>
          <w:szCs w:val="24"/>
        </w:rPr>
      </w:pPr>
    </w:p>
    <w:p w14:paraId="71137E19" w14:textId="4D1A3BB9" w:rsidR="00FF7EE4" w:rsidRDefault="00FF7EE4" w:rsidP="00A224D3">
      <w:pPr>
        <w:ind w:firstLine="709"/>
        <w:jc w:val="center"/>
        <w:rPr>
          <w:rFonts w:ascii="Times New Roman" w:hAnsi="Times New Roman"/>
          <w:b/>
          <w:sz w:val="28"/>
          <w:szCs w:val="28"/>
        </w:rPr>
      </w:pPr>
      <w:r w:rsidRPr="00ED53D4">
        <w:rPr>
          <w:rFonts w:ascii="Times New Roman" w:hAnsi="Times New Roman"/>
          <w:b/>
          <w:sz w:val="28"/>
          <w:szCs w:val="28"/>
        </w:rPr>
        <w:t>Технико-экономические показатели</w:t>
      </w:r>
    </w:p>
    <w:p w14:paraId="17D5D622" w14:textId="77777777" w:rsidR="00E22826" w:rsidRPr="00B60397" w:rsidRDefault="00E22826" w:rsidP="00E22826">
      <w:pPr>
        <w:rPr>
          <w:rFonts w:ascii="Times New Roman" w:eastAsia="Arial"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5"/>
        <w:gridCol w:w="2818"/>
        <w:gridCol w:w="1292"/>
        <w:gridCol w:w="1578"/>
        <w:gridCol w:w="1449"/>
        <w:gridCol w:w="1819"/>
      </w:tblGrid>
      <w:tr w:rsidR="00DF0391" w:rsidRPr="00E01497" w14:paraId="4118A2C2" w14:textId="77777777" w:rsidTr="00DF0391">
        <w:trPr>
          <w:trHeight w:val="297"/>
        </w:trPr>
        <w:tc>
          <w:tcPr>
            <w:tcW w:w="333" w:type="pct"/>
          </w:tcPr>
          <w:p w14:paraId="63F1C646" w14:textId="77777777" w:rsidR="00DF0391" w:rsidRPr="00DF0391" w:rsidRDefault="00DF0391" w:rsidP="00DF0391">
            <w:pPr>
              <w:jc w:val="center"/>
              <w:rPr>
                <w:rFonts w:ascii="Times New Roman" w:hAnsi="Times New Roman"/>
                <w:sz w:val="24"/>
                <w:szCs w:val="24"/>
              </w:rPr>
            </w:pPr>
            <w:bookmarkStart w:id="86" w:name="_Toc162536397"/>
            <w:bookmarkStart w:id="87" w:name="_Toc163818760"/>
            <w:bookmarkStart w:id="88" w:name="_Toc409537026"/>
            <w:bookmarkEnd w:id="78"/>
            <w:r w:rsidRPr="00DF0391">
              <w:rPr>
                <w:rFonts w:ascii="Times New Roman" w:hAnsi="Times New Roman"/>
                <w:sz w:val="24"/>
                <w:szCs w:val="24"/>
              </w:rPr>
              <w:t>№</w:t>
            </w:r>
          </w:p>
        </w:tc>
        <w:tc>
          <w:tcPr>
            <w:tcW w:w="1483" w:type="pct"/>
          </w:tcPr>
          <w:p w14:paraId="4D5062DD"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Показатели</w:t>
            </w:r>
          </w:p>
          <w:p w14:paraId="1FEDA6A8" w14:textId="77777777" w:rsidR="00DF0391" w:rsidRPr="00DF0391" w:rsidRDefault="00DF0391" w:rsidP="00DF0391">
            <w:pPr>
              <w:jc w:val="center"/>
              <w:rPr>
                <w:rFonts w:ascii="Times New Roman" w:hAnsi="Times New Roman"/>
                <w:sz w:val="24"/>
                <w:szCs w:val="24"/>
              </w:rPr>
            </w:pPr>
          </w:p>
        </w:tc>
        <w:tc>
          <w:tcPr>
            <w:tcW w:w="685" w:type="pct"/>
          </w:tcPr>
          <w:p w14:paraId="7B1F43DC"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Единица измерения</w:t>
            </w:r>
          </w:p>
        </w:tc>
        <w:tc>
          <w:tcPr>
            <w:tcW w:w="769" w:type="pct"/>
          </w:tcPr>
          <w:p w14:paraId="797B3E0A" w14:textId="2D4C34EE"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Современное состояние</w:t>
            </w:r>
          </w:p>
        </w:tc>
        <w:tc>
          <w:tcPr>
            <w:tcW w:w="769" w:type="pct"/>
          </w:tcPr>
          <w:p w14:paraId="0807EDDD"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 очередь</w:t>
            </w:r>
          </w:p>
        </w:tc>
        <w:tc>
          <w:tcPr>
            <w:tcW w:w="961" w:type="pct"/>
          </w:tcPr>
          <w:p w14:paraId="333CDDE0"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Расчетный срок</w:t>
            </w:r>
          </w:p>
        </w:tc>
      </w:tr>
      <w:tr w:rsidR="00DF0391" w:rsidRPr="00E01497" w14:paraId="0553B96F" w14:textId="77777777" w:rsidTr="00DF0391">
        <w:trPr>
          <w:trHeight w:val="297"/>
        </w:trPr>
        <w:tc>
          <w:tcPr>
            <w:tcW w:w="333" w:type="pct"/>
          </w:tcPr>
          <w:p w14:paraId="6928B1C8"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1.</w:t>
            </w:r>
          </w:p>
        </w:tc>
        <w:tc>
          <w:tcPr>
            <w:tcW w:w="4667" w:type="pct"/>
            <w:gridSpan w:val="5"/>
          </w:tcPr>
          <w:p w14:paraId="59394688" w14:textId="77777777" w:rsidR="00DF0391" w:rsidRPr="00DF0391" w:rsidRDefault="00DF0391" w:rsidP="009A6124">
            <w:pPr>
              <w:rPr>
                <w:rFonts w:ascii="Times New Roman" w:hAnsi="Times New Roman"/>
                <w:sz w:val="24"/>
                <w:szCs w:val="24"/>
              </w:rPr>
            </w:pPr>
            <w:r w:rsidRPr="00DF0391">
              <w:rPr>
                <w:rFonts w:ascii="Times New Roman" w:hAnsi="Times New Roman"/>
                <w:b/>
                <w:sz w:val="24"/>
                <w:szCs w:val="24"/>
              </w:rPr>
              <w:t>Организация поверхностного стока</w:t>
            </w:r>
          </w:p>
        </w:tc>
      </w:tr>
      <w:tr w:rsidR="00DF0391" w:rsidRPr="00E01497" w14:paraId="2D623F56" w14:textId="77777777" w:rsidTr="00DF0391">
        <w:tc>
          <w:tcPr>
            <w:tcW w:w="333" w:type="pct"/>
          </w:tcPr>
          <w:p w14:paraId="77FD8B9F"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1.1.</w:t>
            </w:r>
          </w:p>
        </w:tc>
        <w:tc>
          <w:tcPr>
            <w:tcW w:w="1483" w:type="pct"/>
          </w:tcPr>
          <w:p w14:paraId="54E24AB9" w14:textId="77777777" w:rsidR="00DF0391" w:rsidRPr="00DF0391" w:rsidRDefault="00DF0391" w:rsidP="00DF0391">
            <w:pPr>
              <w:jc w:val="left"/>
              <w:rPr>
                <w:rFonts w:ascii="Times New Roman" w:hAnsi="Times New Roman"/>
                <w:b/>
                <w:sz w:val="24"/>
                <w:szCs w:val="24"/>
              </w:rPr>
            </w:pPr>
            <w:r w:rsidRPr="00DF0391">
              <w:rPr>
                <w:rFonts w:ascii="Times New Roman" w:hAnsi="Times New Roman"/>
                <w:sz w:val="24"/>
                <w:szCs w:val="24"/>
              </w:rPr>
              <w:t>Общая протяженность ливневой канализации</w:t>
            </w:r>
          </w:p>
        </w:tc>
        <w:tc>
          <w:tcPr>
            <w:tcW w:w="685" w:type="pct"/>
          </w:tcPr>
          <w:p w14:paraId="08596DB5" w14:textId="4D544AC1"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км</w:t>
            </w:r>
          </w:p>
        </w:tc>
        <w:tc>
          <w:tcPr>
            <w:tcW w:w="769" w:type="pct"/>
          </w:tcPr>
          <w:p w14:paraId="69D26BB4"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487AC603"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3,9</w:t>
            </w:r>
          </w:p>
        </w:tc>
        <w:tc>
          <w:tcPr>
            <w:tcW w:w="961" w:type="pct"/>
          </w:tcPr>
          <w:p w14:paraId="290B30F7"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9,95</w:t>
            </w:r>
          </w:p>
        </w:tc>
      </w:tr>
      <w:tr w:rsidR="00DF0391" w:rsidRPr="00E01497" w14:paraId="64ECA123" w14:textId="77777777" w:rsidTr="00DF0391">
        <w:tc>
          <w:tcPr>
            <w:tcW w:w="333" w:type="pct"/>
          </w:tcPr>
          <w:p w14:paraId="2D248449" w14:textId="77777777" w:rsidR="00DF0391" w:rsidRPr="00DF0391" w:rsidRDefault="00DF0391" w:rsidP="009A6124">
            <w:pPr>
              <w:rPr>
                <w:rFonts w:ascii="Times New Roman" w:hAnsi="Times New Roman"/>
                <w:b/>
                <w:sz w:val="24"/>
                <w:szCs w:val="24"/>
              </w:rPr>
            </w:pPr>
            <w:r w:rsidRPr="00DF0391">
              <w:rPr>
                <w:rFonts w:ascii="Times New Roman" w:hAnsi="Times New Roman"/>
                <w:sz w:val="24"/>
                <w:szCs w:val="24"/>
              </w:rPr>
              <w:t>1.2.</w:t>
            </w:r>
          </w:p>
        </w:tc>
        <w:tc>
          <w:tcPr>
            <w:tcW w:w="1483" w:type="pct"/>
          </w:tcPr>
          <w:p w14:paraId="6CF3A747" w14:textId="77777777" w:rsidR="00DF0391" w:rsidRPr="00DF0391" w:rsidRDefault="00DF0391" w:rsidP="00DF0391">
            <w:pPr>
              <w:jc w:val="left"/>
              <w:rPr>
                <w:rFonts w:ascii="Times New Roman" w:hAnsi="Times New Roman"/>
                <w:b/>
                <w:sz w:val="24"/>
                <w:szCs w:val="24"/>
              </w:rPr>
            </w:pPr>
            <w:r w:rsidRPr="00DF0391">
              <w:rPr>
                <w:rFonts w:ascii="Times New Roman" w:hAnsi="Times New Roman"/>
                <w:sz w:val="24"/>
                <w:szCs w:val="24"/>
              </w:rPr>
              <w:t>Открытая арычная сеть</w:t>
            </w:r>
          </w:p>
        </w:tc>
        <w:tc>
          <w:tcPr>
            <w:tcW w:w="685" w:type="pct"/>
          </w:tcPr>
          <w:p w14:paraId="5A6548ED" w14:textId="35C4AD20" w:rsidR="00DF0391" w:rsidRPr="00DF0391" w:rsidRDefault="00DF0391" w:rsidP="00DF0391">
            <w:pPr>
              <w:jc w:val="center"/>
              <w:rPr>
                <w:rFonts w:ascii="Times New Roman" w:hAnsi="Times New Roman"/>
                <w:b/>
                <w:sz w:val="24"/>
                <w:szCs w:val="24"/>
              </w:rPr>
            </w:pPr>
            <w:r w:rsidRPr="00DF0391">
              <w:rPr>
                <w:rFonts w:ascii="Times New Roman" w:hAnsi="Times New Roman"/>
                <w:sz w:val="24"/>
                <w:szCs w:val="24"/>
              </w:rPr>
              <w:t>км</w:t>
            </w:r>
          </w:p>
        </w:tc>
        <w:tc>
          <w:tcPr>
            <w:tcW w:w="769" w:type="pct"/>
          </w:tcPr>
          <w:p w14:paraId="7AAB88EE"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21B114B0"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3,9</w:t>
            </w:r>
          </w:p>
        </w:tc>
        <w:tc>
          <w:tcPr>
            <w:tcW w:w="961" w:type="pct"/>
          </w:tcPr>
          <w:p w14:paraId="21737217"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9,95</w:t>
            </w:r>
          </w:p>
        </w:tc>
      </w:tr>
      <w:tr w:rsidR="00DF0391" w:rsidRPr="00E01497" w14:paraId="645FBE1D" w14:textId="77777777" w:rsidTr="00DF0391">
        <w:tc>
          <w:tcPr>
            <w:tcW w:w="333" w:type="pct"/>
          </w:tcPr>
          <w:p w14:paraId="64EEB22D"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1.3.</w:t>
            </w:r>
          </w:p>
        </w:tc>
        <w:tc>
          <w:tcPr>
            <w:tcW w:w="1483" w:type="pct"/>
          </w:tcPr>
          <w:p w14:paraId="343648DB" w14:textId="77777777" w:rsidR="00DF0391" w:rsidRPr="00DF0391" w:rsidRDefault="00DF0391" w:rsidP="00DF0391">
            <w:pPr>
              <w:jc w:val="left"/>
              <w:rPr>
                <w:rFonts w:ascii="Times New Roman" w:hAnsi="Times New Roman"/>
                <w:sz w:val="24"/>
                <w:szCs w:val="24"/>
              </w:rPr>
            </w:pPr>
            <w:r w:rsidRPr="00DF0391">
              <w:rPr>
                <w:rFonts w:ascii="Times New Roman" w:hAnsi="Times New Roman"/>
                <w:sz w:val="24"/>
                <w:szCs w:val="24"/>
              </w:rPr>
              <w:t>Отстойник ливневой вод</w:t>
            </w:r>
          </w:p>
        </w:tc>
        <w:tc>
          <w:tcPr>
            <w:tcW w:w="685" w:type="pct"/>
          </w:tcPr>
          <w:p w14:paraId="2195D19A" w14:textId="55326463" w:rsidR="00DF0391" w:rsidRPr="00DF0391" w:rsidRDefault="00DF0391" w:rsidP="00DF0391">
            <w:pPr>
              <w:jc w:val="center"/>
              <w:rPr>
                <w:rFonts w:ascii="Times New Roman" w:hAnsi="Times New Roman"/>
                <w:sz w:val="24"/>
                <w:szCs w:val="24"/>
              </w:rPr>
            </w:pPr>
            <w:proofErr w:type="spellStart"/>
            <w:r w:rsidRPr="00DF0391">
              <w:rPr>
                <w:rFonts w:ascii="Times New Roman" w:hAnsi="Times New Roman"/>
                <w:sz w:val="24"/>
                <w:szCs w:val="24"/>
              </w:rPr>
              <w:t>ед</w:t>
            </w:r>
            <w:proofErr w:type="spellEnd"/>
          </w:p>
        </w:tc>
        <w:tc>
          <w:tcPr>
            <w:tcW w:w="769" w:type="pct"/>
          </w:tcPr>
          <w:p w14:paraId="0B96C4D5"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3209E896" w14:textId="094219E9"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c>
          <w:tcPr>
            <w:tcW w:w="961" w:type="pct"/>
          </w:tcPr>
          <w:p w14:paraId="412C87BA"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r>
      <w:tr w:rsidR="00DF0391" w:rsidRPr="00E01497" w14:paraId="07C2F37B" w14:textId="77777777" w:rsidTr="00DF0391">
        <w:tc>
          <w:tcPr>
            <w:tcW w:w="333" w:type="pct"/>
          </w:tcPr>
          <w:p w14:paraId="480D4CAE"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1.4.</w:t>
            </w:r>
          </w:p>
        </w:tc>
        <w:tc>
          <w:tcPr>
            <w:tcW w:w="1483" w:type="pct"/>
          </w:tcPr>
          <w:p w14:paraId="41438980" w14:textId="77777777" w:rsidR="00DF0391" w:rsidRPr="00DF0391" w:rsidRDefault="00DF0391" w:rsidP="00DF0391">
            <w:pPr>
              <w:jc w:val="left"/>
              <w:rPr>
                <w:rFonts w:ascii="Times New Roman" w:hAnsi="Times New Roman"/>
                <w:sz w:val="24"/>
                <w:szCs w:val="24"/>
              </w:rPr>
            </w:pPr>
            <w:proofErr w:type="spellStart"/>
            <w:r w:rsidRPr="00DF0391">
              <w:rPr>
                <w:rFonts w:ascii="Times New Roman" w:hAnsi="Times New Roman"/>
                <w:sz w:val="24"/>
                <w:szCs w:val="24"/>
              </w:rPr>
              <w:t>Гидроботаническая</w:t>
            </w:r>
            <w:proofErr w:type="spellEnd"/>
            <w:r w:rsidRPr="00DF0391">
              <w:rPr>
                <w:rFonts w:ascii="Times New Roman" w:hAnsi="Times New Roman"/>
                <w:sz w:val="24"/>
                <w:szCs w:val="24"/>
              </w:rPr>
              <w:t xml:space="preserve"> площадка</w:t>
            </w:r>
          </w:p>
        </w:tc>
        <w:tc>
          <w:tcPr>
            <w:tcW w:w="685" w:type="pct"/>
          </w:tcPr>
          <w:p w14:paraId="56FEC89E" w14:textId="47E8C15B" w:rsidR="00DF0391" w:rsidRPr="00DF0391" w:rsidRDefault="00DF0391" w:rsidP="00DF0391">
            <w:pPr>
              <w:jc w:val="center"/>
              <w:rPr>
                <w:rFonts w:ascii="Times New Roman" w:hAnsi="Times New Roman"/>
                <w:b/>
                <w:sz w:val="24"/>
                <w:szCs w:val="24"/>
              </w:rPr>
            </w:pPr>
            <w:proofErr w:type="spellStart"/>
            <w:r w:rsidRPr="00DF0391">
              <w:rPr>
                <w:rFonts w:ascii="Times New Roman" w:hAnsi="Times New Roman"/>
                <w:sz w:val="24"/>
                <w:szCs w:val="24"/>
              </w:rPr>
              <w:t>ед</w:t>
            </w:r>
            <w:proofErr w:type="spellEnd"/>
          </w:p>
        </w:tc>
        <w:tc>
          <w:tcPr>
            <w:tcW w:w="769" w:type="pct"/>
          </w:tcPr>
          <w:p w14:paraId="07633C6E"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0511F213"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961" w:type="pct"/>
          </w:tcPr>
          <w:p w14:paraId="1C807987"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r>
      <w:tr w:rsidR="00DF0391" w:rsidRPr="00E01497" w14:paraId="3FD95063" w14:textId="77777777" w:rsidTr="00DF0391">
        <w:tc>
          <w:tcPr>
            <w:tcW w:w="333" w:type="pct"/>
          </w:tcPr>
          <w:p w14:paraId="5D037B71"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2.</w:t>
            </w:r>
          </w:p>
        </w:tc>
        <w:tc>
          <w:tcPr>
            <w:tcW w:w="4667" w:type="pct"/>
            <w:gridSpan w:val="5"/>
          </w:tcPr>
          <w:p w14:paraId="69A37C02" w14:textId="77777777" w:rsidR="00DF0391" w:rsidRPr="00DF0391" w:rsidRDefault="00DF0391" w:rsidP="009A6124">
            <w:pPr>
              <w:rPr>
                <w:rFonts w:ascii="Times New Roman" w:hAnsi="Times New Roman"/>
                <w:sz w:val="24"/>
                <w:szCs w:val="24"/>
              </w:rPr>
            </w:pPr>
            <w:r w:rsidRPr="00DF0391">
              <w:rPr>
                <w:rFonts w:ascii="Times New Roman" w:hAnsi="Times New Roman"/>
                <w:b/>
                <w:sz w:val="24"/>
                <w:szCs w:val="24"/>
              </w:rPr>
              <w:t>Организация полива зеленых насаждений</w:t>
            </w:r>
          </w:p>
        </w:tc>
      </w:tr>
      <w:tr w:rsidR="00DF0391" w:rsidRPr="00E01497" w14:paraId="513AE9B2" w14:textId="77777777" w:rsidTr="00DF0391">
        <w:tc>
          <w:tcPr>
            <w:tcW w:w="333" w:type="pct"/>
          </w:tcPr>
          <w:p w14:paraId="0EEDC2E1"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2.1.</w:t>
            </w:r>
          </w:p>
        </w:tc>
        <w:tc>
          <w:tcPr>
            <w:tcW w:w="1483" w:type="pct"/>
          </w:tcPr>
          <w:p w14:paraId="5259EE34" w14:textId="77777777" w:rsidR="00DF0391" w:rsidRPr="00DF0391" w:rsidRDefault="00DF0391" w:rsidP="009A6124">
            <w:pPr>
              <w:rPr>
                <w:rFonts w:ascii="Times New Roman" w:hAnsi="Times New Roman"/>
                <w:sz w:val="24"/>
                <w:szCs w:val="24"/>
              </w:rPr>
            </w:pPr>
            <w:r w:rsidRPr="00DF0391">
              <w:rPr>
                <w:rFonts w:ascii="Times New Roman" w:eastAsia="Arial" w:hAnsi="Times New Roman"/>
                <w:sz w:val="24"/>
                <w:szCs w:val="24"/>
              </w:rPr>
              <w:t>Резервуар поливочного водоснабжения</w:t>
            </w:r>
          </w:p>
        </w:tc>
        <w:tc>
          <w:tcPr>
            <w:tcW w:w="685" w:type="pct"/>
          </w:tcPr>
          <w:p w14:paraId="5F143122" w14:textId="474EA55D" w:rsidR="00DF0391" w:rsidRPr="00DF0391" w:rsidRDefault="00DF0391" w:rsidP="00DF0391">
            <w:pPr>
              <w:jc w:val="center"/>
              <w:rPr>
                <w:rFonts w:ascii="Times New Roman" w:hAnsi="Times New Roman"/>
                <w:b/>
                <w:sz w:val="24"/>
                <w:szCs w:val="24"/>
              </w:rPr>
            </w:pPr>
            <w:proofErr w:type="spellStart"/>
            <w:r w:rsidRPr="00DF0391">
              <w:rPr>
                <w:rFonts w:ascii="Times New Roman" w:hAnsi="Times New Roman"/>
                <w:sz w:val="24"/>
                <w:szCs w:val="24"/>
              </w:rPr>
              <w:t>ед</w:t>
            </w:r>
            <w:proofErr w:type="spellEnd"/>
          </w:p>
        </w:tc>
        <w:tc>
          <w:tcPr>
            <w:tcW w:w="769" w:type="pct"/>
          </w:tcPr>
          <w:p w14:paraId="24ADC2F0"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391C4602"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c>
          <w:tcPr>
            <w:tcW w:w="961" w:type="pct"/>
          </w:tcPr>
          <w:p w14:paraId="0CB685E2"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r>
      <w:tr w:rsidR="00DF0391" w:rsidRPr="00E01497" w14:paraId="56A50BC1" w14:textId="77777777" w:rsidTr="00DF0391">
        <w:tc>
          <w:tcPr>
            <w:tcW w:w="333" w:type="pct"/>
          </w:tcPr>
          <w:p w14:paraId="5C242D26"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3.</w:t>
            </w:r>
          </w:p>
        </w:tc>
        <w:tc>
          <w:tcPr>
            <w:tcW w:w="4667" w:type="pct"/>
            <w:gridSpan w:val="5"/>
          </w:tcPr>
          <w:p w14:paraId="72E502B0" w14:textId="77777777" w:rsidR="00DF0391" w:rsidRPr="00DF0391" w:rsidRDefault="00DF0391" w:rsidP="009A6124">
            <w:pPr>
              <w:rPr>
                <w:rFonts w:ascii="Times New Roman" w:hAnsi="Times New Roman"/>
                <w:iCs/>
                <w:sz w:val="24"/>
                <w:szCs w:val="24"/>
              </w:rPr>
            </w:pPr>
            <w:r w:rsidRPr="00DF0391">
              <w:rPr>
                <w:rFonts w:ascii="Times New Roman" w:eastAsia="Arial" w:hAnsi="Times New Roman"/>
                <w:b/>
                <w:iCs/>
                <w:sz w:val="24"/>
                <w:szCs w:val="24"/>
              </w:rPr>
              <w:t>Защита территории от затопления, благоустройство русла водотоков</w:t>
            </w:r>
          </w:p>
        </w:tc>
      </w:tr>
      <w:tr w:rsidR="00DF0391" w:rsidRPr="00E01497" w14:paraId="6DDF7D6D" w14:textId="77777777" w:rsidTr="00DF0391">
        <w:tc>
          <w:tcPr>
            <w:tcW w:w="333" w:type="pct"/>
          </w:tcPr>
          <w:p w14:paraId="14C0C1A9"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3.1.</w:t>
            </w:r>
          </w:p>
        </w:tc>
        <w:tc>
          <w:tcPr>
            <w:tcW w:w="1483" w:type="pct"/>
          </w:tcPr>
          <w:p w14:paraId="41D21C01"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спрямление и расчистка русла канала, крепление откосов железобетоном</w:t>
            </w:r>
          </w:p>
        </w:tc>
        <w:tc>
          <w:tcPr>
            <w:tcW w:w="685" w:type="pct"/>
          </w:tcPr>
          <w:p w14:paraId="34892144" w14:textId="2F2AAA71" w:rsidR="00DF0391" w:rsidRPr="00DF0391" w:rsidRDefault="00DF0391" w:rsidP="00DF0391">
            <w:pPr>
              <w:jc w:val="center"/>
              <w:rPr>
                <w:rFonts w:ascii="Times New Roman" w:hAnsi="Times New Roman"/>
                <w:b/>
                <w:sz w:val="24"/>
                <w:szCs w:val="24"/>
              </w:rPr>
            </w:pPr>
            <w:r w:rsidRPr="00DF0391">
              <w:rPr>
                <w:rFonts w:ascii="Times New Roman" w:hAnsi="Times New Roman"/>
                <w:sz w:val="24"/>
                <w:szCs w:val="24"/>
              </w:rPr>
              <w:t>км</w:t>
            </w:r>
          </w:p>
        </w:tc>
        <w:tc>
          <w:tcPr>
            <w:tcW w:w="769" w:type="pct"/>
          </w:tcPr>
          <w:p w14:paraId="0BCDEB73"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75CE41AA"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1,86</w:t>
            </w:r>
          </w:p>
        </w:tc>
        <w:tc>
          <w:tcPr>
            <w:tcW w:w="961" w:type="pct"/>
          </w:tcPr>
          <w:p w14:paraId="04B9FB04"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4,66</w:t>
            </w:r>
          </w:p>
        </w:tc>
      </w:tr>
      <w:tr w:rsidR="00DF0391" w:rsidRPr="00E01497" w14:paraId="5789D234" w14:textId="77777777" w:rsidTr="00DF0391">
        <w:tc>
          <w:tcPr>
            <w:tcW w:w="333" w:type="pct"/>
          </w:tcPr>
          <w:p w14:paraId="31DBA88C"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3.2.</w:t>
            </w:r>
          </w:p>
        </w:tc>
        <w:tc>
          <w:tcPr>
            <w:tcW w:w="1483" w:type="pct"/>
          </w:tcPr>
          <w:p w14:paraId="52DDD6B4"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 xml:space="preserve">Строительство дамбы обвалования </w:t>
            </w:r>
          </w:p>
        </w:tc>
        <w:tc>
          <w:tcPr>
            <w:tcW w:w="685" w:type="pct"/>
          </w:tcPr>
          <w:p w14:paraId="23829B0C" w14:textId="12D979BC" w:rsidR="00DF0391" w:rsidRPr="00DF0391" w:rsidRDefault="00DF0391" w:rsidP="00DF0391">
            <w:pPr>
              <w:jc w:val="center"/>
              <w:rPr>
                <w:rFonts w:ascii="Times New Roman" w:hAnsi="Times New Roman"/>
                <w:b/>
                <w:sz w:val="24"/>
                <w:szCs w:val="24"/>
              </w:rPr>
            </w:pPr>
            <w:r w:rsidRPr="00DF0391">
              <w:rPr>
                <w:rFonts w:ascii="Times New Roman" w:hAnsi="Times New Roman"/>
                <w:sz w:val="24"/>
                <w:szCs w:val="24"/>
              </w:rPr>
              <w:t>км</w:t>
            </w:r>
          </w:p>
        </w:tc>
        <w:tc>
          <w:tcPr>
            <w:tcW w:w="769" w:type="pct"/>
          </w:tcPr>
          <w:p w14:paraId="6482E529"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0C9E52E1"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w:t>
            </w:r>
          </w:p>
        </w:tc>
        <w:tc>
          <w:tcPr>
            <w:tcW w:w="961" w:type="pct"/>
          </w:tcPr>
          <w:p w14:paraId="30DE3451"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1,6</w:t>
            </w:r>
          </w:p>
        </w:tc>
      </w:tr>
      <w:tr w:rsidR="00DF0391" w:rsidRPr="00E01497" w14:paraId="2B74DE71" w14:textId="77777777" w:rsidTr="00DF0391">
        <w:tc>
          <w:tcPr>
            <w:tcW w:w="333" w:type="pct"/>
          </w:tcPr>
          <w:p w14:paraId="5D51F95E"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3.3.</w:t>
            </w:r>
          </w:p>
        </w:tc>
        <w:tc>
          <w:tcPr>
            <w:tcW w:w="1483" w:type="pct"/>
          </w:tcPr>
          <w:p w14:paraId="2CD87B3E" w14:textId="77777777" w:rsidR="00DF0391" w:rsidRPr="00DF0391" w:rsidRDefault="00DF0391" w:rsidP="00DF0391">
            <w:pPr>
              <w:jc w:val="left"/>
              <w:rPr>
                <w:rFonts w:ascii="Times New Roman" w:eastAsia="Arial" w:hAnsi="Times New Roman"/>
                <w:sz w:val="24"/>
                <w:szCs w:val="24"/>
              </w:rPr>
            </w:pPr>
            <w:r w:rsidRPr="00DF0391">
              <w:rPr>
                <w:rFonts w:ascii="Times New Roman" w:eastAsia="Arial" w:hAnsi="Times New Roman"/>
                <w:sz w:val="24"/>
                <w:szCs w:val="24"/>
              </w:rPr>
              <w:t>Реконструкция водопропускных труб</w:t>
            </w:r>
          </w:p>
        </w:tc>
        <w:tc>
          <w:tcPr>
            <w:tcW w:w="685" w:type="pct"/>
          </w:tcPr>
          <w:p w14:paraId="07FCC92D" w14:textId="3C1FDC1E" w:rsidR="00DF0391" w:rsidRPr="00DF0391" w:rsidRDefault="00DF0391" w:rsidP="00DF0391">
            <w:pPr>
              <w:jc w:val="center"/>
              <w:rPr>
                <w:rFonts w:ascii="Times New Roman" w:hAnsi="Times New Roman"/>
                <w:b/>
                <w:sz w:val="24"/>
                <w:szCs w:val="24"/>
              </w:rPr>
            </w:pPr>
            <w:proofErr w:type="spellStart"/>
            <w:r w:rsidRPr="00DF0391">
              <w:rPr>
                <w:rFonts w:ascii="Times New Roman" w:hAnsi="Times New Roman"/>
                <w:sz w:val="24"/>
                <w:szCs w:val="24"/>
              </w:rPr>
              <w:t>ед</w:t>
            </w:r>
            <w:proofErr w:type="spellEnd"/>
          </w:p>
        </w:tc>
        <w:tc>
          <w:tcPr>
            <w:tcW w:w="769" w:type="pct"/>
          </w:tcPr>
          <w:p w14:paraId="07BE7A0D"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315CE8C4"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4,0</w:t>
            </w:r>
          </w:p>
        </w:tc>
        <w:tc>
          <w:tcPr>
            <w:tcW w:w="961" w:type="pct"/>
          </w:tcPr>
          <w:p w14:paraId="545A68D7" w14:textId="77777777" w:rsidR="00DF0391" w:rsidRPr="00DF0391" w:rsidRDefault="00DF0391" w:rsidP="00DF0391">
            <w:pPr>
              <w:jc w:val="center"/>
              <w:rPr>
                <w:rFonts w:ascii="Times New Roman" w:hAnsi="Times New Roman"/>
                <w:sz w:val="24"/>
                <w:szCs w:val="24"/>
              </w:rPr>
            </w:pPr>
            <w:r w:rsidRPr="00DF0391">
              <w:rPr>
                <w:rFonts w:ascii="Times New Roman" w:hAnsi="Times New Roman"/>
                <w:sz w:val="24"/>
                <w:szCs w:val="24"/>
              </w:rPr>
              <w:t>10,0</w:t>
            </w:r>
          </w:p>
        </w:tc>
      </w:tr>
      <w:tr w:rsidR="00DF0391" w:rsidRPr="00E01497" w14:paraId="4C7443B8" w14:textId="77777777" w:rsidTr="00DF0391">
        <w:tc>
          <w:tcPr>
            <w:tcW w:w="333" w:type="pct"/>
          </w:tcPr>
          <w:p w14:paraId="3D8662D4" w14:textId="77777777" w:rsidR="00DF0391" w:rsidRPr="00DF0391" w:rsidRDefault="00DF0391" w:rsidP="009A6124">
            <w:pPr>
              <w:rPr>
                <w:rFonts w:ascii="Times New Roman" w:hAnsi="Times New Roman"/>
                <w:sz w:val="24"/>
                <w:szCs w:val="24"/>
              </w:rPr>
            </w:pPr>
            <w:r w:rsidRPr="00DF0391">
              <w:rPr>
                <w:rFonts w:ascii="Times New Roman" w:hAnsi="Times New Roman"/>
                <w:sz w:val="24"/>
                <w:szCs w:val="24"/>
              </w:rPr>
              <w:t>3.4.</w:t>
            </w:r>
          </w:p>
        </w:tc>
        <w:tc>
          <w:tcPr>
            <w:tcW w:w="1483" w:type="pct"/>
          </w:tcPr>
          <w:p w14:paraId="678A2752" w14:textId="77777777" w:rsidR="00DF0391" w:rsidRPr="00DF0391" w:rsidRDefault="00DF0391" w:rsidP="009A6124">
            <w:pPr>
              <w:rPr>
                <w:rFonts w:ascii="Times New Roman" w:eastAsia="Arial" w:hAnsi="Times New Roman"/>
                <w:sz w:val="24"/>
                <w:szCs w:val="24"/>
              </w:rPr>
            </w:pPr>
            <w:r w:rsidRPr="00DF0391">
              <w:rPr>
                <w:rFonts w:ascii="Times New Roman" w:eastAsia="Arial" w:hAnsi="Times New Roman"/>
                <w:sz w:val="24"/>
                <w:szCs w:val="24"/>
              </w:rPr>
              <w:t>Подсыпка русла канала</w:t>
            </w:r>
          </w:p>
        </w:tc>
        <w:tc>
          <w:tcPr>
            <w:tcW w:w="685" w:type="pct"/>
          </w:tcPr>
          <w:p w14:paraId="3A13597E" w14:textId="77777777" w:rsidR="00DF0391" w:rsidRPr="00DF0391" w:rsidRDefault="00DF0391" w:rsidP="009A6124">
            <w:pPr>
              <w:rPr>
                <w:rFonts w:ascii="Times New Roman" w:hAnsi="Times New Roman"/>
                <w:b/>
                <w:sz w:val="24"/>
                <w:szCs w:val="24"/>
              </w:rPr>
            </w:pPr>
            <w:r w:rsidRPr="00DF0391">
              <w:rPr>
                <w:rFonts w:ascii="Times New Roman" w:hAnsi="Times New Roman"/>
                <w:b/>
                <w:sz w:val="24"/>
                <w:szCs w:val="24"/>
              </w:rPr>
              <w:t xml:space="preserve">          </w:t>
            </w:r>
            <w:r w:rsidRPr="00DF0391">
              <w:rPr>
                <w:rFonts w:ascii="Times New Roman" w:hAnsi="Times New Roman"/>
                <w:sz w:val="24"/>
                <w:szCs w:val="24"/>
              </w:rPr>
              <w:t>км</w:t>
            </w:r>
          </w:p>
        </w:tc>
        <w:tc>
          <w:tcPr>
            <w:tcW w:w="769" w:type="pct"/>
          </w:tcPr>
          <w:p w14:paraId="135D1569" w14:textId="77777777" w:rsidR="00DF0391" w:rsidRPr="00DF0391" w:rsidRDefault="00DF0391" w:rsidP="009A6124">
            <w:pPr>
              <w:jc w:val="center"/>
              <w:rPr>
                <w:rFonts w:ascii="Times New Roman" w:hAnsi="Times New Roman"/>
                <w:sz w:val="24"/>
                <w:szCs w:val="24"/>
              </w:rPr>
            </w:pPr>
            <w:r w:rsidRPr="00DF0391">
              <w:rPr>
                <w:rFonts w:ascii="Times New Roman" w:hAnsi="Times New Roman"/>
                <w:sz w:val="24"/>
                <w:szCs w:val="24"/>
              </w:rPr>
              <w:t>-</w:t>
            </w:r>
          </w:p>
        </w:tc>
        <w:tc>
          <w:tcPr>
            <w:tcW w:w="769" w:type="pct"/>
          </w:tcPr>
          <w:p w14:paraId="750B206D" w14:textId="77777777" w:rsidR="00DF0391" w:rsidRPr="00DF0391" w:rsidRDefault="00DF0391" w:rsidP="009A6124">
            <w:pPr>
              <w:jc w:val="right"/>
              <w:rPr>
                <w:rFonts w:ascii="Times New Roman" w:hAnsi="Times New Roman"/>
                <w:sz w:val="24"/>
                <w:szCs w:val="24"/>
              </w:rPr>
            </w:pPr>
            <w:r w:rsidRPr="00DF0391">
              <w:rPr>
                <w:rFonts w:ascii="Times New Roman" w:hAnsi="Times New Roman"/>
                <w:sz w:val="24"/>
                <w:szCs w:val="24"/>
              </w:rPr>
              <w:t>-</w:t>
            </w:r>
          </w:p>
        </w:tc>
        <w:tc>
          <w:tcPr>
            <w:tcW w:w="961" w:type="pct"/>
          </w:tcPr>
          <w:p w14:paraId="46E7FA25" w14:textId="77777777" w:rsidR="00DF0391" w:rsidRPr="00DF0391" w:rsidRDefault="00DF0391" w:rsidP="009A6124">
            <w:pPr>
              <w:jc w:val="right"/>
              <w:rPr>
                <w:rFonts w:ascii="Times New Roman" w:hAnsi="Times New Roman"/>
                <w:sz w:val="24"/>
                <w:szCs w:val="24"/>
              </w:rPr>
            </w:pPr>
            <w:r w:rsidRPr="00DF0391">
              <w:rPr>
                <w:rFonts w:ascii="Times New Roman" w:hAnsi="Times New Roman"/>
                <w:sz w:val="24"/>
                <w:szCs w:val="24"/>
              </w:rPr>
              <w:t>0,96</w:t>
            </w:r>
          </w:p>
        </w:tc>
      </w:tr>
    </w:tbl>
    <w:p w14:paraId="49E07B48" w14:textId="77777777" w:rsidR="00C37778" w:rsidRDefault="00C37778" w:rsidP="00DC1653">
      <w:pPr>
        <w:pStyle w:val="2"/>
        <w:keepNext w:val="0"/>
        <w:numPr>
          <w:ilvl w:val="1"/>
          <w:numId w:val="0"/>
        </w:numPr>
        <w:spacing w:before="0" w:after="0"/>
        <w:ind w:firstLine="709"/>
        <w:rPr>
          <w:u w:val="none"/>
        </w:rPr>
      </w:pPr>
    </w:p>
    <w:p w14:paraId="739B0E5F" w14:textId="77777777" w:rsidR="00C37778" w:rsidRDefault="00C37778" w:rsidP="00DC1653">
      <w:pPr>
        <w:pStyle w:val="2"/>
        <w:keepNext w:val="0"/>
        <w:numPr>
          <w:ilvl w:val="1"/>
          <w:numId w:val="0"/>
        </w:numPr>
        <w:spacing w:before="0" w:after="0"/>
        <w:ind w:firstLine="709"/>
        <w:rPr>
          <w:u w:val="none"/>
        </w:rPr>
      </w:pPr>
    </w:p>
    <w:p w14:paraId="33A9BF87" w14:textId="77777777" w:rsidR="007868EA" w:rsidRDefault="007868EA" w:rsidP="007868EA"/>
    <w:p w14:paraId="42B1480F" w14:textId="77777777" w:rsidR="007868EA" w:rsidRDefault="007868EA" w:rsidP="007868EA"/>
    <w:p w14:paraId="2319B746" w14:textId="77777777" w:rsidR="007868EA" w:rsidRDefault="007868EA" w:rsidP="007868EA"/>
    <w:p w14:paraId="7C156643" w14:textId="77777777" w:rsidR="007868EA" w:rsidRDefault="007868EA" w:rsidP="007868EA"/>
    <w:p w14:paraId="324AF07B" w14:textId="77777777" w:rsidR="007868EA" w:rsidRDefault="007868EA" w:rsidP="007868EA"/>
    <w:p w14:paraId="7962A7CA" w14:textId="77777777" w:rsidR="007868EA" w:rsidRDefault="007868EA" w:rsidP="007868EA"/>
    <w:p w14:paraId="21E2475D" w14:textId="77777777" w:rsidR="007868EA" w:rsidRDefault="007868EA" w:rsidP="007868EA"/>
    <w:p w14:paraId="0C6396FC" w14:textId="77777777" w:rsidR="007868EA" w:rsidRDefault="007868EA" w:rsidP="007868EA"/>
    <w:p w14:paraId="271240CA" w14:textId="77777777" w:rsidR="007868EA" w:rsidRDefault="007868EA" w:rsidP="007868EA"/>
    <w:p w14:paraId="45F3CAA1" w14:textId="77777777" w:rsidR="007868EA" w:rsidRDefault="007868EA" w:rsidP="007868EA"/>
    <w:p w14:paraId="2086D599" w14:textId="63CC1ACF" w:rsidR="00DC1653" w:rsidRPr="00DF0391" w:rsidRDefault="00DC1653" w:rsidP="00DC1653">
      <w:pPr>
        <w:pStyle w:val="2"/>
        <w:keepNext w:val="0"/>
        <w:numPr>
          <w:ilvl w:val="1"/>
          <w:numId w:val="0"/>
        </w:numPr>
        <w:spacing w:before="0" w:after="0"/>
        <w:ind w:firstLine="709"/>
        <w:rPr>
          <w:color w:val="FF0000"/>
          <w:u w:val="none"/>
        </w:rPr>
      </w:pPr>
      <w:r w:rsidRPr="0053045C">
        <w:rPr>
          <w:u w:val="none"/>
        </w:rPr>
        <w:lastRenderedPageBreak/>
        <w:t>9</w:t>
      </w:r>
      <w:r w:rsidRPr="00DB0B2B">
        <w:rPr>
          <w:u w:val="none"/>
        </w:rPr>
        <w:t xml:space="preserve">. </w:t>
      </w:r>
      <w:r w:rsidRPr="00DB0B2B">
        <w:rPr>
          <w:highlight w:val="yellow"/>
          <w:u w:val="none"/>
        </w:rPr>
        <w:t>ВОДОСНАБЖЕНИЕ И ВОДООТВЕДЕНИЕ</w:t>
      </w:r>
      <w:bookmarkEnd w:id="86"/>
      <w:bookmarkEnd w:id="87"/>
    </w:p>
    <w:p w14:paraId="1BE63419" w14:textId="77777777" w:rsidR="00A224D3" w:rsidRPr="00DF0391" w:rsidRDefault="00A224D3" w:rsidP="00A224D3">
      <w:pPr>
        <w:rPr>
          <w:color w:val="FF0000"/>
        </w:rPr>
      </w:pPr>
    </w:p>
    <w:p w14:paraId="696955A8" w14:textId="77777777" w:rsidR="00FC586E" w:rsidRPr="00FC586E" w:rsidRDefault="00FC586E" w:rsidP="00FC586E">
      <w:pPr>
        <w:ind w:firstLine="709"/>
        <w:rPr>
          <w:rFonts w:ascii="Times New Roman" w:hAnsi="Times New Roman"/>
          <w:sz w:val="28"/>
          <w:szCs w:val="28"/>
        </w:rPr>
      </w:pPr>
      <w:r w:rsidRPr="00FC586E">
        <w:rPr>
          <w:rFonts w:ascii="Times New Roman" w:hAnsi="Times New Roman"/>
          <w:sz w:val="28"/>
          <w:szCs w:val="28"/>
        </w:rPr>
        <w:t>Раздел «Водоснабжение и водоотведение» разрабатывался в соответствии со следующей нормативной документацией:</w:t>
      </w:r>
    </w:p>
    <w:p w14:paraId="0907FF2D"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Экологический Кодекс РК от 2 января 2021 года № 400-VI ЗРК.</w:t>
      </w:r>
    </w:p>
    <w:p w14:paraId="12D51F77" w14:textId="33FC3871"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Водный кодекс Республики Казахстан от 9.</w:t>
      </w:r>
      <w:r w:rsidR="00DB0B2B">
        <w:rPr>
          <w:rFonts w:ascii="Times New Roman" w:hAnsi="Times New Roman"/>
          <w:sz w:val="28"/>
          <w:szCs w:val="28"/>
        </w:rPr>
        <w:t>04</w:t>
      </w:r>
      <w:r w:rsidRPr="00FC586E">
        <w:rPr>
          <w:rFonts w:ascii="Times New Roman" w:hAnsi="Times New Roman"/>
          <w:sz w:val="28"/>
          <w:szCs w:val="28"/>
        </w:rPr>
        <w:t>.200</w:t>
      </w:r>
      <w:r w:rsidR="00DB0B2B">
        <w:rPr>
          <w:rFonts w:ascii="Times New Roman" w:hAnsi="Times New Roman"/>
          <w:sz w:val="28"/>
          <w:szCs w:val="28"/>
        </w:rPr>
        <w:t>5</w:t>
      </w:r>
      <w:r w:rsidRPr="00FC586E">
        <w:rPr>
          <w:rFonts w:ascii="Times New Roman" w:hAnsi="Times New Roman"/>
          <w:sz w:val="28"/>
          <w:szCs w:val="28"/>
        </w:rPr>
        <w:t xml:space="preserve"> г. № 481-II.</w:t>
      </w:r>
    </w:p>
    <w:p w14:paraId="1524E1F6"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СН РК 4.01-01-2011 «Внутренний водопровод и канализация зданий и сооружений».</w:t>
      </w:r>
    </w:p>
    <w:p w14:paraId="42FD6A04"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4.01-101-2012 «Внутренний водопровод и канализация зданий и сооружений».</w:t>
      </w:r>
    </w:p>
    <w:p w14:paraId="0ED8F884"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СНиП РК 4.01-02-2009 «Водоснабжение. Наружные сети и сооружения».</w:t>
      </w:r>
    </w:p>
    <w:p w14:paraId="34C2AA5C"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4.01-103-2013 «Наружные сети и сооружения водоснабжения и канализации».</w:t>
      </w:r>
    </w:p>
    <w:p w14:paraId="2B0E4D10"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СП РК 3.01-101-2013 «Градостроительство. Планировка и застройка городских и сельских населенных пунктов».</w:t>
      </w:r>
    </w:p>
    <w:p w14:paraId="5EAF16C8"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 xml:space="preserve">СН РК 1.04-15-2013 «Полигоны для твердых бытовых отходов». </w:t>
      </w:r>
    </w:p>
    <w:p w14:paraId="7E09EACB"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Санитарные правила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 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5D815C6A"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Об утверждении Санитарных правил "Санитарно-эпидемиологические требования к санитарно-защитным зонам объектов, являющихся объектами воздействия на среду обитания и здоровье человека". Утв. Приказ и.о. Министра здравоохранения Республики Казахстан от 11 января 2022 года № ҚР ДСМ-2. Зарегистрирован в Министерстве юстиции Республики Казахстан 11 января 2022 года № 26447.</w:t>
      </w:r>
    </w:p>
    <w:p w14:paraId="46C33349"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 xml:space="preserve">Санитарные правила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w:t>
      </w:r>
      <w:proofErr w:type="spellStart"/>
      <w:r w:rsidRPr="00FC586E">
        <w:rPr>
          <w:rFonts w:ascii="Times New Roman" w:hAnsi="Times New Roman"/>
          <w:sz w:val="28"/>
          <w:szCs w:val="28"/>
        </w:rPr>
        <w:t>утв.Приказ</w:t>
      </w:r>
      <w:proofErr w:type="spellEnd"/>
      <w:r w:rsidRPr="00FC586E">
        <w:rPr>
          <w:rFonts w:ascii="Times New Roman" w:hAnsi="Times New Roman"/>
          <w:sz w:val="28"/>
          <w:szCs w:val="28"/>
        </w:rPr>
        <w:t xml:space="preserve"> и.о. Министра здравоохранения Республики Казахстан от 25 декабря 2020 года № ҚР ДСМ-331/2020. </w:t>
      </w:r>
    </w:p>
    <w:p w14:paraId="49935D1F"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Правила приема сточных вод в системы водоотведения населенных пунктов, утв. приказом Министра национальной экономики РК №546 от 20.07.2015 г.</w:t>
      </w:r>
    </w:p>
    <w:p w14:paraId="356853CA" w14:textId="77777777" w:rsidR="00FC586E" w:rsidRPr="00FC586E" w:rsidRDefault="00FC586E">
      <w:pPr>
        <w:pStyle w:val="a6"/>
        <w:numPr>
          <w:ilvl w:val="0"/>
          <w:numId w:val="12"/>
        </w:numPr>
        <w:ind w:left="0" w:firstLine="709"/>
        <w:contextualSpacing w:val="0"/>
        <w:rPr>
          <w:rFonts w:ascii="Times New Roman" w:hAnsi="Times New Roman"/>
          <w:sz w:val="28"/>
          <w:szCs w:val="28"/>
        </w:rPr>
      </w:pPr>
      <w:r w:rsidRPr="00FC586E">
        <w:rPr>
          <w:rFonts w:ascii="Times New Roman" w:hAnsi="Times New Roman"/>
          <w:sz w:val="28"/>
          <w:szCs w:val="28"/>
        </w:rPr>
        <w:t xml:space="preserve">Типовые правила создания, содержания и защиты зеленых насаждений населенных пунктов. </w:t>
      </w:r>
      <w:proofErr w:type="spellStart"/>
      <w:r w:rsidRPr="00FC586E">
        <w:rPr>
          <w:rFonts w:ascii="Times New Roman" w:hAnsi="Times New Roman"/>
          <w:sz w:val="28"/>
          <w:szCs w:val="28"/>
        </w:rPr>
        <w:t>утв.Приказ</w:t>
      </w:r>
      <w:proofErr w:type="spellEnd"/>
      <w:r w:rsidRPr="00FC586E">
        <w:rPr>
          <w:rFonts w:ascii="Times New Roman" w:hAnsi="Times New Roman"/>
          <w:sz w:val="28"/>
          <w:szCs w:val="28"/>
        </w:rPr>
        <w:t xml:space="preserve"> Министра экологии и природных ресурсов Республики Казахстан от 23 февраля 2023 года № 62. Зарегистрирован в Министерстве юстиции Республики Казахстан 2 марта 2023 года № 31996.</w:t>
      </w:r>
    </w:p>
    <w:p w14:paraId="723E0C1A" w14:textId="77777777" w:rsidR="00471574" w:rsidRDefault="00471574" w:rsidP="00FC586E">
      <w:pPr>
        <w:pStyle w:val="a6"/>
        <w:ind w:left="709"/>
        <w:jc w:val="center"/>
        <w:rPr>
          <w:rFonts w:ascii="Times New Roman" w:hAnsi="Times New Roman"/>
          <w:b/>
          <w:bCs/>
          <w:sz w:val="28"/>
          <w:szCs w:val="28"/>
        </w:rPr>
      </w:pPr>
    </w:p>
    <w:p w14:paraId="423EE23B" w14:textId="5B62A418" w:rsidR="004D65F7" w:rsidRDefault="00DC1653" w:rsidP="00FC586E">
      <w:pPr>
        <w:pStyle w:val="a6"/>
        <w:ind w:left="709"/>
        <w:jc w:val="center"/>
        <w:rPr>
          <w:rFonts w:ascii="Times New Roman" w:hAnsi="Times New Roman"/>
          <w:b/>
          <w:bCs/>
          <w:sz w:val="28"/>
          <w:szCs w:val="28"/>
        </w:rPr>
      </w:pPr>
      <w:r>
        <w:rPr>
          <w:rFonts w:ascii="Times New Roman" w:hAnsi="Times New Roman"/>
          <w:b/>
          <w:bCs/>
          <w:sz w:val="28"/>
          <w:szCs w:val="28"/>
        </w:rPr>
        <w:lastRenderedPageBreak/>
        <w:t>9</w:t>
      </w:r>
      <w:r w:rsidR="00FC586E">
        <w:rPr>
          <w:rFonts w:ascii="Times New Roman" w:hAnsi="Times New Roman"/>
          <w:b/>
          <w:bCs/>
          <w:sz w:val="28"/>
          <w:szCs w:val="28"/>
        </w:rPr>
        <w:t xml:space="preserve">.1. </w:t>
      </w:r>
      <w:r w:rsidR="004D65F7" w:rsidRPr="00FC586E">
        <w:rPr>
          <w:rFonts w:ascii="Times New Roman" w:hAnsi="Times New Roman"/>
          <w:b/>
          <w:bCs/>
          <w:sz w:val="28"/>
          <w:szCs w:val="28"/>
        </w:rPr>
        <w:t>Общие сведения</w:t>
      </w:r>
    </w:p>
    <w:p w14:paraId="636AE20F" w14:textId="77777777" w:rsidR="00471574" w:rsidRDefault="00471574" w:rsidP="00FC586E">
      <w:pPr>
        <w:pStyle w:val="a6"/>
        <w:ind w:left="709"/>
        <w:jc w:val="center"/>
        <w:rPr>
          <w:rFonts w:ascii="Times New Roman" w:hAnsi="Times New Roman"/>
          <w:b/>
          <w:bCs/>
          <w:sz w:val="28"/>
          <w:szCs w:val="28"/>
        </w:rPr>
      </w:pPr>
    </w:p>
    <w:p w14:paraId="4860B88B" w14:textId="5F56F473" w:rsidR="0053045C" w:rsidRPr="006B3E3E" w:rsidRDefault="0053045C" w:rsidP="0053045C">
      <w:pPr>
        <w:ind w:firstLine="709"/>
        <w:rPr>
          <w:rFonts w:ascii="Times New Roman" w:hAnsi="Times New Roman"/>
          <w:sz w:val="28"/>
          <w:szCs w:val="28"/>
        </w:rPr>
      </w:pPr>
      <w:r w:rsidRPr="006B3E3E">
        <w:rPr>
          <w:rFonts w:ascii="Times New Roman" w:hAnsi="Times New Roman"/>
          <w:bCs/>
          <w:sz w:val="28"/>
          <w:szCs w:val="28"/>
        </w:rPr>
        <w:t xml:space="preserve">Раздел водоснабжение и водоотведение, выполнен в составе проекта «Разработка генерального плана села </w:t>
      </w:r>
      <w:proofErr w:type="spellStart"/>
      <w:r w:rsidR="00471574">
        <w:rPr>
          <w:rFonts w:ascii="Times New Roman" w:hAnsi="Times New Roman"/>
          <w:bCs/>
          <w:sz w:val="28"/>
          <w:szCs w:val="28"/>
        </w:rPr>
        <w:t>Кызылсай</w:t>
      </w:r>
      <w:proofErr w:type="spellEnd"/>
      <w:r w:rsidRPr="006B3E3E">
        <w:rPr>
          <w:rFonts w:ascii="Times New Roman" w:hAnsi="Times New Roman"/>
          <w:bCs/>
          <w:sz w:val="28"/>
          <w:szCs w:val="28"/>
        </w:rPr>
        <w:t>, Меркенского района, Жамбылской области</w:t>
      </w:r>
      <w:r w:rsidRPr="006B3E3E">
        <w:rPr>
          <w:rFonts w:ascii="Times New Roman" w:hAnsi="Times New Roman"/>
          <w:sz w:val="28"/>
          <w:szCs w:val="28"/>
        </w:rPr>
        <w:t>, со следующими этапами проектирования:</w:t>
      </w:r>
    </w:p>
    <w:p w14:paraId="41949A6B" w14:textId="0733345F"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Исходный год 2024 г – 4</w:t>
      </w:r>
      <w:r w:rsidR="00DB0B2B">
        <w:rPr>
          <w:rFonts w:ascii="Times New Roman" w:hAnsi="Times New Roman"/>
          <w:sz w:val="28"/>
          <w:szCs w:val="28"/>
        </w:rPr>
        <w:t>75</w:t>
      </w:r>
      <w:r w:rsidRPr="006B3E3E">
        <w:rPr>
          <w:rFonts w:ascii="Times New Roman" w:hAnsi="Times New Roman"/>
          <w:sz w:val="28"/>
          <w:szCs w:val="28"/>
        </w:rPr>
        <w:t xml:space="preserve"> чел. </w:t>
      </w:r>
    </w:p>
    <w:p w14:paraId="7CF4C040" w14:textId="32DE82D0"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 xml:space="preserve">Население на первую очередь строительства (2030 г.) - </w:t>
      </w:r>
      <w:r w:rsidR="00DB0B2B">
        <w:rPr>
          <w:rFonts w:ascii="Times New Roman" w:hAnsi="Times New Roman"/>
          <w:sz w:val="28"/>
          <w:szCs w:val="28"/>
        </w:rPr>
        <w:t>500</w:t>
      </w:r>
      <w:r w:rsidRPr="006B3E3E">
        <w:rPr>
          <w:rFonts w:ascii="Times New Roman" w:hAnsi="Times New Roman"/>
          <w:sz w:val="28"/>
          <w:szCs w:val="28"/>
        </w:rPr>
        <w:t xml:space="preserve"> чел.</w:t>
      </w:r>
    </w:p>
    <w:p w14:paraId="54805F18"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Население на расчетный срок (2040 г.) – 550 чел.</w:t>
      </w:r>
    </w:p>
    <w:p w14:paraId="4197A16A" w14:textId="77777777" w:rsidR="008B4C02" w:rsidRDefault="008B4C02" w:rsidP="00FC586E">
      <w:pPr>
        <w:pStyle w:val="a6"/>
        <w:ind w:left="709"/>
        <w:jc w:val="center"/>
        <w:rPr>
          <w:rFonts w:ascii="Times New Roman" w:hAnsi="Times New Roman"/>
          <w:b/>
          <w:bCs/>
          <w:sz w:val="28"/>
          <w:szCs w:val="28"/>
        </w:rPr>
      </w:pPr>
    </w:p>
    <w:p w14:paraId="711842B6" w14:textId="0A265937" w:rsidR="004D65F7" w:rsidRDefault="00DC1653" w:rsidP="00FC586E">
      <w:pPr>
        <w:pStyle w:val="8"/>
        <w:numPr>
          <w:ilvl w:val="0"/>
          <w:numId w:val="0"/>
        </w:numPr>
        <w:spacing w:before="0"/>
        <w:ind w:firstLine="709"/>
        <w:rPr>
          <w:rFonts w:ascii="Times New Roman" w:hAnsi="Times New Roman"/>
          <w:b/>
          <w:bCs/>
          <w:sz w:val="28"/>
          <w:szCs w:val="28"/>
        </w:rPr>
      </w:pPr>
      <w:r>
        <w:rPr>
          <w:rFonts w:ascii="Times New Roman" w:hAnsi="Times New Roman"/>
          <w:b/>
          <w:bCs/>
          <w:sz w:val="28"/>
          <w:szCs w:val="28"/>
        </w:rPr>
        <w:t>9</w:t>
      </w:r>
      <w:r w:rsidR="004D65F7" w:rsidRPr="00FC586E">
        <w:rPr>
          <w:rFonts w:ascii="Times New Roman" w:hAnsi="Times New Roman"/>
          <w:b/>
          <w:bCs/>
          <w:sz w:val="28"/>
          <w:szCs w:val="28"/>
        </w:rPr>
        <w:t>.</w:t>
      </w:r>
      <w:r w:rsidR="003B2A01">
        <w:rPr>
          <w:rFonts w:ascii="Times New Roman" w:hAnsi="Times New Roman"/>
          <w:b/>
          <w:bCs/>
          <w:sz w:val="28"/>
          <w:szCs w:val="28"/>
        </w:rPr>
        <w:t>2</w:t>
      </w:r>
      <w:r w:rsidR="004D65F7" w:rsidRPr="00FC586E">
        <w:rPr>
          <w:rFonts w:ascii="Times New Roman" w:hAnsi="Times New Roman"/>
          <w:b/>
          <w:bCs/>
          <w:sz w:val="28"/>
          <w:szCs w:val="28"/>
        </w:rPr>
        <w:t>.</w:t>
      </w:r>
      <w:r w:rsidR="004D65F7" w:rsidRPr="00FC586E">
        <w:rPr>
          <w:rFonts w:ascii="Times New Roman" w:hAnsi="Times New Roman"/>
          <w:b/>
          <w:bCs/>
          <w:sz w:val="28"/>
          <w:szCs w:val="28"/>
        </w:rPr>
        <w:tab/>
        <w:t>Водоснабжение и водоотведени</w:t>
      </w:r>
      <w:r w:rsidR="00FC586E">
        <w:rPr>
          <w:rFonts w:ascii="Times New Roman" w:hAnsi="Times New Roman"/>
          <w:b/>
          <w:bCs/>
          <w:sz w:val="28"/>
          <w:szCs w:val="28"/>
        </w:rPr>
        <w:t>е на рассматриваемой территории</w:t>
      </w:r>
    </w:p>
    <w:p w14:paraId="4AC42CD6" w14:textId="77777777" w:rsidR="00FC586E" w:rsidRDefault="00FC586E" w:rsidP="00FC586E">
      <w:pPr>
        <w:pStyle w:val="8"/>
        <w:numPr>
          <w:ilvl w:val="0"/>
          <w:numId w:val="0"/>
        </w:numPr>
        <w:spacing w:before="0"/>
        <w:ind w:firstLine="709"/>
        <w:rPr>
          <w:rFonts w:ascii="Times New Roman" w:hAnsi="Times New Roman"/>
          <w:b/>
          <w:bCs/>
          <w:sz w:val="28"/>
          <w:szCs w:val="28"/>
        </w:rPr>
      </w:pPr>
    </w:p>
    <w:p w14:paraId="62F8FD29" w14:textId="77777777" w:rsidR="004D65F7" w:rsidRPr="00FC586E" w:rsidRDefault="004D65F7" w:rsidP="00FC586E">
      <w:pPr>
        <w:pStyle w:val="8"/>
        <w:numPr>
          <w:ilvl w:val="0"/>
          <w:numId w:val="0"/>
        </w:numPr>
        <w:spacing w:before="0"/>
        <w:ind w:firstLine="709"/>
        <w:rPr>
          <w:rFonts w:ascii="Times New Roman" w:hAnsi="Times New Roman"/>
          <w:b/>
          <w:i/>
          <w:sz w:val="28"/>
          <w:szCs w:val="28"/>
        </w:rPr>
      </w:pPr>
      <w:r w:rsidRPr="00FC586E">
        <w:rPr>
          <w:rFonts w:ascii="Times New Roman" w:hAnsi="Times New Roman"/>
          <w:b/>
          <w:i/>
          <w:sz w:val="28"/>
          <w:szCs w:val="28"/>
        </w:rPr>
        <w:t>Водоснаб</w:t>
      </w:r>
      <w:r w:rsidR="00FC586E" w:rsidRPr="00FC586E">
        <w:rPr>
          <w:rFonts w:ascii="Times New Roman" w:hAnsi="Times New Roman"/>
          <w:b/>
          <w:i/>
          <w:sz w:val="28"/>
          <w:szCs w:val="28"/>
        </w:rPr>
        <w:t>жение на существующее положение</w:t>
      </w:r>
    </w:p>
    <w:p w14:paraId="5FBB8890" w14:textId="77777777" w:rsidR="00DB0B2B" w:rsidRPr="00CD080A" w:rsidRDefault="00DB0B2B" w:rsidP="00DB0B2B">
      <w:pPr>
        <w:ind w:firstLine="709"/>
        <w:rPr>
          <w:rFonts w:ascii="Times New Roman" w:hAnsi="Times New Roman"/>
          <w:sz w:val="28"/>
          <w:szCs w:val="28"/>
        </w:rPr>
      </w:pPr>
      <w:r w:rsidRPr="00CD080A">
        <w:rPr>
          <w:rFonts w:ascii="Times New Roman" w:hAnsi="Times New Roman"/>
          <w:sz w:val="28"/>
          <w:szCs w:val="28"/>
        </w:rPr>
        <w:t xml:space="preserve">Эксплуатацию объектов водоснабжения и организацию услуг водоснабжения и водоотведения осуществляет КГУ «Отдел жилищно-коммунального хозяйства, пассажирского транспорта и автомобильных дорог акимата Меркенского района» Жамбылской области. </w:t>
      </w:r>
    </w:p>
    <w:p w14:paraId="3872F553" w14:textId="77777777" w:rsidR="00DB0B2B" w:rsidRDefault="00DB0B2B" w:rsidP="00DB0B2B">
      <w:pPr>
        <w:ind w:firstLine="709"/>
        <w:rPr>
          <w:rFonts w:ascii="Times New Roman" w:hAnsi="Times New Roman"/>
          <w:sz w:val="28"/>
          <w:szCs w:val="28"/>
        </w:rPr>
      </w:pPr>
      <w:r>
        <w:rPr>
          <w:rFonts w:ascii="Times New Roman" w:hAnsi="Times New Roman"/>
          <w:sz w:val="28"/>
          <w:szCs w:val="28"/>
        </w:rPr>
        <w:t>Система централизованного водоснабжения в населенном пункте введена в эксплуатацию в 2007 году, Общая протяженность сетей, составляет – 11,7 км. Разрешение на специальное водопользование – отсутствует. Перед подачей воды потребителям, производится обеззараживание воды гипохлоритом натрия.</w:t>
      </w:r>
    </w:p>
    <w:p w14:paraId="2D3A320B" w14:textId="77777777" w:rsidR="00DB0B2B" w:rsidRPr="00CD080A" w:rsidRDefault="00DB0B2B" w:rsidP="00DB0B2B">
      <w:pPr>
        <w:ind w:firstLine="709"/>
        <w:rPr>
          <w:rFonts w:ascii="Times New Roman" w:hAnsi="Times New Roman"/>
          <w:sz w:val="28"/>
          <w:szCs w:val="28"/>
        </w:rPr>
      </w:pPr>
      <w:r w:rsidRPr="00CD080A">
        <w:rPr>
          <w:rFonts w:ascii="Times New Roman" w:hAnsi="Times New Roman"/>
          <w:sz w:val="28"/>
          <w:szCs w:val="28"/>
        </w:rPr>
        <w:t>В настоящее время в селе отсутствуют приборы учета воды у потребителей</w:t>
      </w:r>
      <w:r>
        <w:rPr>
          <w:rFonts w:ascii="Times New Roman" w:hAnsi="Times New Roman"/>
          <w:sz w:val="28"/>
          <w:szCs w:val="28"/>
        </w:rPr>
        <w:t xml:space="preserve">, в </w:t>
      </w:r>
      <w:r w:rsidRPr="00CD080A">
        <w:rPr>
          <w:rFonts w:ascii="Times New Roman" w:hAnsi="Times New Roman"/>
          <w:sz w:val="28"/>
          <w:szCs w:val="28"/>
        </w:rPr>
        <w:t>связи с этим получение достоверных данных о фактических объемах водопотребления за 2024 год не представляется возможным. Оценка объемов водопотребления выполнена расчетным методом. Нормы хозпитьевого водопотребления на нужды населения приняты в соответствии со СНиП РК 4.01-02-2009 «Водоснабжение. Наружные сети» на 1 человека - 120 л/</w:t>
      </w:r>
      <w:proofErr w:type="spellStart"/>
      <w:r w:rsidRPr="00CD080A">
        <w:rPr>
          <w:rFonts w:ascii="Times New Roman" w:hAnsi="Times New Roman"/>
          <w:sz w:val="28"/>
          <w:szCs w:val="28"/>
        </w:rPr>
        <w:t>сут</w:t>
      </w:r>
      <w:proofErr w:type="spellEnd"/>
      <w:r w:rsidRPr="00CD080A">
        <w:rPr>
          <w:rFonts w:ascii="Times New Roman" w:hAnsi="Times New Roman"/>
          <w:sz w:val="28"/>
          <w:szCs w:val="28"/>
        </w:rPr>
        <w:t xml:space="preserve">. </w:t>
      </w:r>
    </w:p>
    <w:p w14:paraId="2C9E8F03" w14:textId="77777777" w:rsidR="00DB0B2B" w:rsidRPr="00130AB8" w:rsidRDefault="00DB0B2B" w:rsidP="00DB0B2B">
      <w:pPr>
        <w:ind w:firstLine="709"/>
        <w:rPr>
          <w:rFonts w:ascii="Times New Roman" w:hAnsi="Times New Roman"/>
          <w:sz w:val="28"/>
          <w:szCs w:val="28"/>
        </w:rPr>
      </w:pPr>
      <w:r w:rsidRPr="00130AB8">
        <w:rPr>
          <w:rFonts w:ascii="Times New Roman" w:hAnsi="Times New Roman"/>
          <w:sz w:val="28"/>
          <w:szCs w:val="28"/>
        </w:rPr>
        <w:t xml:space="preserve">Суммарный расчетный объем водопотребления на исходный 2024 год </w:t>
      </w:r>
      <w:proofErr w:type="spellStart"/>
      <w:r w:rsidRPr="00130AB8">
        <w:rPr>
          <w:rFonts w:ascii="Times New Roman" w:hAnsi="Times New Roman"/>
          <w:sz w:val="28"/>
          <w:szCs w:val="28"/>
        </w:rPr>
        <w:t>с.Кызылсай</w:t>
      </w:r>
      <w:proofErr w:type="spellEnd"/>
      <w:r w:rsidRPr="00130AB8">
        <w:rPr>
          <w:rFonts w:ascii="Times New Roman" w:hAnsi="Times New Roman"/>
          <w:sz w:val="28"/>
          <w:szCs w:val="28"/>
        </w:rPr>
        <w:t xml:space="preserve">, составляет: составляет: </w:t>
      </w:r>
      <w:r w:rsidRPr="00130AB8">
        <w:rPr>
          <w:rFonts w:ascii="Times New Roman" w:hAnsi="Times New Roman"/>
          <w:color w:val="000000"/>
          <w:sz w:val="28"/>
          <w:szCs w:val="28"/>
        </w:rPr>
        <w:t xml:space="preserve">0,063 </w:t>
      </w:r>
      <w:r w:rsidRPr="00130AB8">
        <w:rPr>
          <w:rFonts w:ascii="Times New Roman" w:hAnsi="Times New Roman"/>
          <w:sz w:val="28"/>
          <w:szCs w:val="28"/>
        </w:rPr>
        <w:t>тыс. м</w:t>
      </w:r>
      <w:r w:rsidRPr="00DB0B2B">
        <w:rPr>
          <w:rFonts w:ascii="Times New Roman" w:hAnsi="Times New Roman"/>
          <w:sz w:val="28"/>
          <w:szCs w:val="28"/>
          <w:vertAlign w:val="superscript"/>
        </w:rPr>
        <w:t>3</w:t>
      </w:r>
      <w:r w:rsidRPr="00130AB8">
        <w:rPr>
          <w:rFonts w:ascii="Times New Roman" w:hAnsi="Times New Roman"/>
          <w:sz w:val="28"/>
          <w:szCs w:val="28"/>
        </w:rPr>
        <w:t>/</w:t>
      </w:r>
      <w:proofErr w:type="spellStart"/>
      <w:r w:rsidRPr="00130AB8">
        <w:rPr>
          <w:rFonts w:ascii="Times New Roman" w:hAnsi="Times New Roman"/>
          <w:sz w:val="28"/>
          <w:szCs w:val="28"/>
        </w:rPr>
        <w:t>сут</w:t>
      </w:r>
      <w:proofErr w:type="spellEnd"/>
      <w:r w:rsidRPr="00130AB8">
        <w:rPr>
          <w:rFonts w:ascii="Times New Roman" w:hAnsi="Times New Roman"/>
          <w:sz w:val="28"/>
          <w:szCs w:val="28"/>
        </w:rPr>
        <w:t xml:space="preserve">, </w:t>
      </w:r>
      <w:r w:rsidRPr="00130AB8">
        <w:rPr>
          <w:rFonts w:ascii="Times New Roman" w:hAnsi="Times New Roman"/>
          <w:color w:val="000000"/>
          <w:sz w:val="28"/>
          <w:szCs w:val="28"/>
        </w:rPr>
        <w:t>22,886</w:t>
      </w:r>
      <w:r w:rsidRPr="00130AB8">
        <w:rPr>
          <w:rFonts w:ascii="Times New Roman" w:hAnsi="Times New Roman"/>
          <w:sz w:val="28"/>
          <w:szCs w:val="28"/>
        </w:rPr>
        <w:t xml:space="preserve"> тыс. м</w:t>
      </w:r>
      <w:r w:rsidRPr="00DB0B2B">
        <w:rPr>
          <w:rFonts w:ascii="Times New Roman" w:hAnsi="Times New Roman"/>
          <w:sz w:val="28"/>
          <w:szCs w:val="28"/>
          <w:vertAlign w:val="superscript"/>
        </w:rPr>
        <w:t>3</w:t>
      </w:r>
      <w:r w:rsidRPr="00130AB8">
        <w:rPr>
          <w:rFonts w:ascii="Times New Roman" w:hAnsi="Times New Roman"/>
          <w:sz w:val="28"/>
          <w:szCs w:val="28"/>
        </w:rPr>
        <w:t>/год, в том числе:</w:t>
      </w:r>
    </w:p>
    <w:p w14:paraId="59E136B6" w14:textId="77777777" w:rsidR="00DB0B2B" w:rsidRPr="00130AB8" w:rsidRDefault="00DB0B2B" w:rsidP="00DB0B2B">
      <w:pPr>
        <w:ind w:firstLine="709"/>
        <w:rPr>
          <w:rFonts w:ascii="Times New Roman" w:hAnsi="Times New Roman"/>
          <w:sz w:val="28"/>
          <w:szCs w:val="28"/>
        </w:rPr>
      </w:pPr>
      <w:r w:rsidRPr="00130AB8">
        <w:rPr>
          <w:rFonts w:ascii="Times New Roman" w:hAnsi="Times New Roman"/>
          <w:sz w:val="28"/>
          <w:szCs w:val="28"/>
        </w:rPr>
        <w:t xml:space="preserve">На хозяйственно-бытовые нужды – </w:t>
      </w:r>
      <w:r w:rsidRPr="00130AB8">
        <w:rPr>
          <w:rFonts w:ascii="Times New Roman" w:hAnsi="Times New Roman"/>
          <w:color w:val="000000"/>
          <w:sz w:val="28"/>
          <w:szCs w:val="28"/>
        </w:rPr>
        <w:t>0,057</w:t>
      </w:r>
      <w:r w:rsidRPr="00130AB8">
        <w:rPr>
          <w:rFonts w:ascii="Times New Roman" w:hAnsi="Times New Roman"/>
          <w:sz w:val="28"/>
          <w:szCs w:val="28"/>
        </w:rPr>
        <w:t xml:space="preserve"> тыс. м3/</w:t>
      </w:r>
      <w:proofErr w:type="spellStart"/>
      <w:r w:rsidRPr="00130AB8">
        <w:rPr>
          <w:rFonts w:ascii="Times New Roman" w:hAnsi="Times New Roman"/>
          <w:sz w:val="28"/>
          <w:szCs w:val="28"/>
        </w:rPr>
        <w:t>сут</w:t>
      </w:r>
      <w:proofErr w:type="spellEnd"/>
      <w:r w:rsidRPr="00130AB8">
        <w:rPr>
          <w:rFonts w:ascii="Times New Roman" w:hAnsi="Times New Roman"/>
          <w:sz w:val="28"/>
          <w:szCs w:val="28"/>
        </w:rPr>
        <w:t xml:space="preserve">, </w:t>
      </w:r>
      <w:r w:rsidRPr="00130AB8">
        <w:rPr>
          <w:rFonts w:ascii="Times New Roman" w:hAnsi="Times New Roman"/>
          <w:color w:val="000000"/>
          <w:sz w:val="28"/>
          <w:szCs w:val="28"/>
        </w:rPr>
        <w:t>20,805</w:t>
      </w:r>
      <w:r w:rsidRPr="00130AB8">
        <w:rPr>
          <w:rFonts w:ascii="Times New Roman" w:hAnsi="Times New Roman"/>
          <w:sz w:val="28"/>
          <w:szCs w:val="28"/>
        </w:rPr>
        <w:t xml:space="preserve"> тыс. м</w:t>
      </w:r>
      <w:r w:rsidRPr="00DB0B2B">
        <w:rPr>
          <w:rFonts w:ascii="Times New Roman" w:hAnsi="Times New Roman"/>
          <w:sz w:val="28"/>
          <w:szCs w:val="28"/>
          <w:vertAlign w:val="superscript"/>
        </w:rPr>
        <w:t>3</w:t>
      </w:r>
      <w:r w:rsidRPr="00130AB8">
        <w:rPr>
          <w:rFonts w:ascii="Times New Roman" w:hAnsi="Times New Roman"/>
          <w:sz w:val="28"/>
          <w:szCs w:val="28"/>
        </w:rPr>
        <w:t>/год:</w:t>
      </w:r>
    </w:p>
    <w:p w14:paraId="2FFCCF0B" w14:textId="77777777" w:rsidR="00DB0B2B" w:rsidRPr="00130AB8" w:rsidRDefault="00DB0B2B" w:rsidP="00DB0B2B">
      <w:pPr>
        <w:ind w:firstLine="709"/>
        <w:rPr>
          <w:rFonts w:ascii="Times New Roman" w:hAnsi="Times New Roman"/>
          <w:sz w:val="28"/>
          <w:szCs w:val="28"/>
        </w:rPr>
      </w:pPr>
      <w:r w:rsidRPr="00130AB8">
        <w:rPr>
          <w:rFonts w:ascii="Times New Roman" w:hAnsi="Times New Roman"/>
          <w:sz w:val="28"/>
          <w:szCs w:val="28"/>
        </w:rPr>
        <w:t xml:space="preserve">На производственные нужды и неучтенные расходы: </w:t>
      </w:r>
      <w:r w:rsidRPr="00130AB8">
        <w:rPr>
          <w:rFonts w:ascii="Times New Roman" w:hAnsi="Times New Roman"/>
          <w:color w:val="000000"/>
          <w:sz w:val="28"/>
          <w:szCs w:val="28"/>
        </w:rPr>
        <w:t xml:space="preserve">0,006 </w:t>
      </w:r>
      <w:r w:rsidRPr="00130AB8">
        <w:rPr>
          <w:rFonts w:ascii="Times New Roman" w:hAnsi="Times New Roman"/>
          <w:sz w:val="28"/>
          <w:szCs w:val="28"/>
        </w:rPr>
        <w:t>тыс.м</w:t>
      </w:r>
      <w:r w:rsidRPr="00DB0B2B">
        <w:rPr>
          <w:rFonts w:ascii="Times New Roman" w:hAnsi="Times New Roman"/>
          <w:sz w:val="28"/>
          <w:szCs w:val="28"/>
          <w:vertAlign w:val="superscript"/>
        </w:rPr>
        <w:t>3</w:t>
      </w:r>
      <w:r w:rsidRPr="00130AB8">
        <w:rPr>
          <w:rFonts w:ascii="Times New Roman" w:hAnsi="Times New Roman"/>
          <w:sz w:val="28"/>
          <w:szCs w:val="28"/>
        </w:rPr>
        <w:t>/</w:t>
      </w:r>
      <w:proofErr w:type="spellStart"/>
      <w:r w:rsidRPr="00130AB8">
        <w:rPr>
          <w:rFonts w:ascii="Times New Roman" w:hAnsi="Times New Roman"/>
          <w:sz w:val="28"/>
          <w:szCs w:val="28"/>
        </w:rPr>
        <w:t>сут</w:t>
      </w:r>
      <w:proofErr w:type="spellEnd"/>
      <w:r w:rsidRPr="00130AB8">
        <w:rPr>
          <w:rFonts w:ascii="Times New Roman" w:hAnsi="Times New Roman"/>
          <w:sz w:val="28"/>
          <w:szCs w:val="28"/>
        </w:rPr>
        <w:t xml:space="preserve">, </w:t>
      </w:r>
      <w:r w:rsidRPr="00130AB8">
        <w:rPr>
          <w:rFonts w:ascii="Times New Roman" w:hAnsi="Times New Roman"/>
          <w:color w:val="000000"/>
          <w:sz w:val="28"/>
          <w:szCs w:val="28"/>
        </w:rPr>
        <w:t>2,081</w:t>
      </w:r>
      <w:r w:rsidRPr="00130AB8">
        <w:rPr>
          <w:rFonts w:ascii="Times New Roman" w:hAnsi="Times New Roman"/>
          <w:sz w:val="28"/>
          <w:szCs w:val="28"/>
        </w:rPr>
        <w:t xml:space="preserve"> тыс.м</w:t>
      </w:r>
      <w:r w:rsidRPr="00DB0B2B">
        <w:rPr>
          <w:rFonts w:ascii="Times New Roman" w:hAnsi="Times New Roman"/>
          <w:sz w:val="28"/>
          <w:szCs w:val="28"/>
          <w:vertAlign w:val="superscript"/>
        </w:rPr>
        <w:t>3</w:t>
      </w:r>
      <w:r w:rsidRPr="00130AB8">
        <w:rPr>
          <w:rFonts w:ascii="Times New Roman" w:hAnsi="Times New Roman"/>
          <w:sz w:val="28"/>
          <w:szCs w:val="28"/>
        </w:rPr>
        <w:t xml:space="preserve">/год; </w:t>
      </w:r>
    </w:p>
    <w:p w14:paraId="109F9431" w14:textId="77777777" w:rsidR="00DB0B2B" w:rsidRPr="005D26E6" w:rsidRDefault="00DB0B2B" w:rsidP="00DB0B2B">
      <w:pPr>
        <w:ind w:firstLine="709"/>
        <w:rPr>
          <w:rFonts w:ascii="Times New Roman" w:hAnsi="Times New Roman"/>
          <w:sz w:val="28"/>
          <w:szCs w:val="28"/>
        </w:rPr>
      </w:pPr>
      <w:r w:rsidRPr="00130AB8">
        <w:rPr>
          <w:rFonts w:ascii="Times New Roman" w:hAnsi="Times New Roman"/>
          <w:sz w:val="28"/>
          <w:szCs w:val="28"/>
        </w:rPr>
        <w:t xml:space="preserve">На полив зеленых насаждений и твердых покрытий </w:t>
      </w:r>
      <w:r w:rsidRPr="00130AB8">
        <w:rPr>
          <w:rFonts w:ascii="Times New Roman" w:hAnsi="Times New Roman"/>
          <w:color w:val="000000"/>
          <w:sz w:val="28"/>
          <w:szCs w:val="28"/>
        </w:rPr>
        <w:t>0,033</w:t>
      </w:r>
      <w:r w:rsidRPr="00130AB8">
        <w:rPr>
          <w:rFonts w:ascii="Times New Roman" w:hAnsi="Times New Roman"/>
          <w:sz w:val="28"/>
          <w:szCs w:val="28"/>
        </w:rPr>
        <w:t xml:space="preserve"> тыс. м</w:t>
      </w:r>
      <w:r w:rsidRPr="00DB0B2B">
        <w:rPr>
          <w:rFonts w:ascii="Times New Roman" w:hAnsi="Times New Roman"/>
          <w:sz w:val="28"/>
          <w:szCs w:val="28"/>
          <w:vertAlign w:val="superscript"/>
        </w:rPr>
        <w:t>3</w:t>
      </w:r>
      <w:r w:rsidRPr="00130AB8">
        <w:rPr>
          <w:rFonts w:ascii="Times New Roman" w:hAnsi="Times New Roman"/>
          <w:sz w:val="28"/>
          <w:szCs w:val="28"/>
        </w:rPr>
        <w:t>/</w:t>
      </w:r>
      <w:proofErr w:type="spellStart"/>
      <w:r w:rsidRPr="00130AB8">
        <w:rPr>
          <w:rFonts w:ascii="Times New Roman" w:hAnsi="Times New Roman"/>
          <w:sz w:val="28"/>
          <w:szCs w:val="28"/>
        </w:rPr>
        <w:t>сут</w:t>
      </w:r>
      <w:proofErr w:type="spellEnd"/>
      <w:r w:rsidRPr="00130AB8">
        <w:rPr>
          <w:rFonts w:ascii="Times New Roman" w:hAnsi="Times New Roman"/>
          <w:sz w:val="28"/>
          <w:szCs w:val="28"/>
        </w:rPr>
        <w:t xml:space="preserve">, </w:t>
      </w:r>
      <w:r w:rsidRPr="00130AB8">
        <w:rPr>
          <w:rFonts w:ascii="Times New Roman" w:hAnsi="Times New Roman"/>
          <w:color w:val="000000"/>
          <w:sz w:val="28"/>
          <w:szCs w:val="28"/>
        </w:rPr>
        <w:t>5,985</w:t>
      </w:r>
      <w:r w:rsidRPr="00130AB8">
        <w:rPr>
          <w:rFonts w:ascii="Times New Roman" w:hAnsi="Times New Roman"/>
          <w:sz w:val="28"/>
          <w:szCs w:val="28"/>
        </w:rPr>
        <w:t xml:space="preserve"> тыс. м</w:t>
      </w:r>
      <w:r w:rsidRPr="00DB0B2B">
        <w:rPr>
          <w:rFonts w:ascii="Times New Roman" w:hAnsi="Times New Roman"/>
          <w:sz w:val="28"/>
          <w:szCs w:val="28"/>
          <w:vertAlign w:val="superscript"/>
        </w:rPr>
        <w:t>3</w:t>
      </w:r>
      <w:r w:rsidRPr="00130AB8">
        <w:rPr>
          <w:rFonts w:ascii="Times New Roman" w:hAnsi="Times New Roman"/>
          <w:sz w:val="28"/>
          <w:szCs w:val="28"/>
        </w:rPr>
        <w:t>/год.</w:t>
      </w:r>
    </w:p>
    <w:p w14:paraId="591527EC" w14:textId="77777777" w:rsidR="00BD378A" w:rsidRPr="00BD378A" w:rsidRDefault="00BD378A" w:rsidP="00BD378A">
      <w:pPr>
        <w:pStyle w:val="ab"/>
        <w:tabs>
          <w:tab w:val="left" w:pos="1080"/>
          <w:tab w:val="left" w:pos="1620"/>
          <w:tab w:val="left" w:pos="1800"/>
        </w:tabs>
        <w:ind w:firstLine="709"/>
        <w:jc w:val="both"/>
        <w:rPr>
          <w:color w:val="000000"/>
          <w:sz w:val="28"/>
          <w:szCs w:val="28"/>
        </w:rPr>
      </w:pPr>
    </w:p>
    <w:p w14:paraId="1BA95DA1" w14:textId="77777777" w:rsidR="00FC586E" w:rsidRDefault="00FC586E" w:rsidP="00FC586E">
      <w:pPr>
        <w:pStyle w:val="1"/>
        <w:spacing w:before="0" w:after="0"/>
        <w:ind w:firstLine="709"/>
        <w:rPr>
          <w:rFonts w:ascii="Times New Roman" w:hAnsi="Times New Roman" w:cs="Times New Roman"/>
          <w:i/>
          <w:sz w:val="28"/>
          <w:szCs w:val="28"/>
        </w:rPr>
      </w:pPr>
      <w:r w:rsidRPr="00FC586E">
        <w:rPr>
          <w:rFonts w:ascii="Times New Roman" w:hAnsi="Times New Roman" w:cs="Times New Roman"/>
          <w:i/>
          <w:sz w:val="28"/>
          <w:szCs w:val="28"/>
        </w:rPr>
        <w:t>Водоотведение на существующее положение</w:t>
      </w:r>
    </w:p>
    <w:p w14:paraId="067A439D" w14:textId="1F054FF6" w:rsidR="0053045C" w:rsidRPr="00CD080A" w:rsidRDefault="0053045C" w:rsidP="0053045C">
      <w:pPr>
        <w:ind w:firstLine="709"/>
        <w:rPr>
          <w:rFonts w:ascii="Times New Roman" w:hAnsi="Times New Roman"/>
          <w:sz w:val="28"/>
          <w:szCs w:val="28"/>
        </w:rPr>
      </w:pPr>
      <w:r w:rsidRPr="00CD080A">
        <w:rPr>
          <w:rFonts w:ascii="Times New Roman" w:hAnsi="Times New Roman"/>
          <w:sz w:val="28"/>
          <w:szCs w:val="28"/>
        </w:rPr>
        <w:t xml:space="preserve">На 2024 год в </w:t>
      </w:r>
      <w:r>
        <w:rPr>
          <w:rFonts w:ascii="Times New Roman" w:hAnsi="Times New Roman"/>
          <w:sz w:val="28"/>
          <w:szCs w:val="28"/>
        </w:rPr>
        <w:t xml:space="preserve">с. </w:t>
      </w:r>
      <w:proofErr w:type="spellStart"/>
      <w:r w:rsidR="00DB0B2B">
        <w:rPr>
          <w:rFonts w:ascii="Times New Roman" w:hAnsi="Times New Roman"/>
          <w:sz w:val="28"/>
          <w:szCs w:val="28"/>
        </w:rPr>
        <w:t>Кызыл</w:t>
      </w:r>
      <w:r w:rsidR="001E61D4">
        <w:rPr>
          <w:rFonts w:ascii="Times New Roman" w:hAnsi="Times New Roman"/>
          <w:sz w:val="28"/>
          <w:szCs w:val="28"/>
        </w:rPr>
        <w:t>сай</w:t>
      </w:r>
      <w:proofErr w:type="spellEnd"/>
      <w:r w:rsidRPr="00CD080A">
        <w:rPr>
          <w:rFonts w:ascii="Times New Roman" w:hAnsi="Times New Roman"/>
          <w:sz w:val="28"/>
          <w:szCs w:val="28"/>
        </w:rPr>
        <w:t xml:space="preserve"> отсутствует централизованная канализация. Население использует септики и надворные уборные. Локальные септики требуют регулярного обслуживания и могут стать причиной загрязнения </w:t>
      </w:r>
      <w:r w:rsidRPr="00CD080A">
        <w:rPr>
          <w:rFonts w:ascii="Times New Roman" w:hAnsi="Times New Roman"/>
          <w:sz w:val="28"/>
          <w:szCs w:val="28"/>
        </w:rPr>
        <w:lastRenderedPageBreak/>
        <w:t xml:space="preserve">окружающей среды, особенно в случае их неправильной эксплуатации (несвоевременный вывоз сточных вод). </w:t>
      </w:r>
    </w:p>
    <w:p w14:paraId="61F14A35" w14:textId="77777777" w:rsidR="00DB0B2B" w:rsidRPr="00260DB9" w:rsidRDefault="00DB0B2B" w:rsidP="00DB0B2B">
      <w:pPr>
        <w:ind w:firstLine="709"/>
        <w:rPr>
          <w:rFonts w:ascii="Times New Roman" w:hAnsi="Times New Roman"/>
          <w:sz w:val="28"/>
          <w:szCs w:val="28"/>
        </w:rPr>
      </w:pPr>
      <w:r w:rsidRPr="00260DB9">
        <w:rPr>
          <w:rFonts w:ascii="Times New Roman" w:hAnsi="Times New Roman"/>
          <w:sz w:val="28"/>
          <w:szCs w:val="28"/>
        </w:rPr>
        <w:t xml:space="preserve">Суммарный расчетный объем водоотведения на исходный 2024 год составляет: </w:t>
      </w:r>
      <w:r w:rsidRPr="00260DB9">
        <w:rPr>
          <w:rFonts w:ascii="Times New Roman" w:hAnsi="Times New Roman"/>
          <w:color w:val="000000"/>
          <w:sz w:val="28"/>
          <w:szCs w:val="28"/>
        </w:rPr>
        <w:t>0,013</w:t>
      </w:r>
      <w:r w:rsidRPr="00260DB9">
        <w:rPr>
          <w:rFonts w:ascii="Times New Roman" w:hAnsi="Times New Roman"/>
          <w:b/>
          <w:color w:val="000000"/>
          <w:sz w:val="28"/>
          <w:szCs w:val="28"/>
        </w:rPr>
        <w:t xml:space="preserve"> </w:t>
      </w:r>
      <w:r w:rsidRPr="00260DB9">
        <w:rPr>
          <w:rFonts w:ascii="Times New Roman" w:hAnsi="Times New Roman"/>
          <w:sz w:val="28"/>
          <w:szCs w:val="28"/>
        </w:rPr>
        <w:t>тыс. м</w:t>
      </w:r>
      <w:r w:rsidRPr="00DB0B2B">
        <w:rPr>
          <w:rFonts w:ascii="Times New Roman" w:hAnsi="Times New Roman"/>
          <w:sz w:val="28"/>
          <w:szCs w:val="28"/>
          <w:vertAlign w:val="superscript"/>
        </w:rPr>
        <w:t>3</w:t>
      </w:r>
      <w:r w:rsidRPr="00260DB9">
        <w:rPr>
          <w:rFonts w:ascii="Times New Roman" w:hAnsi="Times New Roman"/>
          <w:sz w:val="28"/>
          <w:szCs w:val="28"/>
        </w:rPr>
        <w:t>/</w:t>
      </w:r>
      <w:proofErr w:type="spellStart"/>
      <w:r w:rsidRPr="00260DB9">
        <w:rPr>
          <w:rFonts w:ascii="Times New Roman" w:hAnsi="Times New Roman"/>
          <w:sz w:val="28"/>
          <w:szCs w:val="28"/>
        </w:rPr>
        <w:t>сут</w:t>
      </w:r>
      <w:proofErr w:type="spellEnd"/>
      <w:r w:rsidRPr="00260DB9">
        <w:rPr>
          <w:rFonts w:ascii="Times New Roman" w:hAnsi="Times New Roman"/>
          <w:sz w:val="28"/>
          <w:szCs w:val="28"/>
        </w:rPr>
        <w:t xml:space="preserve">, </w:t>
      </w:r>
      <w:r w:rsidRPr="00260DB9">
        <w:rPr>
          <w:rFonts w:ascii="Times New Roman" w:hAnsi="Times New Roman"/>
          <w:color w:val="000000"/>
          <w:sz w:val="28"/>
          <w:szCs w:val="28"/>
        </w:rPr>
        <w:t>4,768</w:t>
      </w:r>
      <w:r w:rsidRPr="00260DB9">
        <w:rPr>
          <w:rFonts w:ascii="Times New Roman" w:hAnsi="Times New Roman"/>
          <w:sz w:val="28"/>
          <w:szCs w:val="28"/>
        </w:rPr>
        <w:t xml:space="preserve"> тыс. м</w:t>
      </w:r>
      <w:r w:rsidRPr="00DB0B2B">
        <w:rPr>
          <w:rFonts w:ascii="Times New Roman" w:hAnsi="Times New Roman"/>
          <w:sz w:val="28"/>
          <w:szCs w:val="28"/>
          <w:vertAlign w:val="superscript"/>
        </w:rPr>
        <w:t>3</w:t>
      </w:r>
      <w:r w:rsidRPr="00260DB9">
        <w:rPr>
          <w:rFonts w:ascii="Times New Roman" w:hAnsi="Times New Roman"/>
          <w:sz w:val="28"/>
          <w:szCs w:val="28"/>
        </w:rPr>
        <w:t>/год, в том числе:</w:t>
      </w:r>
    </w:p>
    <w:p w14:paraId="00B8C633" w14:textId="77777777" w:rsidR="00DB0B2B" w:rsidRPr="00260DB9" w:rsidRDefault="00DB0B2B" w:rsidP="00DB0B2B">
      <w:pPr>
        <w:ind w:firstLine="709"/>
        <w:rPr>
          <w:rFonts w:ascii="Times New Roman" w:hAnsi="Times New Roman"/>
          <w:sz w:val="28"/>
          <w:szCs w:val="28"/>
        </w:rPr>
      </w:pPr>
      <w:r w:rsidRPr="00260DB9">
        <w:rPr>
          <w:rFonts w:ascii="Times New Roman" w:hAnsi="Times New Roman"/>
          <w:sz w:val="28"/>
          <w:szCs w:val="28"/>
        </w:rPr>
        <w:t xml:space="preserve">На хозяйственно-бытовые нужды – </w:t>
      </w:r>
      <w:r w:rsidRPr="00260DB9">
        <w:rPr>
          <w:rFonts w:ascii="Times New Roman" w:hAnsi="Times New Roman"/>
          <w:color w:val="000000"/>
          <w:sz w:val="28"/>
          <w:szCs w:val="28"/>
        </w:rPr>
        <w:t>0,012</w:t>
      </w:r>
      <w:r w:rsidRPr="00260DB9">
        <w:rPr>
          <w:rFonts w:ascii="Times New Roman" w:hAnsi="Times New Roman"/>
          <w:sz w:val="28"/>
          <w:szCs w:val="28"/>
        </w:rPr>
        <w:t xml:space="preserve"> тыс. м</w:t>
      </w:r>
      <w:r w:rsidRPr="00DB0B2B">
        <w:rPr>
          <w:rFonts w:ascii="Times New Roman" w:hAnsi="Times New Roman"/>
          <w:sz w:val="28"/>
          <w:szCs w:val="28"/>
          <w:vertAlign w:val="superscript"/>
        </w:rPr>
        <w:t>3</w:t>
      </w:r>
      <w:r w:rsidRPr="00260DB9">
        <w:rPr>
          <w:rFonts w:ascii="Times New Roman" w:hAnsi="Times New Roman"/>
          <w:sz w:val="28"/>
          <w:szCs w:val="28"/>
        </w:rPr>
        <w:t>/</w:t>
      </w:r>
      <w:proofErr w:type="spellStart"/>
      <w:r w:rsidRPr="00260DB9">
        <w:rPr>
          <w:rFonts w:ascii="Times New Roman" w:hAnsi="Times New Roman"/>
          <w:sz w:val="28"/>
          <w:szCs w:val="28"/>
        </w:rPr>
        <w:t>сут</w:t>
      </w:r>
      <w:proofErr w:type="spellEnd"/>
      <w:r w:rsidRPr="00260DB9">
        <w:rPr>
          <w:rFonts w:ascii="Times New Roman" w:hAnsi="Times New Roman"/>
          <w:sz w:val="28"/>
          <w:szCs w:val="28"/>
        </w:rPr>
        <w:t xml:space="preserve">, </w:t>
      </w:r>
      <w:r w:rsidRPr="00260DB9">
        <w:rPr>
          <w:rFonts w:ascii="Times New Roman" w:hAnsi="Times New Roman"/>
          <w:color w:val="000000"/>
          <w:sz w:val="28"/>
          <w:szCs w:val="28"/>
        </w:rPr>
        <w:t>4,334</w:t>
      </w:r>
      <w:r w:rsidRPr="00260DB9">
        <w:rPr>
          <w:rFonts w:ascii="Times New Roman" w:hAnsi="Times New Roman"/>
          <w:sz w:val="28"/>
          <w:szCs w:val="28"/>
        </w:rPr>
        <w:t xml:space="preserve"> тыс. м</w:t>
      </w:r>
      <w:r w:rsidRPr="00DB0B2B">
        <w:rPr>
          <w:rFonts w:ascii="Times New Roman" w:hAnsi="Times New Roman"/>
          <w:sz w:val="28"/>
          <w:szCs w:val="28"/>
          <w:vertAlign w:val="superscript"/>
        </w:rPr>
        <w:t>3</w:t>
      </w:r>
      <w:r w:rsidRPr="00260DB9">
        <w:rPr>
          <w:rFonts w:ascii="Times New Roman" w:hAnsi="Times New Roman"/>
          <w:sz w:val="28"/>
          <w:szCs w:val="28"/>
        </w:rPr>
        <w:t>/год:</w:t>
      </w:r>
    </w:p>
    <w:p w14:paraId="4B983811" w14:textId="77777777" w:rsidR="00DB0B2B" w:rsidRPr="006B3E3E" w:rsidRDefault="00DB0B2B" w:rsidP="00DB0B2B">
      <w:pPr>
        <w:ind w:firstLine="709"/>
        <w:rPr>
          <w:rFonts w:ascii="Times New Roman" w:hAnsi="Times New Roman"/>
          <w:sz w:val="28"/>
          <w:szCs w:val="28"/>
        </w:rPr>
      </w:pPr>
      <w:r w:rsidRPr="00260DB9">
        <w:rPr>
          <w:rFonts w:ascii="Times New Roman" w:hAnsi="Times New Roman"/>
          <w:sz w:val="28"/>
          <w:szCs w:val="28"/>
        </w:rPr>
        <w:t xml:space="preserve">На производственные нужды и неучтенные расходы: </w:t>
      </w:r>
      <w:r w:rsidRPr="00260DB9">
        <w:rPr>
          <w:rFonts w:ascii="Times New Roman" w:hAnsi="Times New Roman"/>
          <w:color w:val="000000"/>
          <w:sz w:val="28"/>
          <w:szCs w:val="28"/>
        </w:rPr>
        <w:t xml:space="preserve">0,001 </w:t>
      </w:r>
      <w:r w:rsidRPr="00260DB9">
        <w:rPr>
          <w:rFonts w:ascii="Times New Roman" w:hAnsi="Times New Roman"/>
          <w:sz w:val="28"/>
          <w:szCs w:val="28"/>
        </w:rPr>
        <w:t>тыс.м</w:t>
      </w:r>
      <w:r w:rsidRPr="00DB0B2B">
        <w:rPr>
          <w:rFonts w:ascii="Times New Roman" w:hAnsi="Times New Roman"/>
          <w:sz w:val="28"/>
          <w:szCs w:val="28"/>
          <w:vertAlign w:val="superscript"/>
        </w:rPr>
        <w:t>3</w:t>
      </w:r>
      <w:r w:rsidRPr="00260DB9">
        <w:rPr>
          <w:rFonts w:ascii="Times New Roman" w:hAnsi="Times New Roman"/>
          <w:sz w:val="28"/>
          <w:szCs w:val="28"/>
        </w:rPr>
        <w:t>/</w:t>
      </w:r>
      <w:proofErr w:type="spellStart"/>
      <w:r w:rsidRPr="00260DB9">
        <w:rPr>
          <w:rFonts w:ascii="Times New Roman" w:hAnsi="Times New Roman"/>
          <w:sz w:val="28"/>
          <w:szCs w:val="28"/>
        </w:rPr>
        <w:t>сут</w:t>
      </w:r>
      <w:proofErr w:type="spellEnd"/>
      <w:r w:rsidRPr="00260DB9">
        <w:rPr>
          <w:rFonts w:ascii="Times New Roman" w:hAnsi="Times New Roman"/>
          <w:sz w:val="28"/>
          <w:szCs w:val="28"/>
        </w:rPr>
        <w:t xml:space="preserve">, </w:t>
      </w:r>
      <w:r w:rsidRPr="00260DB9">
        <w:rPr>
          <w:rFonts w:ascii="Times New Roman" w:hAnsi="Times New Roman"/>
          <w:color w:val="000000"/>
          <w:sz w:val="28"/>
          <w:szCs w:val="28"/>
        </w:rPr>
        <w:t xml:space="preserve">0,433 </w:t>
      </w:r>
      <w:r w:rsidRPr="00260DB9">
        <w:rPr>
          <w:rFonts w:ascii="Times New Roman" w:hAnsi="Times New Roman"/>
          <w:sz w:val="28"/>
          <w:szCs w:val="28"/>
        </w:rPr>
        <w:t>тыс.м</w:t>
      </w:r>
      <w:r w:rsidRPr="00DB0B2B">
        <w:rPr>
          <w:rFonts w:ascii="Times New Roman" w:hAnsi="Times New Roman"/>
          <w:sz w:val="28"/>
          <w:szCs w:val="28"/>
          <w:vertAlign w:val="superscript"/>
        </w:rPr>
        <w:t>3</w:t>
      </w:r>
      <w:r w:rsidRPr="00260DB9">
        <w:rPr>
          <w:rFonts w:ascii="Times New Roman" w:hAnsi="Times New Roman"/>
          <w:sz w:val="28"/>
          <w:szCs w:val="28"/>
        </w:rPr>
        <w:t>/год;</w:t>
      </w:r>
      <w:r w:rsidRPr="006B3E3E">
        <w:rPr>
          <w:rFonts w:ascii="Times New Roman" w:hAnsi="Times New Roman"/>
          <w:sz w:val="28"/>
          <w:szCs w:val="28"/>
        </w:rPr>
        <w:t xml:space="preserve"> </w:t>
      </w:r>
    </w:p>
    <w:p w14:paraId="29ABBE18" w14:textId="77777777" w:rsidR="00DB0B2B" w:rsidRPr="006B3E3E" w:rsidRDefault="00DB0B2B" w:rsidP="00DB0B2B">
      <w:pPr>
        <w:ind w:firstLine="709"/>
        <w:rPr>
          <w:rFonts w:ascii="Times New Roman" w:hAnsi="Times New Roman"/>
          <w:sz w:val="28"/>
          <w:szCs w:val="28"/>
        </w:rPr>
      </w:pPr>
      <w:r w:rsidRPr="006B3E3E">
        <w:rPr>
          <w:rFonts w:ascii="Times New Roman" w:hAnsi="Times New Roman"/>
          <w:sz w:val="28"/>
          <w:szCs w:val="28"/>
        </w:rPr>
        <w:t>Водоотведение на существующее положение принимаем в соответствии со СН РК 4.01-03-2011 для населения проживающих в не канализованных районах– 25 л/</w:t>
      </w:r>
      <w:proofErr w:type="spellStart"/>
      <w:r w:rsidRPr="006B3E3E">
        <w:rPr>
          <w:rFonts w:ascii="Times New Roman" w:hAnsi="Times New Roman"/>
          <w:sz w:val="28"/>
          <w:szCs w:val="28"/>
        </w:rPr>
        <w:t>сут</w:t>
      </w:r>
      <w:proofErr w:type="spellEnd"/>
      <w:r w:rsidRPr="006B3E3E">
        <w:rPr>
          <w:rFonts w:ascii="Times New Roman" w:hAnsi="Times New Roman"/>
          <w:sz w:val="28"/>
          <w:szCs w:val="28"/>
        </w:rPr>
        <w:t>.</w:t>
      </w:r>
    </w:p>
    <w:p w14:paraId="6B41D773" w14:textId="77777777" w:rsidR="0053045C" w:rsidRPr="006B3E3E" w:rsidRDefault="0053045C" w:rsidP="0053045C">
      <w:pPr>
        <w:ind w:firstLine="709"/>
        <w:rPr>
          <w:rFonts w:ascii="Times New Roman" w:hAnsi="Times New Roman"/>
          <w:sz w:val="28"/>
          <w:szCs w:val="28"/>
        </w:rPr>
      </w:pPr>
      <w:r w:rsidRPr="006B3E3E">
        <w:rPr>
          <w:rFonts w:ascii="Times New Roman" w:hAnsi="Times New Roman"/>
          <w:sz w:val="28"/>
          <w:szCs w:val="28"/>
        </w:rPr>
        <w:t>Ориентировочные показатели водопотребления и водоотведения на исходный 2024 год, приведены в таблице 9.1.</w:t>
      </w:r>
    </w:p>
    <w:p w14:paraId="6FE1DE71" w14:textId="77777777" w:rsidR="00FC586E" w:rsidRPr="00FC586E" w:rsidRDefault="00FC586E" w:rsidP="00FC586E">
      <w:pPr>
        <w:ind w:firstLine="709"/>
        <w:rPr>
          <w:rFonts w:ascii="Times New Roman" w:hAnsi="Times New Roman"/>
          <w:sz w:val="28"/>
          <w:szCs w:val="28"/>
        </w:rPr>
      </w:pPr>
    </w:p>
    <w:p w14:paraId="471F92A1" w14:textId="77777777" w:rsidR="004D65F7" w:rsidRDefault="004D65F7" w:rsidP="004D65F7">
      <w:pPr>
        <w:pStyle w:val="8"/>
        <w:numPr>
          <w:ilvl w:val="0"/>
          <w:numId w:val="0"/>
        </w:numPr>
        <w:spacing w:before="0"/>
      </w:pPr>
    </w:p>
    <w:p w14:paraId="214914D0" w14:textId="77777777" w:rsidR="004D65F7" w:rsidRDefault="004D65F7" w:rsidP="004D65F7">
      <w:pPr>
        <w:pStyle w:val="8"/>
        <w:numPr>
          <w:ilvl w:val="0"/>
          <w:numId w:val="0"/>
        </w:numPr>
        <w:spacing w:before="0"/>
      </w:pPr>
    </w:p>
    <w:p w14:paraId="0BB03FBD" w14:textId="77777777" w:rsidR="004D65F7" w:rsidRDefault="004D65F7" w:rsidP="004D65F7">
      <w:pPr>
        <w:pStyle w:val="8"/>
        <w:numPr>
          <w:ilvl w:val="0"/>
          <w:numId w:val="0"/>
        </w:numPr>
        <w:spacing w:before="0"/>
      </w:pPr>
    </w:p>
    <w:p w14:paraId="0389F6C7" w14:textId="77777777" w:rsidR="004D65F7" w:rsidRDefault="004D65F7" w:rsidP="004D65F7">
      <w:pPr>
        <w:pStyle w:val="8"/>
        <w:numPr>
          <w:ilvl w:val="0"/>
          <w:numId w:val="0"/>
        </w:numPr>
        <w:spacing w:before="0"/>
      </w:pPr>
    </w:p>
    <w:p w14:paraId="5ECCDDD9" w14:textId="77777777" w:rsidR="004D65F7" w:rsidRDefault="004D65F7" w:rsidP="004D65F7">
      <w:pPr>
        <w:pStyle w:val="8"/>
        <w:numPr>
          <w:ilvl w:val="0"/>
          <w:numId w:val="0"/>
        </w:numPr>
        <w:spacing w:before="0"/>
      </w:pPr>
    </w:p>
    <w:p w14:paraId="7467B874" w14:textId="77777777" w:rsidR="004D65F7" w:rsidRDefault="004D65F7" w:rsidP="004D65F7">
      <w:pPr>
        <w:pStyle w:val="8"/>
        <w:numPr>
          <w:ilvl w:val="0"/>
          <w:numId w:val="0"/>
        </w:numPr>
        <w:spacing w:before="0"/>
      </w:pPr>
    </w:p>
    <w:p w14:paraId="4A1C2630" w14:textId="77777777" w:rsidR="004D65F7" w:rsidRDefault="004D65F7" w:rsidP="004D65F7">
      <w:pPr>
        <w:pStyle w:val="8"/>
        <w:numPr>
          <w:ilvl w:val="0"/>
          <w:numId w:val="0"/>
        </w:numPr>
        <w:spacing w:before="0"/>
      </w:pPr>
    </w:p>
    <w:p w14:paraId="34F1D695" w14:textId="77777777" w:rsidR="004D65F7" w:rsidRDefault="004D65F7" w:rsidP="004D65F7">
      <w:pPr>
        <w:pStyle w:val="8"/>
        <w:numPr>
          <w:ilvl w:val="0"/>
          <w:numId w:val="0"/>
        </w:numPr>
        <w:spacing w:before="0"/>
      </w:pPr>
    </w:p>
    <w:p w14:paraId="3CC1CF1F" w14:textId="77777777" w:rsidR="004D65F7" w:rsidRDefault="004D65F7" w:rsidP="004D65F7">
      <w:pPr>
        <w:pStyle w:val="8"/>
        <w:numPr>
          <w:ilvl w:val="0"/>
          <w:numId w:val="0"/>
        </w:numPr>
        <w:spacing w:before="0"/>
      </w:pPr>
    </w:p>
    <w:p w14:paraId="7233AC8E" w14:textId="77777777" w:rsidR="004D65F7" w:rsidRDefault="004D65F7" w:rsidP="004D65F7">
      <w:pPr>
        <w:pStyle w:val="8"/>
        <w:numPr>
          <w:ilvl w:val="0"/>
          <w:numId w:val="0"/>
        </w:numPr>
        <w:spacing w:before="0"/>
        <w:sectPr w:rsidR="004D65F7" w:rsidSect="004D65F7">
          <w:footerReference w:type="default" r:id="rId55"/>
          <w:pgSz w:w="11906" w:h="16838"/>
          <w:pgMar w:top="1134" w:right="850" w:bottom="1134" w:left="1701" w:header="708" w:footer="708" w:gutter="0"/>
          <w:cols w:space="708"/>
          <w:docGrid w:linePitch="360"/>
        </w:sectPr>
      </w:pPr>
    </w:p>
    <w:p w14:paraId="436FAAB0" w14:textId="647E5D4C" w:rsidR="00FC586E" w:rsidRPr="003B2A01" w:rsidRDefault="003B2A01" w:rsidP="003B2A01">
      <w:pPr>
        <w:pStyle w:val="02"/>
        <w:spacing w:before="0"/>
        <w:ind w:firstLine="709"/>
        <w:jc w:val="both"/>
        <w:rPr>
          <w:rFonts w:ascii="Times New Roman" w:hAnsi="Times New Roman" w:cs="Times New Roman"/>
          <w:b w:val="0"/>
          <w:i w:val="0"/>
          <w:sz w:val="28"/>
          <w:szCs w:val="28"/>
        </w:rPr>
      </w:pPr>
      <w:r w:rsidRPr="003B2A01">
        <w:rPr>
          <w:rFonts w:ascii="Times New Roman" w:hAnsi="Times New Roman" w:cs="Times New Roman"/>
          <w:b w:val="0"/>
          <w:i w:val="0"/>
          <w:sz w:val="28"/>
          <w:szCs w:val="28"/>
        </w:rPr>
        <w:lastRenderedPageBreak/>
        <w:t>Таблица</w:t>
      </w:r>
      <w:r>
        <w:rPr>
          <w:rFonts w:ascii="Times New Roman" w:hAnsi="Times New Roman" w:cs="Times New Roman"/>
          <w:b w:val="0"/>
          <w:i w:val="0"/>
          <w:caps/>
          <w:sz w:val="28"/>
          <w:szCs w:val="28"/>
        </w:rPr>
        <w:t xml:space="preserve"> </w:t>
      </w:r>
      <w:r w:rsidR="00E35966">
        <w:rPr>
          <w:rFonts w:ascii="Times New Roman" w:hAnsi="Times New Roman" w:cs="Times New Roman"/>
          <w:b w:val="0"/>
          <w:i w:val="0"/>
          <w:caps/>
          <w:sz w:val="28"/>
          <w:szCs w:val="28"/>
        </w:rPr>
        <w:t>9</w:t>
      </w:r>
      <w:r w:rsidR="00FC586E" w:rsidRPr="003B2A01">
        <w:rPr>
          <w:rFonts w:ascii="Times New Roman" w:hAnsi="Times New Roman" w:cs="Times New Roman"/>
          <w:b w:val="0"/>
          <w:i w:val="0"/>
          <w:caps/>
          <w:sz w:val="28"/>
          <w:szCs w:val="28"/>
        </w:rPr>
        <w:t>.1</w:t>
      </w:r>
      <w:r w:rsidRPr="003B2A01">
        <w:rPr>
          <w:rFonts w:ascii="Times New Roman" w:hAnsi="Times New Roman" w:cs="Times New Roman"/>
          <w:b w:val="0"/>
          <w:i w:val="0"/>
          <w:caps/>
          <w:sz w:val="28"/>
          <w:szCs w:val="28"/>
        </w:rPr>
        <w:t xml:space="preserve"> - </w:t>
      </w:r>
      <w:r w:rsidR="00FC586E" w:rsidRPr="003B2A01">
        <w:rPr>
          <w:rFonts w:ascii="Times New Roman" w:hAnsi="Times New Roman" w:cs="Times New Roman"/>
          <w:b w:val="0"/>
          <w:i w:val="0"/>
          <w:sz w:val="28"/>
          <w:szCs w:val="28"/>
        </w:rPr>
        <w:t xml:space="preserve">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00FC586E" w:rsidRPr="003B2A01">
        <w:rPr>
          <w:rFonts w:ascii="Times New Roman" w:hAnsi="Times New Roman" w:cs="Times New Roman"/>
          <w:b w:val="0"/>
          <w:i w:val="0"/>
          <w:sz w:val="28"/>
          <w:szCs w:val="28"/>
        </w:rPr>
        <w:t xml:space="preserve">с. </w:t>
      </w:r>
      <w:proofErr w:type="spellStart"/>
      <w:r w:rsidR="00DB0B2B">
        <w:rPr>
          <w:rFonts w:ascii="Times New Roman" w:hAnsi="Times New Roman" w:cs="Times New Roman"/>
          <w:b w:val="0"/>
          <w:i w:val="0"/>
          <w:sz w:val="28"/>
          <w:szCs w:val="28"/>
        </w:rPr>
        <w:t>Кызылсай</w:t>
      </w:r>
      <w:proofErr w:type="spellEnd"/>
      <w:r w:rsidR="00FC586E"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00FC586E" w:rsidRPr="003B2A01">
        <w:rPr>
          <w:rFonts w:ascii="Times New Roman" w:hAnsi="Times New Roman" w:cs="Times New Roman"/>
          <w:b w:val="0"/>
          <w:i w:val="0"/>
          <w:sz w:val="28"/>
          <w:szCs w:val="28"/>
        </w:rPr>
        <w:t xml:space="preserve"> 2024 г.</w:t>
      </w:r>
    </w:p>
    <w:p w14:paraId="2DF3F961" w14:textId="77777777" w:rsidR="00FC586E" w:rsidRPr="003B2A01" w:rsidRDefault="00FC586E" w:rsidP="00FC586E">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024"/>
        <w:gridCol w:w="1151"/>
        <w:gridCol w:w="1259"/>
        <w:gridCol w:w="864"/>
        <w:gridCol w:w="1438"/>
        <w:gridCol w:w="1586"/>
        <w:gridCol w:w="1296"/>
        <w:gridCol w:w="1583"/>
        <w:gridCol w:w="1441"/>
      </w:tblGrid>
      <w:tr w:rsidR="00FC586E" w:rsidRPr="00FC586E" w14:paraId="33B20300" w14:textId="77777777" w:rsidTr="00FC586E">
        <w:trPr>
          <w:trHeight w:val="911"/>
          <w:tblHeader/>
          <w:jc w:val="center"/>
        </w:trPr>
        <w:tc>
          <w:tcPr>
            <w:tcW w:w="200" w:type="pct"/>
            <w:vMerge w:val="restart"/>
            <w:tcBorders>
              <w:bottom w:val="single" w:sz="4" w:space="0" w:color="000000"/>
            </w:tcBorders>
            <w:vAlign w:val="center"/>
          </w:tcPr>
          <w:p w14:paraId="03B2D71B" w14:textId="77777777" w:rsidR="00FC586E" w:rsidRPr="00FC586E" w:rsidRDefault="00FC586E" w:rsidP="00FC586E">
            <w:pPr>
              <w:pStyle w:val="af"/>
              <w:spacing w:before="0" w:beforeAutospacing="0" w:after="0" w:afterAutospacing="0"/>
              <w:jc w:val="center"/>
              <w:rPr>
                <w:b/>
              </w:rPr>
            </w:pPr>
            <w:bookmarkStart w:id="89" w:name="_Hlk154148358"/>
            <w:r w:rsidRPr="00FC586E">
              <w:rPr>
                <w:b/>
              </w:rPr>
              <w:t>№ п/п</w:t>
            </w:r>
          </w:p>
        </w:tc>
        <w:tc>
          <w:tcPr>
            <w:tcW w:w="1064" w:type="pct"/>
            <w:vMerge w:val="restart"/>
            <w:tcBorders>
              <w:bottom w:val="single" w:sz="4" w:space="0" w:color="000000"/>
            </w:tcBorders>
            <w:vAlign w:val="center"/>
          </w:tcPr>
          <w:p w14:paraId="7EF2EA9D" w14:textId="77777777" w:rsidR="00FC586E" w:rsidRPr="00FC586E" w:rsidRDefault="00FC586E" w:rsidP="00FC586E">
            <w:pPr>
              <w:pStyle w:val="af"/>
              <w:spacing w:before="0" w:beforeAutospacing="0" w:after="0" w:afterAutospacing="0"/>
              <w:jc w:val="center"/>
              <w:rPr>
                <w:b/>
              </w:rPr>
            </w:pPr>
            <w:r w:rsidRPr="00FC586E">
              <w:rPr>
                <w:b/>
              </w:rPr>
              <w:t>Наименование потребителей</w:t>
            </w:r>
          </w:p>
        </w:tc>
        <w:tc>
          <w:tcPr>
            <w:tcW w:w="405" w:type="pct"/>
            <w:vMerge w:val="restart"/>
            <w:tcBorders>
              <w:bottom w:val="single" w:sz="4" w:space="0" w:color="000000"/>
            </w:tcBorders>
            <w:vAlign w:val="center"/>
          </w:tcPr>
          <w:p w14:paraId="481F9800" w14:textId="77777777" w:rsidR="00FC586E" w:rsidRPr="00FC586E" w:rsidRDefault="00FC586E" w:rsidP="00FC586E">
            <w:pPr>
              <w:pStyle w:val="af"/>
              <w:spacing w:before="0" w:beforeAutospacing="0" w:after="0" w:afterAutospacing="0"/>
              <w:jc w:val="center"/>
              <w:rPr>
                <w:b/>
              </w:rPr>
            </w:pPr>
            <w:r w:rsidRPr="00FC586E">
              <w:rPr>
                <w:b/>
                <w:spacing w:val="-4"/>
              </w:rPr>
              <w:t>Кол-во, чел</w:t>
            </w:r>
          </w:p>
        </w:tc>
        <w:tc>
          <w:tcPr>
            <w:tcW w:w="443" w:type="pct"/>
            <w:vMerge w:val="restart"/>
            <w:tcBorders>
              <w:bottom w:val="single" w:sz="4" w:space="0" w:color="000000"/>
              <w:right w:val="single" w:sz="4" w:space="0" w:color="auto"/>
            </w:tcBorders>
            <w:vAlign w:val="center"/>
          </w:tcPr>
          <w:p w14:paraId="7F17015A" w14:textId="77777777" w:rsidR="00FC586E" w:rsidRDefault="00FC586E" w:rsidP="00FC586E">
            <w:pPr>
              <w:pStyle w:val="af"/>
              <w:spacing w:before="0" w:beforeAutospacing="0" w:after="0" w:afterAutospacing="0"/>
              <w:jc w:val="center"/>
              <w:rPr>
                <w:b/>
              </w:rPr>
            </w:pPr>
            <w:r w:rsidRPr="00FC586E">
              <w:rPr>
                <w:b/>
              </w:rPr>
              <w:t>Норма водопотребления</w:t>
            </w:r>
          </w:p>
          <w:p w14:paraId="309BD33B" w14:textId="77777777" w:rsidR="00FC586E" w:rsidRPr="00FC586E" w:rsidRDefault="00FC586E" w:rsidP="00FC586E">
            <w:pPr>
              <w:pStyle w:val="af"/>
              <w:spacing w:before="0" w:beforeAutospacing="0" w:after="0" w:afterAutospacing="0"/>
              <w:jc w:val="center"/>
              <w:rPr>
                <w:b/>
              </w:rPr>
            </w:pPr>
            <w:r w:rsidRPr="00FC586E">
              <w:rPr>
                <w:b/>
              </w:rPr>
              <w:t>м</w:t>
            </w:r>
            <w:r w:rsidRPr="00FC586E">
              <w:rPr>
                <w:b/>
                <w:vertAlign w:val="superscript"/>
              </w:rPr>
              <w:t>3</w:t>
            </w:r>
            <w:r w:rsidRPr="00FC586E">
              <w:rPr>
                <w:b/>
              </w:rPr>
              <w:t>/</w:t>
            </w:r>
            <w:proofErr w:type="spellStart"/>
            <w:r w:rsidRPr="00FC586E">
              <w:rPr>
                <w:b/>
              </w:rPr>
              <w:t>сут</w:t>
            </w:r>
            <w:proofErr w:type="spellEnd"/>
          </w:p>
        </w:tc>
        <w:tc>
          <w:tcPr>
            <w:tcW w:w="304" w:type="pct"/>
            <w:vMerge w:val="restart"/>
            <w:tcBorders>
              <w:left w:val="single" w:sz="4" w:space="0" w:color="auto"/>
              <w:bottom w:val="single" w:sz="4" w:space="0" w:color="000000"/>
            </w:tcBorders>
            <w:vAlign w:val="center"/>
          </w:tcPr>
          <w:p w14:paraId="650349E2" w14:textId="77777777" w:rsidR="00FC586E" w:rsidRPr="00FC586E" w:rsidRDefault="00FC586E" w:rsidP="00FC586E">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4A365FEF" w14:textId="77777777" w:rsidR="00FC586E" w:rsidRPr="00FC586E" w:rsidRDefault="00FC586E" w:rsidP="00FC586E">
            <w:pPr>
              <w:pStyle w:val="af"/>
              <w:spacing w:before="0" w:beforeAutospacing="0" w:after="0" w:afterAutospacing="0"/>
              <w:jc w:val="center"/>
              <w:rPr>
                <w:b/>
              </w:rPr>
            </w:pPr>
            <w:r w:rsidRPr="00FC586E">
              <w:rPr>
                <w:b/>
              </w:rPr>
              <w:t>Водопотребление</w:t>
            </w:r>
          </w:p>
        </w:tc>
        <w:tc>
          <w:tcPr>
            <w:tcW w:w="456" w:type="pct"/>
            <w:tcBorders>
              <w:bottom w:val="single" w:sz="4" w:space="0" w:color="000000"/>
            </w:tcBorders>
          </w:tcPr>
          <w:p w14:paraId="230B1ED4" w14:textId="77777777" w:rsidR="00FC586E" w:rsidRPr="00FC586E" w:rsidRDefault="00FC586E" w:rsidP="008B4C02">
            <w:pPr>
              <w:pStyle w:val="af"/>
              <w:spacing w:before="0" w:beforeAutospacing="0" w:after="0" w:afterAutospacing="0"/>
              <w:jc w:val="center"/>
              <w:rPr>
                <w:b/>
              </w:rPr>
            </w:pPr>
            <w:r w:rsidRPr="00FC586E">
              <w:rPr>
                <w:b/>
              </w:rPr>
              <w:t>Норма водоотведения</w:t>
            </w:r>
          </w:p>
        </w:tc>
        <w:tc>
          <w:tcPr>
            <w:tcW w:w="1064" w:type="pct"/>
            <w:gridSpan w:val="2"/>
            <w:tcBorders>
              <w:bottom w:val="single" w:sz="4" w:space="0" w:color="000000"/>
              <w:right w:val="single" w:sz="4" w:space="0" w:color="auto"/>
            </w:tcBorders>
            <w:vAlign w:val="center"/>
          </w:tcPr>
          <w:p w14:paraId="7CAA7E08" w14:textId="77777777" w:rsidR="00FC586E" w:rsidRPr="00FC586E" w:rsidRDefault="00FC586E" w:rsidP="00FC586E">
            <w:pPr>
              <w:pStyle w:val="af"/>
              <w:spacing w:before="0" w:beforeAutospacing="0" w:after="0" w:afterAutospacing="0"/>
              <w:jc w:val="center"/>
              <w:rPr>
                <w:b/>
              </w:rPr>
            </w:pPr>
            <w:r w:rsidRPr="00FC586E">
              <w:rPr>
                <w:b/>
              </w:rPr>
              <w:t>Водоотведение</w:t>
            </w:r>
          </w:p>
        </w:tc>
      </w:tr>
      <w:tr w:rsidR="008B4C02" w:rsidRPr="00FC586E" w14:paraId="750C4F3A" w14:textId="77777777" w:rsidTr="00A668EA">
        <w:trPr>
          <w:trHeight w:val="370"/>
          <w:tblHeader/>
          <w:jc w:val="center"/>
        </w:trPr>
        <w:tc>
          <w:tcPr>
            <w:tcW w:w="200" w:type="pct"/>
            <w:vMerge/>
            <w:tcBorders>
              <w:bottom w:val="single" w:sz="4" w:space="0" w:color="000000"/>
            </w:tcBorders>
            <w:vAlign w:val="center"/>
          </w:tcPr>
          <w:p w14:paraId="4F29E7D9" w14:textId="77777777" w:rsidR="008B4C02" w:rsidRPr="00FC586E" w:rsidRDefault="008B4C02" w:rsidP="003B2A01">
            <w:pPr>
              <w:pStyle w:val="af"/>
              <w:spacing w:before="0" w:beforeAutospacing="0" w:after="0"/>
              <w:jc w:val="center"/>
              <w:rPr>
                <w:b/>
              </w:rPr>
            </w:pPr>
          </w:p>
        </w:tc>
        <w:tc>
          <w:tcPr>
            <w:tcW w:w="1064" w:type="pct"/>
            <w:vMerge/>
            <w:tcBorders>
              <w:bottom w:val="single" w:sz="4" w:space="0" w:color="000000"/>
            </w:tcBorders>
            <w:vAlign w:val="center"/>
          </w:tcPr>
          <w:p w14:paraId="15B0494D" w14:textId="77777777" w:rsidR="008B4C02" w:rsidRPr="00FC586E" w:rsidRDefault="008B4C02" w:rsidP="003B2A01">
            <w:pPr>
              <w:pStyle w:val="af"/>
              <w:spacing w:before="0" w:beforeAutospacing="0" w:after="0"/>
              <w:jc w:val="center"/>
              <w:rPr>
                <w:b/>
              </w:rPr>
            </w:pPr>
          </w:p>
        </w:tc>
        <w:tc>
          <w:tcPr>
            <w:tcW w:w="405" w:type="pct"/>
            <w:vMerge/>
            <w:tcBorders>
              <w:bottom w:val="single" w:sz="4" w:space="0" w:color="000000"/>
            </w:tcBorders>
            <w:vAlign w:val="center"/>
          </w:tcPr>
          <w:p w14:paraId="26F8BDCE" w14:textId="77777777" w:rsidR="008B4C02" w:rsidRPr="00FC586E" w:rsidRDefault="008B4C02" w:rsidP="003B2A01">
            <w:pPr>
              <w:pStyle w:val="af"/>
              <w:spacing w:before="0" w:beforeAutospacing="0" w:after="0"/>
              <w:jc w:val="center"/>
              <w:rPr>
                <w:b/>
              </w:rPr>
            </w:pPr>
          </w:p>
        </w:tc>
        <w:tc>
          <w:tcPr>
            <w:tcW w:w="443" w:type="pct"/>
            <w:vMerge/>
            <w:tcBorders>
              <w:bottom w:val="single" w:sz="4" w:space="0" w:color="000000"/>
              <w:right w:val="single" w:sz="4" w:space="0" w:color="auto"/>
            </w:tcBorders>
            <w:vAlign w:val="center"/>
          </w:tcPr>
          <w:p w14:paraId="2F964F78" w14:textId="77777777" w:rsidR="008B4C02" w:rsidRPr="00FC586E" w:rsidRDefault="008B4C02" w:rsidP="003B2A01">
            <w:pPr>
              <w:pStyle w:val="af"/>
              <w:spacing w:before="0" w:beforeAutospacing="0" w:after="0"/>
              <w:jc w:val="center"/>
              <w:rPr>
                <w:b/>
              </w:rPr>
            </w:pPr>
          </w:p>
        </w:tc>
        <w:tc>
          <w:tcPr>
            <w:tcW w:w="304" w:type="pct"/>
            <w:vMerge/>
            <w:tcBorders>
              <w:left w:val="single" w:sz="4" w:space="0" w:color="auto"/>
              <w:bottom w:val="single" w:sz="4" w:space="0" w:color="000000"/>
            </w:tcBorders>
            <w:vAlign w:val="center"/>
          </w:tcPr>
          <w:p w14:paraId="34737AF2" w14:textId="77777777" w:rsidR="008B4C02" w:rsidRPr="00FC586E" w:rsidRDefault="008B4C02" w:rsidP="003B2A01">
            <w:pPr>
              <w:pStyle w:val="af"/>
              <w:spacing w:before="0" w:beforeAutospacing="0" w:after="0"/>
              <w:jc w:val="center"/>
              <w:rPr>
                <w:b/>
              </w:rPr>
            </w:pPr>
          </w:p>
        </w:tc>
        <w:tc>
          <w:tcPr>
            <w:tcW w:w="506" w:type="pct"/>
            <w:tcBorders>
              <w:bottom w:val="single" w:sz="4" w:space="0" w:color="000000"/>
              <w:right w:val="single" w:sz="4" w:space="0" w:color="auto"/>
            </w:tcBorders>
            <w:vAlign w:val="center"/>
          </w:tcPr>
          <w:p w14:paraId="4D407346"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w:t>
            </w:r>
            <w:proofErr w:type="spellStart"/>
            <w:r w:rsidRPr="00FC586E">
              <w:rPr>
                <w:b/>
              </w:rPr>
              <w:t>сут</w:t>
            </w:r>
            <w:proofErr w:type="spellEnd"/>
          </w:p>
        </w:tc>
        <w:tc>
          <w:tcPr>
            <w:tcW w:w="558" w:type="pct"/>
            <w:tcBorders>
              <w:bottom w:val="single" w:sz="4" w:space="0" w:color="000000"/>
            </w:tcBorders>
            <w:vAlign w:val="center"/>
          </w:tcPr>
          <w:p w14:paraId="3C932AB5"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/год</w:t>
            </w:r>
          </w:p>
        </w:tc>
        <w:tc>
          <w:tcPr>
            <w:tcW w:w="456" w:type="pct"/>
            <w:tcBorders>
              <w:bottom w:val="single" w:sz="4" w:space="0" w:color="000000"/>
            </w:tcBorders>
            <w:vAlign w:val="center"/>
          </w:tcPr>
          <w:p w14:paraId="74DA3944" w14:textId="77777777" w:rsidR="008B4C02" w:rsidRPr="008B4C02" w:rsidRDefault="008B4C02" w:rsidP="00A668EA">
            <w:pPr>
              <w:pStyle w:val="af"/>
              <w:spacing w:before="0" w:beforeAutospacing="0" w:after="0"/>
              <w:jc w:val="center"/>
              <w:rPr>
                <w:b/>
              </w:rPr>
            </w:pPr>
            <w:r w:rsidRPr="008B4C02">
              <w:rPr>
                <w:b/>
              </w:rPr>
              <w:t>тыс.м</w:t>
            </w:r>
            <w:r w:rsidRPr="008B4C02">
              <w:rPr>
                <w:b/>
                <w:vertAlign w:val="superscript"/>
              </w:rPr>
              <w:t>3</w:t>
            </w:r>
            <w:r w:rsidRPr="008B4C02">
              <w:rPr>
                <w:b/>
              </w:rPr>
              <w:t>/год</w:t>
            </w:r>
          </w:p>
        </w:tc>
        <w:tc>
          <w:tcPr>
            <w:tcW w:w="557" w:type="pct"/>
            <w:tcBorders>
              <w:left w:val="single" w:sz="4" w:space="0" w:color="auto"/>
              <w:bottom w:val="single" w:sz="4" w:space="0" w:color="000000"/>
              <w:right w:val="single" w:sz="4" w:space="0" w:color="auto"/>
            </w:tcBorders>
            <w:vAlign w:val="center"/>
          </w:tcPr>
          <w:p w14:paraId="72D3EBE6"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w:t>
            </w:r>
            <w:proofErr w:type="spellStart"/>
            <w:r w:rsidRPr="00FC586E">
              <w:rPr>
                <w:b/>
              </w:rPr>
              <w:t>сут</w:t>
            </w:r>
            <w:proofErr w:type="spellEnd"/>
          </w:p>
        </w:tc>
        <w:tc>
          <w:tcPr>
            <w:tcW w:w="507" w:type="pct"/>
            <w:tcBorders>
              <w:left w:val="single" w:sz="4" w:space="0" w:color="auto"/>
              <w:bottom w:val="single" w:sz="4" w:space="0" w:color="000000"/>
              <w:right w:val="single" w:sz="4" w:space="0" w:color="auto"/>
            </w:tcBorders>
            <w:vAlign w:val="center"/>
          </w:tcPr>
          <w:p w14:paraId="470DBCAF" w14:textId="77777777" w:rsidR="008B4C02" w:rsidRPr="00FC586E" w:rsidRDefault="008B4C02" w:rsidP="003B2A01">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8B4C02" w:rsidRPr="00FC586E" w14:paraId="24FA4CB8" w14:textId="77777777" w:rsidTr="00FC586E">
        <w:trPr>
          <w:trHeight w:val="60"/>
          <w:tblHeader/>
          <w:jc w:val="center"/>
        </w:trPr>
        <w:tc>
          <w:tcPr>
            <w:tcW w:w="200" w:type="pct"/>
            <w:tcBorders>
              <w:bottom w:val="single" w:sz="4" w:space="0" w:color="000000"/>
            </w:tcBorders>
            <w:vAlign w:val="center"/>
          </w:tcPr>
          <w:p w14:paraId="7448531C" w14:textId="77777777" w:rsidR="008B4C02" w:rsidRPr="00FC586E" w:rsidRDefault="008B4C02" w:rsidP="003B2A01">
            <w:pPr>
              <w:pStyle w:val="af"/>
              <w:spacing w:before="0" w:beforeAutospacing="0" w:after="0"/>
              <w:jc w:val="center"/>
              <w:rPr>
                <w:b/>
              </w:rPr>
            </w:pPr>
            <w:r w:rsidRPr="00FC586E">
              <w:rPr>
                <w:b/>
              </w:rPr>
              <w:t>1</w:t>
            </w:r>
          </w:p>
        </w:tc>
        <w:tc>
          <w:tcPr>
            <w:tcW w:w="1064" w:type="pct"/>
            <w:tcBorders>
              <w:bottom w:val="single" w:sz="4" w:space="0" w:color="000000"/>
            </w:tcBorders>
            <w:vAlign w:val="center"/>
          </w:tcPr>
          <w:p w14:paraId="15A960DF" w14:textId="77777777" w:rsidR="008B4C02" w:rsidRPr="00FC586E" w:rsidRDefault="008B4C02" w:rsidP="003B2A01">
            <w:pPr>
              <w:pStyle w:val="af"/>
              <w:spacing w:before="0" w:beforeAutospacing="0" w:after="0"/>
              <w:jc w:val="center"/>
              <w:rPr>
                <w:b/>
              </w:rPr>
            </w:pPr>
            <w:r w:rsidRPr="00FC586E">
              <w:rPr>
                <w:b/>
              </w:rPr>
              <w:t>2</w:t>
            </w:r>
          </w:p>
        </w:tc>
        <w:tc>
          <w:tcPr>
            <w:tcW w:w="405" w:type="pct"/>
            <w:tcBorders>
              <w:bottom w:val="single" w:sz="4" w:space="0" w:color="000000"/>
            </w:tcBorders>
            <w:vAlign w:val="center"/>
          </w:tcPr>
          <w:p w14:paraId="1DF5FCB1" w14:textId="77777777" w:rsidR="008B4C02" w:rsidRPr="00FC586E" w:rsidRDefault="008B4C02" w:rsidP="003B2A01">
            <w:pPr>
              <w:pStyle w:val="af"/>
              <w:spacing w:before="0" w:beforeAutospacing="0" w:after="0"/>
              <w:jc w:val="center"/>
              <w:rPr>
                <w:b/>
              </w:rPr>
            </w:pPr>
            <w:r w:rsidRPr="00FC586E">
              <w:rPr>
                <w:b/>
              </w:rPr>
              <w:t>3</w:t>
            </w:r>
          </w:p>
        </w:tc>
        <w:tc>
          <w:tcPr>
            <w:tcW w:w="443" w:type="pct"/>
            <w:tcBorders>
              <w:bottom w:val="single" w:sz="4" w:space="0" w:color="000000"/>
              <w:right w:val="single" w:sz="4" w:space="0" w:color="auto"/>
            </w:tcBorders>
            <w:vAlign w:val="center"/>
          </w:tcPr>
          <w:p w14:paraId="00EBD631" w14:textId="77777777" w:rsidR="008B4C02" w:rsidRPr="00FC586E" w:rsidRDefault="008B4C02" w:rsidP="003B2A01">
            <w:pPr>
              <w:pStyle w:val="af"/>
              <w:spacing w:before="0" w:beforeAutospacing="0" w:after="0"/>
              <w:jc w:val="center"/>
              <w:rPr>
                <w:b/>
              </w:rPr>
            </w:pPr>
            <w:r w:rsidRPr="00FC586E">
              <w:rPr>
                <w:b/>
              </w:rPr>
              <w:t>4</w:t>
            </w:r>
          </w:p>
        </w:tc>
        <w:tc>
          <w:tcPr>
            <w:tcW w:w="304" w:type="pct"/>
            <w:tcBorders>
              <w:left w:val="single" w:sz="4" w:space="0" w:color="auto"/>
              <w:bottom w:val="single" w:sz="4" w:space="0" w:color="000000"/>
            </w:tcBorders>
            <w:vAlign w:val="center"/>
          </w:tcPr>
          <w:p w14:paraId="7284B8A4" w14:textId="77777777" w:rsidR="008B4C02" w:rsidRPr="00FC586E" w:rsidRDefault="008B4C02" w:rsidP="003B2A01">
            <w:pPr>
              <w:pStyle w:val="af"/>
              <w:spacing w:before="0" w:beforeAutospacing="0" w:after="0"/>
              <w:jc w:val="center"/>
              <w:rPr>
                <w:b/>
              </w:rPr>
            </w:pPr>
            <w:r w:rsidRPr="00FC586E">
              <w:rPr>
                <w:b/>
              </w:rPr>
              <w:t>5</w:t>
            </w:r>
          </w:p>
        </w:tc>
        <w:tc>
          <w:tcPr>
            <w:tcW w:w="506" w:type="pct"/>
            <w:tcBorders>
              <w:bottom w:val="single" w:sz="4" w:space="0" w:color="000000"/>
              <w:right w:val="single" w:sz="4" w:space="0" w:color="auto"/>
            </w:tcBorders>
            <w:vAlign w:val="center"/>
          </w:tcPr>
          <w:p w14:paraId="68AC572D" w14:textId="77777777" w:rsidR="008B4C02" w:rsidRPr="00FC586E" w:rsidRDefault="008B4C02" w:rsidP="003B2A01">
            <w:pPr>
              <w:pStyle w:val="af"/>
              <w:spacing w:before="0" w:beforeAutospacing="0" w:after="0"/>
              <w:jc w:val="center"/>
              <w:rPr>
                <w:b/>
              </w:rPr>
            </w:pPr>
            <w:r w:rsidRPr="00FC586E">
              <w:rPr>
                <w:b/>
              </w:rPr>
              <w:t>6</w:t>
            </w:r>
          </w:p>
        </w:tc>
        <w:tc>
          <w:tcPr>
            <w:tcW w:w="558" w:type="pct"/>
            <w:tcBorders>
              <w:left w:val="single" w:sz="4" w:space="0" w:color="auto"/>
              <w:bottom w:val="single" w:sz="4" w:space="0" w:color="000000"/>
            </w:tcBorders>
            <w:vAlign w:val="center"/>
          </w:tcPr>
          <w:p w14:paraId="3699386F" w14:textId="77777777" w:rsidR="008B4C02" w:rsidRPr="00FC586E" w:rsidRDefault="008B4C02" w:rsidP="003B2A01">
            <w:pPr>
              <w:pStyle w:val="af"/>
              <w:spacing w:before="0" w:beforeAutospacing="0" w:after="0"/>
              <w:jc w:val="center"/>
              <w:rPr>
                <w:b/>
              </w:rPr>
            </w:pPr>
            <w:r w:rsidRPr="00FC586E">
              <w:rPr>
                <w:b/>
              </w:rPr>
              <w:t>7</w:t>
            </w:r>
          </w:p>
        </w:tc>
        <w:tc>
          <w:tcPr>
            <w:tcW w:w="456" w:type="pct"/>
            <w:tcBorders>
              <w:left w:val="single" w:sz="4" w:space="0" w:color="auto"/>
              <w:bottom w:val="single" w:sz="4" w:space="0" w:color="000000"/>
            </w:tcBorders>
          </w:tcPr>
          <w:p w14:paraId="2F16C10F" w14:textId="77777777" w:rsidR="008B4C02" w:rsidRPr="00FC586E" w:rsidRDefault="008B4C02" w:rsidP="003B2A01">
            <w:pPr>
              <w:pStyle w:val="af"/>
              <w:spacing w:before="0" w:beforeAutospacing="0" w:after="0"/>
              <w:jc w:val="center"/>
              <w:rPr>
                <w:b/>
              </w:rPr>
            </w:pPr>
            <w:r w:rsidRPr="00FC586E">
              <w:rPr>
                <w:b/>
              </w:rPr>
              <w:t>8</w:t>
            </w:r>
          </w:p>
        </w:tc>
        <w:tc>
          <w:tcPr>
            <w:tcW w:w="557" w:type="pct"/>
            <w:tcBorders>
              <w:left w:val="single" w:sz="4" w:space="0" w:color="auto"/>
              <w:bottom w:val="single" w:sz="4" w:space="0" w:color="000000"/>
              <w:right w:val="single" w:sz="4" w:space="0" w:color="auto"/>
            </w:tcBorders>
            <w:vAlign w:val="center"/>
          </w:tcPr>
          <w:p w14:paraId="16F921E9" w14:textId="77777777" w:rsidR="008B4C02" w:rsidRPr="00FC586E" w:rsidRDefault="008B4C02" w:rsidP="003B2A01">
            <w:pPr>
              <w:pStyle w:val="af"/>
              <w:spacing w:before="0" w:beforeAutospacing="0" w:after="0"/>
              <w:jc w:val="center"/>
              <w:rPr>
                <w:b/>
              </w:rPr>
            </w:pPr>
            <w:r w:rsidRPr="00FC586E">
              <w:rPr>
                <w:b/>
              </w:rPr>
              <w:t>9</w:t>
            </w:r>
          </w:p>
        </w:tc>
        <w:tc>
          <w:tcPr>
            <w:tcW w:w="507" w:type="pct"/>
            <w:tcBorders>
              <w:left w:val="single" w:sz="4" w:space="0" w:color="auto"/>
              <w:bottom w:val="single" w:sz="4" w:space="0" w:color="000000"/>
              <w:right w:val="single" w:sz="4" w:space="0" w:color="auto"/>
            </w:tcBorders>
            <w:vAlign w:val="center"/>
          </w:tcPr>
          <w:p w14:paraId="6E96A9BB" w14:textId="77777777" w:rsidR="008B4C02" w:rsidRPr="00FC586E" w:rsidRDefault="008B4C02" w:rsidP="003B2A01">
            <w:pPr>
              <w:pStyle w:val="af"/>
              <w:spacing w:before="0" w:beforeAutospacing="0" w:after="0"/>
              <w:jc w:val="center"/>
              <w:rPr>
                <w:b/>
              </w:rPr>
            </w:pPr>
            <w:r w:rsidRPr="00FC586E">
              <w:rPr>
                <w:b/>
              </w:rPr>
              <w:t>10</w:t>
            </w:r>
          </w:p>
        </w:tc>
      </w:tr>
      <w:tr w:rsidR="00DB0B2B" w:rsidRPr="001E43EB" w14:paraId="62224787" w14:textId="77777777" w:rsidTr="00622219">
        <w:trPr>
          <w:trHeight w:val="115"/>
          <w:jc w:val="center"/>
        </w:trPr>
        <w:tc>
          <w:tcPr>
            <w:tcW w:w="200" w:type="pct"/>
            <w:tcBorders>
              <w:top w:val="single" w:sz="4" w:space="0" w:color="auto"/>
              <w:bottom w:val="single" w:sz="4" w:space="0" w:color="auto"/>
              <w:right w:val="single" w:sz="4" w:space="0" w:color="auto"/>
            </w:tcBorders>
            <w:vAlign w:val="center"/>
          </w:tcPr>
          <w:p w14:paraId="315DE3F8" w14:textId="77777777" w:rsidR="00DB0B2B" w:rsidRPr="001E43EB" w:rsidRDefault="00DB0B2B" w:rsidP="00DB0B2B">
            <w:pPr>
              <w:pStyle w:val="af"/>
              <w:spacing w:before="0" w:after="0"/>
              <w:jc w:val="center"/>
              <w:rPr>
                <w:i/>
              </w:rPr>
            </w:pPr>
            <w:r w:rsidRPr="001E43EB">
              <w:rPr>
                <w:i/>
              </w:rPr>
              <w:t>1</w:t>
            </w:r>
          </w:p>
        </w:tc>
        <w:tc>
          <w:tcPr>
            <w:tcW w:w="1064" w:type="pct"/>
            <w:tcBorders>
              <w:top w:val="single" w:sz="4" w:space="0" w:color="auto"/>
              <w:left w:val="single" w:sz="4" w:space="0" w:color="auto"/>
              <w:bottom w:val="single" w:sz="4" w:space="0" w:color="auto"/>
            </w:tcBorders>
            <w:vAlign w:val="center"/>
          </w:tcPr>
          <w:p w14:paraId="79FF729D" w14:textId="77777777" w:rsidR="00DB0B2B" w:rsidRPr="001E43EB" w:rsidRDefault="00DB0B2B" w:rsidP="00DB0B2B">
            <w:pPr>
              <w:rPr>
                <w:rFonts w:ascii="Times New Roman" w:hAnsi="Times New Roman"/>
                <w:bCs/>
                <w:sz w:val="24"/>
                <w:szCs w:val="24"/>
              </w:rPr>
            </w:pPr>
            <w:r w:rsidRPr="001E43EB">
              <w:rPr>
                <w:rFonts w:ascii="Times New Roman" w:hAnsi="Times New Roman"/>
                <w:bCs/>
                <w:sz w:val="24"/>
                <w:szCs w:val="24"/>
              </w:rPr>
              <w:t xml:space="preserve">Население </w:t>
            </w:r>
          </w:p>
        </w:tc>
        <w:tc>
          <w:tcPr>
            <w:tcW w:w="405" w:type="pct"/>
            <w:tcBorders>
              <w:top w:val="single" w:sz="4" w:space="0" w:color="auto"/>
              <w:bottom w:val="single" w:sz="4" w:space="0" w:color="auto"/>
            </w:tcBorders>
            <w:vAlign w:val="center"/>
          </w:tcPr>
          <w:p w14:paraId="57DCE2DA" w14:textId="66E10354" w:rsidR="00DB0B2B" w:rsidRPr="001E43EB" w:rsidRDefault="00DB0B2B" w:rsidP="00DB0B2B">
            <w:pPr>
              <w:jc w:val="center"/>
              <w:rPr>
                <w:rFonts w:ascii="Times New Roman" w:hAnsi="Times New Roman"/>
                <w:sz w:val="24"/>
                <w:szCs w:val="24"/>
              </w:rPr>
            </w:pPr>
            <w:r>
              <w:rPr>
                <w:rFonts w:ascii="Times New Roman" w:hAnsi="Times New Roman"/>
                <w:sz w:val="24"/>
                <w:szCs w:val="24"/>
              </w:rPr>
              <w:t>475</w:t>
            </w:r>
          </w:p>
        </w:tc>
        <w:tc>
          <w:tcPr>
            <w:tcW w:w="443" w:type="pct"/>
            <w:tcBorders>
              <w:top w:val="single" w:sz="4" w:space="0" w:color="auto"/>
              <w:bottom w:val="single" w:sz="4" w:space="0" w:color="auto"/>
              <w:right w:val="single" w:sz="4" w:space="0" w:color="auto"/>
            </w:tcBorders>
            <w:vAlign w:val="center"/>
          </w:tcPr>
          <w:p w14:paraId="4FF79BBD" w14:textId="6094D4CB" w:rsidR="00DB0B2B" w:rsidRPr="001E43EB" w:rsidRDefault="00DB0B2B" w:rsidP="00DB0B2B">
            <w:pPr>
              <w:pStyle w:val="af"/>
              <w:spacing w:before="0" w:beforeAutospacing="0" w:after="0"/>
              <w:jc w:val="center"/>
            </w:pPr>
            <w:r w:rsidRPr="001E43EB">
              <w:t>0,1</w:t>
            </w:r>
            <w:r>
              <w:t>2</w:t>
            </w:r>
          </w:p>
        </w:tc>
        <w:tc>
          <w:tcPr>
            <w:tcW w:w="304" w:type="pct"/>
            <w:tcBorders>
              <w:top w:val="single" w:sz="4" w:space="0" w:color="auto"/>
              <w:left w:val="single" w:sz="4" w:space="0" w:color="auto"/>
              <w:bottom w:val="single" w:sz="4" w:space="0" w:color="auto"/>
            </w:tcBorders>
            <w:vAlign w:val="center"/>
          </w:tcPr>
          <w:p w14:paraId="691E73A1" w14:textId="77777777" w:rsidR="00DB0B2B" w:rsidRPr="001E43EB" w:rsidRDefault="00DB0B2B" w:rsidP="00DB0B2B">
            <w:pPr>
              <w:pStyle w:val="af"/>
              <w:spacing w:before="0" w:beforeAutospacing="0" w:after="0"/>
              <w:jc w:val="center"/>
            </w:pPr>
          </w:p>
        </w:tc>
        <w:tc>
          <w:tcPr>
            <w:tcW w:w="506" w:type="pct"/>
            <w:tcBorders>
              <w:top w:val="single" w:sz="4" w:space="0" w:color="auto"/>
              <w:bottom w:val="single" w:sz="4" w:space="0" w:color="auto"/>
              <w:right w:val="single" w:sz="4" w:space="0" w:color="auto"/>
            </w:tcBorders>
            <w:vAlign w:val="bottom"/>
          </w:tcPr>
          <w:p w14:paraId="5046DCC0" w14:textId="44DCC136" w:rsidR="00DB0B2B" w:rsidRPr="008B4C02" w:rsidRDefault="00DB0B2B" w:rsidP="00DB0B2B">
            <w:pPr>
              <w:jc w:val="center"/>
              <w:rPr>
                <w:rFonts w:ascii="Times New Roman" w:hAnsi="Times New Roman"/>
                <w:sz w:val="24"/>
                <w:szCs w:val="24"/>
              </w:rPr>
            </w:pPr>
            <w:r w:rsidRPr="000D7657">
              <w:rPr>
                <w:rFonts w:ascii="Times New Roman" w:hAnsi="Times New Roman"/>
                <w:color w:val="000000"/>
                <w:sz w:val="24"/>
                <w:szCs w:val="24"/>
              </w:rPr>
              <w:t>0,057</w:t>
            </w:r>
          </w:p>
        </w:tc>
        <w:tc>
          <w:tcPr>
            <w:tcW w:w="558" w:type="pct"/>
            <w:tcBorders>
              <w:top w:val="single" w:sz="4" w:space="0" w:color="auto"/>
              <w:left w:val="single" w:sz="4" w:space="0" w:color="auto"/>
              <w:bottom w:val="single" w:sz="4" w:space="0" w:color="auto"/>
            </w:tcBorders>
            <w:vAlign w:val="bottom"/>
          </w:tcPr>
          <w:p w14:paraId="498F95DB" w14:textId="63ED028A" w:rsidR="00DB0B2B" w:rsidRPr="008B4C02" w:rsidRDefault="00DB0B2B" w:rsidP="00DB0B2B">
            <w:pPr>
              <w:jc w:val="center"/>
              <w:rPr>
                <w:rFonts w:ascii="Times New Roman" w:hAnsi="Times New Roman"/>
                <w:sz w:val="24"/>
                <w:szCs w:val="24"/>
              </w:rPr>
            </w:pPr>
            <w:r w:rsidRPr="000D7657">
              <w:rPr>
                <w:rFonts w:ascii="Times New Roman" w:hAnsi="Times New Roman"/>
                <w:color w:val="000000"/>
                <w:sz w:val="24"/>
                <w:szCs w:val="24"/>
              </w:rPr>
              <w:t>20,805</w:t>
            </w:r>
          </w:p>
        </w:tc>
        <w:tc>
          <w:tcPr>
            <w:tcW w:w="456" w:type="pct"/>
            <w:tcBorders>
              <w:top w:val="single" w:sz="4" w:space="0" w:color="auto"/>
              <w:left w:val="single" w:sz="4" w:space="0" w:color="auto"/>
              <w:bottom w:val="single" w:sz="4" w:space="0" w:color="auto"/>
            </w:tcBorders>
            <w:vAlign w:val="center"/>
          </w:tcPr>
          <w:p w14:paraId="2474BFD0" w14:textId="168764BE" w:rsidR="00DB0B2B" w:rsidRPr="008B4C02" w:rsidRDefault="00DB0B2B" w:rsidP="00DB0B2B">
            <w:pPr>
              <w:jc w:val="center"/>
              <w:rPr>
                <w:rFonts w:ascii="Times New Roman" w:hAnsi="Times New Roman"/>
                <w:sz w:val="24"/>
                <w:szCs w:val="24"/>
              </w:rPr>
            </w:pPr>
            <w:r w:rsidRPr="000D7657">
              <w:rPr>
                <w:rFonts w:ascii="Times New Roman" w:hAnsi="Times New Roman"/>
                <w:sz w:val="24"/>
                <w:szCs w:val="24"/>
              </w:rPr>
              <w:t>0,025</w:t>
            </w:r>
          </w:p>
        </w:tc>
        <w:tc>
          <w:tcPr>
            <w:tcW w:w="557" w:type="pct"/>
            <w:tcBorders>
              <w:top w:val="single" w:sz="4" w:space="0" w:color="auto"/>
              <w:left w:val="single" w:sz="4" w:space="0" w:color="auto"/>
              <w:bottom w:val="single" w:sz="4" w:space="0" w:color="auto"/>
              <w:right w:val="single" w:sz="4" w:space="0" w:color="auto"/>
            </w:tcBorders>
            <w:vAlign w:val="bottom"/>
          </w:tcPr>
          <w:p w14:paraId="2DEF4C74" w14:textId="6330831F" w:rsidR="00DB0B2B" w:rsidRPr="008B4C02" w:rsidRDefault="00DB0B2B" w:rsidP="00DB0B2B">
            <w:pPr>
              <w:jc w:val="center"/>
              <w:rPr>
                <w:rFonts w:ascii="Times New Roman" w:hAnsi="Times New Roman"/>
                <w:sz w:val="24"/>
                <w:szCs w:val="24"/>
              </w:rPr>
            </w:pPr>
            <w:r w:rsidRPr="00130AB8">
              <w:rPr>
                <w:rFonts w:ascii="Times New Roman" w:hAnsi="Times New Roman"/>
                <w:color w:val="000000"/>
                <w:sz w:val="24"/>
                <w:szCs w:val="24"/>
              </w:rPr>
              <w:t>0,012</w:t>
            </w:r>
          </w:p>
        </w:tc>
        <w:tc>
          <w:tcPr>
            <w:tcW w:w="507" w:type="pct"/>
            <w:tcBorders>
              <w:top w:val="single" w:sz="4" w:space="0" w:color="auto"/>
              <w:left w:val="single" w:sz="4" w:space="0" w:color="auto"/>
              <w:bottom w:val="single" w:sz="4" w:space="0" w:color="auto"/>
              <w:right w:val="single" w:sz="4" w:space="0" w:color="auto"/>
            </w:tcBorders>
            <w:vAlign w:val="bottom"/>
          </w:tcPr>
          <w:p w14:paraId="5054D954" w14:textId="57231BA5" w:rsidR="00DB0B2B" w:rsidRPr="008B4C02" w:rsidRDefault="00DB0B2B" w:rsidP="00DB0B2B">
            <w:pPr>
              <w:jc w:val="center"/>
              <w:rPr>
                <w:rFonts w:ascii="Times New Roman" w:hAnsi="Times New Roman"/>
                <w:sz w:val="24"/>
                <w:szCs w:val="24"/>
              </w:rPr>
            </w:pPr>
            <w:r w:rsidRPr="00130AB8">
              <w:rPr>
                <w:rFonts w:ascii="Times New Roman" w:hAnsi="Times New Roman"/>
                <w:color w:val="000000"/>
                <w:sz w:val="24"/>
                <w:szCs w:val="24"/>
              </w:rPr>
              <w:t>4,334</w:t>
            </w:r>
          </w:p>
        </w:tc>
      </w:tr>
      <w:tr w:rsidR="00DB0B2B" w:rsidRPr="001E43EB" w14:paraId="15A14094" w14:textId="77777777" w:rsidTr="00622219">
        <w:trPr>
          <w:trHeight w:val="188"/>
          <w:jc w:val="center"/>
        </w:trPr>
        <w:tc>
          <w:tcPr>
            <w:tcW w:w="200" w:type="pct"/>
            <w:tcBorders>
              <w:top w:val="single" w:sz="4" w:space="0" w:color="auto"/>
            </w:tcBorders>
            <w:vAlign w:val="center"/>
          </w:tcPr>
          <w:p w14:paraId="581EE1FB" w14:textId="77777777" w:rsidR="00DB0B2B" w:rsidRPr="001E43EB" w:rsidRDefault="00DB0B2B" w:rsidP="00DB0B2B">
            <w:pPr>
              <w:pStyle w:val="af"/>
              <w:spacing w:before="0" w:after="0"/>
              <w:jc w:val="center"/>
            </w:pPr>
            <w:r w:rsidRPr="001E43EB">
              <w:t>2</w:t>
            </w:r>
          </w:p>
        </w:tc>
        <w:tc>
          <w:tcPr>
            <w:tcW w:w="1064" w:type="pct"/>
            <w:tcBorders>
              <w:top w:val="single" w:sz="4" w:space="0" w:color="auto"/>
            </w:tcBorders>
            <w:vAlign w:val="center"/>
          </w:tcPr>
          <w:p w14:paraId="33D02F27" w14:textId="77777777" w:rsidR="00DB0B2B" w:rsidRPr="001E43EB" w:rsidRDefault="00DB0B2B" w:rsidP="00DB0B2B">
            <w:pPr>
              <w:rPr>
                <w:rFonts w:ascii="Times New Roman" w:hAnsi="Times New Roman"/>
                <w:bCs/>
                <w:sz w:val="24"/>
                <w:szCs w:val="24"/>
              </w:rPr>
            </w:pPr>
            <w:r w:rsidRPr="001E43EB">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54ADC442" w14:textId="77777777" w:rsidR="00DB0B2B" w:rsidRPr="001E43EB" w:rsidRDefault="00DB0B2B" w:rsidP="00DB0B2B">
            <w:pPr>
              <w:pStyle w:val="af"/>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294EF0B2" w14:textId="77777777" w:rsidR="00DB0B2B" w:rsidRPr="001E43EB" w:rsidRDefault="00DB0B2B" w:rsidP="00DB0B2B">
            <w:pPr>
              <w:pStyle w:val="af"/>
              <w:spacing w:before="0" w:beforeAutospacing="0" w:after="0"/>
              <w:jc w:val="center"/>
            </w:pPr>
            <w:r w:rsidRPr="001E43EB">
              <w:t>10%</w:t>
            </w:r>
          </w:p>
        </w:tc>
        <w:tc>
          <w:tcPr>
            <w:tcW w:w="304" w:type="pct"/>
            <w:tcBorders>
              <w:top w:val="single" w:sz="4" w:space="0" w:color="auto"/>
              <w:left w:val="single" w:sz="4" w:space="0" w:color="auto"/>
              <w:bottom w:val="single" w:sz="4" w:space="0" w:color="000000"/>
            </w:tcBorders>
            <w:vAlign w:val="center"/>
          </w:tcPr>
          <w:p w14:paraId="54749289" w14:textId="77777777" w:rsidR="00DB0B2B" w:rsidRPr="001E43EB" w:rsidRDefault="00DB0B2B" w:rsidP="00DB0B2B">
            <w:pPr>
              <w:pStyle w:val="af"/>
              <w:spacing w:before="0" w:beforeAutospacing="0" w:after="0"/>
              <w:jc w:val="center"/>
            </w:pPr>
            <w:r w:rsidRPr="001E43EB">
              <w:t>365</w:t>
            </w:r>
          </w:p>
        </w:tc>
        <w:tc>
          <w:tcPr>
            <w:tcW w:w="506" w:type="pct"/>
            <w:tcBorders>
              <w:top w:val="single" w:sz="4" w:space="0" w:color="auto"/>
              <w:right w:val="single" w:sz="4" w:space="0" w:color="auto"/>
            </w:tcBorders>
            <w:vAlign w:val="bottom"/>
          </w:tcPr>
          <w:p w14:paraId="1726829D" w14:textId="78E86B8B" w:rsidR="00DB0B2B" w:rsidRPr="008B4C02" w:rsidRDefault="00DB0B2B" w:rsidP="00DB0B2B">
            <w:pPr>
              <w:jc w:val="center"/>
              <w:rPr>
                <w:rFonts w:ascii="Times New Roman" w:hAnsi="Times New Roman"/>
                <w:sz w:val="24"/>
                <w:szCs w:val="24"/>
              </w:rPr>
            </w:pPr>
            <w:r w:rsidRPr="000D7657">
              <w:rPr>
                <w:rFonts w:ascii="Times New Roman" w:hAnsi="Times New Roman"/>
                <w:color w:val="000000"/>
                <w:sz w:val="24"/>
                <w:szCs w:val="24"/>
              </w:rPr>
              <w:t>0,006</w:t>
            </w:r>
          </w:p>
        </w:tc>
        <w:tc>
          <w:tcPr>
            <w:tcW w:w="558" w:type="pct"/>
            <w:tcBorders>
              <w:top w:val="single" w:sz="4" w:space="0" w:color="auto"/>
              <w:left w:val="single" w:sz="4" w:space="0" w:color="auto"/>
            </w:tcBorders>
            <w:vAlign w:val="bottom"/>
          </w:tcPr>
          <w:p w14:paraId="3B6D89A4" w14:textId="0772B533" w:rsidR="00DB0B2B" w:rsidRPr="008B4C02" w:rsidRDefault="00DB0B2B" w:rsidP="00DB0B2B">
            <w:pPr>
              <w:jc w:val="center"/>
              <w:rPr>
                <w:rFonts w:ascii="Times New Roman" w:hAnsi="Times New Roman"/>
                <w:sz w:val="24"/>
                <w:szCs w:val="24"/>
              </w:rPr>
            </w:pPr>
            <w:r w:rsidRPr="000D7657">
              <w:rPr>
                <w:rFonts w:ascii="Times New Roman" w:hAnsi="Times New Roman"/>
                <w:color w:val="000000"/>
                <w:sz w:val="24"/>
                <w:szCs w:val="24"/>
              </w:rPr>
              <w:t>2,081</w:t>
            </w:r>
          </w:p>
        </w:tc>
        <w:tc>
          <w:tcPr>
            <w:tcW w:w="456" w:type="pct"/>
            <w:tcBorders>
              <w:top w:val="single" w:sz="4" w:space="0" w:color="auto"/>
              <w:left w:val="single" w:sz="4" w:space="0" w:color="auto"/>
            </w:tcBorders>
            <w:vAlign w:val="center"/>
          </w:tcPr>
          <w:p w14:paraId="744632CA" w14:textId="77777777" w:rsidR="00DB0B2B" w:rsidRPr="008B4C02" w:rsidRDefault="00DB0B2B" w:rsidP="00DB0B2B">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441763E5" w14:textId="569E2930" w:rsidR="00DB0B2B" w:rsidRPr="008B4C02" w:rsidRDefault="00DB0B2B" w:rsidP="00DB0B2B">
            <w:pPr>
              <w:jc w:val="center"/>
              <w:rPr>
                <w:rFonts w:ascii="Times New Roman" w:hAnsi="Times New Roman"/>
                <w:sz w:val="24"/>
                <w:szCs w:val="24"/>
              </w:rPr>
            </w:pPr>
            <w:r w:rsidRPr="00130AB8">
              <w:rPr>
                <w:rFonts w:ascii="Times New Roman" w:hAnsi="Times New Roman"/>
                <w:color w:val="000000"/>
                <w:sz w:val="24"/>
                <w:szCs w:val="24"/>
              </w:rPr>
              <w:t>0,001</w:t>
            </w:r>
          </w:p>
        </w:tc>
        <w:tc>
          <w:tcPr>
            <w:tcW w:w="507" w:type="pct"/>
            <w:tcBorders>
              <w:top w:val="single" w:sz="4" w:space="0" w:color="auto"/>
              <w:left w:val="single" w:sz="4" w:space="0" w:color="auto"/>
              <w:right w:val="single" w:sz="4" w:space="0" w:color="auto"/>
            </w:tcBorders>
            <w:vAlign w:val="bottom"/>
          </w:tcPr>
          <w:p w14:paraId="5060336A" w14:textId="0C9EF11B" w:rsidR="00DB0B2B" w:rsidRPr="008B4C02" w:rsidRDefault="00DB0B2B" w:rsidP="00DB0B2B">
            <w:pPr>
              <w:jc w:val="center"/>
              <w:rPr>
                <w:rFonts w:ascii="Times New Roman" w:hAnsi="Times New Roman"/>
                <w:sz w:val="24"/>
                <w:szCs w:val="24"/>
              </w:rPr>
            </w:pPr>
            <w:r w:rsidRPr="00130AB8">
              <w:rPr>
                <w:rFonts w:ascii="Times New Roman" w:hAnsi="Times New Roman"/>
                <w:color w:val="000000"/>
                <w:sz w:val="24"/>
                <w:szCs w:val="24"/>
              </w:rPr>
              <w:t>0,433</w:t>
            </w:r>
          </w:p>
        </w:tc>
      </w:tr>
      <w:tr w:rsidR="00DB0B2B" w:rsidRPr="001E43EB" w14:paraId="2794068E" w14:textId="77777777" w:rsidTr="00622219">
        <w:trPr>
          <w:trHeight w:val="314"/>
          <w:jc w:val="center"/>
        </w:trPr>
        <w:tc>
          <w:tcPr>
            <w:tcW w:w="200" w:type="pct"/>
            <w:vAlign w:val="center"/>
          </w:tcPr>
          <w:p w14:paraId="663723C9" w14:textId="77777777" w:rsidR="00DB0B2B" w:rsidRPr="001E43EB" w:rsidRDefault="00DB0B2B" w:rsidP="00DB0B2B">
            <w:pPr>
              <w:pStyle w:val="af"/>
              <w:spacing w:before="0" w:beforeAutospacing="0" w:after="0"/>
              <w:jc w:val="center"/>
            </w:pPr>
            <w:r w:rsidRPr="001E43EB">
              <w:t>3</w:t>
            </w:r>
          </w:p>
        </w:tc>
        <w:tc>
          <w:tcPr>
            <w:tcW w:w="1064" w:type="pct"/>
            <w:tcBorders>
              <w:top w:val="single" w:sz="4" w:space="0" w:color="000000"/>
              <w:bottom w:val="single" w:sz="4" w:space="0" w:color="000000"/>
            </w:tcBorders>
            <w:vAlign w:val="center"/>
          </w:tcPr>
          <w:p w14:paraId="6C64D4CC" w14:textId="77777777" w:rsidR="00DB0B2B" w:rsidRPr="001E43EB" w:rsidRDefault="00DB0B2B" w:rsidP="00DB0B2B">
            <w:pPr>
              <w:pStyle w:val="af"/>
              <w:spacing w:before="0" w:beforeAutospacing="0" w:after="0"/>
              <w:jc w:val="both"/>
              <w:rPr>
                <w:b/>
              </w:rPr>
            </w:pPr>
            <w:r w:rsidRPr="001E43EB">
              <w:rPr>
                <w:b/>
              </w:rPr>
              <w:t>Всего:</w:t>
            </w:r>
          </w:p>
        </w:tc>
        <w:tc>
          <w:tcPr>
            <w:tcW w:w="405" w:type="pct"/>
            <w:vAlign w:val="center"/>
          </w:tcPr>
          <w:p w14:paraId="73447CD5" w14:textId="77777777" w:rsidR="00DB0B2B" w:rsidRPr="001E43EB" w:rsidRDefault="00DB0B2B" w:rsidP="00DB0B2B">
            <w:pPr>
              <w:pStyle w:val="af"/>
              <w:spacing w:before="0" w:beforeAutospacing="0" w:after="0"/>
              <w:jc w:val="center"/>
            </w:pPr>
          </w:p>
        </w:tc>
        <w:tc>
          <w:tcPr>
            <w:tcW w:w="443" w:type="pct"/>
            <w:tcBorders>
              <w:right w:val="single" w:sz="4" w:space="0" w:color="auto"/>
            </w:tcBorders>
            <w:vAlign w:val="center"/>
          </w:tcPr>
          <w:p w14:paraId="2575F8C8" w14:textId="77777777" w:rsidR="00DB0B2B" w:rsidRPr="001E43EB" w:rsidRDefault="00DB0B2B" w:rsidP="00DB0B2B">
            <w:pPr>
              <w:pStyle w:val="af"/>
              <w:spacing w:before="0" w:beforeAutospacing="0" w:after="0"/>
              <w:jc w:val="center"/>
            </w:pPr>
          </w:p>
        </w:tc>
        <w:tc>
          <w:tcPr>
            <w:tcW w:w="304" w:type="pct"/>
            <w:tcBorders>
              <w:left w:val="single" w:sz="4" w:space="0" w:color="auto"/>
            </w:tcBorders>
            <w:vAlign w:val="center"/>
          </w:tcPr>
          <w:p w14:paraId="39D5DECF" w14:textId="77777777" w:rsidR="00DB0B2B" w:rsidRPr="001E43EB" w:rsidRDefault="00DB0B2B" w:rsidP="00DB0B2B">
            <w:pPr>
              <w:pStyle w:val="af"/>
              <w:spacing w:before="0" w:beforeAutospacing="0" w:after="0"/>
              <w:jc w:val="center"/>
            </w:pPr>
          </w:p>
        </w:tc>
        <w:tc>
          <w:tcPr>
            <w:tcW w:w="506" w:type="pct"/>
            <w:tcBorders>
              <w:right w:val="single" w:sz="4" w:space="0" w:color="auto"/>
            </w:tcBorders>
            <w:vAlign w:val="bottom"/>
          </w:tcPr>
          <w:p w14:paraId="5CD16FFB" w14:textId="4894440B" w:rsidR="00DB0B2B" w:rsidRPr="008B4C02" w:rsidRDefault="00DB0B2B" w:rsidP="00DB0B2B">
            <w:pPr>
              <w:jc w:val="center"/>
              <w:rPr>
                <w:rFonts w:ascii="Times New Roman" w:hAnsi="Times New Roman"/>
                <w:b/>
                <w:color w:val="000000"/>
                <w:sz w:val="24"/>
                <w:szCs w:val="24"/>
              </w:rPr>
            </w:pPr>
            <w:r w:rsidRPr="000D7657">
              <w:rPr>
                <w:rFonts w:ascii="Times New Roman" w:hAnsi="Times New Roman"/>
                <w:b/>
                <w:color w:val="000000"/>
                <w:sz w:val="24"/>
                <w:szCs w:val="24"/>
              </w:rPr>
              <w:t>0,063</w:t>
            </w:r>
          </w:p>
        </w:tc>
        <w:tc>
          <w:tcPr>
            <w:tcW w:w="558" w:type="pct"/>
            <w:tcBorders>
              <w:left w:val="single" w:sz="4" w:space="0" w:color="auto"/>
            </w:tcBorders>
            <w:vAlign w:val="bottom"/>
          </w:tcPr>
          <w:p w14:paraId="69C1E6A5" w14:textId="7B032C6A" w:rsidR="00DB0B2B" w:rsidRPr="008B4C02" w:rsidRDefault="00DB0B2B" w:rsidP="00DB0B2B">
            <w:pPr>
              <w:jc w:val="center"/>
              <w:rPr>
                <w:rFonts w:ascii="Times New Roman" w:hAnsi="Times New Roman"/>
                <w:b/>
                <w:color w:val="000000"/>
                <w:sz w:val="24"/>
                <w:szCs w:val="24"/>
              </w:rPr>
            </w:pPr>
            <w:r w:rsidRPr="000D7657">
              <w:rPr>
                <w:rFonts w:ascii="Times New Roman" w:hAnsi="Times New Roman"/>
                <w:b/>
                <w:color w:val="000000"/>
                <w:sz w:val="24"/>
                <w:szCs w:val="24"/>
              </w:rPr>
              <w:t>22,886</w:t>
            </w:r>
          </w:p>
        </w:tc>
        <w:tc>
          <w:tcPr>
            <w:tcW w:w="456" w:type="pct"/>
            <w:tcBorders>
              <w:left w:val="single" w:sz="4" w:space="0" w:color="auto"/>
            </w:tcBorders>
            <w:vAlign w:val="center"/>
          </w:tcPr>
          <w:p w14:paraId="4EBA2873" w14:textId="77777777" w:rsidR="00DB0B2B" w:rsidRPr="008B4C02" w:rsidRDefault="00DB0B2B" w:rsidP="00DB0B2B">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bottom"/>
          </w:tcPr>
          <w:p w14:paraId="56AE9BD1" w14:textId="43CBD738" w:rsidR="00DB0B2B" w:rsidRPr="008B4C02" w:rsidRDefault="00DB0B2B" w:rsidP="00DB0B2B">
            <w:pPr>
              <w:jc w:val="center"/>
              <w:rPr>
                <w:rFonts w:ascii="Times New Roman" w:hAnsi="Times New Roman"/>
                <w:b/>
                <w:color w:val="000000"/>
                <w:sz w:val="24"/>
                <w:szCs w:val="24"/>
              </w:rPr>
            </w:pPr>
            <w:r w:rsidRPr="00130AB8">
              <w:rPr>
                <w:rFonts w:ascii="Times New Roman" w:hAnsi="Times New Roman"/>
                <w:b/>
                <w:color w:val="000000"/>
                <w:sz w:val="24"/>
                <w:szCs w:val="24"/>
              </w:rPr>
              <w:t>0,013</w:t>
            </w:r>
          </w:p>
        </w:tc>
        <w:tc>
          <w:tcPr>
            <w:tcW w:w="507" w:type="pct"/>
            <w:tcBorders>
              <w:left w:val="single" w:sz="4" w:space="0" w:color="auto"/>
              <w:right w:val="single" w:sz="4" w:space="0" w:color="auto"/>
            </w:tcBorders>
            <w:vAlign w:val="bottom"/>
          </w:tcPr>
          <w:p w14:paraId="039C8B2E" w14:textId="7E0C4ACB" w:rsidR="00DB0B2B" w:rsidRPr="008B4C02" w:rsidRDefault="00DB0B2B" w:rsidP="00DB0B2B">
            <w:pPr>
              <w:jc w:val="center"/>
              <w:rPr>
                <w:rFonts w:ascii="Times New Roman" w:hAnsi="Times New Roman"/>
                <w:b/>
                <w:color w:val="000000"/>
                <w:sz w:val="24"/>
                <w:szCs w:val="24"/>
              </w:rPr>
            </w:pPr>
            <w:r w:rsidRPr="00130AB8">
              <w:rPr>
                <w:rFonts w:ascii="Times New Roman" w:hAnsi="Times New Roman"/>
                <w:b/>
                <w:color w:val="000000"/>
                <w:sz w:val="24"/>
                <w:szCs w:val="24"/>
              </w:rPr>
              <w:t>4,768</w:t>
            </w:r>
          </w:p>
        </w:tc>
      </w:tr>
      <w:bookmarkEnd w:id="89"/>
    </w:tbl>
    <w:p w14:paraId="74CC3AD1" w14:textId="77777777" w:rsidR="00FC586E" w:rsidRPr="001E43EB" w:rsidRDefault="00FC586E" w:rsidP="00FC586E">
      <w:pPr>
        <w:rPr>
          <w:rFonts w:ascii="Times New Roman" w:hAnsi="Times New Roman"/>
          <w:sz w:val="24"/>
          <w:szCs w:val="24"/>
        </w:rPr>
      </w:pPr>
    </w:p>
    <w:p w14:paraId="59F95DD5" w14:textId="77777777" w:rsidR="00FC586E" w:rsidRPr="00FC586E" w:rsidRDefault="00FC586E" w:rsidP="00FC586E">
      <w:pPr>
        <w:rPr>
          <w:rFonts w:ascii="Times New Roman" w:hAnsi="Times New Roman"/>
        </w:rPr>
      </w:pPr>
    </w:p>
    <w:p w14:paraId="4E91A299" w14:textId="6FB87067" w:rsidR="003B2A01" w:rsidRPr="003B2A01" w:rsidRDefault="003B2A01" w:rsidP="003B2A01">
      <w:pPr>
        <w:pStyle w:val="02"/>
        <w:spacing w:before="0"/>
        <w:ind w:firstLine="709"/>
        <w:jc w:val="both"/>
        <w:rPr>
          <w:rFonts w:ascii="Times New Roman" w:hAnsi="Times New Roman" w:cs="Times New Roman"/>
          <w:b w:val="0"/>
          <w:i w:val="0"/>
          <w:sz w:val="28"/>
          <w:szCs w:val="28"/>
        </w:rPr>
      </w:pPr>
      <w:r>
        <w:rPr>
          <w:rFonts w:ascii="Times New Roman" w:hAnsi="Times New Roman" w:cs="Times New Roman"/>
          <w:b w:val="0"/>
          <w:i w:val="0"/>
          <w:sz w:val="28"/>
          <w:szCs w:val="28"/>
        </w:rPr>
        <w:t>Т</w:t>
      </w:r>
      <w:r w:rsidR="00FC586E" w:rsidRPr="003B2A01">
        <w:rPr>
          <w:rFonts w:ascii="Times New Roman" w:hAnsi="Times New Roman" w:cs="Times New Roman"/>
          <w:b w:val="0"/>
          <w:i w:val="0"/>
          <w:sz w:val="28"/>
          <w:szCs w:val="28"/>
        </w:rPr>
        <w:t xml:space="preserve">аблица </w:t>
      </w:r>
      <w:r w:rsidR="00FC586E" w:rsidRPr="003B2A01">
        <w:rPr>
          <w:rFonts w:ascii="Times New Roman" w:hAnsi="Times New Roman" w:cs="Times New Roman"/>
          <w:b w:val="0"/>
          <w:i w:val="0"/>
          <w:caps/>
          <w:sz w:val="28"/>
          <w:szCs w:val="28"/>
        </w:rPr>
        <w:t xml:space="preserve">  </w:t>
      </w:r>
      <w:r w:rsidR="00E35966">
        <w:rPr>
          <w:rFonts w:ascii="Times New Roman" w:hAnsi="Times New Roman" w:cs="Times New Roman"/>
          <w:b w:val="0"/>
          <w:i w:val="0"/>
          <w:caps/>
          <w:sz w:val="28"/>
          <w:szCs w:val="28"/>
        </w:rPr>
        <w:t>9</w:t>
      </w:r>
      <w:r w:rsidRPr="003B2A01">
        <w:rPr>
          <w:rFonts w:ascii="Times New Roman" w:hAnsi="Times New Roman" w:cs="Times New Roman"/>
          <w:b w:val="0"/>
          <w:i w:val="0"/>
          <w:caps/>
          <w:sz w:val="28"/>
          <w:szCs w:val="28"/>
        </w:rPr>
        <w:t xml:space="preserve">.2 - </w:t>
      </w:r>
      <w:r w:rsidR="00FC586E" w:rsidRPr="003B2A01">
        <w:rPr>
          <w:rFonts w:ascii="Times New Roman" w:hAnsi="Times New Roman" w:cs="Times New Roman"/>
          <w:b w:val="0"/>
          <w:i w:val="0"/>
          <w:sz w:val="28"/>
          <w:szCs w:val="28"/>
        </w:rPr>
        <w:t>Полив зеленых насаждений и твердых покрытий</w:t>
      </w:r>
      <w:r w:rsidR="00FC586E" w:rsidRPr="003B2A01">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3B2A01">
        <w:rPr>
          <w:rFonts w:ascii="Times New Roman" w:hAnsi="Times New Roman" w:cs="Times New Roman"/>
          <w:b w:val="0"/>
          <w:i w:val="0"/>
          <w:sz w:val="28"/>
          <w:szCs w:val="28"/>
        </w:rPr>
        <w:t xml:space="preserve">с. </w:t>
      </w:r>
      <w:proofErr w:type="spellStart"/>
      <w:r w:rsidR="00DB0B2B">
        <w:rPr>
          <w:rFonts w:ascii="Times New Roman" w:hAnsi="Times New Roman" w:cs="Times New Roman"/>
          <w:b w:val="0"/>
          <w:i w:val="0"/>
          <w:sz w:val="28"/>
          <w:szCs w:val="28"/>
        </w:rPr>
        <w:t>Кызылсай</w:t>
      </w:r>
      <w:proofErr w:type="spellEnd"/>
      <w:r w:rsidRPr="003B2A01">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исходный</w:t>
      </w:r>
      <w:r w:rsidRPr="003B2A01">
        <w:rPr>
          <w:rFonts w:ascii="Times New Roman" w:hAnsi="Times New Roman" w:cs="Times New Roman"/>
          <w:b w:val="0"/>
          <w:i w:val="0"/>
          <w:sz w:val="28"/>
          <w:szCs w:val="28"/>
        </w:rPr>
        <w:t xml:space="preserve"> 2024 г.</w:t>
      </w:r>
    </w:p>
    <w:p w14:paraId="4417A8D7" w14:textId="77777777" w:rsidR="00FC586E" w:rsidRPr="003B2A01" w:rsidRDefault="00FC586E" w:rsidP="003B2A01">
      <w:pPr>
        <w:pStyle w:val="02"/>
        <w:spacing w:before="0"/>
        <w:ind w:firstLine="709"/>
        <w:jc w:val="both"/>
        <w:rPr>
          <w:rFonts w:ascii="Times New Roman" w:hAnsi="Times New Roman" w:cs="Times New Roman"/>
          <w:b w:val="0"/>
          <w:i w:val="0"/>
          <w:sz w:val="28"/>
          <w:szCs w:val="28"/>
        </w:rPr>
      </w:pPr>
    </w:p>
    <w:p w14:paraId="5AB5111A" w14:textId="77777777" w:rsidR="00FC586E" w:rsidRPr="00FC586E" w:rsidRDefault="00FC586E" w:rsidP="00FC586E">
      <w:pPr>
        <w:pStyle w:val="01"/>
        <w:rPr>
          <w:rFonts w:ascii="Times New Roman" w:hAnsi="Times New Roman" w:cs="Times New Roman"/>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44"/>
        <w:gridCol w:w="4063"/>
        <w:gridCol w:w="2026"/>
        <w:gridCol w:w="2614"/>
        <w:gridCol w:w="1458"/>
        <w:gridCol w:w="1742"/>
        <w:gridCol w:w="1739"/>
      </w:tblGrid>
      <w:tr w:rsidR="0053045C" w:rsidRPr="00FC586E" w14:paraId="6D8ED7C5" w14:textId="77777777" w:rsidTr="0053045C">
        <w:trPr>
          <w:trHeight w:val="523"/>
          <w:tblHeader/>
          <w:jc w:val="center"/>
        </w:trPr>
        <w:tc>
          <w:tcPr>
            <w:tcW w:w="387" w:type="pct"/>
            <w:vMerge w:val="restart"/>
            <w:tcBorders>
              <w:bottom w:val="single" w:sz="4" w:space="0" w:color="000000"/>
            </w:tcBorders>
            <w:vAlign w:val="center"/>
          </w:tcPr>
          <w:p w14:paraId="6F5DF9D8" w14:textId="77777777" w:rsidR="0053045C" w:rsidRPr="00FC586E" w:rsidRDefault="0053045C" w:rsidP="00FC586E">
            <w:pPr>
              <w:pStyle w:val="af"/>
              <w:spacing w:before="0" w:beforeAutospacing="0" w:after="0" w:afterAutospacing="0"/>
              <w:jc w:val="center"/>
              <w:rPr>
                <w:b/>
              </w:rPr>
            </w:pPr>
            <w:bookmarkStart w:id="90" w:name="_Hlk154148599"/>
            <w:r w:rsidRPr="00FC586E">
              <w:rPr>
                <w:b/>
              </w:rPr>
              <w:t>№ п/п</w:t>
            </w:r>
          </w:p>
        </w:tc>
        <w:tc>
          <w:tcPr>
            <w:tcW w:w="1374" w:type="pct"/>
            <w:vMerge w:val="restart"/>
            <w:tcBorders>
              <w:bottom w:val="single" w:sz="4" w:space="0" w:color="000000"/>
            </w:tcBorders>
            <w:vAlign w:val="center"/>
          </w:tcPr>
          <w:p w14:paraId="0346C6CA" w14:textId="77777777" w:rsidR="0053045C" w:rsidRPr="00FC586E" w:rsidRDefault="0053045C" w:rsidP="00FC586E">
            <w:pPr>
              <w:pStyle w:val="af"/>
              <w:spacing w:before="0" w:beforeAutospacing="0" w:after="0" w:afterAutospacing="0"/>
              <w:jc w:val="center"/>
              <w:rPr>
                <w:b/>
              </w:rPr>
            </w:pPr>
            <w:r w:rsidRPr="00FC586E">
              <w:rPr>
                <w:b/>
              </w:rPr>
              <w:t>Наименование потребителей</w:t>
            </w:r>
          </w:p>
        </w:tc>
        <w:tc>
          <w:tcPr>
            <w:tcW w:w="685" w:type="pct"/>
            <w:vMerge w:val="restart"/>
            <w:tcBorders>
              <w:bottom w:val="single" w:sz="4" w:space="0" w:color="000000"/>
            </w:tcBorders>
            <w:vAlign w:val="center"/>
          </w:tcPr>
          <w:p w14:paraId="4D44D57A" w14:textId="77777777" w:rsidR="0053045C" w:rsidRPr="00FC586E" w:rsidRDefault="0053045C" w:rsidP="00FC586E">
            <w:pPr>
              <w:pStyle w:val="af"/>
              <w:spacing w:before="0" w:beforeAutospacing="0" w:after="0" w:afterAutospacing="0"/>
              <w:jc w:val="center"/>
              <w:rPr>
                <w:b/>
              </w:rPr>
            </w:pPr>
            <w:r w:rsidRPr="00FC586E">
              <w:rPr>
                <w:b/>
                <w:spacing w:val="-4"/>
              </w:rPr>
              <w:t>Кол-во, чел</w:t>
            </w:r>
          </w:p>
        </w:tc>
        <w:tc>
          <w:tcPr>
            <w:tcW w:w="884" w:type="pct"/>
            <w:vMerge w:val="restart"/>
            <w:tcBorders>
              <w:bottom w:val="single" w:sz="4" w:space="0" w:color="000000"/>
              <w:right w:val="single" w:sz="4" w:space="0" w:color="auto"/>
            </w:tcBorders>
            <w:vAlign w:val="center"/>
          </w:tcPr>
          <w:p w14:paraId="64BE7599" w14:textId="77777777" w:rsidR="0053045C" w:rsidRPr="00FC586E" w:rsidRDefault="0053045C" w:rsidP="00FC586E">
            <w:pPr>
              <w:pStyle w:val="af"/>
              <w:spacing w:before="0" w:beforeAutospacing="0" w:after="0" w:afterAutospacing="0"/>
              <w:jc w:val="center"/>
              <w:rPr>
                <w:b/>
              </w:rPr>
            </w:pPr>
            <w:r w:rsidRPr="00FC586E">
              <w:rPr>
                <w:b/>
              </w:rPr>
              <w:t xml:space="preserve">Норма </w:t>
            </w:r>
            <w:proofErr w:type="spellStart"/>
            <w:r w:rsidRPr="00FC586E">
              <w:rPr>
                <w:b/>
              </w:rPr>
              <w:t>водопотреб-ления</w:t>
            </w:r>
            <w:proofErr w:type="spellEnd"/>
          </w:p>
          <w:p w14:paraId="79B25BF9" w14:textId="77777777" w:rsidR="0053045C" w:rsidRPr="00FC586E" w:rsidRDefault="0053045C" w:rsidP="00FC586E">
            <w:pPr>
              <w:pStyle w:val="af"/>
              <w:spacing w:before="0" w:beforeAutospacing="0" w:after="0" w:afterAutospacing="0"/>
              <w:jc w:val="center"/>
              <w:rPr>
                <w:b/>
              </w:rPr>
            </w:pPr>
            <w:r w:rsidRPr="00FC586E">
              <w:rPr>
                <w:b/>
              </w:rPr>
              <w:t>тыс.м</w:t>
            </w:r>
            <w:r w:rsidRPr="00FC586E">
              <w:rPr>
                <w:b/>
                <w:vertAlign w:val="superscript"/>
              </w:rPr>
              <w:t>3</w:t>
            </w:r>
            <w:r w:rsidRPr="00FC586E">
              <w:rPr>
                <w:b/>
              </w:rPr>
              <w:t>/</w:t>
            </w:r>
            <w:proofErr w:type="spellStart"/>
            <w:r w:rsidRPr="00FC586E">
              <w:rPr>
                <w:b/>
              </w:rPr>
              <w:t>сут</w:t>
            </w:r>
            <w:proofErr w:type="spellEnd"/>
          </w:p>
        </w:tc>
        <w:tc>
          <w:tcPr>
            <w:tcW w:w="493" w:type="pct"/>
            <w:vMerge w:val="restart"/>
            <w:tcBorders>
              <w:left w:val="single" w:sz="4" w:space="0" w:color="auto"/>
              <w:bottom w:val="single" w:sz="4" w:space="0" w:color="000000"/>
            </w:tcBorders>
            <w:vAlign w:val="center"/>
          </w:tcPr>
          <w:p w14:paraId="4A7F6727" w14:textId="77777777" w:rsidR="0053045C" w:rsidRPr="00FC586E" w:rsidRDefault="0053045C" w:rsidP="00FC586E">
            <w:pPr>
              <w:jc w:val="center"/>
              <w:rPr>
                <w:rFonts w:ascii="Times New Roman" w:hAnsi="Times New Roman"/>
                <w:b/>
                <w:bCs/>
                <w:sz w:val="24"/>
                <w:szCs w:val="24"/>
              </w:rPr>
            </w:pPr>
            <w:r w:rsidRPr="00FC586E">
              <w:rPr>
                <w:rFonts w:ascii="Times New Roman" w:hAnsi="Times New Roman"/>
                <w:b/>
                <w:bCs/>
                <w:sz w:val="24"/>
                <w:szCs w:val="24"/>
              </w:rPr>
              <w:t>Кол-во дней в году</w:t>
            </w:r>
          </w:p>
        </w:tc>
        <w:tc>
          <w:tcPr>
            <w:tcW w:w="1177" w:type="pct"/>
            <w:gridSpan w:val="2"/>
            <w:tcBorders>
              <w:bottom w:val="single" w:sz="4" w:space="0" w:color="000000"/>
            </w:tcBorders>
            <w:vAlign w:val="center"/>
          </w:tcPr>
          <w:p w14:paraId="14A51B36" w14:textId="77777777" w:rsidR="0053045C" w:rsidRPr="00FC586E" w:rsidRDefault="0053045C" w:rsidP="00FC586E">
            <w:pPr>
              <w:pStyle w:val="af"/>
              <w:spacing w:before="0" w:beforeAutospacing="0" w:after="0" w:afterAutospacing="0"/>
              <w:jc w:val="center"/>
              <w:rPr>
                <w:b/>
              </w:rPr>
            </w:pPr>
            <w:r w:rsidRPr="00FC586E">
              <w:rPr>
                <w:b/>
              </w:rPr>
              <w:t>Водопотребление</w:t>
            </w:r>
          </w:p>
        </w:tc>
      </w:tr>
      <w:tr w:rsidR="0053045C" w:rsidRPr="00FC586E" w14:paraId="6BD4DDA2" w14:textId="77777777" w:rsidTr="0053045C">
        <w:trPr>
          <w:trHeight w:val="370"/>
          <w:tblHeader/>
          <w:jc w:val="center"/>
        </w:trPr>
        <w:tc>
          <w:tcPr>
            <w:tcW w:w="387" w:type="pct"/>
            <w:vMerge/>
            <w:tcBorders>
              <w:bottom w:val="single" w:sz="4" w:space="0" w:color="000000"/>
            </w:tcBorders>
            <w:vAlign w:val="center"/>
          </w:tcPr>
          <w:p w14:paraId="1BF89A7A" w14:textId="77777777" w:rsidR="0053045C" w:rsidRPr="00FC586E" w:rsidRDefault="0053045C" w:rsidP="003B2A01">
            <w:pPr>
              <w:pStyle w:val="af"/>
              <w:spacing w:before="0" w:beforeAutospacing="0" w:after="0"/>
              <w:rPr>
                <w:b/>
              </w:rPr>
            </w:pPr>
          </w:p>
        </w:tc>
        <w:tc>
          <w:tcPr>
            <w:tcW w:w="1374" w:type="pct"/>
            <w:vMerge/>
            <w:tcBorders>
              <w:bottom w:val="single" w:sz="4" w:space="0" w:color="000000"/>
            </w:tcBorders>
            <w:vAlign w:val="center"/>
          </w:tcPr>
          <w:p w14:paraId="2B4B022E" w14:textId="77777777" w:rsidR="0053045C" w:rsidRPr="00FC586E" w:rsidRDefault="0053045C" w:rsidP="003B2A01">
            <w:pPr>
              <w:pStyle w:val="af"/>
              <w:spacing w:before="0" w:beforeAutospacing="0" w:after="0"/>
              <w:rPr>
                <w:b/>
              </w:rPr>
            </w:pPr>
          </w:p>
        </w:tc>
        <w:tc>
          <w:tcPr>
            <w:tcW w:w="685" w:type="pct"/>
            <w:vMerge/>
            <w:tcBorders>
              <w:bottom w:val="single" w:sz="4" w:space="0" w:color="000000"/>
            </w:tcBorders>
            <w:vAlign w:val="center"/>
          </w:tcPr>
          <w:p w14:paraId="779F599A" w14:textId="77777777" w:rsidR="0053045C" w:rsidRPr="00FC586E" w:rsidRDefault="0053045C" w:rsidP="003B2A01">
            <w:pPr>
              <w:pStyle w:val="af"/>
              <w:spacing w:before="0" w:beforeAutospacing="0" w:after="0"/>
              <w:rPr>
                <w:b/>
              </w:rPr>
            </w:pPr>
          </w:p>
        </w:tc>
        <w:tc>
          <w:tcPr>
            <w:tcW w:w="884" w:type="pct"/>
            <w:vMerge/>
            <w:tcBorders>
              <w:bottom w:val="single" w:sz="4" w:space="0" w:color="000000"/>
              <w:right w:val="single" w:sz="4" w:space="0" w:color="auto"/>
            </w:tcBorders>
            <w:vAlign w:val="center"/>
          </w:tcPr>
          <w:p w14:paraId="373D604F" w14:textId="77777777" w:rsidR="0053045C" w:rsidRPr="00FC586E" w:rsidRDefault="0053045C" w:rsidP="003B2A01">
            <w:pPr>
              <w:pStyle w:val="af"/>
              <w:spacing w:before="0" w:beforeAutospacing="0" w:after="0"/>
              <w:rPr>
                <w:b/>
              </w:rPr>
            </w:pPr>
          </w:p>
        </w:tc>
        <w:tc>
          <w:tcPr>
            <w:tcW w:w="493" w:type="pct"/>
            <w:vMerge/>
            <w:tcBorders>
              <w:left w:val="single" w:sz="4" w:space="0" w:color="auto"/>
              <w:bottom w:val="single" w:sz="4" w:space="0" w:color="000000"/>
            </w:tcBorders>
            <w:vAlign w:val="center"/>
          </w:tcPr>
          <w:p w14:paraId="48A477D0" w14:textId="77777777" w:rsidR="0053045C" w:rsidRPr="00FC586E" w:rsidRDefault="0053045C" w:rsidP="003B2A01">
            <w:pPr>
              <w:pStyle w:val="af"/>
              <w:spacing w:before="0" w:beforeAutospacing="0" w:after="0"/>
              <w:rPr>
                <w:b/>
              </w:rPr>
            </w:pPr>
          </w:p>
        </w:tc>
        <w:tc>
          <w:tcPr>
            <w:tcW w:w="589" w:type="pct"/>
            <w:tcBorders>
              <w:bottom w:val="single" w:sz="4" w:space="0" w:color="000000"/>
              <w:right w:val="single" w:sz="4" w:space="0" w:color="auto"/>
            </w:tcBorders>
            <w:vAlign w:val="center"/>
          </w:tcPr>
          <w:p w14:paraId="68953A7B" w14:textId="77777777" w:rsidR="0053045C" w:rsidRPr="00FC586E" w:rsidRDefault="0053045C" w:rsidP="001E43EB">
            <w:pPr>
              <w:pStyle w:val="af"/>
              <w:spacing w:before="0" w:beforeAutospacing="0" w:after="0"/>
              <w:jc w:val="center"/>
              <w:rPr>
                <w:b/>
              </w:rPr>
            </w:pPr>
            <w:r w:rsidRPr="00FC586E">
              <w:rPr>
                <w:b/>
              </w:rPr>
              <w:t>м</w:t>
            </w:r>
            <w:r w:rsidRPr="00FC586E">
              <w:rPr>
                <w:b/>
                <w:vertAlign w:val="superscript"/>
              </w:rPr>
              <w:t>3</w:t>
            </w:r>
            <w:r w:rsidRPr="00FC586E">
              <w:rPr>
                <w:b/>
              </w:rPr>
              <w:t>/</w:t>
            </w:r>
            <w:proofErr w:type="spellStart"/>
            <w:r w:rsidRPr="00FC586E">
              <w:rPr>
                <w:b/>
              </w:rPr>
              <w:t>сут</w:t>
            </w:r>
            <w:proofErr w:type="spellEnd"/>
          </w:p>
        </w:tc>
        <w:tc>
          <w:tcPr>
            <w:tcW w:w="588" w:type="pct"/>
            <w:tcBorders>
              <w:bottom w:val="single" w:sz="4" w:space="0" w:color="000000"/>
            </w:tcBorders>
            <w:vAlign w:val="center"/>
          </w:tcPr>
          <w:p w14:paraId="3FF16B4F" w14:textId="77777777" w:rsidR="0053045C" w:rsidRPr="00FC586E" w:rsidRDefault="0053045C" w:rsidP="001E43EB">
            <w:pPr>
              <w:pStyle w:val="af"/>
              <w:spacing w:before="0" w:beforeAutospacing="0" w:after="0"/>
              <w:jc w:val="center"/>
              <w:rPr>
                <w:b/>
              </w:rPr>
            </w:pPr>
            <w:r w:rsidRPr="00FC586E">
              <w:rPr>
                <w:b/>
              </w:rPr>
              <w:t>м</w:t>
            </w:r>
            <w:r w:rsidRPr="00FC586E">
              <w:rPr>
                <w:b/>
                <w:vertAlign w:val="superscript"/>
              </w:rPr>
              <w:t>3</w:t>
            </w:r>
            <w:r w:rsidRPr="00FC586E">
              <w:rPr>
                <w:b/>
              </w:rPr>
              <w:t>/год</w:t>
            </w:r>
          </w:p>
        </w:tc>
      </w:tr>
      <w:tr w:rsidR="0053045C" w:rsidRPr="00FC586E" w14:paraId="2AF7A26D" w14:textId="77777777" w:rsidTr="0053045C">
        <w:trPr>
          <w:trHeight w:val="314"/>
          <w:jc w:val="center"/>
        </w:trPr>
        <w:tc>
          <w:tcPr>
            <w:tcW w:w="387" w:type="pct"/>
            <w:vAlign w:val="center"/>
          </w:tcPr>
          <w:p w14:paraId="604792C0" w14:textId="77777777" w:rsidR="0053045C" w:rsidRPr="00FC586E" w:rsidRDefault="0053045C" w:rsidP="0053045C">
            <w:pPr>
              <w:pStyle w:val="af"/>
              <w:spacing w:before="0" w:beforeAutospacing="0" w:after="0"/>
            </w:pPr>
            <w:r w:rsidRPr="00FC586E">
              <w:t>1</w:t>
            </w:r>
          </w:p>
        </w:tc>
        <w:tc>
          <w:tcPr>
            <w:tcW w:w="1374" w:type="pct"/>
            <w:tcBorders>
              <w:top w:val="single" w:sz="4" w:space="0" w:color="000000"/>
              <w:bottom w:val="single" w:sz="4" w:space="0" w:color="000000"/>
            </w:tcBorders>
            <w:vAlign w:val="center"/>
          </w:tcPr>
          <w:p w14:paraId="34D5B62E" w14:textId="77777777" w:rsidR="0053045C" w:rsidRPr="00FC586E" w:rsidRDefault="0053045C" w:rsidP="0053045C">
            <w:pPr>
              <w:pStyle w:val="af"/>
              <w:spacing w:before="0" w:beforeAutospacing="0" w:after="0"/>
              <w:rPr>
                <w:bCs/>
              </w:rPr>
            </w:pPr>
            <w:r w:rsidRPr="00FC586E">
              <w:t>Полив зеленых насаждений и твердых покрытий (поливная вода)</w:t>
            </w:r>
          </w:p>
        </w:tc>
        <w:tc>
          <w:tcPr>
            <w:tcW w:w="685" w:type="pct"/>
            <w:vAlign w:val="center"/>
          </w:tcPr>
          <w:p w14:paraId="05BAC1CE" w14:textId="58CCFB8F" w:rsidR="0053045C" w:rsidRPr="00FC586E" w:rsidRDefault="0053045C" w:rsidP="0053045C">
            <w:pPr>
              <w:pStyle w:val="af"/>
              <w:spacing w:before="0" w:beforeAutospacing="0" w:after="0"/>
              <w:jc w:val="center"/>
              <w:rPr>
                <w:b/>
              </w:rPr>
            </w:pPr>
            <w:r>
              <w:t>4</w:t>
            </w:r>
            <w:r w:rsidR="00DB0B2B">
              <w:t>75</w:t>
            </w:r>
          </w:p>
        </w:tc>
        <w:tc>
          <w:tcPr>
            <w:tcW w:w="884" w:type="pct"/>
            <w:tcBorders>
              <w:right w:val="single" w:sz="4" w:space="0" w:color="auto"/>
            </w:tcBorders>
            <w:vAlign w:val="center"/>
          </w:tcPr>
          <w:p w14:paraId="68A9AD10" w14:textId="77777777" w:rsidR="0053045C" w:rsidRPr="00FC586E" w:rsidRDefault="0053045C" w:rsidP="0053045C">
            <w:pPr>
              <w:pStyle w:val="af"/>
              <w:spacing w:before="0" w:beforeAutospacing="0" w:after="0"/>
              <w:jc w:val="center"/>
            </w:pPr>
            <w:r w:rsidRPr="00FC586E">
              <w:t>70 л/</w:t>
            </w:r>
            <w:proofErr w:type="spellStart"/>
            <w:r w:rsidRPr="00FC586E">
              <w:t>сут</w:t>
            </w:r>
            <w:proofErr w:type="spellEnd"/>
            <w:r w:rsidRPr="00FC586E">
              <w:t xml:space="preserve"> на 1 жителя</w:t>
            </w:r>
          </w:p>
        </w:tc>
        <w:tc>
          <w:tcPr>
            <w:tcW w:w="493" w:type="pct"/>
            <w:tcBorders>
              <w:left w:val="single" w:sz="4" w:space="0" w:color="auto"/>
            </w:tcBorders>
            <w:vAlign w:val="center"/>
          </w:tcPr>
          <w:p w14:paraId="5061259D" w14:textId="77777777" w:rsidR="0053045C" w:rsidRPr="00FC586E" w:rsidRDefault="0053045C" w:rsidP="0053045C">
            <w:pPr>
              <w:pStyle w:val="af"/>
              <w:spacing w:before="0" w:beforeAutospacing="0" w:after="0"/>
              <w:jc w:val="center"/>
            </w:pPr>
            <w:r w:rsidRPr="00FC586E">
              <w:t>180</w:t>
            </w:r>
          </w:p>
        </w:tc>
        <w:tc>
          <w:tcPr>
            <w:tcW w:w="589" w:type="pct"/>
            <w:tcBorders>
              <w:right w:val="single" w:sz="4" w:space="0" w:color="auto"/>
            </w:tcBorders>
            <w:vAlign w:val="center"/>
          </w:tcPr>
          <w:p w14:paraId="39ECD9F8" w14:textId="191DDCC1"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0,03</w:t>
            </w:r>
            <w:r w:rsidR="00DB0B2B">
              <w:rPr>
                <w:rFonts w:ascii="Times New Roman" w:hAnsi="Times New Roman"/>
                <w:color w:val="000000"/>
                <w:sz w:val="24"/>
                <w:szCs w:val="24"/>
              </w:rPr>
              <w:t>3</w:t>
            </w:r>
          </w:p>
        </w:tc>
        <w:tc>
          <w:tcPr>
            <w:tcW w:w="588" w:type="pct"/>
            <w:tcBorders>
              <w:left w:val="single" w:sz="4" w:space="0" w:color="auto"/>
            </w:tcBorders>
            <w:vAlign w:val="center"/>
          </w:tcPr>
          <w:p w14:paraId="4E72C214" w14:textId="4C6994E4" w:rsidR="0053045C" w:rsidRPr="008B4C02" w:rsidRDefault="0053045C" w:rsidP="0053045C">
            <w:pPr>
              <w:jc w:val="center"/>
              <w:rPr>
                <w:rFonts w:ascii="Times New Roman" w:hAnsi="Times New Roman"/>
                <w:sz w:val="24"/>
                <w:szCs w:val="24"/>
              </w:rPr>
            </w:pPr>
            <w:r w:rsidRPr="00EF7C27">
              <w:rPr>
                <w:rFonts w:ascii="Times New Roman" w:hAnsi="Times New Roman"/>
                <w:color w:val="000000"/>
                <w:sz w:val="24"/>
                <w:szCs w:val="24"/>
              </w:rPr>
              <w:t>5,</w:t>
            </w:r>
            <w:r w:rsidR="00DB0B2B">
              <w:rPr>
                <w:rFonts w:ascii="Times New Roman" w:hAnsi="Times New Roman"/>
                <w:color w:val="000000"/>
                <w:sz w:val="24"/>
                <w:szCs w:val="24"/>
              </w:rPr>
              <w:t>985</w:t>
            </w:r>
          </w:p>
        </w:tc>
      </w:tr>
      <w:bookmarkEnd w:id="90"/>
    </w:tbl>
    <w:p w14:paraId="791EFB46" w14:textId="77777777" w:rsidR="004D65F7" w:rsidRDefault="004D65F7" w:rsidP="004D65F7">
      <w:pPr>
        <w:sectPr w:rsidR="004D65F7" w:rsidSect="00FC586E">
          <w:pgSz w:w="16838" w:h="11906" w:orient="landscape"/>
          <w:pgMar w:top="1701" w:right="1134" w:bottom="851" w:left="1134" w:header="709" w:footer="709" w:gutter="0"/>
          <w:cols w:space="708"/>
          <w:docGrid w:linePitch="360"/>
        </w:sectPr>
      </w:pPr>
    </w:p>
    <w:p w14:paraId="349A97CE" w14:textId="63917837" w:rsidR="003B2A01" w:rsidRDefault="00E35966" w:rsidP="003B2A01">
      <w:pPr>
        <w:pStyle w:val="04"/>
        <w:ind w:firstLine="709"/>
        <w:jc w:val="center"/>
        <w:rPr>
          <w:rFonts w:ascii="Times New Roman" w:hAnsi="Times New Roman"/>
          <w:i w:val="0"/>
          <w:sz w:val="28"/>
          <w:szCs w:val="28"/>
          <w:u w:val="none"/>
        </w:rPr>
      </w:pPr>
      <w:r>
        <w:rPr>
          <w:rFonts w:ascii="Times New Roman" w:hAnsi="Times New Roman"/>
          <w:i w:val="0"/>
          <w:sz w:val="28"/>
          <w:szCs w:val="28"/>
          <w:u w:val="none"/>
        </w:rPr>
        <w:lastRenderedPageBreak/>
        <w:t>9</w:t>
      </w:r>
      <w:r w:rsidR="003B2A01" w:rsidRPr="003B2A01">
        <w:rPr>
          <w:rFonts w:ascii="Times New Roman" w:hAnsi="Times New Roman"/>
          <w:i w:val="0"/>
          <w:sz w:val="28"/>
          <w:szCs w:val="28"/>
          <w:u w:val="none"/>
        </w:rPr>
        <w:t>.3. Характеристика намечаемой</w:t>
      </w:r>
      <w:r w:rsidR="003B2A01">
        <w:rPr>
          <w:rFonts w:ascii="Times New Roman" w:hAnsi="Times New Roman"/>
          <w:i w:val="0"/>
          <w:sz w:val="28"/>
          <w:szCs w:val="28"/>
          <w:u w:val="none"/>
        </w:rPr>
        <w:t xml:space="preserve"> водохозяйственной деятельности</w:t>
      </w:r>
    </w:p>
    <w:p w14:paraId="29BE788D" w14:textId="77777777" w:rsidR="003B2A01" w:rsidRPr="003B2A01" w:rsidRDefault="003B2A01" w:rsidP="003B2A01">
      <w:pPr>
        <w:pStyle w:val="04"/>
        <w:ind w:firstLine="709"/>
        <w:jc w:val="center"/>
        <w:rPr>
          <w:rFonts w:ascii="Times New Roman" w:hAnsi="Times New Roman"/>
          <w:i w:val="0"/>
          <w:sz w:val="28"/>
          <w:szCs w:val="28"/>
          <w:u w:val="none"/>
        </w:rPr>
      </w:pPr>
    </w:p>
    <w:p w14:paraId="0B239457" w14:textId="77777777" w:rsidR="003B2A01" w:rsidRPr="003B2A01" w:rsidRDefault="003B2A01" w:rsidP="003B2A01">
      <w:pPr>
        <w:ind w:firstLine="709"/>
        <w:rPr>
          <w:rFonts w:ascii="Times New Roman" w:hAnsi="Times New Roman"/>
          <w:i/>
          <w:sz w:val="28"/>
          <w:szCs w:val="28"/>
        </w:rPr>
      </w:pPr>
      <w:r w:rsidRPr="003B2A01">
        <w:rPr>
          <w:rFonts w:ascii="Times New Roman" w:hAnsi="Times New Roman"/>
          <w:b/>
          <w:i/>
          <w:sz w:val="28"/>
          <w:szCs w:val="28"/>
        </w:rPr>
        <w:t>Водоснабжение</w:t>
      </w:r>
    </w:p>
    <w:p w14:paraId="2B5F546F" w14:textId="77777777" w:rsidR="00DB0B2B" w:rsidRPr="00DB540A" w:rsidRDefault="00DB0B2B" w:rsidP="00DB0B2B">
      <w:pPr>
        <w:ind w:firstLine="709"/>
        <w:rPr>
          <w:rFonts w:ascii="Times New Roman" w:hAnsi="Times New Roman"/>
          <w:sz w:val="28"/>
          <w:szCs w:val="28"/>
        </w:rPr>
      </w:pPr>
      <w:r>
        <w:rPr>
          <w:rFonts w:ascii="Times New Roman" w:hAnsi="Times New Roman"/>
          <w:sz w:val="28"/>
          <w:szCs w:val="28"/>
        </w:rPr>
        <w:t xml:space="preserve">На перспективу развития </w:t>
      </w:r>
      <w:proofErr w:type="spellStart"/>
      <w:r>
        <w:rPr>
          <w:rFonts w:ascii="Times New Roman" w:hAnsi="Times New Roman"/>
          <w:sz w:val="28"/>
          <w:szCs w:val="28"/>
        </w:rPr>
        <w:t>с</w:t>
      </w:r>
      <w:r w:rsidRPr="00DB540A">
        <w:rPr>
          <w:rFonts w:ascii="Times New Roman" w:hAnsi="Times New Roman"/>
          <w:sz w:val="28"/>
          <w:szCs w:val="28"/>
        </w:rPr>
        <w:t>.</w:t>
      </w:r>
      <w:r>
        <w:rPr>
          <w:rFonts w:ascii="Times New Roman" w:hAnsi="Times New Roman"/>
          <w:sz w:val="28"/>
          <w:szCs w:val="28"/>
        </w:rPr>
        <w:t>Кызылсай</w:t>
      </w:r>
      <w:proofErr w:type="spellEnd"/>
      <w:r w:rsidRPr="00DB540A">
        <w:rPr>
          <w:rFonts w:ascii="Times New Roman" w:hAnsi="Times New Roman"/>
          <w:sz w:val="28"/>
          <w:szCs w:val="28"/>
        </w:rPr>
        <w:t xml:space="preserve">, предусматривается 100% подключение населения к системе централизованного водоснабжения. В рамках. </w:t>
      </w:r>
    </w:p>
    <w:p w14:paraId="0336EEA2" w14:textId="77777777" w:rsidR="00DB0B2B" w:rsidRPr="00DB540A" w:rsidRDefault="00DB0B2B" w:rsidP="00DB0B2B">
      <w:pPr>
        <w:ind w:firstLine="709"/>
        <w:rPr>
          <w:rFonts w:ascii="Times New Roman" w:hAnsi="Times New Roman"/>
        </w:rPr>
      </w:pPr>
      <w:r w:rsidRPr="00DB540A">
        <w:rPr>
          <w:rFonts w:ascii="Times New Roman" w:hAnsi="Times New Roman"/>
          <w:sz w:val="28"/>
          <w:szCs w:val="28"/>
        </w:rPr>
        <w:t xml:space="preserve">На первую очередь предусматривается максимальное сохранение существующей системы водоснабжения и водоотведения с проведением поэтапной модернизации и реконструкции отдельных сооружений и инженерных сетей по мере необходимости. Развитие систем будет осуществляться с учетом перспективного роста численности населения, увеличения объемов водопотребления и водоотведения, а также повышения требований к надежности и качеству коммунальных услуг. Перед строительством водозаборных сооружений, необходимо выполнить переоценку запасов подземных вод. Разработать проект зон санитарной охраны для водозабора в соответствии с </w:t>
      </w:r>
      <w:r w:rsidRPr="00DB540A">
        <w:rPr>
          <w:rFonts w:ascii="Times New Roman" w:hAnsi="Times New Roman"/>
          <w:color w:val="000000"/>
          <w:sz w:val="28"/>
        </w:rPr>
        <w:t>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w:t>
      </w:r>
      <w:r w:rsidRPr="00DB540A">
        <w:rPr>
          <w:rFonts w:ascii="Times New Roman" w:hAnsi="Times New Roman"/>
          <w:b/>
          <w:color w:val="000000"/>
          <w:sz w:val="28"/>
        </w:rPr>
        <w:t xml:space="preserve"> </w:t>
      </w:r>
      <w:r w:rsidRPr="00DB540A">
        <w:rPr>
          <w:rFonts w:ascii="Times New Roman" w:hAnsi="Times New Roman"/>
          <w:color w:val="000000"/>
          <w:sz w:val="28"/>
        </w:rPr>
        <w:t>Приказ Министра здравоохранения Республики Казахстан от 20 февраля 2023 года № 26. Зарегистрирован в Министерстве юстиции Республики Казахстан 20 февраля 2023 года № 31934.</w:t>
      </w:r>
    </w:p>
    <w:p w14:paraId="6D6D7B31" w14:textId="77777777" w:rsidR="00DB0B2B" w:rsidRPr="00386F23" w:rsidRDefault="00DB0B2B" w:rsidP="00DB0B2B">
      <w:pPr>
        <w:ind w:firstLine="709"/>
        <w:rPr>
          <w:rFonts w:ascii="Times New Roman" w:hAnsi="Times New Roman"/>
          <w:sz w:val="28"/>
          <w:szCs w:val="28"/>
        </w:rPr>
      </w:pPr>
      <w:r>
        <w:rPr>
          <w:rFonts w:ascii="Times New Roman" w:hAnsi="Times New Roman"/>
          <w:sz w:val="28"/>
          <w:szCs w:val="28"/>
        </w:rPr>
        <w:t>На первую очередь п</w:t>
      </w:r>
      <w:r w:rsidRPr="00386F23">
        <w:rPr>
          <w:rFonts w:ascii="Times New Roman" w:hAnsi="Times New Roman"/>
          <w:sz w:val="28"/>
          <w:szCs w:val="28"/>
        </w:rPr>
        <w:t>редусматривается установка современных приборов учета воды, внедрение энергосберегающего насосного оборудования, а также строительство новых сетей для обеспечения перспективной жилой застройки и подключения новых потребителей.</w:t>
      </w:r>
    </w:p>
    <w:p w14:paraId="1C1BE571"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Полив зеленых насаждений и усовершенствованных покрытий предусматривается привозной водой (очищенные сточные воды из прудов накопителей или местных поверхностных источников). Нормы хозпитьевого водопотребления на нужды населения приняты в соответствии со СНиП РК 4.01-02-2009 «Водоснабжение. Наружные сети» в зависимости от степени благоустройства жилой застройки и составляют в среднем (за год) для застройки зданиями, оборудованными внутренним водопроводом и канализацией, с централизованным горячим водоснабжением за сутки на 1 человека - 140 л/</w:t>
      </w:r>
      <w:proofErr w:type="spellStart"/>
      <w:r w:rsidRPr="00386F23">
        <w:rPr>
          <w:rFonts w:ascii="Times New Roman" w:hAnsi="Times New Roman"/>
          <w:sz w:val="28"/>
          <w:szCs w:val="28"/>
        </w:rPr>
        <w:t>сут</w:t>
      </w:r>
      <w:proofErr w:type="spellEnd"/>
      <w:r w:rsidRPr="00386F23">
        <w:rPr>
          <w:rFonts w:ascii="Times New Roman" w:hAnsi="Times New Roman"/>
          <w:sz w:val="28"/>
          <w:szCs w:val="28"/>
        </w:rPr>
        <w:t>. Нормами учтены расходы воды на холодное и горячее водоснабжение в жилых зданиях, а также потребности в воде общественных зданий по классификации, принятой в СП РК 3.02-107-2014 «Общественные здания и сооружения».</w:t>
      </w:r>
    </w:p>
    <w:p w14:paraId="753DD3F9"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 xml:space="preserve">На расчетный срок </w:t>
      </w:r>
      <w:r>
        <w:rPr>
          <w:rFonts w:ascii="Times New Roman" w:hAnsi="Times New Roman"/>
          <w:sz w:val="28"/>
          <w:szCs w:val="28"/>
        </w:rPr>
        <w:t xml:space="preserve">также </w:t>
      </w:r>
      <w:r w:rsidRPr="00386F23">
        <w:rPr>
          <w:rFonts w:ascii="Times New Roman" w:hAnsi="Times New Roman"/>
          <w:sz w:val="28"/>
          <w:szCs w:val="28"/>
        </w:rPr>
        <w:t>планируется использование водозабора подземных вод. Качество питьевой воды должно соответствовать санитарным нормам.</w:t>
      </w:r>
    </w:p>
    <w:p w14:paraId="5FF9F2F0"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Диаметр водопроводных сетей составляет в пределах 110 мм. Подключение осуществляется к существующим сетям водоснабжения ᴓ110 мм.</w:t>
      </w:r>
    </w:p>
    <w:p w14:paraId="12E9C838"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lastRenderedPageBreak/>
        <w:t>В соответствии с СНиП РК 4.01-02-2009 табл.5.1. степень благоустройства в жилых районах принимается смешанной.</w:t>
      </w:r>
    </w:p>
    <w:p w14:paraId="2DB2B674"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 xml:space="preserve">В соответствии с СНиП РК 4.01-02-2009. П.7.4. централизованные системы водоснабжения по степени обеспеченности подачи воды подразделяются на три категории. Для рассматриваемой территории принимается на первую очередь строительства и расчетный срок - III категория водоснабжения. </w:t>
      </w:r>
    </w:p>
    <w:p w14:paraId="3C0E5D21"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Согласно СНиП РК 4.01-02-2009 «Водоснабжение. Наружные сети и сооружения» таблица 5.4 и примечание 1, удельное водопотребление на одного жителя включает расходы воды на питьевые нужды в жилых и общественных зданиях – 140 л/</w:t>
      </w:r>
      <w:proofErr w:type="spellStart"/>
      <w:r w:rsidRPr="00386F23">
        <w:rPr>
          <w:rFonts w:ascii="Times New Roman" w:hAnsi="Times New Roman"/>
          <w:sz w:val="28"/>
          <w:szCs w:val="28"/>
        </w:rPr>
        <w:t>сут</w:t>
      </w:r>
      <w:proofErr w:type="spellEnd"/>
      <w:r w:rsidRPr="00386F23">
        <w:rPr>
          <w:rFonts w:ascii="Times New Roman" w:hAnsi="Times New Roman"/>
          <w:sz w:val="28"/>
          <w:szCs w:val="28"/>
        </w:rPr>
        <w:t>. Удельное водопотребление включает расходы воды на питьевые и бытовые нужды в общественных зданиях (по классификации, принятой в СНиП РК 3.02.02-2001), за исключением расходов воды для домов отдыха, санаторно-туристских комплексов и лагерей для отдыха детей, которые должны приниматься согласно CП РК 4.01-101-2012.</w:t>
      </w:r>
    </w:p>
    <w:p w14:paraId="0E177E6D" w14:textId="77777777" w:rsidR="00DB0B2B" w:rsidRPr="0019557F" w:rsidRDefault="00DB0B2B" w:rsidP="00DB0B2B">
      <w:pPr>
        <w:ind w:firstLine="709"/>
        <w:rPr>
          <w:rFonts w:ascii="Times New Roman" w:hAnsi="Times New Roman"/>
          <w:sz w:val="28"/>
          <w:szCs w:val="28"/>
        </w:rPr>
      </w:pPr>
      <w:r w:rsidRPr="0019557F">
        <w:rPr>
          <w:rFonts w:ascii="Times New Roman" w:hAnsi="Times New Roman"/>
          <w:b/>
          <w:sz w:val="28"/>
          <w:szCs w:val="28"/>
        </w:rPr>
        <w:t xml:space="preserve">Суммарный расчетный объем водопотребления на первую очередь строительства - 2030 г. для </w:t>
      </w:r>
      <w:proofErr w:type="spellStart"/>
      <w:r w:rsidRPr="0019557F">
        <w:rPr>
          <w:rFonts w:ascii="Times New Roman" w:hAnsi="Times New Roman"/>
          <w:b/>
          <w:sz w:val="28"/>
          <w:szCs w:val="28"/>
        </w:rPr>
        <w:t>ст.Кызылсай</w:t>
      </w:r>
      <w:proofErr w:type="spellEnd"/>
      <w:r w:rsidRPr="0019557F">
        <w:rPr>
          <w:rFonts w:ascii="Times New Roman" w:hAnsi="Times New Roman"/>
          <w:b/>
          <w:sz w:val="28"/>
          <w:szCs w:val="28"/>
        </w:rPr>
        <w:t>, составляет:</w:t>
      </w:r>
      <w:r w:rsidRPr="0019557F">
        <w:rPr>
          <w:rFonts w:ascii="Times New Roman" w:hAnsi="Times New Roman"/>
          <w:sz w:val="28"/>
          <w:szCs w:val="28"/>
        </w:rPr>
        <w:t xml:space="preserve"> </w:t>
      </w:r>
      <w:r w:rsidRPr="0019557F">
        <w:rPr>
          <w:rFonts w:ascii="Times New Roman" w:hAnsi="Times New Roman"/>
          <w:color w:val="000000"/>
          <w:sz w:val="28"/>
          <w:szCs w:val="28"/>
        </w:rPr>
        <w:t>0,081</w:t>
      </w:r>
      <w:r w:rsidRPr="0019557F">
        <w:rPr>
          <w:rFonts w:ascii="Times New Roman" w:hAnsi="Times New Roman"/>
          <w:sz w:val="28"/>
          <w:szCs w:val="28"/>
        </w:rPr>
        <w:t xml:space="preserve"> тыс.м</w:t>
      </w:r>
      <w:r w:rsidRPr="00DB0B2B">
        <w:rPr>
          <w:rFonts w:ascii="Times New Roman" w:hAnsi="Times New Roman"/>
          <w:sz w:val="28"/>
          <w:szCs w:val="28"/>
          <w:vertAlign w:val="superscript"/>
        </w:rPr>
        <w:t>3</w:t>
      </w:r>
      <w:r w:rsidRPr="0019557F">
        <w:rPr>
          <w:rFonts w:ascii="Times New Roman" w:hAnsi="Times New Roman"/>
          <w:sz w:val="28"/>
          <w:szCs w:val="28"/>
        </w:rPr>
        <w:t>/</w:t>
      </w:r>
      <w:proofErr w:type="spellStart"/>
      <w:r w:rsidRPr="0019557F">
        <w:rPr>
          <w:rFonts w:ascii="Times New Roman" w:hAnsi="Times New Roman"/>
          <w:sz w:val="28"/>
          <w:szCs w:val="28"/>
        </w:rPr>
        <w:t>сут</w:t>
      </w:r>
      <w:proofErr w:type="spellEnd"/>
      <w:r w:rsidRPr="0019557F">
        <w:rPr>
          <w:rFonts w:ascii="Times New Roman" w:hAnsi="Times New Roman"/>
          <w:sz w:val="28"/>
          <w:szCs w:val="28"/>
        </w:rPr>
        <w:t xml:space="preserve">, </w:t>
      </w:r>
      <w:r w:rsidRPr="0019557F">
        <w:rPr>
          <w:rFonts w:ascii="Times New Roman" w:hAnsi="Times New Roman"/>
          <w:color w:val="000000"/>
          <w:sz w:val="28"/>
          <w:szCs w:val="28"/>
        </w:rPr>
        <w:t>28,105</w:t>
      </w:r>
      <w:r w:rsidRPr="0019557F">
        <w:rPr>
          <w:rFonts w:ascii="Times New Roman" w:hAnsi="Times New Roman"/>
          <w:sz w:val="28"/>
          <w:szCs w:val="28"/>
        </w:rPr>
        <w:t xml:space="preserve"> тыс.м</w:t>
      </w:r>
      <w:r w:rsidRPr="00DB0B2B">
        <w:rPr>
          <w:rFonts w:ascii="Times New Roman" w:hAnsi="Times New Roman"/>
          <w:sz w:val="28"/>
          <w:szCs w:val="28"/>
          <w:vertAlign w:val="superscript"/>
        </w:rPr>
        <w:t>3</w:t>
      </w:r>
      <w:r w:rsidRPr="0019557F">
        <w:rPr>
          <w:rFonts w:ascii="Times New Roman" w:hAnsi="Times New Roman"/>
          <w:sz w:val="28"/>
          <w:szCs w:val="28"/>
        </w:rPr>
        <w:t>/год, в том числе:</w:t>
      </w:r>
    </w:p>
    <w:p w14:paraId="3659E15B" w14:textId="77777777" w:rsidR="00DB0B2B" w:rsidRPr="0019557F" w:rsidRDefault="00DB0B2B" w:rsidP="00DB0B2B">
      <w:pPr>
        <w:ind w:firstLine="709"/>
        <w:rPr>
          <w:rFonts w:ascii="Times New Roman" w:hAnsi="Times New Roman"/>
          <w:sz w:val="28"/>
          <w:szCs w:val="28"/>
        </w:rPr>
      </w:pPr>
      <w:r w:rsidRPr="0019557F">
        <w:rPr>
          <w:rFonts w:ascii="Times New Roman" w:hAnsi="Times New Roman"/>
          <w:sz w:val="28"/>
          <w:szCs w:val="28"/>
        </w:rPr>
        <w:t xml:space="preserve">На хозяйственно-питьевые нужды – </w:t>
      </w:r>
      <w:r w:rsidRPr="0019557F">
        <w:rPr>
          <w:rFonts w:ascii="Times New Roman" w:hAnsi="Times New Roman"/>
          <w:color w:val="000000"/>
          <w:sz w:val="28"/>
          <w:szCs w:val="28"/>
        </w:rPr>
        <w:t>0,07</w:t>
      </w:r>
      <w:r w:rsidRPr="0019557F">
        <w:rPr>
          <w:rFonts w:ascii="Times New Roman" w:hAnsi="Times New Roman"/>
          <w:sz w:val="28"/>
          <w:szCs w:val="28"/>
        </w:rPr>
        <w:t xml:space="preserve"> тыс. м</w:t>
      </w:r>
      <w:r w:rsidRPr="00DB0B2B">
        <w:rPr>
          <w:rFonts w:ascii="Times New Roman" w:hAnsi="Times New Roman"/>
          <w:sz w:val="28"/>
          <w:szCs w:val="28"/>
          <w:vertAlign w:val="superscript"/>
        </w:rPr>
        <w:t>3</w:t>
      </w:r>
      <w:r w:rsidRPr="0019557F">
        <w:rPr>
          <w:rFonts w:ascii="Times New Roman" w:hAnsi="Times New Roman"/>
          <w:sz w:val="28"/>
          <w:szCs w:val="28"/>
        </w:rPr>
        <w:t>/</w:t>
      </w:r>
      <w:proofErr w:type="spellStart"/>
      <w:r w:rsidRPr="0019557F">
        <w:rPr>
          <w:rFonts w:ascii="Times New Roman" w:hAnsi="Times New Roman"/>
          <w:sz w:val="28"/>
          <w:szCs w:val="28"/>
        </w:rPr>
        <w:t>сут</w:t>
      </w:r>
      <w:proofErr w:type="spellEnd"/>
      <w:r w:rsidRPr="0019557F">
        <w:rPr>
          <w:rFonts w:ascii="Times New Roman" w:hAnsi="Times New Roman"/>
          <w:sz w:val="28"/>
          <w:szCs w:val="28"/>
        </w:rPr>
        <w:t xml:space="preserve">, </w:t>
      </w:r>
      <w:r w:rsidRPr="0019557F">
        <w:rPr>
          <w:rFonts w:ascii="Times New Roman" w:hAnsi="Times New Roman"/>
          <w:color w:val="000000"/>
          <w:sz w:val="28"/>
          <w:szCs w:val="28"/>
        </w:rPr>
        <w:t>25,55</w:t>
      </w:r>
      <w:r w:rsidRPr="0019557F">
        <w:rPr>
          <w:rFonts w:ascii="Times New Roman" w:hAnsi="Times New Roman"/>
          <w:sz w:val="28"/>
          <w:szCs w:val="28"/>
        </w:rPr>
        <w:t xml:space="preserve"> тыс. м</w:t>
      </w:r>
      <w:r w:rsidRPr="00DB0B2B">
        <w:rPr>
          <w:rFonts w:ascii="Times New Roman" w:hAnsi="Times New Roman"/>
          <w:sz w:val="28"/>
          <w:szCs w:val="28"/>
          <w:vertAlign w:val="superscript"/>
        </w:rPr>
        <w:t>3</w:t>
      </w:r>
      <w:r w:rsidRPr="0019557F">
        <w:rPr>
          <w:rFonts w:ascii="Times New Roman" w:hAnsi="Times New Roman"/>
          <w:sz w:val="28"/>
          <w:szCs w:val="28"/>
        </w:rPr>
        <w:t>/год:</w:t>
      </w:r>
    </w:p>
    <w:p w14:paraId="31273E05" w14:textId="77777777" w:rsidR="00DB0B2B" w:rsidRPr="0019557F" w:rsidRDefault="00DB0B2B" w:rsidP="00DB0B2B">
      <w:pPr>
        <w:ind w:firstLine="709"/>
        <w:rPr>
          <w:rFonts w:ascii="Times New Roman" w:hAnsi="Times New Roman"/>
          <w:sz w:val="28"/>
          <w:szCs w:val="28"/>
        </w:rPr>
      </w:pPr>
      <w:r w:rsidRPr="0019557F">
        <w:rPr>
          <w:rFonts w:ascii="Times New Roman" w:hAnsi="Times New Roman"/>
          <w:sz w:val="28"/>
          <w:szCs w:val="28"/>
        </w:rPr>
        <w:t xml:space="preserve">На производственные нужды и неучтенные расходы: </w:t>
      </w:r>
      <w:r w:rsidRPr="0019557F">
        <w:rPr>
          <w:rFonts w:ascii="Times New Roman" w:hAnsi="Times New Roman"/>
          <w:color w:val="000000"/>
          <w:sz w:val="28"/>
          <w:szCs w:val="28"/>
        </w:rPr>
        <w:t>0,011</w:t>
      </w:r>
      <w:r w:rsidRPr="0019557F">
        <w:rPr>
          <w:rFonts w:ascii="Times New Roman" w:hAnsi="Times New Roman"/>
          <w:sz w:val="28"/>
          <w:szCs w:val="28"/>
        </w:rPr>
        <w:t xml:space="preserve"> тыс. м</w:t>
      </w:r>
      <w:r w:rsidRPr="00DB0B2B">
        <w:rPr>
          <w:rFonts w:ascii="Times New Roman" w:hAnsi="Times New Roman"/>
          <w:sz w:val="28"/>
          <w:szCs w:val="28"/>
          <w:vertAlign w:val="superscript"/>
        </w:rPr>
        <w:t>3</w:t>
      </w:r>
      <w:r w:rsidRPr="0019557F">
        <w:rPr>
          <w:rFonts w:ascii="Times New Roman" w:hAnsi="Times New Roman"/>
          <w:sz w:val="28"/>
          <w:szCs w:val="28"/>
        </w:rPr>
        <w:t>/</w:t>
      </w:r>
      <w:proofErr w:type="spellStart"/>
      <w:r w:rsidRPr="0019557F">
        <w:rPr>
          <w:rFonts w:ascii="Times New Roman" w:hAnsi="Times New Roman"/>
          <w:sz w:val="28"/>
          <w:szCs w:val="28"/>
        </w:rPr>
        <w:t>сут</w:t>
      </w:r>
      <w:proofErr w:type="spellEnd"/>
      <w:r w:rsidRPr="0019557F">
        <w:rPr>
          <w:rFonts w:ascii="Times New Roman" w:hAnsi="Times New Roman"/>
          <w:sz w:val="28"/>
          <w:szCs w:val="28"/>
        </w:rPr>
        <w:t xml:space="preserve">, </w:t>
      </w:r>
      <w:r w:rsidRPr="0019557F">
        <w:rPr>
          <w:rFonts w:ascii="Times New Roman" w:hAnsi="Times New Roman"/>
          <w:color w:val="000000"/>
          <w:sz w:val="28"/>
          <w:szCs w:val="28"/>
        </w:rPr>
        <w:t xml:space="preserve">2,555 </w:t>
      </w:r>
      <w:r w:rsidRPr="0019557F">
        <w:rPr>
          <w:rFonts w:ascii="Times New Roman" w:hAnsi="Times New Roman"/>
          <w:sz w:val="28"/>
          <w:szCs w:val="28"/>
        </w:rPr>
        <w:t>тыс. м</w:t>
      </w:r>
      <w:r w:rsidRPr="00DB0B2B">
        <w:rPr>
          <w:rFonts w:ascii="Times New Roman" w:hAnsi="Times New Roman"/>
          <w:sz w:val="28"/>
          <w:szCs w:val="28"/>
          <w:vertAlign w:val="superscript"/>
        </w:rPr>
        <w:t>3</w:t>
      </w:r>
      <w:r w:rsidRPr="0019557F">
        <w:rPr>
          <w:rFonts w:ascii="Times New Roman" w:hAnsi="Times New Roman"/>
          <w:sz w:val="28"/>
          <w:szCs w:val="28"/>
        </w:rPr>
        <w:t>/год;</w:t>
      </w:r>
    </w:p>
    <w:p w14:paraId="4983171D" w14:textId="77777777" w:rsidR="00DB0B2B" w:rsidRPr="00322668" w:rsidRDefault="00DB0B2B" w:rsidP="00DB0B2B">
      <w:pPr>
        <w:ind w:firstLine="709"/>
        <w:rPr>
          <w:rFonts w:ascii="Times New Roman" w:hAnsi="Times New Roman"/>
          <w:sz w:val="28"/>
          <w:szCs w:val="28"/>
        </w:rPr>
      </w:pPr>
      <w:r w:rsidRPr="0019557F">
        <w:rPr>
          <w:rFonts w:ascii="Times New Roman" w:hAnsi="Times New Roman"/>
          <w:sz w:val="28"/>
          <w:szCs w:val="28"/>
        </w:rPr>
        <w:t xml:space="preserve">На полив зеленых насаждений и твердых покрытий </w:t>
      </w:r>
      <w:r w:rsidRPr="0019557F">
        <w:rPr>
          <w:rFonts w:ascii="Times New Roman" w:hAnsi="Times New Roman"/>
          <w:color w:val="000000"/>
          <w:sz w:val="28"/>
          <w:szCs w:val="28"/>
        </w:rPr>
        <w:t>0,035</w:t>
      </w:r>
      <w:r w:rsidRPr="0019557F">
        <w:rPr>
          <w:rFonts w:ascii="Times New Roman" w:hAnsi="Times New Roman"/>
          <w:sz w:val="28"/>
          <w:szCs w:val="28"/>
        </w:rPr>
        <w:t xml:space="preserve"> тыс. м</w:t>
      </w:r>
      <w:r w:rsidRPr="00DB0B2B">
        <w:rPr>
          <w:rFonts w:ascii="Times New Roman" w:hAnsi="Times New Roman"/>
          <w:sz w:val="28"/>
          <w:szCs w:val="28"/>
          <w:vertAlign w:val="superscript"/>
        </w:rPr>
        <w:t>3</w:t>
      </w:r>
      <w:r w:rsidRPr="0019557F">
        <w:rPr>
          <w:rFonts w:ascii="Times New Roman" w:hAnsi="Times New Roman"/>
          <w:sz w:val="28"/>
          <w:szCs w:val="28"/>
        </w:rPr>
        <w:t>/</w:t>
      </w:r>
      <w:proofErr w:type="spellStart"/>
      <w:r w:rsidRPr="0019557F">
        <w:rPr>
          <w:rFonts w:ascii="Times New Roman" w:hAnsi="Times New Roman"/>
          <w:sz w:val="28"/>
          <w:szCs w:val="28"/>
        </w:rPr>
        <w:t>сут</w:t>
      </w:r>
      <w:proofErr w:type="spellEnd"/>
      <w:r w:rsidRPr="0019557F">
        <w:rPr>
          <w:rFonts w:ascii="Times New Roman" w:hAnsi="Times New Roman"/>
          <w:sz w:val="28"/>
          <w:szCs w:val="28"/>
        </w:rPr>
        <w:t xml:space="preserve">, </w:t>
      </w:r>
      <w:r w:rsidRPr="0019557F">
        <w:rPr>
          <w:rFonts w:ascii="Times New Roman" w:hAnsi="Times New Roman"/>
          <w:color w:val="000000"/>
          <w:sz w:val="28"/>
          <w:szCs w:val="28"/>
        </w:rPr>
        <w:t>6,3</w:t>
      </w:r>
      <w:r w:rsidRPr="0019557F">
        <w:rPr>
          <w:rFonts w:ascii="Times New Roman" w:hAnsi="Times New Roman"/>
          <w:sz w:val="28"/>
          <w:szCs w:val="28"/>
        </w:rPr>
        <w:t xml:space="preserve"> тыс. м</w:t>
      </w:r>
      <w:r w:rsidRPr="00DB0B2B">
        <w:rPr>
          <w:rFonts w:ascii="Times New Roman" w:hAnsi="Times New Roman"/>
          <w:sz w:val="28"/>
          <w:szCs w:val="28"/>
          <w:vertAlign w:val="superscript"/>
        </w:rPr>
        <w:t>3</w:t>
      </w:r>
      <w:r w:rsidRPr="0019557F">
        <w:rPr>
          <w:rFonts w:ascii="Times New Roman" w:hAnsi="Times New Roman"/>
          <w:sz w:val="28"/>
          <w:szCs w:val="28"/>
        </w:rPr>
        <w:t>/год.</w:t>
      </w:r>
    </w:p>
    <w:p w14:paraId="451A9072" w14:textId="77777777" w:rsidR="00DB0B2B" w:rsidRPr="00322668" w:rsidRDefault="00DB0B2B" w:rsidP="00DB0B2B">
      <w:pPr>
        <w:ind w:firstLine="709"/>
        <w:rPr>
          <w:rFonts w:ascii="Times New Roman" w:hAnsi="Times New Roman"/>
          <w:sz w:val="28"/>
          <w:szCs w:val="28"/>
        </w:rPr>
      </w:pPr>
      <w:r w:rsidRPr="00322668">
        <w:rPr>
          <w:rFonts w:ascii="Times New Roman" w:hAnsi="Times New Roman"/>
          <w:sz w:val="28"/>
          <w:szCs w:val="28"/>
        </w:rPr>
        <w:t>Ориентировочные объемы водопотребления на первую очередь строительства 2030 г. приведены в таблице 9.3.</w:t>
      </w:r>
    </w:p>
    <w:p w14:paraId="2724483F" w14:textId="77777777" w:rsidR="00DB0B2B" w:rsidRPr="00857D52" w:rsidRDefault="00DB0B2B" w:rsidP="00DB0B2B">
      <w:pPr>
        <w:ind w:firstLine="709"/>
        <w:rPr>
          <w:rFonts w:ascii="Times New Roman" w:hAnsi="Times New Roman"/>
          <w:sz w:val="28"/>
          <w:szCs w:val="28"/>
        </w:rPr>
      </w:pPr>
      <w:r w:rsidRPr="00857D52">
        <w:rPr>
          <w:rFonts w:ascii="Times New Roman" w:hAnsi="Times New Roman"/>
          <w:b/>
          <w:sz w:val="28"/>
          <w:szCs w:val="28"/>
        </w:rPr>
        <w:t xml:space="preserve">Суммарный расчетный объем водопотребления на расчетный срок 2040 г. для рассматриваемой территории </w:t>
      </w:r>
      <w:proofErr w:type="spellStart"/>
      <w:r w:rsidRPr="00857D52">
        <w:rPr>
          <w:rFonts w:ascii="Times New Roman" w:hAnsi="Times New Roman"/>
          <w:b/>
          <w:sz w:val="28"/>
          <w:szCs w:val="28"/>
        </w:rPr>
        <w:t>ст.Кызылсай</w:t>
      </w:r>
      <w:proofErr w:type="spellEnd"/>
      <w:r w:rsidRPr="00857D52">
        <w:rPr>
          <w:rFonts w:ascii="Times New Roman" w:hAnsi="Times New Roman"/>
          <w:b/>
          <w:sz w:val="28"/>
          <w:szCs w:val="28"/>
        </w:rPr>
        <w:t>, составляет:</w:t>
      </w:r>
      <w:r w:rsidRPr="00857D52">
        <w:rPr>
          <w:rFonts w:ascii="Times New Roman" w:hAnsi="Times New Roman"/>
          <w:sz w:val="28"/>
          <w:szCs w:val="28"/>
        </w:rPr>
        <w:t xml:space="preserve"> </w:t>
      </w:r>
      <w:r w:rsidRPr="00857D52">
        <w:rPr>
          <w:rFonts w:ascii="Times New Roman" w:hAnsi="Times New Roman"/>
          <w:color w:val="000000"/>
          <w:sz w:val="28"/>
          <w:szCs w:val="28"/>
        </w:rPr>
        <w:t>0,089</w:t>
      </w:r>
      <w:r w:rsidRPr="00857D52">
        <w:rPr>
          <w:rFonts w:ascii="Times New Roman" w:hAnsi="Times New Roman"/>
          <w:b/>
          <w:color w:val="000000"/>
          <w:sz w:val="28"/>
          <w:szCs w:val="28"/>
        </w:rPr>
        <w:t xml:space="preserve"> </w:t>
      </w:r>
      <w:r w:rsidRPr="00857D52">
        <w:rPr>
          <w:rFonts w:ascii="Times New Roman" w:hAnsi="Times New Roman"/>
          <w:sz w:val="28"/>
          <w:szCs w:val="28"/>
        </w:rPr>
        <w:t>тыс. м</w:t>
      </w:r>
      <w:r w:rsidRPr="00DB0B2B">
        <w:rPr>
          <w:rFonts w:ascii="Times New Roman" w:hAnsi="Times New Roman"/>
          <w:sz w:val="28"/>
          <w:szCs w:val="28"/>
          <w:vertAlign w:val="superscript"/>
        </w:rPr>
        <w:t>3</w:t>
      </w:r>
      <w:r w:rsidRPr="00857D52">
        <w:rPr>
          <w:rFonts w:ascii="Times New Roman" w:hAnsi="Times New Roman"/>
          <w:sz w:val="28"/>
          <w:szCs w:val="28"/>
        </w:rPr>
        <w:t>/</w:t>
      </w:r>
      <w:proofErr w:type="spellStart"/>
      <w:r w:rsidRPr="00857D52">
        <w:rPr>
          <w:rFonts w:ascii="Times New Roman" w:hAnsi="Times New Roman"/>
          <w:sz w:val="28"/>
          <w:szCs w:val="28"/>
        </w:rPr>
        <w:t>сут</w:t>
      </w:r>
      <w:proofErr w:type="spellEnd"/>
      <w:r w:rsidRPr="00857D52">
        <w:rPr>
          <w:rFonts w:ascii="Times New Roman" w:hAnsi="Times New Roman"/>
          <w:sz w:val="28"/>
          <w:szCs w:val="28"/>
        </w:rPr>
        <w:t xml:space="preserve">, </w:t>
      </w:r>
      <w:r w:rsidRPr="00857D52">
        <w:rPr>
          <w:rFonts w:ascii="Times New Roman" w:hAnsi="Times New Roman"/>
          <w:color w:val="000000"/>
          <w:sz w:val="28"/>
          <w:szCs w:val="28"/>
        </w:rPr>
        <w:t>32,321</w:t>
      </w:r>
      <w:r w:rsidRPr="00857D52">
        <w:rPr>
          <w:rFonts w:ascii="Times New Roman" w:hAnsi="Times New Roman"/>
          <w:sz w:val="28"/>
          <w:szCs w:val="28"/>
        </w:rPr>
        <w:t xml:space="preserve"> тыс. м</w:t>
      </w:r>
      <w:r w:rsidRPr="00DB0B2B">
        <w:rPr>
          <w:rFonts w:ascii="Times New Roman" w:hAnsi="Times New Roman"/>
          <w:sz w:val="28"/>
          <w:szCs w:val="28"/>
          <w:vertAlign w:val="superscript"/>
        </w:rPr>
        <w:t>3</w:t>
      </w:r>
      <w:r w:rsidRPr="00857D52">
        <w:rPr>
          <w:rFonts w:ascii="Times New Roman" w:hAnsi="Times New Roman"/>
          <w:sz w:val="28"/>
          <w:szCs w:val="28"/>
        </w:rPr>
        <w:t>/год, в том числе:</w:t>
      </w:r>
    </w:p>
    <w:p w14:paraId="35F462C4" w14:textId="77777777" w:rsidR="00DB0B2B" w:rsidRPr="00857D52" w:rsidRDefault="00DB0B2B" w:rsidP="00DB0B2B">
      <w:pPr>
        <w:ind w:firstLine="709"/>
        <w:rPr>
          <w:rFonts w:ascii="Times New Roman" w:hAnsi="Times New Roman"/>
          <w:sz w:val="28"/>
          <w:szCs w:val="28"/>
        </w:rPr>
      </w:pPr>
      <w:r w:rsidRPr="00857D52">
        <w:rPr>
          <w:rFonts w:ascii="Times New Roman" w:hAnsi="Times New Roman"/>
          <w:sz w:val="28"/>
          <w:szCs w:val="28"/>
        </w:rPr>
        <w:t xml:space="preserve">На хозяйственно-питьевые нужды – </w:t>
      </w:r>
      <w:r w:rsidRPr="00857D52">
        <w:rPr>
          <w:rFonts w:ascii="Times New Roman" w:hAnsi="Times New Roman"/>
          <w:color w:val="000000"/>
          <w:sz w:val="28"/>
          <w:szCs w:val="28"/>
        </w:rPr>
        <w:t>0,077</w:t>
      </w:r>
      <w:r w:rsidRPr="00857D52">
        <w:rPr>
          <w:rFonts w:ascii="Times New Roman" w:hAnsi="Times New Roman"/>
          <w:sz w:val="28"/>
          <w:szCs w:val="28"/>
        </w:rPr>
        <w:t xml:space="preserve"> тыс. м</w:t>
      </w:r>
      <w:r w:rsidRPr="00DB0B2B">
        <w:rPr>
          <w:rFonts w:ascii="Times New Roman" w:hAnsi="Times New Roman"/>
          <w:sz w:val="28"/>
          <w:szCs w:val="28"/>
          <w:vertAlign w:val="superscript"/>
        </w:rPr>
        <w:t>3</w:t>
      </w:r>
      <w:r w:rsidRPr="00857D52">
        <w:rPr>
          <w:rFonts w:ascii="Times New Roman" w:hAnsi="Times New Roman"/>
          <w:sz w:val="28"/>
          <w:szCs w:val="28"/>
        </w:rPr>
        <w:t>/</w:t>
      </w:r>
      <w:proofErr w:type="spellStart"/>
      <w:r w:rsidRPr="00857D52">
        <w:rPr>
          <w:rFonts w:ascii="Times New Roman" w:hAnsi="Times New Roman"/>
          <w:sz w:val="28"/>
          <w:szCs w:val="28"/>
        </w:rPr>
        <w:t>сут</w:t>
      </w:r>
      <w:proofErr w:type="spellEnd"/>
      <w:r w:rsidRPr="00857D52">
        <w:rPr>
          <w:rFonts w:ascii="Times New Roman" w:hAnsi="Times New Roman"/>
          <w:sz w:val="28"/>
          <w:szCs w:val="28"/>
        </w:rPr>
        <w:t xml:space="preserve">, </w:t>
      </w:r>
      <w:r w:rsidRPr="00857D52">
        <w:rPr>
          <w:rFonts w:ascii="Times New Roman" w:hAnsi="Times New Roman"/>
          <w:color w:val="000000"/>
          <w:sz w:val="28"/>
          <w:szCs w:val="28"/>
        </w:rPr>
        <w:t>28,105</w:t>
      </w:r>
      <w:r w:rsidRPr="00857D52">
        <w:rPr>
          <w:rFonts w:ascii="Times New Roman" w:hAnsi="Times New Roman"/>
          <w:sz w:val="28"/>
          <w:szCs w:val="28"/>
        </w:rPr>
        <w:t xml:space="preserve"> тыс. м</w:t>
      </w:r>
      <w:r w:rsidRPr="00DB0B2B">
        <w:rPr>
          <w:rFonts w:ascii="Times New Roman" w:hAnsi="Times New Roman"/>
          <w:sz w:val="28"/>
          <w:szCs w:val="28"/>
          <w:vertAlign w:val="superscript"/>
        </w:rPr>
        <w:t>3</w:t>
      </w:r>
      <w:r w:rsidRPr="00857D52">
        <w:rPr>
          <w:rFonts w:ascii="Times New Roman" w:hAnsi="Times New Roman"/>
          <w:sz w:val="28"/>
          <w:szCs w:val="28"/>
        </w:rPr>
        <w:t>/год:</w:t>
      </w:r>
    </w:p>
    <w:p w14:paraId="7B7DD6C9" w14:textId="77777777" w:rsidR="00DB0B2B" w:rsidRPr="00857D52" w:rsidRDefault="00DB0B2B" w:rsidP="00DB0B2B">
      <w:pPr>
        <w:ind w:firstLine="709"/>
        <w:rPr>
          <w:rFonts w:ascii="Times New Roman" w:hAnsi="Times New Roman"/>
          <w:sz w:val="28"/>
          <w:szCs w:val="28"/>
        </w:rPr>
      </w:pPr>
      <w:r w:rsidRPr="00857D52">
        <w:rPr>
          <w:rFonts w:ascii="Times New Roman" w:hAnsi="Times New Roman"/>
          <w:sz w:val="28"/>
          <w:szCs w:val="28"/>
        </w:rPr>
        <w:t xml:space="preserve">На производственные нужды и неучтенные расходы: - </w:t>
      </w:r>
      <w:r w:rsidRPr="00857D52">
        <w:rPr>
          <w:rFonts w:ascii="Times New Roman" w:hAnsi="Times New Roman"/>
          <w:color w:val="000000"/>
          <w:sz w:val="28"/>
          <w:szCs w:val="28"/>
        </w:rPr>
        <w:t>0,012</w:t>
      </w:r>
      <w:r w:rsidRPr="00857D52">
        <w:rPr>
          <w:rFonts w:ascii="Times New Roman" w:hAnsi="Times New Roman"/>
          <w:sz w:val="28"/>
          <w:szCs w:val="28"/>
        </w:rPr>
        <w:t xml:space="preserve"> тыс.м</w:t>
      </w:r>
      <w:r w:rsidRPr="00DB0B2B">
        <w:rPr>
          <w:rFonts w:ascii="Times New Roman" w:hAnsi="Times New Roman"/>
          <w:sz w:val="28"/>
          <w:szCs w:val="28"/>
          <w:vertAlign w:val="superscript"/>
        </w:rPr>
        <w:t>3</w:t>
      </w:r>
      <w:r w:rsidRPr="00857D52">
        <w:rPr>
          <w:rFonts w:ascii="Times New Roman" w:hAnsi="Times New Roman"/>
          <w:sz w:val="28"/>
          <w:szCs w:val="28"/>
        </w:rPr>
        <w:t>/</w:t>
      </w:r>
      <w:proofErr w:type="spellStart"/>
      <w:r w:rsidRPr="00857D52">
        <w:rPr>
          <w:rFonts w:ascii="Times New Roman" w:hAnsi="Times New Roman"/>
          <w:sz w:val="28"/>
          <w:szCs w:val="28"/>
        </w:rPr>
        <w:t>сут</w:t>
      </w:r>
      <w:proofErr w:type="spellEnd"/>
      <w:r w:rsidRPr="00857D52">
        <w:rPr>
          <w:rFonts w:ascii="Times New Roman" w:hAnsi="Times New Roman"/>
          <w:sz w:val="28"/>
          <w:szCs w:val="28"/>
        </w:rPr>
        <w:t xml:space="preserve">, </w:t>
      </w:r>
      <w:r w:rsidRPr="00857D52">
        <w:rPr>
          <w:rFonts w:ascii="Times New Roman" w:hAnsi="Times New Roman"/>
          <w:color w:val="000000"/>
          <w:sz w:val="28"/>
          <w:szCs w:val="28"/>
        </w:rPr>
        <w:t>4,216</w:t>
      </w:r>
      <w:r w:rsidRPr="00857D52">
        <w:rPr>
          <w:rFonts w:ascii="Times New Roman" w:hAnsi="Times New Roman"/>
          <w:sz w:val="28"/>
          <w:szCs w:val="28"/>
        </w:rPr>
        <w:t xml:space="preserve"> тыс. м</w:t>
      </w:r>
      <w:r w:rsidRPr="00DB0B2B">
        <w:rPr>
          <w:rFonts w:ascii="Times New Roman" w:hAnsi="Times New Roman"/>
          <w:sz w:val="28"/>
          <w:szCs w:val="28"/>
          <w:vertAlign w:val="superscript"/>
        </w:rPr>
        <w:t>3</w:t>
      </w:r>
      <w:r w:rsidRPr="00857D52">
        <w:rPr>
          <w:rFonts w:ascii="Times New Roman" w:hAnsi="Times New Roman"/>
          <w:sz w:val="28"/>
          <w:szCs w:val="28"/>
        </w:rPr>
        <w:t>/год;</w:t>
      </w:r>
    </w:p>
    <w:p w14:paraId="25A5D834" w14:textId="77777777" w:rsidR="00DB0B2B" w:rsidRPr="00F24B15" w:rsidRDefault="00DB0B2B" w:rsidP="00DB0B2B">
      <w:pPr>
        <w:ind w:firstLine="709"/>
        <w:rPr>
          <w:rFonts w:ascii="Times New Roman" w:hAnsi="Times New Roman"/>
          <w:sz w:val="28"/>
          <w:szCs w:val="28"/>
        </w:rPr>
      </w:pPr>
      <w:r w:rsidRPr="00857D52">
        <w:rPr>
          <w:rFonts w:ascii="Times New Roman" w:hAnsi="Times New Roman"/>
          <w:sz w:val="28"/>
          <w:szCs w:val="28"/>
        </w:rPr>
        <w:t xml:space="preserve">На полив зеленых насаждений и твердых покрытий </w:t>
      </w:r>
      <w:r w:rsidRPr="00857D52">
        <w:rPr>
          <w:rFonts w:ascii="Times New Roman" w:hAnsi="Times New Roman"/>
          <w:color w:val="000000"/>
          <w:sz w:val="28"/>
          <w:szCs w:val="28"/>
        </w:rPr>
        <w:t>0,0385</w:t>
      </w:r>
      <w:r w:rsidRPr="00857D52">
        <w:rPr>
          <w:rFonts w:ascii="Times New Roman" w:hAnsi="Times New Roman"/>
          <w:sz w:val="28"/>
          <w:szCs w:val="28"/>
        </w:rPr>
        <w:t xml:space="preserve"> тыс.м</w:t>
      </w:r>
      <w:r w:rsidRPr="00DB0B2B">
        <w:rPr>
          <w:rFonts w:ascii="Times New Roman" w:hAnsi="Times New Roman"/>
          <w:sz w:val="28"/>
          <w:szCs w:val="28"/>
          <w:vertAlign w:val="superscript"/>
        </w:rPr>
        <w:t>3</w:t>
      </w:r>
      <w:r w:rsidRPr="00857D52">
        <w:rPr>
          <w:rFonts w:ascii="Times New Roman" w:hAnsi="Times New Roman"/>
          <w:sz w:val="28"/>
          <w:szCs w:val="28"/>
        </w:rPr>
        <w:t>/</w:t>
      </w:r>
      <w:proofErr w:type="spellStart"/>
      <w:r w:rsidRPr="00857D52">
        <w:rPr>
          <w:rFonts w:ascii="Times New Roman" w:hAnsi="Times New Roman"/>
          <w:sz w:val="28"/>
          <w:szCs w:val="28"/>
        </w:rPr>
        <w:t>сут</w:t>
      </w:r>
      <w:proofErr w:type="spellEnd"/>
      <w:r w:rsidRPr="00857D52">
        <w:rPr>
          <w:rFonts w:ascii="Times New Roman" w:hAnsi="Times New Roman"/>
          <w:sz w:val="28"/>
          <w:szCs w:val="28"/>
        </w:rPr>
        <w:t>, 6,93 тыс. м</w:t>
      </w:r>
      <w:r w:rsidRPr="00DB0B2B">
        <w:rPr>
          <w:rFonts w:ascii="Times New Roman" w:hAnsi="Times New Roman"/>
          <w:sz w:val="28"/>
          <w:szCs w:val="28"/>
          <w:vertAlign w:val="superscript"/>
        </w:rPr>
        <w:t>3</w:t>
      </w:r>
      <w:r w:rsidRPr="00857D52">
        <w:rPr>
          <w:rFonts w:ascii="Times New Roman" w:hAnsi="Times New Roman"/>
          <w:sz w:val="28"/>
          <w:szCs w:val="28"/>
        </w:rPr>
        <w:t>/год.</w:t>
      </w:r>
    </w:p>
    <w:p w14:paraId="66640E0B" w14:textId="77777777" w:rsidR="00DB0B2B" w:rsidRPr="00B75C09" w:rsidRDefault="00DB0B2B" w:rsidP="00DB0B2B">
      <w:pPr>
        <w:ind w:firstLine="709"/>
        <w:rPr>
          <w:rFonts w:ascii="Times New Roman" w:hAnsi="Times New Roman"/>
          <w:sz w:val="28"/>
          <w:szCs w:val="28"/>
        </w:rPr>
      </w:pPr>
      <w:r w:rsidRPr="00B75C09">
        <w:rPr>
          <w:rFonts w:ascii="Times New Roman" w:hAnsi="Times New Roman"/>
          <w:sz w:val="28"/>
          <w:szCs w:val="28"/>
        </w:rPr>
        <w:t>Ориентировочные объемы водопотребления на расчетный срок 2040 г. приведены в таблице 9.5.</w:t>
      </w:r>
    </w:p>
    <w:p w14:paraId="277B9CF5" w14:textId="77777777" w:rsidR="00DB0B2B" w:rsidRPr="00B75C09" w:rsidRDefault="00DB0B2B" w:rsidP="00DB0B2B">
      <w:pPr>
        <w:ind w:firstLine="709"/>
        <w:rPr>
          <w:rFonts w:ascii="Times New Roman" w:hAnsi="Times New Roman"/>
          <w:sz w:val="28"/>
          <w:szCs w:val="28"/>
        </w:rPr>
      </w:pPr>
      <w:r w:rsidRPr="00B75C09">
        <w:rPr>
          <w:rFonts w:ascii="Times New Roman" w:hAnsi="Times New Roman"/>
          <w:sz w:val="28"/>
          <w:szCs w:val="28"/>
        </w:rPr>
        <w:t>На первую очередь строительства 2030 год, предусматривается:</w:t>
      </w:r>
    </w:p>
    <w:p w14:paraId="4C411821" w14:textId="77777777" w:rsidR="00DB0B2B" w:rsidRPr="00B75C09" w:rsidRDefault="00DB0B2B" w:rsidP="00DB0B2B">
      <w:pPr>
        <w:ind w:firstLine="709"/>
        <w:rPr>
          <w:rFonts w:ascii="Times New Roman" w:hAnsi="Times New Roman"/>
          <w:sz w:val="28"/>
          <w:szCs w:val="28"/>
        </w:rPr>
      </w:pPr>
      <w:r w:rsidRPr="00B75C09">
        <w:rPr>
          <w:rFonts w:ascii="Times New Roman" w:hAnsi="Times New Roman"/>
          <w:sz w:val="28"/>
          <w:szCs w:val="28"/>
        </w:rPr>
        <w:t xml:space="preserve">- строительство сети водопровода </w:t>
      </w:r>
      <w:r w:rsidRPr="00B75C09">
        <w:rPr>
          <w:rFonts w:ascii="Times New Roman" w:hAnsi="Times New Roman"/>
          <w:sz w:val="28"/>
          <w:szCs w:val="28"/>
          <w:lang w:val="en-US"/>
        </w:rPr>
        <w:t>d</w:t>
      </w:r>
      <w:r w:rsidRPr="00B75C09">
        <w:rPr>
          <w:rFonts w:ascii="Times New Roman" w:hAnsi="Times New Roman"/>
          <w:sz w:val="28"/>
          <w:szCs w:val="28"/>
        </w:rPr>
        <w:t>=110 мм – 3,3 км;</w:t>
      </w:r>
    </w:p>
    <w:p w14:paraId="78477B82" w14:textId="77777777" w:rsidR="00DB0B2B" w:rsidRPr="00B75C09" w:rsidRDefault="00DB0B2B" w:rsidP="00DB0B2B">
      <w:pPr>
        <w:ind w:firstLine="709"/>
        <w:rPr>
          <w:rFonts w:ascii="Times New Roman" w:hAnsi="Times New Roman"/>
          <w:sz w:val="28"/>
          <w:szCs w:val="28"/>
        </w:rPr>
      </w:pPr>
      <w:r w:rsidRPr="00B75C09">
        <w:rPr>
          <w:rFonts w:ascii="Times New Roman" w:hAnsi="Times New Roman"/>
          <w:sz w:val="28"/>
          <w:szCs w:val="28"/>
        </w:rPr>
        <w:t>На расчетный срок 2040 год, предусматривается:</w:t>
      </w:r>
    </w:p>
    <w:p w14:paraId="695A1C0A" w14:textId="77777777" w:rsidR="00DB0B2B" w:rsidRPr="00B75C09" w:rsidRDefault="00DB0B2B" w:rsidP="00DB0B2B">
      <w:pPr>
        <w:ind w:firstLine="709"/>
        <w:rPr>
          <w:rFonts w:ascii="Times New Roman" w:hAnsi="Times New Roman"/>
          <w:sz w:val="28"/>
          <w:szCs w:val="28"/>
        </w:rPr>
      </w:pPr>
      <w:r w:rsidRPr="00B75C09">
        <w:rPr>
          <w:rFonts w:ascii="Times New Roman" w:hAnsi="Times New Roman"/>
          <w:sz w:val="28"/>
          <w:szCs w:val="28"/>
        </w:rPr>
        <w:t xml:space="preserve">- строительство сети водопровода </w:t>
      </w:r>
      <w:r w:rsidRPr="00B75C09">
        <w:rPr>
          <w:rFonts w:ascii="Times New Roman" w:hAnsi="Times New Roman"/>
          <w:sz w:val="28"/>
          <w:szCs w:val="28"/>
          <w:lang w:val="en-US"/>
        </w:rPr>
        <w:t>d</w:t>
      </w:r>
      <w:r w:rsidRPr="00B75C09">
        <w:rPr>
          <w:rFonts w:ascii="Times New Roman" w:hAnsi="Times New Roman"/>
          <w:sz w:val="28"/>
          <w:szCs w:val="28"/>
        </w:rPr>
        <w:t>=110 мм – 2,4 км;</w:t>
      </w:r>
    </w:p>
    <w:p w14:paraId="5596375A" w14:textId="77777777" w:rsidR="003B2A01" w:rsidRPr="003B2A01" w:rsidRDefault="003B2A01" w:rsidP="003B2A01">
      <w:pPr>
        <w:ind w:firstLine="709"/>
        <w:rPr>
          <w:rFonts w:ascii="Times New Roman" w:hAnsi="Times New Roman"/>
          <w:sz w:val="28"/>
          <w:szCs w:val="28"/>
        </w:rPr>
      </w:pPr>
    </w:p>
    <w:p w14:paraId="6382D344" w14:textId="0FFBF7F5" w:rsidR="003B2A01" w:rsidRDefault="003B2A01" w:rsidP="0053045C">
      <w:pPr>
        <w:ind w:firstLine="709"/>
        <w:rPr>
          <w:b/>
        </w:rPr>
      </w:pPr>
      <w:r w:rsidRPr="003B2A01">
        <w:rPr>
          <w:rFonts w:ascii="Times New Roman" w:hAnsi="Times New Roman"/>
          <w:b/>
          <w:i/>
          <w:sz w:val="28"/>
          <w:szCs w:val="28"/>
        </w:rPr>
        <w:t>Водоотведение</w:t>
      </w:r>
    </w:p>
    <w:p w14:paraId="37E652A2"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lastRenderedPageBreak/>
        <w:t>Данной корректировкой Генерального плана, предусматривается создание централизованной канализационной системы на первую очередь строительства, с подключением 100% населения к системе канализации, с последующим отводом сточных вод на канализационные очистные сооружения. Данное решение обеспечивает не только требование времени, но и необходимость для устойчивого развития села. Реализация данного проекта принесёт множество преимуществ:</w:t>
      </w:r>
    </w:p>
    <w:p w14:paraId="19FCEA65"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Повышение качества жизни местного населения за счёт улучшения санитарных условий.</w:t>
      </w:r>
    </w:p>
    <w:p w14:paraId="16B8DA7E"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Сокращение негативного воздействия на окружающую среду, включая предотвращение загрязнения почвы и подземных вод.</w:t>
      </w:r>
    </w:p>
    <w:p w14:paraId="4CA2D749"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Создание условий для дальнейшего экономического и социального развития села.</w:t>
      </w:r>
    </w:p>
    <w:p w14:paraId="1E29D840"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Введение централизованной системы канализации станет важным шаг</w:t>
      </w:r>
      <w:r>
        <w:rPr>
          <w:rFonts w:ascii="Times New Roman" w:hAnsi="Times New Roman"/>
          <w:sz w:val="28"/>
          <w:szCs w:val="28"/>
        </w:rPr>
        <w:t xml:space="preserve">ом в улучшении инфраструктуры </w:t>
      </w:r>
      <w:proofErr w:type="spellStart"/>
      <w:r>
        <w:rPr>
          <w:rFonts w:ascii="Times New Roman" w:hAnsi="Times New Roman"/>
          <w:sz w:val="28"/>
          <w:szCs w:val="28"/>
        </w:rPr>
        <w:t>с</w:t>
      </w:r>
      <w:r w:rsidRPr="00386F23">
        <w:rPr>
          <w:rFonts w:ascii="Times New Roman" w:hAnsi="Times New Roman"/>
          <w:sz w:val="28"/>
          <w:szCs w:val="28"/>
        </w:rPr>
        <w:t>.</w:t>
      </w:r>
      <w:r>
        <w:rPr>
          <w:rFonts w:ascii="Times New Roman" w:hAnsi="Times New Roman"/>
          <w:sz w:val="28"/>
          <w:szCs w:val="28"/>
        </w:rPr>
        <w:t>Кызылсай</w:t>
      </w:r>
      <w:proofErr w:type="spellEnd"/>
      <w:r w:rsidRPr="00386F23">
        <w:rPr>
          <w:rFonts w:ascii="Times New Roman" w:hAnsi="Times New Roman"/>
          <w:sz w:val="28"/>
          <w:szCs w:val="28"/>
        </w:rPr>
        <w:t>. Решение данной проблемы будет способствовать повышению уровня жизни, улучшению экологической ситуации и созданию условий для стабильного развития территории.</w:t>
      </w:r>
    </w:p>
    <w:p w14:paraId="4659C2BA" w14:textId="77777777" w:rsidR="00DB0B2B" w:rsidRPr="00386F23" w:rsidRDefault="00DB0B2B" w:rsidP="00DB0B2B">
      <w:pPr>
        <w:ind w:firstLine="709"/>
        <w:rPr>
          <w:rFonts w:ascii="Times New Roman" w:hAnsi="Times New Roman"/>
          <w:sz w:val="28"/>
          <w:szCs w:val="28"/>
        </w:rPr>
      </w:pPr>
      <w:r w:rsidRPr="00386F23">
        <w:rPr>
          <w:rFonts w:ascii="Times New Roman" w:hAnsi="Times New Roman"/>
          <w:sz w:val="28"/>
          <w:szCs w:val="28"/>
        </w:rPr>
        <w:t xml:space="preserve">В генеральном плане предусматривается новое строительство системы водоотведения на всю территорию границы проектирования </w:t>
      </w:r>
      <w:proofErr w:type="spellStart"/>
      <w:r w:rsidRPr="00386F23">
        <w:rPr>
          <w:rFonts w:ascii="Times New Roman" w:hAnsi="Times New Roman"/>
          <w:sz w:val="28"/>
          <w:szCs w:val="28"/>
        </w:rPr>
        <w:t>с.</w:t>
      </w:r>
      <w:r>
        <w:rPr>
          <w:rFonts w:ascii="Times New Roman" w:hAnsi="Times New Roman"/>
          <w:sz w:val="28"/>
          <w:szCs w:val="28"/>
        </w:rPr>
        <w:t>Кызылсай</w:t>
      </w:r>
      <w:proofErr w:type="spellEnd"/>
      <w:r w:rsidRPr="00386F23">
        <w:rPr>
          <w:rFonts w:ascii="Times New Roman" w:hAnsi="Times New Roman"/>
          <w:sz w:val="28"/>
          <w:szCs w:val="28"/>
        </w:rPr>
        <w:t xml:space="preserve"> и присоединяемых дачных массивов. Сточные воды от благоустроенной жилой застройки и производственные сточные воды, подлежащие совместному отведению и очистке с бытовыми стоками, предлагается отводить на проектируемые очистные сооружения. </w:t>
      </w:r>
    </w:p>
    <w:p w14:paraId="7C902B3D" w14:textId="77777777" w:rsidR="00DB0B2B" w:rsidRPr="001753CE" w:rsidRDefault="00DB0B2B" w:rsidP="00DB0B2B">
      <w:pPr>
        <w:ind w:firstLine="709"/>
        <w:rPr>
          <w:rFonts w:ascii="Times New Roman" w:hAnsi="Times New Roman"/>
          <w:sz w:val="28"/>
          <w:szCs w:val="28"/>
        </w:rPr>
      </w:pPr>
      <w:r w:rsidRPr="001753CE">
        <w:rPr>
          <w:rFonts w:ascii="Times New Roman" w:hAnsi="Times New Roman"/>
          <w:b/>
          <w:sz w:val="28"/>
          <w:szCs w:val="28"/>
        </w:rPr>
        <w:t xml:space="preserve">Суммарный расчетный объем водоотведения на первую очередь строительства - 2030 г. для </w:t>
      </w:r>
      <w:proofErr w:type="spellStart"/>
      <w:r w:rsidRPr="001753CE">
        <w:rPr>
          <w:rFonts w:ascii="Times New Roman" w:hAnsi="Times New Roman"/>
          <w:b/>
          <w:sz w:val="28"/>
          <w:szCs w:val="28"/>
        </w:rPr>
        <w:t>с.Кызылсай</w:t>
      </w:r>
      <w:proofErr w:type="spellEnd"/>
      <w:r w:rsidRPr="001753CE">
        <w:rPr>
          <w:rFonts w:ascii="Times New Roman" w:hAnsi="Times New Roman"/>
          <w:b/>
          <w:sz w:val="28"/>
          <w:szCs w:val="28"/>
        </w:rPr>
        <w:t>, составляет:</w:t>
      </w:r>
      <w:r w:rsidRPr="001753CE">
        <w:rPr>
          <w:rFonts w:ascii="Times New Roman" w:hAnsi="Times New Roman"/>
          <w:sz w:val="28"/>
          <w:szCs w:val="28"/>
        </w:rPr>
        <w:t xml:space="preserve"> </w:t>
      </w:r>
      <w:r w:rsidRPr="001753CE">
        <w:rPr>
          <w:rFonts w:ascii="Times New Roman" w:hAnsi="Times New Roman"/>
          <w:color w:val="000000"/>
          <w:sz w:val="28"/>
          <w:szCs w:val="28"/>
        </w:rPr>
        <w:t>0,081</w:t>
      </w:r>
      <w:r w:rsidRPr="001753CE">
        <w:rPr>
          <w:rFonts w:ascii="Times New Roman" w:hAnsi="Times New Roman"/>
          <w:sz w:val="28"/>
          <w:szCs w:val="28"/>
        </w:rPr>
        <w:t xml:space="preserve"> тыс.м</w:t>
      </w:r>
      <w:r w:rsidRPr="0031451B">
        <w:rPr>
          <w:rFonts w:ascii="Times New Roman" w:hAnsi="Times New Roman"/>
          <w:sz w:val="28"/>
          <w:szCs w:val="28"/>
          <w:vertAlign w:val="superscript"/>
        </w:rPr>
        <w:t>3</w:t>
      </w:r>
      <w:r w:rsidRPr="001753CE">
        <w:rPr>
          <w:rFonts w:ascii="Times New Roman" w:hAnsi="Times New Roman"/>
          <w:sz w:val="28"/>
          <w:szCs w:val="28"/>
        </w:rPr>
        <w:t>/</w:t>
      </w:r>
      <w:proofErr w:type="spellStart"/>
      <w:r w:rsidRPr="001753CE">
        <w:rPr>
          <w:rFonts w:ascii="Times New Roman" w:hAnsi="Times New Roman"/>
          <w:sz w:val="28"/>
          <w:szCs w:val="28"/>
        </w:rPr>
        <w:t>сут</w:t>
      </w:r>
      <w:proofErr w:type="spellEnd"/>
      <w:r w:rsidRPr="001753CE">
        <w:rPr>
          <w:rFonts w:ascii="Times New Roman" w:hAnsi="Times New Roman"/>
          <w:sz w:val="28"/>
          <w:szCs w:val="28"/>
        </w:rPr>
        <w:t xml:space="preserve">, </w:t>
      </w:r>
      <w:r w:rsidRPr="001753CE">
        <w:rPr>
          <w:rFonts w:ascii="Times New Roman" w:hAnsi="Times New Roman"/>
          <w:color w:val="000000"/>
          <w:sz w:val="28"/>
          <w:szCs w:val="28"/>
        </w:rPr>
        <w:t>28,105</w:t>
      </w:r>
      <w:r w:rsidRPr="001753CE">
        <w:rPr>
          <w:rFonts w:ascii="Times New Roman" w:hAnsi="Times New Roman"/>
          <w:sz w:val="28"/>
          <w:szCs w:val="28"/>
        </w:rPr>
        <w:t xml:space="preserve"> тыс.м</w:t>
      </w:r>
      <w:r w:rsidRPr="0031451B">
        <w:rPr>
          <w:rFonts w:ascii="Times New Roman" w:hAnsi="Times New Roman"/>
          <w:sz w:val="28"/>
          <w:szCs w:val="28"/>
          <w:vertAlign w:val="superscript"/>
        </w:rPr>
        <w:t>3</w:t>
      </w:r>
      <w:r w:rsidRPr="001753CE">
        <w:rPr>
          <w:rFonts w:ascii="Times New Roman" w:hAnsi="Times New Roman"/>
          <w:sz w:val="28"/>
          <w:szCs w:val="28"/>
        </w:rPr>
        <w:t>/год, в том числе:</w:t>
      </w:r>
    </w:p>
    <w:p w14:paraId="41D7C2EA" w14:textId="77777777" w:rsidR="00DB0B2B" w:rsidRPr="001753CE" w:rsidRDefault="00DB0B2B" w:rsidP="00DB0B2B">
      <w:pPr>
        <w:ind w:firstLine="709"/>
        <w:rPr>
          <w:rFonts w:ascii="Times New Roman" w:hAnsi="Times New Roman"/>
          <w:sz w:val="28"/>
          <w:szCs w:val="28"/>
        </w:rPr>
      </w:pPr>
      <w:r w:rsidRPr="001753CE">
        <w:rPr>
          <w:rFonts w:ascii="Times New Roman" w:hAnsi="Times New Roman"/>
          <w:sz w:val="28"/>
          <w:szCs w:val="28"/>
        </w:rPr>
        <w:t xml:space="preserve">На хозяйственно-бытовые нужды – </w:t>
      </w:r>
      <w:r w:rsidRPr="001753CE">
        <w:rPr>
          <w:rFonts w:ascii="Times New Roman" w:hAnsi="Times New Roman"/>
          <w:color w:val="000000"/>
          <w:sz w:val="28"/>
          <w:szCs w:val="28"/>
        </w:rPr>
        <w:t>0,07</w:t>
      </w:r>
      <w:r w:rsidRPr="001753CE">
        <w:rPr>
          <w:rFonts w:ascii="Times New Roman" w:hAnsi="Times New Roman"/>
          <w:sz w:val="28"/>
          <w:szCs w:val="28"/>
        </w:rPr>
        <w:t xml:space="preserve"> тыс. м3/</w:t>
      </w:r>
      <w:proofErr w:type="spellStart"/>
      <w:r w:rsidRPr="001753CE">
        <w:rPr>
          <w:rFonts w:ascii="Times New Roman" w:hAnsi="Times New Roman"/>
          <w:sz w:val="28"/>
          <w:szCs w:val="28"/>
        </w:rPr>
        <w:t>сут</w:t>
      </w:r>
      <w:proofErr w:type="spellEnd"/>
      <w:r w:rsidRPr="001753CE">
        <w:rPr>
          <w:rFonts w:ascii="Times New Roman" w:hAnsi="Times New Roman"/>
          <w:sz w:val="28"/>
          <w:szCs w:val="28"/>
        </w:rPr>
        <w:t xml:space="preserve">, </w:t>
      </w:r>
      <w:r w:rsidRPr="001753CE">
        <w:rPr>
          <w:rFonts w:ascii="Times New Roman" w:hAnsi="Times New Roman"/>
          <w:color w:val="000000"/>
          <w:sz w:val="28"/>
          <w:szCs w:val="28"/>
        </w:rPr>
        <w:t>25,55</w:t>
      </w:r>
      <w:r w:rsidRPr="001753CE">
        <w:rPr>
          <w:rFonts w:ascii="Times New Roman" w:hAnsi="Times New Roman"/>
          <w:sz w:val="28"/>
          <w:szCs w:val="28"/>
        </w:rPr>
        <w:t xml:space="preserve"> тыс. м</w:t>
      </w:r>
      <w:r w:rsidRPr="0031451B">
        <w:rPr>
          <w:rFonts w:ascii="Times New Roman" w:hAnsi="Times New Roman"/>
          <w:sz w:val="28"/>
          <w:szCs w:val="28"/>
          <w:vertAlign w:val="superscript"/>
        </w:rPr>
        <w:t>3</w:t>
      </w:r>
      <w:r w:rsidRPr="001753CE">
        <w:rPr>
          <w:rFonts w:ascii="Times New Roman" w:hAnsi="Times New Roman"/>
          <w:sz w:val="28"/>
          <w:szCs w:val="28"/>
        </w:rPr>
        <w:t>/год:</w:t>
      </w:r>
    </w:p>
    <w:p w14:paraId="0D5D5950" w14:textId="77777777" w:rsidR="00DB0B2B" w:rsidRPr="001753CE" w:rsidRDefault="00DB0B2B" w:rsidP="00DB0B2B">
      <w:pPr>
        <w:ind w:firstLine="709"/>
        <w:rPr>
          <w:rFonts w:ascii="Times New Roman" w:hAnsi="Times New Roman"/>
          <w:sz w:val="28"/>
          <w:szCs w:val="28"/>
        </w:rPr>
      </w:pPr>
      <w:r w:rsidRPr="001753CE">
        <w:rPr>
          <w:rFonts w:ascii="Times New Roman" w:hAnsi="Times New Roman"/>
          <w:sz w:val="28"/>
          <w:szCs w:val="28"/>
        </w:rPr>
        <w:t xml:space="preserve">На производственные нужды и неучтенные расходы: </w:t>
      </w:r>
      <w:r w:rsidRPr="001753CE">
        <w:rPr>
          <w:rFonts w:ascii="Times New Roman" w:hAnsi="Times New Roman"/>
          <w:color w:val="000000"/>
          <w:sz w:val="28"/>
          <w:szCs w:val="28"/>
        </w:rPr>
        <w:t>0,011</w:t>
      </w:r>
      <w:r w:rsidRPr="001753CE">
        <w:rPr>
          <w:rFonts w:ascii="Times New Roman" w:hAnsi="Times New Roman"/>
          <w:sz w:val="28"/>
          <w:szCs w:val="28"/>
        </w:rPr>
        <w:t xml:space="preserve"> тыс.м</w:t>
      </w:r>
      <w:r w:rsidRPr="0031451B">
        <w:rPr>
          <w:rFonts w:ascii="Times New Roman" w:hAnsi="Times New Roman"/>
          <w:sz w:val="28"/>
          <w:szCs w:val="28"/>
          <w:vertAlign w:val="superscript"/>
        </w:rPr>
        <w:t>3</w:t>
      </w:r>
      <w:r w:rsidRPr="001753CE">
        <w:rPr>
          <w:rFonts w:ascii="Times New Roman" w:hAnsi="Times New Roman"/>
          <w:sz w:val="28"/>
          <w:szCs w:val="28"/>
        </w:rPr>
        <w:t>/</w:t>
      </w:r>
      <w:proofErr w:type="spellStart"/>
      <w:r w:rsidRPr="001753CE">
        <w:rPr>
          <w:rFonts w:ascii="Times New Roman" w:hAnsi="Times New Roman"/>
          <w:sz w:val="28"/>
          <w:szCs w:val="28"/>
        </w:rPr>
        <w:t>сут</w:t>
      </w:r>
      <w:proofErr w:type="spellEnd"/>
      <w:r w:rsidRPr="001753CE">
        <w:rPr>
          <w:rFonts w:ascii="Times New Roman" w:hAnsi="Times New Roman"/>
          <w:sz w:val="28"/>
          <w:szCs w:val="28"/>
        </w:rPr>
        <w:t xml:space="preserve">, </w:t>
      </w:r>
      <w:r w:rsidRPr="001753CE">
        <w:rPr>
          <w:rFonts w:ascii="Times New Roman" w:hAnsi="Times New Roman"/>
          <w:color w:val="000000"/>
          <w:sz w:val="28"/>
          <w:szCs w:val="28"/>
        </w:rPr>
        <w:t xml:space="preserve">2,555 </w:t>
      </w:r>
      <w:r w:rsidRPr="001753CE">
        <w:rPr>
          <w:rFonts w:ascii="Times New Roman" w:hAnsi="Times New Roman"/>
          <w:sz w:val="28"/>
          <w:szCs w:val="28"/>
        </w:rPr>
        <w:t>тыс. м</w:t>
      </w:r>
      <w:r w:rsidRPr="0031451B">
        <w:rPr>
          <w:rFonts w:ascii="Times New Roman" w:hAnsi="Times New Roman"/>
          <w:sz w:val="28"/>
          <w:szCs w:val="28"/>
          <w:vertAlign w:val="superscript"/>
        </w:rPr>
        <w:t>3</w:t>
      </w:r>
      <w:r w:rsidRPr="001753CE">
        <w:rPr>
          <w:rFonts w:ascii="Times New Roman" w:hAnsi="Times New Roman"/>
          <w:sz w:val="28"/>
          <w:szCs w:val="28"/>
        </w:rPr>
        <w:t>/год;</w:t>
      </w:r>
    </w:p>
    <w:p w14:paraId="5137FE6B" w14:textId="77777777" w:rsidR="00DB0B2B" w:rsidRPr="005023F2" w:rsidRDefault="00DB0B2B" w:rsidP="00DB0B2B">
      <w:pPr>
        <w:ind w:firstLine="709"/>
        <w:rPr>
          <w:rFonts w:ascii="Times New Roman" w:hAnsi="Times New Roman"/>
          <w:sz w:val="28"/>
          <w:szCs w:val="28"/>
        </w:rPr>
      </w:pPr>
      <w:r w:rsidRPr="005023F2">
        <w:rPr>
          <w:rFonts w:ascii="Times New Roman" w:hAnsi="Times New Roman"/>
          <w:b/>
          <w:sz w:val="28"/>
          <w:szCs w:val="28"/>
        </w:rPr>
        <w:t xml:space="preserve">Суммарный расчетный объем водоотведения на расчетный срок 2040 г. для рассматриваемой территории </w:t>
      </w:r>
      <w:proofErr w:type="spellStart"/>
      <w:r w:rsidRPr="005023F2">
        <w:rPr>
          <w:rFonts w:ascii="Times New Roman" w:hAnsi="Times New Roman"/>
          <w:b/>
          <w:sz w:val="28"/>
          <w:szCs w:val="28"/>
        </w:rPr>
        <w:t>с.Кызылсай</w:t>
      </w:r>
      <w:proofErr w:type="spellEnd"/>
      <w:r w:rsidRPr="005023F2">
        <w:rPr>
          <w:rFonts w:ascii="Times New Roman" w:hAnsi="Times New Roman"/>
          <w:b/>
          <w:sz w:val="28"/>
          <w:szCs w:val="28"/>
        </w:rPr>
        <w:t>, составляет:</w:t>
      </w:r>
      <w:r w:rsidRPr="005023F2">
        <w:rPr>
          <w:rFonts w:ascii="Times New Roman" w:hAnsi="Times New Roman"/>
          <w:sz w:val="28"/>
          <w:szCs w:val="28"/>
        </w:rPr>
        <w:t xml:space="preserve"> </w:t>
      </w:r>
      <w:r w:rsidRPr="005023F2">
        <w:rPr>
          <w:rFonts w:ascii="Times New Roman" w:hAnsi="Times New Roman"/>
          <w:color w:val="000000"/>
          <w:sz w:val="28"/>
          <w:szCs w:val="28"/>
        </w:rPr>
        <w:t>0,0759</w:t>
      </w:r>
      <w:r w:rsidRPr="005023F2">
        <w:rPr>
          <w:rFonts w:ascii="Times New Roman" w:hAnsi="Times New Roman"/>
          <w:b/>
          <w:color w:val="000000"/>
          <w:sz w:val="28"/>
          <w:szCs w:val="28"/>
        </w:rPr>
        <w:t xml:space="preserve"> </w:t>
      </w:r>
      <w:r w:rsidRPr="005023F2">
        <w:rPr>
          <w:rFonts w:ascii="Times New Roman" w:hAnsi="Times New Roman"/>
          <w:sz w:val="28"/>
          <w:szCs w:val="28"/>
        </w:rPr>
        <w:t>тыс. м</w:t>
      </w:r>
      <w:r w:rsidRPr="0031451B">
        <w:rPr>
          <w:rFonts w:ascii="Times New Roman" w:hAnsi="Times New Roman"/>
          <w:sz w:val="28"/>
          <w:szCs w:val="28"/>
          <w:vertAlign w:val="superscript"/>
        </w:rPr>
        <w:t>3</w:t>
      </w:r>
      <w:r w:rsidRPr="005023F2">
        <w:rPr>
          <w:rFonts w:ascii="Times New Roman" w:hAnsi="Times New Roman"/>
          <w:sz w:val="28"/>
          <w:szCs w:val="28"/>
        </w:rPr>
        <w:t>/</w:t>
      </w:r>
      <w:proofErr w:type="spellStart"/>
      <w:r w:rsidRPr="005023F2">
        <w:rPr>
          <w:rFonts w:ascii="Times New Roman" w:hAnsi="Times New Roman"/>
          <w:sz w:val="28"/>
          <w:szCs w:val="28"/>
        </w:rPr>
        <w:t>сут</w:t>
      </w:r>
      <w:proofErr w:type="spellEnd"/>
      <w:r w:rsidRPr="005023F2">
        <w:rPr>
          <w:rFonts w:ascii="Times New Roman" w:hAnsi="Times New Roman"/>
          <w:sz w:val="28"/>
          <w:szCs w:val="28"/>
        </w:rPr>
        <w:t xml:space="preserve">, </w:t>
      </w:r>
      <w:r w:rsidRPr="005023F2">
        <w:rPr>
          <w:rFonts w:ascii="Times New Roman" w:hAnsi="Times New Roman"/>
          <w:color w:val="000000"/>
          <w:sz w:val="28"/>
          <w:szCs w:val="28"/>
        </w:rPr>
        <w:t>27,7035</w:t>
      </w:r>
      <w:r w:rsidRPr="005023F2">
        <w:rPr>
          <w:rFonts w:ascii="Times New Roman" w:hAnsi="Times New Roman"/>
          <w:sz w:val="28"/>
          <w:szCs w:val="28"/>
        </w:rPr>
        <w:t xml:space="preserve"> тыс. м</w:t>
      </w:r>
      <w:r w:rsidRPr="0031451B">
        <w:rPr>
          <w:rFonts w:ascii="Times New Roman" w:hAnsi="Times New Roman"/>
          <w:sz w:val="28"/>
          <w:szCs w:val="28"/>
          <w:vertAlign w:val="superscript"/>
        </w:rPr>
        <w:t>3</w:t>
      </w:r>
      <w:r w:rsidRPr="005023F2">
        <w:rPr>
          <w:rFonts w:ascii="Times New Roman" w:hAnsi="Times New Roman"/>
          <w:sz w:val="28"/>
          <w:szCs w:val="28"/>
        </w:rPr>
        <w:t>/год, в том числе:</w:t>
      </w:r>
    </w:p>
    <w:p w14:paraId="6C283D17" w14:textId="77777777" w:rsidR="00DB0B2B" w:rsidRPr="005023F2" w:rsidRDefault="00DB0B2B" w:rsidP="00DB0B2B">
      <w:pPr>
        <w:ind w:firstLine="709"/>
        <w:rPr>
          <w:rFonts w:ascii="Times New Roman" w:hAnsi="Times New Roman"/>
          <w:sz w:val="28"/>
          <w:szCs w:val="28"/>
        </w:rPr>
      </w:pPr>
      <w:r w:rsidRPr="005023F2">
        <w:rPr>
          <w:rFonts w:ascii="Times New Roman" w:hAnsi="Times New Roman"/>
          <w:sz w:val="28"/>
          <w:szCs w:val="28"/>
        </w:rPr>
        <w:t xml:space="preserve">На хозяйственно-питьевые нужды – </w:t>
      </w:r>
      <w:r w:rsidRPr="005023F2">
        <w:rPr>
          <w:rFonts w:ascii="Times New Roman" w:hAnsi="Times New Roman"/>
          <w:color w:val="000000"/>
          <w:sz w:val="28"/>
          <w:szCs w:val="28"/>
        </w:rPr>
        <w:t>0,0660</w:t>
      </w:r>
      <w:r w:rsidRPr="005023F2">
        <w:rPr>
          <w:rFonts w:ascii="Times New Roman" w:hAnsi="Times New Roman"/>
          <w:sz w:val="28"/>
          <w:szCs w:val="28"/>
        </w:rPr>
        <w:t xml:space="preserve"> тыс. м</w:t>
      </w:r>
      <w:r w:rsidRPr="00DB0B2B">
        <w:rPr>
          <w:rFonts w:ascii="Times New Roman" w:hAnsi="Times New Roman"/>
          <w:sz w:val="28"/>
          <w:szCs w:val="28"/>
          <w:vertAlign w:val="superscript"/>
        </w:rPr>
        <w:t>3</w:t>
      </w:r>
      <w:r w:rsidRPr="005023F2">
        <w:rPr>
          <w:rFonts w:ascii="Times New Roman" w:hAnsi="Times New Roman"/>
          <w:sz w:val="28"/>
          <w:szCs w:val="28"/>
        </w:rPr>
        <w:t>/</w:t>
      </w:r>
      <w:proofErr w:type="spellStart"/>
      <w:r w:rsidRPr="005023F2">
        <w:rPr>
          <w:rFonts w:ascii="Times New Roman" w:hAnsi="Times New Roman"/>
          <w:sz w:val="28"/>
          <w:szCs w:val="28"/>
        </w:rPr>
        <w:t>сут</w:t>
      </w:r>
      <w:proofErr w:type="spellEnd"/>
      <w:r w:rsidRPr="005023F2">
        <w:rPr>
          <w:rFonts w:ascii="Times New Roman" w:hAnsi="Times New Roman"/>
          <w:sz w:val="28"/>
          <w:szCs w:val="28"/>
        </w:rPr>
        <w:t xml:space="preserve">, </w:t>
      </w:r>
      <w:r w:rsidRPr="005023F2">
        <w:rPr>
          <w:rFonts w:ascii="Times New Roman" w:hAnsi="Times New Roman"/>
          <w:color w:val="000000"/>
          <w:sz w:val="28"/>
          <w:szCs w:val="28"/>
        </w:rPr>
        <w:t>24,</w:t>
      </w:r>
      <w:r w:rsidRPr="005023F2">
        <w:rPr>
          <w:rFonts w:ascii="Times New Roman" w:hAnsi="Times New Roman"/>
          <w:sz w:val="28"/>
          <w:szCs w:val="28"/>
        </w:rPr>
        <w:t>09 тыс. м3/год:</w:t>
      </w:r>
    </w:p>
    <w:p w14:paraId="5EBC7C9C" w14:textId="77777777" w:rsidR="00DB0B2B" w:rsidRPr="00F24B15" w:rsidRDefault="00DB0B2B" w:rsidP="00DB0B2B">
      <w:pPr>
        <w:ind w:firstLine="709"/>
        <w:rPr>
          <w:rFonts w:ascii="Times New Roman" w:hAnsi="Times New Roman"/>
          <w:sz w:val="28"/>
          <w:szCs w:val="28"/>
        </w:rPr>
      </w:pPr>
      <w:r w:rsidRPr="005023F2">
        <w:rPr>
          <w:rFonts w:ascii="Times New Roman" w:hAnsi="Times New Roman"/>
          <w:sz w:val="28"/>
          <w:szCs w:val="28"/>
        </w:rPr>
        <w:t xml:space="preserve">На производственные нужды и неучтенные расходы: - </w:t>
      </w:r>
      <w:r w:rsidRPr="005023F2">
        <w:rPr>
          <w:rFonts w:ascii="Times New Roman" w:hAnsi="Times New Roman"/>
          <w:color w:val="000000"/>
          <w:sz w:val="28"/>
          <w:szCs w:val="28"/>
        </w:rPr>
        <w:t>0,0099</w:t>
      </w:r>
      <w:r w:rsidRPr="005023F2">
        <w:rPr>
          <w:rFonts w:ascii="Times New Roman" w:hAnsi="Times New Roman"/>
          <w:sz w:val="28"/>
          <w:szCs w:val="28"/>
        </w:rPr>
        <w:t xml:space="preserve"> тыс.м</w:t>
      </w:r>
      <w:r w:rsidRPr="00DB0B2B">
        <w:rPr>
          <w:rFonts w:ascii="Times New Roman" w:hAnsi="Times New Roman"/>
          <w:sz w:val="28"/>
          <w:szCs w:val="28"/>
          <w:vertAlign w:val="superscript"/>
        </w:rPr>
        <w:t>3</w:t>
      </w:r>
      <w:r w:rsidRPr="005023F2">
        <w:rPr>
          <w:rFonts w:ascii="Times New Roman" w:hAnsi="Times New Roman"/>
          <w:sz w:val="28"/>
          <w:szCs w:val="28"/>
        </w:rPr>
        <w:t>/</w:t>
      </w:r>
      <w:proofErr w:type="spellStart"/>
      <w:r w:rsidRPr="005023F2">
        <w:rPr>
          <w:rFonts w:ascii="Times New Roman" w:hAnsi="Times New Roman"/>
          <w:sz w:val="28"/>
          <w:szCs w:val="28"/>
        </w:rPr>
        <w:t>сут</w:t>
      </w:r>
      <w:proofErr w:type="spellEnd"/>
      <w:r w:rsidRPr="005023F2">
        <w:rPr>
          <w:rFonts w:ascii="Times New Roman" w:hAnsi="Times New Roman"/>
          <w:sz w:val="28"/>
          <w:szCs w:val="28"/>
        </w:rPr>
        <w:t xml:space="preserve">, </w:t>
      </w:r>
      <w:r w:rsidRPr="005023F2">
        <w:rPr>
          <w:rFonts w:ascii="Times New Roman" w:hAnsi="Times New Roman"/>
          <w:color w:val="000000"/>
          <w:sz w:val="28"/>
          <w:szCs w:val="28"/>
        </w:rPr>
        <w:t>3,6135</w:t>
      </w:r>
      <w:r w:rsidRPr="005023F2">
        <w:rPr>
          <w:rFonts w:ascii="Times New Roman" w:hAnsi="Times New Roman"/>
          <w:sz w:val="28"/>
          <w:szCs w:val="28"/>
        </w:rPr>
        <w:t xml:space="preserve"> тыс. м</w:t>
      </w:r>
      <w:r w:rsidRPr="0031451B">
        <w:rPr>
          <w:rFonts w:ascii="Times New Roman" w:hAnsi="Times New Roman"/>
          <w:sz w:val="28"/>
          <w:szCs w:val="28"/>
          <w:vertAlign w:val="superscript"/>
        </w:rPr>
        <w:t>3</w:t>
      </w:r>
      <w:r w:rsidRPr="005023F2">
        <w:rPr>
          <w:rFonts w:ascii="Times New Roman" w:hAnsi="Times New Roman"/>
          <w:sz w:val="28"/>
          <w:szCs w:val="28"/>
        </w:rPr>
        <w:t>/год;</w:t>
      </w:r>
    </w:p>
    <w:p w14:paraId="00056430" w14:textId="58E480A8" w:rsidR="00DB0B2B" w:rsidRPr="002153BE" w:rsidRDefault="00DB0B2B" w:rsidP="00DB0B2B">
      <w:pPr>
        <w:ind w:firstLine="709"/>
        <w:rPr>
          <w:rFonts w:ascii="Times New Roman" w:hAnsi="Times New Roman"/>
          <w:sz w:val="28"/>
          <w:szCs w:val="28"/>
        </w:rPr>
      </w:pPr>
      <w:r w:rsidRPr="00B13D1A">
        <w:rPr>
          <w:rFonts w:ascii="Times New Roman" w:hAnsi="Times New Roman"/>
          <w:sz w:val="28"/>
          <w:szCs w:val="28"/>
        </w:rPr>
        <w:t>Проектируемые КОС будут расположены северо-западнее от границы села, на расстоянии 1,5 км. Производительность проектируемых КОС на перспективу, согласно расчетным данным, составляет на 1-ю очередь строительства – 81 м</w:t>
      </w:r>
      <w:r w:rsidRPr="0031451B">
        <w:rPr>
          <w:rFonts w:ascii="Times New Roman" w:hAnsi="Times New Roman"/>
          <w:sz w:val="28"/>
          <w:szCs w:val="28"/>
          <w:vertAlign w:val="superscript"/>
        </w:rPr>
        <w:t>3</w:t>
      </w:r>
      <w:r w:rsidRPr="00B13D1A">
        <w:rPr>
          <w:rFonts w:ascii="Times New Roman" w:hAnsi="Times New Roman"/>
          <w:sz w:val="28"/>
          <w:szCs w:val="28"/>
        </w:rPr>
        <w:t>/</w:t>
      </w:r>
      <w:proofErr w:type="spellStart"/>
      <w:r w:rsidRPr="00B13D1A">
        <w:rPr>
          <w:rFonts w:ascii="Times New Roman" w:hAnsi="Times New Roman"/>
          <w:sz w:val="28"/>
          <w:szCs w:val="28"/>
        </w:rPr>
        <w:t>сут</w:t>
      </w:r>
      <w:proofErr w:type="spellEnd"/>
      <w:r w:rsidRPr="00B13D1A">
        <w:rPr>
          <w:rFonts w:ascii="Times New Roman" w:hAnsi="Times New Roman"/>
          <w:sz w:val="28"/>
          <w:szCs w:val="28"/>
        </w:rPr>
        <w:t>, площадью 1 Га, на расчетный срок производительность увеличится до 88,6 м</w:t>
      </w:r>
      <w:r w:rsidRPr="0031451B">
        <w:rPr>
          <w:rFonts w:ascii="Times New Roman" w:hAnsi="Times New Roman"/>
          <w:sz w:val="28"/>
          <w:szCs w:val="28"/>
          <w:vertAlign w:val="superscript"/>
        </w:rPr>
        <w:t>3</w:t>
      </w:r>
      <w:r w:rsidRPr="00B13D1A">
        <w:rPr>
          <w:rFonts w:ascii="Times New Roman" w:hAnsi="Times New Roman"/>
          <w:sz w:val="28"/>
          <w:szCs w:val="28"/>
        </w:rPr>
        <w:t>/</w:t>
      </w:r>
      <w:proofErr w:type="spellStart"/>
      <w:r w:rsidRPr="00B13D1A">
        <w:rPr>
          <w:rFonts w:ascii="Times New Roman" w:hAnsi="Times New Roman"/>
          <w:sz w:val="28"/>
          <w:szCs w:val="28"/>
        </w:rPr>
        <w:t>сут</w:t>
      </w:r>
      <w:proofErr w:type="spellEnd"/>
      <w:r w:rsidRPr="00B13D1A">
        <w:rPr>
          <w:rFonts w:ascii="Times New Roman" w:hAnsi="Times New Roman"/>
          <w:sz w:val="28"/>
          <w:szCs w:val="28"/>
        </w:rPr>
        <w:t>.</w:t>
      </w:r>
      <w:r w:rsidRPr="002153BE">
        <w:rPr>
          <w:rFonts w:ascii="Times New Roman" w:hAnsi="Times New Roman"/>
          <w:sz w:val="28"/>
          <w:szCs w:val="28"/>
        </w:rPr>
        <w:t xml:space="preserve"> </w:t>
      </w:r>
    </w:p>
    <w:p w14:paraId="69E12E0C" w14:textId="77777777" w:rsidR="00DB0B2B" w:rsidRPr="002153BE" w:rsidRDefault="00DB0B2B" w:rsidP="0031451B">
      <w:pPr>
        <w:ind w:firstLine="709"/>
        <w:rPr>
          <w:rFonts w:ascii="Times New Roman" w:hAnsi="Times New Roman"/>
          <w:sz w:val="28"/>
          <w:szCs w:val="28"/>
        </w:rPr>
      </w:pPr>
      <w:r w:rsidRPr="002153BE">
        <w:rPr>
          <w:rFonts w:ascii="Times New Roman" w:hAnsi="Times New Roman"/>
          <w:sz w:val="28"/>
          <w:szCs w:val="28"/>
        </w:rPr>
        <w:t>На первую очередь строительства 2030 год, предусматривается:</w:t>
      </w:r>
    </w:p>
    <w:p w14:paraId="7EB06D6E" w14:textId="77777777" w:rsidR="00DB0B2B" w:rsidRPr="002153BE" w:rsidRDefault="00DB0B2B" w:rsidP="0031451B">
      <w:pPr>
        <w:ind w:firstLine="709"/>
        <w:rPr>
          <w:rFonts w:ascii="Times New Roman" w:hAnsi="Times New Roman"/>
          <w:sz w:val="28"/>
          <w:szCs w:val="28"/>
        </w:rPr>
      </w:pPr>
      <w:r w:rsidRPr="002153BE">
        <w:rPr>
          <w:rFonts w:ascii="Times New Roman" w:hAnsi="Times New Roman"/>
          <w:sz w:val="28"/>
          <w:szCs w:val="28"/>
        </w:rPr>
        <w:t xml:space="preserve">- строительство напорной сети канализации – </w:t>
      </w:r>
      <w:r w:rsidRPr="00714885">
        <w:rPr>
          <w:rFonts w:ascii="Times New Roman" w:hAnsi="Times New Roman"/>
          <w:sz w:val="28"/>
          <w:szCs w:val="28"/>
        </w:rPr>
        <w:t>1</w:t>
      </w:r>
      <w:r>
        <w:rPr>
          <w:rFonts w:ascii="Times New Roman" w:hAnsi="Times New Roman"/>
          <w:sz w:val="28"/>
          <w:szCs w:val="28"/>
        </w:rPr>
        <w:t>,</w:t>
      </w:r>
      <w:r w:rsidRPr="00714885">
        <w:rPr>
          <w:rFonts w:ascii="Times New Roman" w:hAnsi="Times New Roman"/>
          <w:sz w:val="28"/>
          <w:szCs w:val="28"/>
        </w:rPr>
        <w:t>2</w:t>
      </w:r>
      <w:r w:rsidRPr="002153BE">
        <w:rPr>
          <w:rFonts w:ascii="Times New Roman" w:hAnsi="Times New Roman"/>
          <w:sz w:val="28"/>
          <w:szCs w:val="28"/>
        </w:rPr>
        <w:t xml:space="preserve"> км;</w:t>
      </w:r>
    </w:p>
    <w:p w14:paraId="51631251" w14:textId="77777777" w:rsidR="00DB0B2B" w:rsidRPr="002153BE" w:rsidRDefault="00DB0B2B" w:rsidP="0031451B">
      <w:pPr>
        <w:ind w:firstLine="709"/>
        <w:rPr>
          <w:rFonts w:ascii="Times New Roman" w:hAnsi="Times New Roman"/>
          <w:sz w:val="28"/>
          <w:szCs w:val="28"/>
        </w:rPr>
      </w:pPr>
      <w:r w:rsidRPr="002153BE">
        <w:rPr>
          <w:rFonts w:ascii="Times New Roman" w:hAnsi="Times New Roman"/>
          <w:sz w:val="28"/>
          <w:szCs w:val="28"/>
        </w:rPr>
        <w:t xml:space="preserve">- строительство самотечной сети </w:t>
      </w:r>
      <w:r>
        <w:rPr>
          <w:rFonts w:ascii="Times New Roman" w:hAnsi="Times New Roman"/>
          <w:sz w:val="28"/>
          <w:szCs w:val="28"/>
        </w:rPr>
        <w:t>–</w:t>
      </w:r>
      <w:r w:rsidRPr="002153BE">
        <w:rPr>
          <w:rFonts w:ascii="Times New Roman" w:hAnsi="Times New Roman"/>
          <w:sz w:val="28"/>
          <w:szCs w:val="28"/>
        </w:rPr>
        <w:t xml:space="preserve"> </w:t>
      </w:r>
      <w:r>
        <w:rPr>
          <w:rFonts w:ascii="Times New Roman" w:hAnsi="Times New Roman"/>
          <w:sz w:val="28"/>
          <w:szCs w:val="28"/>
        </w:rPr>
        <w:t>5,2</w:t>
      </w:r>
      <w:r w:rsidRPr="002153BE">
        <w:rPr>
          <w:rFonts w:ascii="Times New Roman" w:hAnsi="Times New Roman"/>
          <w:sz w:val="28"/>
          <w:szCs w:val="28"/>
        </w:rPr>
        <w:t xml:space="preserve"> км;</w:t>
      </w:r>
    </w:p>
    <w:p w14:paraId="60C282EB" w14:textId="77777777" w:rsidR="00DB0B2B" w:rsidRDefault="00DB0B2B" w:rsidP="0031451B">
      <w:pPr>
        <w:ind w:firstLine="709"/>
        <w:rPr>
          <w:rFonts w:ascii="Times New Roman" w:hAnsi="Times New Roman"/>
          <w:sz w:val="28"/>
          <w:szCs w:val="28"/>
        </w:rPr>
      </w:pPr>
      <w:r>
        <w:rPr>
          <w:rFonts w:ascii="Times New Roman" w:hAnsi="Times New Roman"/>
          <w:sz w:val="28"/>
          <w:szCs w:val="28"/>
        </w:rPr>
        <w:lastRenderedPageBreak/>
        <w:t>На расчетный срок – 2040 год:</w:t>
      </w:r>
    </w:p>
    <w:p w14:paraId="212554E1" w14:textId="77777777" w:rsidR="00DB0B2B" w:rsidRPr="002153BE" w:rsidRDefault="00DB0B2B" w:rsidP="0031451B">
      <w:pPr>
        <w:ind w:firstLine="709"/>
        <w:rPr>
          <w:rFonts w:ascii="Times New Roman" w:hAnsi="Times New Roman"/>
          <w:sz w:val="28"/>
          <w:szCs w:val="28"/>
        </w:rPr>
      </w:pPr>
      <w:r w:rsidRPr="002153BE">
        <w:rPr>
          <w:rFonts w:ascii="Times New Roman" w:hAnsi="Times New Roman"/>
          <w:sz w:val="28"/>
          <w:szCs w:val="28"/>
        </w:rPr>
        <w:t xml:space="preserve">строительство самотечной сети – </w:t>
      </w:r>
      <w:r>
        <w:rPr>
          <w:rFonts w:ascii="Times New Roman" w:hAnsi="Times New Roman"/>
          <w:sz w:val="28"/>
          <w:szCs w:val="28"/>
        </w:rPr>
        <w:t>1,7</w:t>
      </w:r>
      <w:r w:rsidRPr="002153BE">
        <w:rPr>
          <w:rFonts w:ascii="Times New Roman" w:hAnsi="Times New Roman"/>
          <w:sz w:val="28"/>
          <w:szCs w:val="28"/>
        </w:rPr>
        <w:t xml:space="preserve"> км;</w:t>
      </w:r>
    </w:p>
    <w:p w14:paraId="3035F79B" w14:textId="77777777" w:rsidR="00DB0B2B" w:rsidRPr="002153BE" w:rsidRDefault="00DB0B2B" w:rsidP="0031451B">
      <w:pPr>
        <w:ind w:firstLine="709"/>
        <w:rPr>
          <w:rFonts w:ascii="Times New Roman" w:hAnsi="Times New Roman"/>
          <w:sz w:val="28"/>
          <w:szCs w:val="28"/>
        </w:rPr>
      </w:pPr>
      <w:r w:rsidRPr="002153BE">
        <w:rPr>
          <w:rFonts w:ascii="Times New Roman" w:hAnsi="Times New Roman"/>
          <w:sz w:val="28"/>
          <w:szCs w:val="28"/>
        </w:rPr>
        <w:t>- КНС</w:t>
      </w:r>
      <w:r>
        <w:rPr>
          <w:rFonts w:ascii="Times New Roman" w:hAnsi="Times New Roman"/>
          <w:sz w:val="28"/>
          <w:szCs w:val="28"/>
        </w:rPr>
        <w:t xml:space="preserve"> (канализационная насосная станц</w:t>
      </w:r>
      <w:r w:rsidRPr="002153BE">
        <w:rPr>
          <w:rFonts w:ascii="Times New Roman" w:hAnsi="Times New Roman"/>
          <w:sz w:val="28"/>
          <w:szCs w:val="28"/>
        </w:rPr>
        <w:t>ия) - 1шт;</w:t>
      </w:r>
    </w:p>
    <w:p w14:paraId="2168D42C" w14:textId="77777777" w:rsidR="00DB0B2B" w:rsidRDefault="00DB0B2B" w:rsidP="0031451B">
      <w:pPr>
        <w:ind w:firstLine="709"/>
        <w:rPr>
          <w:rFonts w:ascii="Times New Roman" w:hAnsi="Times New Roman"/>
          <w:b/>
          <w:bCs/>
          <w:sz w:val="28"/>
          <w:szCs w:val="28"/>
        </w:rPr>
      </w:pPr>
    </w:p>
    <w:p w14:paraId="4DA04DD0" w14:textId="77777777" w:rsidR="00DB0B2B" w:rsidRPr="009E150D" w:rsidRDefault="00DB0B2B" w:rsidP="0031451B">
      <w:pPr>
        <w:ind w:firstLine="709"/>
        <w:rPr>
          <w:rFonts w:ascii="Times New Roman" w:hAnsi="Times New Roman"/>
          <w:b/>
          <w:bCs/>
          <w:sz w:val="28"/>
          <w:szCs w:val="28"/>
        </w:rPr>
      </w:pPr>
      <w:r w:rsidRPr="009E150D">
        <w:rPr>
          <w:rFonts w:ascii="Times New Roman" w:hAnsi="Times New Roman"/>
          <w:b/>
          <w:bCs/>
          <w:sz w:val="28"/>
          <w:szCs w:val="28"/>
        </w:rPr>
        <w:t>Гидравлический расчет сетей водопровода</w:t>
      </w:r>
    </w:p>
    <w:p w14:paraId="19D5F663" w14:textId="77777777" w:rsidR="00DB0B2B" w:rsidRDefault="00DB0B2B" w:rsidP="0031451B">
      <w:pPr>
        <w:pStyle w:val="af"/>
        <w:spacing w:before="0" w:beforeAutospacing="0" w:after="0" w:afterAutospacing="0"/>
        <w:ind w:firstLine="709"/>
        <w:jc w:val="both"/>
        <w:rPr>
          <w:rStyle w:val="afffd"/>
          <w:b w:val="0"/>
          <w:sz w:val="28"/>
          <w:szCs w:val="28"/>
        </w:rPr>
      </w:pPr>
      <w:r w:rsidRPr="009E150D">
        <w:rPr>
          <w:sz w:val="28"/>
          <w:szCs w:val="28"/>
        </w:rPr>
        <w:t xml:space="preserve">Население </w:t>
      </w:r>
      <w:r>
        <w:rPr>
          <w:sz w:val="28"/>
          <w:szCs w:val="28"/>
        </w:rPr>
        <w:t>на расчетный срок</w:t>
      </w:r>
      <w:r w:rsidRPr="009E150D">
        <w:rPr>
          <w:sz w:val="28"/>
          <w:szCs w:val="28"/>
        </w:rPr>
        <w:t xml:space="preserve"> - </w:t>
      </w:r>
      <w:r w:rsidRPr="009E150D">
        <w:rPr>
          <w:rStyle w:val="afffd"/>
          <w:b w:val="0"/>
          <w:sz w:val="28"/>
          <w:szCs w:val="28"/>
        </w:rPr>
        <w:t>550 человек</w:t>
      </w:r>
      <w:r>
        <w:rPr>
          <w:rStyle w:val="afffd"/>
          <w:b w:val="0"/>
          <w:sz w:val="28"/>
          <w:szCs w:val="28"/>
        </w:rPr>
        <w:t>;</w:t>
      </w:r>
    </w:p>
    <w:p w14:paraId="4059F4EE" w14:textId="77777777" w:rsidR="00DB0B2B" w:rsidRDefault="00DB0B2B" w:rsidP="0031451B">
      <w:pPr>
        <w:pStyle w:val="af"/>
        <w:spacing w:before="0" w:beforeAutospacing="0" w:after="0" w:afterAutospacing="0"/>
        <w:ind w:firstLine="709"/>
        <w:jc w:val="both"/>
        <w:rPr>
          <w:rStyle w:val="afffd"/>
          <w:b w:val="0"/>
          <w:sz w:val="28"/>
          <w:szCs w:val="28"/>
        </w:rPr>
      </w:pPr>
      <w:r>
        <w:rPr>
          <w:sz w:val="28"/>
          <w:szCs w:val="28"/>
        </w:rPr>
        <w:t xml:space="preserve">Протяжённость сети - </w:t>
      </w:r>
      <w:r w:rsidRPr="009E150D">
        <w:rPr>
          <w:rStyle w:val="afffd"/>
          <w:b w:val="0"/>
          <w:sz w:val="28"/>
          <w:szCs w:val="28"/>
        </w:rPr>
        <w:t>17,4 км</w:t>
      </w:r>
      <w:r>
        <w:rPr>
          <w:rStyle w:val="afffd"/>
          <w:b w:val="0"/>
          <w:sz w:val="28"/>
          <w:szCs w:val="28"/>
        </w:rPr>
        <w:t>;</w:t>
      </w:r>
    </w:p>
    <w:p w14:paraId="56161471" w14:textId="77777777" w:rsidR="00DB0B2B" w:rsidRDefault="00DB0B2B" w:rsidP="0031451B">
      <w:pPr>
        <w:pStyle w:val="af"/>
        <w:spacing w:before="0" w:beforeAutospacing="0" w:after="0" w:afterAutospacing="0"/>
        <w:ind w:firstLine="709"/>
        <w:jc w:val="both"/>
        <w:rPr>
          <w:rStyle w:val="afffd"/>
          <w:b w:val="0"/>
          <w:sz w:val="28"/>
          <w:szCs w:val="28"/>
        </w:rPr>
      </w:pPr>
      <w:r>
        <w:rPr>
          <w:sz w:val="28"/>
          <w:szCs w:val="28"/>
        </w:rPr>
        <w:t xml:space="preserve">Норма водопотребления - </w:t>
      </w:r>
      <w:r w:rsidRPr="009E150D">
        <w:rPr>
          <w:rStyle w:val="afffd"/>
          <w:b w:val="0"/>
          <w:sz w:val="28"/>
          <w:szCs w:val="28"/>
        </w:rPr>
        <w:t>140 л/</w:t>
      </w:r>
      <w:proofErr w:type="spellStart"/>
      <w:r w:rsidRPr="009E150D">
        <w:rPr>
          <w:rStyle w:val="afffd"/>
          <w:b w:val="0"/>
          <w:sz w:val="28"/>
          <w:szCs w:val="28"/>
        </w:rPr>
        <w:t>сут·чел</w:t>
      </w:r>
      <w:proofErr w:type="spellEnd"/>
      <w:r w:rsidRPr="009E150D">
        <w:rPr>
          <w:rStyle w:val="afffd"/>
          <w:b w:val="0"/>
          <w:sz w:val="28"/>
          <w:szCs w:val="28"/>
        </w:rPr>
        <w:t>;</w:t>
      </w:r>
    </w:p>
    <w:p w14:paraId="281B25EB"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Дополнительно на неучтённые/общественные нужды</w:t>
      </w:r>
      <w:r>
        <w:rPr>
          <w:sz w:val="28"/>
          <w:szCs w:val="28"/>
        </w:rPr>
        <w:t xml:space="preserve"> </w:t>
      </w:r>
      <w:r w:rsidRPr="009E150D">
        <w:rPr>
          <w:b/>
          <w:sz w:val="28"/>
          <w:szCs w:val="28"/>
        </w:rPr>
        <w:t xml:space="preserve">- </w:t>
      </w:r>
      <w:r w:rsidRPr="009E150D">
        <w:rPr>
          <w:rStyle w:val="afffd"/>
          <w:b w:val="0"/>
          <w:sz w:val="28"/>
          <w:szCs w:val="28"/>
        </w:rPr>
        <w:t>10%</w:t>
      </w:r>
    </w:p>
    <w:p w14:paraId="348A6D4E" w14:textId="77777777" w:rsidR="00DB0B2B" w:rsidRPr="00B548B8" w:rsidRDefault="00DB0B2B" w:rsidP="0031451B">
      <w:pPr>
        <w:pStyle w:val="af"/>
        <w:spacing w:before="0" w:beforeAutospacing="0" w:after="0" w:afterAutospacing="0"/>
        <w:ind w:firstLine="709"/>
        <w:jc w:val="both"/>
        <w:rPr>
          <w:b/>
          <w:sz w:val="28"/>
          <w:szCs w:val="28"/>
        </w:rPr>
      </w:pPr>
      <w:r w:rsidRPr="00B548B8">
        <w:rPr>
          <w:rStyle w:val="afffd"/>
          <w:b w:val="0"/>
          <w:sz w:val="28"/>
          <w:szCs w:val="28"/>
        </w:rPr>
        <w:t>Среднесуточный расход:</w:t>
      </w:r>
    </w:p>
    <w:p w14:paraId="3D90275F" w14:textId="77777777" w:rsidR="00DB0B2B" w:rsidRPr="009E150D" w:rsidRDefault="00DB0B2B" w:rsidP="0031451B">
      <w:pPr>
        <w:pStyle w:val="af"/>
        <w:spacing w:before="0" w:beforeAutospacing="0" w:after="0" w:afterAutospacing="0"/>
        <w:ind w:firstLine="709"/>
        <w:jc w:val="both"/>
        <w:rPr>
          <w:b/>
          <w:sz w:val="28"/>
          <w:szCs w:val="28"/>
        </w:rPr>
      </w:pPr>
      <w:r w:rsidRPr="009E150D">
        <w:rPr>
          <w:sz w:val="28"/>
          <w:szCs w:val="28"/>
        </w:rPr>
        <w:t xml:space="preserve">550 × 0,14 × 1,1 = </w:t>
      </w:r>
      <w:r w:rsidRPr="009E150D">
        <w:rPr>
          <w:rStyle w:val="afffd"/>
          <w:b w:val="0"/>
          <w:sz w:val="28"/>
          <w:szCs w:val="28"/>
        </w:rPr>
        <w:t>84,7 м³/</w:t>
      </w:r>
      <w:proofErr w:type="spellStart"/>
      <w:r w:rsidRPr="009E150D">
        <w:rPr>
          <w:rStyle w:val="afffd"/>
          <w:b w:val="0"/>
          <w:sz w:val="28"/>
          <w:szCs w:val="28"/>
        </w:rPr>
        <w:t>сут</w:t>
      </w:r>
      <w:proofErr w:type="spellEnd"/>
      <w:r>
        <w:rPr>
          <w:rStyle w:val="afffd"/>
          <w:b w:val="0"/>
          <w:sz w:val="28"/>
          <w:szCs w:val="28"/>
        </w:rPr>
        <w:t>;</w:t>
      </w:r>
    </w:p>
    <w:p w14:paraId="5E433FC7" w14:textId="77777777" w:rsidR="00DB0B2B" w:rsidRPr="00B548B8" w:rsidRDefault="00DB0B2B" w:rsidP="0031451B">
      <w:pPr>
        <w:pStyle w:val="af"/>
        <w:spacing w:before="0" w:beforeAutospacing="0" w:after="0" w:afterAutospacing="0"/>
        <w:ind w:firstLine="709"/>
        <w:jc w:val="both"/>
        <w:rPr>
          <w:b/>
          <w:sz w:val="28"/>
          <w:szCs w:val="28"/>
        </w:rPr>
      </w:pPr>
      <w:r w:rsidRPr="00B548B8">
        <w:rPr>
          <w:rStyle w:val="afffd"/>
          <w:b w:val="0"/>
          <w:sz w:val="28"/>
          <w:szCs w:val="28"/>
        </w:rPr>
        <w:t>Максимальный суточный расход:</w:t>
      </w:r>
    </w:p>
    <w:p w14:paraId="54F28E15"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 xml:space="preserve">84,7 × 1,2 = </w:t>
      </w:r>
      <w:r w:rsidRPr="00B548B8">
        <w:rPr>
          <w:rStyle w:val="afffd"/>
          <w:b w:val="0"/>
          <w:sz w:val="28"/>
          <w:szCs w:val="28"/>
        </w:rPr>
        <w:t>101,6 м³/</w:t>
      </w:r>
      <w:proofErr w:type="spellStart"/>
      <w:r w:rsidRPr="00B548B8">
        <w:rPr>
          <w:rStyle w:val="afffd"/>
          <w:b w:val="0"/>
          <w:sz w:val="28"/>
          <w:szCs w:val="28"/>
        </w:rPr>
        <w:t>сут</w:t>
      </w:r>
      <w:proofErr w:type="spellEnd"/>
    </w:p>
    <w:p w14:paraId="78419ED5" w14:textId="77777777" w:rsidR="00DB0B2B" w:rsidRPr="00B548B8" w:rsidRDefault="00DB0B2B" w:rsidP="0031451B">
      <w:pPr>
        <w:pStyle w:val="af"/>
        <w:spacing w:before="0" w:beforeAutospacing="0" w:after="0" w:afterAutospacing="0"/>
        <w:ind w:firstLine="709"/>
        <w:jc w:val="both"/>
        <w:rPr>
          <w:b/>
          <w:sz w:val="28"/>
          <w:szCs w:val="28"/>
        </w:rPr>
      </w:pPr>
      <w:r w:rsidRPr="00B548B8">
        <w:rPr>
          <w:rStyle w:val="afffd"/>
          <w:b w:val="0"/>
          <w:sz w:val="28"/>
          <w:szCs w:val="28"/>
        </w:rPr>
        <w:t>Максимальный часовой расход:</w:t>
      </w:r>
    </w:p>
    <w:p w14:paraId="08773E1B"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 xml:space="preserve">101,6 / 24 × 2,5 = </w:t>
      </w:r>
      <w:r w:rsidRPr="00B548B8">
        <w:rPr>
          <w:rStyle w:val="afffd"/>
          <w:b w:val="0"/>
          <w:sz w:val="28"/>
          <w:szCs w:val="28"/>
        </w:rPr>
        <w:t>10,6 м³/ч</w:t>
      </w:r>
      <w:r w:rsidRPr="00B548B8">
        <w:rPr>
          <w:b/>
          <w:sz w:val="28"/>
          <w:szCs w:val="28"/>
        </w:rPr>
        <w:t>,</w:t>
      </w:r>
      <w:r w:rsidRPr="009E150D">
        <w:rPr>
          <w:sz w:val="28"/>
          <w:szCs w:val="28"/>
        </w:rPr>
        <w:t xml:space="preserve"> или </w:t>
      </w:r>
      <w:r w:rsidRPr="00B548B8">
        <w:rPr>
          <w:rStyle w:val="afffd"/>
          <w:b w:val="0"/>
          <w:sz w:val="28"/>
          <w:szCs w:val="28"/>
        </w:rPr>
        <w:t>2,94 л/с</w:t>
      </w:r>
    </w:p>
    <w:p w14:paraId="61963480" w14:textId="77777777" w:rsidR="00DB0B2B" w:rsidRPr="0031451B" w:rsidRDefault="00DB0B2B" w:rsidP="0031451B">
      <w:pPr>
        <w:pStyle w:val="3"/>
        <w:spacing w:before="0"/>
        <w:ind w:firstLine="709"/>
        <w:rPr>
          <w:rFonts w:ascii="Times New Roman" w:hAnsi="Times New Roman" w:cs="Times New Roman"/>
          <w:b/>
          <w:color w:val="auto"/>
          <w:sz w:val="28"/>
          <w:szCs w:val="28"/>
        </w:rPr>
      </w:pPr>
      <w:r w:rsidRPr="0031451B">
        <w:rPr>
          <w:rFonts w:ascii="Times New Roman" w:hAnsi="Times New Roman" w:cs="Times New Roman"/>
          <w:color w:val="auto"/>
          <w:sz w:val="28"/>
          <w:szCs w:val="28"/>
        </w:rPr>
        <w:t>Подбор диаметра</w:t>
      </w:r>
    </w:p>
    <w:p w14:paraId="5A68F029" w14:textId="77777777" w:rsidR="00DB0B2B" w:rsidRPr="00B548B8" w:rsidRDefault="00DB0B2B" w:rsidP="0031451B">
      <w:pPr>
        <w:pStyle w:val="af"/>
        <w:spacing w:before="0" w:beforeAutospacing="0" w:after="0" w:afterAutospacing="0"/>
        <w:ind w:firstLine="709"/>
        <w:jc w:val="both"/>
        <w:rPr>
          <w:b/>
          <w:sz w:val="28"/>
          <w:szCs w:val="28"/>
        </w:rPr>
      </w:pPr>
      <w:r w:rsidRPr="009E150D">
        <w:rPr>
          <w:sz w:val="28"/>
          <w:szCs w:val="28"/>
        </w:rPr>
        <w:t xml:space="preserve">Для водопроводной сети протяжённостью </w:t>
      </w:r>
      <w:r w:rsidRPr="00B548B8">
        <w:rPr>
          <w:rStyle w:val="afffd"/>
          <w:b w:val="0"/>
          <w:sz w:val="28"/>
          <w:szCs w:val="28"/>
        </w:rPr>
        <w:t>17,4 км</w:t>
      </w:r>
      <w:r w:rsidRPr="009E150D">
        <w:rPr>
          <w:sz w:val="28"/>
          <w:szCs w:val="28"/>
        </w:rPr>
        <w:t xml:space="preserve"> ориентировочно можно принять полиэтиленовую трубу </w:t>
      </w:r>
      <w:r w:rsidRPr="00B548B8">
        <w:rPr>
          <w:rStyle w:val="afffd"/>
          <w:b w:val="0"/>
          <w:sz w:val="28"/>
          <w:szCs w:val="28"/>
        </w:rPr>
        <w:t>ПЭ Ø110 мм</w:t>
      </w:r>
      <w:r w:rsidRPr="00B548B8">
        <w:rPr>
          <w:b/>
          <w:sz w:val="28"/>
          <w:szCs w:val="28"/>
        </w:rPr>
        <w:t>.</w:t>
      </w:r>
    </w:p>
    <w:p w14:paraId="06D230AF" w14:textId="77777777" w:rsidR="00DB0B2B" w:rsidRPr="00B548B8" w:rsidRDefault="00DB0B2B" w:rsidP="0031451B">
      <w:pPr>
        <w:pStyle w:val="af"/>
        <w:spacing w:before="0" w:beforeAutospacing="0" w:after="0" w:afterAutospacing="0"/>
        <w:ind w:firstLine="709"/>
        <w:jc w:val="both"/>
        <w:rPr>
          <w:b/>
          <w:sz w:val="28"/>
          <w:szCs w:val="28"/>
        </w:rPr>
      </w:pPr>
      <w:r w:rsidRPr="009E150D">
        <w:rPr>
          <w:sz w:val="28"/>
          <w:szCs w:val="28"/>
        </w:rPr>
        <w:t xml:space="preserve">При внутреннем диаметре около </w:t>
      </w:r>
      <w:r>
        <w:rPr>
          <w:rStyle w:val="afffd"/>
          <w:b w:val="0"/>
          <w:sz w:val="28"/>
          <w:szCs w:val="28"/>
        </w:rPr>
        <w:t xml:space="preserve">96 - </w:t>
      </w:r>
      <w:r w:rsidRPr="00B548B8">
        <w:rPr>
          <w:rStyle w:val="afffd"/>
          <w:b w:val="0"/>
          <w:sz w:val="28"/>
          <w:szCs w:val="28"/>
        </w:rPr>
        <w:t>100 мм</w:t>
      </w:r>
      <w:r w:rsidRPr="00B548B8">
        <w:rPr>
          <w:b/>
          <w:sz w:val="28"/>
          <w:szCs w:val="28"/>
        </w:rPr>
        <w:t>:</w:t>
      </w:r>
    </w:p>
    <w:p w14:paraId="48A2709B" w14:textId="77777777" w:rsidR="00DB0B2B" w:rsidRDefault="00DB0B2B" w:rsidP="0031451B">
      <w:pPr>
        <w:pStyle w:val="af"/>
        <w:spacing w:before="0" w:beforeAutospacing="0" w:after="0" w:afterAutospacing="0"/>
        <w:ind w:firstLine="709"/>
        <w:jc w:val="both"/>
        <w:rPr>
          <w:sz w:val="28"/>
          <w:szCs w:val="28"/>
        </w:rPr>
      </w:pPr>
      <w:r w:rsidRPr="00B548B8">
        <w:rPr>
          <w:rStyle w:val="afffd"/>
          <w:b w:val="0"/>
          <w:sz w:val="28"/>
          <w:szCs w:val="28"/>
        </w:rPr>
        <w:t>Расход:</w:t>
      </w:r>
      <w:r w:rsidRPr="009E150D">
        <w:rPr>
          <w:sz w:val="28"/>
          <w:szCs w:val="28"/>
        </w:rPr>
        <w:t xml:space="preserve"> 2,94 л/с</w:t>
      </w:r>
      <w:r>
        <w:rPr>
          <w:sz w:val="28"/>
          <w:szCs w:val="28"/>
        </w:rPr>
        <w:t>;</w:t>
      </w:r>
    </w:p>
    <w:p w14:paraId="1AC6CBA5" w14:textId="77777777" w:rsidR="00DB0B2B" w:rsidRDefault="00DB0B2B" w:rsidP="0031451B">
      <w:pPr>
        <w:pStyle w:val="af"/>
        <w:spacing w:before="0" w:beforeAutospacing="0" w:after="0" w:afterAutospacing="0"/>
        <w:ind w:firstLine="709"/>
        <w:jc w:val="both"/>
        <w:rPr>
          <w:rStyle w:val="afffd"/>
        </w:rPr>
      </w:pPr>
      <w:r w:rsidRPr="00B548B8">
        <w:rPr>
          <w:rStyle w:val="afffd"/>
          <w:b w:val="0"/>
          <w:sz w:val="28"/>
          <w:szCs w:val="28"/>
        </w:rPr>
        <w:t>Скорость движения воды:</w:t>
      </w:r>
      <w:r w:rsidRPr="009E150D">
        <w:rPr>
          <w:sz w:val="28"/>
          <w:szCs w:val="28"/>
        </w:rPr>
        <w:t xml:space="preserve"> около </w:t>
      </w:r>
      <w:r w:rsidRPr="00B548B8">
        <w:rPr>
          <w:rStyle w:val="afffd"/>
          <w:b w:val="0"/>
          <w:sz w:val="28"/>
          <w:szCs w:val="28"/>
        </w:rPr>
        <w:t>0,4 м/с</w:t>
      </w:r>
      <w:r>
        <w:rPr>
          <w:rStyle w:val="afffd"/>
        </w:rPr>
        <w:t>;</w:t>
      </w:r>
    </w:p>
    <w:p w14:paraId="577F2A8B" w14:textId="77777777" w:rsidR="00DB0B2B" w:rsidRPr="00B548B8" w:rsidRDefault="00DB0B2B" w:rsidP="0031451B">
      <w:pPr>
        <w:pStyle w:val="af"/>
        <w:spacing w:before="0" w:beforeAutospacing="0" w:after="0" w:afterAutospacing="0"/>
        <w:ind w:firstLine="709"/>
        <w:jc w:val="both"/>
        <w:rPr>
          <w:b/>
          <w:sz w:val="28"/>
          <w:szCs w:val="28"/>
        </w:rPr>
      </w:pPr>
      <w:r w:rsidRPr="00B548B8">
        <w:rPr>
          <w:rStyle w:val="afffd"/>
          <w:b w:val="0"/>
          <w:sz w:val="28"/>
          <w:szCs w:val="28"/>
        </w:rPr>
        <w:t>Потери напора на 17,4 км:</w:t>
      </w:r>
      <w:r w:rsidRPr="009E150D">
        <w:rPr>
          <w:sz w:val="28"/>
          <w:szCs w:val="28"/>
        </w:rPr>
        <w:t xml:space="preserve"> около </w:t>
      </w:r>
      <w:r w:rsidRPr="00B548B8">
        <w:rPr>
          <w:rStyle w:val="afffd"/>
          <w:b w:val="0"/>
          <w:sz w:val="28"/>
          <w:szCs w:val="28"/>
        </w:rPr>
        <w:t>35 м</w:t>
      </w:r>
    </w:p>
    <w:p w14:paraId="448FF9C7"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 xml:space="preserve">Для населённого пункта с численностью </w:t>
      </w:r>
      <w:r w:rsidRPr="00B548B8">
        <w:rPr>
          <w:rStyle w:val="afffd"/>
          <w:b w:val="0"/>
          <w:sz w:val="28"/>
          <w:szCs w:val="28"/>
        </w:rPr>
        <w:t>550 человек</w:t>
      </w:r>
      <w:r w:rsidRPr="009E150D">
        <w:rPr>
          <w:sz w:val="28"/>
          <w:szCs w:val="28"/>
        </w:rPr>
        <w:t xml:space="preserve"> при расчётном расходе </w:t>
      </w:r>
      <w:r w:rsidRPr="00B548B8">
        <w:rPr>
          <w:rStyle w:val="afffd"/>
          <w:b w:val="0"/>
          <w:sz w:val="28"/>
          <w:szCs w:val="28"/>
        </w:rPr>
        <w:t>101,6 м³/</w:t>
      </w:r>
      <w:proofErr w:type="spellStart"/>
      <w:r w:rsidRPr="00B548B8">
        <w:rPr>
          <w:rStyle w:val="afffd"/>
          <w:b w:val="0"/>
          <w:sz w:val="28"/>
          <w:szCs w:val="28"/>
        </w:rPr>
        <w:t>сут</w:t>
      </w:r>
      <w:proofErr w:type="spellEnd"/>
      <w:r w:rsidRPr="009E150D">
        <w:rPr>
          <w:sz w:val="28"/>
          <w:szCs w:val="28"/>
        </w:rPr>
        <w:t xml:space="preserve"> ориентировочно подходит водопроводная сеть из труб </w:t>
      </w:r>
      <w:r w:rsidRPr="00B548B8">
        <w:rPr>
          <w:rStyle w:val="afffd"/>
          <w:b w:val="0"/>
          <w:sz w:val="28"/>
          <w:szCs w:val="28"/>
        </w:rPr>
        <w:t>ПЭ Ø110 мм</w:t>
      </w:r>
      <w:r w:rsidRPr="00B548B8">
        <w:rPr>
          <w:b/>
          <w:sz w:val="28"/>
          <w:szCs w:val="28"/>
        </w:rPr>
        <w:t>.</w:t>
      </w:r>
    </w:p>
    <w:p w14:paraId="626E149E"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Расчётный максимальный расход составляет:</w:t>
      </w:r>
    </w:p>
    <w:p w14:paraId="3419DC9F" w14:textId="77777777" w:rsidR="00DB0B2B" w:rsidRPr="009E150D" w:rsidRDefault="00DB0B2B" w:rsidP="0031451B">
      <w:pPr>
        <w:pStyle w:val="af"/>
        <w:spacing w:before="0" w:beforeAutospacing="0" w:after="0" w:afterAutospacing="0"/>
        <w:ind w:firstLine="709"/>
        <w:jc w:val="both"/>
        <w:rPr>
          <w:sz w:val="28"/>
          <w:szCs w:val="28"/>
        </w:rPr>
      </w:pPr>
      <w:r w:rsidRPr="00B548B8">
        <w:rPr>
          <w:rStyle w:val="afffd"/>
          <w:b w:val="0"/>
          <w:sz w:val="28"/>
          <w:szCs w:val="28"/>
        </w:rPr>
        <w:t>10,6 м³/ч</w:t>
      </w:r>
      <w:r w:rsidRPr="00B548B8">
        <w:rPr>
          <w:b/>
          <w:sz w:val="28"/>
          <w:szCs w:val="28"/>
        </w:rPr>
        <w:t>,</w:t>
      </w:r>
      <w:r w:rsidRPr="009E150D">
        <w:rPr>
          <w:sz w:val="28"/>
          <w:szCs w:val="28"/>
        </w:rPr>
        <w:t xml:space="preserve"> или </w:t>
      </w:r>
      <w:r w:rsidRPr="00B548B8">
        <w:rPr>
          <w:rStyle w:val="afffd"/>
          <w:b w:val="0"/>
          <w:sz w:val="28"/>
          <w:szCs w:val="28"/>
        </w:rPr>
        <w:t>2,94 л/с</w:t>
      </w:r>
      <w:r w:rsidRPr="00B548B8">
        <w:rPr>
          <w:b/>
          <w:sz w:val="28"/>
          <w:szCs w:val="28"/>
        </w:rPr>
        <w:t>.</w:t>
      </w:r>
    </w:p>
    <w:p w14:paraId="5F3196D4" w14:textId="77777777" w:rsidR="00DB0B2B" w:rsidRPr="009E150D" w:rsidRDefault="00DB0B2B" w:rsidP="0031451B">
      <w:pPr>
        <w:pStyle w:val="af"/>
        <w:spacing w:before="0" w:beforeAutospacing="0" w:after="0" w:afterAutospacing="0"/>
        <w:ind w:firstLine="709"/>
        <w:jc w:val="both"/>
        <w:rPr>
          <w:sz w:val="28"/>
          <w:szCs w:val="28"/>
        </w:rPr>
      </w:pPr>
      <w:r w:rsidRPr="009E150D">
        <w:rPr>
          <w:sz w:val="28"/>
          <w:szCs w:val="28"/>
        </w:rPr>
        <w:t xml:space="preserve">С учётом большой протяжённости сети </w:t>
      </w:r>
      <w:r w:rsidRPr="00B548B8">
        <w:rPr>
          <w:rStyle w:val="afffd"/>
          <w:b w:val="0"/>
          <w:sz w:val="28"/>
          <w:szCs w:val="28"/>
        </w:rPr>
        <w:t>17,4 км</w:t>
      </w:r>
      <w:r w:rsidRPr="009E150D">
        <w:rPr>
          <w:sz w:val="28"/>
          <w:szCs w:val="28"/>
        </w:rPr>
        <w:t xml:space="preserve"> диаметр </w:t>
      </w:r>
      <w:r w:rsidRPr="00B548B8">
        <w:rPr>
          <w:rStyle w:val="afffd"/>
          <w:b w:val="0"/>
          <w:sz w:val="28"/>
          <w:szCs w:val="28"/>
        </w:rPr>
        <w:t>Ø110 мм</w:t>
      </w:r>
      <w:r w:rsidRPr="009E150D">
        <w:rPr>
          <w:sz w:val="28"/>
          <w:szCs w:val="28"/>
        </w:rPr>
        <w:t xml:space="preserve"> можно принять как минимально допустимый для магистральных участков. На тупиковых и распределительных участках допускается уменьшение диаметра, до </w:t>
      </w:r>
      <w:r w:rsidRPr="00B548B8">
        <w:rPr>
          <w:rStyle w:val="afffd"/>
          <w:b w:val="0"/>
          <w:sz w:val="28"/>
          <w:szCs w:val="28"/>
        </w:rPr>
        <w:t>Ø75–90 мм</w:t>
      </w:r>
      <w:r w:rsidRPr="00B548B8">
        <w:rPr>
          <w:b/>
          <w:sz w:val="28"/>
          <w:szCs w:val="28"/>
        </w:rPr>
        <w:t>,</w:t>
      </w:r>
      <w:r w:rsidRPr="009E150D">
        <w:rPr>
          <w:sz w:val="28"/>
          <w:szCs w:val="28"/>
        </w:rPr>
        <w:t xml:space="preserve"> после детальной разбивки по участкам.</w:t>
      </w:r>
    </w:p>
    <w:p w14:paraId="368A5D7E" w14:textId="0C741F68" w:rsidR="0053045C" w:rsidRPr="00A97DD6" w:rsidRDefault="00DB0B2B" w:rsidP="0031451B">
      <w:pPr>
        <w:ind w:firstLine="709"/>
        <w:rPr>
          <w:rFonts w:ascii="Times New Roman" w:hAnsi="Times New Roman"/>
          <w:sz w:val="28"/>
          <w:szCs w:val="28"/>
        </w:rPr>
      </w:pPr>
      <w:r w:rsidRPr="00155759">
        <w:rPr>
          <w:rFonts w:ascii="Times New Roman" w:hAnsi="Times New Roman"/>
          <w:sz w:val="28"/>
          <w:szCs w:val="28"/>
        </w:rPr>
        <w:t xml:space="preserve"> </w:t>
      </w:r>
      <w:r w:rsidRPr="00155759">
        <w:rPr>
          <w:rFonts w:ascii="Times New Roman" w:hAnsi="Times New Roman"/>
          <w:sz w:val="28"/>
          <w:szCs w:val="28"/>
        </w:rPr>
        <w:br w:type="page"/>
      </w:r>
    </w:p>
    <w:p w14:paraId="1E4C18AD" w14:textId="66817460" w:rsidR="0053045C" w:rsidRDefault="0053045C" w:rsidP="003B2A01">
      <w:pPr>
        <w:pStyle w:val="02"/>
        <w:spacing w:before="0"/>
        <w:jc w:val="both"/>
        <w:rPr>
          <w:b w:val="0"/>
        </w:rPr>
        <w:sectPr w:rsidR="0053045C" w:rsidSect="00AC5181">
          <w:footerReference w:type="default" r:id="rId56"/>
          <w:pgSz w:w="11906" w:h="16838"/>
          <w:pgMar w:top="1134" w:right="850" w:bottom="1134" w:left="1701" w:header="708" w:footer="708" w:gutter="0"/>
          <w:cols w:space="708"/>
          <w:docGrid w:linePitch="360"/>
        </w:sectPr>
      </w:pPr>
    </w:p>
    <w:p w14:paraId="685B6B5A" w14:textId="22AEFC14" w:rsidR="003B2A01" w:rsidRPr="00741FB0" w:rsidRDefault="00741FB0" w:rsidP="00741FB0">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lastRenderedPageBreak/>
        <w:t>Т</w:t>
      </w:r>
      <w:r w:rsidR="003B2A01" w:rsidRPr="00741FB0">
        <w:rPr>
          <w:rFonts w:ascii="Times New Roman" w:hAnsi="Times New Roman" w:cs="Times New Roman"/>
          <w:b w:val="0"/>
          <w:i w:val="0"/>
          <w:sz w:val="28"/>
          <w:szCs w:val="28"/>
        </w:rPr>
        <w:t xml:space="preserve">аблица   </w:t>
      </w:r>
      <w:r w:rsidR="00E35966">
        <w:rPr>
          <w:rFonts w:ascii="Times New Roman" w:hAnsi="Times New Roman" w:cs="Times New Roman"/>
          <w:b w:val="0"/>
          <w:i w:val="0"/>
          <w:sz w:val="28"/>
          <w:szCs w:val="28"/>
        </w:rPr>
        <w:t>9</w:t>
      </w:r>
      <w:r w:rsidR="003B2A01" w:rsidRPr="00741FB0">
        <w:rPr>
          <w:rFonts w:ascii="Times New Roman" w:hAnsi="Times New Roman" w:cs="Times New Roman"/>
          <w:b w:val="0"/>
          <w:i w:val="0"/>
          <w:sz w:val="28"/>
          <w:szCs w:val="28"/>
        </w:rPr>
        <w:t xml:space="preserve">.3 - Ориентировочные показатели водопотребления и водоотведения </w:t>
      </w:r>
      <w:r>
        <w:rPr>
          <w:rFonts w:ascii="Times New Roman" w:hAnsi="Times New Roman" w:cs="Times New Roman"/>
          <w:b w:val="0"/>
          <w:i w:val="0"/>
          <w:sz w:val="28"/>
          <w:szCs w:val="28"/>
        </w:rPr>
        <w:t xml:space="preserve">в границах </w:t>
      </w:r>
      <w:r w:rsidR="003B2A01" w:rsidRPr="00741FB0">
        <w:rPr>
          <w:rFonts w:ascii="Times New Roman" w:hAnsi="Times New Roman" w:cs="Times New Roman"/>
          <w:b w:val="0"/>
          <w:i w:val="0"/>
          <w:sz w:val="28"/>
          <w:szCs w:val="28"/>
        </w:rPr>
        <w:t>с.</w:t>
      </w:r>
      <w:r>
        <w:rPr>
          <w:rFonts w:ascii="Times New Roman" w:hAnsi="Times New Roman" w:cs="Times New Roman"/>
          <w:b w:val="0"/>
          <w:i w:val="0"/>
          <w:sz w:val="28"/>
          <w:szCs w:val="28"/>
        </w:rPr>
        <w:t xml:space="preserve"> </w:t>
      </w:r>
      <w:proofErr w:type="spellStart"/>
      <w:r w:rsidR="0031451B">
        <w:rPr>
          <w:rFonts w:ascii="Times New Roman" w:hAnsi="Times New Roman" w:cs="Times New Roman"/>
          <w:b w:val="0"/>
          <w:i w:val="0"/>
          <w:sz w:val="28"/>
          <w:szCs w:val="28"/>
        </w:rPr>
        <w:t>Кызылсай</w:t>
      </w:r>
      <w:proofErr w:type="spellEnd"/>
      <w:r w:rsidR="003B2A01"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003B2A01" w:rsidRPr="00741FB0">
        <w:rPr>
          <w:rFonts w:ascii="Times New Roman" w:hAnsi="Times New Roman" w:cs="Times New Roman"/>
          <w:b w:val="0"/>
          <w:i w:val="0"/>
          <w:sz w:val="28"/>
          <w:szCs w:val="28"/>
        </w:rPr>
        <w:t xml:space="preserve"> </w:t>
      </w:r>
      <w:r w:rsidR="0027641D">
        <w:rPr>
          <w:rFonts w:ascii="Times New Roman" w:hAnsi="Times New Roman" w:cs="Times New Roman"/>
          <w:b w:val="0"/>
          <w:i w:val="0"/>
          <w:sz w:val="28"/>
          <w:szCs w:val="28"/>
        </w:rPr>
        <w:t>2030</w:t>
      </w:r>
      <w:r w:rsidR="003B2A01" w:rsidRPr="00741FB0">
        <w:rPr>
          <w:rFonts w:ascii="Times New Roman" w:hAnsi="Times New Roman" w:cs="Times New Roman"/>
          <w:b w:val="0"/>
          <w:i w:val="0"/>
          <w:sz w:val="28"/>
          <w:szCs w:val="28"/>
        </w:rPr>
        <w:t xml:space="preserve"> г.</w:t>
      </w:r>
    </w:p>
    <w:p w14:paraId="163258FA" w14:textId="77777777" w:rsidR="003B2A01" w:rsidRDefault="003B2A01" w:rsidP="003B2A01">
      <w:pPr>
        <w:rPr>
          <w:rFonts w:cs="Arial"/>
        </w:rPr>
      </w:pPr>
    </w:p>
    <w:tbl>
      <w:tblPr>
        <w:tblW w:w="480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024"/>
        <w:gridCol w:w="1151"/>
        <w:gridCol w:w="1259"/>
        <w:gridCol w:w="864"/>
        <w:gridCol w:w="1438"/>
        <w:gridCol w:w="1586"/>
        <w:gridCol w:w="1296"/>
        <w:gridCol w:w="1583"/>
        <w:gridCol w:w="1441"/>
      </w:tblGrid>
      <w:tr w:rsidR="003B2A01" w:rsidRPr="008E4A10" w14:paraId="4CE4964D" w14:textId="77777777" w:rsidTr="00741FB0">
        <w:trPr>
          <w:trHeight w:val="911"/>
          <w:tblHeader/>
          <w:jc w:val="center"/>
        </w:trPr>
        <w:tc>
          <w:tcPr>
            <w:tcW w:w="200" w:type="pct"/>
            <w:vMerge w:val="restart"/>
            <w:tcBorders>
              <w:bottom w:val="single" w:sz="4" w:space="0" w:color="000000"/>
            </w:tcBorders>
            <w:vAlign w:val="center"/>
          </w:tcPr>
          <w:p w14:paraId="248C3D46" w14:textId="77777777" w:rsidR="003B2A01" w:rsidRPr="00741FB0" w:rsidRDefault="003B2A01" w:rsidP="00741FB0">
            <w:pPr>
              <w:pStyle w:val="af"/>
              <w:spacing w:before="0" w:beforeAutospacing="0" w:after="0" w:afterAutospacing="0"/>
              <w:jc w:val="center"/>
              <w:rPr>
                <w:b/>
              </w:rPr>
            </w:pPr>
            <w:r w:rsidRPr="00741FB0">
              <w:rPr>
                <w:b/>
              </w:rPr>
              <w:t>№ п/п</w:t>
            </w:r>
          </w:p>
        </w:tc>
        <w:tc>
          <w:tcPr>
            <w:tcW w:w="1064" w:type="pct"/>
            <w:vMerge w:val="restart"/>
            <w:tcBorders>
              <w:bottom w:val="single" w:sz="4" w:space="0" w:color="000000"/>
            </w:tcBorders>
            <w:vAlign w:val="center"/>
          </w:tcPr>
          <w:p w14:paraId="331760BA" w14:textId="77777777" w:rsidR="003B2A01" w:rsidRPr="00741FB0" w:rsidRDefault="003B2A01" w:rsidP="00741FB0">
            <w:pPr>
              <w:pStyle w:val="af"/>
              <w:spacing w:before="0" w:beforeAutospacing="0" w:after="0" w:afterAutospacing="0"/>
              <w:jc w:val="center"/>
              <w:rPr>
                <w:b/>
              </w:rPr>
            </w:pPr>
            <w:r w:rsidRPr="00741FB0">
              <w:rPr>
                <w:b/>
              </w:rPr>
              <w:t>Наименование потребителей</w:t>
            </w:r>
          </w:p>
        </w:tc>
        <w:tc>
          <w:tcPr>
            <w:tcW w:w="405" w:type="pct"/>
            <w:vMerge w:val="restart"/>
            <w:tcBorders>
              <w:bottom w:val="single" w:sz="4" w:space="0" w:color="000000"/>
            </w:tcBorders>
            <w:vAlign w:val="center"/>
          </w:tcPr>
          <w:p w14:paraId="22E67F30" w14:textId="77777777" w:rsidR="003B2A01" w:rsidRPr="00741FB0" w:rsidRDefault="003B2A01" w:rsidP="00741FB0">
            <w:pPr>
              <w:pStyle w:val="af"/>
              <w:spacing w:before="0" w:beforeAutospacing="0" w:after="0" w:afterAutospacing="0"/>
              <w:jc w:val="center"/>
              <w:rPr>
                <w:b/>
              </w:rPr>
            </w:pPr>
            <w:r w:rsidRPr="00741FB0">
              <w:rPr>
                <w:b/>
                <w:spacing w:val="-4"/>
              </w:rPr>
              <w:t>Кол-во, чел</w:t>
            </w:r>
          </w:p>
        </w:tc>
        <w:tc>
          <w:tcPr>
            <w:tcW w:w="443" w:type="pct"/>
            <w:vMerge w:val="restart"/>
            <w:tcBorders>
              <w:bottom w:val="single" w:sz="4" w:space="0" w:color="000000"/>
              <w:right w:val="single" w:sz="4" w:space="0" w:color="auto"/>
            </w:tcBorders>
            <w:vAlign w:val="center"/>
          </w:tcPr>
          <w:p w14:paraId="7FAA1014" w14:textId="77777777" w:rsidR="003B2A01" w:rsidRPr="00741FB0" w:rsidRDefault="003B2A01" w:rsidP="00741FB0">
            <w:pPr>
              <w:pStyle w:val="af"/>
              <w:spacing w:before="0" w:beforeAutospacing="0" w:after="0" w:afterAutospacing="0"/>
              <w:jc w:val="center"/>
              <w:rPr>
                <w:b/>
              </w:rPr>
            </w:pPr>
            <w:r w:rsidRPr="00741FB0">
              <w:rPr>
                <w:b/>
              </w:rPr>
              <w:t>Норма водопотребления</w:t>
            </w:r>
          </w:p>
          <w:p w14:paraId="3A37BF95" w14:textId="77777777" w:rsidR="003B2A01" w:rsidRPr="00741FB0" w:rsidRDefault="003B2A01" w:rsidP="00741FB0">
            <w:pPr>
              <w:pStyle w:val="af"/>
              <w:spacing w:before="0" w:beforeAutospacing="0" w:after="0" w:afterAutospacing="0"/>
              <w:jc w:val="center"/>
              <w:rPr>
                <w:b/>
              </w:rPr>
            </w:pPr>
            <w:r w:rsidRPr="00741FB0">
              <w:rPr>
                <w:b/>
              </w:rPr>
              <w:t>м</w:t>
            </w:r>
            <w:r w:rsidRPr="00741FB0">
              <w:rPr>
                <w:b/>
                <w:vertAlign w:val="superscript"/>
              </w:rPr>
              <w:t>3</w:t>
            </w:r>
            <w:r w:rsidRPr="00741FB0">
              <w:rPr>
                <w:b/>
              </w:rPr>
              <w:t>/</w:t>
            </w:r>
            <w:proofErr w:type="spellStart"/>
            <w:r w:rsidRPr="00741FB0">
              <w:rPr>
                <w:b/>
              </w:rPr>
              <w:t>сут</w:t>
            </w:r>
            <w:proofErr w:type="spellEnd"/>
          </w:p>
        </w:tc>
        <w:tc>
          <w:tcPr>
            <w:tcW w:w="304" w:type="pct"/>
            <w:vMerge w:val="restart"/>
            <w:tcBorders>
              <w:left w:val="single" w:sz="4" w:space="0" w:color="auto"/>
              <w:bottom w:val="single" w:sz="4" w:space="0" w:color="000000"/>
            </w:tcBorders>
            <w:vAlign w:val="center"/>
          </w:tcPr>
          <w:p w14:paraId="07BD9BC3" w14:textId="77777777" w:rsidR="003B2A01" w:rsidRPr="00741FB0" w:rsidRDefault="003B2A01"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064" w:type="pct"/>
            <w:gridSpan w:val="2"/>
            <w:tcBorders>
              <w:bottom w:val="single" w:sz="4" w:space="0" w:color="000000"/>
            </w:tcBorders>
            <w:vAlign w:val="center"/>
          </w:tcPr>
          <w:p w14:paraId="100D3925" w14:textId="77777777" w:rsidR="003B2A01" w:rsidRPr="00741FB0" w:rsidRDefault="003B2A01" w:rsidP="00741FB0">
            <w:pPr>
              <w:pStyle w:val="af"/>
              <w:spacing w:before="0" w:beforeAutospacing="0" w:after="0" w:afterAutospacing="0"/>
              <w:jc w:val="center"/>
              <w:rPr>
                <w:b/>
              </w:rPr>
            </w:pPr>
            <w:r w:rsidRPr="00741FB0">
              <w:rPr>
                <w:b/>
              </w:rPr>
              <w:t>Водопотребление</w:t>
            </w:r>
          </w:p>
        </w:tc>
        <w:tc>
          <w:tcPr>
            <w:tcW w:w="456" w:type="pct"/>
            <w:tcBorders>
              <w:bottom w:val="single" w:sz="4" w:space="0" w:color="000000"/>
            </w:tcBorders>
            <w:vAlign w:val="center"/>
          </w:tcPr>
          <w:p w14:paraId="665607D9" w14:textId="77777777" w:rsidR="003B2A01" w:rsidRPr="00741FB0" w:rsidRDefault="003B2A01" w:rsidP="001E43EB">
            <w:pPr>
              <w:pStyle w:val="af"/>
              <w:spacing w:before="0" w:beforeAutospacing="0" w:after="0" w:afterAutospacing="0"/>
              <w:jc w:val="center"/>
              <w:rPr>
                <w:b/>
              </w:rPr>
            </w:pPr>
            <w:r w:rsidRPr="00741FB0">
              <w:rPr>
                <w:b/>
              </w:rPr>
              <w:t>Норма водоотведения</w:t>
            </w:r>
          </w:p>
        </w:tc>
        <w:tc>
          <w:tcPr>
            <w:tcW w:w="1064" w:type="pct"/>
            <w:gridSpan w:val="2"/>
            <w:tcBorders>
              <w:bottom w:val="single" w:sz="4" w:space="0" w:color="000000"/>
              <w:right w:val="single" w:sz="4" w:space="0" w:color="auto"/>
            </w:tcBorders>
            <w:vAlign w:val="center"/>
          </w:tcPr>
          <w:p w14:paraId="0D77EDA5" w14:textId="77777777" w:rsidR="003B2A01" w:rsidRPr="00741FB0" w:rsidRDefault="003B2A01" w:rsidP="00741FB0">
            <w:pPr>
              <w:pStyle w:val="af"/>
              <w:spacing w:before="0" w:beforeAutospacing="0" w:after="0" w:afterAutospacing="0"/>
              <w:jc w:val="center"/>
              <w:rPr>
                <w:b/>
              </w:rPr>
            </w:pPr>
            <w:r w:rsidRPr="00741FB0">
              <w:rPr>
                <w:b/>
              </w:rPr>
              <w:t>Водоотведение</w:t>
            </w:r>
          </w:p>
        </w:tc>
      </w:tr>
      <w:tr w:rsidR="003B2A01" w:rsidRPr="008E4A10" w14:paraId="6254BEE0" w14:textId="77777777" w:rsidTr="00741FB0">
        <w:trPr>
          <w:trHeight w:val="370"/>
          <w:tblHeader/>
          <w:jc w:val="center"/>
        </w:trPr>
        <w:tc>
          <w:tcPr>
            <w:tcW w:w="200" w:type="pct"/>
            <w:vMerge/>
            <w:tcBorders>
              <w:bottom w:val="single" w:sz="4" w:space="0" w:color="000000"/>
            </w:tcBorders>
            <w:vAlign w:val="center"/>
          </w:tcPr>
          <w:p w14:paraId="7866ED1F" w14:textId="77777777" w:rsidR="003B2A01" w:rsidRPr="00741FB0" w:rsidRDefault="003B2A01" w:rsidP="00741FB0">
            <w:pPr>
              <w:pStyle w:val="af"/>
              <w:widowControl w:val="0"/>
              <w:spacing w:before="0" w:beforeAutospacing="0" w:after="0"/>
              <w:jc w:val="center"/>
              <w:rPr>
                <w:b/>
              </w:rPr>
            </w:pPr>
          </w:p>
        </w:tc>
        <w:tc>
          <w:tcPr>
            <w:tcW w:w="1064" w:type="pct"/>
            <w:vMerge/>
            <w:tcBorders>
              <w:bottom w:val="single" w:sz="4" w:space="0" w:color="000000"/>
            </w:tcBorders>
            <w:vAlign w:val="center"/>
          </w:tcPr>
          <w:p w14:paraId="1FA3C6B5" w14:textId="77777777" w:rsidR="003B2A01" w:rsidRPr="00741FB0" w:rsidRDefault="003B2A01" w:rsidP="00741FB0">
            <w:pPr>
              <w:pStyle w:val="af"/>
              <w:widowControl w:val="0"/>
              <w:spacing w:before="0" w:beforeAutospacing="0" w:after="0"/>
              <w:jc w:val="center"/>
              <w:rPr>
                <w:b/>
              </w:rPr>
            </w:pPr>
          </w:p>
        </w:tc>
        <w:tc>
          <w:tcPr>
            <w:tcW w:w="405" w:type="pct"/>
            <w:vMerge/>
            <w:tcBorders>
              <w:bottom w:val="single" w:sz="4" w:space="0" w:color="000000"/>
            </w:tcBorders>
            <w:vAlign w:val="center"/>
          </w:tcPr>
          <w:p w14:paraId="690ADEC0" w14:textId="77777777" w:rsidR="003B2A01" w:rsidRPr="00741FB0" w:rsidRDefault="003B2A01" w:rsidP="00741FB0">
            <w:pPr>
              <w:pStyle w:val="af"/>
              <w:widowControl w:val="0"/>
              <w:spacing w:before="0" w:beforeAutospacing="0" w:after="0"/>
              <w:jc w:val="center"/>
              <w:rPr>
                <w:b/>
              </w:rPr>
            </w:pPr>
          </w:p>
        </w:tc>
        <w:tc>
          <w:tcPr>
            <w:tcW w:w="443" w:type="pct"/>
            <w:vMerge/>
            <w:tcBorders>
              <w:bottom w:val="single" w:sz="4" w:space="0" w:color="000000"/>
              <w:right w:val="single" w:sz="4" w:space="0" w:color="auto"/>
            </w:tcBorders>
            <w:vAlign w:val="center"/>
          </w:tcPr>
          <w:p w14:paraId="61105326" w14:textId="77777777" w:rsidR="003B2A01" w:rsidRPr="00741FB0" w:rsidRDefault="003B2A01" w:rsidP="00741FB0">
            <w:pPr>
              <w:pStyle w:val="af"/>
              <w:widowControl w:val="0"/>
              <w:spacing w:before="0" w:beforeAutospacing="0" w:after="0"/>
              <w:jc w:val="center"/>
              <w:rPr>
                <w:b/>
              </w:rPr>
            </w:pPr>
          </w:p>
        </w:tc>
        <w:tc>
          <w:tcPr>
            <w:tcW w:w="304" w:type="pct"/>
            <w:vMerge/>
            <w:tcBorders>
              <w:left w:val="single" w:sz="4" w:space="0" w:color="auto"/>
              <w:bottom w:val="single" w:sz="4" w:space="0" w:color="000000"/>
            </w:tcBorders>
            <w:vAlign w:val="center"/>
          </w:tcPr>
          <w:p w14:paraId="4A52CC1E" w14:textId="77777777" w:rsidR="003B2A01" w:rsidRPr="00741FB0" w:rsidRDefault="003B2A01" w:rsidP="00741FB0">
            <w:pPr>
              <w:pStyle w:val="af"/>
              <w:widowControl w:val="0"/>
              <w:spacing w:before="0" w:beforeAutospacing="0" w:after="0"/>
              <w:jc w:val="center"/>
              <w:rPr>
                <w:b/>
              </w:rPr>
            </w:pPr>
          </w:p>
        </w:tc>
        <w:tc>
          <w:tcPr>
            <w:tcW w:w="506" w:type="pct"/>
            <w:tcBorders>
              <w:bottom w:val="single" w:sz="4" w:space="0" w:color="000000"/>
              <w:right w:val="single" w:sz="4" w:space="0" w:color="auto"/>
            </w:tcBorders>
            <w:vAlign w:val="center"/>
          </w:tcPr>
          <w:p w14:paraId="656D89A4" w14:textId="0CFD358A" w:rsidR="003B2A01" w:rsidRPr="00741FB0" w:rsidRDefault="0031451B" w:rsidP="001E43EB">
            <w:pPr>
              <w:pStyle w:val="af"/>
              <w:widowControl w:val="0"/>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w:t>
            </w:r>
            <w:proofErr w:type="spellStart"/>
            <w:r w:rsidR="003B2A01" w:rsidRPr="00741FB0">
              <w:rPr>
                <w:b/>
              </w:rPr>
              <w:t>сут</w:t>
            </w:r>
            <w:proofErr w:type="spellEnd"/>
          </w:p>
        </w:tc>
        <w:tc>
          <w:tcPr>
            <w:tcW w:w="558" w:type="pct"/>
            <w:tcBorders>
              <w:bottom w:val="single" w:sz="4" w:space="0" w:color="000000"/>
            </w:tcBorders>
            <w:vAlign w:val="center"/>
          </w:tcPr>
          <w:p w14:paraId="36464440" w14:textId="0B2CA412" w:rsidR="003B2A01" w:rsidRPr="00741FB0" w:rsidRDefault="0031451B" w:rsidP="001E43EB">
            <w:pPr>
              <w:pStyle w:val="af"/>
              <w:widowControl w:val="0"/>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/год</w:t>
            </w:r>
          </w:p>
        </w:tc>
        <w:tc>
          <w:tcPr>
            <w:tcW w:w="456" w:type="pct"/>
            <w:tcBorders>
              <w:bottom w:val="single" w:sz="4" w:space="0" w:color="000000"/>
            </w:tcBorders>
            <w:vAlign w:val="center"/>
          </w:tcPr>
          <w:p w14:paraId="40B525C3" w14:textId="42C7FFAE" w:rsidR="003B2A01" w:rsidRPr="00741FB0" w:rsidRDefault="001E43EB" w:rsidP="001E43EB">
            <w:pPr>
              <w:pStyle w:val="af"/>
              <w:widowControl w:val="0"/>
              <w:spacing w:before="0" w:beforeAutospacing="0" w:after="0"/>
              <w:jc w:val="center"/>
              <w:rPr>
                <w:b/>
              </w:rPr>
            </w:pPr>
            <w:r w:rsidRPr="001E43EB">
              <w:rPr>
                <w:b/>
              </w:rPr>
              <w:t>м</w:t>
            </w:r>
            <w:r w:rsidRPr="001E43EB">
              <w:rPr>
                <w:b/>
                <w:vertAlign w:val="superscript"/>
              </w:rPr>
              <w:t>3</w:t>
            </w:r>
            <w:r w:rsidRPr="001E43EB">
              <w:rPr>
                <w:b/>
              </w:rPr>
              <w:t>/</w:t>
            </w:r>
            <w:proofErr w:type="spellStart"/>
            <w:r w:rsidR="0031451B">
              <w:rPr>
                <w:b/>
              </w:rPr>
              <w:t>сут</w:t>
            </w:r>
            <w:proofErr w:type="spellEnd"/>
          </w:p>
        </w:tc>
        <w:tc>
          <w:tcPr>
            <w:tcW w:w="557" w:type="pct"/>
            <w:tcBorders>
              <w:left w:val="single" w:sz="4" w:space="0" w:color="auto"/>
              <w:bottom w:val="single" w:sz="4" w:space="0" w:color="000000"/>
              <w:right w:val="single" w:sz="4" w:space="0" w:color="auto"/>
            </w:tcBorders>
            <w:vAlign w:val="center"/>
          </w:tcPr>
          <w:p w14:paraId="007693DE" w14:textId="32F656C5" w:rsidR="003B2A01" w:rsidRPr="00741FB0" w:rsidRDefault="0031451B" w:rsidP="001E43EB">
            <w:pPr>
              <w:pStyle w:val="af"/>
              <w:widowControl w:val="0"/>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w:t>
            </w:r>
            <w:proofErr w:type="spellStart"/>
            <w:r w:rsidR="003B2A01" w:rsidRPr="00741FB0">
              <w:rPr>
                <w:b/>
              </w:rPr>
              <w:t>сут</w:t>
            </w:r>
            <w:proofErr w:type="spellEnd"/>
          </w:p>
        </w:tc>
        <w:tc>
          <w:tcPr>
            <w:tcW w:w="507" w:type="pct"/>
            <w:tcBorders>
              <w:left w:val="single" w:sz="4" w:space="0" w:color="auto"/>
              <w:bottom w:val="single" w:sz="4" w:space="0" w:color="000000"/>
              <w:right w:val="single" w:sz="4" w:space="0" w:color="auto"/>
            </w:tcBorders>
            <w:vAlign w:val="center"/>
          </w:tcPr>
          <w:p w14:paraId="60135FF2" w14:textId="407AC79E" w:rsidR="003B2A01" w:rsidRPr="00741FB0" w:rsidRDefault="0031451B" w:rsidP="001E43EB">
            <w:pPr>
              <w:pStyle w:val="af"/>
              <w:widowControl w:val="0"/>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/год</w:t>
            </w:r>
          </w:p>
        </w:tc>
      </w:tr>
      <w:tr w:rsidR="003B2A01" w:rsidRPr="008E4A10" w14:paraId="6E1AE3C3" w14:textId="77777777" w:rsidTr="00741FB0">
        <w:trPr>
          <w:trHeight w:val="60"/>
          <w:tblHeader/>
          <w:jc w:val="center"/>
        </w:trPr>
        <w:tc>
          <w:tcPr>
            <w:tcW w:w="200" w:type="pct"/>
            <w:tcBorders>
              <w:bottom w:val="single" w:sz="4" w:space="0" w:color="000000"/>
            </w:tcBorders>
            <w:vAlign w:val="center"/>
          </w:tcPr>
          <w:p w14:paraId="682B7542" w14:textId="77777777" w:rsidR="003B2A01" w:rsidRPr="00741FB0" w:rsidRDefault="003B2A01" w:rsidP="00741FB0">
            <w:pPr>
              <w:pStyle w:val="af"/>
              <w:widowControl w:val="0"/>
              <w:spacing w:before="0" w:beforeAutospacing="0" w:after="0"/>
              <w:jc w:val="center"/>
              <w:rPr>
                <w:b/>
              </w:rPr>
            </w:pPr>
            <w:r w:rsidRPr="00741FB0">
              <w:rPr>
                <w:b/>
              </w:rPr>
              <w:t>1</w:t>
            </w:r>
          </w:p>
        </w:tc>
        <w:tc>
          <w:tcPr>
            <w:tcW w:w="1064" w:type="pct"/>
            <w:tcBorders>
              <w:bottom w:val="single" w:sz="4" w:space="0" w:color="000000"/>
            </w:tcBorders>
            <w:vAlign w:val="center"/>
          </w:tcPr>
          <w:p w14:paraId="663E55AB" w14:textId="77777777" w:rsidR="003B2A01" w:rsidRPr="00741FB0" w:rsidRDefault="003B2A01" w:rsidP="00741FB0">
            <w:pPr>
              <w:pStyle w:val="af"/>
              <w:widowControl w:val="0"/>
              <w:spacing w:before="0" w:beforeAutospacing="0" w:after="0"/>
              <w:jc w:val="center"/>
              <w:rPr>
                <w:b/>
              </w:rPr>
            </w:pPr>
            <w:r w:rsidRPr="00741FB0">
              <w:rPr>
                <w:b/>
              </w:rPr>
              <w:t>2</w:t>
            </w:r>
          </w:p>
        </w:tc>
        <w:tc>
          <w:tcPr>
            <w:tcW w:w="405" w:type="pct"/>
            <w:tcBorders>
              <w:bottom w:val="single" w:sz="4" w:space="0" w:color="000000"/>
            </w:tcBorders>
            <w:vAlign w:val="center"/>
          </w:tcPr>
          <w:p w14:paraId="00696228" w14:textId="77777777" w:rsidR="003B2A01" w:rsidRPr="00741FB0" w:rsidRDefault="003B2A01" w:rsidP="00741FB0">
            <w:pPr>
              <w:pStyle w:val="af"/>
              <w:widowControl w:val="0"/>
              <w:spacing w:before="0" w:beforeAutospacing="0" w:after="0"/>
              <w:jc w:val="center"/>
              <w:rPr>
                <w:b/>
              </w:rPr>
            </w:pPr>
            <w:r w:rsidRPr="00741FB0">
              <w:rPr>
                <w:b/>
              </w:rPr>
              <w:t>3</w:t>
            </w:r>
          </w:p>
        </w:tc>
        <w:tc>
          <w:tcPr>
            <w:tcW w:w="443" w:type="pct"/>
            <w:tcBorders>
              <w:bottom w:val="single" w:sz="4" w:space="0" w:color="000000"/>
              <w:right w:val="single" w:sz="4" w:space="0" w:color="auto"/>
            </w:tcBorders>
            <w:vAlign w:val="center"/>
          </w:tcPr>
          <w:p w14:paraId="65E7549F" w14:textId="77777777" w:rsidR="003B2A01" w:rsidRPr="00741FB0" w:rsidRDefault="003B2A01" w:rsidP="00741FB0">
            <w:pPr>
              <w:pStyle w:val="af"/>
              <w:widowControl w:val="0"/>
              <w:spacing w:before="0" w:beforeAutospacing="0" w:after="0"/>
              <w:jc w:val="center"/>
              <w:rPr>
                <w:b/>
              </w:rPr>
            </w:pPr>
            <w:r w:rsidRPr="00741FB0">
              <w:rPr>
                <w:b/>
              </w:rPr>
              <w:t>4</w:t>
            </w:r>
          </w:p>
        </w:tc>
        <w:tc>
          <w:tcPr>
            <w:tcW w:w="304" w:type="pct"/>
            <w:tcBorders>
              <w:left w:val="single" w:sz="4" w:space="0" w:color="auto"/>
              <w:bottom w:val="single" w:sz="4" w:space="0" w:color="000000"/>
            </w:tcBorders>
            <w:vAlign w:val="center"/>
          </w:tcPr>
          <w:p w14:paraId="76A64B86" w14:textId="77777777" w:rsidR="003B2A01" w:rsidRPr="00741FB0" w:rsidRDefault="003B2A01" w:rsidP="00741FB0">
            <w:pPr>
              <w:pStyle w:val="af"/>
              <w:widowControl w:val="0"/>
              <w:spacing w:before="0" w:beforeAutospacing="0" w:after="0"/>
              <w:jc w:val="center"/>
              <w:rPr>
                <w:b/>
              </w:rPr>
            </w:pPr>
            <w:r w:rsidRPr="00741FB0">
              <w:rPr>
                <w:b/>
              </w:rPr>
              <w:t>5</w:t>
            </w:r>
          </w:p>
        </w:tc>
        <w:tc>
          <w:tcPr>
            <w:tcW w:w="506" w:type="pct"/>
            <w:tcBorders>
              <w:bottom w:val="single" w:sz="4" w:space="0" w:color="000000"/>
              <w:right w:val="single" w:sz="4" w:space="0" w:color="auto"/>
            </w:tcBorders>
            <w:vAlign w:val="center"/>
          </w:tcPr>
          <w:p w14:paraId="64AC5441" w14:textId="77777777" w:rsidR="003B2A01" w:rsidRPr="00741FB0" w:rsidRDefault="003B2A01" w:rsidP="00741FB0">
            <w:pPr>
              <w:pStyle w:val="af"/>
              <w:widowControl w:val="0"/>
              <w:spacing w:before="0" w:beforeAutospacing="0" w:after="0"/>
              <w:jc w:val="center"/>
              <w:rPr>
                <w:b/>
              </w:rPr>
            </w:pPr>
            <w:r w:rsidRPr="00741FB0">
              <w:rPr>
                <w:b/>
              </w:rPr>
              <w:t>6</w:t>
            </w:r>
          </w:p>
        </w:tc>
        <w:tc>
          <w:tcPr>
            <w:tcW w:w="558" w:type="pct"/>
            <w:tcBorders>
              <w:left w:val="single" w:sz="4" w:space="0" w:color="auto"/>
              <w:bottom w:val="single" w:sz="4" w:space="0" w:color="000000"/>
            </w:tcBorders>
            <w:vAlign w:val="center"/>
          </w:tcPr>
          <w:p w14:paraId="42293621" w14:textId="77777777" w:rsidR="003B2A01" w:rsidRPr="00741FB0" w:rsidRDefault="003B2A01" w:rsidP="00741FB0">
            <w:pPr>
              <w:pStyle w:val="af"/>
              <w:widowControl w:val="0"/>
              <w:spacing w:before="0" w:beforeAutospacing="0" w:after="0"/>
              <w:jc w:val="center"/>
              <w:rPr>
                <w:b/>
              </w:rPr>
            </w:pPr>
            <w:r w:rsidRPr="00741FB0">
              <w:rPr>
                <w:b/>
              </w:rPr>
              <w:t>7</w:t>
            </w:r>
          </w:p>
        </w:tc>
        <w:tc>
          <w:tcPr>
            <w:tcW w:w="456" w:type="pct"/>
            <w:tcBorders>
              <w:left w:val="single" w:sz="4" w:space="0" w:color="auto"/>
              <w:bottom w:val="single" w:sz="4" w:space="0" w:color="000000"/>
            </w:tcBorders>
            <w:vAlign w:val="center"/>
          </w:tcPr>
          <w:p w14:paraId="420E54C6" w14:textId="77777777" w:rsidR="003B2A01" w:rsidRPr="00741FB0" w:rsidRDefault="003B2A01" w:rsidP="00741FB0">
            <w:pPr>
              <w:pStyle w:val="af"/>
              <w:widowControl w:val="0"/>
              <w:spacing w:before="0" w:beforeAutospacing="0" w:after="0"/>
              <w:jc w:val="center"/>
              <w:rPr>
                <w:b/>
              </w:rPr>
            </w:pPr>
            <w:r w:rsidRPr="00741FB0">
              <w:rPr>
                <w:b/>
              </w:rPr>
              <w:t>8</w:t>
            </w:r>
          </w:p>
        </w:tc>
        <w:tc>
          <w:tcPr>
            <w:tcW w:w="557" w:type="pct"/>
            <w:tcBorders>
              <w:left w:val="single" w:sz="4" w:space="0" w:color="auto"/>
              <w:bottom w:val="single" w:sz="4" w:space="0" w:color="000000"/>
              <w:right w:val="single" w:sz="4" w:space="0" w:color="auto"/>
            </w:tcBorders>
            <w:vAlign w:val="center"/>
          </w:tcPr>
          <w:p w14:paraId="3AD70007" w14:textId="77777777" w:rsidR="003B2A01" w:rsidRPr="00741FB0" w:rsidRDefault="003B2A01" w:rsidP="00741FB0">
            <w:pPr>
              <w:pStyle w:val="af"/>
              <w:widowControl w:val="0"/>
              <w:spacing w:before="0" w:beforeAutospacing="0" w:after="0"/>
              <w:jc w:val="center"/>
              <w:rPr>
                <w:b/>
              </w:rPr>
            </w:pPr>
            <w:r w:rsidRPr="00741FB0">
              <w:rPr>
                <w:b/>
              </w:rPr>
              <w:t>9</w:t>
            </w:r>
          </w:p>
        </w:tc>
        <w:tc>
          <w:tcPr>
            <w:tcW w:w="507" w:type="pct"/>
            <w:tcBorders>
              <w:left w:val="single" w:sz="4" w:space="0" w:color="auto"/>
              <w:bottom w:val="single" w:sz="4" w:space="0" w:color="000000"/>
              <w:right w:val="single" w:sz="4" w:space="0" w:color="auto"/>
            </w:tcBorders>
            <w:vAlign w:val="center"/>
          </w:tcPr>
          <w:p w14:paraId="6528ED0C" w14:textId="77777777" w:rsidR="003B2A01" w:rsidRPr="00741FB0" w:rsidRDefault="003B2A01" w:rsidP="00741FB0">
            <w:pPr>
              <w:pStyle w:val="af"/>
              <w:widowControl w:val="0"/>
              <w:spacing w:before="0" w:beforeAutospacing="0" w:after="0"/>
              <w:jc w:val="center"/>
              <w:rPr>
                <w:b/>
              </w:rPr>
            </w:pPr>
            <w:r w:rsidRPr="00741FB0">
              <w:rPr>
                <w:b/>
              </w:rPr>
              <w:t>10</w:t>
            </w:r>
          </w:p>
        </w:tc>
      </w:tr>
      <w:tr w:rsidR="0031451B" w:rsidRPr="008E4A10" w14:paraId="4B20AA80" w14:textId="77777777" w:rsidTr="00667754">
        <w:trPr>
          <w:trHeight w:val="115"/>
          <w:jc w:val="center"/>
        </w:trPr>
        <w:tc>
          <w:tcPr>
            <w:tcW w:w="200" w:type="pct"/>
            <w:tcBorders>
              <w:top w:val="single" w:sz="4" w:space="0" w:color="auto"/>
              <w:bottom w:val="single" w:sz="4" w:space="0" w:color="auto"/>
              <w:right w:val="single" w:sz="4" w:space="0" w:color="auto"/>
            </w:tcBorders>
            <w:vAlign w:val="center"/>
          </w:tcPr>
          <w:p w14:paraId="18A09A17" w14:textId="77777777" w:rsidR="0031451B" w:rsidRPr="00741FB0" w:rsidRDefault="0031451B" w:rsidP="0031451B">
            <w:pPr>
              <w:pStyle w:val="af"/>
              <w:widowControl w:val="0"/>
              <w:spacing w:before="0" w:after="0"/>
              <w:jc w:val="center"/>
            </w:pPr>
            <w:r w:rsidRPr="00741FB0">
              <w:t>1</w:t>
            </w:r>
          </w:p>
        </w:tc>
        <w:tc>
          <w:tcPr>
            <w:tcW w:w="1064" w:type="pct"/>
            <w:tcBorders>
              <w:top w:val="single" w:sz="4" w:space="0" w:color="auto"/>
              <w:left w:val="single" w:sz="4" w:space="0" w:color="auto"/>
              <w:bottom w:val="single" w:sz="4" w:space="0" w:color="auto"/>
            </w:tcBorders>
            <w:vAlign w:val="center"/>
          </w:tcPr>
          <w:p w14:paraId="64442DB5" w14:textId="77777777" w:rsidR="0031451B" w:rsidRPr="00741FB0" w:rsidRDefault="0031451B" w:rsidP="0031451B">
            <w:pPr>
              <w:widowControl w:val="0"/>
              <w:jc w:val="left"/>
              <w:rPr>
                <w:rFonts w:ascii="Times New Roman" w:hAnsi="Times New Roman"/>
                <w:bCs/>
                <w:sz w:val="24"/>
                <w:szCs w:val="24"/>
              </w:rPr>
            </w:pPr>
            <w:r w:rsidRPr="00741FB0">
              <w:rPr>
                <w:rFonts w:ascii="Times New Roman" w:hAnsi="Times New Roman"/>
                <w:bCs/>
                <w:sz w:val="24"/>
                <w:szCs w:val="24"/>
              </w:rPr>
              <w:t>Население</w:t>
            </w:r>
          </w:p>
        </w:tc>
        <w:tc>
          <w:tcPr>
            <w:tcW w:w="405" w:type="pct"/>
            <w:tcBorders>
              <w:top w:val="single" w:sz="4" w:space="0" w:color="auto"/>
              <w:bottom w:val="single" w:sz="4" w:space="0" w:color="auto"/>
            </w:tcBorders>
            <w:vAlign w:val="center"/>
          </w:tcPr>
          <w:p w14:paraId="269A724A" w14:textId="308D4630" w:rsidR="0031451B" w:rsidRPr="00741FB0" w:rsidRDefault="0031451B" w:rsidP="0031451B">
            <w:pPr>
              <w:widowControl w:val="0"/>
              <w:jc w:val="center"/>
              <w:rPr>
                <w:rFonts w:ascii="Times New Roman" w:hAnsi="Times New Roman"/>
                <w:sz w:val="24"/>
                <w:szCs w:val="24"/>
              </w:rPr>
            </w:pPr>
            <w:r>
              <w:rPr>
                <w:rFonts w:ascii="Times New Roman" w:hAnsi="Times New Roman"/>
                <w:sz w:val="24"/>
                <w:szCs w:val="24"/>
              </w:rPr>
              <w:t>500</w:t>
            </w:r>
          </w:p>
        </w:tc>
        <w:tc>
          <w:tcPr>
            <w:tcW w:w="443" w:type="pct"/>
            <w:tcBorders>
              <w:top w:val="single" w:sz="4" w:space="0" w:color="auto"/>
              <w:bottom w:val="single" w:sz="4" w:space="0" w:color="auto"/>
              <w:right w:val="single" w:sz="4" w:space="0" w:color="auto"/>
            </w:tcBorders>
            <w:vAlign w:val="center"/>
          </w:tcPr>
          <w:p w14:paraId="0E1F4C30" w14:textId="77777777" w:rsidR="0031451B" w:rsidRPr="00741FB0" w:rsidRDefault="0031451B" w:rsidP="0031451B">
            <w:pPr>
              <w:pStyle w:val="af"/>
              <w:widowControl w:val="0"/>
              <w:spacing w:before="0" w:beforeAutospacing="0" w:after="0"/>
              <w:jc w:val="center"/>
            </w:pPr>
            <w:r w:rsidRPr="00741FB0">
              <w:t>0,14</w:t>
            </w:r>
          </w:p>
        </w:tc>
        <w:tc>
          <w:tcPr>
            <w:tcW w:w="304" w:type="pct"/>
            <w:vMerge w:val="restart"/>
            <w:tcBorders>
              <w:top w:val="single" w:sz="4" w:space="0" w:color="auto"/>
              <w:left w:val="single" w:sz="4" w:space="0" w:color="auto"/>
            </w:tcBorders>
            <w:vAlign w:val="center"/>
          </w:tcPr>
          <w:p w14:paraId="61BA95F7" w14:textId="77777777" w:rsidR="0031451B" w:rsidRPr="00741FB0" w:rsidRDefault="0031451B" w:rsidP="0031451B">
            <w:pPr>
              <w:pStyle w:val="af"/>
              <w:widowControl w:val="0"/>
              <w:spacing w:before="0" w:after="0"/>
              <w:jc w:val="center"/>
            </w:pPr>
            <w:r w:rsidRPr="00741FB0">
              <w:t>365</w:t>
            </w:r>
          </w:p>
        </w:tc>
        <w:tc>
          <w:tcPr>
            <w:tcW w:w="506" w:type="pct"/>
            <w:tcBorders>
              <w:top w:val="single" w:sz="4" w:space="0" w:color="auto"/>
              <w:bottom w:val="single" w:sz="4" w:space="0" w:color="auto"/>
              <w:right w:val="single" w:sz="4" w:space="0" w:color="auto"/>
            </w:tcBorders>
            <w:vAlign w:val="bottom"/>
          </w:tcPr>
          <w:p w14:paraId="4E181E57" w14:textId="2E768ED9" w:rsidR="0031451B" w:rsidRPr="008B4C02" w:rsidRDefault="0031451B" w:rsidP="0031451B">
            <w:pPr>
              <w:jc w:val="center"/>
              <w:rPr>
                <w:rFonts w:ascii="Times New Roman" w:hAnsi="Times New Roman"/>
                <w:sz w:val="24"/>
                <w:szCs w:val="24"/>
              </w:rPr>
            </w:pPr>
            <w:r>
              <w:rPr>
                <w:rFonts w:ascii="Times New Roman" w:hAnsi="Times New Roman"/>
                <w:color w:val="000000"/>
                <w:sz w:val="24"/>
                <w:szCs w:val="24"/>
              </w:rPr>
              <w:t>0,07</w:t>
            </w:r>
          </w:p>
        </w:tc>
        <w:tc>
          <w:tcPr>
            <w:tcW w:w="558" w:type="pct"/>
            <w:tcBorders>
              <w:top w:val="single" w:sz="4" w:space="0" w:color="auto"/>
              <w:left w:val="single" w:sz="4" w:space="0" w:color="auto"/>
              <w:bottom w:val="single" w:sz="4" w:space="0" w:color="auto"/>
            </w:tcBorders>
            <w:vAlign w:val="bottom"/>
          </w:tcPr>
          <w:p w14:paraId="0E50C1E1" w14:textId="1552F5DF" w:rsidR="0031451B" w:rsidRPr="008B4C02" w:rsidRDefault="0031451B" w:rsidP="0031451B">
            <w:pPr>
              <w:jc w:val="center"/>
              <w:rPr>
                <w:rFonts w:ascii="Times New Roman" w:hAnsi="Times New Roman"/>
                <w:sz w:val="24"/>
                <w:szCs w:val="24"/>
              </w:rPr>
            </w:pPr>
            <w:r>
              <w:rPr>
                <w:rFonts w:ascii="Times New Roman" w:hAnsi="Times New Roman"/>
                <w:color w:val="000000"/>
                <w:sz w:val="24"/>
                <w:szCs w:val="24"/>
              </w:rPr>
              <w:t>25,55</w:t>
            </w:r>
          </w:p>
        </w:tc>
        <w:tc>
          <w:tcPr>
            <w:tcW w:w="456" w:type="pct"/>
            <w:tcBorders>
              <w:top w:val="single" w:sz="4" w:space="0" w:color="auto"/>
              <w:left w:val="single" w:sz="4" w:space="0" w:color="auto"/>
              <w:bottom w:val="single" w:sz="4" w:space="0" w:color="auto"/>
            </w:tcBorders>
            <w:vAlign w:val="center"/>
          </w:tcPr>
          <w:p w14:paraId="4B2A9926" w14:textId="2AAF3A17" w:rsidR="0031451B" w:rsidRPr="008B4C02" w:rsidRDefault="0031451B" w:rsidP="0031451B">
            <w:pPr>
              <w:jc w:val="center"/>
              <w:rPr>
                <w:rFonts w:ascii="Times New Roman" w:hAnsi="Times New Roman"/>
                <w:sz w:val="24"/>
                <w:szCs w:val="24"/>
                <w:lang w:val="en-US"/>
              </w:rPr>
            </w:pPr>
            <w:r w:rsidRPr="00B548B8">
              <w:rPr>
                <w:rFonts w:ascii="Times New Roman" w:hAnsi="Times New Roman"/>
                <w:sz w:val="24"/>
                <w:szCs w:val="24"/>
              </w:rPr>
              <w:t>0,14</w:t>
            </w:r>
          </w:p>
        </w:tc>
        <w:tc>
          <w:tcPr>
            <w:tcW w:w="557" w:type="pct"/>
            <w:tcBorders>
              <w:top w:val="single" w:sz="4" w:space="0" w:color="auto"/>
              <w:left w:val="single" w:sz="4" w:space="0" w:color="auto"/>
              <w:bottom w:val="single" w:sz="4" w:space="0" w:color="auto"/>
              <w:right w:val="single" w:sz="4" w:space="0" w:color="auto"/>
            </w:tcBorders>
            <w:vAlign w:val="bottom"/>
          </w:tcPr>
          <w:p w14:paraId="3C421A6D" w14:textId="1F54422C" w:rsidR="0031451B" w:rsidRPr="008B4C02" w:rsidRDefault="0031451B" w:rsidP="0031451B">
            <w:pPr>
              <w:jc w:val="center"/>
              <w:rPr>
                <w:rFonts w:ascii="Times New Roman" w:hAnsi="Times New Roman"/>
                <w:sz w:val="24"/>
                <w:szCs w:val="24"/>
              </w:rPr>
            </w:pPr>
            <w:r>
              <w:rPr>
                <w:rFonts w:ascii="Times New Roman" w:hAnsi="Times New Roman"/>
                <w:color w:val="000000"/>
                <w:sz w:val="24"/>
                <w:szCs w:val="24"/>
              </w:rPr>
              <w:t>0,07</w:t>
            </w:r>
          </w:p>
        </w:tc>
        <w:tc>
          <w:tcPr>
            <w:tcW w:w="507" w:type="pct"/>
            <w:tcBorders>
              <w:top w:val="single" w:sz="4" w:space="0" w:color="auto"/>
              <w:left w:val="single" w:sz="4" w:space="0" w:color="auto"/>
              <w:bottom w:val="single" w:sz="4" w:space="0" w:color="auto"/>
              <w:right w:val="single" w:sz="4" w:space="0" w:color="auto"/>
            </w:tcBorders>
            <w:vAlign w:val="bottom"/>
          </w:tcPr>
          <w:p w14:paraId="4EFC9659" w14:textId="7E7B6633" w:rsidR="0031451B" w:rsidRPr="008B4C02" w:rsidRDefault="0031451B" w:rsidP="0031451B">
            <w:pPr>
              <w:jc w:val="center"/>
              <w:rPr>
                <w:rFonts w:ascii="Times New Roman" w:hAnsi="Times New Roman"/>
                <w:sz w:val="24"/>
                <w:szCs w:val="24"/>
              </w:rPr>
            </w:pPr>
            <w:r>
              <w:rPr>
                <w:rFonts w:ascii="Times New Roman" w:hAnsi="Times New Roman"/>
                <w:color w:val="000000"/>
                <w:sz w:val="24"/>
                <w:szCs w:val="24"/>
              </w:rPr>
              <w:t>25,55</w:t>
            </w:r>
          </w:p>
        </w:tc>
      </w:tr>
      <w:tr w:rsidR="0031451B" w:rsidRPr="008E4A10" w14:paraId="1970930A" w14:textId="77777777" w:rsidTr="00667754">
        <w:trPr>
          <w:trHeight w:val="188"/>
          <w:jc w:val="center"/>
        </w:trPr>
        <w:tc>
          <w:tcPr>
            <w:tcW w:w="200" w:type="pct"/>
            <w:tcBorders>
              <w:top w:val="single" w:sz="4" w:space="0" w:color="auto"/>
            </w:tcBorders>
            <w:vAlign w:val="center"/>
          </w:tcPr>
          <w:p w14:paraId="3F39C5FE" w14:textId="77777777" w:rsidR="0031451B" w:rsidRPr="00741FB0" w:rsidRDefault="0031451B" w:rsidP="0031451B">
            <w:pPr>
              <w:pStyle w:val="af"/>
              <w:widowControl w:val="0"/>
              <w:spacing w:before="0" w:after="0"/>
              <w:jc w:val="center"/>
            </w:pPr>
            <w:r w:rsidRPr="00741FB0">
              <w:t>2</w:t>
            </w:r>
          </w:p>
        </w:tc>
        <w:tc>
          <w:tcPr>
            <w:tcW w:w="1064" w:type="pct"/>
            <w:tcBorders>
              <w:top w:val="single" w:sz="4" w:space="0" w:color="auto"/>
            </w:tcBorders>
            <w:vAlign w:val="center"/>
          </w:tcPr>
          <w:p w14:paraId="266D84C8" w14:textId="77777777" w:rsidR="0031451B" w:rsidRPr="00741FB0" w:rsidRDefault="0031451B" w:rsidP="0031451B">
            <w:pPr>
              <w:widowControl w:val="0"/>
              <w:jc w:val="left"/>
              <w:rPr>
                <w:rFonts w:ascii="Times New Roman" w:hAnsi="Times New Roman"/>
                <w:bCs/>
                <w:sz w:val="24"/>
                <w:szCs w:val="24"/>
              </w:rPr>
            </w:pPr>
            <w:r w:rsidRPr="00741FB0">
              <w:rPr>
                <w:rFonts w:ascii="Times New Roman" w:hAnsi="Times New Roman"/>
                <w:bCs/>
                <w:sz w:val="24"/>
                <w:szCs w:val="24"/>
              </w:rPr>
              <w:t>Производственные нужды и неучтенные расходы</w:t>
            </w:r>
          </w:p>
        </w:tc>
        <w:tc>
          <w:tcPr>
            <w:tcW w:w="405" w:type="pct"/>
            <w:tcBorders>
              <w:top w:val="single" w:sz="4" w:space="0" w:color="auto"/>
            </w:tcBorders>
            <w:vAlign w:val="center"/>
          </w:tcPr>
          <w:p w14:paraId="528BA886" w14:textId="77777777" w:rsidR="0031451B" w:rsidRPr="00741FB0" w:rsidRDefault="0031451B" w:rsidP="0031451B">
            <w:pPr>
              <w:pStyle w:val="af"/>
              <w:widowControl w:val="0"/>
              <w:spacing w:before="0" w:beforeAutospacing="0" w:after="0"/>
              <w:jc w:val="center"/>
            </w:pPr>
          </w:p>
        </w:tc>
        <w:tc>
          <w:tcPr>
            <w:tcW w:w="443" w:type="pct"/>
            <w:tcBorders>
              <w:top w:val="single" w:sz="4" w:space="0" w:color="auto"/>
              <w:bottom w:val="single" w:sz="4" w:space="0" w:color="000000"/>
              <w:right w:val="single" w:sz="4" w:space="0" w:color="auto"/>
            </w:tcBorders>
            <w:vAlign w:val="center"/>
          </w:tcPr>
          <w:p w14:paraId="52CCFB8A" w14:textId="77777777" w:rsidR="0031451B" w:rsidRPr="00741FB0" w:rsidRDefault="0031451B" w:rsidP="0031451B">
            <w:pPr>
              <w:pStyle w:val="af"/>
              <w:widowControl w:val="0"/>
              <w:spacing w:before="0" w:beforeAutospacing="0" w:after="0"/>
              <w:jc w:val="center"/>
            </w:pPr>
            <w:r w:rsidRPr="00741FB0">
              <w:t>15%</w:t>
            </w:r>
          </w:p>
        </w:tc>
        <w:tc>
          <w:tcPr>
            <w:tcW w:w="304" w:type="pct"/>
            <w:vMerge/>
            <w:tcBorders>
              <w:left w:val="single" w:sz="4" w:space="0" w:color="auto"/>
              <w:bottom w:val="single" w:sz="4" w:space="0" w:color="000000"/>
            </w:tcBorders>
            <w:vAlign w:val="center"/>
          </w:tcPr>
          <w:p w14:paraId="1CDAB553" w14:textId="77777777" w:rsidR="0031451B" w:rsidRPr="00741FB0" w:rsidRDefault="0031451B" w:rsidP="0031451B">
            <w:pPr>
              <w:pStyle w:val="af"/>
              <w:widowControl w:val="0"/>
              <w:spacing w:before="0" w:beforeAutospacing="0" w:after="0"/>
              <w:jc w:val="center"/>
            </w:pPr>
          </w:p>
        </w:tc>
        <w:tc>
          <w:tcPr>
            <w:tcW w:w="506" w:type="pct"/>
            <w:tcBorders>
              <w:top w:val="single" w:sz="4" w:space="0" w:color="auto"/>
              <w:right w:val="single" w:sz="4" w:space="0" w:color="auto"/>
            </w:tcBorders>
            <w:vAlign w:val="bottom"/>
          </w:tcPr>
          <w:p w14:paraId="0D6B02FA" w14:textId="5F0CB906" w:rsidR="0031451B" w:rsidRPr="008B4C02" w:rsidRDefault="0031451B" w:rsidP="0031451B">
            <w:pPr>
              <w:jc w:val="center"/>
              <w:rPr>
                <w:rFonts w:ascii="Times New Roman" w:hAnsi="Times New Roman"/>
                <w:sz w:val="24"/>
                <w:szCs w:val="24"/>
              </w:rPr>
            </w:pPr>
            <w:r w:rsidRPr="00B548B8">
              <w:rPr>
                <w:rFonts w:ascii="Times New Roman" w:hAnsi="Times New Roman"/>
                <w:color w:val="000000"/>
                <w:sz w:val="24"/>
                <w:szCs w:val="24"/>
              </w:rPr>
              <w:t>0,011</w:t>
            </w:r>
          </w:p>
        </w:tc>
        <w:tc>
          <w:tcPr>
            <w:tcW w:w="558" w:type="pct"/>
            <w:tcBorders>
              <w:top w:val="single" w:sz="4" w:space="0" w:color="auto"/>
              <w:left w:val="single" w:sz="4" w:space="0" w:color="auto"/>
            </w:tcBorders>
            <w:vAlign w:val="bottom"/>
          </w:tcPr>
          <w:p w14:paraId="5D5DF1C8" w14:textId="0622F6D2" w:rsidR="0031451B" w:rsidRPr="008B4C02" w:rsidRDefault="0031451B" w:rsidP="0031451B">
            <w:pPr>
              <w:jc w:val="center"/>
              <w:rPr>
                <w:rFonts w:ascii="Times New Roman" w:hAnsi="Times New Roman"/>
                <w:sz w:val="24"/>
                <w:szCs w:val="24"/>
              </w:rPr>
            </w:pPr>
            <w:r w:rsidRPr="00B548B8">
              <w:rPr>
                <w:rFonts w:ascii="Times New Roman" w:hAnsi="Times New Roman"/>
                <w:color w:val="000000"/>
                <w:sz w:val="24"/>
                <w:szCs w:val="24"/>
              </w:rPr>
              <w:t>2,555</w:t>
            </w:r>
          </w:p>
        </w:tc>
        <w:tc>
          <w:tcPr>
            <w:tcW w:w="456" w:type="pct"/>
            <w:tcBorders>
              <w:top w:val="single" w:sz="4" w:space="0" w:color="auto"/>
              <w:left w:val="single" w:sz="4" w:space="0" w:color="auto"/>
            </w:tcBorders>
            <w:vAlign w:val="center"/>
          </w:tcPr>
          <w:p w14:paraId="78117200" w14:textId="77777777" w:rsidR="0031451B" w:rsidRPr="008B4C02" w:rsidRDefault="0031451B" w:rsidP="0031451B">
            <w:pPr>
              <w:jc w:val="center"/>
              <w:rPr>
                <w:rFonts w:ascii="Times New Roman" w:hAnsi="Times New Roman"/>
                <w:sz w:val="24"/>
                <w:szCs w:val="24"/>
              </w:rPr>
            </w:pPr>
          </w:p>
        </w:tc>
        <w:tc>
          <w:tcPr>
            <w:tcW w:w="557" w:type="pct"/>
            <w:tcBorders>
              <w:top w:val="single" w:sz="4" w:space="0" w:color="auto"/>
              <w:left w:val="single" w:sz="4" w:space="0" w:color="auto"/>
              <w:right w:val="single" w:sz="4" w:space="0" w:color="auto"/>
            </w:tcBorders>
            <w:vAlign w:val="bottom"/>
          </w:tcPr>
          <w:p w14:paraId="504F5CDD" w14:textId="06638F63" w:rsidR="0031451B" w:rsidRPr="008B4C02" w:rsidRDefault="0031451B" w:rsidP="0031451B">
            <w:pPr>
              <w:jc w:val="center"/>
              <w:rPr>
                <w:rFonts w:ascii="Times New Roman" w:hAnsi="Times New Roman"/>
                <w:sz w:val="24"/>
                <w:szCs w:val="24"/>
              </w:rPr>
            </w:pPr>
            <w:r w:rsidRPr="00B548B8">
              <w:rPr>
                <w:rFonts w:ascii="Times New Roman" w:hAnsi="Times New Roman"/>
                <w:color w:val="000000"/>
                <w:sz w:val="24"/>
                <w:szCs w:val="24"/>
              </w:rPr>
              <w:t>0,011</w:t>
            </w:r>
          </w:p>
        </w:tc>
        <w:tc>
          <w:tcPr>
            <w:tcW w:w="507" w:type="pct"/>
            <w:tcBorders>
              <w:top w:val="single" w:sz="4" w:space="0" w:color="auto"/>
              <w:left w:val="single" w:sz="4" w:space="0" w:color="auto"/>
              <w:right w:val="single" w:sz="4" w:space="0" w:color="auto"/>
            </w:tcBorders>
            <w:vAlign w:val="bottom"/>
          </w:tcPr>
          <w:p w14:paraId="0FAA75A9" w14:textId="34808C2D" w:rsidR="0031451B" w:rsidRPr="008B4C02" w:rsidRDefault="0031451B" w:rsidP="0031451B">
            <w:pPr>
              <w:jc w:val="center"/>
              <w:rPr>
                <w:rFonts w:ascii="Times New Roman" w:hAnsi="Times New Roman"/>
                <w:sz w:val="24"/>
                <w:szCs w:val="24"/>
              </w:rPr>
            </w:pPr>
            <w:r w:rsidRPr="00B548B8">
              <w:rPr>
                <w:rFonts w:ascii="Times New Roman" w:hAnsi="Times New Roman"/>
                <w:color w:val="000000"/>
                <w:sz w:val="24"/>
                <w:szCs w:val="24"/>
              </w:rPr>
              <w:t>2,555</w:t>
            </w:r>
          </w:p>
        </w:tc>
      </w:tr>
      <w:tr w:rsidR="0031451B" w:rsidRPr="008E4A10" w14:paraId="60117411" w14:textId="77777777" w:rsidTr="00667754">
        <w:trPr>
          <w:trHeight w:val="314"/>
          <w:jc w:val="center"/>
        </w:trPr>
        <w:tc>
          <w:tcPr>
            <w:tcW w:w="200" w:type="pct"/>
            <w:vAlign w:val="center"/>
          </w:tcPr>
          <w:p w14:paraId="0EC5946B" w14:textId="77777777" w:rsidR="0031451B" w:rsidRPr="00741FB0" w:rsidRDefault="0031451B" w:rsidP="0031451B">
            <w:pPr>
              <w:pStyle w:val="af"/>
              <w:widowControl w:val="0"/>
              <w:spacing w:before="0" w:beforeAutospacing="0" w:after="0"/>
              <w:jc w:val="center"/>
            </w:pPr>
          </w:p>
        </w:tc>
        <w:tc>
          <w:tcPr>
            <w:tcW w:w="1064" w:type="pct"/>
            <w:tcBorders>
              <w:top w:val="single" w:sz="4" w:space="0" w:color="000000"/>
              <w:bottom w:val="single" w:sz="4" w:space="0" w:color="000000"/>
            </w:tcBorders>
            <w:vAlign w:val="center"/>
          </w:tcPr>
          <w:p w14:paraId="4CDB7FAC" w14:textId="77777777" w:rsidR="0031451B" w:rsidRPr="00741FB0" w:rsidRDefault="0031451B" w:rsidP="0031451B">
            <w:pPr>
              <w:pStyle w:val="af"/>
              <w:widowControl w:val="0"/>
              <w:spacing w:before="0" w:beforeAutospacing="0" w:after="0"/>
              <w:jc w:val="center"/>
              <w:rPr>
                <w:b/>
              </w:rPr>
            </w:pPr>
            <w:r w:rsidRPr="00741FB0">
              <w:rPr>
                <w:b/>
              </w:rPr>
              <w:t>Всего:</w:t>
            </w:r>
          </w:p>
        </w:tc>
        <w:tc>
          <w:tcPr>
            <w:tcW w:w="405" w:type="pct"/>
            <w:vAlign w:val="center"/>
          </w:tcPr>
          <w:p w14:paraId="1BBDC92C" w14:textId="77777777" w:rsidR="0031451B" w:rsidRPr="00741FB0" w:rsidRDefault="0031451B" w:rsidP="0031451B">
            <w:pPr>
              <w:pStyle w:val="af"/>
              <w:widowControl w:val="0"/>
              <w:spacing w:before="0" w:beforeAutospacing="0" w:after="0"/>
              <w:jc w:val="center"/>
            </w:pPr>
          </w:p>
        </w:tc>
        <w:tc>
          <w:tcPr>
            <w:tcW w:w="443" w:type="pct"/>
            <w:tcBorders>
              <w:right w:val="single" w:sz="4" w:space="0" w:color="auto"/>
            </w:tcBorders>
            <w:vAlign w:val="center"/>
          </w:tcPr>
          <w:p w14:paraId="5ADB4EBC" w14:textId="77777777" w:rsidR="0031451B" w:rsidRPr="00741FB0" w:rsidRDefault="0031451B" w:rsidP="0031451B">
            <w:pPr>
              <w:pStyle w:val="af"/>
              <w:widowControl w:val="0"/>
              <w:spacing w:before="0" w:beforeAutospacing="0" w:after="0"/>
              <w:jc w:val="center"/>
            </w:pPr>
          </w:p>
        </w:tc>
        <w:tc>
          <w:tcPr>
            <w:tcW w:w="304" w:type="pct"/>
            <w:tcBorders>
              <w:left w:val="single" w:sz="4" w:space="0" w:color="auto"/>
            </w:tcBorders>
            <w:vAlign w:val="center"/>
          </w:tcPr>
          <w:p w14:paraId="2A687384" w14:textId="77777777" w:rsidR="0031451B" w:rsidRPr="00741FB0" w:rsidRDefault="0031451B" w:rsidP="0031451B">
            <w:pPr>
              <w:pStyle w:val="af"/>
              <w:widowControl w:val="0"/>
              <w:spacing w:before="0" w:beforeAutospacing="0" w:after="0"/>
              <w:jc w:val="center"/>
            </w:pPr>
          </w:p>
        </w:tc>
        <w:tc>
          <w:tcPr>
            <w:tcW w:w="506" w:type="pct"/>
            <w:tcBorders>
              <w:right w:val="single" w:sz="4" w:space="0" w:color="auto"/>
            </w:tcBorders>
            <w:vAlign w:val="bottom"/>
          </w:tcPr>
          <w:p w14:paraId="0424540A" w14:textId="428E7190" w:rsidR="0031451B" w:rsidRPr="008B4C02" w:rsidRDefault="0031451B" w:rsidP="0031451B">
            <w:pPr>
              <w:jc w:val="center"/>
              <w:rPr>
                <w:rFonts w:ascii="Times New Roman" w:hAnsi="Times New Roman"/>
                <w:b/>
                <w:color w:val="000000"/>
                <w:sz w:val="24"/>
                <w:szCs w:val="24"/>
              </w:rPr>
            </w:pPr>
            <w:r w:rsidRPr="00B548B8">
              <w:rPr>
                <w:rFonts w:ascii="Times New Roman" w:hAnsi="Times New Roman"/>
                <w:b/>
                <w:color w:val="000000"/>
                <w:sz w:val="24"/>
                <w:szCs w:val="24"/>
              </w:rPr>
              <w:t>0,081</w:t>
            </w:r>
          </w:p>
        </w:tc>
        <w:tc>
          <w:tcPr>
            <w:tcW w:w="558" w:type="pct"/>
            <w:tcBorders>
              <w:left w:val="single" w:sz="4" w:space="0" w:color="auto"/>
            </w:tcBorders>
            <w:vAlign w:val="bottom"/>
          </w:tcPr>
          <w:p w14:paraId="00B8C93F" w14:textId="6DA78BA2" w:rsidR="0031451B" w:rsidRPr="008B4C02" w:rsidRDefault="0031451B" w:rsidP="0031451B">
            <w:pPr>
              <w:jc w:val="center"/>
              <w:rPr>
                <w:rFonts w:ascii="Times New Roman" w:hAnsi="Times New Roman"/>
                <w:b/>
                <w:color w:val="000000"/>
                <w:sz w:val="24"/>
                <w:szCs w:val="24"/>
              </w:rPr>
            </w:pPr>
            <w:r w:rsidRPr="00B548B8">
              <w:rPr>
                <w:rFonts w:ascii="Times New Roman" w:hAnsi="Times New Roman"/>
                <w:b/>
                <w:color w:val="000000"/>
                <w:sz w:val="24"/>
                <w:szCs w:val="24"/>
              </w:rPr>
              <w:t>28,105</w:t>
            </w:r>
          </w:p>
        </w:tc>
        <w:tc>
          <w:tcPr>
            <w:tcW w:w="456" w:type="pct"/>
            <w:tcBorders>
              <w:left w:val="single" w:sz="4" w:space="0" w:color="auto"/>
            </w:tcBorders>
            <w:vAlign w:val="center"/>
          </w:tcPr>
          <w:p w14:paraId="4C0D1F8C" w14:textId="77777777" w:rsidR="0031451B" w:rsidRPr="008B4C02" w:rsidRDefault="0031451B" w:rsidP="0031451B">
            <w:pPr>
              <w:jc w:val="center"/>
              <w:rPr>
                <w:rFonts w:ascii="Times New Roman" w:hAnsi="Times New Roman"/>
                <w:b/>
                <w:color w:val="000000"/>
                <w:sz w:val="24"/>
                <w:szCs w:val="24"/>
              </w:rPr>
            </w:pPr>
          </w:p>
        </w:tc>
        <w:tc>
          <w:tcPr>
            <w:tcW w:w="557" w:type="pct"/>
            <w:tcBorders>
              <w:left w:val="single" w:sz="4" w:space="0" w:color="auto"/>
              <w:right w:val="single" w:sz="4" w:space="0" w:color="auto"/>
            </w:tcBorders>
            <w:vAlign w:val="bottom"/>
          </w:tcPr>
          <w:p w14:paraId="2E801767" w14:textId="4FA4BC63" w:rsidR="0031451B" w:rsidRPr="008B4C02" w:rsidRDefault="0031451B" w:rsidP="0031451B">
            <w:pPr>
              <w:jc w:val="center"/>
              <w:rPr>
                <w:rFonts w:ascii="Times New Roman" w:hAnsi="Times New Roman"/>
                <w:b/>
                <w:color w:val="000000"/>
                <w:sz w:val="24"/>
                <w:szCs w:val="24"/>
              </w:rPr>
            </w:pPr>
            <w:r w:rsidRPr="00B548B8">
              <w:rPr>
                <w:rFonts w:ascii="Times New Roman" w:hAnsi="Times New Roman"/>
                <w:b/>
                <w:color w:val="000000"/>
                <w:sz w:val="24"/>
                <w:szCs w:val="24"/>
              </w:rPr>
              <w:t>0,081</w:t>
            </w:r>
          </w:p>
        </w:tc>
        <w:tc>
          <w:tcPr>
            <w:tcW w:w="507" w:type="pct"/>
            <w:tcBorders>
              <w:left w:val="single" w:sz="4" w:space="0" w:color="auto"/>
              <w:right w:val="single" w:sz="4" w:space="0" w:color="auto"/>
            </w:tcBorders>
            <w:vAlign w:val="bottom"/>
          </w:tcPr>
          <w:p w14:paraId="030E8BAF" w14:textId="7DDC0996" w:rsidR="0031451B" w:rsidRPr="008B4C02" w:rsidRDefault="0031451B" w:rsidP="0031451B">
            <w:pPr>
              <w:jc w:val="center"/>
              <w:rPr>
                <w:rFonts w:ascii="Times New Roman" w:hAnsi="Times New Roman"/>
                <w:b/>
                <w:color w:val="000000"/>
                <w:sz w:val="24"/>
                <w:szCs w:val="24"/>
              </w:rPr>
            </w:pPr>
            <w:r w:rsidRPr="00B548B8">
              <w:rPr>
                <w:rFonts w:ascii="Times New Roman" w:hAnsi="Times New Roman"/>
                <w:b/>
                <w:color w:val="000000"/>
                <w:sz w:val="24"/>
                <w:szCs w:val="24"/>
              </w:rPr>
              <w:t>28,105</w:t>
            </w:r>
          </w:p>
        </w:tc>
      </w:tr>
    </w:tbl>
    <w:p w14:paraId="189E9290" w14:textId="77777777" w:rsidR="003B2A01" w:rsidRDefault="003B2A01" w:rsidP="003B2A01"/>
    <w:p w14:paraId="16695563" w14:textId="77777777" w:rsidR="003B2A01" w:rsidRDefault="003B2A01" w:rsidP="003B2A01"/>
    <w:p w14:paraId="61FD7DD8" w14:textId="327015DB" w:rsidR="00741FB0" w:rsidRPr="00741FB0" w:rsidRDefault="00741FB0" w:rsidP="00741FB0">
      <w:pPr>
        <w:pStyle w:val="02"/>
        <w:spacing w:before="0"/>
        <w:ind w:firstLine="709"/>
        <w:jc w:val="both"/>
        <w:rPr>
          <w:rFonts w:ascii="Times New Roman" w:hAnsi="Times New Roman" w:cs="Times New Roman"/>
          <w:b w:val="0"/>
          <w:i w:val="0"/>
          <w:sz w:val="28"/>
          <w:szCs w:val="28"/>
        </w:rPr>
      </w:pPr>
      <w:r w:rsidRPr="00741FB0">
        <w:rPr>
          <w:rFonts w:ascii="Times New Roman" w:hAnsi="Times New Roman" w:cs="Times New Roman"/>
          <w:b w:val="0"/>
          <w:i w:val="0"/>
          <w:sz w:val="28"/>
          <w:szCs w:val="28"/>
        </w:rPr>
        <w:t>Т</w:t>
      </w:r>
      <w:r w:rsidR="003B2A01" w:rsidRPr="00741FB0">
        <w:rPr>
          <w:rFonts w:ascii="Times New Roman" w:hAnsi="Times New Roman" w:cs="Times New Roman"/>
          <w:b w:val="0"/>
          <w:i w:val="0"/>
          <w:sz w:val="28"/>
          <w:szCs w:val="28"/>
        </w:rPr>
        <w:t xml:space="preserve">аблица   </w:t>
      </w:r>
      <w:r w:rsidR="00E35966">
        <w:rPr>
          <w:rFonts w:ascii="Times New Roman" w:hAnsi="Times New Roman" w:cs="Times New Roman"/>
          <w:b w:val="0"/>
          <w:i w:val="0"/>
          <w:sz w:val="28"/>
          <w:szCs w:val="28"/>
        </w:rPr>
        <w:t>9</w:t>
      </w:r>
      <w:r w:rsidR="003B2A01" w:rsidRPr="00741FB0">
        <w:rPr>
          <w:rFonts w:ascii="Times New Roman" w:hAnsi="Times New Roman" w:cs="Times New Roman"/>
          <w:b w:val="0"/>
          <w:i w:val="0"/>
          <w:sz w:val="28"/>
          <w:szCs w:val="28"/>
        </w:rPr>
        <w:t>.4</w:t>
      </w:r>
      <w:r w:rsidRPr="00741FB0">
        <w:rPr>
          <w:rFonts w:ascii="Times New Roman" w:hAnsi="Times New Roman" w:cs="Times New Roman"/>
          <w:b w:val="0"/>
          <w:i w:val="0"/>
          <w:sz w:val="28"/>
          <w:szCs w:val="28"/>
        </w:rPr>
        <w:t xml:space="preserve"> - </w:t>
      </w:r>
      <w:r w:rsidR="003B2A01" w:rsidRPr="00741FB0">
        <w:rPr>
          <w:rFonts w:ascii="Times New Roman" w:hAnsi="Times New Roman" w:cs="Times New Roman"/>
          <w:b w:val="0"/>
          <w:i w:val="0"/>
          <w:sz w:val="28"/>
          <w:szCs w:val="28"/>
        </w:rPr>
        <w:t>Полив зеленых насаждений и твердых покрытий</w:t>
      </w:r>
      <w:r w:rsidR="003B2A01" w:rsidRPr="00741FB0">
        <w:rPr>
          <w:rFonts w:ascii="Times New Roman" w:hAnsi="Times New Roman" w:cs="Times New Roman"/>
          <w:b w:val="0"/>
          <w:i w:val="0"/>
          <w:color w:val="000000"/>
          <w:sz w:val="28"/>
          <w:szCs w:val="28"/>
        </w:rPr>
        <w:t xml:space="preserve"> </w:t>
      </w:r>
      <w:r>
        <w:rPr>
          <w:rFonts w:ascii="Times New Roman" w:hAnsi="Times New Roman" w:cs="Times New Roman"/>
          <w:b w:val="0"/>
          <w:i w:val="0"/>
          <w:sz w:val="28"/>
          <w:szCs w:val="28"/>
        </w:rPr>
        <w:t xml:space="preserve">в границах </w:t>
      </w:r>
      <w:r w:rsidRPr="00741FB0">
        <w:rPr>
          <w:rFonts w:ascii="Times New Roman" w:hAnsi="Times New Roman" w:cs="Times New Roman"/>
          <w:b w:val="0"/>
          <w:i w:val="0"/>
          <w:sz w:val="28"/>
          <w:szCs w:val="28"/>
        </w:rPr>
        <w:t>с.</w:t>
      </w:r>
      <w:r>
        <w:rPr>
          <w:rFonts w:ascii="Times New Roman" w:hAnsi="Times New Roman" w:cs="Times New Roman"/>
          <w:b w:val="0"/>
          <w:i w:val="0"/>
          <w:sz w:val="28"/>
          <w:szCs w:val="28"/>
        </w:rPr>
        <w:t xml:space="preserve"> </w:t>
      </w:r>
      <w:proofErr w:type="spellStart"/>
      <w:r w:rsidR="0031451B">
        <w:rPr>
          <w:rFonts w:ascii="Times New Roman" w:hAnsi="Times New Roman" w:cs="Times New Roman"/>
          <w:b w:val="0"/>
          <w:i w:val="0"/>
          <w:sz w:val="28"/>
          <w:szCs w:val="28"/>
        </w:rPr>
        <w:t>Кызылсай</w:t>
      </w:r>
      <w:proofErr w:type="spellEnd"/>
      <w:r w:rsidRPr="00741FB0">
        <w:rPr>
          <w:rFonts w:ascii="Times New Roman" w:hAnsi="Times New Roman" w:cs="Times New Roman"/>
          <w:b w:val="0"/>
          <w:i w:val="0"/>
          <w:sz w:val="28"/>
          <w:szCs w:val="28"/>
        </w:rPr>
        <w:t xml:space="preserve"> на </w:t>
      </w:r>
      <w:r>
        <w:rPr>
          <w:rFonts w:ascii="Times New Roman" w:hAnsi="Times New Roman" w:cs="Times New Roman"/>
          <w:b w:val="0"/>
          <w:i w:val="0"/>
          <w:sz w:val="28"/>
          <w:szCs w:val="28"/>
        </w:rPr>
        <w:t>первую очередь строительства</w:t>
      </w:r>
      <w:r w:rsidRPr="00741FB0">
        <w:rPr>
          <w:rFonts w:ascii="Times New Roman" w:hAnsi="Times New Roman" w:cs="Times New Roman"/>
          <w:b w:val="0"/>
          <w:i w:val="0"/>
          <w:sz w:val="28"/>
          <w:szCs w:val="28"/>
        </w:rPr>
        <w:t xml:space="preserve"> </w:t>
      </w:r>
      <w:r w:rsidR="0027641D">
        <w:rPr>
          <w:rFonts w:ascii="Times New Roman" w:hAnsi="Times New Roman" w:cs="Times New Roman"/>
          <w:b w:val="0"/>
          <w:i w:val="0"/>
          <w:sz w:val="28"/>
          <w:szCs w:val="28"/>
        </w:rPr>
        <w:t>2030</w:t>
      </w:r>
      <w:r w:rsidRPr="00741FB0">
        <w:rPr>
          <w:rFonts w:ascii="Times New Roman" w:hAnsi="Times New Roman" w:cs="Times New Roman"/>
          <w:b w:val="0"/>
          <w:i w:val="0"/>
          <w:sz w:val="28"/>
          <w:szCs w:val="28"/>
        </w:rPr>
        <w:t xml:space="preserve"> г.</w:t>
      </w:r>
    </w:p>
    <w:p w14:paraId="54D1C13A" w14:textId="77777777" w:rsidR="003B2A01" w:rsidRPr="00741FB0" w:rsidRDefault="003B2A01" w:rsidP="00741FB0">
      <w:pPr>
        <w:pStyle w:val="02"/>
        <w:spacing w:before="0"/>
        <w:ind w:firstLine="709"/>
        <w:jc w:val="both"/>
        <w:rPr>
          <w:rFonts w:ascii="Times New Roman" w:hAnsi="Times New Roman" w:cs="Times New Roman"/>
          <w:b w:val="0"/>
          <w:i w:val="0"/>
          <w:sz w:val="28"/>
          <w:szCs w:val="28"/>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0"/>
        <w:gridCol w:w="4063"/>
        <w:gridCol w:w="2026"/>
        <w:gridCol w:w="2614"/>
        <w:gridCol w:w="1458"/>
        <w:gridCol w:w="1739"/>
        <w:gridCol w:w="1736"/>
      </w:tblGrid>
      <w:tr w:rsidR="0053045C" w:rsidRPr="004F27CB" w14:paraId="5C878A4A" w14:textId="77777777" w:rsidTr="00501B37">
        <w:trPr>
          <w:trHeight w:val="523"/>
          <w:tblHeader/>
          <w:jc w:val="center"/>
        </w:trPr>
        <w:tc>
          <w:tcPr>
            <w:tcW w:w="389" w:type="pct"/>
            <w:vMerge w:val="restart"/>
            <w:tcBorders>
              <w:bottom w:val="single" w:sz="4" w:space="0" w:color="000000"/>
            </w:tcBorders>
            <w:vAlign w:val="center"/>
          </w:tcPr>
          <w:p w14:paraId="0DEEAE48" w14:textId="77777777" w:rsidR="0053045C" w:rsidRPr="00741FB0" w:rsidRDefault="0053045C" w:rsidP="00741FB0">
            <w:pPr>
              <w:pStyle w:val="af"/>
              <w:spacing w:before="0" w:beforeAutospacing="0" w:after="0" w:afterAutospacing="0"/>
              <w:jc w:val="center"/>
              <w:rPr>
                <w:b/>
              </w:rPr>
            </w:pPr>
            <w:r w:rsidRPr="00741FB0">
              <w:rPr>
                <w:b/>
              </w:rPr>
              <w:t>№ п/п</w:t>
            </w:r>
          </w:p>
        </w:tc>
        <w:tc>
          <w:tcPr>
            <w:tcW w:w="1374" w:type="pct"/>
            <w:vMerge w:val="restart"/>
            <w:tcBorders>
              <w:bottom w:val="single" w:sz="4" w:space="0" w:color="000000"/>
            </w:tcBorders>
            <w:vAlign w:val="center"/>
          </w:tcPr>
          <w:p w14:paraId="18A0BC54" w14:textId="77777777" w:rsidR="0053045C" w:rsidRPr="00741FB0" w:rsidRDefault="0053045C" w:rsidP="00741FB0">
            <w:pPr>
              <w:pStyle w:val="af"/>
              <w:spacing w:before="0" w:beforeAutospacing="0" w:after="0" w:afterAutospacing="0"/>
              <w:jc w:val="center"/>
              <w:rPr>
                <w:b/>
              </w:rPr>
            </w:pPr>
            <w:r w:rsidRPr="00741FB0">
              <w:rPr>
                <w:b/>
              </w:rPr>
              <w:t>Наименование потребителей</w:t>
            </w:r>
          </w:p>
        </w:tc>
        <w:tc>
          <w:tcPr>
            <w:tcW w:w="685" w:type="pct"/>
            <w:vMerge w:val="restart"/>
            <w:tcBorders>
              <w:bottom w:val="single" w:sz="4" w:space="0" w:color="000000"/>
            </w:tcBorders>
            <w:vAlign w:val="center"/>
          </w:tcPr>
          <w:p w14:paraId="69659085" w14:textId="77777777" w:rsidR="0053045C" w:rsidRPr="00741FB0" w:rsidRDefault="0053045C" w:rsidP="00741FB0">
            <w:pPr>
              <w:pStyle w:val="af"/>
              <w:spacing w:before="0" w:beforeAutospacing="0" w:after="0" w:afterAutospacing="0"/>
              <w:jc w:val="center"/>
              <w:rPr>
                <w:b/>
              </w:rPr>
            </w:pPr>
            <w:r w:rsidRPr="00741FB0">
              <w:rPr>
                <w:b/>
                <w:spacing w:val="-4"/>
              </w:rPr>
              <w:t>Кол-во, чел</w:t>
            </w:r>
          </w:p>
        </w:tc>
        <w:tc>
          <w:tcPr>
            <w:tcW w:w="884" w:type="pct"/>
            <w:vMerge w:val="restart"/>
            <w:tcBorders>
              <w:bottom w:val="single" w:sz="4" w:space="0" w:color="000000"/>
              <w:right w:val="single" w:sz="4" w:space="0" w:color="auto"/>
            </w:tcBorders>
            <w:vAlign w:val="center"/>
          </w:tcPr>
          <w:p w14:paraId="78662C62" w14:textId="77777777" w:rsidR="0053045C" w:rsidRPr="00741FB0" w:rsidRDefault="0053045C" w:rsidP="00741FB0">
            <w:pPr>
              <w:pStyle w:val="af"/>
              <w:spacing w:before="0" w:beforeAutospacing="0" w:after="0" w:afterAutospacing="0"/>
              <w:jc w:val="center"/>
              <w:rPr>
                <w:b/>
              </w:rPr>
            </w:pPr>
            <w:r w:rsidRPr="00741FB0">
              <w:rPr>
                <w:b/>
              </w:rPr>
              <w:t xml:space="preserve">Норма </w:t>
            </w:r>
            <w:proofErr w:type="spellStart"/>
            <w:r w:rsidRPr="00741FB0">
              <w:rPr>
                <w:b/>
              </w:rPr>
              <w:t>водопотреб-ления</w:t>
            </w:r>
            <w:proofErr w:type="spellEnd"/>
          </w:p>
          <w:p w14:paraId="02C1A54A" w14:textId="77777777" w:rsidR="0053045C" w:rsidRPr="00741FB0" w:rsidRDefault="0053045C" w:rsidP="00741FB0">
            <w:pPr>
              <w:pStyle w:val="af"/>
              <w:spacing w:before="0" w:beforeAutospacing="0" w:after="0" w:afterAutospacing="0"/>
              <w:jc w:val="center"/>
              <w:rPr>
                <w:b/>
              </w:rPr>
            </w:pPr>
            <w:r w:rsidRPr="00741FB0">
              <w:rPr>
                <w:b/>
              </w:rPr>
              <w:t>тыс.м</w:t>
            </w:r>
            <w:r w:rsidRPr="00741FB0">
              <w:rPr>
                <w:b/>
                <w:vertAlign w:val="superscript"/>
              </w:rPr>
              <w:t>3</w:t>
            </w:r>
            <w:r w:rsidRPr="00741FB0">
              <w:rPr>
                <w:b/>
              </w:rPr>
              <w:t>/</w:t>
            </w:r>
            <w:proofErr w:type="spellStart"/>
            <w:r w:rsidRPr="00741FB0">
              <w:rPr>
                <w:b/>
              </w:rPr>
              <w:t>сут</w:t>
            </w:r>
            <w:proofErr w:type="spellEnd"/>
          </w:p>
        </w:tc>
        <w:tc>
          <w:tcPr>
            <w:tcW w:w="493" w:type="pct"/>
            <w:vMerge w:val="restart"/>
            <w:tcBorders>
              <w:left w:val="single" w:sz="4" w:space="0" w:color="auto"/>
              <w:bottom w:val="single" w:sz="4" w:space="0" w:color="000000"/>
            </w:tcBorders>
            <w:vAlign w:val="center"/>
          </w:tcPr>
          <w:p w14:paraId="59EEBAC2" w14:textId="77777777" w:rsidR="0053045C" w:rsidRPr="00741FB0" w:rsidRDefault="0053045C"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75" w:type="pct"/>
            <w:gridSpan w:val="2"/>
            <w:tcBorders>
              <w:bottom w:val="single" w:sz="4" w:space="0" w:color="000000"/>
            </w:tcBorders>
            <w:vAlign w:val="center"/>
          </w:tcPr>
          <w:p w14:paraId="367F8B22" w14:textId="77777777" w:rsidR="0053045C" w:rsidRPr="00741FB0" w:rsidRDefault="0053045C" w:rsidP="00741FB0">
            <w:pPr>
              <w:pStyle w:val="af"/>
              <w:spacing w:before="0" w:beforeAutospacing="0" w:after="0" w:afterAutospacing="0"/>
              <w:jc w:val="center"/>
              <w:rPr>
                <w:b/>
              </w:rPr>
            </w:pPr>
            <w:r w:rsidRPr="00741FB0">
              <w:rPr>
                <w:b/>
              </w:rPr>
              <w:t>Водопотребление</w:t>
            </w:r>
          </w:p>
        </w:tc>
      </w:tr>
      <w:tr w:rsidR="0053045C" w:rsidRPr="004F27CB" w14:paraId="7BD428D8" w14:textId="77777777" w:rsidTr="00501B37">
        <w:trPr>
          <w:trHeight w:val="370"/>
          <w:tblHeader/>
          <w:jc w:val="center"/>
        </w:trPr>
        <w:tc>
          <w:tcPr>
            <w:tcW w:w="389" w:type="pct"/>
            <w:vMerge/>
            <w:tcBorders>
              <w:bottom w:val="single" w:sz="4" w:space="0" w:color="000000"/>
            </w:tcBorders>
            <w:vAlign w:val="center"/>
          </w:tcPr>
          <w:p w14:paraId="56D1102C" w14:textId="77777777" w:rsidR="0053045C" w:rsidRPr="00741FB0" w:rsidRDefault="0053045C" w:rsidP="00741FB0">
            <w:pPr>
              <w:pStyle w:val="af"/>
              <w:spacing w:before="0" w:beforeAutospacing="0" w:after="0"/>
              <w:jc w:val="center"/>
              <w:rPr>
                <w:b/>
              </w:rPr>
            </w:pPr>
          </w:p>
        </w:tc>
        <w:tc>
          <w:tcPr>
            <w:tcW w:w="1374" w:type="pct"/>
            <w:vMerge/>
            <w:tcBorders>
              <w:bottom w:val="single" w:sz="4" w:space="0" w:color="000000"/>
            </w:tcBorders>
            <w:vAlign w:val="center"/>
          </w:tcPr>
          <w:p w14:paraId="2D665947" w14:textId="77777777" w:rsidR="0053045C" w:rsidRPr="00741FB0" w:rsidRDefault="0053045C" w:rsidP="00741FB0">
            <w:pPr>
              <w:pStyle w:val="af"/>
              <w:spacing w:before="0" w:beforeAutospacing="0" w:after="0"/>
              <w:jc w:val="center"/>
              <w:rPr>
                <w:b/>
              </w:rPr>
            </w:pPr>
          </w:p>
        </w:tc>
        <w:tc>
          <w:tcPr>
            <w:tcW w:w="685" w:type="pct"/>
            <w:vMerge/>
            <w:tcBorders>
              <w:bottom w:val="single" w:sz="4" w:space="0" w:color="000000"/>
            </w:tcBorders>
            <w:vAlign w:val="center"/>
          </w:tcPr>
          <w:p w14:paraId="4A7BC4D8" w14:textId="77777777" w:rsidR="0053045C" w:rsidRPr="00741FB0" w:rsidRDefault="0053045C" w:rsidP="00741FB0">
            <w:pPr>
              <w:pStyle w:val="af"/>
              <w:spacing w:before="0" w:beforeAutospacing="0" w:after="0"/>
              <w:jc w:val="center"/>
              <w:rPr>
                <w:b/>
              </w:rPr>
            </w:pPr>
          </w:p>
        </w:tc>
        <w:tc>
          <w:tcPr>
            <w:tcW w:w="884" w:type="pct"/>
            <w:vMerge/>
            <w:tcBorders>
              <w:bottom w:val="single" w:sz="4" w:space="0" w:color="000000"/>
              <w:right w:val="single" w:sz="4" w:space="0" w:color="auto"/>
            </w:tcBorders>
            <w:vAlign w:val="center"/>
          </w:tcPr>
          <w:p w14:paraId="093B7A53" w14:textId="77777777" w:rsidR="0053045C" w:rsidRPr="00741FB0" w:rsidRDefault="0053045C" w:rsidP="00741FB0">
            <w:pPr>
              <w:pStyle w:val="af"/>
              <w:spacing w:before="0" w:beforeAutospacing="0" w:after="0"/>
              <w:jc w:val="center"/>
              <w:rPr>
                <w:b/>
              </w:rPr>
            </w:pPr>
          </w:p>
        </w:tc>
        <w:tc>
          <w:tcPr>
            <w:tcW w:w="493" w:type="pct"/>
            <w:vMerge/>
            <w:tcBorders>
              <w:left w:val="single" w:sz="4" w:space="0" w:color="auto"/>
              <w:bottom w:val="single" w:sz="4" w:space="0" w:color="000000"/>
            </w:tcBorders>
            <w:vAlign w:val="center"/>
          </w:tcPr>
          <w:p w14:paraId="49D06C30" w14:textId="77777777" w:rsidR="0053045C" w:rsidRPr="00741FB0" w:rsidRDefault="0053045C" w:rsidP="00741FB0">
            <w:pPr>
              <w:pStyle w:val="af"/>
              <w:spacing w:before="0" w:beforeAutospacing="0" w:after="0"/>
              <w:jc w:val="center"/>
              <w:rPr>
                <w:b/>
              </w:rPr>
            </w:pPr>
          </w:p>
        </w:tc>
        <w:tc>
          <w:tcPr>
            <w:tcW w:w="588" w:type="pct"/>
            <w:tcBorders>
              <w:bottom w:val="single" w:sz="4" w:space="0" w:color="000000"/>
              <w:right w:val="single" w:sz="4" w:space="0" w:color="auto"/>
            </w:tcBorders>
            <w:vAlign w:val="center"/>
          </w:tcPr>
          <w:p w14:paraId="5BD34374" w14:textId="44E690AA" w:rsidR="0053045C" w:rsidRPr="00741FB0" w:rsidRDefault="0031451B" w:rsidP="00741FB0">
            <w:pPr>
              <w:pStyle w:val="af"/>
              <w:spacing w:before="0" w:beforeAutospacing="0" w:after="0"/>
              <w:jc w:val="center"/>
              <w:rPr>
                <w:b/>
              </w:rPr>
            </w:pPr>
            <w:r>
              <w:rPr>
                <w:b/>
              </w:rPr>
              <w:t xml:space="preserve">тыс. </w:t>
            </w:r>
            <w:r w:rsidR="0053045C" w:rsidRPr="00741FB0">
              <w:rPr>
                <w:b/>
              </w:rPr>
              <w:t>м</w:t>
            </w:r>
            <w:r w:rsidR="0053045C" w:rsidRPr="00741FB0">
              <w:rPr>
                <w:b/>
                <w:vertAlign w:val="superscript"/>
              </w:rPr>
              <w:t>3</w:t>
            </w:r>
            <w:r w:rsidR="0053045C" w:rsidRPr="00741FB0">
              <w:rPr>
                <w:b/>
              </w:rPr>
              <w:t>/</w:t>
            </w:r>
            <w:proofErr w:type="spellStart"/>
            <w:r w:rsidR="0053045C" w:rsidRPr="00741FB0">
              <w:rPr>
                <w:b/>
              </w:rPr>
              <w:t>сут</w:t>
            </w:r>
            <w:proofErr w:type="spellEnd"/>
          </w:p>
        </w:tc>
        <w:tc>
          <w:tcPr>
            <w:tcW w:w="587" w:type="pct"/>
            <w:tcBorders>
              <w:bottom w:val="single" w:sz="4" w:space="0" w:color="000000"/>
            </w:tcBorders>
            <w:vAlign w:val="center"/>
          </w:tcPr>
          <w:p w14:paraId="52CFA70F" w14:textId="63A88CB5" w:rsidR="0053045C" w:rsidRPr="00741FB0" w:rsidRDefault="0031451B" w:rsidP="00741FB0">
            <w:pPr>
              <w:pStyle w:val="af"/>
              <w:spacing w:before="0" w:beforeAutospacing="0" w:after="0"/>
              <w:jc w:val="center"/>
              <w:rPr>
                <w:b/>
              </w:rPr>
            </w:pPr>
            <w:r>
              <w:rPr>
                <w:b/>
              </w:rPr>
              <w:t xml:space="preserve">тыс. </w:t>
            </w:r>
            <w:r w:rsidR="0053045C" w:rsidRPr="00741FB0">
              <w:rPr>
                <w:b/>
              </w:rPr>
              <w:t>м</w:t>
            </w:r>
            <w:r w:rsidR="0053045C" w:rsidRPr="00741FB0">
              <w:rPr>
                <w:b/>
                <w:vertAlign w:val="superscript"/>
              </w:rPr>
              <w:t>3</w:t>
            </w:r>
            <w:r w:rsidR="0053045C" w:rsidRPr="00741FB0">
              <w:rPr>
                <w:b/>
              </w:rPr>
              <w:t>/год</w:t>
            </w:r>
          </w:p>
        </w:tc>
      </w:tr>
      <w:tr w:rsidR="0053045C" w:rsidRPr="004F27CB" w14:paraId="654FEC67" w14:textId="77777777" w:rsidTr="00501B37">
        <w:trPr>
          <w:trHeight w:val="314"/>
          <w:jc w:val="center"/>
        </w:trPr>
        <w:tc>
          <w:tcPr>
            <w:tcW w:w="389" w:type="pct"/>
            <w:vAlign w:val="center"/>
          </w:tcPr>
          <w:p w14:paraId="152FD883" w14:textId="77777777" w:rsidR="0053045C" w:rsidRPr="00741FB0" w:rsidRDefault="0053045C" w:rsidP="0053045C">
            <w:pPr>
              <w:pStyle w:val="af"/>
              <w:spacing w:before="0" w:beforeAutospacing="0" w:after="0"/>
            </w:pPr>
            <w:r w:rsidRPr="00741FB0">
              <w:t>1</w:t>
            </w:r>
          </w:p>
        </w:tc>
        <w:tc>
          <w:tcPr>
            <w:tcW w:w="1374" w:type="pct"/>
            <w:tcBorders>
              <w:top w:val="single" w:sz="4" w:space="0" w:color="000000"/>
              <w:bottom w:val="single" w:sz="4" w:space="0" w:color="000000"/>
            </w:tcBorders>
            <w:vAlign w:val="center"/>
          </w:tcPr>
          <w:p w14:paraId="6791DEBF" w14:textId="77777777" w:rsidR="0053045C" w:rsidRPr="00741FB0" w:rsidRDefault="0053045C" w:rsidP="0053045C">
            <w:pPr>
              <w:pStyle w:val="af"/>
              <w:spacing w:before="0" w:beforeAutospacing="0" w:after="0"/>
              <w:rPr>
                <w:bCs/>
              </w:rPr>
            </w:pPr>
            <w:r w:rsidRPr="00741FB0">
              <w:t>Полив зеленых насаждений и твердых покрытий (поливная вода)</w:t>
            </w:r>
          </w:p>
        </w:tc>
        <w:tc>
          <w:tcPr>
            <w:tcW w:w="685" w:type="pct"/>
            <w:vAlign w:val="center"/>
          </w:tcPr>
          <w:p w14:paraId="621B3853" w14:textId="1C7AA625" w:rsidR="0053045C" w:rsidRPr="00741FB0" w:rsidRDefault="0031451B" w:rsidP="0053045C">
            <w:pPr>
              <w:pStyle w:val="af"/>
              <w:spacing w:before="0" w:beforeAutospacing="0" w:after="0"/>
              <w:jc w:val="center"/>
              <w:rPr>
                <w:b/>
              </w:rPr>
            </w:pPr>
            <w:r>
              <w:rPr>
                <w:b/>
              </w:rPr>
              <w:t>500</w:t>
            </w:r>
          </w:p>
        </w:tc>
        <w:tc>
          <w:tcPr>
            <w:tcW w:w="884" w:type="pct"/>
            <w:tcBorders>
              <w:right w:val="single" w:sz="4" w:space="0" w:color="auto"/>
            </w:tcBorders>
            <w:vAlign w:val="center"/>
          </w:tcPr>
          <w:p w14:paraId="494CBA6B" w14:textId="77777777" w:rsidR="0053045C" w:rsidRPr="00741FB0" w:rsidRDefault="0053045C" w:rsidP="0053045C">
            <w:pPr>
              <w:pStyle w:val="af"/>
              <w:spacing w:before="0" w:beforeAutospacing="0" w:after="0"/>
              <w:jc w:val="center"/>
            </w:pPr>
            <w:r w:rsidRPr="00741FB0">
              <w:t>70 л/</w:t>
            </w:r>
            <w:proofErr w:type="spellStart"/>
            <w:r w:rsidRPr="00741FB0">
              <w:t>сут</w:t>
            </w:r>
            <w:proofErr w:type="spellEnd"/>
            <w:r w:rsidRPr="00741FB0">
              <w:t xml:space="preserve"> на 1 жителя</w:t>
            </w:r>
          </w:p>
        </w:tc>
        <w:tc>
          <w:tcPr>
            <w:tcW w:w="493" w:type="pct"/>
            <w:tcBorders>
              <w:left w:val="single" w:sz="4" w:space="0" w:color="auto"/>
            </w:tcBorders>
            <w:vAlign w:val="center"/>
          </w:tcPr>
          <w:p w14:paraId="1F9874CA" w14:textId="77777777" w:rsidR="0053045C" w:rsidRPr="00741FB0" w:rsidRDefault="0053045C" w:rsidP="0053045C">
            <w:pPr>
              <w:pStyle w:val="af"/>
              <w:spacing w:before="0" w:beforeAutospacing="0" w:after="0"/>
              <w:jc w:val="center"/>
            </w:pPr>
            <w:r w:rsidRPr="00741FB0">
              <w:t>180</w:t>
            </w:r>
          </w:p>
        </w:tc>
        <w:tc>
          <w:tcPr>
            <w:tcW w:w="588" w:type="pct"/>
            <w:tcBorders>
              <w:right w:val="single" w:sz="4" w:space="0" w:color="auto"/>
            </w:tcBorders>
            <w:vAlign w:val="center"/>
          </w:tcPr>
          <w:p w14:paraId="36C51BA9" w14:textId="6A0CB776"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0,035</w:t>
            </w:r>
          </w:p>
        </w:tc>
        <w:tc>
          <w:tcPr>
            <w:tcW w:w="587" w:type="pct"/>
            <w:tcBorders>
              <w:left w:val="single" w:sz="4" w:space="0" w:color="auto"/>
            </w:tcBorders>
            <w:vAlign w:val="center"/>
          </w:tcPr>
          <w:p w14:paraId="42C2F7AA" w14:textId="20FA6FBE" w:rsidR="0053045C" w:rsidRPr="008B4C02" w:rsidRDefault="0053045C" w:rsidP="0053045C">
            <w:pPr>
              <w:jc w:val="center"/>
              <w:rPr>
                <w:rFonts w:ascii="Times New Roman" w:hAnsi="Times New Roman"/>
                <w:sz w:val="24"/>
                <w:szCs w:val="24"/>
              </w:rPr>
            </w:pPr>
            <w:r w:rsidRPr="002E7C53">
              <w:rPr>
                <w:rFonts w:ascii="Times New Roman" w:hAnsi="Times New Roman"/>
                <w:color w:val="000000"/>
                <w:sz w:val="24"/>
                <w:szCs w:val="24"/>
              </w:rPr>
              <w:t>6,</w:t>
            </w:r>
            <w:r w:rsidR="0031451B">
              <w:rPr>
                <w:rFonts w:ascii="Times New Roman" w:hAnsi="Times New Roman"/>
                <w:color w:val="000000"/>
                <w:sz w:val="24"/>
                <w:szCs w:val="24"/>
              </w:rPr>
              <w:t>3</w:t>
            </w:r>
          </w:p>
        </w:tc>
      </w:tr>
    </w:tbl>
    <w:p w14:paraId="462D0E2C" w14:textId="77777777" w:rsidR="003B2A01" w:rsidRDefault="003B2A01" w:rsidP="003B2A01"/>
    <w:p w14:paraId="49859742" w14:textId="77777777" w:rsidR="003B2A01" w:rsidRDefault="003B2A01" w:rsidP="003B2A01">
      <w:pPr>
        <w:spacing w:after="160" w:line="259" w:lineRule="auto"/>
        <w:jc w:val="left"/>
      </w:pPr>
      <w:r>
        <w:br w:type="page"/>
      </w:r>
    </w:p>
    <w:p w14:paraId="2508A0AF" w14:textId="78298C1F" w:rsidR="003B2A01" w:rsidRDefault="00741FB0" w:rsidP="00741FB0">
      <w:pPr>
        <w:ind w:firstLine="709"/>
        <w:rPr>
          <w:rFonts w:ascii="Times New Roman" w:hAnsi="Times New Roman"/>
          <w:sz w:val="28"/>
          <w:szCs w:val="28"/>
        </w:rPr>
      </w:pPr>
      <w:r>
        <w:rPr>
          <w:rFonts w:ascii="Times New Roman" w:hAnsi="Times New Roman"/>
          <w:sz w:val="28"/>
          <w:szCs w:val="28"/>
        </w:rPr>
        <w:lastRenderedPageBreak/>
        <w:t>Т</w:t>
      </w:r>
      <w:r w:rsidRPr="00741FB0">
        <w:rPr>
          <w:rFonts w:ascii="Times New Roman" w:hAnsi="Times New Roman"/>
          <w:sz w:val="28"/>
          <w:szCs w:val="28"/>
        </w:rPr>
        <w:t>аб</w:t>
      </w:r>
      <w:r w:rsidR="003B2A01" w:rsidRPr="00741FB0">
        <w:rPr>
          <w:rFonts w:ascii="Times New Roman" w:hAnsi="Times New Roman"/>
          <w:sz w:val="28"/>
          <w:szCs w:val="28"/>
        </w:rPr>
        <w:t>лица</w:t>
      </w:r>
      <w:r>
        <w:rPr>
          <w:rFonts w:ascii="Times New Roman" w:hAnsi="Times New Roman"/>
          <w:sz w:val="28"/>
          <w:szCs w:val="28"/>
        </w:rPr>
        <w:t xml:space="preserve"> </w:t>
      </w:r>
      <w:r w:rsidR="00E35966">
        <w:rPr>
          <w:rFonts w:ascii="Times New Roman" w:hAnsi="Times New Roman"/>
          <w:sz w:val="28"/>
          <w:szCs w:val="28"/>
        </w:rPr>
        <w:t>9</w:t>
      </w:r>
      <w:r w:rsidR="003B2A01" w:rsidRPr="00741FB0">
        <w:rPr>
          <w:rFonts w:ascii="Times New Roman" w:hAnsi="Times New Roman"/>
          <w:sz w:val="28"/>
          <w:szCs w:val="28"/>
        </w:rPr>
        <w:t>.5</w:t>
      </w:r>
      <w:r w:rsidRPr="00741FB0">
        <w:rPr>
          <w:rFonts w:ascii="Times New Roman" w:hAnsi="Times New Roman"/>
          <w:caps/>
          <w:sz w:val="28"/>
          <w:szCs w:val="28"/>
        </w:rPr>
        <w:t xml:space="preserve"> - </w:t>
      </w:r>
      <w:r w:rsidR="003B2A01" w:rsidRPr="00741FB0">
        <w:rPr>
          <w:rFonts w:ascii="Times New Roman" w:hAnsi="Times New Roman"/>
          <w:sz w:val="28"/>
          <w:szCs w:val="28"/>
        </w:rPr>
        <w:t xml:space="preserve">Ориентировочные показатели водопотребления и водоотведения </w:t>
      </w:r>
      <w:r>
        <w:rPr>
          <w:rFonts w:ascii="Times New Roman" w:hAnsi="Times New Roman"/>
          <w:sz w:val="28"/>
          <w:szCs w:val="28"/>
        </w:rPr>
        <w:t>в границах</w:t>
      </w:r>
      <w:r w:rsidR="003B2A01" w:rsidRPr="00741FB0">
        <w:rPr>
          <w:rFonts w:ascii="Times New Roman" w:hAnsi="Times New Roman"/>
          <w:sz w:val="28"/>
          <w:szCs w:val="28"/>
        </w:rPr>
        <w:t xml:space="preserve"> с. </w:t>
      </w:r>
      <w:proofErr w:type="spellStart"/>
      <w:r w:rsidR="0031451B">
        <w:rPr>
          <w:rFonts w:ascii="Times New Roman" w:hAnsi="Times New Roman"/>
          <w:sz w:val="28"/>
          <w:szCs w:val="28"/>
        </w:rPr>
        <w:t>Кызылсай</w:t>
      </w:r>
      <w:proofErr w:type="spellEnd"/>
      <w:r w:rsidR="003B2A01" w:rsidRPr="00741FB0">
        <w:rPr>
          <w:rFonts w:ascii="Times New Roman" w:hAnsi="Times New Roman"/>
          <w:sz w:val="28"/>
          <w:szCs w:val="28"/>
        </w:rPr>
        <w:t xml:space="preserve"> на расчетный срок </w:t>
      </w:r>
      <w:r w:rsidR="0027641D">
        <w:rPr>
          <w:rFonts w:ascii="Times New Roman" w:hAnsi="Times New Roman"/>
          <w:sz w:val="28"/>
          <w:szCs w:val="28"/>
        </w:rPr>
        <w:t>2040</w:t>
      </w:r>
      <w:r w:rsidR="003B2A01" w:rsidRPr="00741FB0">
        <w:rPr>
          <w:rFonts w:ascii="Times New Roman" w:hAnsi="Times New Roman"/>
          <w:sz w:val="28"/>
          <w:szCs w:val="28"/>
        </w:rPr>
        <w:t xml:space="preserve"> г.</w:t>
      </w:r>
    </w:p>
    <w:p w14:paraId="57092E04" w14:textId="77777777" w:rsidR="00741FB0" w:rsidRPr="00741FB0" w:rsidRDefault="00741FB0" w:rsidP="00741FB0">
      <w:pPr>
        <w:ind w:firstLine="709"/>
        <w:jc w:val="left"/>
        <w:rPr>
          <w:rFonts w:ascii="Times New Roman" w:hAnsi="Times New Roman"/>
          <w:sz w:val="28"/>
          <w:szCs w:val="28"/>
        </w:rPr>
      </w:pPr>
    </w:p>
    <w:tbl>
      <w:tblPr>
        <w:tblW w:w="4769"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70"/>
        <w:gridCol w:w="3024"/>
        <w:gridCol w:w="1151"/>
        <w:gridCol w:w="1154"/>
        <w:gridCol w:w="719"/>
        <w:gridCol w:w="1582"/>
        <w:gridCol w:w="1585"/>
        <w:gridCol w:w="1295"/>
        <w:gridCol w:w="1582"/>
        <w:gridCol w:w="1441"/>
      </w:tblGrid>
      <w:tr w:rsidR="003B2A01" w:rsidRPr="008E4A10" w14:paraId="11B5F6E0" w14:textId="77777777" w:rsidTr="00741FB0">
        <w:trPr>
          <w:trHeight w:val="911"/>
          <w:tblHeader/>
          <w:jc w:val="center"/>
        </w:trPr>
        <w:tc>
          <w:tcPr>
            <w:tcW w:w="202" w:type="pct"/>
            <w:vMerge w:val="restart"/>
            <w:tcBorders>
              <w:bottom w:val="single" w:sz="4" w:space="0" w:color="000000"/>
            </w:tcBorders>
            <w:vAlign w:val="center"/>
          </w:tcPr>
          <w:p w14:paraId="1637447E" w14:textId="77777777" w:rsidR="003B2A01" w:rsidRPr="00741FB0" w:rsidRDefault="003B2A01" w:rsidP="00741FB0">
            <w:pPr>
              <w:pStyle w:val="af"/>
              <w:spacing w:before="0" w:beforeAutospacing="0" w:after="0" w:afterAutospacing="0"/>
              <w:jc w:val="center"/>
              <w:rPr>
                <w:b/>
              </w:rPr>
            </w:pPr>
            <w:r w:rsidRPr="00741FB0">
              <w:rPr>
                <w:b/>
              </w:rPr>
              <w:t>№ п/п</w:t>
            </w:r>
          </w:p>
        </w:tc>
        <w:tc>
          <w:tcPr>
            <w:tcW w:w="1072" w:type="pct"/>
            <w:vMerge w:val="restart"/>
            <w:tcBorders>
              <w:bottom w:val="single" w:sz="4" w:space="0" w:color="000000"/>
            </w:tcBorders>
            <w:vAlign w:val="center"/>
          </w:tcPr>
          <w:p w14:paraId="614B64F9" w14:textId="77777777" w:rsidR="003B2A01" w:rsidRPr="00741FB0" w:rsidRDefault="003B2A01" w:rsidP="00741FB0">
            <w:pPr>
              <w:pStyle w:val="af"/>
              <w:spacing w:before="0" w:beforeAutospacing="0" w:after="0" w:afterAutospacing="0"/>
              <w:jc w:val="center"/>
              <w:rPr>
                <w:b/>
              </w:rPr>
            </w:pPr>
            <w:r w:rsidRPr="00741FB0">
              <w:rPr>
                <w:b/>
              </w:rPr>
              <w:t>Наименование потребителей</w:t>
            </w:r>
          </w:p>
        </w:tc>
        <w:tc>
          <w:tcPr>
            <w:tcW w:w="408" w:type="pct"/>
            <w:vMerge w:val="restart"/>
            <w:tcBorders>
              <w:bottom w:val="single" w:sz="4" w:space="0" w:color="000000"/>
            </w:tcBorders>
            <w:vAlign w:val="center"/>
          </w:tcPr>
          <w:p w14:paraId="246D7E13" w14:textId="77777777" w:rsidR="003B2A01" w:rsidRPr="00741FB0" w:rsidRDefault="003B2A01" w:rsidP="00741FB0">
            <w:pPr>
              <w:pStyle w:val="af"/>
              <w:spacing w:before="0" w:beforeAutospacing="0" w:after="0" w:afterAutospacing="0"/>
              <w:jc w:val="center"/>
              <w:rPr>
                <w:b/>
              </w:rPr>
            </w:pPr>
            <w:r w:rsidRPr="00741FB0">
              <w:rPr>
                <w:b/>
                <w:spacing w:val="-4"/>
              </w:rPr>
              <w:t>Кол-во, чел</w:t>
            </w:r>
          </w:p>
        </w:tc>
        <w:tc>
          <w:tcPr>
            <w:tcW w:w="409" w:type="pct"/>
            <w:vMerge w:val="restart"/>
            <w:tcBorders>
              <w:bottom w:val="single" w:sz="4" w:space="0" w:color="000000"/>
              <w:right w:val="single" w:sz="4" w:space="0" w:color="auto"/>
            </w:tcBorders>
            <w:vAlign w:val="center"/>
          </w:tcPr>
          <w:p w14:paraId="178A5BAC" w14:textId="77777777" w:rsidR="003B2A01" w:rsidRPr="00741FB0" w:rsidRDefault="003B2A01" w:rsidP="00741FB0">
            <w:pPr>
              <w:pStyle w:val="af"/>
              <w:spacing w:before="0" w:beforeAutospacing="0" w:after="0" w:afterAutospacing="0"/>
              <w:jc w:val="center"/>
              <w:rPr>
                <w:b/>
              </w:rPr>
            </w:pPr>
            <w:r w:rsidRPr="00741FB0">
              <w:rPr>
                <w:b/>
              </w:rPr>
              <w:t>Норма водопотребления</w:t>
            </w:r>
          </w:p>
          <w:p w14:paraId="31EB94E0" w14:textId="77777777" w:rsidR="003B2A01" w:rsidRPr="00741FB0" w:rsidRDefault="003B2A01" w:rsidP="00741FB0">
            <w:pPr>
              <w:pStyle w:val="af"/>
              <w:spacing w:before="0" w:beforeAutospacing="0" w:after="0" w:afterAutospacing="0"/>
              <w:jc w:val="center"/>
              <w:rPr>
                <w:b/>
              </w:rPr>
            </w:pPr>
            <w:r w:rsidRPr="00741FB0">
              <w:rPr>
                <w:b/>
              </w:rPr>
              <w:t>м</w:t>
            </w:r>
            <w:r w:rsidRPr="00741FB0">
              <w:rPr>
                <w:b/>
                <w:vertAlign w:val="superscript"/>
              </w:rPr>
              <w:t>3</w:t>
            </w:r>
            <w:r w:rsidRPr="00741FB0">
              <w:rPr>
                <w:b/>
              </w:rPr>
              <w:t>/</w:t>
            </w:r>
            <w:proofErr w:type="spellStart"/>
            <w:r w:rsidRPr="00741FB0">
              <w:rPr>
                <w:b/>
              </w:rPr>
              <w:t>сут</w:t>
            </w:r>
            <w:proofErr w:type="spellEnd"/>
          </w:p>
        </w:tc>
        <w:tc>
          <w:tcPr>
            <w:tcW w:w="255" w:type="pct"/>
            <w:vMerge w:val="restart"/>
            <w:tcBorders>
              <w:left w:val="single" w:sz="4" w:space="0" w:color="auto"/>
              <w:bottom w:val="single" w:sz="4" w:space="0" w:color="000000"/>
            </w:tcBorders>
            <w:vAlign w:val="center"/>
          </w:tcPr>
          <w:p w14:paraId="35BB227A" w14:textId="77777777" w:rsidR="003B2A01" w:rsidRPr="00741FB0" w:rsidRDefault="003B2A01"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23" w:type="pct"/>
            <w:gridSpan w:val="2"/>
            <w:tcBorders>
              <w:bottom w:val="single" w:sz="4" w:space="0" w:color="000000"/>
            </w:tcBorders>
            <w:vAlign w:val="center"/>
          </w:tcPr>
          <w:p w14:paraId="672678A3" w14:textId="77777777" w:rsidR="003B2A01" w:rsidRPr="00741FB0" w:rsidRDefault="003B2A01" w:rsidP="00741FB0">
            <w:pPr>
              <w:pStyle w:val="af"/>
              <w:spacing w:before="0" w:beforeAutospacing="0" w:after="0" w:afterAutospacing="0"/>
              <w:jc w:val="center"/>
              <w:rPr>
                <w:b/>
              </w:rPr>
            </w:pPr>
            <w:r w:rsidRPr="00741FB0">
              <w:rPr>
                <w:b/>
              </w:rPr>
              <w:t>Водопотребление</w:t>
            </w:r>
          </w:p>
        </w:tc>
        <w:tc>
          <w:tcPr>
            <w:tcW w:w="459" w:type="pct"/>
            <w:tcBorders>
              <w:bottom w:val="single" w:sz="4" w:space="0" w:color="000000"/>
            </w:tcBorders>
            <w:vAlign w:val="center"/>
          </w:tcPr>
          <w:p w14:paraId="49EEE8A5" w14:textId="77777777" w:rsidR="003B2A01" w:rsidRPr="00741FB0" w:rsidRDefault="003B2A01" w:rsidP="00E11B9D">
            <w:pPr>
              <w:pStyle w:val="af"/>
              <w:spacing w:before="0" w:beforeAutospacing="0" w:after="0" w:afterAutospacing="0"/>
              <w:jc w:val="center"/>
              <w:rPr>
                <w:b/>
              </w:rPr>
            </w:pPr>
            <w:r w:rsidRPr="00741FB0">
              <w:rPr>
                <w:b/>
              </w:rPr>
              <w:t>Норма водоотведения</w:t>
            </w:r>
          </w:p>
        </w:tc>
        <w:tc>
          <w:tcPr>
            <w:tcW w:w="1072" w:type="pct"/>
            <w:gridSpan w:val="2"/>
            <w:tcBorders>
              <w:bottom w:val="single" w:sz="4" w:space="0" w:color="000000"/>
              <w:right w:val="single" w:sz="4" w:space="0" w:color="auto"/>
            </w:tcBorders>
            <w:vAlign w:val="center"/>
          </w:tcPr>
          <w:p w14:paraId="6D5FDD34" w14:textId="77777777" w:rsidR="003B2A01" w:rsidRPr="00741FB0" w:rsidRDefault="003B2A01" w:rsidP="00741FB0">
            <w:pPr>
              <w:pStyle w:val="af"/>
              <w:spacing w:before="0" w:beforeAutospacing="0" w:after="0" w:afterAutospacing="0"/>
              <w:jc w:val="center"/>
              <w:rPr>
                <w:b/>
              </w:rPr>
            </w:pPr>
            <w:r w:rsidRPr="00741FB0">
              <w:rPr>
                <w:b/>
              </w:rPr>
              <w:t>Водоотведение</w:t>
            </w:r>
          </w:p>
        </w:tc>
      </w:tr>
      <w:tr w:rsidR="003B2A01" w:rsidRPr="008E4A10" w14:paraId="6AD27263" w14:textId="77777777" w:rsidTr="00741FB0">
        <w:trPr>
          <w:trHeight w:val="370"/>
          <w:tblHeader/>
          <w:jc w:val="center"/>
        </w:trPr>
        <w:tc>
          <w:tcPr>
            <w:tcW w:w="202" w:type="pct"/>
            <w:vMerge/>
            <w:tcBorders>
              <w:bottom w:val="single" w:sz="4" w:space="0" w:color="000000"/>
            </w:tcBorders>
            <w:vAlign w:val="center"/>
          </w:tcPr>
          <w:p w14:paraId="0CCCA0E8" w14:textId="77777777" w:rsidR="003B2A01" w:rsidRPr="00741FB0" w:rsidRDefault="003B2A01" w:rsidP="00741FB0">
            <w:pPr>
              <w:pStyle w:val="af"/>
              <w:spacing w:before="0" w:beforeAutospacing="0" w:after="0"/>
              <w:jc w:val="center"/>
              <w:rPr>
                <w:b/>
              </w:rPr>
            </w:pPr>
          </w:p>
        </w:tc>
        <w:tc>
          <w:tcPr>
            <w:tcW w:w="1072" w:type="pct"/>
            <w:vMerge/>
            <w:tcBorders>
              <w:bottom w:val="single" w:sz="4" w:space="0" w:color="000000"/>
            </w:tcBorders>
            <w:vAlign w:val="center"/>
          </w:tcPr>
          <w:p w14:paraId="21459A3B" w14:textId="77777777" w:rsidR="003B2A01" w:rsidRPr="00741FB0" w:rsidRDefault="003B2A01" w:rsidP="00741FB0">
            <w:pPr>
              <w:pStyle w:val="af"/>
              <w:spacing w:before="0" w:beforeAutospacing="0" w:after="0"/>
              <w:jc w:val="center"/>
              <w:rPr>
                <w:b/>
              </w:rPr>
            </w:pPr>
          </w:p>
        </w:tc>
        <w:tc>
          <w:tcPr>
            <w:tcW w:w="408" w:type="pct"/>
            <w:vMerge/>
            <w:tcBorders>
              <w:bottom w:val="single" w:sz="4" w:space="0" w:color="000000"/>
            </w:tcBorders>
            <w:vAlign w:val="center"/>
          </w:tcPr>
          <w:p w14:paraId="063A9AE2" w14:textId="77777777" w:rsidR="003B2A01" w:rsidRPr="00741FB0" w:rsidRDefault="003B2A01" w:rsidP="00741FB0">
            <w:pPr>
              <w:pStyle w:val="af"/>
              <w:spacing w:before="0" w:beforeAutospacing="0" w:after="0"/>
              <w:jc w:val="center"/>
              <w:rPr>
                <w:b/>
              </w:rPr>
            </w:pPr>
          </w:p>
        </w:tc>
        <w:tc>
          <w:tcPr>
            <w:tcW w:w="409" w:type="pct"/>
            <w:vMerge/>
            <w:tcBorders>
              <w:bottom w:val="single" w:sz="4" w:space="0" w:color="000000"/>
              <w:right w:val="single" w:sz="4" w:space="0" w:color="auto"/>
            </w:tcBorders>
            <w:vAlign w:val="center"/>
          </w:tcPr>
          <w:p w14:paraId="11549497" w14:textId="77777777" w:rsidR="003B2A01" w:rsidRPr="00741FB0" w:rsidRDefault="003B2A01" w:rsidP="00741FB0">
            <w:pPr>
              <w:pStyle w:val="af"/>
              <w:spacing w:before="0" w:beforeAutospacing="0" w:after="0"/>
              <w:jc w:val="center"/>
              <w:rPr>
                <w:b/>
              </w:rPr>
            </w:pPr>
          </w:p>
        </w:tc>
        <w:tc>
          <w:tcPr>
            <w:tcW w:w="255" w:type="pct"/>
            <w:vMerge/>
            <w:tcBorders>
              <w:left w:val="single" w:sz="4" w:space="0" w:color="auto"/>
              <w:bottom w:val="single" w:sz="4" w:space="0" w:color="000000"/>
            </w:tcBorders>
            <w:vAlign w:val="center"/>
          </w:tcPr>
          <w:p w14:paraId="74D51914" w14:textId="77777777" w:rsidR="003B2A01" w:rsidRPr="00741FB0" w:rsidRDefault="003B2A01" w:rsidP="00741FB0">
            <w:pPr>
              <w:pStyle w:val="af"/>
              <w:spacing w:before="0" w:beforeAutospacing="0" w:after="0"/>
              <w:jc w:val="center"/>
              <w:rPr>
                <w:b/>
              </w:rPr>
            </w:pPr>
          </w:p>
        </w:tc>
        <w:tc>
          <w:tcPr>
            <w:tcW w:w="561" w:type="pct"/>
            <w:tcBorders>
              <w:bottom w:val="single" w:sz="4" w:space="0" w:color="000000"/>
              <w:right w:val="single" w:sz="4" w:space="0" w:color="auto"/>
            </w:tcBorders>
            <w:vAlign w:val="center"/>
          </w:tcPr>
          <w:p w14:paraId="2E300542" w14:textId="3DFD0907" w:rsidR="003B2A01" w:rsidRPr="00741FB0" w:rsidRDefault="0031451B" w:rsidP="00741FB0">
            <w:pPr>
              <w:pStyle w:val="af"/>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w:t>
            </w:r>
            <w:proofErr w:type="spellStart"/>
            <w:r w:rsidR="003B2A01" w:rsidRPr="00741FB0">
              <w:rPr>
                <w:b/>
              </w:rPr>
              <w:t>сут</w:t>
            </w:r>
            <w:proofErr w:type="spellEnd"/>
          </w:p>
        </w:tc>
        <w:tc>
          <w:tcPr>
            <w:tcW w:w="562" w:type="pct"/>
            <w:tcBorders>
              <w:bottom w:val="single" w:sz="4" w:space="0" w:color="000000"/>
            </w:tcBorders>
            <w:vAlign w:val="center"/>
          </w:tcPr>
          <w:p w14:paraId="03468B86" w14:textId="6B1C5C75" w:rsidR="003B2A01" w:rsidRPr="00741FB0" w:rsidRDefault="0031451B" w:rsidP="00741FB0">
            <w:pPr>
              <w:pStyle w:val="af"/>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/год</w:t>
            </w:r>
          </w:p>
        </w:tc>
        <w:tc>
          <w:tcPr>
            <w:tcW w:w="459" w:type="pct"/>
            <w:tcBorders>
              <w:bottom w:val="single" w:sz="4" w:space="0" w:color="000000"/>
            </w:tcBorders>
            <w:vAlign w:val="center"/>
          </w:tcPr>
          <w:p w14:paraId="44633F4A" w14:textId="552D095A" w:rsidR="003B2A01" w:rsidRPr="00741FB0" w:rsidRDefault="00E11B9D" w:rsidP="00741FB0">
            <w:pPr>
              <w:pStyle w:val="af"/>
              <w:spacing w:before="0" w:beforeAutospacing="0" w:after="0"/>
              <w:jc w:val="center"/>
              <w:rPr>
                <w:b/>
              </w:rPr>
            </w:pPr>
            <w:r w:rsidRPr="001E43EB">
              <w:rPr>
                <w:b/>
              </w:rPr>
              <w:t>м</w:t>
            </w:r>
            <w:r w:rsidRPr="001E43EB">
              <w:rPr>
                <w:b/>
                <w:vertAlign w:val="superscript"/>
              </w:rPr>
              <w:t>3</w:t>
            </w:r>
            <w:r w:rsidRPr="001E43EB">
              <w:rPr>
                <w:b/>
              </w:rPr>
              <w:t>/год</w:t>
            </w:r>
          </w:p>
        </w:tc>
        <w:tc>
          <w:tcPr>
            <w:tcW w:w="561" w:type="pct"/>
            <w:tcBorders>
              <w:left w:val="single" w:sz="4" w:space="0" w:color="auto"/>
              <w:bottom w:val="single" w:sz="4" w:space="0" w:color="000000"/>
              <w:right w:val="single" w:sz="4" w:space="0" w:color="auto"/>
            </w:tcBorders>
            <w:vAlign w:val="center"/>
          </w:tcPr>
          <w:p w14:paraId="2E7FC8C9" w14:textId="2C66E6CA" w:rsidR="003B2A01" w:rsidRPr="00741FB0" w:rsidRDefault="0031451B" w:rsidP="00741FB0">
            <w:pPr>
              <w:pStyle w:val="af"/>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w:t>
            </w:r>
            <w:proofErr w:type="spellStart"/>
            <w:r w:rsidR="003B2A01" w:rsidRPr="00741FB0">
              <w:rPr>
                <w:b/>
              </w:rPr>
              <w:t>сут</w:t>
            </w:r>
            <w:proofErr w:type="spellEnd"/>
          </w:p>
        </w:tc>
        <w:tc>
          <w:tcPr>
            <w:tcW w:w="511" w:type="pct"/>
            <w:tcBorders>
              <w:left w:val="single" w:sz="4" w:space="0" w:color="auto"/>
              <w:bottom w:val="single" w:sz="4" w:space="0" w:color="000000"/>
              <w:right w:val="single" w:sz="4" w:space="0" w:color="auto"/>
            </w:tcBorders>
            <w:vAlign w:val="center"/>
          </w:tcPr>
          <w:p w14:paraId="77469BC3" w14:textId="2D210B64" w:rsidR="003B2A01" w:rsidRPr="00741FB0" w:rsidRDefault="0031451B" w:rsidP="00741FB0">
            <w:pPr>
              <w:pStyle w:val="af"/>
              <w:spacing w:before="0" w:beforeAutospacing="0" w:after="0"/>
              <w:jc w:val="center"/>
              <w:rPr>
                <w:b/>
              </w:rPr>
            </w:pPr>
            <w:r>
              <w:rPr>
                <w:b/>
              </w:rPr>
              <w:t xml:space="preserve">тыс. </w:t>
            </w:r>
            <w:r w:rsidR="003B2A01" w:rsidRPr="00741FB0">
              <w:rPr>
                <w:b/>
              </w:rPr>
              <w:t>м</w:t>
            </w:r>
            <w:r w:rsidR="003B2A01" w:rsidRPr="00741FB0">
              <w:rPr>
                <w:b/>
                <w:vertAlign w:val="superscript"/>
              </w:rPr>
              <w:t>3</w:t>
            </w:r>
            <w:r w:rsidR="003B2A01" w:rsidRPr="00741FB0">
              <w:rPr>
                <w:b/>
              </w:rPr>
              <w:t>/год</w:t>
            </w:r>
          </w:p>
        </w:tc>
      </w:tr>
      <w:tr w:rsidR="003B2A01" w:rsidRPr="008E4A10" w14:paraId="03EBC6FB" w14:textId="77777777" w:rsidTr="00741FB0">
        <w:trPr>
          <w:trHeight w:val="60"/>
          <w:tblHeader/>
          <w:jc w:val="center"/>
        </w:trPr>
        <w:tc>
          <w:tcPr>
            <w:tcW w:w="202" w:type="pct"/>
            <w:tcBorders>
              <w:bottom w:val="single" w:sz="4" w:space="0" w:color="000000"/>
            </w:tcBorders>
            <w:vAlign w:val="center"/>
          </w:tcPr>
          <w:p w14:paraId="267B2532" w14:textId="77777777" w:rsidR="003B2A01" w:rsidRPr="00741FB0" w:rsidRDefault="003B2A01" w:rsidP="00741FB0">
            <w:pPr>
              <w:pStyle w:val="af"/>
              <w:spacing w:before="0" w:beforeAutospacing="0" w:after="0"/>
              <w:jc w:val="center"/>
              <w:rPr>
                <w:b/>
              </w:rPr>
            </w:pPr>
            <w:r w:rsidRPr="00741FB0">
              <w:rPr>
                <w:b/>
              </w:rPr>
              <w:t>1</w:t>
            </w:r>
          </w:p>
        </w:tc>
        <w:tc>
          <w:tcPr>
            <w:tcW w:w="1072" w:type="pct"/>
            <w:tcBorders>
              <w:bottom w:val="single" w:sz="4" w:space="0" w:color="000000"/>
            </w:tcBorders>
            <w:vAlign w:val="center"/>
          </w:tcPr>
          <w:p w14:paraId="5D4EB1EC" w14:textId="77777777" w:rsidR="003B2A01" w:rsidRPr="00741FB0" w:rsidRDefault="003B2A01" w:rsidP="00741FB0">
            <w:pPr>
              <w:pStyle w:val="af"/>
              <w:spacing w:before="0" w:beforeAutospacing="0" w:after="0"/>
              <w:jc w:val="center"/>
              <w:rPr>
                <w:b/>
              </w:rPr>
            </w:pPr>
            <w:r w:rsidRPr="00741FB0">
              <w:rPr>
                <w:b/>
              </w:rPr>
              <w:t>2</w:t>
            </w:r>
          </w:p>
        </w:tc>
        <w:tc>
          <w:tcPr>
            <w:tcW w:w="408" w:type="pct"/>
            <w:tcBorders>
              <w:bottom w:val="single" w:sz="4" w:space="0" w:color="000000"/>
            </w:tcBorders>
            <w:vAlign w:val="center"/>
          </w:tcPr>
          <w:p w14:paraId="2F0CA4DE" w14:textId="77777777" w:rsidR="003B2A01" w:rsidRPr="00741FB0" w:rsidRDefault="003B2A01" w:rsidP="00741FB0">
            <w:pPr>
              <w:pStyle w:val="af"/>
              <w:spacing w:before="0" w:beforeAutospacing="0" w:after="0"/>
              <w:jc w:val="center"/>
              <w:rPr>
                <w:b/>
              </w:rPr>
            </w:pPr>
            <w:r w:rsidRPr="00741FB0">
              <w:rPr>
                <w:b/>
              </w:rPr>
              <w:t>3</w:t>
            </w:r>
          </w:p>
        </w:tc>
        <w:tc>
          <w:tcPr>
            <w:tcW w:w="409" w:type="pct"/>
            <w:tcBorders>
              <w:bottom w:val="single" w:sz="4" w:space="0" w:color="000000"/>
              <w:right w:val="single" w:sz="4" w:space="0" w:color="auto"/>
            </w:tcBorders>
            <w:vAlign w:val="center"/>
          </w:tcPr>
          <w:p w14:paraId="131DB556" w14:textId="77777777" w:rsidR="003B2A01" w:rsidRPr="00741FB0" w:rsidRDefault="003B2A01" w:rsidP="00741FB0">
            <w:pPr>
              <w:pStyle w:val="af"/>
              <w:spacing w:before="0" w:beforeAutospacing="0" w:after="0"/>
              <w:jc w:val="center"/>
              <w:rPr>
                <w:b/>
              </w:rPr>
            </w:pPr>
            <w:r w:rsidRPr="00741FB0">
              <w:rPr>
                <w:b/>
              </w:rPr>
              <w:t>4</w:t>
            </w:r>
          </w:p>
        </w:tc>
        <w:tc>
          <w:tcPr>
            <w:tcW w:w="255" w:type="pct"/>
            <w:tcBorders>
              <w:left w:val="single" w:sz="4" w:space="0" w:color="auto"/>
              <w:bottom w:val="single" w:sz="4" w:space="0" w:color="000000"/>
            </w:tcBorders>
            <w:vAlign w:val="center"/>
          </w:tcPr>
          <w:p w14:paraId="75C2722A" w14:textId="77777777" w:rsidR="003B2A01" w:rsidRPr="00741FB0" w:rsidRDefault="003B2A01" w:rsidP="00741FB0">
            <w:pPr>
              <w:pStyle w:val="af"/>
              <w:spacing w:before="0" w:beforeAutospacing="0" w:after="0"/>
              <w:jc w:val="center"/>
              <w:rPr>
                <w:b/>
              </w:rPr>
            </w:pPr>
            <w:r w:rsidRPr="00741FB0">
              <w:rPr>
                <w:b/>
              </w:rPr>
              <w:t>5</w:t>
            </w:r>
          </w:p>
        </w:tc>
        <w:tc>
          <w:tcPr>
            <w:tcW w:w="561" w:type="pct"/>
            <w:tcBorders>
              <w:bottom w:val="single" w:sz="4" w:space="0" w:color="000000"/>
              <w:right w:val="single" w:sz="4" w:space="0" w:color="auto"/>
            </w:tcBorders>
            <w:vAlign w:val="center"/>
          </w:tcPr>
          <w:p w14:paraId="3FA2B1DD" w14:textId="77777777" w:rsidR="003B2A01" w:rsidRPr="00741FB0" w:rsidRDefault="003B2A01" w:rsidP="00741FB0">
            <w:pPr>
              <w:pStyle w:val="af"/>
              <w:spacing w:before="0" w:beforeAutospacing="0" w:after="0"/>
              <w:jc w:val="center"/>
              <w:rPr>
                <w:b/>
              </w:rPr>
            </w:pPr>
            <w:r w:rsidRPr="00741FB0">
              <w:rPr>
                <w:b/>
              </w:rPr>
              <w:t>6</w:t>
            </w:r>
          </w:p>
        </w:tc>
        <w:tc>
          <w:tcPr>
            <w:tcW w:w="562" w:type="pct"/>
            <w:tcBorders>
              <w:left w:val="single" w:sz="4" w:space="0" w:color="auto"/>
              <w:bottom w:val="single" w:sz="4" w:space="0" w:color="000000"/>
            </w:tcBorders>
            <w:vAlign w:val="center"/>
          </w:tcPr>
          <w:p w14:paraId="5F8E47D2" w14:textId="77777777" w:rsidR="003B2A01" w:rsidRPr="00741FB0" w:rsidRDefault="003B2A01" w:rsidP="00741FB0">
            <w:pPr>
              <w:pStyle w:val="af"/>
              <w:spacing w:before="0" w:beforeAutospacing="0" w:after="0"/>
              <w:jc w:val="center"/>
              <w:rPr>
                <w:b/>
              </w:rPr>
            </w:pPr>
            <w:r w:rsidRPr="00741FB0">
              <w:rPr>
                <w:b/>
              </w:rPr>
              <w:t>7</w:t>
            </w:r>
          </w:p>
        </w:tc>
        <w:tc>
          <w:tcPr>
            <w:tcW w:w="459" w:type="pct"/>
            <w:tcBorders>
              <w:left w:val="single" w:sz="4" w:space="0" w:color="auto"/>
              <w:bottom w:val="single" w:sz="4" w:space="0" w:color="000000"/>
            </w:tcBorders>
            <w:vAlign w:val="center"/>
          </w:tcPr>
          <w:p w14:paraId="706629A3" w14:textId="77777777" w:rsidR="003B2A01" w:rsidRPr="00741FB0" w:rsidRDefault="003B2A01" w:rsidP="00741FB0">
            <w:pPr>
              <w:pStyle w:val="af"/>
              <w:spacing w:before="0" w:beforeAutospacing="0" w:after="0"/>
              <w:jc w:val="center"/>
              <w:rPr>
                <w:b/>
              </w:rPr>
            </w:pPr>
            <w:r w:rsidRPr="00741FB0">
              <w:rPr>
                <w:b/>
              </w:rPr>
              <w:t>8</w:t>
            </w:r>
          </w:p>
        </w:tc>
        <w:tc>
          <w:tcPr>
            <w:tcW w:w="561" w:type="pct"/>
            <w:tcBorders>
              <w:left w:val="single" w:sz="4" w:space="0" w:color="auto"/>
              <w:bottom w:val="single" w:sz="4" w:space="0" w:color="000000"/>
              <w:right w:val="single" w:sz="4" w:space="0" w:color="auto"/>
            </w:tcBorders>
            <w:vAlign w:val="center"/>
          </w:tcPr>
          <w:p w14:paraId="1A585711" w14:textId="77777777" w:rsidR="003B2A01" w:rsidRPr="00741FB0" w:rsidRDefault="003B2A01" w:rsidP="00741FB0">
            <w:pPr>
              <w:pStyle w:val="af"/>
              <w:spacing w:before="0" w:beforeAutospacing="0" w:after="0"/>
              <w:jc w:val="center"/>
              <w:rPr>
                <w:b/>
              </w:rPr>
            </w:pPr>
            <w:r w:rsidRPr="00741FB0">
              <w:rPr>
                <w:b/>
              </w:rPr>
              <w:t>9</w:t>
            </w:r>
          </w:p>
        </w:tc>
        <w:tc>
          <w:tcPr>
            <w:tcW w:w="511" w:type="pct"/>
            <w:tcBorders>
              <w:left w:val="single" w:sz="4" w:space="0" w:color="auto"/>
              <w:bottom w:val="single" w:sz="4" w:space="0" w:color="000000"/>
              <w:right w:val="single" w:sz="4" w:space="0" w:color="auto"/>
            </w:tcBorders>
            <w:vAlign w:val="center"/>
          </w:tcPr>
          <w:p w14:paraId="4A10DC99" w14:textId="77777777" w:rsidR="003B2A01" w:rsidRPr="00741FB0" w:rsidRDefault="003B2A01" w:rsidP="00741FB0">
            <w:pPr>
              <w:pStyle w:val="af"/>
              <w:spacing w:before="0" w:beforeAutospacing="0" w:after="0"/>
              <w:jc w:val="center"/>
              <w:rPr>
                <w:b/>
              </w:rPr>
            </w:pPr>
            <w:r w:rsidRPr="00741FB0">
              <w:rPr>
                <w:b/>
              </w:rPr>
              <w:t>10</w:t>
            </w:r>
          </w:p>
        </w:tc>
      </w:tr>
      <w:tr w:rsidR="0031451B" w:rsidRPr="008E4A10" w14:paraId="4AA32DEB" w14:textId="77777777" w:rsidTr="00CB742E">
        <w:trPr>
          <w:trHeight w:val="115"/>
          <w:jc w:val="center"/>
        </w:trPr>
        <w:tc>
          <w:tcPr>
            <w:tcW w:w="202" w:type="pct"/>
            <w:tcBorders>
              <w:top w:val="single" w:sz="4" w:space="0" w:color="auto"/>
              <w:bottom w:val="single" w:sz="4" w:space="0" w:color="auto"/>
              <w:right w:val="single" w:sz="4" w:space="0" w:color="auto"/>
            </w:tcBorders>
            <w:vAlign w:val="center"/>
          </w:tcPr>
          <w:p w14:paraId="073D4628" w14:textId="77777777" w:rsidR="0031451B" w:rsidRPr="00741FB0" w:rsidRDefault="0031451B" w:rsidP="0031451B">
            <w:pPr>
              <w:pStyle w:val="af"/>
              <w:spacing w:before="0" w:after="0"/>
              <w:jc w:val="center"/>
              <w:rPr>
                <w:i/>
              </w:rPr>
            </w:pPr>
            <w:r w:rsidRPr="00741FB0">
              <w:rPr>
                <w:i/>
              </w:rPr>
              <w:t>1</w:t>
            </w:r>
          </w:p>
        </w:tc>
        <w:tc>
          <w:tcPr>
            <w:tcW w:w="1072" w:type="pct"/>
            <w:tcBorders>
              <w:top w:val="single" w:sz="4" w:space="0" w:color="auto"/>
              <w:left w:val="single" w:sz="4" w:space="0" w:color="auto"/>
              <w:bottom w:val="single" w:sz="4" w:space="0" w:color="auto"/>
            </w:tcBorders>
            <w:vAlign w:val="center"/>
          </w:tcPr>
          <w:p w14:paraId="54B91E22" w14:textId="77777777" w:rsidR="0031451B" w:rsidRPr="00741FB0" w:rsidRDefault="0031451B" w:rsidP="0031451B">
            <w:pPr>
              <w:jc w:val="left"/>
              <w:rPr>
                <w:rFonts w:ascii="Times New Roman" w:hAnsi="Times New Roman"/>
                <w:bCs/>
                <w:sz w:val="24"/>
                <w:szCs w:val="24"/>
              </w:rPr>
            </w:pPr>
            <w:r w:rsidRPr="00741FB0">
              <w:rPr>
                <w:rFonts w:ascii="Times New Roman" w:hAnsi="Times New Roman"/>
                <w:bCs/>
                <w:sz w:val="24"/>
                <w:szCs w:val="24"/>
              </w:rPr>
              <w:t>Население</w:t>
            </w:r>
          </w:p>
        </w:tc>
        <w:tc>
          <w:tcPr>
            <w:tcW w:w="408" w:type="pct"/>
            <w:tcBorders>
              <w:top w:val="single" w:sz="4" w:space="0" w:color="auto"/>
              <w:bottom w:val="single" w:sz="4" w:space="0" w:color="auto"/>
            </w:tcBorders>
            <w:vAlign w:val="center"/>
          </w:tcPr>
          <w:p w14:paraId="5CC5E1A1" w14:textId="71CD10FC" w:rsidR="0031451B" w:rsidRPr="00741FB0" w:rsidRDefault="0031451B" w:rsidP="0031451B">
            <w:pPr>
              <w:jc w:val="center"/>
              <w:rPr>
                <w:rFonts w:ascii="Times New Roman" w:hAnsi="Times New Roman"/>
                <w:sz w:val="24"/>
                <w:szCs w:val="24"/>
              </w:rPr>
            </w:pPr>
            <w:r>
              <w:rPr>
                <w:rFonts w:ascii="Times New Roman" w:hAnsi="Times New Roman"/>
                <w:sz w:val="24"/>
                <w:szCs w:val="24"/>
              </w:rPr>
              <w:t>550</w:t>
            </w:r>
          </w:p>
        </w:tc>
        <w:tc>
          <w:tcPr>
            <w:tcW w:w="409" w:type="pct"/>
            <w:tcBorders>
              <w:top w:val="single" w:sz="4" w:space="0" w:color="auto"/>
              <w:bottom w:val="single" w:sz="4" w:space="0" w:color="auto"/>
              <w:right w:val="single" w:sz="4" w:space="0" w:color="auto"/>
            </w:tcBorders>
            <w:vAlign w:val="center"/>
          </w:tcPr>
          <w:p w14:paraId="2E6DD12E" w14:textId="77777777" w:rsidR="0031451B" w:rsidRPr="00741FB0" w:rsidRDefault="0031451B" w:rsidP="0031451B">
            <w:pPr>
              <w:pStyle w:val="af"/>
              <w:spacing w:before="0" w:beforeAutospacing="0" w:after="0"/>
              <w:jc w:val="center"/>
            </w:pPr>
            <w:r w:rsidRPr="00741FB0">
              <w:t>0,14</w:t>
            </w:r>
          </w:p>
        </w:tc>
        <w:tc>
          <w:tcPr>
            <w:tcW w:w="255" w:type="pct"/>
            <w:vMerge w:val="restart"/>
            <w:tcBorders>
              <w:top w:val="single" w:sz="4" w:space="0" w:color="auto"/>
              <w:left w:val="single" w:sz="4" w:space="0" w:color="auto"/>
            </w:tcBorders>
            <w:vAlign w:val="center"/>
          </w:tcPr>
          <w:p w14:paraId="45FE9692" w14:textId="77777777" w:rsidR="0031451B" w:rsidRPr="00741FB0" w:rsidRDefault="0031451B" w:rsidP="0031451B">
            <w:pPr>
              <w:pStyle w:val="af"/>
              <w:spacing w:before="0" w:after="0"/>
              <w:jc w:val="center"/>
            </w:pPr>
            <w:r w:rsidRPr="00741FB0">
              <w:t>365</w:t>
            </w:r>
          </w:p>
        </w:tc>
        <w:tc>
          <w:tcPr>
            <w:tcW w:w="561" w:type="pct"/>
            <w:tcBorders>
              <w:top w:val="single" w:sz="4" w:space="0" w:color="auto"/>
              <w:bottom w:val="single" w:sz="4" w:space="0" w:color="auto"/>
              <w:right w:val="single" w:sz="4" w:space="0" w:color="auto"/>
            </w:tcBorders>
            <w:vAlign w:val="bottom"/>
          </w:tcPr>
          <w:p w14:paraId="52E3361B" w14:textId="64AC57CB"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0,077</w:t>
            </w:r>
          </w:p>
        </w:tc>
        <w:tc>
          <w:tcPr>
            <w:tcW w:w="562" w:type="pct"/>
            <w:tcBorders>
              <w:top w:val="single" w:sz="4" w:space="0" w:color="auto"/>
              <w:left w:val="single" w:sz="4" w:space="0" w:color="auto"/>
              <w:bottom w:val="single" w:sz="4" w:space="0" w:color="auto"/>
            </w:tcBorders>
            <w:vAlign w:val="bottom"/>
          </w:tcPr>
          <w:p w14:paraId="719F8631" w14:textId="42B100E1"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28,105</w:t>
            </w:r>
          </w:p>
        </w:tc>
        <w:tc>
          <w:tcPr>
            <w:tcW w:w="459" w:type="pct"/>
            <w:tcBorders>
              <w:top w:val="single" w:sz="4" w:space="0" w:color="auto"/>
              <w:left w:val="single" w:sz="4" w:space="0" w:color="auto"/>
              <w:bottom w:val="single" w:sz="4" w:space="0" w:color="auto"/>
            </w:tcBorders>
            <w:vAlign w:val="center"/>
          </w:tcPr>
          <w:p w14:paraId="0FEC0495" w14:textId="1B7B946D" w:rsidR="0031451B" w:rsidRPr="00B168FF" w:rsidRDefault="0031451B" w:rsidP="0031451B">
            <w:pPr>
              <w:jc w:val="center"/>
              <w:rPr>
                <w:rFonts w:ascii="Times New Roman" w:hAnsi="Times New Roman"/>
                <w:sz w:val="24"/>
                <w:szCs w:val="24"/>
              </w:rPr>
            </w:pPr>
            <w:r w:rsidRPr="0019557F">
              <w:rPr>
                <w:rFonts w:ascii="Times New Roman" w:hAnsi="Times New Roman"/>
                <w:sz w:val="24"/>
                <w:szCs w:val="24"/>
              </w:rPr>
              <w:t>0,14</w:t>
            </w:r>
          </w:p>
        </w:tc>
        <w:tc>
          <w:tcPr>
            <w:tcW w:w="561" w:type="pct"/>
            <w:tcBorders>
              <w:top w:val="single" w:sz="4" w:space="0" w:color="auto"/>
              <w:left w:val="single" w:sz="4" w:space="0" w:color="auto"/>
              <w:bottom w:val="single" w:sz="4" w:space="0" w:color="auto"/>
              <w:right w:val="single" w:sz="4" w:space="0" w:color="auto"/>
            </w:tcBorders>
            <w:vAlign w:val="bottom"/>
          </w:tcPr>
          <w:p w14:paraId="6C78887D" w14:textId="6EF9E785"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0,077</w:t>
            </w:r>
          </w:p>
        </w:tc>
        <w:tc>
          <w:tcPr>
            <w:tcW w:w="511" w:type="pct"/>
            <w:tcBorders>
              <w:top w:val="single" w:sz="4" w:space="0" w:color="auto"/>
              <w:left w:val="single" w:sz="4" w:space="0" w:color="auto"/>
              <w:bottom w:val="single" w:sz="4" w:space="0" w:color="auto"/>
              <w:right w:val="single" w:sz="4" w:space="0" w:color="auto"/>
            </w:tcBorders>
            <w:vAlign w:val="bottom"/>
          </w:tcPr>
          <w:p w14:paraId="671924BC" w14:textId="0433D5ED"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28,105</w:t>
            </w:r>
          </w:p>
        </w:tc>
      </w:tr>
      <w:tr w:rsidR="0031451B" w:rsidRPr="008E4A10" w14:paraId="3ACE73B4" w14:textId="77777777" w:rsidTr="00CB742E">
        <w:trPr>
          <w:trHeight w:val="188"/>
          <w:jc w:val="center"/>
        </w:trPr>
        <w:tc>
          <w:tcPr>
            <w:tcW w:w="202" w:type="pct"/>
            <w:tcBorders>
              <w:top w:val="single" w:sz="4" w:space="0" w:color="auto"/>
            </w:tcBorders>
            <w:vAlign w:val="center"/>
          </w:tcPr>
          <w:p w14:paraId="7125603E" w14:textId="77777777" w:rsidR="0031451B" w:rsidRPr="00741FB0" w:rsidRDefault="0031451B" w:rsidP="0031451B">
            <w:pPr>
              <w:pStyle w:val="af"/>
              <w:spacing w:before="0" w:after="0"/>
              <w:jc w:val="center"/>
            </w:pPr>
            <w:r w:rsidRPr="00741FB0">
              <w:t>2</w:t>
            </w:r>
          </w:p>
        </w:tc>
        <w:tc>
          <w:tcPr>
            <w:tcW w:w="1072" w:type="pct"/>
            <w:tcBorders>
              <w:top w:val="single" w:sz="4" w:space="0" w:color="auto"/>
            </w:tcBorders>
            <w:vAlign w:val="center"/>
          </w:tcPr>
          <w:p w14:paraId="41EA1C7D" w14:textId="77777777" w:rsidR="0031451B" w:rsidRPr="00741FB0" w:rsidRDefault="0031451B" w:rsidP="0031451B">
            <w:pPr>
              <w:jc w:val="left"/>
              <w:rPr>
                <w:rFonts w:ascii="Times New Roman" w:hAnsi="Times New Roman"/>
                <w:bCs/>
                <w:sz w:val="24"/>
                <w:szCs w:val="24"/>
              </w:rPr>
            </w:pPr>
            <w:r w:rsidRPr="00741FB0">
              <w:rPr>
                <w:rFonts w:ascii="Times New Roman" w:hAnsi="Times New Roman"/>
                <w:bCs/>
                <w:sz w:val="24"/>
                <w:szCs w:val="24"/>
              </w:rPr>
              <w:t>Производственные нужды и неучтенные расходы</w:t>
            </w:r>
          </w:p>
        </w:tc>
        <w:tc>
          <w:tcPr>
            <w:tcW w:w="408" w:type="pct"/>
            <w:tcBorders>
              <w:top w:val="single" w:sz="4" w:space="0" w:color="auto"/>
            </w:tcBorders>
            <w:vAlign w:val="center"/>
          </w:tcPr>
          <w:p w14:paraId="4D53CBE3" w14:textId="77777777" w:rsidR="0031451B" w:rsidRPr="00741FB0" w:rsidRDefault="0031451B" w:rsidP="0031451B">
            <w:pPr>
              <w:pStyle w:val="af"/>
              <w:spacing w:before="0" w:beforeAutospacing="0" w:after="0"/>
              <w:jc w:val="center"/>
            </w:pPr>
          </w:p>
        </w:tc>
        <w:tc>
          <w:tcPr>
            <w:tcW w:w="409" w:type="pct"/>
            <w:tcBorders>
              <w:top w:val="single" w:sz="4" w:space="0" w:color="auto"/>
              <w:bottom w:val="single" w:sz="4" w:space="0" w:color="000000"/>
              <w:right w:val="single" w:sz="4" w:space="0" w:color="auto"/>
            </w:tcBorders>
            <w:vAlign w:val="center"/>
          </w:tcPr>
          <w:p w14:paraId="22C1B38F" w14:textId="77777777" w:rsidR="0031451B" w:rsidRPr="00741FB0" w:rsidRDefault="0031451B" w:rsidP="0031451B">
            <w:pPr>
              <w:pStyle w:val="af"/>
              <w:spacing w:before="0" w:beforeAutospacing="0" w:after="0"/>
              <w:jc w:val="center"/>
            </w:pPr>
            <w:r w:rsidRPr="00741FB0">
              <w:t>15%</w:t>
            </w:r>
          </w:p>
        </w:tc>
        <w:tc>
          <w:tcPr>
            <w:tcW w:w="255" w:type="pct"/>
            <w:vMerge/>
            <w:tcBorders>
              <w:left w:val="single" w:sz="4" w:space="0" w:color="auto"/>
              <w:bottom w:val="single" w:sz="4" w:space="0" w:color="000000"/>
            </w:tcBorders>
            <w:vAlign w:val="center"/>
          </w:tcPr>
          <w:p w14:paraId="7C124498" w14:textId="77777777" w:rsidR="0031451B" w:rsidRPr="00741FB0" w:rsidRDefault="0031451B" w:rsidP="0031451B">
            <w:pPr>
              <w:pStyle w:val="af"/>
              <w:spacing w:before="0" w:beforeAutospacing="0" w:after="0"/>
              <w:jc w:val="center"/>
            </w:pPr>
          </w:p>
        </w:tc>
        <w:tc>
          <w:tcPr>
            <w:tcW w:w="561" w:type="pct"/>
            <w:tcBorders>
              <w:top w:val="single" w:sz="4" w:space="0" w:color="auto"/>
              <w:right w:val="single" w:sz="4" w:space="0" w:color="auto"/>
            </w:tcBorders>
            <w:vAlign w:val="bottom"/>
          </w:tcPr>
          <w:p w14:paraId="63DE7EA4" w14:textId="53A29B45"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0,012</w:t>
            </w:r>
          </w:p>
        </w:tc>
        <w:tc>
          <w:tcPr>
            <w:tcW w:w="562" w:type="pct"/>
            <w:tcBorders>
              <w:top w:val="single" w:sz="4" w:space="0" w:color="auto"/>
              <w:left w:val="single" w:sz="4" w:space="0" w:color="auto"/>
            </w:tcBorders>
            <w:vAlign w:val="bottom"/>
          </w:tcPr>
          <w:p w14:paraId="69AD4A7E" w14:textId="202B8C6C"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4,216</w:t>
            </w:r>
          </w:p>
        </w:tc>
        <w:tc>
          <w:tcPr>
            <w:tcW w:w="459" w:type="pct"/>
            <w:tcBorders>
              <w:top w:val="single" w:sz="4" w:space="0" w:color="auto"/>
              <w:left w:val="single" w:sz="4" w:space="0" w:color="auto"/>
            </w:tcBorders>
            <w:vAlign w:val="center"/>
          </w:tcPr>
          <w:p w14:paraId="380FB9B6" w14:textId="77777777" w:rsidR="0031451B" w:rsidRPr="00B168FF" w:rsidRDefault="0031451B" w:rsidP="0031451B">
            <w:pPr>
              <w:jc w:val="center"/>
              <w:rPr>
                <w:rFonts w:ascii="Times New Roman" w:hAnsi="Times New Roman"/>
                <w:sz w:val="24"/>
                <w:szCs w:val="24"/>
              </w:rPr>
            </w:pPr>
          </w:p>
        </w:tc>
        <w:tc>
          <w:tcPr>
            <w:tcW w:w="561" w:type="pct"/>
            <w:tcBorders>
              <w:top w:val="single" w:sz="4" w:space="0" w:color="auto"/>
              <w:left w:val="single" w:sz="4" w:space="0" w:color="auto"/>
              <w:right w:val="single" w:sz="4" w:space="0" w:color="auto"/>
            </w:tcBorders>
            <w:vAlign w:val="bottom"/>
          </w:tcPr>
          <w:p w14:paraId="4E545136" w14:textId="41B6C35B"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0,012</w:t>
            </w:r>
          </w:p>
        </w:tc>
        <w:tc>
          <w:tcPr>
            <w:tcW w:w="511" w:type="pct"/>
            <w:tcBorders>
              <w:top w:val="single" w:sz="4" w:space="0" w:color="auto"/>
              <w:left w:val="single" w:sz="4" w:space="0" w:color="auto"/>
              <w:right w:val="single" w:sz="4" w:space="0" w:color="auto"/>
            </w:tcBorders>
            <w:vAlign w:val="bottom"/>
          </w:tcPr>
          <w:p w14:paraId="13BC5325" w14:textId="1B7155C6" w:rsidR="0031451B" w:rsidRPr="00B168FF" w:rsidRDefault="0031451B" w:rsidP="0031451B">
            <w:pPr>
              <w:jc w:val="center"/>
              <w:rPr>
                <w:rFonts w:ascii="Times New Roman" w:hAnsi="Times New Roman"/>
                <w:sz w:val="24"/>
                <w:szCs w:val="24"/>
              </w:rPr>
            </w:pPr>
            <w:r w:rsidRPr="0019557F">
              <w:rPr>
                <w:rFonts w:ascii="Times New Roman" w:hAnsi="Times New Roman"/>
                <w:color w:val="000000"/>
                <w:sz w:val="24"/>
                <w:szCs w:val="24"/>
              </w:rPr>
              <w:t>4,216</w:t>
            </w:r>
          </w:p>
        </w:tc>
      </w:tr>
      <w:tr w:rsidR="0031451B" w:rsidRPr="008E4A10" w14:paraId="292D8170" w14:textId="77777777" w:rsidTr="00CB742E">
        <w:trPr>
          <w:trHeight w:val="314"/>
          <w:jc w:val="center"/>
        </w:trPr>
        <w:tc>
          <w:tcPr>
            <w:tcW w:w="202" w:type="pct"/>
            <w:vAlign w:val="center"/>
          </w:tcPr>
          <w:p w14:paraId="1D39A240" w14:textId="77777777" w:rsidR="0031451B" w:rsidRPr="00741FB0" w:rsidRDefault="0031451B" w:rsidP="0031451B">
            <w:pPr>
              <w:pStyle w:val="af"/>
              <w:spacing w:before="0" w:beforeAutospacing="0" w:after="0"/>
              <w:jc w:val="center"/>
            </w:pPr>
          </w:p>
        </w:tc>
        <w:tc>
          <w:tcPr>
            <w:tcW w:w="1072" w:type="pct"/>
            <w:tcBorders>
              <w:top w:val="single" w:sz="4" w:space="0" w:color="000000"/>
              <w:bottom w:val="single" w:sz="4" w:space="0" w:color="000000"/>
            </w:tcBorders>
            <w:vAlign w:val="center"/>
          </w:tcPr>
          <w:p w14:paraId="47122D44" w14:textId="77777777" w:rsidR="0031451B" w:rsidRPr="00741FB0" w:rsidRDefault="0031451B" w:rsidP="0031451B">
            <w:pPr>
              <w:pStyle w:val="af"/>
              <w:spacing w:before="0" w:beforeAutospacing="0" w:after="0"/>
              <w:jc w:val="center"/>
              <w:rPr>
                <w:b/>
              </w:rPr>
            </w:pPr>
            <w:r w:rsidRPr="00741FB0">
              <w:rPr>
                <w:b/>
              </w:rPr>
              <w:t>Всего:</w:t>
            </w:r>
          </w:p>
        </w:tc>
        <w:tc>
          <w:tcPr>
            <w:tcW w:w="408" w:type="pct"/>
            <w:vAlign w:val="center"/>
          </w:tcPr>
          <w:p w14:paraId="1F5F7680" w14:textId="77777777" w:rsidR="0031451B" w:rsidRPr="00741FB0" w:rsidRDefault="0031451B" w:rsidP="0031451B">
            <w:pPr>
              <w:pStyle w:val="af"/>
              <w:spacing w:before="0" w:beforeAutospacing="0" w:after="0"/>
              <w:jc w:val="center"/>
            </w:pPr>
          </w:p>
        </w:tc>
        <w:tc>
          <w:tcPr>
            <w:tcW w:w="409" w:type="pct"/>
            <w:tcBorders>
              <w:right w:val="single" w:sz="4" w:space="0" w:color="auto"/>
            </w:tcBorders>
            <w:vAlign w:val="center"/>
          </w:tcPr>
          <w:p w14:paraId="2C51DC73" w14:textId="77777777" w:rsidR="0031451B" w:rsidRPr="00741FB0" w:rsidRDefault="0031451B" w:rsidP="0031451B">
            <w:pPr>
              <w:pStyle w:val="af"/>
              <w:spacing w:before="0" w:beforeAutospacing="0" w:after="0"/>
              <w:jc w:val="center"/>
            </w:pPr>
          </w:p>
        </w:tc>
        <w:tc>
          <w:tcPr>
            <w:tcW w:w="255" w:type="pct"/>
            <w:tcBorders>
              <w:left w:val="single" w:sz="4" w:space="0" w:color="auto"/>
            </w:tcBorders>
            <w:vAlign w:val="center"/>
          </w:tcPr>
          <w:p w14:paraId="5B82FA59" w14:textId="77777777" w:rsidR="0031451B" w:rsidRPr="00741FB0" w:rsidRDefault="0031451B" w:rsidP="0031451B">
            <w:pPr>
              <w:pStyle w:val="af"/>
              <w:spacing w:before="0" w:beforeAutospacing="0" w:after="0"/>
              <w:jc w:val="center"/>
            </w:pPr>
          </w:p>
        </w:tc>
        <w:tc>
          <w:tcPr>
            <w:tcW w:w="561" w:type="pct"/>
            <w:tcBorders>
              <w:right w:val="single" w:sz="4" w:space="0" w:color="auto"/>
            </w:tcBorders>
            <w:vAlign w:val="bottom"/>
          </w:tcPr>
          <w:p w14:paraId="4ACB089D" w14:textId="65F44CFE" w:rsidR="0031451B" w:rsidRPr="00B168FF" w:rsidRDefault="0031451B" w:rsidP="0031451B">
            <w:pPr>
              <w:jc w:val="center"/>
              <w:rPr>
                <w:rFonts w:ascii="Times New Roman" w:hAnsi="Times New Roman"/>
                <w:b/>
                <w:color w:val="000000"/>
                <w:sz w:val="24"/>
                <w:szCs w:val="24"/>
              </w:rPr>
            </w:pPr>
            <w:r w:rsidRPr="00857D52">
              <w:rPr>
                <w:rFonts w:ascii="Times New Roman" w:hAnsi="Times New Roman"/>
                <w:b/>
                <w:color w:val="000000"/>
                <w:sz w:val="24"/>
                <w:szCs w:val="24"/>
              </w:rPr>
              <w:t>0,089</w:t>
            </w:r>
          </w:p>
        </w:tc>
        <w:tc>
          <w:tcPr>
            <w:tcW w:w="562" w:type="pct"/>
            <w:tcBorders>
              <w:left w:val="single" w:sz="4" w:space="0" w:color="auto"/>
            </w:tcBorders>
            <w:vAlign w:val="bottom"/>
          </w:tcPr>
          <w:p w14:paraId="6A165888" w14:textId="683A91B9" w:rsidR="0031451B" w:rsidRPr="00B168FF" w:rsidRDefault="0031451B" w:rsidP="0031451B">
            <w:pPr>
              <w:jc w:val="center"/>
              <w:rPr>
                <w:rFonts w:ascii="Times New Roman" w:hAnsi="Times New Roman"/>
                <w:b/>
                <w:color w:val="000000"/>
                <w:sz w:val="24"/>
                <w:szCs w:val="24"/>
              </w:rPr>
            </w:pPr>
            <w:r w:rsidRPr="00857D52">
              <w:rPr>
                <w:rFonts w:ascii="Times New Roman" w:hAnsi="Times New Roman"/>
                <w:b/>
                <w:color w:val="000000"/>
                <w:sz w:val="24"/>
                <w:szCs w:val="24"/>
              </w:rPr>
              <w:t>32,321</w:t>
            </w:r>
          </w:p>
        </w:tc>
        <w:tc>
          <w:tcPr>
            <w:tcW w:w="459" w:type="pct"/>
            <w:tcBorders>
              <w:left w:val="single" w:sz="4" w:space="0" w:color="auto"/>
            </w:tcBorders>
            <w:vAlign w:val="center"/>
          </w:tcPr>
          <w:p w14:paraId="764F5004" w14:textId="77777777" w:rsidR="0031451B" w:rsidRPr="00B168FF" w:rsidRDefault="0031451B" w:rsidP="0031451B">
            <w:pPr>
              <w:jc w:val="center"/>
              <w:rPr>
                <w:rFonts w:ascii="Times New Roman" w:hAnsi="Times New Roman"/>
                <w:b/>
                <w:color w:val="000000"/>
                <w:sz w:val="24"/>
                <w:szCs w:val="24"/>
              </w:rPr>
            </w:pPr>
          </w:p>
        </w:tc>
        <w:tc>
          <w:tcPr>
            <w:tcW w:w="561" w:type="pct"/>
            <w:tcBorders>
              <w:left w:val="single" w:sz="4" w:space="0" w:color="auto"/>
              <w:right w:val="single" w:sz="4" w:space="0" w:color="auto"/>
            </w:tcBorders>
            <w:vAlign w:val="bottom"/>
          </w:tcPr>
          <w:p w14:paraId="5BBD97E5" w14:textId="29F5642A" w:rsidR="0031451B" w:rsidRPr="00B168FF" w:rsidRDefault="0031451B" w:rsidP="0031451B">
            <w:pPr>
              <w:jc w:val="center"/>
              <w:rPr>
                <w:rFonts w:ascii="Times New Roman" w:hAnsi="Times New Roman"/>
                <w:b/>
                <w:color w:val="000000"/>
                <w:sz w:val="24"/>
                <w:szCs w:val="24"/>
              </w:rPr>
            </w:pPr>
            <w:r w:rsidRPr="00857D52">
              <w:rPr>
                <w:rFonts w:ascii="Times New Roman" w:hAnsi="Times New Roman"/>
                <w:b/>
                <w:color w:val="000000"/>
                <w:sz w:val="24"/>
                <w:szCs w:val="24"/>
              </w:rPr>
              <w:t>0,089</w:t>
            </w:r>
          </w:p>
        </w:tc>
        <w:tc>
          <w:tcPr>
            <w:tcW w:w="511" w:type="pct"/>
            <w:tcBorders>
              <w:left w:val="single" w:sz="4" w:space="0" w:color="auto"/>
              <w:right w:val="single" w:sz="4" w:space="0" w:color="auto"/>
            </w:tcBorders>
            <w:vAlign w:val="bottom"/>
          </w:tcPr>
          <w:p w14:paraId="13792282" w14:textId="46105FB2" w:rsidR="0031451B" w:rsidRPr="00B168FF" w:rsidRDefault="0031451B" w:rsidP="0031451B">
            <w:pPr>
              <w:jc w:val="center"/>
              <w:rPr>
                <w:rFonts w:ascii="Times New Roman" w:hAnsi="Times New Roman"/>
                <w:b/>
                <w:color w:val="000000"/>
                <w:sz w:val="24"/>
                <w:szCs w:val="24"/>
              </w:rPr>
            </w:pPr>
            <w:r w:rsidRPr="00857D52">
              <w:rPr>
                <w:rFonts w:ascii="Times New Roman" w:hAnsi="Times New Roman"/>
                <w:b/>
                <w:color w:val="000000"/>
                <w:sz w:val="24"/>
                <w:szCs w:val="24"/>
              </w:rPr>
              <w:t>32,321</w:t>
            </w:r>
          </w:p>
        </w:tc>
      </w:tr>
    </w:tbl>
    <w:p w14:paraId="51CB5F9B" w14:textId="77777777" w:rsidR="003B2A01" w:rsidRDefault="003B2A01" w:rsidP="003B2A01"/>
    <w:p w14:paraId="021FA6D0" w14:textId="77777777" w:rsidR="003B2A01" w:rsidRDefault="003B2A01" w:rsidP="003B2A01"/>
    <w:p w14:paraId="134F2373" w14:textId="03F713F8" w:rsidR="00741FB0" w:rsidRPr="00741FB0" w:rsidRDefault="00741FB0" w:rsidP="00741FB0">
      <w:pPr>
        <w:ind w:firstLine="709"/>
        <w:rPr>
          <w:rFonts w:ascii="Times New Roman" w:hAnsi="Times New Roman"/>
          <w:sz w:val="28"/>
          <w:szCs w:val="28"/>
        </w:rPr>
      </w:pPr>
      <w:r>
        <w:rPr>
          <w:rFonts w:ascii="Times New Roman" w:hAnsi="Times New Roman"/>
          <w:sz w:val="28"/>
          <w:szCs w:val="28"/>
        </w:rPr>
        <w:t>Т</w:t>
      </w:r>
      <w:r w:rsidR="003B2A01" w:rsidRPr="00741FB0">
        <w:rPr>
          <w:rFonts w:ascii="Times New Roman" w:hAnsi="Times New Roman"/>
          <w:sz w:val="28"/>
          <w:szCs w:val="28"/>
        </w:rPr>
        <w:t xml:space="preserve">аблица </w:t>
      </w:r>
      <w:r w:rsidR="00E35966">
        <w:rPr>
          <w:rFonts w:ascii="Times New Roman" w:hAnsi="Times New Roman"/>
          <w:sz w:val="28"/>
          <w:szCs w:val="28"/>
        </w:rPr>
        <w:t>9</w:t>
      </w:r>
      <w:r w:rsidR="003B2A01" w:rsidRPr="00741FB0">
        <w:rPr>
          <w:rFonts w:ascii="Times New Roman" w:hAnsi="Times New Roman"/>
          <w:sz w:val="28"/>
          <w:szCs w:val="28"/>
        </w:rPr>
        <w:t>.6</w:t>
      </w:r>
      <w:r w:rsidRPr="00741FB0">
        <w:rPr>
          <w:rFonts w:ascii="Times New Roman" w:hAnsi="Times New Roman"/>
          <w:sz w:val="28"/>
          <w:szCs w:val="28"/>
        </w:rPr>
        <w:t xml:space="preserve"> - </w:t>
      </w:r>
      <w:r w:rsidR="003B2A01" w:rsidRPr="00741FB0">
        <w:rPr>
          <w:rFonts w:ascii="Times New Roman" w:hAnsi="Times New Roman"/>
          <w:sz w:val="28"/>
          <w:szCs w:val="28"/>
        </w:rPr>
        <w:t>Полив зеленых насаждений и твердых покрытий</w:t>
      </w:r>
      <w:r w:rsidR="003B2A01" w:rsidRPr="00741FB0">
        <w:rPr>
          <w:rFonts w:ascii="Times New Roman" w:hAnsi="Times New Roman"/>
          <w:color w:val="000000"/>
          <w:sz w:val="28"/>
          <w:szCs w:val="28"/>
        </w:rPr>
        <w:t xml:space="preserve"> </w:t>
      </w:r>
      <w:r w:rsidRPr="00741FB0">
        <w:rPr>
          <w:rFonts w:ascii="Times New Roman" w:hAnsi="Times New Roman"/>
          <w:sz w:val="28"/>
          <w:szCs w:val="28"/>
        </w:rPr>
        <w:t xml:space="preserve">в границах с. </w:t>
      </w:r>
      <w:proofErr w:type="spellStart"/>
      <w:r w:rsidR="0031451B">
        <w:rPr>
          <w:rFonts w:ascii="Times New Roman" w:hAnsi="Times New Roman"/>
          <w:sz w:val="28"/>
          <w:szCs w:val="28"/>
        </w:rPr>
        <w:t>Кызылсай</w:t>
      </w:r>
      <w:proofErr w:type="spellEnd"/>
      <w:r w:rsidRPr="00741FB0">
        <w:rPr>
          <w:rFonts w:ascii="Times New Roman" w:hAnsi="Times New Roman"/>
          <w:sz w:val="28"/>
          <w:szCs w:val="28"/>
        </w:rPr>
        <w:t xml:space="preserve"> на расчетный срок </w:t>
      </w:r>
      <w:r w:rsidR="0027641D">
        <w:rPr>
          <w:rFonts w:ascii="Times New Roman" w:hAnsi="Times New Roman"/>
          <w:sz w:val="28"/>
          <w:szCs w:val="28"/>
        </w:rPr>
        <w:t>2040</w:t>
      </w:r>
      <w:r w:rsidRPr="00741FB0">
        <w:rPr>
          <w:rFonts w:ascii="Times New Roman" w:hAnsi="Times New Roman"/>
          <w:sz w:val="28"/>
          <w:szCs w:val="28"/>
        </w:rPr>
        <w:t xml:space="preserve"> г.</w:t>
      </w:r>
    </w:p>
    <w:p w14:paraId="5E0FBADC" w14:textId="77777777" w:rsidR="00741FB0" w:rsidRPr="00C6670E" w:rsidRDefault="00741FB0" w:rsidP="00741FB0">
      <w:pPr>
        <w:pStyle w:val="02"/>
        <w:spacing w:before="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50"/>
        <w:gridCol w:w="4063"/>
        <w:gridCol w:w="2026"/>
        <w:gridCol w:w="2614"/>
        <w:gridCol w:w="1458"/>
        <w:gridCol w:w="1739"/>
        <w:gridCol w:w="1736"/>
      </w:tblGrid>
      <w:tr w:rsidR="00501B37" w:rsidRPr="004F27CB" w14:paraId="16350124" w14:textId="77777777" w:rsidTr="00501B37">
        <w:trPr>
          <w:trHeight w:val="523"/>
          <w:tblHeader/>
          <w:jc w:val="center"/>
        </w:trPr>
        <w:tc>
          <w:tcPr>
            <w:tcW w:w="389" w:type="pct"/>
            <w:vMerge w:val="restart"/>
            <w:tcBorders>
              <w:bottom w:val="single" w:sz="4" w:space="0" w:color="000000"/>
            </w:tcBorders>
            <w:vAlign w:val="center"/>
          </w:tcPr>
          <w:p w14:paraId="1C8070BA" w14:textId="77777777" w:rsidR="00501B37" w:rsidRPr="00741FB0" w:rsidRDefault="00501B37" w:rsidP="00741FB0">
            <w:pPr>
              <w:pStyle w:val="af"/>
              <w:spacing w:before="0" w:beforeAutospacing="0" w:after="0" w:afterAutospacing="0"/>
              <w:jc w:val="center"/>
              <w:rPr>
                <w:b/>
              </w:rPr>
            </w:pPr>
            <w:r w:rsidRPr="00741FB0">
              <w:rPr>
                <w:b/>
              </w:rPr>
              <w:t>№ п/п</w:t>
            </w:r>
          </w:p>
        </w:tc>
        <w:tc>
          <w:tcPr>
            <w:tcW w:w="1374" w:type="pct"/>
            <w:vMerge w:val="restart"/>
            <w:tcBorders>
              <w:bottom w:val="single" w:sz="4" w:space="0" w:color="000000"/>
            </w:tcBorders>
            <w:vAlign w:val="center"/>
          </w:tcPr>
          <w:p w14:paraId="06714B24" w14:textId="77777777" w:rsidR="00501B37" w:rsidRPr="00741FB0" w:rsidRDefault="00501B37" w:rsidP="00741FB0">
            <w:pPr>
              <w:pStyle w:val="af"/>
              <w:spacing w:before="0" w:beforeAutospacing="0" w:after="0" w:afterAutospacing="0"/>
              <w:jc w:val="center"/>
              <w:rPr>
                <w:b/>
              </w:rPr>
            </w:pPr>
            <w:r w:rsidRPr="00741FB0">
              <w:rPr>
                <w:b/>
              </w:rPr>
              <w:t>Наименование потребителей</w:t>
            </w:r>
          </w:p>
        </w:tc>
        <w:tc>
          <w:tcPr>
            <w:tcW w:w="685" w:type="pct"/>
            <w:vMerge w:val="restart"/>
            <w:tcBorders>
              <w:bottom w:val="single" w:sz="4" w:space="0" w:color="000000"/>
            </w:tcBorders>
            <w:vAlign w:val="center"/>
          </w:tcPr>
          <w:p w14:paraId="435C6710" w14:textId="77777777" w:rsidR="00501B37" w:rsidRPr="00741FB0" w:rsidRDefault="00501B37" w:rsidP="00741FB0">
            <w:pPr>
              <w:pStyle w:val="af"/>
              <w:spacing w:before="0" w:beforeAutospacing="0" w:after="0" w:afterAutospacing="0"/>
              <w:jc w:val="center"/>
              <w:rPr>
                <w:b/>
              </w:rPr>
            </w:pPr>
            <w:r w:rsidRPr="00741FB0">
              <w:rPr>
                <w:b/>
                <w:spacing w:val="-4"/>
              </w:rPr>
              <w:t>Кол-во, чел</w:t>
            </w:r>
          </w:p>
        </w:tc>
        <w:tc>
          <w:tcPr>
            <w:tcW w:w="884" w:type="pct"/>
            <w:vMerge w:val="restart"/>
            <w:tcBorders>
              <w:bottom w:val="single" w:sz="4" w:space="0" w:color="000000"/>
              <w:right w:val="single" w:sz="4" w:space="0" w:color="auto"/>
            </w:tcBorders>
            <w:vAlign w:val="center"/>
          </w:tcPr>
          <w:p w14:paraId="4AEAB97D" w14:textId="77777777" w:rsidR="00501B37" w:rsidRPr="00741FB0" w:rsidRDefault="00501B37" w:rsidP="00741FB0">
            <w:pPr>
              <w:pStyle w:val="af"/>
              <w:spacing w:before="0" w:beforeAutospacing="0" w:after="0" w:afterAutospacing="0"/>
              <w:jc w:val="center"/>
              <w:rPr>
                <w:b/>
              </w:rPr>
            </w:pPr>
            <w:r w:rsidRPr="00741FB0">
              <w:rPr>
                <w:b/>
              </w:rPr>
              <w:t xml:space="preserve">Норма </w:t>
            </w:r>
            <w:proofErr w:type="spellStart"/>
            <w:r w:rsidRPr="00741FB0">
              <w:rPr>
                <w:b/>
              </w:rPr>
              <w:t>водопотреб-ления</w:t>
            </w:r>
            <w:proofErr w:type="spellEnd"/>
          </w:p>
          <w:p w14:paraId="29DAC0BC" w14:textId="5FF90C4D" w:rsidR="00501B37" w:rsidRPr="00741FB0" w:rsidRDefault="00501B37" w:rsidP="00741FB0">
            <w:pPr>
              <w:pStyle w:val="af"/>
              <w:spacing w:before="0" w:beforeAutospacing="0" w:after="0" w:afterAutospacing="0"/>
              <w:jc w:val="center"/>
              <w:rPr>
                <w:b/>
              </w:rPr>
            </w:pPr>
          </w:p>
        </w:tc>
        <w:tc>
          <w:tcPr>
            <w:tcW w:w="493" w:type="pct"/>
            <w:vMerge w:val="restart"/>
            <w:tcBorders>
              <w:left w:val="single" w:sz="4" w:space="0" w:color="auto"/>
              <w:bottom w:val="single" w:sz="4" w:space="0" w:color="000000"/>
            </w:tcBorders>
            <w:vAlign w:val="center"/>
          </w:tcPr>
          <w:p w14:paraId="4820BB59" w14:textId="77777777" w:rsidR="00501B37" w:rsidRPr="00741FB0" w:rsidRDefault="00501B37" w:rsidP="00741FB0">
            <w:pPr>
              <w:jc w:val="center"/>
              <w:rPr>
                <w:rFonts w:ascii="Times New Roman" w:hAnsi="Times New Roman"/>
                <w:b/>
                <w:bCs/>
                <w:sz w:val="24"/>
                <w:szCs w:val="24"/>
              </w:rPr>
            </w:pPr>
            <w:r w:rsidRPr="00741FB0">
              <w:rPr>
                <w:rFonts w:ascii="Times New Roman" w:hAnsi="Times New Roman"/>
                <w:b/>
                <w:bCs/>
                <w:sz w:val="24"/>
                <w:szCs w:val="24"/>
              </w:rPr>
              <w:t>Кол-во дней в году</w:t>
            </w:r>
          </w:p>
        </w:tc>
        <w:tc>
          <w:tcPr>
            <w:tcW w:w="1175" w:type="pct"/>
            <w:gridSpan w:val="2"/>
            <w:tcBorders>
              <w:bottom w:val="single" w:sz="4" w:space="0" w:color="000000"/>
            </w:tcBorders>
            <w:vAlign w:val="center"/>
          </w:tcPr>
          <w:p w14:paraId="2AC01103" w14:textId="77777777" w:rsidR="00501B37" w:rsidRPr="00741FB0" w:rsidRDefault="00501B37" w:rsidP="00741FB0">
            <w:pPr>
              <w:pStyle w:val="af"/>
              <w:spacing w:before="0" w:beforeAutospacing="0" w:after="0" w:afterAutospacing="0"/>
              <w:jc w:val="center"/>
              <w:rPr>
                <w:b/>
              </w:rPr>
            </w:pPr>
            <w:r w:rsidRPr="00741FB0">
              <w:rPr>
                <w:b/>
              </w:rPr>
              <w:t>Водопотребление</w:t>
            </w:r>
            <w:r>
              <w:rPr>
                <w:b/>
              </w:rPr>
              <w:t xml:space="preserve">, </w:t>
            </w:r>
            <w:proofErr w:type="spellStart"/>
            <w:r>
              <w:rPr>
                <w:b/>
              </w:rPr>
              <w:t>тыс</w:t>
            </w:r>
            <w:proofErr w:type="spellEnd"/>
          </w:p>
        </w:tc>
      </w:tr>
      <w:tr w:rsidR="00501B37" w:rsidRPr="004F27CB" w14:paraId="1B09675E" w14:textId="77777777" w:rsidTr="00501B37">
        <w:trPr>
          <w:trHeight w:val="370"/>
          <w:tblHeader/>
          <w:jc w:val="center"/>
        </w:trPr>
        <w:tc>
          <w:tcPr>
            <w:tcW w:w="389" w:type="pct"/>
            <w:vMerge/>
            <w:tcBorders>
              <w:bottom w:val="single" w:sz="4" w:space="0" w:color="000000"/>
            </w:tcBorders>
            <w:vAlign w:val="center"/>
          </w:tcPr>
          <w:p w14:paraId="0A7974F5" w14:textId="77777777" w:rsidR="00501B37" w:rsidRPr="00741FB0" w:rsidRDefault="00501B37" w:rsidP="00741FB0">
            <w:pPr>
              <w:pStyle w:val="af"/>
              <w:spacing w:before="0" w:beforeAutospacing="0" w:after="0"/>
              <w:jc w:val="center"/>
              <w:rPr>
                <w:b/>
              </w:rPr>
            </w:pPr>
          </w:p>
        </w:tc>
        <w:tc>
          <w:tcPr>
            <w:tcW w:w="1374" w:type="pct"/>
            <w:vMerge/>
            <w:tcBorders>
              <w:bottom w:val="single" w:sz="4" w:space="0" w:color="000000"/>
            </w:tcBorders>
            <w:vAlign w:val="center"/>
          </w:tcPr>
          <w:p w14:paraId="70889B4A" w14:textId="77777777" w:rsidR="00501B37" w:rsidRPr="00741FB0" w:rsidRDefault="00501B37" w:rsidP="00741FB0">
            <w:pPr>
              <w:pStyle w:val="af"/>
              <w:spacing w:before="0" w:beforeAutospacing="0" w:after="0"/>
              <w:jc w:val="center"/>
              <w:rPr>
                <w:b/>
              </w:rPr>
            </w:pPr>
          </w:p>
        </w:tc>
        <w:tc>
          <w:tcPr>
            <w:tcW w:w="685" w:type="pct"/>
            <w:vMerge/>
            <w:tcBorders>
              <w:bottom w:val="single" w:sz="4" w:space="0" w:color="000000"/>
            </w:tcBorders>
            <w:vAlign w:val="center"/>
          </w:tcPr>
          <w:p w14:paraId="43BA603E" w14:textId="77777777" w:rsidR="00501B37" w:rsidRPr="00741FB0" w:rsidRDefault="00501B37" w:rsidP="00741FB0">
            <w:pPr>
              <w:pStyle w:val="af"/>
              <w:spacing w:before="0" w:beforeAutospacing="0" w:after="0"/>
              <w:jc w:val="center"/>
              <w:rPr>
                <w:b/>
              </w:rPr>
            </w:pPr>
          </w:p>
        </w:tc>
        <w:tc>
          <w:tcPr>
            <w:tcW w:w="884" w:type="pct"/>
            <w:vMerge/>
            <w:tcBorders>
              <w:bottom w:val="single" w:sz="4" w:space="0" w:color="000000"/>
              <w:right w:val="single" w:sz="4" w:space="0" w:color="auto"/>
            </w:tcBorders>
            <w:vAlign w:val="center"/>
          </w:tcPr>
          <w:p w14:paraId="600AF5D3" w14:textId="77777777" w:rsidR="00501B37" w:rsidRPr="00741FB0" w:rsidRDefault="00501B37" w:rsidP="00741FB0">
            <w:pPr>
              <w:pStyle w:val="af"/>
              <w:spacing w:before="0" w:beforeAutospacing="0" w:after="0"/>
              <w:jc w:val="center"/>
              <w:rPr>
                <w:b/>
              </w:rPr>
            </w:pPr>
          </w:p>
        </w:tc>
        <w:tc>
          <w:tcPr>
            <w:tcW w:w="493" w:type="pct"/>
            <w:vMerge/>
            <w:tcBorders>
              <w:left w:val="single" w:sz="4" w:space="0" w:color="auto"/>
              <w:bottom w:val="single" w:sz="4" w:space="0" w:color="000000"/>
            </w:tcBorders>
            <w:vAlign w:val="center"/>
          </w:tcPr>
          <w:p w14:paraId="1F858E8C" w14:textId="77777777" w:rsidR="00501B37" w:rsidRPr="00741FB0" w:rsidRDefault="00501B37" w:rsidP="00741FB0">
            <w:pPr>
              <w:pStyle w:val="af"/>
              <w:spacing w:before="0" w:beforeAutospacing="0" w:after="0"/>
              <w:jc w:val="center"/>
              <w:rPr>
                <w:b/>
              </w:rPr>
            </w:pPr>
          </w:p>
        </w:tc>
        <w:tc>
          <w:tcPr>
            <w:tcW w:w="588" w:type="pct"/>
            <w:tcBorders>
              <w:bottom w:val="single" w:sz="4" w:space="0" w:color="000000"/>
              <w:right w:val="single" w:sz="4" w:space="0" w:color="auto"/>
            </w:tcBorders>
            <w:vAlign w:val="center"/>
          </w:tcPr>
          <w:p w14:paraId="61BA641A" w14:textId="58EC8B9E" w:rsidR="00501B37" w:rsidRPr="00741FB0" w:rsidRDefault="0031451B" w:rsidP="00741FB0">
            <w:pPr>
              <w:pStyle w:val="af"/>
              <w:spacing w:before="0" w:beforeAutospacing="0" w:after="0"/>
              <w:jc w:val="center"/>
              <w:rPr>
                <w:b/>
              </w:rPr>
            </w:pPr>
            <w:r>
              <w:rPr>
                <w:b/>
              </w:rPr>
              <w:t xml:space="preserve">тыс. </w:t>
            </w:r>
            <w:r w:rsidR="00501B37" w:rsidRPr="00741FB0">
              <w:rPr>
                <w:b/>
              </w:rPr>
              <w:t>м</w:t>
            </w:r>
            <w:r w:rsidR="00501B37" w:rsidRPr="00741FB0">
              <w:rPr>
                <w:b/>
                <w:vertAlign w:val="superscript"/>
              </w:rPr>
              <w:t>3</w:t>
            </w:r>
            <w:r w:rsidR="00501B37" w:rsidRPr="00741FB0">
              <w:rPr>
                <w:b/>
              </w:rPr>
              <w:t>/</w:t>
            </w:r>
            <w:proofErr w:type="spellStart"/>
            <w:r w:rsidR="00501B37" w:rsidRPr="00741FB0">
              <w:rPr>
                <w:b/>
              </w:rPr>
              <w:t>сут</w:t>
            </w:r>
            <w:proofErr w:type="spellEnd"/>
          </w:p>
        </w:tc>
        <w:tc>
          <w:tcPr>
            <w:tcW w:w="587" w:type="pct"/>
            <w:tcBorders>
              <w:bottom w:val="single" w:sz="4" w:space="0" w:color="000000"/>
            </w:tcBorders>
            <w:vAlign w:val="center"/>
          </w:tcPr>
          <w:p w14:paraId="469F3214" w14:textId="18524751" w:rsidR="00501B37" w:rsidRPr="00741FB0" w:rsidRDefault="0031451B" w:rsidP="00741FB0">
            <w:pPr>
              <w:pStyle w:val="af"/>
              <w:spacing w:before="0" w:beforeAutospacing="0" w:after="0"/>
              <w:jc w:val="center"/>
              <w:rPr>
                <w:b/>
              </w:rPr>
            </w:pPr>
            <w:r>
              <w:rPr>
                <w:b/>
              </w:rPr>
              <w:t xml:space="preserve">тыс. </w:t>
            </w:r>
            <w:r w:rsidR="00501B37" w:rsidRPr="00741FB0">
              <w:rPr>
                <w:b/>
              </w:rPr>
              <w:t>м</w:t>
            </w:r>
            <w:r w:rsidR="00501B37" w:rsidRPr="00741FB0">
              <w:rPr>
                <w:b/>
                <w:vertAlign w:val="superscript"/>
              </w:rPr>
              <w:t>3</w:t>
            </w:r>
            <w:r w:rsidR="00501B37" w:rsidRPr="00741FB0">
              <w:rPr>
                <w:b/>
              </w:rPr>
              <w:t>/год</w:t>
            </w:r>
          </w:p>
        </w:tc>
      </w:tr>
      <w:tr w:rsidR="00501B37" w:rsidRPr="004F27CB" w14:paraId="2257E382" w14:textId="77777777" w:rsidTr="00501B37">
        <w:trPr>
          <w:trHeight w:val="314"/>
          <w:jc w:val="center"/>
        </w:trPr>
        <w:tc>
          <w:tcPr>
            <w:tcW w:w="389" w:type="pct"/>
            <w:vAlign w:val="center"/>
          </w:tcPr>
          <w:p w14:paraId="52CF30F4" w14:textId="77777777" w:rsidR="00501B37" w:rsidRPr="00741FB0" w:rsidRDefault="00501B37" w:rsidP="00501B37">
            <w:pPr>
              <w:pStyle w:val="af"/>
              <w:spacing w:before="0" w:beforeAutospacing="0" w:after="0"/>
              <w:jc w:val="center"/>
            </w:pPr>
            <w:r w:rsidRPr="00741FB0">
              <w:t>1</w:t>
            </w:r>
          </w:p>
        </w:tc>
        <w:tc>
          <w:tcPr>
            <w:tcW w:w="1374" w:type="pct"/>
            <w:tcBorders>
              <w:top w:val="single" w:sz="4" w:space="0" w:color="000000"/>
              <w:bottom w:val="single" w:sz="4" w:space="0" w:color="000000"/>
            </w:tcBorders>
            <w:vAlign w:val="center"/>
          </w:tcPr>
          <w:p w14:paraId="7195D622" w14:textId="77777777" w:rsidR="00501B37" w:rsidRPr="00741FB0" w:rsidRDefault="00501B37" w:rsidP="00501B37">
            <w:pPr>
              <w:pStyle w:val="af"/>
              <w:spacing w:before="0" w:beforeAutospacing="0" w:after="0"/>
              <w:rPr>
                <w:bCs/>
              </w:rPr>
            </w:pPr>
            <w:r w:rsidRPr="00741FB0">
              <w:t>Полив зеленых насаждений и твердых покрытий (поливная вода)</w:t>
            </w:r>
          </w:p>
        </w:tc>
        <w:tc>
          <w:tcPr>
            <w:tcW w:w="685" w:type="pct"/>
            <w:vAlign w:val="center"/>
          </w:tcPr>
          <w:p w14:paraId="1C44B9DC" w14:textId="275A6EC0" w:rsidR="00501B37" w:rsidRPr="00741FB0" w:rsidRDefault="00501B37" w:rsidP="00501B37">
            <w:pPr>
              <w:pStyle w:val="af"/>
              <w:spacing w:before="0" w:beforeAutospacing="0" w:after="0"/>
              <w:jc w:val="center"/>
              <w:rPr>
                <w:b/>
              </w:rPr>
            </w:pPr>
            <w:r>
              <w:t>550</w:t>
            </w:r>
          </w:p>
        </w:tc>
        <w:tc>
          <w:tcPr>
            <w:tcW w:w="884" w:type="pct"/>
            <w:tcBorders>
              <w:right w:val="single" w:sz="4" w:space="0" w:color="auto"/>
            </w:tcBorders>
            <w:vAlign w:val="center"/>
          </w:tcPr>
          <w:p w14:paraId="139AE8CB" w14:textId="77777777" w:rsidR="00501B37" w:rsidRPr="00741FB0" w:rsidRDefault="00501B37" w:rsidP="00501B37">
            <w:pPr>
              <w:pStyle w:val="af"/>
              <w:spacing w:before="0" w:beforeAutospacing="0" w:after="0"/>
              <w:jc w:val="center"/>
            </w:pPr>
            <w:r w:rsidRPr="00741FB0">
              <w:t>70 л/</w:t>
            </w:r>
            <w:proofErr w:type="spellStart"/>
            <w:r w:rsidRPr="00741FB0">
              <w:t>сут</w:t>
            </w:r>
            <w:proofErr w:type="spellEnd"/>
            <w:r w:rsidRPr="00741FB0">
              <w:t xml:space="preserve"> на 1 жителя</w:t>
            </w:r>
          </w:p>
        </w:tc>
        <w:tc>
          <w:tcPr>
            <w:tcW w:w="493" w:type="pct"/>
            <w:tcBorders>
              <w:left w:val="single" w:sz="4" w:space="0" w:color="auto"/>
            </w:tcBorders>
            <w:vAlign w:val="center"/>
          </w:tcPr>
          <w:p w14:paraId="38E16C3E" w14:textId="77777777" w:rsidR="00501B37" w:rsidRPr="00741FB0" w:rsidRDefault="00501B37" w:rsidP="00501B37">
            <w:pPr>
              <w:pStyle w:val="af"/>
              <w:spacing w:before="0" w:beforeAutospacing="0" w:after="0"/>
              <w:jc w:val="center"/>
            </w:pPr>
            <w:r w:rsidRPr="00741FB0">
              <w:t>180</w:t>
            </w:r>
          </w:p>
        </w:tc>
        <w:tc>
          <w:tcPr>
            <w:tcW w:w="588" w:type="pct"/>
            <w:tcBorders>
              <w:right w:val="single" w:sz="4" w:space="0" w:color="auto"/>
            </w:tcBorders>
            <w:vAlign w:val="center"/>
          </w:tcPr>
          <w:p w14:paraId="3B025EB7" w14:textId="24B7A6B9"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0,0385</w:t>
            </w:r>
          </w:p>
        </w:tc>
        <w:tc>
          <w:tcPr>
            <w:tcW w:w="587" w:type="pct"/>
            <w:tcBorders>
              <w:left w:val="single" w:sz="4" w:space="0" w:color="auto"/>
            </w:tcBorders>
            <w:vAlign w:val="center"/>
          </w:tcPr>
          <w:p w14:paraId="64F8644D" w14:textId="3483C147" w:rsidR="00501B37" w:rsidRPr="00B168FF" w:rsidRDefault="00501B37" w:rsidP="00501B37">
            <w:pPr>
              <w:jc w:val="center"/>
              <w:rPr>
                <w:rFonts w:ascii="Times New Roman" w:hAnsi="Times New Roman"/>
                <w:sz w:val="24"/>
                <w:szCs w:val="24"/>
              </w:rPr>
            </w:pPr>
            <w:r w:rsidRPr="005142DB">
              <w:rPr>
                <w:rFonts w:ascii="Times New Roman" w:hAnsi="Times New Roman"/>
                <w:color w:val="000000"/>
                <w:sz w:val="24"/>
                <w:szCs w:val="24"/>
              </w:rPr>
              <w:t>6,93</w:t>
            </w:r>
          </w:p>
        </w:tc>
      </w:tr>
    </w:tbl>
    <w:p w14:paraId="20BFB72A" w14:textId="77777777" w:rsidR="003B2A01" w:rsidRDefault="003B2A01" w:rsidP="004D65F7">
      <w:pPr>
        <w:spacing w:after="160" w:line="259" w:lineRule="auto"/>
        <w:jc w:val="left"/>
        <w:rPr>
          <w:rFonts w:cs="Arial"/>
          <w:b/>
        </w:rPr>
        <w:sectPr w:rsidR="003B2A01" w:rsidSect="003B2A01">
          <w:pgSz w:w="16838" w:h="11906" w:orient="landscape"/>
          <w:pgMar w:top="1701" w:right="1134" w:bottom="851" w:left="1134" w:header="709" w:footer="709" w:gutter="0"/>
          <w:cols w:space="708"/>
          <w:docGrid w:linePitch="360"/>
        </w:sectPr>
      </w:pPr>
    </w:p>
    <w:p w14:paraId="75E27DED" w14:textId="17A05746" w:rsidR="00741FB0" w:rsidRDefault="001651CC" w:rsidP="00605B99">
      <w:pPr>
        <w:pStyle w:val="afff0"/>
        <w:spacing w:before="0" w:after="0" w:line="240" w:lineRule="auto"/>
        <w:ind w:firstLine="709"/>
        <w:jc w:val="center"/>
        <w:rPr>
          <w:rFonts w:ascii="Times New Roman" w:hAnsi="Times New Roman"/>
          <w:b/>
          <w:sz w:val="28"/>
          <w:szCs w:val="28"/>
          <w:lang w:val="ru-RU"/>
        </w:rPr>
      </w:pPr>
      <w:r>
        <w:rPr>
          <w:rFonts w:ascii="Times New Roman" w:hAnsi="Times New Roman"/>
          <w:b/>
          <w:sz w:val="28"/>
          <w:szCs w:val="28"/>
          <w:lang w:val="ru-RU"/>
        </w:rPr>
        <w:lastRenderedPageBreak/>
        <w:t>9</w:t>
      </w:r>
      <w:r w:rsidR="00605B99" w:rsidRPr="00605B99">
        <w:rPr>
          <w:rFonts w:ascii="Times New Roman" w:hAnsi="Times New Roman"/>
          <w:b/>
          <w:sz w:val="28"/>
          <w:szCs w:val="28"/>
          <w:lang w:val="ru-RU"/>
        </w:rPr>
        <w:t xml:space="preserve">.4. </w:t>
      </w:r>
      <w:r w:rsidR="00741FB0" w:rsidRPr="00605B99">
        <w:rPr>
          <w:rFonts w:ascii="Times New Roman" w:hAnsi="Times New Roman"/>
          <w:b/>
          <w:sz w:val="28"/>
          <w:szCs w:val="28"/>
          <w:lang w:val="ru-RU"/>
        </w:rPr>
        <w:t>Противопожарные расходы</w:t>
      </w:r>
    </w:p>
    <w:p w14:paraId="0D05EBBB" w14:textId="77777777" w:rsidR="00605B99" w:rsidRPr="00605B99" w:rsidRDefault="00605B99" w:rsidP="00605B99">
      <w:pPr>
        <w:pStyle w:val="afff0"/>
        <w:spacing w:before="0" w:after="0" w:line="240" w:lineRule="auto"/>
        <w:ind w:firstLine="709"/>
        <w:jc w:val="center"/>
        <w:rPr>
          <w:rFonts w:ascii="Times New Roman" w:hAnsi="Times New Roman"/>
          <w:b/>
          <w:sz w:val="28"/>
          <w:szCs w:val="28"/>
          <w:lang w:val="ru-RU"/>
        </w:rPr>
      </w:pPr>
    </w:p>
    <w:p w14:paraId="37311783" w14:textId="77777777" w:rsidR="00741FB0" w:rsidRPr="00605B99" w:rsidRDefault="00741FB0" w:rsidP="00605B99">
      <w:pPr>
        <w:tabs>
          <w:tab w:val="left" w:pos="3119"/>
        </w:tabs>
        <w:ind w:firstLine="709"/>
        <w:outlineLvl w:val="0"/>
        <w:rPr>
          <w:rFonts w:ascii="Times New Roman" w:hAnsi="Times New Roman"/>
          <w:sz w:val="28"/>
          <w:szCs w:val="28"/>
        </w:rPr>
      </w:pPr>
      <w:r w:rsidRPr="00605B99">
        <w:rPr>
          <w:rFonts w:ascii="Times New Roman" w:hAnsi="Times New Roman"/>
          <w:sz w:val="28"/>
          <w:szCs w:val="28"/>
        </w:rPr>
        <w:t xml:space="preserve">В соответствии СНиП РК 4.01-02-2009 и техническим регламентом </w:t>
      </w:r>
      <w:r w:rsidR="00605B99">
        <w:rPr>
          <w:rFonts w:ascii="Times New Roman" w:hAnsi="Times New Roman"/>
          <w:b/>
          <w:bCs/>
          <w:sz w:val="28"/>
          <w:szCs w:val="28"/>
        </w:rPr>
        <w:t>«</w:t>
      </w:r>
      <w:r w:rsidRPr="00605B99">
        <w:rPr>
          <w:rFonts w:ascii="Times New Roman" w:hAnsi="Times New Roman"/>
          <w:bCs/>
          <w:sz w:val="28"/>
          <w:szCs w:val="28"/>
        </w:rPr>
        <w:t>Общие требования к пожарной безопасности</w:t>
      </w:r>
      <w:r w:rsidR="00605B99">
        <w:rPr>
          <w:rFonts w:ascii="Times New Roman" w:hAnsi="Times New Roman"/>
          <w:bCs/>
          <w:sz w:val="28"/>
          <w:szCs w:val="28"/>
        </w:rPr>
        <w:t>»</w:t>
      </w:r>
      <w:r w:rsidRPr="00605B99">
        <w:rPr>
          <w:rFonts w:ascii="Times New Roman" w:hAnsi="Times New Roman"/>
          <w:bCs/>
          <w:sz w:val="28"/>
          <w:szCs w:val="28"/>
        </w:rPr>
        <w:t xml:space="preserve"> №14 от 16.01.2009г. прил.6</w:t>
      </w:r>
      <w:r w:rsidRPr="00605B99">
        <w:rPr>
          <w:rFonts w:ascii="Times New Roman" w:hAnsi="Times New Roman"/>
          <w:sz w:val="28"/>
          <w:szCs w:val="28"/>
        </w:rPr>
        <w:t xml:space="preserve"> принимается расход воды на наружное пожаротушение и расчетное количество одновременных пожаров для населенных пунктов. На внутреннее пожаротушение принимается расход по СНиП РК 4.01-41-2011.</w:t>
      </w:r>
    </w:p>
    <w:p w14:paraId="715FC75E"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 xml:space="preserve">Неприкосновенный противопожарный запас воды хранится на площадке водопроводных сооружений в резервуарах питьевой воды. </w:t>
      </w:r>
    </w:p>
    <w:p w14:paraId="027045A2"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 xml:space="preserve">На кольцевой проектируемой сети устанавливаются пожарные гидранты на расстоянии, не превышающие 200 м. </w:t>
      </w:r>
    </w:p>
    <w:p w14:paraId="282BFB4B"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Проектируемые сети хозяйственно-питьевого противопожарного водопровода приняты кольцевыми.</w:t>
      </w:r>
    </w:p>
    <w:p w14:paraId="3A5442DE" w14:textId="77777777" w:rsidR="00741FB0" w:rsidRPr="00605B99"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Внутреннее пожаротушение обеспечивается внутренними пожарными кранами, наружное пожаротушение производится от пожарных гидрантов, устанавливаемых на закольцованных водопроводных сетях.</w:t>
      </w:r>
    </w:p>
    <w:p w14:paraId="4D96083A" w14:textId="77777777" w:rsidR="00741FB0" w:rsidRDefault="00741FB0" w:rsidP="00605B99">
      <w:pPr>
        <w:tabs>
          <w:tab w:val="left" w:pos="3119"/>
        </w:tabs>
        <w:ind w:firstLine="709"/>
        <w:rPr>
          <w:rFonts w:ascii="Times New Roman" w:hAnsi="Times New Roman"/>
          <w:sz w:val="28"/>
          <w:szCs w:val="28"/>
        </w:rPr>
      </w:pPr>
      <w:r w:rsidRPr="00605B99">
        <w:rPr>
          <w:rFonts w:ascii="Times New Roman" w:hAnsi="Times New Roman"/>
          <w:sz w:val="28"/>
          <w:szCs w:val="28"/>
        </w:rPr>
        <w:t>Согласно СНиП РК 4.01-41-2011, для жилых, общественных, бытовых зданий и помещений промышленных предприятий необходимость устройства внутреннего противопожарного водопровода, должна предусматриваться в зависимости от степени огнестойкости здания, категории зданий по пожарной опасности и по функциональному назначению здания. Что   будет предусмотрено и уточнено на следующих стадиях проектирования.</w:t>
      </w:r>
    </w:p>
    <w:p w14:paraId="0FC68126" w14:textId="77777777" w:rsidR="0038654A" w:rsidRPr="00605B99" w:rsidRDefault="0038654A" w:rsidP="00605B99">
      <w:pPr>
        <w:tabs>
          <w:tab w:val="left" w:pos="3119"/>
        </w:tabs>
        <w:ind w:firstLine="709"/>
        <w:rPr>
          <w:rFonts w:ascii="Times New Roman" w:hAnsi="Times New Roman"/>
          <w:sz w:val="28"/>
          <w:szCs w:val="28"/>
        </w:rPr>
      </w:pPr>
    </w:p>
    <w:p w14:paraId="4D554DBE" w14:textId="77777777" w:rsidR="00741FB0" w:rsidRDefault="00741FB0" w:rsidP="00605B99">
      <w:pPr>
        <w:ind w:firstLine="709"/>
        <w:rPr>
          <w:rFonts w:ascii="Times New Roman" w:hAnsi="Times New Roman"/>
          <w:b/>
          <w:sz w:val="28"/>
          <w:szCs w:val="28"/>
        </w:rPr>
      </w:pPr>
      <w:r w:rsidRPr="00605B99">
        <w:rPr>
          <w:rFonts w:ascii="Times New Roman" w:hAnsi="Times New Roman"/>
          <w:b/>
          <w:sz w:val="28"/>
          <w:szCs w:val="28"/>
        </w:rPr>
        <w:t xml:space="preserve">Количество одновременных пожаров и расходы воды на пожаротушение </w:t>
      </w:r>
    </w:p>
    <w:p w14:paraId="5C94620A" w14:textId="77777777" w:rsidR="0038654A" w:rsidRPr="00605B99" w:rsidRDefault="0038654A" w:rsidP="00605B99">
      <w:pPr>
        <w:ind w:firstLine="709"/>
        <w:rPr>
          <w:rFonts w:ascii="Times New Roman" w:hAnsi="Times New Roman"/>
          <w:b/>
          <w:sz w:val="28"/>
          <w:szCs w:val="28"/>
        </w:rPr>
      </w:pPr>
    </w:p>
    <w:tbl>
      <w:tblPr>
        <w:tblW w:w="49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0"/>
        <w:gridCol w:w="2055"/>
        <w:gridCol w:w="1509"/>
        <w:gridCol w:w="1502"/>
        <w:gridCol w:w="1009"/>
      </w:tblGrid>
      <w:tr w:rsidR="00741FB0" w:rsidRPr="00E9207A" w14:paraId="2C052E59" w14:textId="77777777" w:rsidTr="00605B99">
        <w:trPr>
          <w:trHeight w:val="211"/>
          <w:tblHeader/>
          <w:jc w:val="center"/>
        </w:trPr>
        <w:tc>
          <w:tcPr>
            <w:tcW w:w="1784" w:type="pct"/>
            <w:vMerge w:val="restart"/>
            <w:vAlign w:val="center"/>
          </w:tcPr>
          <w:p w14:paraId="438208AD"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hAnsi="Times New Roman"/>
                <w:b/>
                <w:sz w:val="24"/>
                <w:szCs w:val="24"/>
              </w:rPr>
              <w:t xml:space="preserve">Число жителей в </w:t>
            </w:r>
            <w:r w:rsidRPr="00605B99">
              <w:rPr>
                <w:rFonts w:ascii="Times New Roman" w:hAnsi="Times New Roman"/>
                <w:b/>
                <w:sz w:val="24"/>
                <w:szCs w:val="24"/>
              </w:rPr>
              <w:br/>
              <w:t xml:space="preserve">населенном пункте, </w:t>
            </w:r>
            <w:r w:rsidRPr="00605B99">
              <w:rPr>
                <w:rFonts w:ascii="Times New Roman" w:hAnsi="Times New Roman"/>
                <w:b/>
                <w:sz w:val="24"/>
                <w:szCs w:val="24"/>
              </w:rPr>
              <w:br/>
              <w:t>(тысяч человек)</w:t>
            </w:r>
          </w:p>
        </w:tc>
        <w:tc>
          <w:tcPr>
            <w:tcW w:w="1088" w:type="pct"/>
            <w:vMerge w:val="restart"/>
            <w:vAlign w:val="center"/>
          </w:tcPr>
          <w:p w14:paraId="6E93B607"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Расчетное количество одновременных пожаров</w:t>
            </w:r>
          </w:p>
        </w:tc>
        <w:tc>
          <w:tcPr>
            <w:tcW w:w="2128" w:type="pct"/>
            <w:gridSpan w:val="3"/>
            <w:vAlign w:val="center"/>
          </w:tcPr>
          <w:p w14:paraId="33BB1AF0"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Расходы воды на пожаротушение, л/с</w:t>
            </w:r>
          </w:p>
        </w:tc>
      </w:tr>
      <w:tr w:rsidR="00741FB0" w:rsidRPr="00E9207A" w14:paraId="7310194C" w14:textId="77777777" w:rsidTr="00605B99">
        <w:trPr>
          <w:trHeight w:val="540"/>
          <w:tblHeader/>
          <w:jc w:val="center"/>
        </w:trPr>
        <w:tc>
          <w:tcPr>
            <w:tcW w:w="1784" w:type="pct"/>
            <w:vMerge/>
            <w:vAlign w:val="center"/>
          </w:tcPr>
          <w:p w14:paraId="5DCFD8E8" w14:textId="77777777" w:rsidR="00741FB0" w:rsidRPr="00605B99" w:rsidRDefault="00741FB0" w:rsidP="00741FB0">
            <w:pPr>
              <w:shd w:val="clear" w:color="auto" w:fill="FFFFFF"/>
              <w:jc w:val="center"/>
              <w:rPr>
                <w:rFonts w:ascii="Times New Roman" w:eastAsia="SimSun" w:hAnsi="Times New Roman"/>
                <w:b/>
                <w:sz w:val="24"/>
                <w:szCs w:val="24"/>
              </w:rPr>
            </w:pPr>
          </w:p>
        </w:tc>
        <w:tc>
          <w:tcPr>
            <w:tcW w:w="1088" w:type="pct"/>
            <w:vMerge/>
            <w:vAlign w:val="center"/>
          </w:tcPr>
          <w:p w14:paraId="09C12E8D" w14:textId="77777777" w:rsidR="00741FB0" w:rsidRPr="00605B99" w:rsidRDefault="00741FB0" w:rsidP="00741FB0">
            <w:pPr>
              <w:shd w:val="clear" w:color="auto" w:fill="FFFFFF"/>
              <w:jc w:val="center"/>
              <w:rPr>
                <w:rFonts w:ascii="Times New Roman" w:eastAsia="SimSun" w:hAnsi="Times New Roman"/>
                <w:b/>
                <w:sz w:val="24"/>
                <w:szCs w:val="24"/>
              </w:rPr>
            </w:pPr>
          </w:p>
        </w:tc>
        <w:tc>
          <w:tcPr>
            <w:tcW w:w="799" w:type="pct"/>
            <w:vAlign w:val="center"/>
          </w:tcPr>
          <w:p w14:paraId="53238AC6"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Наружное</w:t>
            </w:r>
          </w:p>
        </w:tc>
        <w:tc>
          <w:tcPr>
            <w:tcW w:w="795" w:type="pct"/>
            <w:vAlign w:val="center"/>
          </w:tcPr>
          <w:p w14:paraId="158FA693"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Внутреннее</w:t>
            </w:r>
          </w:p>
        </w:tc>
        <w:tc>
          <w:tcPr>
            <w:tcW w:w="534" w:type="pct"/>
            <w:vAlign w:val="center"/>
          </w:tcPr>
          <w:p w14:paraId="42F6044F" w14:textId="77777777" w:rsidR="00741FB0" w:rsidRPr="00605B99" w:rsidRDefault="00741FB0" w:rsidP="00741FB0">
            <w:pPr>
              <w:shd w:val="clear" w:color="auto" w:fill="FFFFFF"/>
              <w:jc w:val="center"/>
              <w:rPr>
                <w:rFonts w:ascii="Times New Roman" w:eastAsia="SimSun" w:hAnsi="Times New Roman"/>
                <w:b/>
                <w:sz w:val="24"/>
                <w:szCs w:val="24"/>
              </w:rPr>
            </w:pPr>
            <w:r w:rsidRPr="00605B99">
              <w:rPr>
                <w:rFonts w:ascii="Times New Roman" w:eastAsia="SimSun" w:hAnsi="Times New Roman"/>
                <w:b/>
                <w:sz w:val="24"/>
                <w:szCs w:val="24"/>
              </w:rPr>
              <w:t>Всего</w:t>
            </w:r>
          </w:p>
        </w:tc>
      </w:tr>
      <w:tr w:rsidR="00741FB0" w:rsidRPr="00E9207A" w14:paraId="382CF67C" w14:textId="77777777" w:rsidTr="00605B99">
        <w:trPr>
          <w:trHeight w:val="56"/>
          <w:jc w:val="center"/>
        </w:trPr>
        <w:tc>
          <w:tcPr>
            <w:tcW w:w="1784" w:type="pct"/>
            <w:vAlign w:val="center"/>
          </w:tcPr>
          <w:p w14:paraId="4BA76734" w14:textId="57167FAB" w:rsidR="00741FB0" w:rsidRPr="00605B99" w:rsidRDefault="00741FB0" w:rsidP="00605B99">
            <w:pPr>
              <w:pStyle w:val="afff0"/>
              <w:spacing w:before="0" w:after="0"/>
              <w:ind w:firstLine="0"/>
              <w:jc w:val="left"/>
              <w:rPr>
                <w:rFonts w:ascii="Times New Roman" w:hAnsi="Times New Roman"/>
                <w:sz w:val="24"/>
                <w:szCs w:val="24"/>
              </w:rPr>
            </w:pPr>
            <w:proofErr w:type="spellStart"/>
            <w:r w:rsidRPr="00605B99">
              <w:rPr>
                <w:rFonts w:ascii="Times New Roman" w:hAnsi="Times New Roman"/>
                <w:sz w:val="24"/>
                <w:szCs w:val="24"/>
              </w:rPr>
              <w:t>На</w:t>
            </w:r>
            <w:proofErr w:type="spellEnd"/>
            <w:r w:rsidRPr="00605B99">
              <w:rPr>
                <w:rFonts w:ascii="Times New Roman" w:hAnsi="Times New Roman"/>
                <w:sz w:val="24"/>
                <w:szCs w:val="24"/>
              </w:rPr>
              <w:t xml:space="preserve"> </w:t>
            </w:r>
            <w:proofErr w:type="spellStart"/>
            <w:r w:rsidRPr="00605B99">
              <w:rPr>
                <w:rFonts w:ascii="Times New Roman" w:hAnsi="Times New Roman"/>
                <w:sz w:val="24"/>
                <w:szCs w:val="24"/>
              </w:rPr>
              <w:t>первую</w:t>
            </w:r>
            <w:proofErr w:type="spellEnd"/>
            <w:r w:rsidRPr="00605B99">
              <w:rPr>
                <w:rFonts w:ascii="Times New Roman" w:hAnsi="Times New Roman"/>
                <w:sz w:val="24"/>
                <w:szCs w:val="24"/>
              </w:rPr>
              <w:t xml:space="preserve"> </w:t>
            </w:r>
            <w:proofErr w:type="spellStart"/>
            <w:r w:rsidRPr="00605B99">
              <w:rPr>
                <w:rFonts w:ascii="Times New Roman" w:hAnsi="Times New Roman"/>
                <w:sz w:val="24"/>
                <w:szCs w:val="24"/>
              </w:rPr>
              <w:t>очередь</w:t>
            </w:r>
            <w:proofErr w:type="spellEnd"/>
            <w:r w:rsidRPr="00605B99">
              <w:rPr>
                <w:rFonts w:ascii="Times New Roman" w:hAnsi="Times New Roman"/>
                <w:sz w:val="24"/>
                <w:szCs w:val="24"/>
              </w:rPr>
              <w:t xml:space="preserve"> </w:t>
            </w:r>
            <w:r w:rsidR="0027641D">
              <w:rPr>
                <w:rFonts w:ascii="Times New Roman" w:hAnsi="Times New Roman"/>
                <w:sz w:val="24"/>
                <w:szCs w:val="24"/>
              </w:rPr>
              <w:t>2030</w:t>
            </w:r>
            <w:r w:rsidRPr="00605B99">
              <w:rPr>
                <w:rFonts w:ascii="Times New Roman" w:hAnsi="Times New Roman"/>
                <w:sz w:val="24"/>
                <w:szCs w:val="24"/>
              </w:rPr>
              <w:t xml:space="preserve"> г.</w:t>
            </w:r>
          </w:p>
        </w:tc>
        <w:tc>
          <w:tcPr>
            <w:tcW w:w="1088" w:type="pct"/>
            <w:vAlign w:val="center"/>
          </w:tcPr>
          <w:p w14:paraId="702F13A0"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vAlign w:val="center"/>
          </w:tcPr>
          <w:p w14:paraId="5910C3E1"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vAlign w:val="center"/>
          </w:tcPr>
          <w:p w14:paraId="73377829"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1х2,5х1</w:t>
            </w:r>
          </w:p>
        </w:tc>
        <w:tc>
          <w:tcPr>
            <w:tcW w:w="534" w:type="pct"/>
            <w:vAlign w:val="center"/>
          </w:tcPr>
          <w:p w14:paraId="3209AC8A"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12,5</w:t>
            </w:r>
          </w:p>
        </w:tc>
      </w:tr>
      <w:tr w:rsidR="00741FB0" w:rsidRPr="00E9207A" w14:paraId="2D389FC3" w14:textId="77777777" w:rsidTr="00605B99">
        <w:trPr>
          <w:trHeight w:val="56"/>
          <w:jc w:val="center"/>
        </w:trPr>
        <w:tc>
          <w:tcPr>
            <w:tcW w:w="1784" w:type="pct"/>
            <w:tcBorders>
              <w:top w:val="single" w:sz="4" w:space="0" w:color="auto"/>
              <w:left w:val="single" w:sz="4" w:space="0" w:color="auto"/>
              <w:bottom w:val="single" w:sz="4" w:space="0" w:color="auto"/>
              <w:right w:val="single" w:sz="4" w:space="0" w:color="auto"/>
            </w:tcBorders>
            <w:vAlign w:val="center"/>
          </w:tcPr>
          <w:p w14:paraId="2FF8D069" w14:textId="2781EB60" w:rsidR="00741FB0" w:rsidRPr="00605B99" w:rsidRDefault="00741FB0" w:rsidP="00605B99">
            <w:pPr>
              <w:pStyle w:val="afff0"/>
              <w:spacing w:before="0" w:after="0"/>
              <w:ind w:firstLine="0"/>
              <w:jc w:val="left"/>
              <w:rPr>
                <w:rFonts w:ascii="Times New Roman" w:hAnsi="Times New Roman"/>
                <w:sz w:val="24"/>
                <w:szCs w:val="24"/>
              </w:rPr>
            </w:pPr>
            <w:proofErr w:type="spellStart"/>
            <w:r w:rsidRPr="00605B99">
              <w:rPr>
                <w:rFonts w:ascii="Times New Roman" w:hAnsi="Times New Roman"/>
                <w:sz w:val="24"/>
                <w:szCs w:val="24"/>
              </w:rPr>
              <w:t>На</w:t>
            </w:r>
            <w:proofErr w:type="spellEnd"/>
            <w:r w:rsidRPr="00605B99">
              <w:rPr>
                <w:rFonts w:ascii="Times New Roman" w:hAnsi="Times New Roman"/>
                <w:sz w:val="24"/>
                <w:szCs w:val="24"/>
              </w:rPr>
              <w:t xml:space="preserve"> </w:t>
            </w:r>
            <w:proofErr w:type="spellStart"/>
            <w:r w:rsidRPr="00605B99">
              <w:rPr>
                <w:rFonts w:ascii="Times New Roman" w:hAnsi="Times New Roman"/>
                <w:sz w:val="24"/>
                <w:szCs w:val="24"/>
              </w:rPr>
              <w:t>расчетный</w:t>
            </w:r>
            <w:proofErr w:type="spellEnd"/>
            <w:r w:rsidRPr="00605B99">
              <w:rPr>
                <w:rFonts w:ascii="Times New Roman" w:hAnsi="Times New Roman"/>
                <w:sz w:val="24"/>
                <w:szCs w:val="24"/>
              </w:rPr>
              <w:t xml:space="preserve"> </w:t>
            </w:r>
            <w:proofErr w:type="spellStart"/>
            <w:r w:rsidRPr="00605B99">
              <w:rPr>
                <w:rFonts w:ascii="Times New Roman" w:hAnsi="Times New Roman"/>
                <w:sz w:val="24"/>
                <w:szCs w:val="24"/>
              </w:rPr>
              <w:t>срок</w:t>
            </w:r>
            <w:proofErr w:type="spellEnd"/>
            <w:r w:rsidRPr="00605B99">
              <w:rPr>
                <w:rFonts w:ascii="Times New Roman" w:hAnsi="Times New Roman"/>
                <w:sz w:val="24"/>
                <w:szCs w:val="24"/>
              </w:rPr>
              <w:t xml:space="preserve"> </w:t>
            </w:r>
            <w:r w:rsidR="0027641D">
              <w:rPr>
                <w:rFonts w:ascii="Times New Roman" w:hAnsi="Times New Roman"/>
                <w:sz w:val="24"/>
                <w:szCs w:val="24"/>
              </w:rPr>
              <w:t>2040</w:t>
            </w:r>
            <w:r w:rsidRPr="00605B99">
              <w:rPr>
                <w:rFonts w:ascii="Times New Roman" w:hAnsi="Times New Roman"/>
                <w:sz w:val="24"/>
                <w:szCs w:val="24"/>
              </w:rPr>
              <w:t xml:space="preserve"> г.</w:t>
            </w:r>
          </w:p>
        </w:tc>
        <w:tc>
          <w:tcPr>
            <w:tcW w:w="1088" w:type="pct"/>
            <w:tcBorders>
              <w:top w:val="single" w:sz="4" w:space="0" w:color="auto"/>
              <w:left w:val="single" w:sz="4" w:space="0" w:color="auto"/>
              <w:bottom w:val="single" w:sz="4" w:space="0" w:color="auto"/>
              <w:right w:val="single" w:sz="4" w:space="0" w:color="auto"/>
            </w:tcBorders>
            <w:vAlign w:val="center"/>
          </w:tcPr>
          <w:p w14:paraId="77600C0E"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w:t>
            </w:r>
          </w:p>
        </w:tc>
        <w:tc>
          <w:tcPr>
            <w:tcW w:w="799" w:type="pct"/>
            <w:tcBorders>
              <w:top w:val="single" w:sz="4" w:space="0" w:color="auto"/>
              <w:left w:val="single" w:sz="4" w:space="0" w:color="auto"/>
              <w:bottom w:val="single" w:sz="4" w:space="0" w:color="auto"/>
              <w:right w:val="single" w:sz="4" w:space="0" w:color="auto"/>
            </w:tcBorders>
            <w:vAlign w:val="center"/>
          </w:tcPr>
          <w:p w14:paraId="3ABB72F7" w14:textId="77777777" w:rsidR="00741FB0" w:rsidRPr="00605B99" w:rsidRDefault="00741FB0" w:rsidP="00605B99">
            <w:pPr>
              <w:pStyle w:val="afff0"/>
              <w:spacing w:before="0" w:after="0"/>
              <w:ind w:firstLine="0"/>
              <w:jc w:val="center"/>
              <w:rPr>
                <w:rFonts w:ascii="Times New Roman" w:hAnsi="Times New Roman"/>
                <w:sz w:val="24"/>
                <w:szCs w:val="24"/>
              </w:rPr>
            </w:pPr>
            <w:r w:rsidRPr="00605B99">
              <w:rPr>
                <w:rFonts w:ascii="Times New Roman" w:hAnsi="Times New Roman"/>
                <w:sz w:val="24"/>
                <w:szCs w:val="24"/>
              </w:rPr>
              <w:t>10х1</w:t>
            </w:r>
          </w:p>
        </w:tc>
        <w:tc>
          <w:tcPr>
            <w:tcW w:w="795" w:type="pct"/>
            <w:tcBorders>
              <w:top w:val="single" w:sz="4" w:space="0" w:color="auto"/>
              <w:left w:val="single" w:sz="4" w:space="0" w:color="auto"/>
              <w:bottom w:val="single" w:sz="4" w:space="0" w:color="auto"/>
              <w:right w:val="single" w:sz="4" w:space="0" w:color="auto"/>
            </w:tcBorders>
            <w:vAlign w:val="center"/>
          </w:tcPr>
          <w:p w14:paraId="44364D90"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1х2,5х1</w:t>
            </w:r>
          </w:p>
        </w:tc>
        <w:tc>
          <w:tcPr>
            <w:tcW w:w="534" w:type="pct"/>
            <w:tcBorders>
              <w:top w:val="single" w:sz="4" w:space="0" w:color="auto"/>
              <w:left w:val="single" w:sz="4" w:space="0" w:color="auto"/>
              <w:bottom w:val="single" w:sz="4" w:space="0" w:color="auto"/>
              <w:right w:val="single" w:sz="4" w:space="0" w:color="auto"/>
            </w:tcBorders>
            <w:vAlign w:val="center"/>
          </w:tcPr>
          <w:p w14:paraId="724A735D" w14:textId="77777777" w:rsidR="00741FB0" w:rsidRPr="00605B99" w:rsidRDefault="00741FB0" w:rsidP="00605B99">
            <w:pPr>
              <w:jc w:val="center"/>
              <w:rPr>
                <w:rFonts w:ascii="Times New Roman" w:hAnsi="Times New Roman"/>
                <w:sz w:val="24"/>
                <w:szCs w:val="24"/>
              </w:rPr>
            </w:pPr>
            <w:r w:rsidRPr="00605B99">
              <w:rPr>
                <w:rFonts w:ascii="Times New Roman" w:hAnsi="Times New Roman"/>
                <w:sz w:val="24"/>
                <w:szCs w:val="24"/>
              </w:rPr>
              <w:t>12,5</w:t>
            </w:r>
          </w:p>
        </w:tc>
      </w:tr>
    </w:tbl>
    <w:p w14:paraId="7055C1BF" w14:textId="77777777" w:rsidR="0038654A" w:rsidRDefault="0038654A" w:rsidP="0038654A">
      <w:pPr>
        <w:ind w:firstLine="709"/>
        <w:rPr>
          <w:rFonts w:ascii="Times New Roman" w:hAnsi="Times New Roman"/>
          <w:sz w:val="28"/>
          <w:szCs w:val="28"/>
        </w:rPr>
      </w:pPr>
    </w:p>
    <w:p w14:paraId="24F6A849" w14:textId="3544A02F" w:rsidR="00741FB0" w:rsidRPr="0038654A" w:rsidRDefault="00741FB0" w:rsidP="0038654A">
      <w:pPr>
        <w:ind w:firstLine="709"/>
        <w:rPr>
          <w:rStyle w:val="s0"/>
          <w:sz w:val="28"/>
          <w:szCs w:val="28"/>
        </w:rPr>
      </w:pPr>
      <w:r w:rsidRPr="0038654A">
        <w:rPr>
          <w:rFonts w:ascii="Times New Roman" w:hAnsi="Times New Roman"/>
          <w:sz w:val="28"/>
          <w:szCs w:val="28"/>
        </w:rPr>
        <w:t>Согласно СНиП РК 4.01-02-2009 п.7.4 система водоснабжения с</w:t>
      </w:r>
      <w:r w:rsidR="00501B37">
        <w:rPr>
          <w:rFonts w:ascii="Times New Roman" w:hAnsi="Times New Roman"/>
          <w:sz w:val="28"/>
          <w:szCs w:val="28"/>
        </w:rPr>
        <w:t>.</w:t>
      </w:r>
      <w:r w:rsidRPr="0038654A">
        <w:rPr>
          <w:rFonts w:ascii="Times New Roman" w:hAnsi="Times New Roman"/>
          <w:sz w:val="28"/>
          <w:szCs w:val="28"/>
        </w:rPr>
        <w:t xml:space="preserve"> </w:t>
      </w:r>
      <w:proofErr w:type="spellStart"/>
      <w:r w:rsidR="0031451B">
        <w:rPr>
          <w:rFonts w:ascii="Times New Roman" w:hAnsi="Times New Roman"/>
          <w:sz w:val="28"/>
          <w:szCs w:val="28"/>
        </w:rPr>
        <w:t>Кызылсай</w:t>
      </w:r>
      <w:proofErr w:type="spellEnd"/>
      <w:r w:rsidRPr="0038654A">
        <w:rPr>
          <w:rFonts w:ascii="Times New Roman" w:hAnsi="Times New Roman"/>
          <w:sz w:val="28"/>
          <w:szCs w:val="28"/>
        </w:rPr>
        <w:t xml:space="preserve">, отнесена к </w:t>
      </w:r>
      <w:r w:rsidRPr="0038654A">
        <w:rPr>
          <w:rFonts w:ascii="Times New Roman" w:hAnsi="Times New Roman"/>
          <w:sz w:val="28"/>
          <w:szCs w:val="28"/>
          <w:lang w:val="en-US"/>
        </w:rPr>
        <w:t>III</w:t>
      </w:r>
      <w:r w:rsidRPr="0038654A">
        <w:rPr>
          <w:rFonts w:ascii="Times New Roman" w:hAnsi="Times New Roman"/>
          <w:sz w:val="28"/>
          <w:szCs w:val="28"/>
        </w:rPr>
        <w:t xml:space="preserve"> категории, где </w:t>
      </w:r>
      <w:r w:rsidRPr="0038654A">
        <w:rPr>
          <w:rStyle w:val="s0"/>
          <w:sz w:val="28"/>
          <w:szCs w:val="28"/>
        </w:rPr>
        <w:t xml:space="preserve">величина допускаемого снижения подачи воды та же, что при I категории; длительность снижения подачи не должна превышать 15 </w:t>
      </w:r>
      <w:proofErr w:type="spellStart"/>
      <w:r w:rsidRPr="0038654A">
        <w:rPr>
          <w:rStyle w:val="s0"/>
          <w:sz w:val="28"/>
          <w:szCs w:val="28"/>
        </w:rPr>
        <w:t>сут</w:t>
      </w:r>
      <w:proofErr w:type="spellEnd"/>
      <w:r w:rsidRPr="0038654A">
        <w:rPr>
          <w:rStyle w:val="s0"/>
          <w:sz w:val="28"/>
          <w:szCs w:val="28"/>
        </w:rPr>
        <w:t>. Перерыв в подаче воды или снижение подачи ниже</w:t>
      </w:r>
      <w:r w:rsidR="004C4A5D">
        <w:rPr>
          <w:rStyle w:val="s0"/>
          <w:sz w:val="28"/>
          <w:szCs w:val="28"/>
        </w:rPr>
        <w:t>,</w:t>
      </w:r>
      <w:r w:rsidRPr="0038654A">
        <w:rPr>
          <w:rStyle w:val="s0"/>
          <w:sz w:val="28"/>
          <w:szCs w:val="28"/>
        </w:rPr>
        <w:t xml:space="preserve"> указанного предела допускаются на время выключения поврежденных и включения резервных элементов или проведения ремонта, но не более чем на 24 ч.</w:t>
      </w:r>
    </w:p>
    <w:p w14:paraId="25A2C194" w14:textId="77777777" w:rsidR="0038654A" w:rsidRDefault="0038654A" w:rsidP="00741FB0">
      <w:pPr>
        <w:rPr>
          <w:rStyle w:val="s0"/>
          <w:rFonts w:cs="Arial"/>
        </w:rPr>
      </w:pPr>
    </w:p>
    <w:p w14:paraId="6FE9020F" w14:textId="77777777" w:rsidR="0038654A" w:rsidRDefault="0038654A" w:rsidP="00741FB0">
      <w:pPr>
        <w:rPr>
          <w:rStyle w:val="s0"/>
          <w:rFonts w:cs="Arial"/>
        </w:rPr>
      </w:pPr>
    </w:p>
    <w:p w14:paraId="5900FB99" w14:textId="77777777" w:rsidR="0038654A" w:rsidRDefault="0038654A" w:rsidP="00741FB0">
      <w:pPr>
        <w:rPr>
          <w:rStyle w:val="s0"/>
          <w:rFonts w:cs="Arial"/>
        </w:rPr>
      </w:pPr>
    </w:p>
    <w:p w14:paraId="29179035" w14:textId="77777777" w:rsidR="003919F6" w:rsidRDefault="003919F6" w:rsidP="0038654A">
      <w:pPr>
        <w:ind w:firstLine="709"/>
        <w:jc w:val="center"/>
        <w:rPr>
          <w:rFonts w:ascii="Times New Roman" w:hAnsi="Times New Roman"/>
          <w:b/>
          <w:sz w:val="28"/>
          <w:szCs w:val="28"/>
        </w:rPr>
      </w:pPr>
    </w:p>
    <w:p w14:paraId="29AB7D06" w14:textId="0E9945CD" w:rsidR="0038654A" w:rsidRPr="00DF0391" w:rsidRDefault="00E35966" w:rsidP="0038654A">
      <w:pPr>
        <w:ind w:firstLine="709"/>
        <w:jc w:val="center"/>
        <w:rPr>
          <w:rFonts w:ascii="Times New Roman" w:hAnsi="Times New Roman"/>
          <w:b/>
          <w:color w:val="FF0000"/>
          <w:sz w:val="28"/>
          <w:szCs w:val="28"/>
        </w:rPr>
      </w:pPr>
      <w:r w:rsidRPr="00501B37">
        <w:rPr>
          <w:rFonts w:ascii="Times New Roman" w:hAnsi="Times New Roman"/>
          <w:b/>
          <w:sz w:val="28"/>
          <w:szCs w:val="28"/>
        </w:rPr>
        <w:lastRenderedPageBreak/>
        <w:t>10</w:t>
      </w:r>
      <w:r w:rsidR="0038654A" w:rsidRPr="0031451B">
        <w:rPr>
          <w:rFonts w:ascii="Times New Roman" w:hAnsi="Times New Roman"/>
          <w:b/>
          <w:sz w:val="28"/>
          <w:szCs w:val="28"/>
          <w:highlight w:val="yellow"/>
        </w:rPr>
        <w:t>.</w:t>
      </w:r>
      <w:r w:rsidR="00741FB0" w:rsidRPr="0031451B">
        <w:rPr>
          <w:rFonts w:ascii="Times New Roman" w:hAnsi="Times New Roman"/>
          <w:b/>
          <w:sz w:val="28"/>
          <w:szCs w:val="28"/>
          <w:highlight w:val="yellow"/>
        </w:rPr>
        <w:t xml:space="preserve"> </w:t>
      </w:r>
      <w:r w:rsidRPr="0031451B">
        <w:rPr>
          <w:rFonts w:ascii="Times New Roman" w:hAnsi="Times New Roman"/>
          <w:b/>
          <w:sz w:val="28"/>
          <w:szCs w:val="28"/>
          <w:highlight w:val="yellow"/>
        </w:rPr>
        <w:t>САНИТАРНАЯ ОЧИСТКА ТЕРРИТОРИИ</w:t>
      </w:r>
    </w:p>
    <w:p w14:paraId="495D9A31" w14:textId="77777777" w:rsidR="00E35966" w:rsidRPr="0038654A" w:rsidRDefault="00E35966" w:rsidP="0038654A">
      <w:pPr>
        <w:ind w:firstLine="709"/>
        <w:jc w:val="center"/>
        <w:rPr>
          <w:rFonts w:ascii="Times New Roman" w:hAnsi="Times New Roman"/>
          <w:b/>
          <w:sz w:val="28"/>
          <w:szCs w:val="28"/>
        </w:rPr>
      </w:pPr>
    </w:p>
    <w:p w14:paraId="32E82307" w14:textId="77777777" w:rsidR="00741FB0" w:rsidRPr="0038654A" w:rsidRDefault="00741FB0" w:rsidP="0038654A">
      <w:pPr>
        <w:ind w:firstLine="709"/>
        <w:rPr>
          <w:rFonts w:ascii="Times New Roman" w:hAnsi="Times New Roman"/>
          <w:i/>
          <w:sz w:val="28"/>
          <w:szCs w:val="28"/>
        </w:rPr>
      </w:pPr>
      <w:r w:rsidRPr="0038654A">
        <w:rPr>
          <w:rFonts w:ascii="Times New Roman" w:hAnsi="Times New Roman"/>
          <w:b/>
          <w:i/>
          <w:sz w:val="28"/>
          <w:szCs w:val="28"/>
        </w:rPr>
        <w:t>Существующее положение</w:t>
      </w:r>
    </w:p>
    <w:p w14:paraId="5C48B88C" w14:textId="77777777" w:rsidR="0031451B" w:rsidRPr="0058082D" w:rsidRDefault="0031451B" w:rsidP="0031451B">
      <w:pPr>
        <w:ind w:firstLine="709"/>
        <w:rPr>
          <w:rFonts w:ascii="Times New Roman" w:hAnsi="Times New Roman"/>
          <w:sz w:val="28"/>
          <w:szCs w:val="28"/>
        </w:rPr>
      </w:pPr>
      <w:r w:rsidRPr="0058082D">
        <w:rPr>
          <w:rFonts w:ascii="Times New Roman" w:hAnsi="Times New Roman"/>
          <w:sz w:val="28"/>
          <w:szCs w:val="28"/>
        </w:rPr>
        <w:t>В населенном пункте образуются несанкционированные свалки в районе: обочин дорог, логов, на склонах оврага, на берегу речки, проезжей дороги, и т.д. Среди бытового мусора чаще всего встречаются пластиковые бутылки, битое стекло, растительные; полиэтилен, металлический мусор (консервные банки, металлическая посуда, остатки бытовой и радиоаппаратуры, корпуса машин) и пластмассу. Причинами образования свалок являются: нехватка мусорных баков, отсутствие контроля за выполнением правил утилизации отходов.</w:t>
      </w:r>
    </w:p>
    <w:p w14:paraId="6CDCC293" w14:textId="77777777" w:rsidR="0031451B" w:rsidRPr="0058082D" w:rsidRDefault="0031451B" w:rsidP="0031451B">
      <w:pPr>
        <w:ind w:firstLine="709"/>
        <w:rPr>
          <w:rFonts w:ascii="Times New Roman" w:hAnsi="Times New Roman"/>
          <w:sz w:val="28"/>
          <w:szCs w:val="28"/>
        </w:rPr>
      </w:pPr>
      <w:r w:rsidRPr="0058082D">
        <w:rPr>
          <w:rFonts w:ascii="Times New Roman" w:hAnsi="Times New Roman"/>
          <w:sz w:val="28"/>
          <w:szCs w:val="28"/>
        </w:rPr>
        <w:t xml:space="preserve">Вывоз отходов </w:t>
      </w:r>
      <w:proofErr w:type="spellStart"/>
      <w:r w:rsidRPr="0058082D">
        <w:rPr>
          <w:rFonts w:ascii="Times New Roman" w:hAnsi="Times New Roman"/>
          <w:sz w:val="28"/>
          <w:szCs w:val="28"/>
        </w:rPr>
        <w:t>ст.</w:t>
      </w:r>
      <w:r>
        <w:rPr>
          <w:rFonts w:ascii="Times New Roman" w:hAnsi="Times New Roman"/>
          <w:sz w:val="28"/>
          <w:szCs w:val="28"/>
        </w:rPr>
        <w:t>Кызылсай</w:t>
      </w:r>
      <w:proofErr w:type="spellEnd"/>
      <w:r w:rsidRPr="0058082D">
        <w:rPr>
          <w:rFonts w:ascii="Times New Roman" w:hAnsi="Times New Roman"/>
          <w:sz w:val="28"/>
          <w:szCs w:val="28"/>
        </w:rPr>
        <w:t xml:space="preserve"> осуществляется на существующий полигон ТБО. В настоящее время существующий полигон не имеет соответствующей разрешительной документации. </w:t>
      </w:r>
    </w:p>
    <w:p w14:paraId="6C217AEF" w14:textId="77777777" w:rsidR="0031451B" w:rsidRPr="0058082D" w:rsidRDefault="0031451B" w:rsidP="0031451B">
      <w:pPr>
        <w:ind w:firstLine="709"/>
        <w:rPr>
          <w:rFonts w:ascii="Times New Roman" w:hAnsi="Times New Roman"/>
          <w:sz w:val="28"/>
          <w:szCs w:val="28"/>
        </w:rPr>
      </w:pPr>
      <w:r w:rsidRPr="0058082D">
        <w:rPr>
          <w:rFonts w:ascii="Times New Roman" w:hAnsi="Times New Roman"/>
          <w:sz w:val="28"/>
          <w:szCs w:val="28"/>
        </w:rPr>
        <w:t xml:space="preserve">Нормой накопления твердых бытовых отходов (ТБО) является их среднее количество, образующееся на установленную расчетную единицу (1 человек) за определенный период времени (1 год). </w:t>
      </w:r>
    </w:p>
    <w:p w14:paraId="5B7614A4" w14:textId="77777777" w:rsidR="0031451B" w:rsidRPr="00974789" w:rsidRDefault="0031451B" w:rsidP="0031451B">
      <w:pPr>
        <w:tabs>
          <w:tab w:val="left" w:pos="3939"/>
        </w:tabs>
        <w:ind w:firstLine="709"/>
        <w:rPr>
          <w:rFonts w:ascii="Times New Roman" w:hAnsi="Times New Roman"/>
          <w:sz w:val="28"/>
          <w:szCs w:val="28"/>
        </w:rPr>
      </w:pPr>
      <w:r w:rsidRPr="00974789">
        <w:rPr>
          <w:rFonts w:ascii="Times New Roman" w:hAnsi="Times New Roman"/>
          <w:sz w:val="28"/>
          <w:szCs w:val="28"/>
        </w:rPr>
        <w:t>Нормы накопления твердых бытовых отходов за 1 год приняты на основании Решение</w:t>
      </w:r>
      <w:r w:rsidRPr="00974789">
        <w:rPr>
          <w:rFonts w:ascii="Times New Roman" w:hAnsi="Times New Roman"/>
          <w:spacing w:val="-5"/>
          <w:sz w:val="28"/>
          <w:szCs w:val="28"/>
        </w:rPr>
        <w:t xml:space="preserve"> </w:t>
      </w:r>
      <w:r w:rsidRPr="00974789">
        <w:rPr>
          <w:rFonts w:ascii="Times New Roman" w:hAnsi="Times New Roman"/>
          <w:sz w:val="28"/>
          <w:szCs w:val="28"/>
        </w:rPr>
        <w:t>Меркенского</w:t>
      </w:r>
      <w:r w:rsidRPr="00974789">
        <w:rPr>
          <w:rFonts w:ascii="Times New Roman" w:hAnsi="Times New Roman"/>
          <w:spacing w:val="-6"/>
          <w:sz w:val="28"/>
          <w:szCs w:val="28"/>
        </w:rPr>
        <w:t xml:space="preserve"> </w:t>
      </w:r>
      <w:r w:rsidRPr="00974789">
        <w:rPr>
          <w:rFonts w:ascii="Times New Roman" w:hAnsi="Times New Roman"/>
          <w:sz w:val="28"/>
          <w:szCs w:val="28"/>
        </w:rPr>
        <w:t>районного</w:t>
      </w:r>
      <w:r>
        <w:rPr>
          <w:rFonts w:ascii="Times New Roman" w:hAnsi="Times New Roman"/>
          <w:sz w:val="28"/>
          <w:szCs w:val="28"/>
        </w:rPr>
        <w:t xml:space="preserve"> </w:t>
      </w:r>
      <w:r w:rsidRPr="00974789">
        <w:rPr>
          <w:rFonts w:ascii="Times New Roman" w:hAnsi="Times New Roman"/>
          <w:sz w:val="28"/>
          <w:szCs w:val="28"/>
        </w:rPr>
        <w:t>маслихата</w:t>
      </w:r>
      <w:r w:rsidRPr="00974789">
        <w:rPr>
          <w:rFonts w:ascii="Times New Roman" w:hAnsi="Times New Roman"/>
          <w:spacing w:val="-7"/>
          <w:sz w:val="28"/>
          <w:szCs w:val="28"/>
        </w:rPr>
        <w:t xml:space="preserve"> </w:t>
      </w:r>
      <w:r w:rsidRPr="00974789">
        <w:rPr>
          <w:rFonts w:ascii="Times New Roman" w:hAnsi="Times New Roman"/>
          <w:sz w:val="28"/>
          <w:szCs w:val="28"/>
        </w:rPr>
        <w:t>Жамбылской</w:t>
      </w:r>
      <w:r w:rsidRPr="00974789">
        <w:rPr>
          <w:rFonts w:ascii="Times New Roman" w:hAnsi="Times New Roman"/>
          <w:spacing w:val="-6"/>
          <w:sz w:val="28"/>
          <w:szCs w:val="28"/>
        </w:rPr>
        <w:t xml:space="preserve"> </w:t>
      </w:r>
      <w:r w:rsidRPr="00974789">
        <w:rPr>
          <w:rFonts w:ascii="Times New Roman" w:hAnsi="Times New Roman"/>
          <w:sz w:val="28"/>
          <w:szCs w:val="28"/>
        </w:rPr>
        <w:t>области</w:t>
      </w:r>
      <w:r w:rsidRPr="00974789">
        <w:rPr>
          <w:rFonts w:ascii="Times New Roman" w:hAnsi="Times New Roman"/>
          <w:spacing w:val="-6"/>
          <w:sz w:val="28"/>
          <w:szCs w:val="28"/>
        </w:rPr>
        <w:t xml:space="preserve"> </w:t>
      </w:r>
      <w:r w:rsidRPr="00974789">
        <w:rPr>
          <w:rFonts w:ascii="Times New Roman" w:hAnsi="Times New Roman"/>
          <w:sz w:val="28"/>
          <w:szCs w:val="28"/>
        </w:rPr>
        <w:t>от</w:t>
      </w:r>
      <w:r w:rsidRPr="00974789">
        <w:rPr>
          <w:rFonts w:ascii="Times New Roman" w:hAnsi="Times New Roman"/>
          <w:spacing w:val="-37"/>
          <w:sz w:val="28"/>
          <w:szCs w:val="28"/>
        </w:rPr>
        <w:t xml:space="preserve"> </w:t>
      </w:r>
      <w:r w:rsidRPr="00974789">
        <w:rPr>
          <w:rFonts w:ascii="Times New Roman" w:hAnsi="Times New Roman"/>
          <w:sz w:val="28"/>
          <w:szCs w:val="28"/>
        </w:rPr>
        <w:t>1</w:t>
      </w:r>
      <w:r w:rsidRPr="00974789">
        <w:rPr>
          <w:rFonts w:ascii="Times New Roman" w:hAnsi="Times New Roman"/>
          <w:spacing w:val="-2"/>
          <w:sz w:val="28"/>
          <w:szCs w:val="28"/>
        </w:rPr>
        <w:t xml:space="preserve"> </w:t>
      </w:r>
      <w:r w:rsidRPr="00974789">
        <w:rPr>
          <w:rFonts w:ascii="Times New Roman" w:hAnsi="Times New Roman"/>
          <w:sz w:val="28"/>
          <w:szCs w:val="28"/>
        </w:rPr>
        <w:t>декабря</w:t>
      </w:r>
      <w:r w:rsidRPr="00974789">
        <w:rPr>
          <w:rFonts w:ascii="Times New Roman" w:hAnsi="Times New Roman"/>
          <w:spacing w:val="-2"/>
          <w:sz w:val="28"/>
          <w:szCs w:val="28"/>
        </w:rPr>
        <w:t xml:space="preserve"> </w:t>
      </w:r>
      <w:r w:rsidRPr="00974789">
        <w:rPr>
          <w:rFonts w:ascii="Times New Roman" w:hAnsi="Times New Roman"/>
          <w:sz w:val="28"/>
          <w:szCs w:val="28"/>
        </w:rPr>
        <w:t>2023</w:t>
      </w:r>
      <w:r w:rsidRPr="00974789">
        <w:rPr>
          <w:rFonts w:ascii="Times New Roman" w:hAnsi="Times New Roman"/>
          <w:spacing w:val="-2"/>
          <w:sz w:val="28"/>
          <w:szCs w:val="28"/>
        </w:rPr>
        <w:t xml:space="preserve"> </w:t>
      </w:r>
      <w:r w:rsidRPr="00974789">
        <w:rPr>
          <w:rFonts w:ascii="Times New Roman" w:hAnsi="Times New Roman"/>
          <w:sz w:val="28"/>
          <w:szCs w:val="28"/>
        </w:rPr>
        <w:t>года</w:t>
      </w:r>
      <w:r w:rsidRPr="00974789">
        <w:rPr>
          <w:rFonts w:ascii="Times New Roman" w:hAnsi="Times New Roman"/>
          <w:spacing w:val="-2"/>
          <w:sz w:val="28"/>
          <w:szCs w:val="28"/>
        </w:rPr>
        <w:t xml:space="preserve"> </w:t>
      </w:r>
      <w:r w:rsidRPr="00974789">
        <w:rPr>
          <w:rFonts w:ascii="Times New Roman" w:hAnsi="Times New Roman"/>
          <w:sz w:val="28"/>
          <w:szCs w:val="28"/>
        </w:rPr>
        <w:t>№</w:t>
      </w:r>
      <w:r w:rsidRPr="00974789">
        <w:rPr>
          <w:rFonts w:ascii="Times New Roman" w:hAnsi="Times New Roman"/>
          <w:spacing w:val="-1"/>
          <w:sz w:val="28"/>
          <w:szCs w:val="28"/>
        </w:rPr>
        <w:t xml:space="preserve"> </w:t>
      </w:r>
      <w:r w:rsidRPr="00974789">
        <w:rPr>
          <w:rFonts w:ascii="Times New Roman" w:hAnsi="Times New Roman"/>
          <w:sz w:val="28"/>
          <w:szCs w:val="28"/>
        </w:rPr>
        <w:t>13-5</w:t>
      </w:r>
      <w:r>
        <w:rPr>
          <w:rFonts w:ascii="Times New Roman" w:hAnsi="Times New Roman"/>
          <w:sz w:val="28"/>
          <w:szCs w:val="28"/>
        </w:rPr>
        <w:t>.</w:t>
      </w:r>
    </w:p>
    <w:p w14:paraId="6D1A40D1" w14:textId="6BD236DE" w:rsidR="00741FB0" w:rsidRPr="0038654A" w:rsidRDefault="00741FB0" w:rsidP="0038654A">
      <w:pPr>
        <w:pStyle w:val="af"/>
        <w:shd w:val="clear" w:color="auto" w:fill="FFFFFF"/>
        <w:spacing w:before="0" w:beforeAutospacing="0" w:after="0"/>
        <w:ind w:firstLine="709"/>
        <w:jc w:val="both"/>
        <w:rPr>
          <w:sz w:val="28"/>
          <w:szCs w:val="28"/>
        </w:rPr>
      </w:pPr>
      <w:r w:rsidRPr="0038654A">
        <w:rPr>
          <w:sz w:val="28"/>
          <w:szCs w:val="28"/>
        </w:rPr>
        <w:t>Т</w:t>
      </w:r>
      <w:r w:rsidR="0038654A">
        <w:rPr>
          <w:sz w:val="28"/>
          <w:szCs w:val="28"/>
        </w:rPr>
        <w:t xml:space="preserve">аблица </w:t>
      </w:r>
      <w:r w:rsidR="00E35966">
        <w:rPr>
          <w:sz w:val="28"/>
          <w:szCs w:val="28"/>
        </w:rPr>
        <w:t>10</w:t>
      </w:r>
      <w:r w:rsidR="0038654A" w:rsidRPr="0038654A">
        <w:rPr>
          <w:sz w:val="28"/>
          <w:szCs w:val="28"/>
        </w:rPr>
        <w:t xml:space="preserve">.1 </w:t>
      </w:r>
      <w:r w:rsidR="0038654A">
        <w:rPr>
          <w:sz w:val="28"/>
          <w:szCs w:val="28"/>
        </w:rPr>
        <w:t>–</w:t>
      </w:r>
      <w:r w:rsidR="0038654A" w:rsidRPr="0038654A">
        <w:rPr>
          <w:sz w:val="28"/>
          <w:szCs w:val="28"/>
        </w:rPr>
        <w:t xml:space="preserve"> </w:t>
      </w:r>
      <w:r w:rsidR="0038654A">
        <w:rPr>
          <w:sz w:val="28"/>
          <w:szCs w:val="28"/>
        </w:rPr>
        <w:t xml:space="preserve">ориентировочный расчет объемов образования твердых бытовых отходов в границах с. </w:t>
      </w:r>
      <w:proofErr w:type="spellStart"/>
      <w:r w:rsidR="0031451B">
        <w:rPr>
          <w:sz w:val="28"/>
          <w:szCs w:val="28"/>
        </w:rPr>
        <w:t>Кызылсай</w:t>
      </w:r>
      <w:proofErr w:type="spellEnd"/>
      <w:r w:rsidR="0038654A">
        <w:rPr>
          <w:sz w:val="28"/>
          <w:szCs w:val="28"/>
        </w:rPr>
        <w:t xml:space="preserve"> на исходный </w:t>
      </w:r>
      <w:r w:rsidRPr="0038654A">
        <w:rPr>
          <w:sz w:val="28"/>
          <w:szCs w:val="28"/>
        </w:rPr>
        <w:t xml:space="preserve">2024 </w:t>
      </w:r>
      <w:r w:rsidR="0038654A">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26"/>
        <w:gridCol w:w="2762"/>
        <w:gridCol w:w="1248"/>
        <w:gridCol w:w="2270"/>
        <w:gridCol w:w="2465"/>
      </w:tblGrid>
      <w:tr w:rsidR="00501B37" w:rsidRPr="00556DEB" w14:paraId="51F93650" w14:textId="77777777" w:rsidTr="00501B37">
        <w:trPr>
          <w:trHeight w:val="1380"/>
          <w:tblHeader/>
          <w:jc w:val="center"/>
        </w:trPr>
        <w:tc>
          <w:tcPr>
            <w:tcW w:w="431" w:type="pct"/>
            <w:tcBorders>
              <w:bottom w:val="single" w:sz="4" w:space="0" w:color="000000"/>
            </w:tcBorders>
            <w:vAlign w:val="center"/>
          </w:tcPr>
          <w:p w14:paraId="23358FBC" w14:textId="77777777" w:rsidR="00501B37" w:rsidRPr="00605B99" w:rsidRDefault="00501B37" w:rsidP="00501B37">
            <w:pPr>
              <w:pStyle w:val="af"/>
              <w:spacing w:before="0" w:beforeAutospacing="0" w:after="0" w:afterAutospacing="0"/>
              <w:jc w:val="center"/>
              <w:rPr>
                <w:b/>
              </w:rPr>
            </w:pPr>
            <w:r w:rsidRPr="00605B99">
              <w:rPr>
                <w:b/>
              </w:rPr>
              <w:t>№ п/п</w:t>
            </w:r>
          </w:p>
        </w:tc>
        <w:tc>
          <w:tcPr>
            <w:tcW w:w="1443" w:type="pct"/>
            <w:tcBorders>
              <w:bottom w:val="single" w:sz="4" w:space="0" w:color="000000"/>
            </w:tcBorders>
            <w:vAlign w:val="center"/>
          </w:tcPr>
          <w:p w14:paraId="58D7D1DF" w14:textId="77777777" w:rsidR="00501B37" w:rsidRPr="00605B99" w:rsidRDefault="00501B37" w:rsidP="00501B37">
            <w:pPr>
              <w:pStyle w:val="af"/>
              <w:spacing w:before="0" w:beforeAutospacing="0" w:after="0" w:afterAutospacing="0"/>
              <w:jc w:val="center"/>
              <w:rPr>
                <w:b/>
              </w:rPr>
            </w:pPr>
            <w:r w:rsidRPr="00605B99">
              <w:rPr>
                <w:b/>
              </w:rPr>
              <w:t>Наименование потребителей</w:t>
            </w:r>
          </w:p>
        </w:tc>
        <w:tc>
          <w:tcPr>
            <w:tcW w:w="652" w:type="pct"/>
            <w:tcBorders>
              <w:bottom w:val="single" w:sz="4" w:space="0" w:color="000000"/>
            </w:tcBorders>
            <w:vAlign w:val="center"/>
          </w:tcPr>
          <w:p w14:paraId="6A9B4927" w14:textId="77777777" w:rsidR="00501B37" w:rsidRPr="00605B99" w:rsidRDefault="00501B37" w:rsidP="00501B37">
            <w:pPr>
              <w:pStyle w:val="af"/>
              <w:spacing w:before="0" w:beforeAutospacing="0" w:after="0" w:afterAutospacing="0"/>
              <w:jc w:val="center"/>
              <w:rPr>
                <w:b/>
              </w:rPr>
            </w:pPr>
            <w:r w:rsidRPr="00605B99">
              <w:rPr>
                <w:b/>
                <w:spacing w:val="-4"/>
              </w:rPr>
              <w:t>Кол-во, чел</w:t>
            </w:r>
          </w:p>
        </w:tc>
        <w:tc>
          <w:tcPr>
            <w:tcW w:w="1186" w:type="pct"/>
            <w:tcBorders>
              <w:bottom w:val="single" w:sz="4" w:space="0" w:color="000000"/>
              <w:right w:val="single" w:sz="4" w:space="0" w:color="auto"/>
            </w:tcBorders>
            <w:vAlign w:val="center"/>
          </w:tcPr>
          <w:p w14:paraId="08AD470A" w14:textId="31CFD0F9" w:rsidR="00501B37" w:rsidRPr="00605B99" w:rsidRDefault="00501B37" w:rsidP="00501B37">
            <w:pPr>
              <w:pStyle w:val="af"/>
              <w:spacing w:before="0" w:beforeAutospacing="0" w:after="0" w:afterAutospacing="0"/>
              <w:jc w:val="center"/>
              <w:rPr>
                <w:b/>
              </w:rPr>
            </w:pPr>
            <w:r w:rsidRPr="00974789">
              <w:t>Норма накопления ТБО, м³/год</w:t>
            </w:r>
          </w:p>
        </w:tc>
        <w:tc>
          <w:tcPr>
            <w:tcW w:w="1288" w:type="pct"/>
            <w:tcBorders>
              <w:right w:val="single" w:sz="4" w:space="0" w:color="auto"/>
            </w:tcBorders>
            <w:vAlign w:val="center"/>
          </w:tcPr>
          <w:p w14:paraId="1A742773" w14:textId="0C90AA57" w:rsidR="00501B37" w:rsidRPr="00605B99" w:rsidRDefault="00501B37" w:rsidP="00501B37">
            <w:pPr>
              <w:pStyle w:val="af"/>
              <w:spacing w:before="0" w:after="0"/>
              <w:jc w:val="center"/>
              <w:rPr>
                <w:b/>
              </w:rPr>
            </w:pPr>
            <w:r w:rsidRPr="00974789">
              <w:t xml:space="preserve">Итого, </w:t>
            </w:r>
            <w:r w:rsidRPr="00974789">
              <w:br/>
              <w:t xml:space="preserve">тыс. м³/год </w:t>
            </w:r>
          </w:p>
        </w:tc>
      </w:tr>
      <w:tr w:rsidR="00501B37" w:rsidRPr="00556DEB" w14:paraId="7F54EBE8" w14:textId="77777777" w:rsidTr="00501B37">
        <w:trPr>
          <w:trHeight w:val="20"/>
          <w:tblHeader/>
          <w:jc w:val="center"/>
        </w:trPr>
        <w:tc>
          <w:tcPr>
            <w:tcW w:w="431" w:type="pct"/>
            <w:tcBorders>
              <w:bottom w:val="single" w:sz="4" w:space="0" w:color="000000"/>
            </w:tcBorders>
            <w:vAlign w:val="center"/>
          </w:tcPr>
          <w:p w14:paraId="2BE64FD0" w14:textId="77777777" w:rsidR="00501B37" w:rsidRPr="00605B99" w:rsidRDefault="00501B37" w:rsidP="00501B37">
            <w:pPr>
              <w:pStyle w:val="af"/>
              <w:spacing w:before="0" w:beforeAutospacing="0" w:after="0"/>
              <w:jc w:val="center"/>
              <w:rPr>
                <w:b/>
              </w:rPr>
            </w:pPr>
            <w:r w:rsidRPr="00605B99">
              <w:rPr>
                <w:b/>
              </w:rPr>
              <w:t>1</w:t>
            </w:r>
          </w:p>
        </w:tc>
        <w:tc>
          <w:tcPr>
            <w:tcW w:w="1443" w:type="pct"/>
            <w:tcBorders>
              <w:bottom w:val="single" w:sz="4" w:space="0" w:color="000000"/>
            </w:tcBorders>
            <w:vAlign w:val="center"/>
          </w:tcPr>
          <w:p w14:paraId="3D90A1B3" w14:textId="77777777" w:rsidR="00501B37" w:rsidRPr="00605B99" w:rsidRDefault="00501B37" w:rsidP="00501B37">
            <w:pPr>
              <w:pStyle w:val="af"/>
              <w:spacing w:before="0" w:beforeAutospacing="0" w:after="0"/>
              <w:jc w:val="center"/>
              <w:rPr>
                <w:b/>
              </w:rPr>
            </w:pPr>
            <w:r w:rsidRPr="00605B99">
              <w:rPr>
                <w:b/>
              </w:rPr>
              <w:t>2</w:t>
            </w:r>
          </w:p>
        </w:tc>
        <w:tc>
          <w:tcPr>
            <w:tcW w:w="652" w:type="pct"/>
            <w:tcBorders>
              <w:bottom w:val="single" w:sz="4" w:space="0" w:color="000000"/>
            </w:tcBorders>
            <w:vAlign w:val="center"/>
          </w:tcPr>
          <w:p w14:paraId="70982046" w14:textId="77777777" w:rsidR="00501B37" w:rsidRPr="00605B99" w:rsidRDefault="00501B37" w:rsidP="00501B37">
            <w:pPr>
              <w:pStyle w:val="af"/>
              <w:spacing w:before="0" w:beforeAutospacing="0" w:after="0"/>
              <w:jc w:val="center"/>
              <w:rPr>
                <w:b/>
              </w:rPr>
            </w:pPr>
            <w:r w:rsidRPr="00605B99">
              <w:rPr>
                <w:b/>
              </w:rPr>
              <w:t>3</w:t>
            </w:r>
          </w:p>
        </w:tc>
        <w:tc>
          <w:tcPr>
            <w:tcW w:w="1186" w:type="pct"/>
            <w:tcBorders>
              <w:bottom w:val="single" w:sz="4" w:space="0" w:color="000000"/>
              <w:right w:val="single" w:sz="4" w:space="0" w:color="auto"/>
            </w:tcBorders>
            <w:vAlign w:val="center"/>
          </w:tcPr>
          <w:p w14:paraId="171B0BE0" w14:textId="77777777" w:rsidR="00501B37" w:rsidRPr="00605B99" w:rsidRDefault="00501B37" w:rsidP="00501B37">
            <w:pPr>
              <w:pStyle w:val="af"/>
              <w:spacing w:before="0" w:beforeAutospacing="0" w:after="0"/>
              <w:jc w:val="center"/>
              <w:rPr>
                <w:b/>
              </w:rPr>
            </w:pPr>
            <w:r w:rsidRPr="00605B99">
              <w:rPr>
                <w:b/>
              </w:rPr>
              <w:t>4</w:t>
            </w:r>
          </w:p>
        </w:tc>
        <w:tc>
          <w:tcPr>
            <w:tcW w:w="1288" w:type="pct"/>
            <w:tcBorders>
              <w:left w:val="single" w:sz="4" w:space="0" w:color="auto"/>
              <w:bottom w:val="single" w:sz="4" w:space="0" w:color="000000"/>
              <w:right w:val="single" w:sz="4" w:space="0" w:color="auto"/>
            </w:tcBorders>
            <w:vAlign w:val="center"/>
          </w:tcPr>
          <w:p w14:paraId="2DB322BA" w14:textId="2ED4ED09" w:rsidR="00501B37" w:rsidRPr="00605B99" w:rsidRDefault="00501B37" w:rsidP="00501B37">
            <w:pPr>
              <w:pStyle w:val="af"/>
              <w:spacing w:before="0" w:beforeAutospacing="0" w:after="0"/>
              <w:jc w:val="center"/>
              <w:rPr>
                <w:b/>
              </w:rPr>
            </w:pPr>
            <w:r>
              <w:rPr>
                <w:b/>
              </w:rPr>
              <w:t>5</w:t>
            </w:r>
          </w:p>
        </w:tc>
      </w:tr>
      <w:tr w:rsidR="00501B37" w:rsidRPr="00556DEB" w14:paraId="15D1E77C" w14:textId="77777777" w:rsidTr="00501B37">
        <w:trPr>
          <w:trHeight w:val="20"/>
          <w:jc w:val="center"/>
        </w:trPr>
        <w:tc>
          <w:tcPr>
            <w:tcW w:w="431" w:type="pct"/>
            <w:vAlign w:val="center"/>
          </w:tcPr>
          <w:p w14:paraId="77EB19E4" w14:textId="77777777" w:rsidR="00501B37" w:rsidRPr="00605B99" w:rsidRDefault="00501B37" w:rsidP="00501B37">
            <w:pPr>
              <w:pStyle w:val="af"/>
              <w:spacing w:before="0" w:beforeAutospacing="0" w:after="0"/>
              <w:jc w:val="center"/>
              <w:rPr>
                <w:bCs/>
              </w:rPr>
            </w:pPr>
            <w:r w:rsidRPr="00605B99">
              <w:rPr>
                <w:bCs/>
              </w:rPr>
              <w:t>1</w:t>
            </w:r>
          </w:p>
        </w:tc>
        <w:tc>
          <w:tcPr>
            <w:tcW w:w="1443" w:type="pct"/>
            <w:tcBorders>
              <w:top w:val="single" w:sz="4" w:space="0" w:color="000000"/>
            </w:tcBorders>
            <w:vAlign w:val="center"/>
          </w:tcPr>
          <w:p w14:paraId="114D2E5A" w14:textId="77777777" w:rsidR="00501B37" w:rsidRPr="00605B99" w:rsidRDefault="00501B37" w:rsidP="00501B37">
            <w:pPr>
              <w:pStyle w:val="af"/>
              <w:spacing w:before="0" w:beforeAutospacing="0" w:after="0"/>
              <w:rPr>
                <w:bCs/>
              </w:rPr>
            </w:pPr>
            <w:r w:rsidRPr="00605B99">
              <w:rPr>
                <w:bCs/>
              </w:rPr>
              <w:t>Население</w:t>
            </w:r>
          </w:p>
        </w:tc>
        <w:tc>
          <w:tcPr>
            <w:tcW w:w="652" w:type="pct"/>
            <w:vAlign w:val="center"/>
          </w:tcPr>
          <w:p w14:paraId="58F7E32C" w14:textId="6E94EC5D" w:rsidR="00501B37" w:rsidRPr="00B168FF" w:rsidRDefault="00501B37" w:rsidP="00501B37">
            <w:pPr>
              <w:pStyle w:val="af"/>
              <w:spacing w:before="0" w:beforeAutospacing="0" w:after="0"/>
              <w:jc w:val="center"/>
            </w:pPr>
            <w:r w:rsidRPr="00974789">
              <w:t>4</w:t>
            </w:r>
            <w:r w:rsidR="0031451B">
              <w:t>75</w:t>
            </w:r>
            <w:r w:rsidRPr="00974789">
              <w:t xml:space="preserve"> чел.</w:t>
            </w:r>
          </w:p>
        </w:tc>
        <w:tc>
          <w:tcPr>
            <w:tcW w:w="1186" w:type="pct"/>
            <w:tcBorders>
              <w:bottom w:val="single" w:sz="4" w:space="0" w:color="000000"/>
              <w:right w:val="single" w:sz="4" w:space="0" w:color="auto"/>
            </w:tcBorders>
            <w:vAlign w:val="center"/>
          </w:tcPr>
          <w:p w14:paraId="38D2FCD4" w14:textId="6343EDC0" w:rsidR="00501B37" w:rsidRPr="00B168FF" w:rsidRDefault="00501B37" w:rsidP="00501B37">
            <w:pPr>
              <w:pStyle w:val="af"/>
              <w:spacing w:before="0" w:beforeAutospacing="0" w:after="0"/>
              <w:jc w:val="center"/>
              <w:rPr>
                <w:bCs/>
              </w:rPr>
            </w:pPr>
            <w:r>
              <w:t>1,2</w:t>
            </w:r>
            <w:r w:rsidRPr="00974789">
              <w:t xml:space="preserve"> на 1 человека</w:t>
            </w:r>
          </w:p>
        </w:tc>
        <w:tc>
          <w:tcPr>
            <w:tcW w:w="1288" w:type="pct"/>
            <w:tcBorders>
              <w:left w:val="single" w:sz="4" w:space="0" w:color="auto"/>
              <w:right w:val="single" w:sz="4" w:space="0" w:color="auto"/>
            </w:tcBorders>
            <w:vAlign w:val="center"/>
          </w:tcPr>
          <w:p w14:paraId="012E925A" w14:textId="3DA7D398" w:rsidR="00501B37" w:rsidRPr="00B168FF" w:rsidRDefault="00501B37" w:rsidP="00501B37">
            <w:pPr>
              <w:jc w:val="center"/>
              <w:rPr>
                <w:rFonts w:ascii="Times New Roman" w:hAnsi="Times New Roman"/>
                <w:color w:val="000000"/>
                <w:sz w:val="24"/>
                <w:szCs w:val="24"/>
              </w:rPr>
            </w:pPr>
            <w:r>
              <w:rPr>
                <w:rFonts w:ascii="Times New Roman" w:hAnsi="Times New Roman"/>
                <w:sz w:val="24"/>
                <w:szCs w:val="24"/>
              </w:rPr>
              <w:t>0,5</w:t>
            </w:r>
            <w:r w:rsidR="002B5480">
              <w:rPr>
                <w:rFonts w:ascii="Times New Roman" w:hAnsi="Times New Roman"/>
                <w:sz w:val="24"/>
                <w:szCs w:val="24"/>
              </w:rPr>
              <w:t>7</w:t>
            </w:r>
          </w:p>
        </w:tc>
      </w:tr>
      <w:tr w:rsidR="00501B37" w:rsidRPr="00556DEB" w14:paraId="5AE6F4C7" w14:textId="77777777" w:rsidTr="00501B37">
        <w:trPr>
          <w:trHeight w:val="20"/>
          <w:jc w:val="center"/>
        </w:trPr>
        <w:tc>
          <w:tcPr>
            <w:tcW w:w="431" w:type="pct"/>
            <w:vAlign w:val="center"/>
          </w:tcPr>
          <w:p w14:paraId="30AA47E8" w14:textId="77777777" w:rsidR="00501B37" w:rsidRPr="00605B99" w:rsidRDefault="00501B37" w:rsidP="00501B37">
            <w:pPr>
              <w:pStyle w:val="af"/>
              <w:spacing w:before="0" w:beforeAutospacing="0" w:after="0"/>
              <w:jc w:val="center"/>
            </w:pPr>
            <w:r w:rsidRPr="00605B99">
              <w:t>2</w:t>
            </w:r>
          </w:p>
        </w:tc>
        <w:tc>
          <w:tcPr>
            <w:tcW w:w="1443" w:type="pct"/>
            <w:tcBorders>
              <w:top w:val="single" w:sz="4" w:space="0" w:color="000000"/>
            </w:tcBorders>
            <w:vAlign w:val="center"/>
          </w:tcPr>
          <w:p w14:paraId="0F954A2E" w14:textId="77777777" w:rsidR="00501B37" w:rsidRPr="00605B99" w:rsidRDefault="00501B37" w:rsidP="00501B37">
            <w:pPr>
              <w:pStyle w:val="af"/>
              <w:spacing w:before="0" w:beforeAutospacing="0" w:after="0"/>
              <w:rPr>
                <w:bCs/>
              </w:rPr>
            </w:pPr>
            <w:r w:rsidRPr="00605B99">
              <w:t>смет с твердых покрытий, га</w:t>
            </w:r>
          </w:p>
        </w:tc>
        <w:tc>
          <w:tcPr>
            <w:tcW w:w="652" w:type="pct"/>
            <w:vAlign w:val="center"/>
          </w:tcPr>
          <w:p w14:paraId="6D4B7158" w14:textId="645A6422" w:rsidR="00501B37" w:rsidRPr="00B168FF" w:rsidRDefault="00501B37" w:rsidP="00501B37">
            <w:pPr>
              <w:pStyle w:val="af"/>
              <w:spacing w:before="0" w:beforeAutospacing="0" w:after="0"/>
              <w:jc w:val="center"/>
              <w:rPr>
                <w:bCs/>
              </w:rPr>
            </w:pPr>
            <w:r>
              <w:t>3,</w:t>
            </w:r>
            <w:r w:rsidR="002B5480">
              <w:t>0</w:t>
            </w:r>
            <w:r w:rsidRPr="00974789">
              <w:t xml:space="preserve"> Га</w:t>
            </w:r>
          </w:p>
        </w:tc>
        <w:tc>
          <w:tcPr>
            <w:tcW w:w="1186" w:type="pct"/>
            <w:tcBorders>
              <w:bottom w:val="single" w:sz="4" w:space="0" w:color="000000"/>
              <w:right w:val="single" w:sz="4" w:space="0" w:color="auto"/>
            </w:tcBorders>
            <w:vAlign w:val="center"/>
          </w:tcPr>
          <w:p w14:paraId="02482460" w14:textId="77B3D113" w:rsidR="00501B37" w:rsidRPr="00B168FF" w:rsidRDefault="00501B37" w:rsidP="00501B37">
            <w:pPr>
              <w:pStyle w:val="af"/>
              <w:spacing w:before="0" w:beforeAutospacing="0" w:after="0"/>
              <w:jc w:val="center"/>
            </w:pPr>
            <w:r w:rsidRPr="00974789">
              <w:t>0,25 с 1 м</w:t>
            </w:r>
            <w:r w:rsidRPr="002B5480">
              <w:rPr>
                <w:vertAlign w:val="superscript"/>
              </w:rPr>
              <w:t>2</w:t>
            </w:r>
          </w:p>
        </w:tc>
        <w:tc>
          <w:tcPr>
            <w:tcW w:w="1288" w:type="pct"/>
            <w:tcBorders>
              <w:left w:val="single" w:sz="4" w:space="0" w:color="auto"/>
              <w:right w:val="single" w:sz="4" w:space="0" w:color="auto"/>
            </w:tcBorders>
            <w:vAlign w:val="center"/>
          </w:tcPr>
          <w:p w14:paraId="607F269D" w14:textId="6CFE9BE1" w:rsidR="00501B37" w:rsidRPr="00B168FF" w:rsidRDefault="002B5480" w:rsidP="00501B37">
            <w:pPr>
              <w:jc w:val="center"/>
              <w:rPr>
                <w:rFonts w:ascii="Times New Roman" w:hAnsi="Times New Roman"/>
                <w:color w:val="000000"/>
                <w:sz w:val="24"/>
                <w:szCs w:val="24"/>
              </w:rPr>
            </w:pPr>
            <w:r>
              <w:rPr>
                <w:rFonts w:ascii="Times New Roman" w:hAnsi="Times New Roman"/>
                <w:color w:val="000000"/>
                <w:sz w:val="24"/>
                <w:szCs w:val="24"/>
              </w:rPr>
              <w:t>7,5</w:t>
            </w:r>
          </w:p>
        </w:tc>
      </w:tr>
      <w:tr w:rsidR="00501B37" w:rsidRPr="00556DEB" w14:paraId="2E9493BE" w14:textId="77777777" w:rsidTr="00501B37">
        <w:trPr>
          <w:trHeight w:val="70"/>
          <w:jc w:val="center"/>
        </w:trPr>
        <w:tc>
          <w:tcPr>
            <w:tcW w:w="431" w:type="pct"/>
            <w:vAlign w:val="center"/>
          </w:tcPr>
          <w:p w14:paraId="69496123" w14:textId="77777777" w:rsidR="00501B37" w:rsidRPr="00605B99" w:rsidRDefault="00501B37" w:rsidP="00501B37">
            <w:pPr>
              <w:pStyle w:val="af"/>
              <w:spacing w:before="0" w:beforeAutospacing="0" w:after="0"/>
              <w:jc w:val="center"/>
            </w:pPr>
          </w:p>
        </w:tc>
        <w:tc>
          <w:tcPr>
            <w:tcW w:w="1443" w:type="pct"/>
            <w:tcBorders>
              <w:top w:val="single" w:sz="4" w:space="0" w:color="000000"/>
            </w:tcBorders>
            <w:vAlign w:val="center"/>
          </w:tcPr>
          <w:p w14:paraId="3F207CAB" w14:textId="77777777" w:rsidR="00501B37" w:rsidRPr="00605B99" w:rsidRDefault="00501B37" w:rsidP="00501B37">
            <w:pPr>
              <w:pStyle w:val="af"/>
              <w:spacing w:before="0" w:beforeAutospacing="0" w:after="0"/>
              <w:jc w:val="center"/>
              <w:rPr>
                <w:b/>
                <w:iCs/>
              </w:rPr>
            </w:pPr>
            <w:r w:rsidRPr="00605B99">
              <w:rPr>
                <w:b/>
                <w:iCs/>
              </w:rPr>
              <w:t>Итого:</w:t>
            </w:r>
          </w:p>
        </w:tc>
        <w:tc>
          <w:tcPr>
            <w:tcW w:w="652" w:type="pct"/>
            <w:vAlign w:val="center"/>
          </w:tcPr>
          <w:p w14:paraId="5C5B76C0" w14:textId="77777777" w:rsidR="00501B37" w:rsidRPr="00B168FF" w:rsidRDefault="00501B37" w:rsidP="00501B37">
            <w:pPr>
              <w:pStyle w:val="af"/>
              <w:spacing w:before="0" w:beforeAutospacing="0" w:after="0"/>
              <w:jc w:val="center"/>
              <w:rPr>
                <w:b/>
                <w:iCs/>
              </w:rPr>
            </w:pPr>
          </w:p>
        </w:tc>
        <w:tc>
          <w:tcPr>
            <w:tcW w:w="1186" w:type="pct"/>
            <w:tcBorders>
              <w:bottom w:val="single" w:sz="4" w:space="0" w:color="000000"/>
              <w:right w:val="single" w:sz="4" w:space="0" w:color="auto"/>
            </w:tcBorders>
            <w:vAlign w:val="center"/>
          </w:tcPr>
          <w:p w14:paraId="3BE77A4B" w14:textId="77777777" w:rsidR="00501B37" w:rsidRPr="00B168FF" w:rsidRDefault="00501B37" w:rsidP="00501B37">
            <w:pPr>
              <w:pStyle w:val="af"/>
              <w:spacing w:before="0" w:beforeAutospacing="0" w:after="0"/>
              <w:jc w:val="center"/>
              <w:rPr>
                <w:b/>
                <w:iCs/>
              </w:rPr>
            </w:pPr>
          </w:p>
        </w:tc>
        <w:tc>
          <w:tcPr>
            <w:tcW w:w="1288" w:type="pct"/>
            <w:tcBorders>
              <w:left w:val="single" w:sz="4" w:space="0" w:color="auto"/>
              <w:right w:val="single" w:sz="4" w:space="0" w:color="auto"/>
            </w:tcBorders>
            <w:vAlign w:val="center"/>
          </w:tcPr>
          <w:p w14:paraId="78DD703D" w14:textId="1869846D" w:rsidR="00501B37" w:rsidRPr="00B168FF" w:rsidRDefault="002B5480" w:rsidP="00501B37">
            <w:pPr>
              <w:jc w:val="center"/>
              <w:rPr>
                <w:rFonts w:ascii="Times New Roman" w:hAnsi="Times New Roman"/>
                <w:b/>
                <w:color w:val="000000"/>
                <w:sz w:val="24"/>
                <w:szCs w:val="24"/>
              </w:rPr>
            </w:pPr>
            <w:r>
              <w:rPr>
                <w:rFonts w:ascii="Times New Roman" w:hAnsi="Times New Roman"/>
                <w:b/>
                <w:sz w:val="24"/>
                <w:szCs w:val="24"/>
              </w:rPr>
              <w:t>8,07</w:t>
            </w:r>
          </w:p>
        </w:tc>
      </w:tr>
    </w:tbl>
    <w:p w14:paraId="14F49DEB" w14:textId="77777777" w:rsidR="0038654A" w:rsidRDefault="0038654A" w:rsidP="0038654A">
      <w:pPr>
        <w:ind w:firstLine="709"/>
        <w:rPr>
          <w:rFonts w:ascii="Times New Roman" w:hAnsi="Times New Roman"/>
          <w:b/>
          <w:sz w:val="28"/>
          <w:szCs w:val="28"/>
          <w:u w:val="single"/>
        </w:rPr>
      </w:pPr>
    </w:p>
    <w:p w14:paraId="6FE42482"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w:t>
      </w:r>
      <w:r>
        <w:rPr>
          <w:rFonts w:ascii="Times New Roman" w:hAnsi="Times New Roman"/>
          <w:sz w:val="28"/>
          <w:szCs w:val="28"/>
        </w:rPr>
        <w:t>22</w:t>
      </w:r>
      <w:r w:rsidRPr="0002756F">
        <w:rPr>
          <w:rFonts w:ascii="Times New Roman" w:hAnsi="Times New Roman"/>
          <w:sz w:val="28"/>
          <w:szCs w:val="28"/>
        </w:rPr>
        <w:t xml:space="preserve"> т/год. Утилизацией </w:t>
      </w:r>
      <w:proofErr w:type="spellStart"/>
      <w:r w:rsidRPr="0002756F">
        <w:rPr>
          <w:rFonts w:ascii="Times New Roman" w:hAnsi="Times New Roman"/>
          <w:sz w:val="28"/>
          <w:szCs w:val="28"/>
        </w:rPr>
        <w:t>мед.отходов</w:t>
      </w:r>
      <w:proofErr w:type="spellEnd"/>
      <w:r w:rsidRPr="0002756F">
        <w:rPr>
          <w:rFonts w:ascii="Times New Roman" w:hAnsi="Times New Roman"/>
          <w:sz w:val="28"/>
          <w:szCs w:val="28"/>
        </w:rPr>
        <w:t xml:space="preserve"> в рассматриваемом районе занимаются – ТОО «</w:t>
      </w:r>
      <w:proofErr w:type="spellStart"/>
      <w:r w:rsidRPr="0002756F">
        <w:rPr>
          <w:rFonts w:ascii="Times New Roman" w:hAnsi="Times New Roman"/>
          <w:sz w:val="28"/>
          <w:szCs w:val="28"/>
        </w:rPr>
        <w:t>Ecohelp</w:t>
      </w:r>
      <w:proofErr w:type="spellEnd"/>
      <w:r w:rsidRPr="0002756F">
        <w:rPr>
          <w:rFonts w:ascii="Times New Roman" w:hAnsi="Times New Roman"/>
          <w:sz w:val="28"/>
          <w:szCs w:val="28"/>
        </w:rPr>
        <w:t>», ТОО «</w:t>
      </w:r>
      <w:proofErr w:type="spellStart"/>
      <w:r w:rsidRPr="0002756F">
        <w:rPr>
          <w:rFonts w:ascii="Times New Roman" w:hAnsi="Times New Roman"/>
          <w:sz w:val="28"/>
          <w:szCs w:val="28"/>
        </w:rPr>
        <w:t>ASAGroupClass</w:t>
      </w:r>
      <w:proofErr w:type="spellEnd"/>
      <w:r w:rsidRPr="0002756F">
        <w:rPr>
          <w:rFonts w:ascii="Times New Roman" w:hAnsi="Times New Roman"/>
          <w:sz w:val="28"/>
          <w:szCs w:val="28"/>
        </w:rPr>
        <w:t xml:space="preserve">», ТОО «Эко-РБК». </w:t>
      </w:r>
    </w:p>
    <w:p w14:paraId="1FB14D03" w14:textId="77777777" w:rsidR="00501B37" w:rsidRDefault="00501B37" w:rsidP="0038654A">
      <w:pPr>
        <w:ind w:firstLine="709"/>
        <w:rPr>
          <w:rFonts w:ascii="Times New Roman" w:hAnsi="Times New Roman"/>
          <w:b/>
          <w:i/>
          <w:sz w:val="28"/>
          <w:szCs w:val="28"/>
        </w:rPr>
      </w:pPr>
    </w:p>
    <w:p w14:paraId="075AF533" w14:textId="1C450A85" w:rsidR="00741FB0" w:rsidRPr="0038654A" w:rsidRDefault="00741FB0" w:rsidP="0038654A">
      <w:pPr>
        <w:ind w:firstLine="709"/>
        <w:rPr>
          <w:rFonts w:ascii="Times New Roman" w:hAnsi="Times New Roman"/>
          <w:b/>
          <w:i/>
          <w:sz w:val="28"/>
          <w:szCs w:val="28"/>
        </w:rPr>
      </w:pPr>
      <w:r w:rsidRPr="0038654A">
        <w:rPr>
          <w:rFonts w:ascii="Times New Roman" w:hAnsi="Times New Roman"/>
          <w:b/>
          <w:i/>
          <w:sz w:val="28"/>
          <w:szCs w:val="28"/>
        </w:rPr>
        <w:t>Проектные предложения</w:t>
      </w:r>
    </w:p>
    <w:p w14:paraId="229CB3DA" w14:textId="7D12818C"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lastRenderedPageBreak/>
        <w:t>Система санитарной очистки с.</w:t>
      </w:r>
      <w:r>
        <w:rPr>
          <w:rFonts w:ascii="Times New Roman" w:hAnsi="Times New Roman"/>
          <w:sz w:val="28"/>
          <w:szCs w:val="28"/>
        </w:rPr>
        <w:t xml:space="preserve"> </w:t>
      </w:r>
      <w:proofErr w:type="spellStart"/>
      <w:r w:rsidR="002B5480">
        <w:rPr>
          <w:rFonts w:ascii="Times New Roman" w:hAnsi="Times New Roman"/>
          <w:sz w:val="28"/>
          <w:szCs w:val="28"/>
        </w:rPr>
        <w:t>Кызылсай</w:t>
      </w:r>
      <w:proofErr w:type="spellEnd"/>
      <w:r w:rsidRPr="0002756F">
        <w:rPr>
          <w:rFonts w:ascii="Times New Roman" w:hAnsi="Times New Roman"/>
          <w:sz w:val="28"/>
          <w:szCs w:val="28"/>
        </w:rPr>
        <w:t xml:space="preserve"> в настоящее время развита недостаточно. Сбор и вывоз твердых бытовых отходов осуществляется на существующий полигон (место размещения отходов), который не соответствует современным санитарно-эпидемиологическим, экологическим и техническим требованиям, предъявляемым к объектам размещения твердых бытовых отходов.</w:t>
      </w:r>
    </w:p>
    <w:p w14:paraId="70AC7301"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 xml:space="preserve">На существующем полигоне отсутствуют необходимые инженерные сооружения, противофильтрационный экран, система сбора и отвода фильтрата, организованный сбор поверхностных сточных вод, контроль за размещением отходов и мероприятия по предотвращению загрязнения окружающей среды. </w:t>
      </w:r>
    </w:p>
    <w:p w14:paraId="22C4F223" w14:textId="77777777"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В связи с этим на перспективу предусматривается ликвидация существующего полигона твердых бытовых отходов с проведением рекультивации нарушенных земель в установленном законодательством порядке.</w:t>
      </w:r>
    </w:p>
    <w:p w14:paraId="7889FD75" w14:textId="2F84DA22" w:rsidR="00501B37" w:rsidRPr="0002756F" w:rsidRDefault="00501B37" w:rsidP="00501B37">
      <w:pPr>
        <w:ind w:firstLine="709"/>
        <w:rPr>
          <w:rFonts w:ascii="Times New Roman" w:hAnsi="Times New Roman"/>
          <w:sz w:val="28"/>
          <w:szCs w:val="28"/>
        </w:rPr>
      </w:pPr>
      <w:r w:rsidRPr="0002756F">
        <w:rPr>
          <w:rFonts w:ascii="Times New Roman" w:hAnsi="Times New Roman"/>
          <w:sz w:val="28"/>
          <w:szCs w:val="28"/>
        </w:rPr>
        <w:t xml:space="preserve">Для обеспечения нормативной системы санитарной очистки населенного пункта предусматривается строительство нового полигона твердых бытовых отходов, расположенного на расстоянии 4 км в западном направлении от границы жилой застройки села </w:t>
      </w:r>
      <w:proofErr w:type="spellStart"/>
      <w:r w:rsidR="00471574">
        <w:rPr>
          <w:rFonts w:ascii="Times New Roman" w:hAnsi="Times New Roman"/>
          <w:sz w:val="28"/>
          <w:szCs w:val="28"/>
        </w:rPr>
        <w:t>Кызылсай</w:t>
      </w:r>
      <w:proofErr w:type="spellEnd"/>
      <w:r w:rsidRPr="0002756F">
        <w:rPr>
          <w:rFonts w:ascii="Times New Roman" w:hAnsi="Times New Roman"/>
          <w:sz w:val="28"/>
          <w:szCs w:val="28"/>
        </w:rPr>
        <w:t xml:space="preserve">. Ориентировочная площадь, составит 1 </w:t>
      </w:r>
      <w:r>
        <w:rPr>
          <w:rFonts w:ascii="Times New Roman" w:hAnsi="Times New Roman"/>
          <w:sz w:val="28"/>
          <w:szCs w:val="28"/>
        </w:rPr>
        <w:t>г</w:t>
      </w:r>
      <w:r w:rsidRPr="0002756F">
        <w:rPr>
          <w:rFonts w:ascii="Times New Roman" w:hAnsi="Times New Roman"/>
          <w:sz w:val="28"/>
          <w:szCs w:val="28"/>
        </w:rPr>
        <w:t xml:space="preserve">а с учетом </w:t>
      </w:r>
      <w:proofErr w:type="spellStart"/>
      <w:r w:rsidRPr="0002756F">
        <w:rPr>
          <w:rFonts w:ascii="Times New Roman" w:hAnsi="Times New Roman"/>
          <w:sz w:val="28"/>
          <w:szCs w:val="28"/>
        </w:rPr>
        <w:t>участока</w:t>
      </w:r>
      <w:proofErr w:type="spellEnd"/>
      <w:r w:rsidRPr="0002756F">
        <w:rPr>
          <w:rFonts w:ascii="Times New Roman" w:hAnsi="Times New Roman"/>
          <w:sz w:val="28"/>
          <w:szCs w:val="28"/>
        </w:rPr>
        <w:t xml:space="preserve"> складирования отходов, подъездные пути, ограждение, площадку для временного накопления и сортировки отходов, необходимую инфраструктуру для эксплуатации полигона в соответствии с санитарными и экологическими требованиями.</w:t>
      </w:r>
    </w:p>
    <w:p w14:paraId="07B1F35F" w14:textId="77777777" w:rsidR="00E11B9D" w:rsidRPr="0038654A" w:rsidRDefault="00E11B9D" w:rsidP="00E11B9D">
      <w:pPr>
        <w:ind w:firstLine="709"/>
        <w:rPr>
          <w:rFonts w:ascii="Times New Roman" w:hAnsi="Times New Roman"/>
          <w:sz w:val="28"/>
          <w:szCs w:val="28"/>
        </w:rPr>
      </w:pPr>
    </w:p>
    <w:p w14:paraId="50D24646" w14:textId="50D007E6" w:rsidR="0038654A" w:rsidRPr="0038654A" w:rsidRDefault="0038654A" w:rsidP="0038654A">
      <w:pPr>
        <w:pStyle w:val="af"/>
        <w:shd w:val="clear" w:color="auto" w:fill="FFFFFF"/>
        <w:spacing w:before="0" w:beforeAutospacing="0" w:after="0"/>
        <w:ind w:firstLine="709"/>
        <w:jc w:val="both"/>
        <w:rPr>
          <w:sz w:val="28"/>
          <w:szCs w:val="28"/>
        </w:rPr>
      </w:pPr>
      <w:r w:rsidRPr="0038654A">
        <w:rPr>
          <w:sz w:val="28"/>
          <w:szCs w:val="28"/>
        </w:rPr>
        <w:t>Т</w:t>
      </w:r>
      <w:r>
        <w:rPr>
          <w:sz w:val="28"/>
          <w:szCs w:val="28"/>
        </w:rPr>
        <w:t xml:space="preserve">аблица </w:t>
      </w:r>
      <w:r w:rsidR="00E35966">
        <w:rPr>
          <w:sz w:val="28"/>
          <w:szCs w:val="28"/>
        </w:rPr>
        <w:t>10</w:t>
      </w:r>
      <w:r w:rsidRPr="0038654A">
        <w:rPr>
          <w:sz w:val="28"/>
          <w:szCs w:val="28"/>
        </w:rPr>
        <w:t>.</w:t>
      </w:r>
      <w:r>
        <w:rPr>
          <w:sz w:val="28"/>
          <w:szCs w:val="28"/>
        </w:rPr>
        <w:t>2</w:t>
      </w:r>
      <w:r w:rsidRPr="0038654A">
        <w:rPr>
          <w:sz w:val="28"/>
          <w:szCs w:val="28"/>
        </w:rPr>
        <w:t xml:space="preserve"> </w:t>
      </w:r>
      <w:r>
        <w:rPr>
          <w:sz w:val="28"/>
          <w:szCs w:val="28"/>
        </w:rPr>
        <w:t>–</w:t>
      </w:r>
      <w:r w:rsidRPr="0038654A">
        <w:rPr>
          <w:sz w:val="28"/>
          <w:szCs w:val="28"/>
        </w:rPr>
        <w:t xml:space="preserve"> </w:t>
      </w:r>
      <w:r>
        <w:rPr>
          <w:sz w:val="28"/>
          <w:szCs w:val="28"/>
        </w:rPr>
        <w:t xml:space="preserve">ориентировочный расчет объемов образования твердых бытовых отходов в границах с. </w:t>
      </w:r>
      <w:proofErr w:type="spellStart"/>
      <w:r w:rsidR="002B5480">
        <w:rPr>
          <w:sz w:val="28"/>
          <w:szCs w:val="28"/>
        </w:rPr>
        <w:t>Кызылсай</w:t>
      </w:r>
      <w:proofErr w:type="spellEnd"/>
      <w:r>
        <w:rPr>
          <w:sz w:val="28"/>
          <w:szCs w:val="28"/>
        </w:rPr>
        <w:t xml:space="preserve"> на первую очередь строительства </w:t>
      </w:r>
      <w:r w:rsidR="0027641D">
        <w:rPr>
          <w:sz w:val="28"/>
          <w:szCs w:val="28"/>
        </w:rPr>
        <w:t>2030</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
        <w:gridCol w:w="2744"/>
        <w:gridCol w:w="1239"/>
        <w:gridCol w:w="2257"/>
        <w:gridCol w:w="2513"/>
      </w:tblGrid>
      <w:tr w:rsidR="00501B37" w:rsidRPr="00556DEB" w14:paraId="7ED02E8F" w14:textId="77777777" w:rsidTr="00501B37">
        <w:trPr>
          <w:trHeight w:val="276"/>
          <w:tblHeader/>
          <w:jc w:val="center"/>
        </w:trPr>
        <w:tc>
          <w:tcPr>
            <w:tcW w:w="427" w:type="pct"/>
            <w:vMerge w:val="restart"/>
            <w:tcBorders>
              <w:bottom w:val="single" w:sz="4" w:space="0" w:color="000000"/>
            </w:tcBorders>
            <w:vAlign w:val="center"/>
          </w:tcPr>
          <w:p w14:paraId="2DDEBF33" w14:textId="77777777" w:rsidR="00501B37" w:rsidRPr="00605B99" w:rsidRDefault="00501B37" w:rsidP="00501B37">
            <w:pPr>
              <w:pStyle w:val="af"/>
              <w:spacing w:before="0" w:beforeAutospacing="0" w:after="0" w:afterAutospacing="0"/>
              <w:jc w:val="center"/>
              <w:rPr>
                <w:b/>
              </w:rPr>
            </w:pPr>
            <w:r w:rsidRPr="00605B99">
              <w:rPr>
                <w:b/>
              </w:rPr>
              <w:t>№ п/п</w:t>
            </w:r>
          </w:p>
        </w:tc>
        <w:tc>
          <w:tcPr>
            <w:tcW w:w="1433" w:type="pct"/>
            <w:vMerge w:val="restart"/>
            <w:tcBorders>
              <w:bottom w:val="single" w:sz="4" w:space="0" w:color="000000"/>
            </w:tcBorders>
            <w:vAlign w:val="center"/>
          </w:tcPr>
          <w:p w14:paraId="5559E436" w14:textId="77777777" w:rsidR="00501B37" w:rsidRPr="00605B99" w:rsidRDefault="00501B37" w:rsidP="00501B37">
            <w:pPr>
              <w:pStyle w:val="af"/>
              <w:spacing w:before="0" w:beforeAutospacing="0" w:after="0" w:afterAutospacing="0"/>
              <w:jc w:val="center"/>
              <w:rPr>
                <w:b/>
              </w:rPr>
            </w:pPr>
            <w:r w:rsidRPr="00605B99">
              <w:rPr>
                <w:b/>
              </w:rPr>
              <w:t>Наименование потребителей</w:t>
            </w:r>
          </w:p>
        </w:tc>
        <w:tc>
          <w:tcPr>
            <w:tcW w:w="647" w:type="pct"/>
            <w:vMerge w:val="restart"/>
            <w:tcBorders>
              <w:bottom w:val="single" w:sz="4" w:space="0" w:color="000000"/>
            </w:tcBorders>
            <w:vAlign w:val="center"/>
          </w:tcPr>
          <w:p w14:paraId="7494DFE7" w14:textId="77777777" w:rsidR="00501B37" w:rsidRPr="00605B99" w:rsidRDefault="00501B37" w:rsidP="00501B37">
            <w:pPr>
              <w:pStyle w:val="af"/>
              <w:spacing w:before="0" w:beforeAutospacing="0" w:after="0" w:afterAutospacing="0"/>
              <w:jc w:val="center"/>
              <w:rPr>
                <w:b/>
              </w:rPr>
            </w:pPr>
            <w:r w:rsidRPr="00605B99">
              <w:rPr>
                <w:b/>
                <w:spacing w:val="-4"/>
              </w:rPr>
              <w:t>Кол-во, чел</w:t>
            </w:r>
          </w:p>
        </w:tc>
        <w:tc>
          <w:tcPr>
            <w:tcW w:w="1179" w:type="pct"/>
            <w:vMerge w:val="restart"/>
            <w:tcBorders>
              <w:bottom w:val="single" w:sz="4" w:space="0" w:color="000000"/>
              <w:right w:val="single" w:sz="4" w:space="0" w:color="auto"/>
            </w:tcBorders>
            <w:vAlign w:val="center"/>
          </w:tcPr>
          <w:p w14:paraId="5ECDFA37" w14:textId="51B0BE83" w:rsidR="00501B37" w:rsidRPr="00605B99" w:rsidRDefault="00501B37" w:rsidP="00501B37">
            <w:pPr>
              <w:pStyle w:val="af"/>
              <w:spacing w:before="0" w:beforeAutospacing="0" w:after="0" w:afterAutospacing="0"/>
              <w:jc w:val="center"/>
              <w:rPr>
                <w:b/>
              </w:rPr>
            </w:pPr>
            <w:r w:rsidRPr="006270B4">
              <w:t>Норма накопления ТБО, м³/год</w:t>
            </w:r>
          </w:p>
        </w:tc>
        <w:tc>
          <w:tcPr>
            <w:tcW w:w="1313" w:type="pct"/>
            <w:vMerge w:val="restart"/>
            <w:tcBorders>
              <w:left w:val="single" w:sz="4" w:space="0" w:color="auto"/>
              <w:bottom w:val="single" w:sz="4" w:space="0" w:color="000000"/>
            </w:tcBorders>
            <w:vAlign w:val="center"/>
          </w:tcPr>
          <w:p w14:paraId="1C6AF95E" w14:textId="048997B0" w:rsidR="00501B37" w:rsidRPr="00605B99" w:rsidRDefault="00501B37" w:rsidP="00501B37">
            <w:pPr>
              <w:jc w:val="center"/>
              <w:rPr>
                <w:rFonts w:ascii="Times New Roman" w:hAnsi="Times New Roman"/>
                <w:b/>
                <w:bCs/>
                <w:sz w:val="24"/>
                <w:szCs w:val="24"/>
              </w:rPr>
            </w:pPr>
            <w:r w:rsidRPr="006270B4">
              <w:rPr>
                <w:rFonts w:ascii="Times New Roman" w:hAnsi="Times New Roman"/>
                <w:sz w:val="24"/>
                <w:szCs w:val="24"/>
              </w:rPr>
              <w:t xml:space="preserve">Итого, </w:t>
            </w:r>
            <w:r w:rsidRPr="006270B4">
              <w:rPr>
                <w:rFonts w:ascii="Times New Roman" w:hAnsi="Times New Roman"/>
                <w:sz w:val="24"/>
                <w:szCs w:val="24"/>
              </w:rPr>
              <w:br/>
              <w:t xml:space="preserve">тыс. м³/год </w:t>
            </w:r>
          </w:p>
        </w:tc>
      </w:tr>
      <w:tr w:rsidR="00501B37" w:rsidRPr="00556DEB" w14:paraId="54A560FE" w14:textId="77777777" w:rsidTr="00501B37">
        <w:trPr>
          <w:trHeight w:val="276"/>
          <w:tblHeader/>
          <w:jc w:val="center"/>
        </w:trPr>
        <w:tc>
          <w:tcPr>
            <w:tcW w:w="427" w:type="pct"/>
            <w:vMerge/>
            <w:tcBorders>
              <w:bottom w:val="single" w:sz="4" w:space="0" w:color="000000"/>
            </w:tcBorders>
            <w:vAlign w:val="center"/>
          </w:tcPr>
          <w:p w14:paraId="13972FC5" w14:textId="77777777" w:rsidR="00501B37" w:rsidRPr="00605B99" w:rsidRDefault="00501B37" w:rsidP="00501B37">
            <w:pPr>
              <w:pStyle w:val="af"/>
              <w:spacing w:before="0" w:beforeAutospacing="0" w:after="0" w:afterAutospacing="0"/>
              <w:jc w:val="center"/>
              <w:rPr>
                <w:b/>
              </w:rPr>
            </w:pPr>
          </w:p>
        </w:tc>
        <w:tc>
          <w:tcPr>
            <w:tcW w:w="1433" w:type="pct"/>
            <w:vMerge/>
            <w:tcBorders>
              <w:bottom w:val="single" w:sz="4" w:space="0" w:color="000000"/>
            </w:tcBorders>
            <w:vAlign w:val="center"/>
          </w:tcPr>
          <w:p w14:paraId="2A1049F2" w14:textId="77777777" w:rsidR="00501B37" w:rsidRPr="00605B99" w:rsidRDefault="00501B37" w:rsidP="00501B37">
            <w:pPr>
              <w:pStyle w:val="af"/>
              <w:spacing w:before="0" w:beforeAutospacing="0" w:after="0" w:afterAutospacing="0"/>
              <w:jc w:val="center"/>
              <w:rPr>
                <w:b/>
              </w:rPr>
            </w:pPr>
          </w:p>
        </w:tc>
        <w:tc>
          <w:tcPr>
            <w:tcW w:w="647" w:type="pct"/>
            <w:vMerge/>
            <w:tcBorders>
              <w:bottom w:val="single" w:sz="4" w:space="0" w:color="000000"/>
            </w:tcBorders>
            <w:vAlign w:val="center"/>
          </w:tcPr>
          <w:p w14:paraId="4DF1974A" w14:textId="77777777" w:rsidR="00501B37" w:rsidRPr="00605B99" w:rsidRDefault="00501B37" w:rsidP="00501B37">
            <w:pPr>
              <w:pStyle w:val="af"/>
              <w:spacing w:before="0" w:beforeAutospacing="0" w:after="0" w:afterAutospacing="0"/>
              <w:jc w:val="center"/>
              <w:rPr>
                <w:b/>
              </w:rPr>
            </w:pPr>
          </w:p>
        </w:tc>
        <w:tc>
          <w:tcPr>
            <w:tcW w:w="1179" w:type="pct"/>
            <w:vMerge/>
            <w:tcBorders>
              <w:bottom w:val="single" w:sz="4" w:space="0" w:color="000000"/>
              <w:right w:val="single" w:sz="4" w:space="0" w:color="auto"/>
            </w:tcBorders>
            <w:vAlign w:val="center"/>
          </w:tcPr>
          <w:p w14:paraId="4845CB92" w14:textId="77777777" w:rsidR="00501B37" w:rsidRPr="00605B99" w:rsidRDefault="00501B37" w:rsidP="00501B37">
            <w:pPr>
              <w:pStyle w:val="af"/>
              <w:spacing w:before="0" w:beforeAutospacing="0" w:after="0" w:afterAutospacing="0"/>
              <w:jc w:val="center"/>
              <w:rPr>
                <w:b/>
              </w:rPr>
            </w:pPr>
          </w:p>
        </w:tc>
        <w:tc>
          <w:tcPr>
            <w:tcW w:w="1313" w:type="pct"/>
            <w:vMerge/>
            <w:tcBorders>
              <w:left w:val="single" w:sz="4" w:space="0" w:color="auto"/>
              <w:bottom w:val="single" w:sz="4" w:space="0" w:color="000000"/>
            </w:tcBorders>
            <w:vAlign w:val="center"/>
          </w:tcPr>
          <w:p w14:paraId="389F8A23" w14:textId="77777777" w:rsidR="00501B37" w:rsidRPr="00605B99" w:rsidRDefault="00501B37" w:rsidP="00501B37">
            <w:pPr>
              <w:pStyle w:val="af"/>
              <w:spacing w:before="0" w:beforeAutospacing="0" w:after="0" w:afterAutospacing="0"/>
              <w:jc w:val="center"/>
              <w:rPr>
                <w:b/>
              </w:rPr>
            </w:pPr>
          </w:p>
        </w:tc>
      </w:tr>
      <w:tr w:rsidR="00501B37" w:rsidRPr="00556DEB" w14:paraId="293741B8" w14:textId="77777777" w:rsidTr="00501B37">
        <w:trPr>
          <w:trHeight w:val="20"/>
          <w:tblHeader/>
          <w:jc w:val="center"/>
        </w:trPr>
        <w:tc>
          <w:tcPr>
            <w:tcW w:w="427" w:type="pct"/>
            <w:tcBorders>
              <w:bottom w:val="single" w:sz="4" w:space="0" w:color="000000"/>
            </w:tcBorders>
            <w:vAlign w:val="center"/>
          </w:tcPr>
          <w:p w14:paraId="6786E576" w14:textId="77777777" w:rsidR="00501B37" w:rsidRPr="00605B99" w:rsidRDefault="00501B37" w:rsidP="00501B37">
            <w:pPr>
              <w:pStyle w:val="af"/>
              <w:spacing w:before="0" w:beforeAutospacing="0" w:after="0"/>
              <w:jc w:val="center"/>
              <w:rPr>
                <w:b/>
              </w:rPr>
            </w:pPr>
            <w:r w:rsidRPr="00605B99">
              <w:rPr>
                <w:b/>
              </w:rPr>
              <w:t>1</w:t>
            </w:r>
          </w:p>
        </w:tc>
        <w:tc>
          <w:tcPr>
            <w:tcW w:w="1433" w:type="pct"/>
            <w:tcBorders>
              <w:bottom w:val="single" w:sz="4" w:space="0" w:color="000000"/>
            </w:tcBorders>
            <w:vAlign w:val="center"/>
          </w:tcPr>
          <w:p w14:paraId="3D1DBD01" w14:textId="77777777" w:rsidR="00501B37" w:rsidRPr="00605B99" w:rsidRDefault="00501B37" w:rsidP="00501B37">
            <w:pPr>
              <w:pStyle w:val="af"/>
              <w:spacing w:before="0" w:beforeAutospacing="0" w:after="0"/>
              <w:jc w:val="center"/>
              <w:rPr>
                <w:b/>
              </w:rPr>
            </w:pPr>
            <w:r w:rsidRPr="00605B99">
              <w:rPr>
                <w:b/>
              </w:rPr>
              <w:t>2</w:t>
            </w:r>
          </w:p>
        </w:tc>
        <w:tc>
          <w:tcPr>
            <w:tcW w:w="647" w:type="pct"/>
            <w:tcBorders>
              <w:bottom w:val="single" w:sz="4" w:space="0" w:color="000000"/>
            </w:tcBorders>
            <w:vAlign w:val="center"/>
          </w:tcPr>
          <w:p w14:paraId="38E8A0BC" w14:textId="77777777" w:rsidR="00501B37" w:rsidRPr="00605B99" w:rsidRDefault="00501B37" w:rsidP="00501B37">
            <w:pPr>
              <w:pStyle w:val="af"/>
              <w:spacing w:before="0" w:beforeAutospacing="0" w:after="0"/>
              <w:jc w:val="center"/>
              <w:rPr>
                <w:b/>
              </w:rPr>
            </w:pPr>
            <w:r w:rsidRPr="00605B99">
              <w:rPr>
                <w:b/>
              </w:rPr>
              <w:t>3</w:t>
            </w:r>
          </w:p>
        </w:tc>
        <w:tc>
          <w:tcPr>
            <w:tcW w:w="1179" w:type="pct"/>
            <w:tcBorders>
              <w:bottom w:val="single" w:sz="4" w:space="0" w:color="000000"/>
              <w:right w:val="single" w:sz="4" w:space="0" w:color="auto"/>
            </w:tcBorders>
            <w:vAlign w:val="center"/>
          </w:tcPr>
          <w:p w14:paraId="4F6B302D" w14:textId="77777777" w:rsidR="00501B37" w:rsidRPr="00605B99" w:rsidRDefault="00501B37" w:rsidP="00501B37">
            <w:pPr>
              <w:pStyle w:val="af"/>
              <w:spacing w:before="0" w:beforeAutospacing="0" w:after="0"/>
              <w:jc w:val="center"/>
              <w:rPr>
                <w:b/>
              </w:rPr>
            </w:pPr>
            <w:r w:rsidRPr="00605B99">
              <w:rPr>
                <w:b/>
              </w:rPr>
              <w:t>4</w:t>
            </w:r>
          </w:p>
        </w:tc>
        <w:tc>
          <w:tcPr>
            <w:tcW w:w="1313" w:type="pct"/>
            <w:tcBorders>
              <w:left w:val="single" w:sz="4" w:space="0" w:color="auto"/>
              <w:bottom w:val="single" w:sz="4" w:space="0" w:color="000000"/>
            </w:tcBorders>
            <w:vAlign w:val="center"/>
          </w:tcPr>
          <w:p w14:paraId="5E240D0E" w14:textId="77777777" w:rsidR="00501B37" w:rsidRPr="00605B99" w:rsidRDefault="00501B37" w:rsidP="00501B37">
            <w:pPr>
              <w:pStyle w:val="af"/>
              <w:spacing w:before="0" w:beforeAutospacing="0" w:after="0"/>
              <w:jc w:val="center"/>
              <w:rPr>
                <w:b/>
              </w:rPr>
            </w:pPr>
            <w:r w:rsidRPr="00605B99">
              <w:rPr>
                <w:b/>
              </w:rPr>
              <w:t>5</w:t>
            </w:r>
          </w:p>
        </w:tc>
      </w:tr>
      <w:tr w:rsidR="00501B37" w:rsidRPr="00556DEB" w14:paraId="6C6A77E9" w14:textId="77777777" w:rsidTr="00501B37">
        <w:trPr>
          <w:trHeight w:val="20"/>
          <w:jc w:val="center"/>
        </w:trPr>
        <w:tc>
          <w:tcPr>
            <w:tcW w:w="427" w:type="pct"/>
            <w:vAlign w:val="center"/>
          </w:tcPr>
          <w:p w14:paraId="47E0FCDF" w14:textId="77777777" w:rsidR="00501B37" w:rsidRPr="00605B99" w:rsidRDefault="00501B37" w:rsidP="00501B37">
            <w:pPr>
              <w:pStyle w:val="af"/>
              <w:spacing w:before="0" w:beforeAutospacing="0" w:after="0"/>
              <w:jc w:val="center"/>
              <w:rPr>
                <w:bCs/>
              </w:rPr>
            </w:pPr>
            <w:r w:rsidRPr="00605B99">
              <w:rPr>
                <w:bCs/>
              </w:rPr>
              <w:t>1</w:t>
            </w:r>
          </w:p>
        </w:tc>
        <w:tc>
          <w:tcPr>
            <w:tcW w:w="1433" w:type="pct"/>
            <w:tcBorders>
              <w:top w:val="single" w:sz="4" w:space="0" w:color="000000"/>
            </w:tcBorders>
            <w:vAlign w:val="center"/>
          </w:tcPr>
          <w:p w14:paraId="1D51C65D" w14:textId="77777777" w:rsidR="00501B37" w:rsidRPr="00605B99" w:rsidRDefault="00501B37" w:rsidP="00501B37">
            <w:pPr>
              <w:pStyle w:val="af"/>
              <w:spacing w:before="0" w:beforeAutospacing="0" w:after="0"/>
              <w:rPr>
                <w:bCs/>
              </w:rPr>
            </w:pPr>
            <w:r w:rsidRPr="00605B99">
              <w:rPr>
                <w:bCs/>
              </w:rPr>
              <w:t>Население</w:t>
            </w:r>
          </w:p>
        </w:tc>
        <w:tc>
          <w:tcPr>
            <w:tcW w:w="647" w:type="pct"/>
            <w:vAlign w:val="center"/>
          </w:tcPr>
          <w:p w14:paraId="65339EF9" w14:textId="2F0247B1" w:rsidR="00501B37" w:rsidRPr="00A668EA" w:rsidRDefault="002B5480" w:rsidP="00501B37">
            <w:pPr>
              <w:pStyle w:val="af"/>
              <w:spacing w:before="0" w:beforeAutospacing="0" w:after="0"/>
              <w:jc w:val="center"/>
            </w:pPr>
            <w:r>
              <w:t>500</w:t>
            </w:r>
            <w:r w:rsidR="00501B37" w:rsidRPr="006270B4">
              <w:t xml:space="preserve"> чел.</w:t>
            </w:r>
          </w:p>
        </w:tc>
        <w:tc>
          <w:tcPr>
            <w:tcW w:w="1179" w:type="pct"/>
            <w:tcBorders>
              <w:bottom w:val="single" w:sz="4" w:space="0" w:color="000000"/>
              <w:right w:val="single" w:sz="4" w:space="0" w:color="auto"/>
            </w:tcBorders>
            <w:vAlign w:val="center"/>
          </w:tcPr>
          <w:p w14:paraId="08669159" w14:textId="11ED237F" w:rsidR="00501B37" w:rsidRPr="00A668EA" w:rsidRDefault="00501B37" w:rsidP="00501B37">
            <w:pPr>
              <w:pStyle w:val="af"/>
              <w:spacing w:before="0" w:beforeAutospacing="0" w:after="0"/>
              <w:jc w:val="center"/>
              <w:rPr>
                <w:bCs/>
              </w:rPr>
            </w:pPr>
            <w:r>
              <w:t>1,2</w:t>
            </w:r>
            <w:r w:rsidRPr="006270B4">
              <w:t xml:space="preserve"> на 1 человека</w:t>
            </w:r>
          </w:p>
        </w:tc>
        <w:tc>
          <w:tcPr>
            <w:tcW w:w="1313" w:type="pct"/>
            <w:tcBorders>
              <w:left w:val="single" w:sz="4" w:space="0" w:color="auto"/>
              <w:bottom w:val="single" w:sz="4" w:space="0" w:color="000000"/>
            </w:tcBorders>
            <w:vAlign w:val="center"/>
          </w:tcPr>
          <w:p w14:paraId="61E2C378" w14:textId="7DCEE140" w:rsidR="00501B37" w:rsidRPr="00A668EA" w:rsidRDefault="00501B37" w:rsidP="00501B37">
            <w:pPr>
              <w:pStyle w:val="af"/>
              <w:spacing w:before="0" w:beforeAutospacing="0" w:after="0"/>
              <w:jc w:val="center"/>
              <w:rPr>
                <w:bCs/>
              </w:rPr>
            </w:pPr>
            <w:r>
              <w:t>0,</w:t>
            </w:r>
            <w:r w:rsidR="002B5480">
              <w:t>6</w:t>
            </w:r>
          </w:p>
        </w:tc>
      </w:tr>
      <w:tr w:rsidR="00501B37" w:rsidRPr="00556DEB" w14:paraId="31997AC2" w14:textId="77777777" w:rsidTr="00501B37">
        <w:trPr>
          <w:trHeight w:val="20"/>
          <w:jc w:val="center"/>
        </w:trPr>
        <w:tc>
          <w:tcPr>
            <w:tcW w:w="427" w:type="pct"/>
            <w:vAlign w:val="center"/>
          </w:tcPr>
          <w:p w14:paraId="4B87040E" w14:textId="77777777" w:rsidR="00501B37" w:rsidRPr="00605B99" w:rsidRDefault="00501B37" w:rsidP="00501B37">
            <w:pPr>
              <w:pStyle w:val="af"/>
              <w:spacing w:before="0" w:beforeAutospacing="0" w:after="0"/>
              <w:jc w:val="center"/>
            </w:pPr>
            <w:r w:rsidRPr="00605B99">
              <w:t>2</w:t>
            </w:r>
          </w:p>
        </w:tc>
        <w:tc>
          <w:tcPr>
            <w:tcW w:w="1433" w:type="pct"/>
            <w:tcBorders>
              <w:top w:val="single" w:sz="4" w:space="0" w:color="000000"/>
            </w:tcBorders>
            <w:vAlign w:val="center"/>
          </w:tcPr>
          <w:p w14:paraId="15B361D5" w14:textId="77777777" w:rsidR="00501B37" w:rsidRPr="00605B99" w:rsidRDefault="00501B37" w:rsidP="00501B37">
            <w:pPr>
              <w:pStyle w:val="af"/>
              <w:spacing w:before="0" w:beforeAutospacing="0" w:after="0"/>
              <w:rPr>
                <w:bCs/>
              </w:rPr>
            </w:pPr>
            <w:r w:rsidRPr="00605B99">
              <w:t>смет с твердых покрытий, га</w:t>
            </w:r>
          </w:p>
        </w:tc>
        <w:tc>
          <w:tcPr>
            <w:tcW w:w="647" w:type="pct"/>
            <w:vAlign w:val="center"/>
          </w:tcPr>
          <w:p w14:paraId="1DBCEC91" w14:textId="32CE5913" w:rsidR="00501B37" w:rsidRPr="00A668EA" w:rsidRDefault="002B5480" w:rsidP="00501B37">
            <w:pPr>
              <w:pStyle w:val="af"/>
              <w:spacing w:before="0" w:beforeAutospacing="0" w:after="0"/>
              <w:jc w:val="center"/>
              <w:rPr>
                <w:bCs/>
              </w:rPr>
            </w:pPr>
            <w:r>
              <w:t>3,8</w:t>
            </w:r>
            <w:r w:rsidR="00501B37" w:rsidRPr="006270B4">
              <w:t xml:space="preserve"> Га</w:t>
            </w:r>
          </w:p>
        </w:tc>
        <w:tc>
          <w:tcPr>
            <w:tcW w:w="1179" w:type="pct"/>
            <w:tcBorders>
              <w:bottom w:val="single" w:sz="4" w:space="0" w:color="000000"/>
              <w:right w:val="single" w:sz="4" w:space="0" w:color="auto"/>
            </w:tcBorders>
            <w:vAlign w:val="center"/>
          </w:tcPr>
          <w:p w14:paraId="73CC3563" w14:textId="2C360F1C" w:rsidR="00501B37" w:rsidRPr="00A668EA" w:rsidRDefault="00501B37" w:rsidP="00501B37">
            <w:pPr>
              <w:pStyle w:val="af"/>
              <w:spacing w:before="0" w:beforeAutospacing="0" w:after="0"/>
              <w:jc w:val="center"/>
            </w:pPr>
            <w:r w:rsidRPr="006270B4">
              <w:t>0,25 с 1м</w:t>
            </w:r>
            <w:r w:rsidRPr="002B5480">
              <w:rPr>
                <w:vertAlign w:val="superscript"/>
              </w:rPr>
              <w:t>2</w:t>
            </w:r>
          </w:p>
        </w:tc>
        <w:tc>
          <w:tcPr>
            <w:tcW w:w="1313" w:type="pct"/>
            <w:tcBorders>
              <w:left w:val="single" w:sz="4" w:space="0" w:color="auto"/>
              <w:bottom w:val="single" w:sz="4" w:space="0" w:color="000000"/>
            </w:tcBorders>
            <w:vAlign w:val="center"/>
          </w:tcPr>
          <w:p w14:paraId="7C291870" w14:textId="52CFEDCA" w:rsidR="00501B37" w:rsidRPr="00A668EA" w:rsidRDefault="00501B37" w:rsidP="00501B37">
            <w:pPr>
              <w:pStyle w:val="af"/>
              <w:spacing w:before="0" w:beforeAutospacing="0" w:after="0"/>
              <w:jc w:val="center"/>
            </w:pPr>
            <w:r>
              <w:t>9,</w:t>
            </w:r>
            <w:r w:rsidR="002B5480">
              <w:t>5</w:t>
            </w:r>
          </w:p>
        </w:tc>
      </w:tr>
      <w:tr w:rsidR="00501B37" w:rsidRPr="00556DEB" w14:paraId="5C56CB95" w14:textId="77777777" w:rsidTr="00501B37">
        <w:trPr>
          <w:trHeight w:val="70"/>
          <w:jc w:val="center"/>
        </w:trPr>
        <w:tc>
          <w:tcPr>
            <w:tcW w:w="427" w:type="pct"/>
            <w:vAlign w:val="center"/>
          </w:tcPr>
          <w:p w14:paraId="68073CF7" w14:textId="77777777" w:rsidR="00501B37" w:rsidRPr="00605B99" w:rsidRDefault="00501B37" w:rsidP="00501B37">
            <w:pPr>
              <w:pStyle w:val="af"/>
              <w:spacing w:before="0" w:beforeAutospacing="0" w:after="0"/>
              <w:jc w:val="center"/>
            </w:pPr>
          </w:p>
        </w:tc>
        <w:tc>
          <w:tcPr>
            <w:tcW w:w="1433" w:type="pct"/>
            <w:tcBorders>
              <w:top w:val="single" w:sz="4" w:space="0" w:color="000000"/>
            </w:tcBorders>
            <w:vAlign w:val="center"/>
          </w:tcPr>
          <w:p w14:paraId="78BABD6C" w14:textId="77777777" w:rsidR="00501B37" w:rsidRPr="00605B99" w:rsidRDefault="00501B37" w:rsidP="00501B37">
            <w:pPr>
              <w:pStyle w:val="af"/>
              <w:spacing w:before="0" w:beforeAutospacing="0" w:after="0"/>
              <w:jc w:val="center"/>
              <w:rPr>
                <w:b/>
                <w:iCs/>
              </w:rPr>
            </w:pPr>
            <w:r w:rsidRPr="00605B99">
              <w:rPr>
                <w:b/>
                <w:iCs/>
              </w:rPr>
              <w:t>Итого:</w:t>
            </w:r>
          </w:p>
        </w:tc>
        <w:tc>
          <w:tcPr>
            <w:tcW w:w="647" w:type="pct"/>
            <w:vAlign w:val="center"/>
          </w:tcPr>
          <w:p w14:paraId="2F01D571" w14:textId="77777777" w:rsidR="00501B37" w:rsidRPr="00A668EA" w:rsidRDefault="00501B37" w:rsidP="00501B37">
            <w:pPr>
              <w:pStyle w:val="af"/>
              <w:spacing w:before="0" w:beforeAutospacing="0" w:after="0"/>
              <w:jc w:val="center"/>
              <w:rPr>
                <w:b/>
                <w:iCs/>
              </w:rPr>
            </w:pPr>
          </w:p>
        </w:tc>
        <w:tc>
          <w:tcPr>
            <w:tcW w:w="1179" w:type="pct"/>
            <w:tcBorders>
              <w:bottom w:val="single" w:sz="4" w:space="0" w:color="000000"/>
              <w:right w:val="single" w:sz="4" w:space="0" w:color="auto"/>
            </w:tcBorders>
            <w:vAlign w:val="center"/>
          </w:tcPr>
          <w:p w14:paraId="7466179B" w14:textId="77777777" w:rsidR="00501B37" w:rsidRPr="00A668EA" w:rsidRDefault="00501B37" w:rsidP="00501B37">
            <w:pPr>
              <w:pStyle w:val="af"/>
              <w:spacing w:before="0" w:beforeAutospacing="0" w:after="0"/>
              <w:jc w:val="center"/>
              <w:rPr>
                <w:b/>
                <w:iCs/>
              </w:rPr>
            </w:pPr>
          </w:p>
        </w:tc>
        <w:tc>
          <w:tcPr>
            <w:tcW w:w="1313" w:type="pct"/>
            <w:tcBorders>
              <w:left w:val="single" w:sz="4" w:space="0" w:color="auto"/>
              <w:bottom w:val="single" w:sz="4" w:space="0" w:color="000000"/>
            </w:tcBorders>
            <w:vAlign w:val="center"/>
          </w:tcPr>
          <w:p w14:paraId="0BA4810F" w14:textId="21CB7773" w:rsidR="00501B37" w:rsidRPr="00A668EA" w:rsidRDefault="00501B37" w:rsidP="00501B37">
            <w:pPr>
              <w:pStyle w:val="af"/>
              <w:spacing w:before="0" w:beforeAutospacing="0" w:after="0"/>
              <w:jc w:val="center"/>
              <w:rPr>
                <w:b/>
                <w:iCs/>
              </w:rPr>
            </w:pPr>
            <w:r>
              <w:rPr>
                <w:b/>
              </w:rPr>
              <w:t>10,</w:t>
            </w:r>
            <w:r w:rsidR="002B5480">
              <w:rPr>
                <w:b/>
              </w:rPr>
              <w:t>1</w:t>
            </w:r>
          </w:p>
        </w:tc>
      </w:tr>
    </w:tbl>
    <w:p w14:paraId="08CD0865" w14:textId="77777777" w:rsidR="0038654A" w:rsidRDefault="0038654A" w:rsidP="00605B99">
      <w:pPr>
        <w:ind w:firstLine="709"/>
        <w:rPr>
          <w:rFonts w:ascii="Times New Roman" w:hAnsi="Times New Roman"/>
          <w:b/>
          <w:bCs/>
          <w:sz w:val="28"/>
          <w:szCs w:val="28"/>
          <w:shd w:val="clear" w:color="auto" w:fill="FFFFFF"/>
        </w:rPr>
      </w:pPr>
    </w:p>
    <w:p w14:paraId="0D404086" w14:textId="6364F6B4" w:rsidR="00501B37" w:rsidRPr="006F4021" w:rsidRDefault="00501B37" w:rsidP="00501B37">
      <w:pPr>
        <w:ind w:firstLine="709"/>
        <w:rPr>
          <w:rFonts w:ascii="Times New Roman" w:hAnsi="Times New Roman"/>
          <w:sz w:val="28"/>
          <w:szCs w:val="28"/>
        </w:rPr>
      </w:pPr>
      <w:r w:rsidRPr="006F4021">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w:t>
      </w:r>
      <w:r w:rsidR="002B5480">
        <w:rPr>
          <w:rFonts w:ascii="Times New Roman" w:hAnsi="Times New Roman"/>
          <w:sz w:val="28"/>
          <w:szCs w:val="28"/>
        </w:rPr>
        <w:t>25</w:t>
      </w:r>
      <w:r w:rsidRPr="006F4021">
        <w:rPr>
          <w:rFonts w:ascii="Times New Roman" w:hAnsi="Times New Roman"/>
          <w:sz w:val="28"/>
          <w:szCs w:val="28"/>
        </w:rPr>
        <w:t xml:space="preserve"> т/год. Утилизацией мед</w:t>
      </w:r>
      <w:r>
        <w:rPr>
          <w:rFonts w:ascii="Times New Roman" w:hAnsi="Times New Roman"/>
          <w:sz w:val="28"/>
          <w:szCs w:val="28"/>
        </w:rPr>
        <w:t xml:space="preserve">ицинских </w:t>
      </w:r>
      <w:r w:rsidRPr="006F4021">
        <w:rPr>
          <w:rFonts w:ascii="Times New Roman" w:hAnsi="Times New Roman"/>
          <w:sz w:val="28"/>
          <w:szCs w:val="28"/>
        </w:rPr>
        <w:t>отходов в расс</w:t>
      </w:r>
      <w:r>
        <w:rPr>
          <w:rFonts w:ascii="Times New Roman" w:hAnsi="Times New Roman"/>
          <w:sz w:val="28"/>
          <w:szCs w:val="28"/>
        </w:rPr>
        <w:t xml:space="preserve">матриваемом районе занимаются - </w:t>
      </w:r>
      <w:r w:rsidRPr="006F4021">
        <w:rPr>
          <w:rFonts w:ascii="Times New Roman" w:hAnsi="Times New Roman"/>
          <w:sz w:val="28"/>
          <w:szCs w:val="28"/>
        </w:rPr>
        <w:t>ТОО «</w:t>
      </w:r>
      <w:proofErr w:type="spellStart"/>
      <w:r w:rsidRPr="006F4021">
        <w:rPr>
          <w:rFonts w:ascii="Times New Roman" w:hAnsi="Times New Roman"/>
          <w:sz w:val="28"/>
          <w:szCs w:val="28"/>
        </w:rPr>
        <w:t>Ecohelp</w:t>
      </w:r>
      <w:proofErr w:type="spellEnd"/>
      <w:r w:rsidRPr="006F4021">
        <w:rPr>
          <w:rFonts w:ascii="Times New Roman" w:hAnsi="Times New Roman"/>
          <w:sz w:val="28"/>
          <w:szCs w:val="28"/>
        </w:rPr>
        <w:t>», ТОО «</w:t>
      </w:r>
      <w:proofErr w:type="spellStart"/>
      <w:r w:rsidRPr="006F4021">
        <w:rPr>
          <w:rFonts w:ascii="Times New Roman" w:hAnsi="Times New Roman"/>
          <w:sz w:val="28"/>
          <w:szCs w:val="28"/>
        </w:rPr>
        <w:t>ASAGroupClass</w:t>
      </w:r>
      <w:proofErr w:type="spellEnd"/>
      <w:r w:rsidRPr="006F4021">
        <w:rPr>
          <w:rFonts w:ascii="Times New Roman" w:hAnsi="Times New Roman"/>
          <w:sz w:val="28"/>
          <w:szCs w:val="28"/>
        </w:rPr>
        <w:t xml:space="preserve">», ТОО «Эко-РБК». </w:t>
      </w:r>
    </w:p>
    <w:p w14:paraId="74F80049" w14:textId="2E99E531" w:rsidR="00501B37" w:rsidRPr="006F4021" w:rsidRDefault="00501B37" w:rsidP="00501B37">
      <w:pPr>
        <w:ind w:firstLine="709"/>
        <w:rPr>
          <w:rFonts w:ascii="Times New Roman" w:hAnsi="Times New Roman"/>
          <w:sz w:val="28"/>
          <w:szCs w:val="28"/>
        </w:rPr>
      </w:pPr>
      <w:r w:rsidRPr="006F4021">
        <w:rPr>
          <w:rFonts w:ascii="Times New Roman" w:hAnsi="Times New Roman"/>
          <w:sz w:val="28"/>
          <w:szCs w:val="28"/>
        </w:rPr>
        <w:lastRenderedPageBreak/>
        <w:t>На первую очередь строительства в границах с.</w:t>
      </w:r>
      <w:r w:rsidR="00593CD8">
        <w:rPr>
          <w:rFonts w:ascii="Times New Roman" w:hAnsi="Times New Roman"/>
          <w:sz w:val="28"/>
          <w:szCs w:val="28"/>
        </w:rPr>
        <w:t xml:space="preserve"> </w:t>
      </w:r>
      <w:proofErr w:type="spellStart"/>
      <w:r w:rsidR="002B5480">
        <w:rPr>
          <w:rFonts w:ascii="Times New Roman" w:hAnsi="Times New Roman"/>
          <w:sz w:val="28"/>
          <w:szCs w:val="28"/>
        </w:rPr>
        <w:t>Кызылсай</w:t>
      </w:r>
      <w:proofErr w:type="spellEnd"/>
      <w:r w:rsidRPr="006F4021">
        <w:rPr>
          <w:rFonts w:ascii="Times New Roman" w:hAnsi="Times New Roman"/>
          <w:sz w:val="28"/>
          <w:szCs w:val="28"/>
        </w:rPr>
        <w:t>, предусматривается:</w:t>
      </w:r>
    </w:p>
    <w:p w14:paraId="692FE5C8" w14:textId="190C42DB" w:rsidR="00501B37" w:rsidRPr="006F4021" w:rsidRDefault="00593CD8" w:rsidP="00501B37">
      <w:pPr>
        <w:ind w:firstLine="709"/>
        <w:rPr>
          <w:rFonts w:ascii="Times New Roman" w:hAnsi="Times New Roman"/>
          <w:sz w:val="28"/>
          <w:szCs w:val="28"/>
        </w:rPr>
      </w:pPr>
      <w:r>
        <w:rPr>
          <w:rFonts w:ascii="Times New Roman" w:hAnsi="Times New Roman"/>
          <w:sz w:val="28"/>
          <w:szCs w:val="28"/>
        </w:rPr>
        <w:t>- у</w:t>
      </w:r>
      <w:r w:rsidR="00501B37" w:rsidRPr="006F4021">
        <w:rPr>
          <w:rFonts w:ascii="Times New Roman" w:hAnsi="Times New Roman"/>
          <w:sz w:val="28"/>
          <w:szCs w:val="28"/>
        </w:rPr>
        <w:t>становка мусорных контейнеров для раздельного сбора отходов (V=1,1 м</w:t>
      </w:r>
      <w:r w:rsidR="00501B37" w:rsidRPr="002B5480">
        <w:rPr>
          <w:rFonts w:ascii="Times New Roman" w:hAnsi="Times New Roman"/>
          <w:sz w:val="28"/>
          <w:szCs w:val="28"/>
          <w:vertAlign w:val="superscript"/>
        </w:rPr>
        <w:t>3</w:t>
      </w:r>
      <w:r w:rsidR="00501B37" w:rsidRPr="006F4021">
        <w:rPr>
          <w:rFonts w:ascii="Times New Roman" w:hAnsi="Times New Roman"/>
          <w:sz w:val="28"/>
          <w:szCs w:val="28"/>
        </w:rPr>
        <w:t xml:space="preserve">) – 2 </w:t>
      </w:r>
      <w:proofErr w:type="spellStart"/>
      <w:r w:rsidR="00501B37" w:rsidRPr="006F4021">
        <w:rPr>
          <w:rFonts w:ascii="Times New Roman" w:hAnsi="Times New Roman"/>
          <w:sz w:val="28"/>
          <w:szCs w:val="28"/>
        </w:rPr>
        <w:t>шт</w:t>
      </w:r>
      <w:proofErr w:type="spellEnd"/>
      <w:r w:rsidR="00501B37" w:rsidRPr="006F4021">
        <w:rPr>
          <w:rFonts w:ascii="Times New Roman" w:hAnsi="Times New Roman"/>
          <w:sz w:val="28"/>
          <w:szCs w:val="28"/>
        </w:rPr>
        <w:t>;</w:t>
      </w:r>
    </w:p>
    <w:p w14:paraId="6D8F0DD5" w14:textId="30FA3617" w:rsidR="00501B37" w:rsidRPr="006F4021" w:rsidRDefault="00593CD8" w:rsidP="00501B37">
      <w:pPr>
        <w:ind w:firstLine="709"/>
        <w:rPr>
          <w:rFonts w:ascii="Times New Roman" w:hAnsi="Times New Roman"/>
          <w:sz w:val="28"/>
          <w:szCs w:val="28"/>
        </w:rPr>
      </w:pPr>
      <w:r>
        <w:rPr>
          <w:rFonts w:ascii="Times New Roman" w:hAnsi="Times New Roman"/>
          <w:sz w:val="28"/>
          <w:szCs w:val="28"/>
        </w:rPr>
        <w:t>- е</w:t>
      </w:r>
      <w:r w:rsidR="00501B37" w:rsidRPr="006F4021">
        <w:rPr>
          <w:rFonts w:ascii="Times New Roman" w:hAnsi="Times New Roman"/>
          <w:sz w:val="28"/>
          <w:szCs w:val="28"/>
        </w:rPr>
        <w:t>жедневный вывоз ТБО.</w:t>
      </w:r>
    </w:p>
    <w:p w14:paraId="606B3E41" w14:textId="77777777" w:rsidR="00501B37" w:rsidRDefault="00501B37" w:rsidP="00605B99">
      <w:pPr>
        <w:ind w:firstLine="709"/>
        <w:rPr>
          <w:rFonts w:ascii="Times New Roman" w:hAnsi="Times New Roman"/>
          <w:b/>
          <w:bCs/>
          <w:sz w:val="28"/>
          <w:szCs w:val="28"/>
          <w:shd w:val="clear" w:color="auto" w:fill="FFFFFF"/>
        </w:rPr>
      </w:pPr>
    </w:p>
    <w:p w14:paraId="0BDD1E5C" w14:textId="7BBB5068" w:rsidR="0038654A" w:rsidRPr="0038654A" w:rsidRDefault="0038654A" w:rsidP="0038654A">
      <w:pPr>
        <w:pStyle w:val="af"/>
        <w:shd w:val="clear" w:color="auto" w:fill="FFFFFF"/>
        <w:spacing w:before="0" w:beforeAutospacing="0" w:after="0"/>
        <w:ind w:firstLine="709"/>
        <w:jc w:val="both"/>
        <w:rPr>
          <w:sz w:val="28"/>
          <w:szCs w:val="28"/>
        </w:rPr>
      </w:pPr>
      <w:r w:rsidRPr="0038654A">
        <w:rPr>
          <w:sz w:val="28"/>
          <w:szCs w:val="28"/>
        </w:rPr>
        <w:t>Т</w:t>
      </w:r>
      <w:r>
        <w:rPr>
          <w:sz w:val="28"/>
          <w:szCs w:val="28"/>
        </w:rPr>
        <w:t xml:space="preserve">аблица </w:t>
      </w:r>
      <w:r w:rsidR="00E35966">
        <w:rPr>
          <w:sz w:val="28"/>
          <w:szCs w:val="28"/>
        </w:rPr>
        <w:t>10</w:t>
      </w:r>
      <w:r w:rsidRPr="0038654A">
        <w:rPr>
          <w:sz w:val="28"/>
          <w:szCs w:val="28"/>
        </w:rPr>
        <w:t>.</w:t>
      </w:r>
      <w:r>
        <w:rPr>
          <w:sz w:val="28"/>
          <w:szCs w:val="28"/>
        </w:rPr>
        <w:t>3</w:t>
      </w:r>
      <w:r w:rsidRPr="0038654A">
        <w:rPr>
          <w:sz w:val="28"/>
          <w:szCs w:val="28"/>
        </w:rPr>
        <w:t xml:space="preserve"> </w:t>
      </w:r>
      <w:r>
        <w:rPr>
          <w:sz w:val="28"/>
          <w:szCs w:val="28"/>
        </w:rPr>
        <w:t>–</w:t>
      </w:r>
      <w:r w:rsidRPr="0038654A">
        <w:rPr>
          <w:sz w:val="28"/>
          <w:szCs w:val="28"/>
        </w:rPr>
        <w:t xml:space="preserve"> </w:t>
      </w:r>
      <w:r>
        <w:rPr>
          <w:sz w:val="28"/>
          <w:szCs w:val="28"/>
        </w:rPr>
        <w:t xml:space="preserve">ориентировочный расчет объемов образования твердых бытовых отходов в границах с. </w:t>
      </w:r>
      <w:proofErr w:type="spellStart"/>
      <w:r w:rsidR="002B5480">
        <w:rPr>
          <w:sz w:val="28"/>
          <w:szCs w:val="28"/>
        </w:rPr>
        <w:t>Кызылсай</w:t>
      </w:r>
      <w:proofErr w:type="spellEnd"/>
      <w:r>
        <w:rPr>
          <w:sz w:val="28"/>
          <w:szCs w:val="28"/>
        </w:rPr>
        <w:t xml:space="preserve"> на расчетный срок </w:t>
      </w:r>
      <w:r w:rsidR="0027641D">
        <w:rPr>
          <w:sz w:val="28"/>
          <w:szCs w:val="28"/>
        </w:rPr>
        <w:t>2040</w:t>
      </w:r>
      <w:r w:rsidRPr="0038654A">
        <w:rPr>
          <w:sz w:val="28"/>
          <w:szCs w:val="28"/>
        </w:rPr>
        <w:t xml:space="preserve"> </w:t>
      </w:r>
      <w:r>
        <w:rPr>
          <w:sz w:val="28"/>
          <w:szCs w:val="28"/>
        </w:rPr>
        <w:t>г</w:t>
      </w:r>
      <w:r w:rsidRPr="0038654A">
        <w:rPr>
          <w:sz w:val="28"/>
          <w:szCs w:val="28"/>
        </w:rPr>
        <w: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8"/>
        <w:gridCol w:w="2744"/>
        <w:gridCol w:w="1239"/>
        <w:gridCol w:w="2257"/>
        <w:gridCol w:w="2513"/>
      </w:tblGrid>
      <w:tr w:rsidR="00593CD8" w:rsidRPr="00556DEB" w14:paraId="21FC296A" w14:textId="77777777" w:rsidTr="00593CD8">
        <w:trPr>
          <w:trHeight w:val="276"/>
          <w:tblHeader/>
          <w:jc w:val="center"/>
        </w:trPr>
        <w:tc>
          <w:tcPr>
            <w:tcW w:w="427" w:type="pct"/>
            <w:vMerge w:val="restart"/>
            <w:tcBorders>
              <w:bottom w:val="single" w:sz="4" w:space="0" w:color="000000"/>
            </w:tcBorders>
            <w:vAlign w:val="center"/>
          </w:tcPr>
          <w:p w14:paraId="3CE264FF" w14:textId="77777777" w:rsidR="00593CD8" w:rsidRPr="00605B99" w:rsidRDefault="00593CD8" w:rsidP="00593CD8">
            <w:pPr>
              <w:pStyle w:val="af"/>
              <w:spacing w:before="0" w:beforeAutospacing="0" w:after="0" w:afterAutospacing="0"/>
              <w:jc w:val="center"/>
              <w:rPr>
                <w:b/>
              </w:rPr>
            </w:pPr>
            <w:r w:rsidRPr="00605B99">
              <w:rPr>
                <w:b/>
              </w:rPr>
              <w:t>№ п/п</w:t>
            </w:r>
          </w:p>
        </w:tc>
        <w:tc>
          <w:tcPr>
            <w:tcW w:w="1433" w:type="pct"/>
            <w:vMerge w:val="restart"/>
            <w:tcBorders>
              <w:bottom w:val="single" w:sz="4" w:space="0" w:color="000000"/>
            </w:tcBorders>
            <w:vAlign w:val="center"/>
          </w:tcPr>
          <w:p w14:paraId="54495F9B" w14:textId="77777777" w:rsidR="00593CD8" w:rsidRPr="00605B99" w:rsidRDefault="00593CD8" w:rsidP="00593CD8">
            <w:pPr>
              <w:pStyle w:val="af"/>
              <w:spacing w:before="0" w:beforeAutospacing="0" w:after="0" w:afterAutospacing="0"/>
              <w:jc w:val="center"/>
              <w:rPr>
                <w:b/>
              </w:rPr>
            </w:pPr>
            <w:r w:rsidRPr="00605B99">
              <w:rPr>
                <w:b/>
              </w:rPr>
              <w:t>Наименование потребителей</w:t>
            </w:r>
          </w:p>
        </w:tc>
        <w:tc>
          <w:tcPr>
            <w:tcW w:w="647" w:type="pct"/>
            <w:vMerge w:val="restart"/>
            <w:tcBorders>
              <w:bottom w:val="single" w:sz="4" w:space="0" w:color="000000"/>
            </w:tcBorders>
            <w:vAlign w:val="center"/>
          </w:tcPr>
          <w:p w14:paraId="1DE59667" w14:textId="77777777" w:rsidR="00593CD8" w:rsidRPr="00605B99" w:rsidRDefault="00593CD8" w:rsidP="00593CD8">
            <w:pPr>
              <w:pStyle w:val="af"/>
              <w:spacing w:before="0" w:beforeAutospacing="0" w:after="0" w:afterAutospacing="0"/>
              <w:jc w:val="center"/>
              <w:rPr>
                <w:b/>
              </w:rPr>
            </w:pPr>
            <w:r w:rsidRPr="00605B99">
              <w:rPr>
                <w:b/>
                <w:spacing w:val="-4"/>
              </w:rPr>
              <w:t>Кол-во, чел</w:t>
            </w:r>
          </w:p>
        </w:tc>
        <w:tc>
          <w:tcPr>
            <w:tcW w:w="1179" w:type="pct"/>
            <w:vMerge w:val="restart"/>
            <w:tcBorders>
              <w:bottom w:val="single" w:sz="4" w:space="0" w:color="000000"/>
              <w:right w:val="single" w:sz="4" w:space="0" w:color="auto"/>
            </w:tcBorders>
            <w:vAlign w:val="center"/>
          </w:tcPr>
          <w:p w14:paraId="044924CF" w14:textId="55E7B72C" w:rsidR="00593CD8" w:rsidRPr="00605B99" w:rsidRDefault="00593CD8" w:rsidP="00593CD8">
            <w:pPr>
              <w:pStyle w:val="af"/>
              <w:spacing w:before="0" w:beforeAutospacing="0" w:after="0" w:afterAutospacing="0"/>
              <w:jc w:val="center"/>
              <w:rPr>
                <w:b/>
              </w:rPr>
            </w:pPr>
            <w:r w:rsidRPr="006F4021">
              <w:t>Норма накопления ТБО, м³/год</w:t>
            </w:r>
          </w:p>
        </w:tc>
        <w:tc>
          <w:tcPr>
            <w:tcW w:w="1313" w:type="pct"/>
            <w:vMerge w:val="restart"/>
            <w:tcBorders>
              <w:left w:val="single" w:sz="4" w:space="0" w:color="auto"/>
              <w:bottom w:val="single" w:sz="4" w:space="0" w:color="000000"/>
            </w:tcBorders>
            <w:vAlign w:val="center"/>
          </w:tcPr>
          <w:p w14:paraId="2E0C9508" w14:textId="356B088C" w:rsidR="00593CD8" w:rsidRPr="00605B99" w:rsidRDefault="00593CD8" w:rsidP="00593CD8">
            <w:pPr>
              <w:jc w:val="center"/>
              <w:rPr>
                <w:rFonts w:ascii="Times New Roman" w:hAnsi="Times New Roman"/>
                <w:b/>
                <w:bCs/>
                <w:sz w:val="24"/>
                <w:szCs w:val="24"/>
              </w:rPr>
            </w:pPr>
            <w:r w:rsidRPr="006F4021">
              <w:rPr>
                <w:rFonts w:ascii="Times New Roman" w:hAnsi="Times New Roman"/>
                <w:sz w:val="24"/>
                <w:szCs w:val="24"/>
              </w:rPr>
              <w:t xml:space="preserve">Итого, </w:t>
            </w:r>
            <w:r w:rsidRPr="006F4021">
              <w:rPr>
                <w:rFonts w:ascii="Times New Roman" w:hAnsi="Times New Roman"/>
                <w:sz w:val="24"/>
                <w:szCs w:val="24"/>
              </w:rPr>
              <w:br/>
              <w:t xml:space="preserve">тыс. м³/год </w:t>
            </w:r>
          </w:p>
        </w:tc>
      </w:tr>
      <w:tr w:rsidR="00593CD8" w:rsidRPr="00556DEB" w14:paraId="3A70E519" w14:textId="77777777" w:rsidTr="00593CD8">
        <w:trPr>
          <w:trHeight w:val="276"/>
          <w:tblHeader/>
          <w:jc w:val="center"/>
        </w:trPr>
        <w:tc>
          <w:tcPr>
            <w:tcW w:w="427" w:type="pct"/>
            <w:vMerge/>
            <w:tcBorders>
              <w:bottom w:val="single" w:sz="4" w:space="0" w:color="000000"/>
            </w:tcBorders>
            <w:vAlign w:val="center"/>
          </w:tcPr>
          <w:p w14:paraId="61CD8C4A" w14:textId="77777777" w:rsidR="00593CD8" w:rsidRPr="00605B99" w:rsidRDefault="00593CD8" w:rsidP="00593CD8">
            <w:pPr>
              <w:pStyle w:val="af"/>
              <w:spacing w:before="0" w:beforeAutospacing="0" w:after="0" w:afterAutospacing="0"/>
              <w:jc w:val="center"/>
              <w:rPr>
                <w:b/>
              </w:rPr>
            </w:pPr>
          </w:p>
        </w:tc>
        <w:tc>
          <w:tcPr>
            <w:tcW w:w="1433" w:type="pct"/>
            <w:vMerge/>
            <w:tcBorders>
              <w:bottom w:val="single" w:sz="4" w:space="0" w:color="000000"/>
            </w:tcBorders>
            <w:vAlign w:val="center"/>
          </w:tcPr>
          <w:p w14:paraId="258BE959" w14:textId="77777777" w:rsidR="00593CD8" w:rsidRPr="00605B99" w:rsidRDefault="00593CD8" w:rsidP="00593CD8">
            <w:pPr>
              <w:pStyle w:val="af"/>
              <w:spacing w:before="0" w:beforeAutospacing="0" w:after="0" w:afterAutospacing="0"/>
              <w:jc w:val="center"/>
              <w:rPr>
                <w:b/>
              </w:rPr>
            </w:pPr>
          </w:p>
        </w:tc>
        <w:tc>
          <w:tcPr>
            <w:tcW w:w="647" w:type="pct"/>
            <w:vMerge/>
            <w:tcBorders>
              <w:bottom w:val="single" w:sz="4" w:space="0" w:color="000000"/>
            </w:tcBorders>
            <w:vAlign w:val="center"/>
          </w:tcPr>
          <w:p w14:paraId="0383B57B" w14:textId="77777777" w:rsidR="00593CD8" w:rsidRPr="00605B99" w:rsidRDefault="00593CD8" w:rsidP="00593CD8">
            <w:pPr>
              <w:pStyle w:val="af"/>
              <w:spacing w:before="0" w:beforeAutospacing="0" w:after="0" w:afterAutospacing="0"/>
              <w:jc w:val="center"/>
              <w:rPr>
                <w:b/>
              </w:rPr>
            </w:pPr>
          </w:p>
        </w:tc>
        <w:tc>
          <w:tcPr>
            <w:tcW w:w="1179" w:type="pct"/>
            <w:vMerge/>
            <w:tcBorders>
              <w:bottom w:val="single" w:sz="4" w:space="0" w:color="000000"/>
              <w:right w:val="single" w:sz="4" w:space="0" w:color="auto"/>
            </w:tcBorders>
            <w:vAlign w:val="center"/>
          </w:tcPr>
          <w:p w14:paraId="6ED5E15C" w14:textId="77777777" w:rsidR="00593CD8" w:rsidRPr="00605B99" w:rsidRDefault="00593CD8" w:rsidP="00593CD8">
            <w:pPr>
              <w:pStyle w:val="af"/>
              <w:spacing w:before="0" w:beforeAutospacing="0" w:after="0" w:afterAutospacing="0"/>
              <w:jc w:val="center"/>
              <w:rPr>
                <w:b/>
              </w:rPr>
            </w:pPr>
          </w:p>
        </w:tc>
        <w:tc>
          <w:tcPr>
            <w:tcW w:w="1313" w:type="pct"/>
            <w:vMerge/>
            <w:tcBorders>
              <w:left w:val="single" w:sz="4" w:space="0" w:color="auto"/>
              <w:bottom w:val="single" w:sz="4" w:space="0" w:color="000000"/>
            </w:tcBorders>
            <w:vAlign w:val="center"/>
          </w:tcPr>
          <w:p w14:paraId="1E3370AC" w14:textId="77777777" w:rsidR="00593CD8" w:rsidRPr="00605B99" w:rsidRDefault="00593CD8" w:rsidP="00593CD8">
            <w:pPr>
              <w:pStyle w:val="af"/>
              <w:spacing w:before="0" w:beforeAutospacing="0" w:after="0" w:afterAutospacing="0"/>
              <w:jc w:val="center"/>
              <w:rPr>
                <w:b/>
              </w:rPr>
            </w:pPr>
          </w:p>
        </w:tc>
      </w:tr>
      <w:tr w:rsidR="00593CD8" w:rsidRPr="00556DEB" w14:paraId="29410CD2" w14:textId="77777777" w:rsidTr="00593CD8">
        <w:trPr>
          <w:trHeight w:val="20"/>
          <w:tblHeader/>
          <w:jc w:val="center"/>
        </w:trPr>
        <w:tc>
          <w:tcPr>
            <w:tcW w:w="427" w:type="pct"/>
            <w:tcBorders>
              <w:bottom w:val="single" w:sz="4" w:space="0" w:color="000000"/>
            </w:tcBorders>
            <w:vAlign w:val="center"/>
          </w:tcPr>
          <w:p w14:paraId="1811B8B1" w14:textId="77777777" w:rsidR="00593CD8" w:rsidRPr="00605B99" w:rsidRDefault="00593CD8" w:rsidP="00593CD8">
            <w:pPr>
              <w:pStyle w:val="af"/>
              <w:spacing w:before="0" w:beforeAutospacing="0" w:after="0"/>
              <w:jc w:val="center"/>
              <w:rPr>
                <w:b/>
              </w:rPr>
            </w:pPr>
            <w:r w:rsidRPr="00605B99">
              <w:rPr>
                <w:b/>
              </w:rPr>
              <w:t>1</w:t>
            </w:r>
          </w:p>
        </w:tc>
        <w:tc>
          <w:tcPr>
            <w:tcW w:w="1433" w:type="pct"/>
            <w:tcBorders>
              <w:bottom w:val="single" w:sz="4" w:space="0" w:color="000000"/>
            </w:tcBorders>
            <w:vAlign w:val="center"/>
          </w:tcPr>
          <w:p w14:paraId="7AE71226" w14:textId="77777777" w:rsidR="00593CD8" w:rsidRPr="00605B99" w:rsidRDefault="00593CD8" w:rsidP="00593CD8">
            <w:pPr>
              <w:pStyle w:val="af"/>
              <w:spacing w:before="0" w:beforeAutospacing="0" w:after="0"/>
              <w:jc w:val="center"/>
              <w:rPr>
                <w:b/>
              </w:rPr>
            </w:pPr>
            <w:r w:rsidRPr="00605B99">
              <w:rPr>
                <w:b/>
              </w:rPr>
              <w:t>2</w:t>
            </w:r>
          </w:p>
        </w:tc>
        <w:tc>
          <w:tcPr>
            <w:tcW w:w="647" w:type="pct"/>
            <w:tcBorders>
              <w:bottom w:val="single" w:sz="4" w:space="0" w:color="000000"/>
            </w:tcBorders>
            <w:vAlign w:val="center"/>
          </w:tcPr>
          <w:p w14:paraId="0DB03052" w14:textId="77777777" w:rsidR="00593CD8" w:rsidRPr="00605B99" w:rsidRDefault="00593CD8" w:rsidP="00593CD8">
            <w:pPr>
              <w:pStyle w:val="af"/>
              <w:spacing w:before="0" w:beforeAutospacing="0" w:after="0"/>
              <w:jc w:val="center"/>
              <w:rPr>
                <w:b/>
              </w:rPr>
            </w:pPr>
            <w:r w:rsidRPr="00605B99">
              <w:rPr>
                <w:b/>
              </w:rPr>
              <w:t>3</w:t>
            </w:r>
          </w:p>
        </w:tc>
        <w:tc>
          <w:tcPr>
            <w:tcW w:w="1179" w:type="pct"/>
            <w:tcBorders>
              <w:bottom w:val="single" w:sz="4" w:space="0" w:color="000000"/>
              <w:right w:val="single" w:sz="4" w:space="0" w:color="auto"/>
            </w:tcBorders>
            <w:vAlign w:val="center"/>
          </w:tcPr>
          <w:p w14:paraId="3B3A7EA6" w14:textId="77777777" w:rsidR="00593CD8" w:rsidRPr="00605B99" w:rsidRDefault="00593CD8" w:rsidP="00593CD8">
            <w:pPr>
              <w:pStyle w:val="af"/>
              <w:spacing w:before="0" w:beforeAutospacing="0" w:after="0"/>
              <w:jc w:val="center"/>
              <w:rPr>
                <w:b/>
              </w:rPr>
            </w:pPr>
            <w:r w:rsidRPr="00605B99">
              <w:rPr>
                <w:b/>
              </w:rPr>
              <w:t>4</w:t>
            </w:r>
          </w:p>
        </w:tc>
        <w:tc>
          <w:tcPr>
            <w:tcW w:w="1313" w:type="pct"/>
            <w:tcBorders>
              <w:left w:val="single" w:sz="4" w:space="0" w:color="auto"/>
              <w:bottom w:val="single" w:sz="4" w:space="0" w:color="000000"/>
            </w:tcBorders>
            <w:vAlign w:val="center"/>
          </w:tcPr>
          <w:p w14:paraId="4E197D5F" w14:textId="77777777" w:rsidR="00593CD8" w:rsidRPr="00605B99" w:rsidRDefault="00593CD8" w:rsidP="00593CD8">
            <w:pPr>
              <w:pStyle w:val="af"/>
              <w:spacing w:before="0" w:beforeAutospacing="0" w:after="0"/>
              <w:jc w:val="center"/>
              <w:rPr>
                <w:b/>
              </w:rPr>
            </w:pPr>
            <w:r w:rsidRPr="00605B99">
              <w:rPr>
                <w:b/>
              </w:rPr>
              <w:t>5</w:t>
            </w:r>
          </w:p>
        </w:tc>
      </w:tr>
      <w:tr w:rsidR="00593CD8" w:rsidRPr="00556DEB" w14:paraId="015EC6F7" w14:textId="77777777" w:rsidTr="00593CD8">
        <w:trPr>
          <w:trHeight w:val="20"/>
          <w:jc w:val="center"/>
        </w:trPr>
        <w:tc>
          <w:tcPr>
            <w:tcW w:w="427" w:type="pct"/>
            <w:vAlign w:val="center"/>
          </w:tcPr>
          <w:p w14:paraId="3F95AF41" w14:textId="77777777" w:rsidR="00593CD8" w:rsidRPr="00605B99" w:rsidRDefault="00593CD8" w:rsidP="00593CD8">
            <w:pPr>
              <w:pStyle w:val="af"/>
              <w:spacing w:before="0" w:beforeAutospacing="0" w:after="0"/>
              <w:jc w:val="both"/>
              <w:rPr>
                <w:bCs/>
              </w:rPr>
            </w:pPr>
            <w:r w:rsidRPr="00605B99">
              <w:rPr>
                <w:bCs/>
              </w:rPr>
              <w:t>1</w:t>
            </w:r>
          </w:p>
        </w:tc>
        <w:tc>
          <w:tcPr>
            <w:tcW w:w="1433" w:type="pct"/>
            <w:tcBorders>
              <w:top w:val="single" w:sz="4" w:space="0" w:color="000000"/>
            </w:tcBorders>
            <w:vAlign w:val="center"/>
          </w:tcPr>
          <w:p w14:paraId="6C7117B8" w14:textId="77777777" w:rsidR="00593CD8" w:rsidRPr="00605B99" w:rsidRDefault="00593CD8" w:rsidP="00593CD8">
            <w:pPr>
              <w:pStyle w:val="af"/>
              <w:spacing w:before="0" w:beforeAutospacing="0" w:after="0"/>
              <w:rPr>
                <w:bCs/>
              </w:rPr>
            </w:pPr>
            <w:r w:rsidRPr="00605B99">
              <w:rPr>
                <w:bCs/>
              </w:rPr>
              <w:t>Население</w:t>
            </w:r>
          </w:p>
        </w:tc>
        <w:tc>
          <w:tcPr>
            <w:tcW w:w="647" w:type="pct"/>
            <w:vAlign w:val="center"/>
          </w:tcPr>
          <w:p w14:paraId="49A7D625" w14:textId="4E41CAA4" w:rsidR="00593CD8" w:rsidRPr="00A668EA" w:rsidRDefault="00593CD8" w:rsidP="00593CD8">
            <w:pPr>
              <w:pStyle w:val="af"/>
              <w:spacing w:before="0" w:beforeAutospacing="0" w:after="0"/>
              <w:jc w:val="center"/>
            </w:pPr>
            <w:r>
              <w:t>550</w:t>
            </w:r>
            <w:r w:rsidRPr="006F4021">
              <w:t xml:space="preserve"> чел.</w:t>
            </w:r>
          </w:p>
        </w:tc>
        <w:tc>
          <w:tcPr>
            <w:tcW w:w="1179" w:type="pct"/>
            <w:tcBorders>
              <w:bottom w:val="single" w:sz="4" w:space="0" w:color="000000"/>
              <w:right w:val="single" w:sz="4" w:space="0" w:color="auto"/>
            </w:tcBorders>
            <w:vAlign w:val="center"/>
          </w:tcPr>
          <w:p w14:paraId="46CF1D49" w14:textId="4D07D1D0" w:rsidR="00593CD8" w:rsidRPr="00A668EA" w:rsidRDefault="00593CD8" w:rsidP="00593CD8">
            <w:pPr>
              <w:pStyle w:val="af"/>
              <w:spacing w:before="0" w:beforeAutospacing="0" w:after="0"/>
              <w:jc w:val="center"/>
              <w:rPr>
                <w:bCs/>
              </w:rPr>
            </w:pPr>
            <w:r>
              <w:t>1,2</w:t>
            </w:r>
            <w:r w:rsidRPr="006F4021">
              <w:t xml:space="preserve"> на 1 человека</w:t>
            </w:r>
          </w:p>
        </w:tc>
        <w:tc>
          <w:tcPr>
            <w:tcW w:w="1313" w:type="pct"/>
            <w:tcBorders>
              <w:left w:val="single" w:sz="4" w:space="0" w:color="auto"/>
              <w:bottom w:val="single" w:sz="4" w:space="0" w:color="000000"/>
            </w:tcBorders>
            <w:vAlign w:val="center"/>
          </w:tcPr>
          <w:p w14:paraId="12A35D2D" w14:textId="40090968" w:rsidR="00593CD8" w:rsidRPr="00A668EA" w:rsidRDefault="00593CD8" w:rsidP="00593CD8">
            <w:pPr>
              <w:pStyle w:val="af"/>
              <w:spacing w:before="0" w:beforeAutospacing="0" w:after="0"/>
              <w:jc w:val="center"/>
              <w:rPr>
                <w:bCs/>
              </w:rPr>
            </w:pPr>
            <w:r>
              <w:t>0,66</w:t>
            </w:r>
          </w:p>
        </w:tc>
      </w:tr>
      <w:tr w:rsidR="00593CD8" w:rsidRPr="00556DEB" w14:paraId="3123F32C" w14:textId="77777777" w:rsidTr="00593CD8">
        <w:trPr>
          <w:trHeight w:val="20"/>
          <w:jc w:val="center"/>
        </w:trPr>
        <w:tc>
          <w:tcPr>
            <w:tcW w:w="427" w:type="pct"/>
            <w:vAlign w:val="center"/>
          </w:tcPr>
          <w:p w14:paraId="2C039639" w14:textId="77777777" w:rsidR="00593CD8" w:rsidRPr="00605B99" w:rsidRDefault="00593CD8" w:rsidP="00593CD8">
            <w:pPr>
              <w:pStyle w:val="af"/>
              <w:spacing w:before="0" w:beforeAutospacing="0" w:after="0"/>
              <w:jc w:val="both"/>
            </w:pPr>
            <w:r w:rsidRPr="00605B99">
              <w:t>2</w:t>
            </w:r>
          </w:p>
        </w:tc>
        <w:tc>
          <w:tcPr>
            <w:tcW w:w="1433" w:type="pct"/>
            <w:tcBorders>
              <w:top w:val="single" w:sz="4" w:space="0" w:color="000000"/>
            </w:tcBorders>
            <w:vAlign w:val="center"/>
          </w:tcPr>
          <w:p w14:paraId="20A6CDCB" w14:textId="77777777" w:rsidR="00593CD8" w:rsidRPr="00605B99" w:rsidRDefault="00593CD8" w:rsidP="00593CD8">
            <w:pPr>
              <w:pStyle w:val="af"/>
              <w:spacing w:before="0" w:beforeAutospacing="0" w:after="0"/>
              <w:rPr>
                <w:bCs/>
              </w:rPr>
            </w:pPr>
            <w:r w:rsidRPr="00605B99">
              <w:t>смет с твердых покрытий, га</w:t>
            </w:r>
          </w:p>
        </w:tc>
        <w:tc>
          <w:tcPr>
            <w:tcW w:w="647" w:type="pct"/>
            <w:vAlign w:val="center"/>
          </w:tcPr>
          <w:p w14:paraId="3A31B5DB" w14:textId="522E9D19" w:rsidR="00593CD8" w:rsidRPr="00A668EA" w:rsidRDefault="00593CD8" w:rsidP="00593CD8">
            <w:pPr>
              <w:pStyle w:val="af"/>
              <w:spacing w:before="0" w:beforeAutospacing="0" w:after="0"/>
              <w:jc w:val="center"/>
              <w:rPr>
                <w:bCs/>
              </w:rPr>
            </w:pPr>
            <w:r>
              <w:t>5,</w:t>
            </w:r>
            <w:r w:rsidR="002B5480">
              <w:t>8</w:t>
            </w:r>
          </w:p>
        </w:tc>
        <w:tc>
          <w:tcPr>
            <w:tcW w:w="1179" w:type="pct"/>
            <w:tcBorders>
              <w:bottom w:val="single" w:sz="4" w:space="0" w:color="000000"/>
              <w:right w:val="single" w:sz="4" w:space="0" w:color="auto"/>
            </w:tcBorders>
            <w:vAlign w:val="center"/>
          </w:tcPr>
          <w:p w14:paraId="201A713C" w14:textId="541AE72D" w:rsidR="00593CD8" w:rsidRPr="00A668EA" w:rsidRDefault="00593CD8" w:rsidP="00593CD8">
            <w:pPr>
              <w:pStyle w:val="af"/>
              <w:spacing w:before="0" w:beforeAutospacing="0" w:after="0"/>
              <w:jc w:val="center"/>
            </w:pPr>
            <w:r w:rsidRPr="006F4021">
              <w:t>0,25 с 1м</w:t>
            </w:r>
            <w:r w:rsidRPr="002B5480">
              <w:rPr>
                <w:vertAlign w:val="superscript"/>
              </w:rPr>
              <w:t>2</w:t>
            </w:r>
          </w:p>
        </w:tc>
        <w:tc>
          <w:tcPr>
            <w:tcW w:w="1313" w:type="pct"/>
            <w:tcBorders>
              <w:left w:val="single" w:sz="4" w:space="0" w:color="auto"/>
              <w:bottom w:val="single" w:sz="4" w:space="0" w:color="000000"/>
            </w:tcBorders>
            <w:vAlign w:val="center"/>
          </w:tcPr>
          <w:p w14:paraId="3176BE59" w14:textId="7F41B5A3" w:rsidR="00593CD8" w:rsidRPr="00A668EA" w:rsidRDefault="00593CD8" w:rsidP="00593CD8">
            <w:pPr>
              <w:pStyle w:val="af"/>
              <w:spacing w:before="0" w:beforeAutospacing="0" w:after="0"/>
              <w:jc w:val="center"/>
            </w:pPr>
            <w:r>
              <w:t>14,</w:t>
            </w:r>
            <w:r w:rsidR="002B5480">
              <w:t>5</w:t>
            </w:r>
          </w:p>
        </w:tc>
      </w:tr>
      <w:tr w:rsidR="00593CD8" w:rsidRPr="00556DEB" w14:paraId="176B96BC" w14:textId="77777777" w:rsidTr="00593CD8">
        <w:trPr>
          <w:trHeight w:val="70"/>
          <w:jc w:val="center"/>
        </w:trPr>
        <w:tc>
          <w:tcPr>
            <w:tcW w:w="427" w:type="pct"/>
            <w:vAlign w:val="center"/>
          </w:tcPr>
          <w:p w14:paraId="4B34A737" w14:textId="77777777" w:rsidR="00593CD8" w:rsidRPr="00605B99" w:rsidRDefault="00593CD8" w:rsidP="00593CD8">
            <w:pPr>
              <w:pStyle w:val="af"/>
              <w:spacing w:before="0" w:beforeAutospacing="0" w:after="0"/>
              <w:jc w:val="both"/>
            </w:pPr>
          </w:p>
        </w:tc>
        <w:tc>
          <w:tcPr>
            <w:tcW w:w="1433" w:type="pct"/>
            <w:tcBorders>
              <w:top w:val="single" w:sz="4" w:space="0" w:color="000000"/>
            </w:tcBorders>
          </w:tcPr>
          <w:p w14:paraId="3DFFC6B7" w14:textId="77777777" w:rsidR="00593CD8" w:rsidRPr="00605B99" w:rsidRDefault="00593CD8" w:rsidP="00593CD8">
            <w:pPr>
              <w:pStyle w:val="af"/>
              <w:spacing w:before="0" w:beforeAutospacing="0" w:after="0"/>
              <w:jc w:val="both"/>
              <w:rPr>
                <w:b/>
                <w:iCs/>
              </w:rPr>
            </w:pPr>
            <w:r w:rsidRPr="00605B99">
              <w:rPr>
                <w:b/>
                <w:iCs/>
              </w:rPr>
              <w:t>Итого:</w:t>
            </w:r>
          </w:p>
        </w:tc>
        <w:tc>
          <w:tcPr>
            <w:tcW w:w="647" w:type="pct"/>
            <w:vAlign w:val="center"/>
          </w:tcPr>
          <w:p w14:paraId="18773D3D" w14:textId="77777777" w:rsidR="00593CD8" w:rsidRPr="00A668EA" w:rsidRDefault="00593CD8" w:rsidP="00593CD8">
            <w:pPr>
              <w:pStyle w:val="af"/>
              <w:spacing w:before="0" w:beforeAutospacing="0" w:after="0"/>
              <w:jc w:val="center"/>
              <w:rPr>
                <w:b/>
                <w:iCs/>
              </w:rPr>
            </w:pPr>
          </w:p>
        </w:tc>
        <w:tc>
          <w:tcPr>
            <w:tcW w:w="1179" w:type="pct"/>
            <w:tcBorders>
              <w:bottom w:val="single" w:sz="4" w:space="0" w:color="000000"/>
              <w:right w:val="single" w:sz="4" w:space="0" w:color="auto"/>
            </w:tcBorders>
            <w:vAlign w:val="center"/>
          </w:tcPr>
          <w:p w14:paraId="31751013" w14:textId="77777777" w:rsidR="00593CD8" w:rsidRPr="00A668EA" w:rsidRDefault="00593CD8" w:rsidP="00593CD8">
            <w:pPr>
              <w:pStyle w:val="af"/>
              <w:spacing w:before="0" w:beforeAutospacing="0" w:after="0"/>
              <w:jc w:val="center"/>
              <w:rPr>
                <w:b/>
                <w:iCs/>
              </w:rPr>
            </w:pPr>
          </w:p>
        </w:tc>
        <w:tc>
          <w:tcPr>
            <w:tcW w:w="1313" w:type="pct"/>
            <w:tcBorders>
              <w:left w:val="single" w:sz="4" w:space="0" w:color="auto"/>
              <w:bottom w:val="single" w:sz="4" w:space="0" w:color="000000"/>
            </w:tcBorders>
            <w:vAlign w:val="center"/>
          </w:tcPr>
          <w:p w14:paraId="72F6643E" w14:textId="1C48D4B3" w:rsidR="00593CD8" w:rsidRPr="00A668EA" w:rsidRDefault="00593CD8" w:rsidP="00593CD8">
            <w:pPr>
              <w:pStyle w:val="af"/>
              <w:spacing w:before="0" w:beforeAutospacing="0" w:after="0"/>
              <w:jc w:val="center"/>
              <w:rPr>
                <w:b/>
                <w:iCs/>
              </w:rPr>
            </w:pPr>
            <w:r w:rsidRPr="00690593">
              <w:rPr>
                <w:b/>
              </w:rPr>
              <w:t>15,</w:t>
            </w:r>
            <w:r w:rsidR="002B5480">
              <w:rPr>
                <w:b/>
              </w:rPr>
              <w:t>16</w:t>
            </w:r>
          </w:p>
        </w:tc>
      </w:tr>
    </w:tbl>
    <w:p w14:paraId="15826066" w14:textId="77777777" w:rsidR="0038654A" w:rsidRDefault="0038654A" w:rsidP="00605B99">
      <w:pPr>
        <w:ind w:firstLine="709"/>
        <w:contextualSpacing/>
        <w:rPr>
          <w:rFonts w:ascii="Times New Roman" w:hAnsi="Times New Roman"/>
          <w:iCs/>
          <w:sz w:val="28"/>
          <w:szCs w:val="28"/>
        </w:rPr>
      </w:pPr>
    </w:p>
    <w:p w14:paraId="4419A7BA" w14:textId="4682B289" w:rsidR="00593CD8" w:rsidRDefault="00593CD8" w:rsidP="00593CD8">
      <w:pPr>
        <w:ind w:firstLine="709"/>
        <w:rPr>
          <w:rFonts w:ascii="Times New Roman" w:hAnsi="Times New Roman"/>
          <w:sz w:val="28"/>
          <w:szCs w:val="28"/>
        </w:rPr>
      </w:pPr>
      <w:r w:rsidRPr="00BF0383">
        <w:rPr>
          <w:rFonts w:ascii="Times New Roman" w:hAnsi="Times New Roman"/>
          <w:sz w:val="28"/>
          <w:szCs w:val="28"/>
        </w:rPr>
        <w:t>Утилизация медицинских отходов осуществляется на специализированные предприятия в г. Тараз. Расчет включает отходы, поступающие от ПМСП, поликлиник, фельдшерско-акушерских пунктов и СВА, а также вакцинацию, плановые осмотры, и т.п. В проекте принимаем норму образования 0,5 кг/1 человека. Ориентировочный объем образования медицинских отходов составляет 0,</w:t>
      </w:r>
      <w:r w:rsidR="002B5480">
        <w:rPr>
          <w:rFonts w:ascii="Times New Roman" w:hAnsi="Times New Roman"/>
          <w:sz w:val="28"/>
          <w:szCs w:val="28"/>
        </w:rPr>
        <w:t>27</w:t>
      </w:r>
      <w:r w:rsidRPr="00BF0383">
        <w:rPr>
          <w:rFonts w:ascii="Times New Roman" w:hAnsi="Times New Roman"/>
          <w:sz w:val="28"/>
          <w:szCs w:val="28"/>
        </w:rPr>
        <w:t xml:space="preserve"> т/год. Утилизацией мед</w:t>
      </w:r>
      <w:r>
        <w:rPr>
          <w:rFonts w:ascii="Times New Roman" w:hAnsi="Times New Roman"/>
          <w:sz w:val="28"/>
          <w:szCs w:val="28"/>
        </w:rPr>
        <w:t xml:space="preserve">ицинских </w:t>
      </w:r>
      <w:r w:rsidRPr="00BF0383">
        <w:rPr>
          <w:rFonts w:ascii="Times New Roman" w:hAnsi="Times New Roman"/>
          <w:sz w:val="28"/>
          <w:szCs w:val="28"/>
        </w:rPr>
        <w:t>отходов в рассматриваемом районе занимаются – ТОО «</w:t>
      </w:r>
      <w:proofErr w:type="spellStart"/>
      <w:r w:rsidRPr="00BF0383">
        <w:rPr>
          <w:rFonts w:ascii="Times New Roman" w:hAnsi="Times New Roman"/>
          <w:sz w:val="28"/>
          <w:szCs w:val="28"/>
        </w:rPr>
        <w:t>Ecohelp</w:t>
      </w:r>
      <w:proofErr w:type="spellEnd"/>
      <w:r w:rsidRPr="00BF0383">
        <w:rPr>
          <w:rFonts w:ascii="Times New Roman" w:hAnsi="Times New Roman"/>
          <w:sz w:val="28"/>
          <w:szCs w:val="28"/>
        </w:rPr>
        <w:t>», ТОО «</w:t>
      </w:r>
      <w:proofErr w:type="spellStart"/>
      <w:r w:rsidRPr="00BF0383">
        <w:rPr>
          <w:rFonts w:ascii="Times New Roman" w:hAnsi="Times New Roman"/>
          <w:sz w:val="28"/>
          <w:szCs w:val="28"/>
        </w:rPr>
        <w:t>ASAGroupClass</w:t>
      </w:r>
      <w:proofErr w:type="spellEnd"/>
      <w:r w:rsidRPr="00BF0383">
        <w:rPr>
          <w:rFonts w:ascii="Times New Roman" w:hAnsi="Times New Roman"/>
          <w:sz w:val="28"/>
          <w:szCs w:val="28"/>
        </w:rPr>
        <w:t xml:space="preserve">», ТОО «Эко-РБК». </w:t>
      </w:r>
    </w:p>
    <w:p w14:paraId="7F4CBB06" w14:textId="3FB4A8BB" w:rsidR="00593CD8" w:rsidRDefault="00593CD8" w:rsidP="00593CD8">
      <w:pPr>
        <w:ind w:firstLine="709"/>
        <w:rPr>
          <w:rFonts w:ascii="Times New Roman" w:hAnsi="Times New Roman"/>
          <w:sz w:val="28"/>
          <w:szCs w:val="28"/>
        </w:rPr>
      </w:pPr>
      <w:r w:rsidRPr="006F4021">
        <w:rPr>
          <w:rFonts w:ascii="Times New Roman" w:hAnsi="Times New Roman"/>
          <w:sz w:val="28"/>
          <w:szCs w:val="28"/>
        </w:rPr>
        <w:t xml:space="preserve">На </w:t>
      </w:r>
      <w:r>
        <w:rPr>
          <w:rFonts w:ascii="Times New Roman" w:hAnsi="Times New Roman"/>
          <w:sz w:val="28"/>
          <w:szCs w:val="28"/>
        </w:rPr>
        <w:t>расчетный срок</w:t>
      </w:r>
      <w:r w:rsidRPr="006F4021">
        <w:rPr>
          <w:rFonts w:ascii="Times New Roman" w:hAnsi="Times New Roman"/>
          <w:sz w:val="28"/>
          <w:szCs w:val="28"/>
        </w:rPr>
        <w:t xml:space="preserve"> строительства в границах с.</w:t>
      </w:r>
      <w:r>
        <w:rPr>
          <w:rFonts w:ascii="Times New Roman" w:hAnsi="Times New Roman"/>
          <w:sz w:val="28"/>
          <w:szCs w:val="28"/>
        </w:rPr>
        <w:t xml:space="preserve"> </w:t>
      </w:r>
      <w:proofErr w:type="spellStart"/>
      <w:r w:rsidR="00471574">
        <w:rPr>
          <w:rFonts w:ascii="Times New Roman" w:hAnsi="Times New Roman"/>
          <w:sz w:val="28"/>
          <w:szCs w:val="28"/>
        </w:rPr>
        <w:t>Кызылсай</w:t>
      </w:r>
      <w:proofErr w:type="spellEnd"/>
      <w:r w:rsidRPr="006F4021">
        <w:rPr>
          <w:rFonts w:ascii="Times New Roman" w:hAnsi="Times New Roman"/>
          <w:sz w:val="28"/>
          <w:szCs w:val="28"/>
        </w:rPr>
        <w:t>, предусматривается:</w:t>
      </w:r>
    </w:p>
    <w:p w14:paraId="2D34110E" w14:textId="77777777" w:rsidR="00593CD8" w:rsidRDefault="00593CD8" w:rsidP="00593CD8">
      <w:pPr>
        <w:ind w:firstLine="709"/>
        <w:rPr>
          <w:rFonts w:ascii="Times New Roman" w:hAnsi="Times New Roman"/>
          <w:sz w:val="28"/>
          <w:szCs w:val="28"/>
        </w:rPr>
      </w:pPr>
      <w:r>
        <w:rPr>
          <w:rFonts w:ascii="Times New Roman" w:hAnsi="Times New Roman"/>
          <w:sz w:val="28"/>
          <w:szCs w:val="28"/>
        </w:rPr>
        <w:t>- у</w:t>
      </w:r>
      <w:r w:rsidRPr="00BF0383">
        <w:rPr>
          <w:rFonts w:ascii="Times New Roman" w:hAnsi="Times New Roman"/>
          <w:sz w:val="28"/>
          <w:szCs w:val="28"/>
        </w:rPr>
        <w:t>становка мусорных контейнеров для раздельного сбора отходов (V=1,1 м</w:t>
      </w:r>
      <w:r w:rsidRPr="00593CD8">
        <w:rPr>
          <w:rFonts w:ascii="Times New Roman" w:hAnsi="Times New Roman"/>
          <w:sz w:val="28"/>
          <w:szCs w:val="28"/>
          <w:vertAlign w:val="superscript"/>
        </w:rPr>
        <w:t>3</w:t>
      </w:r>
      <w:r w:rsidRPr="00BF0383">
        <w:rPr>
          <w:rFonts w:ascii="Times New Roman" w:hAnsi="Times New Roman"/>
          <w:sz w:val="28"/>
          <w:szCs w:val="28"/>
        </w:rPr>
        <w:t xml:space="preserve">) – 2 </w:t>
      </w:r>
      <w:proofErr w:type="spellStart"/>
      <w:r w:rsidRPr="00BF0383">
        <w:rPr>
          <w:rFonts w:ascii="Times New Roman" w:hAnsi="Times New Roman"/>
          <w:sz w:val="28"/>
          <w:szCs w:val="28"/>
        </w:rPr>
        <w:t>шт</w:t>
      </w:r>
      <w:proofErr w:type="spellEnd"/>
      <w:r w:rsidRPr="00BF0383">
        <w:rPr>
          <w:rFonts w:ascii="Times New Roman" w:hAnsi="Times New Roman"/>
          <w:sz w:val="28"/>
          <w:szCs w:val="28"/>
        </w:rPr>
        <w:t>;</w:t>
      </w:r>
    </w:p>
    <w:p w14:paraId="06905907" w14:textId="41BCCC67" w:rsidR="00593CD8" w:rsidRPr="00BF0383" w:rsidRDefault="00593CD8" w:rsidP="00593CD8">
      <w:pPr>
        <w:ind w:firstLine="709"/>
        <w:rPr>
          <w:rFonts w:ascii="Times New Roman" w:hAnsi="Times New Roman"/>
          <w:sz w:val="28"/>
          <w:szCs w:val="28"/>
        </w:rPr>
      </w:pPr>
      <w:r>
        <w:rPr>
          <w:rFonts w:ascii="Times New Roman" w:hAnsi="Times New Roman"/>
          <w:sz w:val="28"/>
          <w:szCs w:val="28"/>
        </w:rPr>
        <w:t>- е</w:t>
      </w:r>
      <w:r w:rsidRPr="00BF0383">
        <w:rPr>
          <w:rFonts w:ascii="Times New Roman" w:hAnsi="Times New Roman"/>
          <w:sz w:val="28"/>
          <w:szCs w:val="28"/>
        </w:rPr>
        <w:t>жедневный вывоз ТБО.</w:t>
      </w:r>
    </w:p>
    <w:p w14:paraId="373AF943" w14:textId="77777777" w:rsidR="0038654A" w:rsidRDefault="0038654A" w:rsidP="0038654A">
      <w:pPr>
        <w:rPr>
          <w:rFonts w:ascii="Times New Roman" w:hAnsi="Times New Roman"/>
          <w:sz w:val="28"/>
          <w:szCs w:val="28"/>
        </w:rPr>
      </w:pPr>
    </w:p>
    <w:p w14:paraId="6C795308" w14:textId="77777777" w:rsidR="0038654A" w:rsidRDefault="0038654A" w:rsidP="0038654A">
      <w:pPr>
        <w:rPr>
          <w:rFonts w:ascii="Times New Roman" w:hAnsi="Times New Roman"/>
          <w:sz w:val="28"/>
          <w:szCs w:val="28"/>
        </w:rPr>
      </w:pPr>
    </w:p>
    <w:p w14:paraId="1D825C92" w14:textId="77777777" w:rsidR="003919F6" w:rsidRDefault="003919F6" w:rsidP="0038654A">
      <w:pPr>
        <w:rPr>
          <w:rFonts w:ascii="Times New Roman" w:hAnsi="Times New Roman"/>
          <w:sz w:val="28"/>
          <w:szCs w:val="28"/>
        </w:rPr>
      </w:pPr>
    </w:p>
    <w:p w14:paraId="59E633D7" w14:textId="77777777" w:rsidR="00593CD8" w:rsidRDefault="00593CD8" w:rsidP="0038654A">
      <w:pPr>
        <w:rPr>
          <w:rFonts w:ascii="Times New Roman" w:hAnsi="Times New Roman"/>
          <w:sz w:val="28"/>
          <w:szCs w:val="28"/>
        </w:rPr>
      </w:pPr>
    </w:p>
    <w:p w14:paraId="412AE836" w14:textId="77777777" w:rsidR="00593CD8" w:rsidRDefault="00593CD8" w:rsidP="0038654A">
      <w:pPr>
        <w:rPr>
          <w:rFonts w:ascii="Times New Roman" w:hAnsi="Times New Roman"/>
          <w:sz w:val="28"/>
          <w:szCs w:val="28"/>
        </w:rPr>
      </w:pPr>
    </w:p>
    <w:p w14:paraId="7C195EF3" w14:textId="77777777" w:rsidR="00593CD8" w:rsidRDefault="00593CD8" w:rsidP="0038654A">
      <w:pPr>
        <w:rPr>
          <w:rFonts w:ascii="Times New Roman" w:hAnsi="Times New Roman"/>
          <w:sz w:val="28"/>
          <w:szCs w:val="28"/>
        </w:rPr>
      </w:pPr>
    </w:p>
    <w:p w14:paraId="1EA98A3A" w14:textId="77777777" w:rsidR="00593CD8" w:rsidRDefault="00593CD8" w:rsidP="0038654A">
      <w:pPr>
        <w:rPr>
          <w:rFonts w:ascii="Times New Roman" w:hAnsi="Times New Roman"/>
          <w:sz w:val="28"/>
          <w:szCs w:val="28"/>
        </w:rPr>
      </w:pPr>
    </w:p>
    <w:p w14:paraId="52D5797F" w14:textId="77777777" w:rsidR="00593CD8" w:rsidRDefault="00593CD8" w:rsidP="0038654A">
      <w:pPr>
        <w:rPr>
          <w:rFonts w:ascii="Times New Roman" w:hAnsi="Times New Roman"/>
          <w:sz w:val="28"/>
          <w:szCs w:val="28"/>
        </w:rPr>
      </w:pPr>
    </w:p>
    <w:p w14:paraId="1CDBBDF6" w14:textId="77777777" w:rsidR="00593CD8" w:rsidRDefault="00593CD8" w:rsidP="0038654A">
      <w:pPr>
        <w:rPr>
          <w:rFonts w:ascii="Times New Roman" w:hAnsi="Times New Roman"/>
          <w:sz w:val="28"/>
          <w:szCs w:val="28"/>
        </w:rPr>
      </w:pPr>
    </w:p>
    <w:p w14:paraId="271F4BEB" w14:textId="77777777" w:rsidR="003919F6" w:rsidRDefault="003919F6" w:rsidP="0038654A">
      <w:pPr>
        <w:rPr>
          <w:rFonts w:ascii="Times New Roman" w:hAnsi="Times New Roman"/>
          <w:sz w:val="28"/>
          <w:szCs w:val="28"/>
        </w:rPr>
      </w:pPr>
    </w:p>
    <w:p w14:paraId="62B793AB" w14:textId="77777777" w:rsidR="003919F6" w:rsidRDefault="003919F6" w:rsidP="0038654A">
      <w:pPr>
        <w:rPr>
          <w:rFonts w:ascii="Times New Roman" w:hAnsi="Times New Roman"/>
          <w:sz w:val="28"/>
          <w:szCs w:val="28"/>
        </w:rPr>
      </w:pPr>
    </w:p>
    <w:p w14:paraId="057355FE" w14:textId="77777777" w:rsidR="0038654A" w:rsidRPr="0038654A" w:rsidRDefault="0038654A" w:rsidP="0038654A">
      <w:pPr>
        <w:rPr>
          <w:rFonts w:ascii="Times New Roman" w:hAnsi="Times New Roman"/>
          <w:sz w:val="28"/>
          <w:szCs w:val="28"/>
        </w:rPr>
      </w:pPr>
    </w:p>
    <w:p w14:paraId="34B69CF5" w14:textId="77777777" w:rsidR="00741FB0" w:rsidRDefault="00741FB0" w:rsidP="00741FB0">
      <w:pPr>
        <w:rPr>
          <w:rFonts w:cs="Arial"/>
        </w:rPr>
      </w:pPr>
    </w:p>
    <w:p w14:paraId="5CB038DF" w14:textId="77777777" w:rsidR="00741FB0" w:rsidRPr="0038654A" w:rsidRDefault="004C4A5D" w:rsidP="004C4A5D">
      <w:pPr>
        <w:pStyle w:val="01"/>
        <w:ind w:firstLine="709"/>
        <w:jc w:val="center"/>
        <w:rPr>
          <w:rFonts w:ascii="Times New Roman" w:hAnsi="Times New Roman" w:cs="Times New Roman"/>
          <w:caps w:val="0"/>
          <w:sz w:val="28"/>
          <w:szCs w:val="28"/>
        </w:rPr>
      </w:pPr>
      <w:r>
        <w:rPr>
          <w:rFonts w:ascii="Times New Roman" w:hAnsi="Times New Roman" w:cs="Times New Roman"/>
          <w:caps w:val="0"/>
          <w:sz w:val="28"/>
          <w:szCs w:val="28"/>
        </w:rPr>
        <w:t>Т</w:t>
      </w:r>
      <w:r w:rsidR="0038654A">
        <w:rPr>
          <w:rFonts w:ascii="Times New Roman" w:hAnsi="Times New Roman" w:cs="Times New Roman"/>
          <w:caps w:val="0"/>
          <w:sz w:val="28"/>
          <w:szCs w:val="28"/>
        </w:rPr>
        <w:t>ехнико-экономические показатели</w:t>
      </w:r>
    </w:p>
    <w:p w14:paraId="6F82A2FE" w14:textId="77777777" w:rsidR="00741FB0" w:rsidRDefault="00741FB0" w:rsidP="00741FB0">
      <w:pPr>
        <w:pStyle w:val="01"/>
        <w:rPr>
          <w:rFonts w:ascii="Arial" w:hAnsi="Arial"/>
        </w:rPr>
      </w:pPr>
    </w:p>
    <w:tbl>
      <w:tblPr>
        <w:tblW w:w="522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7"/>
        <w:gridCol w:w="2648"/>
        <w:gridCol w:w="1457"/>
        <w:gridCol w:w="1743"/>
        <w:gridCol w:w="1599"/>
        <w:gridCol w:w="1593"/>
      </w:tblGrid>
      <w:tr w:rsidR="00741FB0" w:rsidRPr="00741FB0" w14:paraId="27E43370" w14:textId="77777777" w:rsidTr="00E11B9D">
        <w:trPr>
          <w:jc w:val="center"/>
        </w:trPr>
        <w:tc>
          <w:tcPr>
            <w:tcW w:w="483" w:type="pct"/>
            <w:tcMar>
              <w:top w:w="0" w:type="dxa"/>
              <w:left w:w="108" w:type="dxa"/>
              <w:bottom w:w="0" w:type="dxa"/>
              <w:right w:w="108" w:type="dxa"/>
            </w:tcMar>
          </w:tcPr>
          <w:p w14:paraId="01B3DE44"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lastRenderedPageBreak/>
              <w:t xml:space="preserve">№ </w:t>
            </w:r>
            <w:proofErr w:type="spellStart"/>
            <w:r w:rsidRPr="00741FB0">
              <w:rPr>
                <w:rFonts w:ascii="Times New Roman" w:hAnsi="Times New Roman"/>
                <w:sz w:val="24"/>
                <w:szCs w:val="24"/>
              </w:rPr>
              <w:t>п.п</w:t>
            </w:r>
            <w:proofErr w:type="spellEnd"/>
            <w:r w:rsidRPr="00741FB0">
              <w:rPr>
                <w:rFonts w:ascii="Times New Roman" w:hAnsi="Times New Roman"/>
                <w:sz w:val="24"/>
                <w:szCs w:val="24"/>
              </w:rPr>
              <w:t>.</w:t>
            </w:r>
          </w:p>
        </w:tc>
        <w:tc>
          <w:tcPr>
            <w:tcW w:w="1323" w:type="pct"/>
            <w:tcMar>
              <w:top w:w="0" w:type="dxa"/>
              <w:left w:w="108" w:type="dxa"/>
              <w:bottom w:w="0" w:type="dxa"/>
              <w:right w:w="108" w:type="dxa"/>
            </w:tcMar>
          </w:tcPr>
          <w:p w14:paraId="6C62911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Показатели</w:t>
            </w:r>
          </w:p>
        </w:tc>
        <w:tc>
          <w:tcPr>
            <w:tcW w:w="728" w:type="pct"/>
            <w:tcMar>
              <w:top w:w="0" w:type="dxa"/>
              <w:left w:w="108" w:type="dxa"/>
              <w:bottom w:w="0" w:type="dxa"/>
              <w:right w:w="108" w:type="dxa"/>
            </w:tcMar>
          </w:tcPr>
          <w:p w14:paraId="1C644C7D"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Единица измерения</w:t>
            </w:r>
          </w:p>
        </w:tc>
        <w:tc>
          <w:tcPr>
            <w:tcW w:w="871" w:type="pct"/>
            <w:tcMar>
              <w:top w:w="0" w:type="dxa"/>
              <w:left w:w="108" w:type="dxa"/>
              <w:bottom w:w="0" w:type="dxa"/>
              <w:right w:w="108" w:type="dxa"/>
            </w:tcMar>
          </w:tcPr>
          <w:p w14:paraId="4ED7260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Современное состояние</w:t>
            </w:r>
          </w:p>
        </w:tc>
        <w:tc>
          <w:tcPr>
            <w:tcW w:w="799" w:type="pct"/>
            <w:tcMar>
              <w:top w:w="0" w:type="dxa"/>
              <w:left w:w="108" w:type="dxa"/>
              <w:bottom w:w="0" w:type="dxa"/>
              <w:right w:w="108" w:type="dxa"/>
            </w:tcMar>
          </w:tcPr>
          <w:p w14:paraId="2EDA0952"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Первый этап</w:t>
            </w:r>
          </w:p>
        </w:tc>
        <w:tc>
          <w:tcPr>
            <w:tcW w:w="796" w:type="pct"/>
            <w:tcMar>
              <w:top w:w="0" w:type="dxa"/>
              <w:left w:w="108" w:type="dxa"/>
              <w:bottom w:w="0" w:type="dxa"/>
              <w:right w:w="108" w:type="dxa"/>
            </w:tcMar>
          </w:tcPr>
          <w:p w14:paraId="7DA46C85" w14:textId="77777777" w:rsidR="00741FB0" w:rsidRPr="00741FB0" w:rsidRDefault="00741FB0" w:rsidP="00741FB0">
            <w:pPr>
              <w:jc w:val="center"/>
              <w:rPr>
                <w:rFonts w:ascii="Times New Roman" w:hAnsi="Times New Roman"/>
                <w:sz w:val="24"/>
                <w:szCs w:val="24"/>
              </w:rPr>
            </w:pPr>
            <w:r w:rsidRPr="00741FB0">
              <w:rPr>
                <w:rFonts w:ascii="Times New Roman" w:hAnsi="Times New Roman"/>
                <w:sz w:val="24"/>
                <w:szCs w:val="24"/>
              </w:rPr>
              <w:t>Расчетный срок</w:t>
            </w:r>
          </w:p>
        </w:tc>
      </w:tr>
      <w:tr w:rsidR="00741FB0" w:rsidRPr="00741FB0" w14:paraId="7FFB4635" w14:textId="77777777" w:rsidTr="00E11B9D">
        <w:trPr>
          <w:jc w:val="center"/>
        </w:trPr>
        <w:tc>
          <w:tcPr>
            <w:tcW w:w="483" w:type="pct"/>
            <w:tcMar>
              <w:top w:w="0" w:type="dxa"/>
              <w:left w:w="108" w:type="dxa"/>
              <w:bottom w:w="0" w:type="dxa"/>
              <w:right w:w="108" w:type="dxa"/>
            </w:tcMar>
          </w:tcPr>
          <w:p w14:paraId="789612BF" w14:textId="77777777" w:rsidR="00741FB0" w:rsidRPr="00741FB0" w:rsidRDefault="00741FB0" w:rsidP="00605B99">
            <w:pPr>
              <w:jc w:val="center"/>
              <w:rPr>
                <w:rFonts w:ascii="Times New Roman" w:hAnsi="Times New Roman"/>
                <w:sz w:val="24"/>
                <w:szCs w:val="24"/>
              </w:rPr>
            </w:pPr>
            <w:r w:rsidRPr="00741FB0">
              <w:rPr>
                <w:rFonts w:ascii="Times New Roman" w:hAnsi="Times New Roman"/>
                <w:b/>
                <w:bCs/>
                <w:sz w:val="24"/>
                <w:szCs w:val="24"/>
              </w:rPr>
              <w:t>6</w:t>
            </w:r>
          </w:p>
        </w:tc>
        <w:tc>
          <w:tcPr>
            <w:tcW w:w="1323" w:type="pct"/>
            <w:tcMar>
              <w:top w:w="0" w:type="dxa"/>
              <w:left w:w="108" w:type="dxa"/>
              <w:bottom w:w="0" w:type="dxa"/>
              <w:right w:w="108" w:type="dxa"/>
            </w:tcMar>
          </w:tcPr>
          <w:p w14:paraId="305A1908" w14:textId="77777777" w:rsidR="00741FB0" w:rsidRPr="00741FB0" w:rsidRDefault="00741FB0" w:rsidP="00741FB0">
            <w:pPr>
              <w:jc w:val="left"/>
              <w:rPr>
                <w:rFonts w:ascii="Times New Roman" w:hAnsi="Times New Roman"/>
                <w:sz w:val="24"/>
                <w:szCs w:val="24"/>
              </w:rPr>
            </w:pPr>
            <w:r w:rsidRPr="00741FB0">
              <w:rPr>
                <w:rFonts w:ascii="Times New Roman" w:hAnsi="Times New Roman"/>
                <w:b/>
                <w:bCs/>
                <w:sz w:val="24"/>
                <w:szCs w:val="24"/>
              </w:rPr>
              <w:t>Инженерное оборудование</w:t>
            </w:r>
          </w:p>
        </w:tc>
        <w:tc>
          <w:tcPr>
            <w:tcW w:w="728" w:type="pct"/>
            <w:tcMar>
              <w:top w:w="0" w:type="dxa"/>
              <w:left w:w="108" w:type="dxa"/>
              <w:bottom w:w="0" w:type="dxa"/>
              <w:right w:w="108" w:type="dxa"/>
            </w:tcMar>
          </w:tcPr>
          <w:p w14:paraId="0B7F1443" w14:textId="77777777" w:rsidR="00741FB0" w:rsidRPr="00741FB0" w:rsidRDefault="00741FB0" w:rsidP="00605B99">
            <w:pPr>
              <w:jc w:val="center"/>
              <w:rPr>
                <w:rFonts w:ascii="Times New Roman" w:hAnsi="Times New Roman"/>
                <w:sz w:val="24"/>
                <w:szCs w:val="24"/>
              </w:rPr>
            </w:pPr>
          </w:p>
        </w:tc>
        <w:tc>
          <w:tcPr>
            <w:tcW w:w="871" w:type="pct"/>
            <w:tcMar>
              <w:top w:w="0" w:type="dxa"/>
              <w:left w:w="108" w:type="dxa"/>
              <w:bottom w:w="0" w:type="dxa"/>
              <w:right w:w="108" w:type="dxa"/>
            </w:tcMar>
          </w:tcPr>
          <w:p w14:paraId="25390557" w14:textId="77777777" w:rsidR="00741FB0" w:rsidRPr="00741FB0" w:rsidRDefault="00741FB0" w:rsidP="00605B99">
            <w:pPr>
              <w:jc w:val="center"/>
              <w:rPr>
                <w:rFonts w:ascii="Times New Roman" w:hAnsi="Times New Roman"/>
                <w:sz w:val="24"/>
                <w:szCs w:val="24"/>
              </w:rPr>
            </w:pPr>
          </w:p>
        </w:tc>
        <w:tc>
          <w:tcPr>
            <w:tcW w:w="799" w:type="pct"/>
            <w:tcMar>
              <w:top w:w="0" w:type="dxa"/>
              <w:left w:w="108" w:type="dxa"/>
              <w:bottom w:w="0" w:type="dxa"/>
              <w:right w:w="108" w:type="dxa"/>
            </w:tcMar>
          </w:tcPr>
          <w:p w14:paraId="178E9A86" w14:textId="77777777" w:rsidR="00741FB0" w:rsidRPr="00741FB0" w:rsidRDefault="00741FB0" w:rsidP="00605B99">
            <w:pPr>
              <w:jc w:val="center"/>
              <w:rPr>
                <w:rFonts w:ascii="Times New Roman" w:hAnsi="Times New Roman"/>
                <w:sz w:val="24"/>
                <w:szCs w:val="24"/>
              </w:rPr>
            </w:pPr>
          </w:p>
        </w:tc>
        <w:tc>
          <w:tcPr>
            <w:tcW w:w="796" w:type="pct"/>
            <w:tcMar>
              <w:top w:w="0" w:type="dxa"/>
              <w:left w:w="108" w:type="dxa"/>
              <w:bottom w:w="0" w:type="dxa"/>
              <w:right w:w="108" w:type="dxa"/>
            </w:tcMar>
          </w:tcPr>
          <w:p w14:paraId="54CAB7D5" w14:textId="77777777" w:rsidR="00741FB0" w:rsidRPr="00741FB0" w:rsidRDefault="00741FB0" w:rsidP="00605B99">
            <w:pPr>
              <w:jc w:val="center"/>
              <w:rPr>
                <w:rFonts w:ascii="Times New Roman" w:hAnsi="Times New Roman"/>
                <w:sz w:val="24"/>
                <w:szCs w:val="24"/>
              </w:rPr>
            </w:pPr>
          </w:p>
        </w:tc>
      </w:tr>
      <w:tr w:rsidR="00741FB0" w:rsidRPr="00741FB0" w14:paraId="7C1049A8" w14:textId="77777777" w:rsidTr="00E11B9D">
        <w:trPr>
          <w:jc w:val="center"/>
        </w:trPr>
        <w:tc>
          <w:tcPr>
            <w:tcW w:w="483" w:type="pct"/>
            <w:tcMar>
              <w:top w:w="0" w:type="dxa"/>
              <w:left w:w="108" w:type="dxa"/>
              <w:bottom w:w="0" w:type="dxa"/>
              <w:right w:w="108" w:type="dxa"/>
            </w:tcMar>
            <w:hideMark/>
          </w:tcPr>
          <w:p w14:paraId="65C16BAB" w14:textId="77777777" w:rsidR="00741FB0" w:rsidRPr="00741FB0" w:rsidRDefault="00741FB0" w:rsidP="00605B99">
            <w:pPr>
              <w:jc w:val="center"/>
              <w:rPr>
                <w:rFonts w:ascii="Times New Roman" w:hAnsi="Times New Roman"/>
                <w:sz w:val="24"/>
                <w:szCs w:val="24"/>
              </w:rPr>
            </w:pPr>
            <w:r w:rsidRPr="00741FB0">
              <w:rPr>
                <w:rFonts w:ascii="Times New Roman" w:hAnsi="Times New Roman"/>
                <w:sz w:val="24"/>
                <w:szCs w:val="24"/>
              </w:rPr>
              <w:t>6.1</w:t>
            </w:r>
          </w:p>
        </w:tc>
        <w:tc>
          <w:tcPr>
            <w:tcW w:w="1323" w:type="pct"/>
            <w:tcMar>
              <w:top w:w="0" w:type="dxa"/>
              <w:left w:w="108" w:type="dxa"/>
              <w:bottom w:w="0" w:type="dxa"/>
              <w:right w:w="108" w:type="dxa"/>
            </w:tcMar>
            <w:hideMark/>
          </w:tcPr>
          <w:p w14:paraId="484C683F" w14:textId="77777777" w:rsidR="00741FB0" w:rsidRPr="00741FB0" w:rsidRDefault="00741FB0" w:rsidP="00741FB0">
            <w:pPr>
              <w:jc w:val="left"/>
              <w:rPr>
                <w:rFonts w:ascii="Times New Roman" w:hAnsi="Times New Roman"/>
                <w:sz w:val="24"/>
                <w:szCs w:val="24"/>
              </w:rPr>
            </w:pPr>
            <w:r w:rsidRPr="00741FB0">
              <w:rPr>
                <w:rFonts w:ascii="Times New Roman" w:hAnsi="Times New Roman"/>
                <w:sz w:val="24"/>
                <w:szCs w:val="24"/>
              </w:rPr>
              <w:t>Водоснабжение:</w:t>
            </w:r>
          </w:p>
        </w:tc>
        <w:tc>
          <w:tcPr>
            <w:tcW w:w="728" w:type="pct"/>
            <w:tcMar>
              <w:top w:w="0" w:type="dxa"/>
              <w:left w:w="108" w:type="dxa"/>
              <w:bottom w:w="0" w:type="dxa"/>
              <w:right w:w="108" w:type="dxa"/>
            </w:tcMar>
            <w:hideMark/>
          </w:tcPr>
          <w:p w14:paraId="36480CA8" w14:textId="77777777" w:rsidR="00741FB0" w:rsidRPr="00741FB0" w:rsidRDefault="00741FB0" w:rsidP="00605B99">
            <w:pPr>
              <w:jc w:val="center"/>
              <w:rPr>
                <w:rFonts w:ascii="Times New Roman" w:hAnsi="Times New Roman"/>
                <w:sz w:val="24"/>
                <w:szCs w:val="24"/>
              </w:rPr>
            </w:pPr>
          </w:p>
        </w:tc>
        <w:tc>
          <w:tcPr>
            <w:tcW w:w="871" w:type="pct"/>
            <w:tcMar>
              <w:top w:w="0" w:type="dxa"/>
              <w:left w:w="108" w:type="dxa"/>
              <w:bottom w:w="0" w:type="dxa"/>
              <w:right w:w="108" w:type="dxa"/>
            </w:tcMar>
            <w:hideMark/>
          </w:tcPr>
          <w:p w14:paraId="051A65B9" w14:textId="77777777" w:rsidR="00741FB0" w:rsidRPr="00741FB0" w:rsidRDefault="00741FB0" w:rsidP="00605B99">
            <w:pPr>
              <w:jc w:val="center"/>
              <w:rPr>
                <w:rFonts w:ascii="Times New Roman" w:hAnsi="Times New Roman"/>
                <w:sz w:val="24"/>
                <w:szCs w:val="24"/>
              </w:rPr>
            </w:pPr>
          </w:p>
        </w:tc>
        <w:tc>
          <w:tcPr>
            <w:tcW w:w="799" w:type="pct"/>
            <w:tcMar>
              <w:top w:w="0" w:type="dxa"/>
              <w:left w:w="108" w:type="dxa"/>
              <w:bottom w:w="0" w:type="dxa"/>
              <w:right w:w="108" w:type="dxa"/>
            </w:tcMar>
            <w:hideMark/>
          </w:tcPr>
          <w:p w14:paraId="60BD11C4" w14:textId="77777777" w:rsidR="00741FB0" w:rsidRPr="00741FB0" w:rsidRDefault="00741FB0" w:rsidP="00605B99">
            <w:pPr>
              <w:jc w:val="center"/>
              <w:rPr>
                <w:rFonts w:ascii="Times New Roman" w:hAnsi="Times New Roman"/>
                <w:sz w:val="24"/>
                <w:szCs w:val="24"/>
              </w:rPr>
            </w:pPr>
          </w:p>
        </w:tc>
        <w:tc>
          <w:tcPr>
            <w:tcW w:w="796" w:type="pct"/>
            <w:tcMar>
              <w:top w:w="0" w:type="dxa"/>
              <w:left w:w="108" w:type="dxa"/>
              <w:bottom w:w="0" w:type="dxa"/>
              <w:right w:w="108" w:type="dxa"/>
            </w:tcMar>
            <w:hideMark/>
          </w:tcPr>
          <w:p w14:paraId="505F88CF" w14:textId="77777777" w:rsidR="00741FB0" w:rsidRPr="00741FB0" w:rsidRDefault="00741FB0" w:rsidP="00605B99">
            <w:pPr>
              <w:jc w:val="center"/>
              <w:rPr>
                <w:rFonts w:ascii="Times New Roman" w:hAnsi="Times New Roman"/>
                <w:sz w:val="24"/>
                <w:szCs w:val="24"/>
              </w:rPr>
            </w:pPr>
          </w:p>
        </w:tc>
      </w:tr>
      <w:tr w:rsidR="002B5480" w:rsidRPr="00741FB0" w14:paraId="26036855" w14:textId="77777777" w:rsidTr="00A668EA">
        <w:trPr>
          <w:jc w:val="center"/>
        </w:trPr>
        <w:tc>
          <w:tcPr>
            <w:tcW w:w="483" w:type="pct"/>
            <w:tcMar>
              <w:top w:w="0" w:type="dxa"/>
              <w:left w:w="108" w:type="dxa"/>
              <w:bottom w:w="0" w:type="dxa"/>
              <w:right w:w="108" w:type="dxa"/>
            </w:tcMar>
            <w:hideMark/>
          </w:tcPr>
          <w:p w14:paraId="17E6B7C8"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6.1.1</w:t>
            </w:r>
          </w:p>
        </w:tc>
        <w:tc>
          <w:tcPr>
            <w:tcW w:w="1323" w:type="pct"/>
            <w:tcMar>
              <w:top w:w="0" w:type="dxa"/>
              <w:left w:w="108" w:type="dxa"/>
              <w:bottom w:w="0" w:type="dxa"/>
              <w:right w:w="108" w:type="dxa"/>
            </w:tcMar>
            <w:hideMark/>
          </w:tcPr>
          <w:p w14:paraId="09252FFA"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Суммарное потребление, всего</w:t>
            </w:r>
          </w:p>
        </w:tc>
        <w:tc>
          <w:tcPr>
            <w:tcW w:w="728" w:type="pct"/>
            <w:tcMar>
              <w:top w:w="0" w:type="dxa"/>
              <w:left w:w="108" w:type="dxa"/>
              <w:bottom w:w="0" w:type="dxa"/>
              <w:right w:w="108" w:type="dxa"/>
            </w:tcMar>
            <w:hideMark/>
          </w:tcPr>
          <w:p w14:paraId="72AE45C3"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w:t>
            </w:r>
            <w:proofErr w:type="spellStart"/>
            <w:r w:rsidRPr="00741FB0">
              <w:rPr>
                <w:rFonts w:ascii="Times New Roman" w:hAnsi="Times New Roman"/>
                <w:sz w:val="24"/>
                <w:szCs w:val="24"/>
              </w:rPr>
              <w:t>сут</w:t>
            </w:r>
            <w:proofErr w:type="spellEnd"/>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2B72FAB" w14:textId="177FED89"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63</w:t>
            </w:r>
          </w:p>
        </w:tc>
        <w:tc>
          <w:tcPr>
            <w:tcW w:w="799" w:type="pct"/>
            <w:tcMar>
              <w:top w:w="0" w:type="dxa"/>
              <w:left w:w="108" w:type="dxa"/>
              <w:bottom w:w="0" w:type="dxa"/>
              <w:right w:w="108" w:type="dxa"/>
            </w:tcMar>
            <w:vAlign w:val="center"/>
          </w:tcPr>
          <w:p w14:paraId="68AC8743" w14:textId="21C85239"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81</w:t>
            </w:r>
          </w:p>
        </w:tc>
        <w:tc>
          <w:tcPr>
            <w:tcW w:w="796" w:type="pct"/>
            <w:tcMar>
              <w:top w:w="0" w:type="dxa"/>
              <w:left w:w="108" w:type="dxa"/>
              <w:bottom w:w="0" w:type="dxa"/>
              <w:right w:w="108" w:type="dxa"/>
            </w:tcMar>
            <w:vAlign w:val="center"/>
          </w:tcPr>
          <w:p w14:paraId="3DCE14DE" w14:textId="1D072A0E"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89</w:t>
            </w:r>
          </w:p>
        </w:tc>
      </w:tr>
      <w:tr w:rsidR="002B5480" w:rsidRPr="00741FB0" w14:paraId="2C835C08" w14:textId="77777777" w:rsidTr="00A668EA">
        <w:trPr>
          <w:jc w:val="center"/>
        </w:trPr>
        <w:tc>
          <w:tcPr>
            <w:tcW w:w="483" w:type="pct"/>
            <w:tcMar>
              <w:top w:w="0" w:type="dxa"/>
              <w:left w:w="108" w:type="dxa"/>
              <w:bottom w:w="0" w:type="dxa"/>
              <w:right w:w="108" w:type="dxa"/>
            </w:tcMar>
            <w:hideMark/>
          </w:tcPr>
          <w:p w14:paraId="6BC65CFE" w14:textId="77777777" w:rsidR="002B5480" w:rsidRPr="00741FB0" w:rsidRDefault="002B5480" w:rsidP="002B5480">
            <w:pPr>
              <w:jc w:val="center"/>
              <w:rPr>
                <w:rFonts w:ascii="Times New Roman" w:hAnsi="Times New Roman"/>
                <w:sz w:val="24"/>
                <w:szCs w:val="24"/>
              </w:rPr>
            </w:pPr>
          </w:p>
        </w:tc>
        <w:tc>
          <w:tcPr>
            <w:tcW w:w="1323" w:type="pct"/>
            <w:tcMar>
              <w:top w:w="0" w:type="dxa"/>
              <w:left w:w="108" w:type="dxa"/>
              <w:bottom w:w="0" w:type="dxa"/>
              <w:right w:w="108" w:type="dxa"/>
            </w:tcMar>
            <w:hideMark/>
          </w:tcPr>
          <w:p w14:paraId="33EA6D7E"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43773FEF"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50DC8066"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3636BB52" w14:textId="77777777" w:rsidR="002B5480" w:rsidRPr="00A668EA" w:rsidRDefault="002B5480" w:rsidP="002B5480">
            <w:pPr>
              <w:tabs>
                <w:tab w:val="left" w:pos="350"/>
              </w:tabs>
              <w:jc w:val="center"/>
              <w:rPr>
                <w:rFonts w:ascii="Times New Roman" w:hAnsi="Times New Roman"/>
                <w:sz w:val="24"/>
                <w:szCs w:val="24"/>
              </w:rPr>
            </w:pPr>
          </w:p>
        </w:tc>
        <w:tc>
          <w:tcPr>
            <w:tcW w:w="796" w:type="pct"/>
            <w:tcMar>
              <w:top w:w="0" w:type="dxa"/>
              <w:left w:w="108" w:type="dxa"/>
              <w:bottom w:w="0" w:type="dxa"/>
              <w:right w:w="108" w:type="dxa"/>
            </w:tcMar>
            <w:vAlign w:val="center"/>
          </w:tcPr>
          <w:p w14:paraId="6CBD12B3" w14:textId="77777777" w:rsidR="002B5480" w:rsidRPr="00A668EA" w:rsidRDefault="002B5480" w:rsidP="002B5480">
            <w:pPr>
              <w:tabs>
                <w:tab w:val="left" w:pos="350"/>
              </w:tabs>
              <w:jc w:val="center"/>
              <w:rPr>
                <w:rFonts w:ascii="Times New Roman" w:hAnsi="Times New Roman"/>
                <w:sz w:val="24"/>
                <w:szCs w:val="24"/>
              </w:rPr>
            </w:pPr>
          </w:p>
        </w:tc>
      </w:tr>
      <w:tr w:rsidR="002B5480" w:rsidRPr="00741FB0" w14:paraId="6515F9A1" w14:textId="77777777" w:rsidTr="00A668EA">
        <w:trPr>
          <w:jc w:val="center"/>
        </w:trPr>
        <w:tc>
          <w:tcPr>
            <w:tcW w:w="483" w:type="pct"/>
            <w:tcMar>
              <w:top w:w="0" w:type="dxa"/>
              <w:left w:w="108" w:type="dxa"/>
              <w:bottom w:w="0" w:type="dxa"/>
              <w:right w:w="108" w:type="dxa"/>
            </w:tcMar>
            <w:hideMark/>
          </w:tcPr>
          <w:p w14:paraId="466E7440"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6.1.1.1</w:t>
            </w:r>
          </w:p>
        </w:tc>
        <w:tc>
          <w:tcPr>
            <w:tcW w:w="1323" w:type="pct"/>
            <w:tcMar>
              <w:top w:w="0" w:type="dxa"/>
              <w:left w:w="108" w:type="dxa"/>
              <w:bottom w:w="0" w:type="dxa"/>
              <w:right w:w="108" w:type="dxa"/>
            </w:tcMar>
            <w:hideMark/>
          </w:tcPr>
          <w:p w14:paraId="166E90D2"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2AB68C67"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835032A" w14:textId="36E50A4B"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w:t>
            </w:r>
            <w:r>
              <w:rPr>
                <w:rFonts w:ascii="Times New Roman" w:hAnsi="Times New Roman"/>
                <w:sz w:val="24"/>
                <w:szCs w:val="24"/>
              </w:rPr>
              <w:t>057</w:t>
            </w:r>
          </w:p>
        </w:tc>
        <w:tc>
          <w:tcPr>
            <w:tcW w:w="799" w:type="pct"/>
            <w:tcMar>
              <w:top w:w="0" w:type="dxa"/>
              <w:left w:w="108" w:type="dxa"/>
              <w:bottom w:w="0" w:type="dxa"/>
              <w:right w:w="108" w:type="dxa"/>
            </w:tcMar>
            <w:vAlign w:val="center"/>
          </w:tcPr>
          <w:p w14:paraId="64C7417D" w14:textId="0BC8A35C"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7</w:t>
            </w:r>
          </w:p>
        </w:tc>
        <w:tc>
          <w:tcPr>
            <w:tcW w:w="796" w:type="pct"/>
            <w:tcMar>
              <w:top w:w="0" w:type="dxa"/>
              <w:left w:w="108" w:type="dxa"/>
              <w:bottom w:w="0" w:type="dxa"/>
              <w:right w:w="108" w:type="dxa"/>
            </w:tcMar>
            <w:vAlign w:val="center"/>
          </w:tcPr>
          <w:p w14:paraId="4B285371" w14:textId="2B2FB82C"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77</w:t>
            </w:r>
          </w:p>
        </w:tc>
      </w:tr>
      <w:tr w:rsidR="002B5480" w:rsidRPr="00741FB0" w14:paraId="7DBA071C" w14:textId="77777777" w:rsidTr="00A668EA">
        <w:trPr>
          <w:jc w:val="center"/>
        </w:trPr>
        <w:tc>
          <w:tcPr>
            <w:tcW w:w="483" w:type="pct"/>
            <w:tcMar>
              <w:top w:w="0" w:type="dxa"/>
              <w:left w:w="108" w:type="dxa"/>
              <w:bottom w:w="0" w:type="dxa"/>
              <w:right w:w="108" w:type="dxa"/>
            </w:tcMar>
            <w:hideMark/>
          </w:tcPr>
          <w:p w14:paraId="17167EB1"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6.1.1.2</w:t>
            </w:r>
          </w:p>
        </w:tc>
        <w:tc>
          <w:tcPr>
            <w:tcW w:w="1323" w:type="pct"/>
            <w:tcMar>
              <w:top w:w="0" w:type="dxa"/>
              <w:left w:w="108" w:type="dxa"/>
              <w:bottom w:w="0" w:type="dxa"/>
              <w:right w:w="108" w:type="dxa"/>
            </w:tcMar>
            <w:hideMark/>
          </w:tcPr>
          <w:p w14:paraId="550700AD"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на производственные нужды</w:t>
            </w:r>
          </w:p>
        </w:tc>
        <w:tc>
          <w:tcPr>
            <w:tcW w:w="728" w:type="pct"/>
            <w:tcMar>
              <w:top w:w="0" w:type="dxa"/>
              <w:left w:w="108" w:type="dxa"/>
              <w:bottom w:w="0" w:type="dxa"/>
              <w:right w:w="108" w:type="dxa"/>
            </w:tcMar>
            <w:hideMark/>
          </w:tcPr>
          <w:p w14:paraId="08B1C56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6EF41CF" w14:textId="60B928DA" w:rsidR="002B5480" w:rsidRPr="00A668EA" w:rsidRDefault="002B5480" w:rsidP="002B5480">
            <w:pPr>
              <w:jc w:val="center"/>
              <w:rPr>
                <w:rFonts w:ascii="Times New Roman" w:hAnsi="Times New Roman"/>
                <w:sz w:val="24"/>
                <w:szCs w:val="24"/>
              </w:rPr>
            </w:pPr>
            <w:r>
              <w:rPr>
                <w:rFonts w:ascii="Times New Roman" w:hAnsi="Times New Roman"/>
                <w:sz w:val="24"/>
                <w:szCs w:val="24"/>
              </w:rPr>
              <w:t>0,006</w:t>
            </w:r>
          </w:p>
        </w:tc>
        <w:tc>
          <w:tcPr>
            <w:tcW w:w="799" w:type="pct"/>
            <w:tcMar>
              <w:top w:w="0" w:type="dxa"/>
              <w:left w:w="108" w:type="dxa"/>
              <w:bottom w:w="0" w:type="dxa"/>
              <w:right w:w="108" w:type="dxa"/>
            </w:tcMar>
            <w:vAlign w:val="center"/>
          </w:tcPr>
          <w:p w14:paraId="43BC74EC" w14:textId="3A612E3A"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w:t>
            </w:r>
            <w:r>
              <w:rPr>
                <w:rFonts w:ascii="Times New Roman" w:hAnsi="Times New Roman"/>
                <w:sz w:val="24"/>
                <w:szCs w:val="24"/>
              </w:rPr>
              <w:t>011</w:t>
            </w:r>
          </w:p>
        </w:tc>
        <w:tc>
          <w:tcPr>
            <w:tcW w:w="796" w:type="pct"/>
            <w:tcMar>
              <w:top w:w="0" w:type="dxa"/>
              <w:left w:w="108" w:type="dxa"/>
              <w:bottom w:w="0" w:type="dxa"/>
              <w:right w:w="108" w:type="dxa"/>
            </w:tcMar>
            <w:vAlign w:val="center"/>
          </w:tcPr>
          <w:p w14:paraId="2FDE4998" w14:textId="3D374AA7" w:rsidR="002B5480" w:rsidRPr="00A668EA" w:rsidRDefault="002B5480" w:rsidP="002B5480">
            <w:pPr>
              <w:tabs>
                <w:tab w:val="left" w:pos="350"/>
              </w:tabs>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12</w:t>
            </w:r>
          </w:p>
        </w:tc>
      </w:tr>
      <w:tr w:rsidR="002B5480" w:rsidRPr="00741FB0" w14:paraId="28D6A132" w14:textId="77777777" w:rsidTr="00A668EA">
        <w:trPr>
          <w:jc w:val="center"/>
        </w:trPr>
        <w:tc>
          <w:tcPr>
            <w:tcW w:w="483" w:type="pct"/>
            <w:tcMar>
              <w:top w:w="0" w:type="dxa"/>
              <w:left w:w="108" w:type="dxa"/>
              <w:bottom w:w="0" w:type="dxa"/>
              <w:right w:w="108" w:type="dxa"/>
            </w:tcMar>
            <w:hideMark/>
          </w:tcPr>
          <w:p w14:paraId="64AFB488"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6.1.2</w:t>
            </w:r>
          </w:p>
        </w:tc>
        <w:tc>
          <w:tcPr>
            <w:tcW w:w="1323" w:type="pct"/>
            <w:tcMar>
              <w:top w:w="0" w:type="dxa"/>
              <w:left w:w="108" w:type="dxa"/>
              <w:bottom w:w="0" w:type="dxa"/>
              <w:right w:w="108" w:type="dxa"/>
            </w:tcMar>
            <w:hideMark/>
          </w:tcPr>
          <w:p w14:paraId="43ADACE2"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Мощность головных сооружений водопровода</w:t>
            </w:r>
          </w:p>
        </w:tc>
        <w:tc>
          <w:tcPr>
            <w:tcW w:w="728" w:type="pct"/>
            <w:tcMar>
              <w:top w:w="0" w:type="dxa"/>
              <w:left w:w="108" w:type="dxa"/>
              <w:bottom w:w="0" w:type="dxa"/>
              <w:right w:w="108" w:type="dxa"/>
            </w:tcMar>
            <w:hideMark/>
          </w:tcPr>
          <w:p w14:paraId="78CE2E05"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18C86071"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5A2894CF"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61E1A728" w14:textId="77777777" w:rsidR="002B5480" w:rsidRPr="00A668EA" w:rsidRDefault="002B5480" w:rsidP="002B5480">
            <w:pPr>
              <w:jc w:val="center"/>
              <w:rPr>
                <w:rFonts w:ascii="Times New Roman" w:hAnsi="Times New Roman"/>
                <w:sz w:val="24"/>
                <w:szCs w:val="24"/>
              </w:rPr>
            </w:pPr>
          </w:p>
        </w:tc>
      </w:tr>
      <w:tr w:rsidR="002B5480" w:rsidRPr="00741FB0" w14:paraId="7EF21C97" w14:textId="77777777" w:rsidTr="00593CD8">
        <w:trPr>
          <w:jc w:val="center"/>
        </w:trPr>
        <w:tc>
          <w:tcPr>
            <w:tcW w:w="483" w:type="pct"/>
            <w:tcMar>
              <w:top w:w="0" w:type="dxa"/>
              <w:left w:w="108" w:type="dxa"/>
              <w:bottom w:w="0" w:type="dxa"/>
              <w:right w:w="108" w:type="dxa"/>
            </w:tcMar>
            <w:hideMark/>
          </w:tcPr>
          <w:p w14:paraId="4CF2B1B6"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6.1.3</w:t>
            </w:r>
          </w:p>
        </w:tc>
        <w:tc>
          <w:tcPr>
            <w:tcW w:w="1323" w:type="pct"/>
            <w:tcMar>
              <w:top w:w="0" w:type="dxa"/>
              <w:left w:w="108" w:type="dxa"/>
              <w:bottom w:w="0" w:type="dxa"/>
              <w:right w:w="108" w:type="dxa"/>
            </w:tcMar>
            <w:hideMark/>
          </w:tcPr>
          <w:p w14:paraId="159875F3"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Используемые источники водоснабжения:</w:t>
            </w:r>
          </w:p>
        </w:tc>
        <w:tc>
          <w:tcPr>
            <w:tcW w:w="728" w:type="pct"/>
            <w:tcMar>
              <w:top w:w="0" w:type="dxa"/>
              <w:left w:w="108" w:type="dxa"/>
              <w:bottom w:w="0" w:type="dxa"/>
              <w:right w:w="108" w:type="dxa"/>
            </w:tcMar>
            <w:hideMark/>
          </w:tcPr>
          <w:p w14:paraId="14F1B529"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17BF9D1F"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2CFB5CB8"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220C9FF" w14:textId="77777777" w:rsidR="002B5480" w:rsidRPr="00A668EA" w:rsidRDefault="002B5480" w:rsidP="002B5480">
            <w:pPr>
              <w:jc w:val="center"/>
              <w:rPr>
                <w:rFonts w:ascii="Times New Roman" w:hAnsi="Times New Roman"/>
                <w:sz w:val="24"/>
                <w:szCs w:val="24"/>
              </w:rPr>
            </w:pPr>
          </w:p>
        </w:tc>
      </w:tr>
      <w:tr w:rsidR="002B5480" w:rsidRPr="00741FB0" w14:paraId="62A9C4C1" w14:textId="77777777" w:rsidTr="00593CD8">
        <w:trPr>
          <w:jc w:val="center"/>
        </w:trPr>
        <w:tc>
          <w:tcPr>
            <w:tcW w:w="483" w:type="pct"/>
            <w:tcMar>
              <w:top w:w="0" w:type="dxa"/>
              <w:left w:w="108" w:type="dxa"/>
              <w:bottom w:w="0" w:type="dxa"/>
              <w:right w:w="108" w:type="dxa"/>
            </w:tcMar>
            <w:hideMark/>
          </w:tcPr>
          <w:p w14:paraId="293FCEB5"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6.1.3.1</w:t>
            </w:r>
          </w:p>
        </w:tc>
        <w:tc>
          <w:tcPr>
            <w:tcW w:w="1323" w:type="pct"/>
            <w:tcMar>
              <w:top w:w="0" w:type="dxa"/>
              <w:left w:w="108" w:type="dxa"/>
              <w:bottom w:w="0" w:type="dxa"/>
              <w:right w:w="108" w:type="dxa"/>
            </w:tcMar>
            <w:hideMark/>
          </w:tcPr>
          <w:p w14:paraId="0FE9C75B"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подземные водозаборы</w:t>
            </w:r>
          </w:p>
        </w:tc>
        <w:tc>
          <w:tcPr>
            <w:tcW w:w="728" w:type="pct"/>
            <w:tcMar>
              <w:top w:w="0" w:type="dxa"/>
              <w:left w:w="108" w:type="dxa"/>
              <w:bottom w:w="0" w:type="dxa"/>
              <w:right w:w="108" w:type="dxa"/>
            </w:tcMar>
            <w:hideMark/>
          </w:tcPr>
          <w:p w14:paraId="16919A1F"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AD2433E" w14:textId="261F637E"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1F6A9344" w14:textId="1D3891DF"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56A0675A" w14:textId="1E40DB3A"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25B86057" w14:textId="77777777" w:rsidTr="00593CD8">
        <w:trPr>
          <w:jc w:val="center"/>
        </w:trPr>
        <w:tc>
          <w:tcPr>
            <w:tcW w:w="483" w:type="pct"/>
            <w:tcMar>
              <w:top w:w="0" w:type="dxa"/>
              <w:left w:w="108" w:type="dxa"/>
              <w:bottom w:w="0" w:type="dxa"/>
              <w:right w:w="108" w:type="dxa"/>
            </w:tcMar>
            <w:hideMark/>
          </w:tcPr>
          <w:p w14:paraId="25EE10E2"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6.1.3.2</w:t>
            </w:r>
          </w:p>
        </w:tc>
        <w:tc>
          <w:tcPr>
            <w:tcW w:w="1323" w:type="pct"/>
            <w:tcMar>
              <w:top w:w="0" w:type="dxa"/>
              <w:left w:w="108" w:type="dxa"/>
              <w:bottom w:w="0" w:type="dxa"/>
              <w:right w:w="108" w:type="dxa"/>
            </w:tcMar>
            <w:hideMark/>
          </w:tcPr>
          <w:p w14:paraId="390A6FBD"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водозабор из поверхностных источников</w:t>
            </w:r>
          </w:p>
        </w:tc>
        <w:tc>
          <w:tcPr>
            <w:tcW w:w="728" w:type="pct"/>
            <w:tcMar>
              <w:top w:w="0" w:type="dxa"/>
              <w:left w:w="108" w:type="dxa"/>
              <w:bottom w:w="0" w:type="dxa"/>
              <w:right w:w="108" w:type="dxa"/>
            </w:tcMar>
            <w:hideMark/>
          </w:tcPr>
          <w:p w14:paraId="606D83FE"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46D9B69" w14:textId="3926F0ED"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5BEFF9D0" w14:textId="25F5780F"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204F8545" w14:textId="550BA79F"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22C08FA1" w14:textId="77777777" w:rsidTr="00593CD8">
        <w:trPr>
          <w:jc w:val="center"/>
        </w:trPr>
        <w:tc>
          <w:tcPr>
            <w:tcW w:w="483" w:type="pct"/>
            <w:tcMar>
              <w:top w:w="0" w:type="dxa"/>
              <w:left w:w="108" w:type="dxa"/>
              <w:bottom w:w="0" w:type="dxa"/>
              <w:right w:w="108" w:type="dxa"/>
            </w:tcMar>
            <w:hideMark/>
          </w:tcPr>
          <w:p w14:paraId="2D54ACE4"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6.1.3.3</w:t>
            </w:r>
          </w:p>
        </w:tc>
        <w:tc>
          <w:tcPr>
            <w:tcW w:w="1323" w:type="pct"/>
            <w:tcMar>
              <w:top w:w="0" w:type="dxa"/>
              <w:left w:w="108" w:type="dxa"/>
              <w:bottom w:w="0" w:type="dxa"/>
              <w:right w:w="108" w:type="dxa"/>
            </w:tcMar>
            <w:hideMark/>
          </w:tcPr>
          <w:p w14:paraId="24798504"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децентрализованные водоисточники</w:t>
            </w:r>
          </w:p>
        </w:tc>
        <w:tc>
          <w:tcPr>
            <w:tcW w:w="728" w:type="pct"/>
            <w:tcMar>
              <w:top w:w="0" w:type="dxa"/>
              <w:left w:w="108" w:type="dxa"/>
              <w:bottom w:w="0" w:type="dxa"/>
              <w:right w:w="108" w:type="dxa"/>
            </w:tcMar>
            <w:hideMark/>
          </w:tcPr>
          <w:p w14:paraId="64F0AA4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FC1CFCA" w14:textId="3B2A663D"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494D82B3" w14:textId="64A10614"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D9BF2DB" w14:textId="107317E4"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1722C591" w14:textId="77777777" w:rsidTr="00593CD8">
        <w:trPr>
          <w:jc w:val="center"/>
        </w:trPr>
        <w:tc>
          <w:tcPr>
            <w:tcW w:w="483" w:type="pct"/>
            <w:tcMar>
              <w:top w:w="0" w:type="dxa"/>
              <w:left w:w="108" w:type="dxa"/>
              <w:bottom w:w="0" w:type="dxa"/>
              <w:right w:w="108" w:type="dxa"/>
            </w:tcMar>
            <w:hideMark/>
          </w:tcPr>
          <w:p w14:paraId="5052E5AF"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6.1.4</w:t>
            </w:r>
          </w:p>
        </w:tc>
        <w:tc>
          <w:tcPr>
            <w:tcW w:w="1323" w:type="pct"/>
            <w:tcMar>
              <w:top w:w="0" w:type="dxa"/>
              <w:left w:w="108" w:type="dxa"/>
              <w:bottom w:w="0" w:type="dxa"/>
              <w:right w:w="108" w:type="dxa"/>
            </w:tcMar>
            <w:hideMark/>
          </w:tcPr>
          <w:p w14:paraId="17424E62"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Утвержденные запасы подземных вод ГКЗ</w:t>
            </w:r>
          </w:p>
        </w:tc>
        <w:tc>
          <w:tcPr>
            <w:tcW w:w="728" w:type="pct"/>
            <w:tcMar>
              <w:top w:w="0" w:type="dxa"/>
              <w:left w:w="108" w:type="dxa"/>
              <w:bottom w:w="0" w:type="dxa"/>
              <w:right w:w="108" w:type="dxa"/>
            </w:tcMar>
            <w:hideMark/>
          </w:tcPr>
          <w:p w14:paraId="65C5B6F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p>
        </w:tc>
        <w:tc>
          <w:tcPr>
            <w:tcW w:w="871" w:type="pct"/>
            <w:tcMar>
              <w:top w:w="0" w:type="dxa"/>
              <w:left w:w="108" w:type="dxa"/>
              <w:bottom w:w="0" w:type="dxa"/>
              <w:right w:w="108" w:type="dxa"/>
            </w:tcMar>
            <w:vAlign w:val="center"/>
          </w:tcPr>
          <w:p w14:paraId="6D09898E" w14:textId="2A684B83" w:rsidR="002B5480" w:rsidRPr="00A668EA" w:rsidRDefault="002B5480" w:rsidP="002B5480">
            <w:pPr>
              <w:jc w:val="center"/>
              <w:rPr>
                <w:rFonts w:ascii="Times New Roman" w:hAnsi="Times New Roman"/>
                <w:sz w:val="24"/>
                <w:szCs w:val="24"/>
                <w:highlight w:val="yellow"/>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21EF0CA4" w14:textId="7E25B794" w:rsidR="002B5480" w:rsidRPr="00A668EA" w:rsidRDefault="002B5480" w:rsidP="002B5480">
            <w:pPr>
              <w:jc w:val="center"/>
              <w:rPr>
                <w:rFonts w:ascii="Times New Roman" w:hAnsi="Times New Roman"/>
                <w:sz w:val="24"/>
                <w:szCs w:val="24"/>
                <w:highlight w:val="yellow"/>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6AC4B363" w14:textId="0800A48D" w:rsidR="002B5480" w:rsidRPr="00A668EA" w:rsidRDefault="002B5480" w:rsidP="002B5480">
            <w:pPr>
              <w:jc w:val="center"/>
              <w:rPr>
                <w:rFonts w:ascii="Times New Roman" w:hAnsi="Times New Roman"/>
                <w:sz w:val="24"/>
                <w:szCs w:val="24"/>
                <w:highlight w:val="yellow"/>
              </w:rPr>
            </w:pPr>
            <w:r w:rsidRPr="00BF0383">
              <w:rPr>
                <w:rFonts w:ascii="Times New Roman" w:hAnsi="Times New Roman"/>
                <w:sz w:val="24"/>
                <w:szCs w:val="24"/>
              </w:rPr>
              <w:t>-</w:t>
            </w:r>
          </w:p>
        </w:tc>
      </w:tr>
      <w:tr w:rsidR="002B5480" w:rsidRPr="00741FB0" w14:paraId="1E42D028" w14:textId="77777777" w:rsidTr="00593CD8">
        <w:trPr>
          <w:jc w:val="center"/>
        </w:trPr>
        <w:tc>
          <w:tcPr>
            <w:tcW w:w="483" w:type="pct"/>
            <w:tcMar>
              <w:top w:w="0" w:type="dxa"/>
              <w:left w:w="108" w:type="dxa"/>
              <w:bottom w:w="0" w:type="dxa"/>
              <w:right w:w="108" w:type="dxa"/>
            </w:tcMar>
            <w:hideMark/>
          </w:tcPr>
          <w:p w14:paraId="2C021508" w14:textId="77777777" w:rsidR="002B5480" w:rsidRPr="00741FB0" w:rsidRDefault="002B5480" w:rsidP="002B5480">
            <w:pPr>
              <w:jc w:val="center"/>
              <w:rPr>
                <w:rFonts w:ascii="Times New Roman" w:hAnsi="Times New Roman"/>
                <w:sz w:val="24"/>
                <w:szCs w:val="24"/>
              </w:rPr>
            </w:pPr>
          </w:p>
        </w:tc>
        <w:tc>
          <w:tcPr>
            <w:tcW w:w="1323" w:type="pct"/>
            <w:tcMar>
              <w:top w:w="0" w:type="dxa"/>
              <w:left w:w="108" w:type="dxa"/>
              <w:bottom w:w="0" w:type="dxa"/>
              <w:right w:w="108" w:type="dxa"/>
            </w:tcMar>
            <w:hideMark/>
          </w:tcPr>
          <w:p w14:paraId="66EDA713"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(дата утверждения, расчетный срок)</w:t>
            </w:r>
          </w:p>
        </w:tc>
        <w:tc>
          <w:tcPr>
            <w:tcW w:w="728" w:type="pct"/>
            <w:tcMar>
              <w:top w:w="0" w:type="dxa"/>
              <w:left w:w="108" w:type="dxa"/>
              <w:bottom w:w="0" w:type="dxa"/>
              <w:right w:w="108" w:type="dxa"/>
            </w:tcMar>
            <w:hideMark/>
          </w:tcPr>
          <w:p w14:paraId="462F7592"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25BE2A92"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0B73F64A"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7ABC20CA" w14:textId="77777777" w:rsidR="002B5480" w:rsidRPr="00A668EA" w:rsidRDefault="002B5480" w:rsidP="002B5480">
            <w:pPr>
              <w:jc w:val="center"/>
              <w:rPr>
                <w:rFonts w:ascii="Times New Roman" w:hAnsi="Times New Roman"/>
                <w:sz w:val="24"/>
                <w:szCs w:val="24"/>
              </w:rPr>
            </w:pPr>
          </w:p>
        </w:tc>
      </w:tr>
      <w:tr w:rsidR="002B5480" w:rsidRPr="00741FB0" w14:paraId="2948D94B" w14:textId="77777777" w:rsidTr="00593CD8">
        <w:trPr>
          <w:jc w:val="center"/>
        </w:trPr>
        <w:tc>
          <w:tcPr>
            <w:tcW w:w="483" w:type="pct"/>
            <w:tcMar>
              <w:top w:w="0" w:type="dxa"/>
              <w:left w:w="108" w:type="dxa"/>
              <w:bottom w:w="0" w:type="dxa"/>
              <w:right w:w="108" w:type="dxa"/>
            </w:tcMar>
            <w:hideMark/>
          </w:tcPr>
          <w:p w14:paraId="0438623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6.1.5</w:t>
            </w:r>
          </w:p>
        </w:tc>
        <w:tc>
          <w:tcPr>
            <w:tcW w:w="1323" w:type="pct"/>
            <w:tcMar>
              <w:top w:w="0" w:type="dxa"/>
              <w:left w:w="108" w:type="dxa"/>
              <w:bottom w:w="0" w:type="dxa"/>
              <w:right w:w="108" w:type="dxa"/>
            </w:tcMar>
            <w:hideMark/>
          </w:tcPr>
          <w:p w14:paraId="021D20CB"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Водопотребление в среднем на 1 человека в сутки</w:t>
            </w:r>
          </w:p>
        </w:tc>
        <w:tc>
          <w:tcPr>
            <w:tcW w:w="728" w:type="pct"/>
            <w:tcMar>
              <w:top w:w="0" w:type="dxa"/>
              <w:left w:w="108" w:type="dxa"/>
              <w:bottom w:w="0" w:type="dxa"/>
              <w:right w:w="108" w:type="dxa"/>
            </w:tcMar>
            <w:hideMark/>
          </w:tcPr>
          <w:p w14:paraId="327FB76E"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л/</w:t>
            </w:r>
            <w:proofErr w:type="spellStart"/>
            <w:r w:rsidRPr="00741FB0">
              <w:rPr>
                <w:rFonts w:ascii="Times New Roman" w:hAnsi="Times New Roman"/>
                <w:sz w:val="24"/>
                <w:szCs w:val="24"/>
              </w:rPr>
              <w:t>сут</w:t>
            </w:r>
            <w:proofErr w:type="spellEnd"/>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8ACCCD4" w14:textId="1BB56B66"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132</w:t>
            </w:r>
          </w:p>
        </w:tc>
        <w:tc>
          <w:tcPr>
            <w:tcW w:w="799" w:type="pct"/>
            <w:tcMar>
              <w:top w:w="0" w:type="dxa"/>
              <w:left w:w="108" w:type="dxa"/>
              <w:bottom w:w="0" w:type="dxa"/>
              <w:right w:w="108" w:type="dxa"/>
            </w:tcMar>
            <w:vAlign w:val="center"/>
          </w:tcPr>
          <w:p w14:paraId="483AD800" w14:textId="19E5E80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161</w:t>
            </w:r>
          </w:p>
        </w:tc>
        <w:tc>
          <w:tcPr>
            <w:tcW w:w="796" w:type="pct"/>
            <w:tcMar>
              <w:top w:w="0" w:type="dxa"/>
              <w:left w:w="108" w:type="dxa"/>
              <w:bottom w:w="0" w:type="dxa"/>
              <w:right w:w="108" w:type="dxa"/>
            </w:tcMar>
            <w:vAlign w:val="center"/>
          </w:tcPr>
          <w:p w14:paraId="147D62ED" w14:textId="2403CC7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161</w:t>
            </w:r>
          </w:p>
        </w:tc>
      </w:tr>
      <w:tr w:rsidR="002B5480" w:rsidRPr="00741FB0" w14:paraId="19F1227A" w14:textId="77777777" w:rsidTr="00593CD8">
        <w:trPr>
          <w:jc w:val="center"/>
        </w:trPr>
        <w:tc>
          <w:tcPr>
            <w:tcW w:w="483" w:type="pct"/>
            <w:tcMar>
              <w:top w:w="0" w:type="dxa"/>
              <w:left w:w="108" w:type="dxa"/>
              <w:bottom w:w="0" w:type="dxa"/>
              <w:right w:w="108" w:type="dxa"/>
            </w:tcMar>
            <w:hideMark/>
          </w:tcPr>
          <w:p w14:paraId="6AC4D8C0" w14:textId="77777777" w:rsidR="002B5480" w:rsidRPr="00741FB0" w:rsidRDefault="002B5480" w:rsidP="002B5480">
            <w:pPr>
              <w:jc w:val="center"/>
              <w:rPr>
                <w:rFonts w:ascii="Times New Roman" w:hAnsi="Times New Roman"/>
                <w:sz w:val="24"/>
                <w:szCs w:val="24"/>
              </w:rPr>
            </w:pPr>
          </w:p>
        </w:tc>
        <w:tc>
          <w:tcPr>
            <w:tcW w:w="1323" w:type="pct"/>
            <w:tcMar>
              <w:top w:w="0" w:type="dxa"/>
              <w:left w:w="108" w:type="dxa"/>
              <w:bottom w:w="0" w:type="dxa"/>
              <w:right w:w="108" w:type="dxa"/>
            </w:tcMar>
            <w:hideMark/>
          </w:tcPr>
          <w:p w14:paraId="1CBC3B08"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7C31705A"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0FB033B8"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75BCD99B"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68F4FF40" w14:textId="77777777" w:rsidR="002B5480" w:rsidRPr="00A668EA" w:rsidRDefault="002B5480" w:rsidP="002B5480">
            <w:pPr>
              <w:jc w:val="center"/>
              <w:rPr>
                <w:rFonts w:ascii="Times New Roman" w:hAnsi="Times New Roman"/>
                <w:sz w:val="24"/>
                <w:szCs w:val="24"/>
              </w:rPr>
            </w:pPr>
          </w:p>
        </w:tc>
      </w:tr>
      <w:tr w:rsidR="002B5480" w:rsidRPr="00741FB0" w14:paraId="66315D45" w14:textId="77777777" w:rsidTr="00593CD8">
        <w:trPr>
          <w:jc w:val="center"/>
        </w:trPr>
        <w:tc>
          <w:tcPr>
            <w:tcW w:w="483" w:type="pct"/>
            <w:tcMar>
              <w:top w:w="0" w:type="dxa"/>
              <w:left w:w="108" w:type="dxa"/>
              <w:bottom w:w="0" w:type="dxa"/>
              <w:right w:w="108" w:type="dxa"/>
            </w:tcMar>
            <w:hideMark/>
          </w:tcPr>
          <w:p w14:paraId="52C46F32"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6.1.5.1</w:t>
            </w:r>
          </w:p>
        </w:tc>
        <w:tc>
          <w:tcPr>
            <w:tcW w:w="1323" w:type="pct"/>
            <w:tcMar>
              <w:top w:w="0" w:type="dxa"/>
              <w:left w:w="108" w:type="dxa"/>
              <w:bottom w:w="0" w:type="dxa"/>
              <w:right w:w="108" w:type="dxa"/>
            </w:tcMar>
            <w:hideMark/>
          </w:tcPr>
          <w:p w14:paraId="54EAB8F0"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на хозяйственно-питьевые нужды</w:t>
            </w:r>
          </w:p>
        </w:tc>
        <w:tc>
          <w:tcPr>
            <w:tcW w:w="728" w:type="pct"/>
            <w:tcMar>
              <w:top w:w="0" w:type="dxa"/>
              <w:left w:w="108" w:type="dxa"/>
              <w:bottom w:w="0" w:type="dxa"/>
              <w:right w:w="108" w:type="dxa"/>
            </w:tcMar>
            <w:hideMark/>
          </w:tcPr>
          <w:p w14:paraId="4BC5BEF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C3C7D52" w14:textId="40C86665"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120</w:t>
            </w:r>
          </w:p>
        </w:tc>
        <w:tc>
          <w:tcPr>
            <w:tcW w:w="799" w:type="pct"/>
            <w:tcMar>
              <w:top w:w="0" w:type="dxa"/>
              <w:left w:w="108" w:type="dxa"/>
              <w:bottom w:w="0" w:type="dxa"/>
              <w:right w:w="108" w:type="dxa"/>
            </w:tcMar>
            <w:vAlign w:val="center"/>
          </w:tcPr>
          <w:p w14:paraId="37A0A056" w14:textId="630D171E"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140</w:t>
            </w:r>
          </w:p>
        </w:tc>
        <w:tc>
          <w:tcPr>
            <w:tcW w:w="796" w:type="pct"/>
            <w:tcMar>
              <w:top w:w="0" w:type="dxa"/>
              <w:left w:w="108" w:type="dxa"/>
              <w:bottom w:w="0" w:type="dxa"/>
              <w:right w:w="108" w:type="dxa"/>
            </w:tcMar>
            <w:vAlign w:val="center"/>
          </w:tcPr>
          <w:p w14:paraId="2833CC4D" w14:textId="083CBF5B"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140</w:t>
            </w:r>
          </w:p>
        </w:tc>
      </w:tr>
      <w:tr w:rsidR="002B5480" w:rsidRPr="00741FB0" w14:paraId="128883DD" w14:textId="77777777" w:rsidTr="00593CD8">
        <w:trPr>
          <w:jc w:val="center"/>
        </w:trPr>
        <w:tc>
          <w:tcPr>
            <w:tcW w:w="483" w:type="pct"/>
            <w:tcMar>
              <w:top w:w="0" w:type="dxa"/>
              <w:left w:w="108" w:type="dxa"/>
              <w:bottom w:w="0" w:type="dxa"/>
              <w:right w:w="108" w:type="dxa"/>
            </w:tcMar>
            <w:hideMark/>
          </w:tcPr>
          <w:p w14:paraId="0ED3FBD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6.1.6</w:t>
            </w:r>
          </w:p>
        </w:tc>
        <w:tc>
          <w:tcPr>
            <w:tcW w:w="1323" w:type="pct"/>
            <w:tcMar>
              <w:top w:w="0" w:type="dxa"/>
              <w:left w:w="108" w:type="dxa"/>
              <w:bottom w:w="0" w:type="dxa"/>
              <w:right w:w="108" w:type="dxa"/>
            </w:tcMar>
            <w:hideMark/>
          </w:tcPr>
          <w:p w14:paraId="7571C796"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Вторичное использование воды</w:t>
            </w:r>
          </w:p>
        </w:tc>
        <w:tc>
          <w:tcPr>
            <w:tcW w:w="728" w:type="pct"/>
            <w:tcMar>
              <w:top w:w="0" w:type="dxa"/>
              <w:left w:w="108" w:type="dxa"/>
              <w:bottom w:w="0" w:type="dxa"/>
              <w:right w:w="108" w:type="dxa"/>
            </w:tcMar>
            <w:hideMark/>
          </w:tcPr>
          <w:p w14:paraId="2902CD30"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B86827A" w14:textId="1D85B74A"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22486C92" w14:textId="2DD55253"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50</w:t>
            </w:r>
          </w:p>
        </w:tc>
        <w:tc>
          <w:tcPr>
            <w:tcW w:w="796" w:type="pct"/>
            <w:tcMar>
              <w:top w:w="0" w:type="dxa"/>
              <w:left w:w="108" w:type="dxa"/>
              <w:bottom w:w="0" w:type="dxa"/>
              <w:right w:w="108" w:type="dxa"/>
            </w:tcMar>
            <w:vAlign w:val="center"/>
          </w:tcPr>
          <w:p w14:paraId="4F79E665" w14:textId="6BC3F5B8"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100</w:t>
            </w:r>
          </w:p>
        </w:tc>
      </w:tr>
      <w:tr w:rsidR="002B5480" w:rsidRPr="00741FB0" w14:paraId="75706467" w14:textId="77777777" w:rsidTr="00593CD8">
        <w:trPr>
          <w:jc w:val="center"/>
        </w:trPr>
        <w:tc>
          <w:tcPr>
            <w:tcW w:w="483" w:type="pct"/>
            <w:tcMar>
              <w:top w:w="0" w:type="dxa"/>
              <w:left w:w="108" w:type="dxa"/>
              <w:bottom w:w="0" w:type="dxa"/>
              <w:right w:w="108" w:type="dxa"/>
            </w:tcMar>
            <w:hideMark/>
          </w:tcPr>
          <w:p w14:paraId="1A378097"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6.1.7</w:t>
            </w:r>
          </w:p>
        </w:tc>
        <w:tc>
          <w:tcPr>
            <w:tcW w:w="1323" w:type="pct"/>
            <w:tcMar>
              <w:top w:w="0" w:type="dxa"/>
              <w:left w:w="108" w:type="dxa"/>
              <w:bottom w:w="0" w:type="dxa"/>
              <w:right w:w="108" w:type="dxa"/>
            </w:tcMar>
            <w:hideMark/>
          </w:tcPr>
          <w:p w14:paraId="5E4CE962"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47A24E36"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tcPr>
          <w:p w14:paraId="389F3FE4" w14:textId="4FF63786" w:rsidR="002B5480" w:rsidRPr="00A668EA" w:rsidRDefault="002B5480" w:rsidP="002B5480">
            <w:pPr>
              <w:jc w:val="center"/>
              <w:rPr>
                <w:rFonts w:ascii="Times New Roman" w:hAnsi="Times New Roman"/>
                <w:sz w:val="24"/>
                <w:szCs w:val="24"/>
              </w:rPr>
            </w:pPr>
            <w:r>
              <w:rPr>
                <w:rFonts w:ascii="Times New Roman" w:hAnsi="Times New Roman"/>
                <w:sz w:val="24"/>
                <w:szCs w:val="24"/>
              </w:rPr>
              <w:t>11,7</w:t>
            </w:r>
          </w:p>
        </w:tc>
        <w:tc>
          <w:tcPr>
            <w:tcW w:w="799" w:type="pct"/>
            <w:tcMar>
              <w:top w:w="0" w:type="dxa"/>
              <w:left w:w="108" w:type="dxa"/>
              <w:bottom w:w="0" w:type="dxa"/>
              <w:right w:w="108" w:type="dxa"/>
            </w:tcMar>
            <w:vAlign w:val="center"/>
          </w:tcPr>
          <w:p w14:paraId="5062D23D" w14:textId="58115F0F" w:rsidR="002B5480" w:rsidRPr="00A668EA" w:rsidRDefault="002B5480" w:rsidP="002B5480">
            <w:pPr>
              <w:jc w:val="center"/>
              <w:rPr>
                <w:rFonts w:ascii="Times New Roman" w:hAnsi="Times New Roman"/>
                <w:sz w:val="24"/>
                <w:szCs w:val="24"/>
              </w:rPr>
            </w:pPr>
            <w:r>
              <w:rPr>
                <w:rFonts w:ascii="Times New Roman" w:hAnsi="Times New Roman"/>
                <w:sz w:val="24"/>
                <w:szCs w:val="24"/>
              </w:rPr>
              <w:t>15</w:t>
            </w:r>
            <w:r w:rsidRPr="00BF0383">
              <w:rPr>
                <w:rFonts w:ascii="Times New Roman" w:hAnsi="Times New Roman"/>
                <w:sz w:val="24"/>
                <w:szCs w:val="24"/>
              </w:rPr>
              <w:t xml:space="preserve"> (в том</w:t>
            </w:r>
            <w:r>
              <w:rPr>
                <w:rFonts w:ascii="Times New Roman" w:hAnsi="Times New Roman"/>
                <w:sz w:val="24"/>
                <w:szCs w:val="24"/>
              </w:rPr>
              <w:t xml:space="preserve"> числе новое строительство – 3,3</w:t>
            </w:r>
            <w:r w:rsidRPr="00BF0383">
              <w:rPr>
                <w:rFonts w:ascii="Times New Roman" w:hAnsi="Times New Roman"/>
                <w:sz w:val="24"/>
                <w:szCs w:val="24"/>
              </w:rPr>
              <w:t xml:space="preserve"> км)</w:t>
            </w:r>
          </w:p>
        </w:tc>
        <w:tc>
          <w:tcPr>
            <w:tcW w:w="796" w:type="pct"/>
            <w:tcMar>
              <w:top w:w="0" w:type="dxa"/>
              <w:left w:w="108" w:type="dxa"/>
              <w:bottom w:w="0" w:type="dxa"/>
              <w:right w:w="108" w:type="dxa"/>
            </w:tcMar>
            <w:vAlign w:val="center"/>
          </w:tcPr>
          <w:p w14:paraId="7A2841C7" w14:textId="2D78A548" w:rsidR="002B5480" w:rsidRPr="00A668EA" w:rsidRDefault="002B5480" w:rsidP="002B5480">
            <w:pPr>
              <w:jc w:val="center"/>
              <w:rPr>
                <w:rFonts w:ascii="Times New Roman" w:hAnsi="Times New Roman"/>
                <w:sz w:val="24"/>
                <w:szCs w:val="24"/>
              </w:rPr>
            </w:pPr>
            <w:r>
              <w:rPr>
                <w:rFonts w:ascii="Times New Roman" w:hAnsi="Times New Roman"/>
                <w:sz w:val="24"/>
                <w:szCs w:val="24"/>
              </w:rPr>
              <w:t>17,4</w:t>
            </w:r>
            <w:r w:rsidRPr="00BF0383">
              <w:rPr>
                <w:rFonts w:ascii="Times New Roman" w:hAnsi="Times New Roman"/>
                <w:sz w:val="24"/>
                <w:szCs w:val="24"/>
              </w:rPr>
              <w:t xml:space="preserve"> (в том числе новое строительство – </w:t>
            </w:r>
            <w:r>
              <w:rPr>
                <w:rFonts w:ascii="Times New Roman" w:hAnsi="Times New Roman"/>
                <w:sz w:val="24"/>
                <w:szCs w:val="24"/>
              </w:rPr>
              <w:t>2,4</w:t>
            </w:r>
            <w:r w:rsidRPr="00BF0383">
              <w:rPr>
                <w:rFonts w:ascii="Times New Roman" w:hAnsi="Times New Roman"/>
                <w:sz w:val="24"/>
                <w:szCs w:val="24"/>
              </w:rPr>
              <w:t xml:space="preserve"> км)</w:t>
            </w:r>
          </w:p>
        </w:tc>
      </w:tr>
      <w:tr w:rsidR="002B5480" w:rsidRPr="00741FB0" w14:paraId="2D6F7594" w14:textId="77777777" w:rsidTr="00593CD8">
        <w:trPr>
          <w:jc w:val="center"/>
        </w:trPr>
        <w:tc>
          <w:tcPr>
            <w:tcW w:w="483" w:type="pct"/>
            <w:tcMar>
              <w:top w:w="0" w:type="dxa"/>
              <w:left w:w="108" w:type="dxa"/>
              <w:bottom w:w="0" w:type="dxa"/>
              <w:right w:w="108" w:type="dxa"/>
            </w:tcMar>
            <w:hideMark/>
          </w:tcPr>
          <w:p w14:paraId="73C8C005"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6.2</w:t>
            </w:r>
          </w:p>
        </w:tc>
        <w:tc>
          <w:tcPr>
            <w:tcW w:w="1323" w:type="pct"/>
            <w:tcMar>
              <w:top w:w="0" w:type="dxa"/>
              <w:left w:w="108" w:type="dxa"/>
              <w:bottom w:w="0" w:type="dxa"/>
              <w:right w:w="108" w:type="dxa"/>
            </w:tcMar>
            <w:hideMark/>
          </w:tcPr>
          <w:p w14:paraId="777B82B7"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Канализация:</w:t>
            </w:r>
          </w:p>
        </w:tc>
        <w:tc>
          <w:tcPr>
            <w:tcW w:w="728" w:type="pct"/>
            <w:tcMar>
              <w:top w:w="0" w:type="dxa"/>
              <w:left w:w="108" w:type="dxa"/>
              <w:bottom w:w="0" w:type="dxa"/>
              <w:right w:w="108" w:type="dxa"/>
            </w:tcMar>
            <w:hideMark/>
          </w:tcPr>
          <w:p w14:paraId="58528CE8"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71F485CE"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4CBE34C2"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37FAD94F" w14:textId="77777777" w:rsidR="002B5480" w:rsidRPr="00A668EA" w:rsidRDefault="002B5480" w:rsidP="002B5480">
            <w:pPr>
              <w:jc w:val="center"/>
              <w:rPr>
                <w:rFonts w:ascii="Times New Roman" w:hAnsi="Times New Roman"/>
                <w:sz w:val="24"/>
                <w:szCs w:val="24"/>
              </w:rPr>
            </w:pPr>
          </w:p>
        </w:tc>
      </w:tr>
      <w:tr w:rsidR="002B5480" w:rsidRPr="00741FB0" w14:paraId="6C92E70C" w14:textId="77777777" w:rsidTr="00A668EA">
        <w:trPr>
          <w:jc w:val="center"/>
        </w:trPr>
        <w:tc>
          <w:tcPr>
            <w:tcW w:w="483" w:type="pct"/>
            <w:tcMar>
              <w:top w:w="0" w:type="dxa"/>
              <w:left w:w="108" w:type="dxa"/>
              <w:bottom w:w="0" w:type="dxa"/>
              <w:right w:w="108" w:type="dxa"/>
            </w:tcMar>
            <w:hideMark/>
          </w:tcPr>
          <w:p w14:paraId="27FE8C5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6.2.1</w:t>
            </w:r>
          </w:p>
        </w:tc>
        <w:tc>
          <w:tcPr>
            <w:tcW w:w="1323" w:type="pct"/>
            <w:tcMar>
              <w:top w:w="0" w:type="dxa"/>
              <w:left w:w="108" w:type="dxa"/>
              <w:bottom w:w="0" w:type="dxa"/>
              <w:right w:w="108" w:type="dxa"/>
            </w:tcMar>
            <w:hideMark/>
          </w:tcPr>
          <w:p w14:paraId="6B5B2D83"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Общее поступление сточных вод, всего</w:t>
            </w:r>
          </w:p>
        </w:tc>
        <w:tc>
          <w:tcPr>
            <w:tcW w:w="728" w:type="pct"/>
            <w:tcMar>
              <w:top w:w="0" w:type="dxa"/>
              <w:left w:w="108" w:type="dxa"/>
              <w:bottom w:w="0" w:type="dxa"/>
              <w:right w:w="108" w:type="dxa"/>
            </w:tcMar>
            <w:hideMark/>
          </w:tcPr>
          <w:p w14:paraId="23EDEC1C"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тыс. м</w:t>
            </w:r>
            <w:r w:rsidRPr="00741FB0">
              <w:rPr>
                <w:rFonts w:ascii="Times New Roman" w:hAnsi="Times New Roman"/>
                <w:sz w:val="24"/>
                <w:szCs w:val="24"/>
                <w:vertAlign w:val="superscript"/>
              </w:rPr>
              <w:t>3</w:t>
            </w:r>
            <w:r w:rsidRPr="00741FB0">
              <w:rPr>
                <w:rFonts w:ascii="Times New Roman" w:hAnsi="Times New Roman"/>
                <w:sz w:val="24"/>
                <w:szCs w:val="24"/>
              </w:rPr>
              <w:t>/</w:t>
            </w:r>
            <w:proofErr w:type="spellStart"/>
            <w:r w:rsidRPr="00741FB0">
              <w:rPr>
                <w:rFonts w:ascii="Times New Roman" w:hAnsi="Times New Roman"/>
                <w:sz w:val="24"/>
                <w:szCs w:val="24"/>
              </w:rPr>
              <w:t>сут</w:t>
            </w:r>
            <w:proofErr w:type="spellEnd"/>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987A8D6" w14:textId="3C09EEB3" w:rsidR="002B5480" w:rsidRPr="00A668EA" w:rsidRDefault="002B5480" w:rsidP="002B5480">
            <w:pPr>
              <w:jc w:val="center"/>
              <w:rPr>
                <w:rFonts w:ascii="Times New Roman" w:hAnsi="Times New Roman"/>
                <w:sz w:val="24"/>
                <w:szCs w:val="24"/>
              </w:rPr>
            </w:pPr>
            <w:r>
              <w:rPr>
                <w:rFonts w:ascii="Times New Roman" w:hAnsi="Times New Roman"/>
                <w:sz w:val="24"/>
                <w:szCs w:val="24"/>
              </w:rPr>
              <w:t>0,013</w:t>
            </w:r>
          </w:p>
        </w:tc>
        <w:tc>
          <w:tcPr>
            <w:tcW w:w="799" w:type="pct"/>
            <w:tcMar>
              <w:top w:w="0" w:type="dxa"/>
              <w:left w:w="108" w:type="dxa"/>
              <w:bottom w:w="0" w:type="dxa"/>
              <w:right w:w="108" w:type="dxa"/>
            </w:tcMar>
            <w:vAlign w:val="center"/>
          </w:tcPr>
          <w:p w14:paraId="6465228F" w14:textId="64171C0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81</w:t>
            </w:r>
          </w:p>
        </w:tc>
        <w:tc>
          <w:tcPr>
            <w:tcW w:w="796" w:type="pct"/>
            <w:tcMar>
              <w:top w:w="0" w:type="dxa"/>
              <w:left w:w="108" w:type="dxa"/>
              <w:bottom w:w="0" w:type="dxa"/>
              <w:right w:w="108" w:type="dxa"/>
            </w:tcMar>
            <w:vAlign w:val="center"/>
          </w:tcPr>
          <w:p w14:paraId="16EBBBDE" w14:textId="659BDC16"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89</w:t>
            </w:r>
          </w:p>
        </w:tc>
      </w:tr>
      <w:tr w:rsidR="002B5480" w:rsidRPr="00741FB0" w14:paraId="44A69904" w14:textId="77777777" w:rsidTr="00593CD8">
        <w:trPr>
          <w:jc w:val="center"/>
        </w:trPr>
        <w:tc>
          <w:tcPr>
            <w:tcW w:w="483" w:type="pct"/>
            <w:tcMar>
              <w:top w:w="0" w:type="dxa"/>
              <w:left w:w="108" w:type="dxa"/>
              <w:bottom w:w="0" w:type="dxa"/>
              <w:right w:w="108" w:type="dxa"/>
            </w:tcMar>
            <w:hideMark/>
          </w:tcPr>
          <w:p w14:paraId="5AB6A86D" w14:textId="77777777" w:rsidR="002B5480" w:rsidRPr="00741FB0" w:rsidRDefault="002B5480" w:rsidP="002B5480">
            <w:pPr>
              <w:jc w:val="center"/>
              <w:rPr>
                <w:rFonts w:ascii="Times New Roman" w:hAnsi="Times New Roman"/>
                <w:sz w:val="24"/>
                <w:szCs w:val="24"/>
              </w:rPr>
            </w:pPr>
          </w:p>
        </w:tc>
        <w:tc>
          <w:tcPr>
            <w:tcW w:w="1323" w:type="pct"/>
            <w:tcMar>
              <w:top w:w="0" w:type="dxa"/>
              <w:left w:w="108" w:type="dxa"/>
              <w:bottom w:w="0" w:type="dxa"/>
              <w:right w:w="108" w:type="dxa"/>
            </w:tcMar>
            <w:hideMark/>
          </w:tcPr>
          <w:p w14:paraId="2C683B2F"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 том числе:</w:t>
            </w:r>
          </w:p>
        </w:tc>
        <w:tc>
          <w:tcPr>
            <w:tcW w:w="728" w:type="pct"/>
            <w:tcMar>
              <w:top w:w="0" w:type="dxa"/>
              <w:left w:w="108" w:type="dxa"/>
              <w:bottom w:w="0" w:type="dxa"/>
              <w:right w:w="108" w:type="dxa"/>
            </w:tcMar>
            <w:hideMark/>
          </w:tcPr>
          <w:p w14:paraId="35B34EE5" w14:textId="77777777" w:rsidR="002B5480" w:rsidRPr="00741FB0" w:rsidRDefault="002B5480" w:rsidP="002B5480">
            <w:pPr>
              <w:jc w:val="center"/>
              <w:rPr>
                <w:rFonts w:ascii="Times New Roman" w:hAnsi="Times New Roman"/>
                <w:sz w:val="24"/>
                <w:szCs w:val="24"/>
              </w:rPr>
            </w:pPr>
          </w:p>
        </w:tc>
        <w:tc>
          <w:tcPr>
            <w:tcW w:w="871" w:type="pct"/>
            <w:tcMar>
              <w:top w:w="0" w:type="dxa"/>
              <w:left w:w="108" w:type="dxa"/>
              <w:bottom w:w="0" w:type="dxa"/>
              <w:right w:w="108" w:type="dxa"/>
            </w:tcMar>
            <w:vAlign w:val="center"/>
          </w:tcPr>
          <w:p w14:paraId="3AE67258"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35BD7AED" w14:textId="77777777" w:rsidR="002B5480" w:rsidRPr="00A668EA" w:rsidRDefault="002B5480" w:rsidP="002B5480">
            <w:pPr>
              <w:jc w:val="center"/>
              <w:rPr>
                <w:rFonts w:ascii="Times New Roman" w:hAnsi="Times New Roman"/>
                <w:sz w:val="24"/>
                <w:szCs w:val="24"/>
              </w:rPr>
            </w:pPr>
          </w:p>
        </w:tc>
        <w:tc>
          <w:tcPr>
            <w:tcW w:w="796" w:type="pct"/>
            <w:tcMar>
              <w:top w:w="0" w:type="dxa"/>
              <w:left w:w="108" w:type="dxa"/>
              <w:bottom w:w="0" w:type="dxa"/>
              <w:right w:w="108" w:type="dxa"/>
            </w:tcMar>
            <w:vAlign w:val="center"/>
          </w:tcPr>
          <w:p w14:paraId="4121B196" w14:textId="77777777" w:rsidR="002B5480" w:rsidRPr="00A668EA" w:rsidRDefault="002B5480" w:rsidP="002B5480">
            <w:pPr>
              <w:jc w:val="center"/>
              <w:rPr>
                <w:rFonts w:ascii="Times New Roman" w:hAnsi="Times New Roman"/>
                <w:sz w:val="24"/>
                <w:szCs w:val="24"/>
              </w:rPr>
            </w:pPr>
          </w:p>
        </w:tc>
      </w:tr>
      <w:tr w:rsidR="002B5480" w:rsidRPr="00741FB0" w14:paraId="2664FA1E" w14:textId="77777777" w:rsidTr="00A668EA">
        <w:trPr>
          <w:jc w:val="center"/>
        </w:trPr>
        <w:tc>
          <w:tcPr>
            <w:tcW w:w="483" w:type="pct"/>
            <w:tcMar>
              <w:top w:w="0" w:type="dxa"/>
              <w:left w:w="108" w:type="dxa"/>
              <w:bottom w:w="0" w:type="dxa"/>
              <w:right w:w="108" w:type="dxa"/>
            </w:tcMar>
            <w:hideMark/>
          </w:tcPr>
          <w:p w14:paraId="4648F9E8"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6.2.1.1</w:t>
            </w:r>
          </w:p>
        </w:tc>
        <w:tc>
          <w:tcPr>
            <w:tcW w:w="1323" w:type="pct"/>
            <w:tcMar>
              <w:top w:w="0" w:type="dxa"/>
              <w:left w:w="108" w:type="dxa"/>
              <w:bottom w:w="0" w:type="dxa"/>
              <w:right w:w="108" w:type="dxa"/>
            </w:tcMar>
            <w:hideMark/>
          </w:tcPr>
          <w:p w14:paraId="78A80FBF"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бытовая канализация</w:t>
            </w:r>
          </w:p>
        </w:tc>
        <w:tc>
          <w:tcPr>
            <w:tcW w:w="728" w:type="pct"/>
            <w:tcMar>
              <w:top w:w="0" w:type="dxa"/>
              <w:left w:w="108" w:type="dxa"/>
              <w:bottom w:w="0" w:type="dxa"/>
              <w:right w:w="108" w:type="dxa"/>
            </w:tcMar>
            <w:hideMark/>
          </w:tcPr>
          <w:p w14:paraId="627103C0"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24A9D636" w14:textId="27572F21" w:rsidR="002B5480" w:rsidRPr="00A668EA" w:rsidRDefault="002B5480" w:rsidP="002B5480">
            <w:pPr>
              <w:jc w:val="center"/>
              <w:rPr>
                <w:rFonts w:ascii="Times New Roman" w:hAnsi="Times New Roman"/>
                <w:sz w:val="24"/>
                <w:szCs w:val="24"/>
              </w:rPr>
            </w:pPr>
            <w:r>
              <w:rPr>
                <w:rFonts w:ascii="Times New Roman" w:hAnsi="Times New Roman"/>
                <w:sz w:val="24"/>
                <w:szCs w:val="24"/>
              </w:rPr>
              <w:t>0,012</w:t>
            </w:r>
          </w:p>
        </w:tc>
        <w:tc>
          <w:tcPr>
            <w:tcW w:w="799" w:type="pct"/>
            <w:tcMar>
              <w:top w:w="0" w:type="dxa"/>
              <w:left w:w="108" w:type="dxa"/>
              <w:bottom w:w="0" w:type="dxa"/>
              <w:right w:w="108" w:type="dxa"/>
            </w:tcMar>
            <w:vAlign w:val="center"/>
          </w:tcPr>
          <w:p w14:paraId="228B99F4" w14:textId="56B7D77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7</w:t>
            </w:r>
          </w:p>
        </w:tc>
        <w:tc>
          <w:tcPr>
            <w:tcW w:w="796" w:type="pct"/>
            <w:tcMar>
              <w:top w:w="0" w:type="dxa"/>
              <w:left w:w="108" w:type="dxa"/>
              <w:bottom w:w="0" w:type="dxa"/>
              <w:right w:w="108" w:type="dxa"/>
            </w:tcMar>
            <w:vAlign w:val="center"/>
          </w:tcPr>
          <w:p w14:paraId="609DF24A" w14:textId="65D2895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77</w:t>
            </w:r>
          </w:p>
        </w:tc>
      </w:tr>
      <w:tr w:rsidR="002B5480" w:rsidRPr="00741FB0" w14:paraId="77E01C3B" w14:textId="77777777" w:rsidTr="00A668EA">
        <w:trPr>
          <w:jc w:val="center"/>
        </w:trPr>
        <w:tc>
          <w:tcPr>
            <w:tcW w:w="483" w:type="pct"/>
            <w:tcMar>
              <w:top w:w="0" w:type="dxa"/>
              <w:left w:w="108" w:type="dxa"/>
              <w:bottom w:w="0" w:type="dxa"/>
              <w:right w:w="108" w:type="dxa"/>
            </w:tcMar>
            <w:hideMark/>
          </w:tcPr>
          <w:p w14:paraId="0ADC26B2"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6.2.1.2</w:t>
            </w:r>
          </w:p>
        </w:tc>
        <w:tc>
          <w:tcPr>
            <w:tcW w:w="1323" w:type="pct"/>
            <w:tcMar>
              <w:top w:w="0" w:type="dxa"/>
              <w:left w:w="108" w:type="dxa"/>
              <w:bottom w:w="0" w:type="dxa"/>
              <w:right w:w="108" w:type="dxa"/>
            </w:tcMar>
            <w:hideMark/>
          </w:tcPr>
          <w:p w14:paraId="3AC52D51"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производственная канализация</w:t>
            </w:r>
          </w:p>
        </w:tc>
        <w:tc>
          <w:tcPr>
            <w:tcW w:w="728" w:type="pct"/>
            <w:tcMar>
              <w:top w:w="0" w:type="dxa"/>
              <w:left w:w="108" w:type="dxa"/>
              <w:bottom w:w="0" w:type="dxa"/>
              <w:right w:w="108" w:type="dxa"/>
            </w:tcMar>
            <w:hideMark/>
          </w:tcPr>
          <w:p w14:paraId="39684E2C"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718BCE57" w14:textId="58EC7C0A" w:rsidR="002B5480" w:rsidRPr="00A668EA" w:rsidRDefault="002B5480" w:rsidP="002B5480">
            <w:pPr>
              <w:jc w:val="center"/>
              <w:rPr>
                <w:rFonts w:ascii="Times New Roman" w:hAnsi="Times New Roman"/>
                <w:sz w:val="24"/>
                <w:szCs w:val="24"/>
              </w:rPr>
            </w:pPr>
            <w:r>
              <w:rPr>
                <w:rFonts w:ascii="Times New Roman" w:hAnsi="Times New Roman"/>
                <w:sz w:val="24"/>
                <w:szCs w:val="24"/>
              </w:rPr>
              <w:t>0,001</w:t>
            </w:r>
          </w:p>
        </w:tc>
        <w:tc>
          <w:tcPr>
            <w:tcW w:w="799" w:type="pct"/>
            <w:tcMar>
              <w:top w:w="0" w:type="dxa"/>
              <w:left w:w="108" w:type="dxa"/>
              <w:bottom w:w="0" w:type="dxa"/>
              <w:right w:w="108" w:type="dxa"/>
            </w:tcMar>
            <w:vAlign w:val="center"/>
          </w:tcPr>
          <w:p w14:paraId="1B77D013" w14:textId="035F81E0"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w:t>
            </w:r>
            <w:r>
              <w:rPr>
                <w:rFonts w:ascii="Times New Roman" w:hAnsi="Times New Roman"/>
                <w:sz w:val="24"/>
                <w:szCs w:val="24"/>
              </w:rPr>
              <w:t>011</w:t>
            </w:r>
          </w:p>
        </w:tc>
        <w:tc>
          <w:tcPr>
            <w:tcW w:w="796" w:type="pct"/>
            <w:tcMar>
              <w:top w:w="0" w:type="dxa"/>
              <w:left w:w="108" w:type="dxa"/>
              <w:bottom w:w="0" w:type="dxa"/>
              <w:right w:w="108" w:type="dxa"/>
            </w:tcMar>
            <w:vAlign w:val="center"/>
          </w:tcPr>
          <w:p w14:paraId="5E76351A" w14:textId="0206139E"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12</w:t>
            </w:r>
          </w:p>
        </w:tc>
      </w:tr>
      <w:tr w:rsidR="002B5480" w:rsidRPr="00741FB0" w14:paraId="51C4C8FD" w14:textId="77777777" w:rsidTr="00593CD8">
        <w:trPr>
          <w:jc w:val="center"/>
        </w:trPr>
        <w:tc>
          <w:tcPr>
            <w:tcW w:w="483" w:type="pct"/>
            <w:tcMar>
              <w:top w:w="0" w:type="dxa"/>
              <w:left w:w="108" w:type="dxa"/>
              <w:bottom w:w="0" w:type="dxa"/>
              <w:right w:w="108" w:type="dxa"/>
            </w:tcMar>
            <w:hideMark/>
          </w:tcPr>
          <w:p w14:paraId="6BA7F1F3"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6.2.2</w:t>
            </w:r>
          </w:p>
        </w:tc>
        <w:tc>
          <w:tcPr>
            <w:tcW w:w="1323" w:type="pct"/>
            <w:tcMar>
              <w:top w:w="0" w:type="dxa"/>
              <w:left w:w="108" w:type="dxa"/>
              <w:bottom w:w="0" w:type="dxa"/>
              <w:right w:w="108" w:type="dxa"/>
            </w:tcMar>
            <w:hideMark/>
          </w:tcPr>
          <w:p w14:paraId="24F9F47C"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Производительность канализационных очистных сооружений</w:t>
            </w:r>
          </w:p>
        </w:tc>
        <w:tc>
          <w:tcPr>
            <w:tcW w:w="728" w:type="pct"/>
            <w:tcMar>
              <w:top w:w="0" w:type="dxa"/>
              <w:left w:w="108" w:type="dxa"/>
              <w:bottom w:w="0" w:type="dxa"/>
              <w:right w:w="108" w:type="dxa"/>
            </w:tcMar>
            <w:hideMark/>
          </w:tcPr>
          <w:p w14:paraId="2425009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A94FFB1" w14:textId="3E2B5271"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01220AC9" w14:textId="1F067BD1"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81</w:t>
            </w:r>
          </w:p>
        </w:tc>
        <w:tc>
          <w:tcPr>
            <w:tcW w:w="796" w:type="pct"/>
            <w:tcMar>
              <w:top w:w="0" w:type="dxa"/>
              <w:left w:w="108" w:type="dxa"/>
              <w:bottom w:w="0" w:type="dxa"/>
              <w:right w:w="108" w:type="dxa"/>
            </w:tcMar>
            <w:vAlign w:val="center"/>
          </w:tcPr>
          <w:p w14:paraId="12048090" w14:textId="56C8C556"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0,0</w:t>
            </w:r>
            <w:r>
              <w:rPr>
                <w:rFonts w:ascii="Times New Roman" w:hAnsi="Times New Roman"/>
                <w:sz w:val="24"/>
                <w:szCs w:val="24"/>
              </w:rPr>
              <w:t>9</w:t>
            </w:r>
          </w:p>
        </w:tc>
      </w:tr>
      <w:tr w:rsidR="002B5480" w:rsidRPr="00741FB0" w14:paraId="6174CC00" w14:textId="77777777" w:rsidTr="00593CD8">
        <w:trPr>
          <w:jc w:val="center"/>
        </w:trPr>
        <w:tc>
          <w:tcPr>
            <w:tcW w:w="483" w:type="pct"/>
            <w:tcMar>
              <w:top w:w="0" w:type="dxa"/>
              <w:left w:w="108" w:type="dxa"/>
              <w:bottom w:w="0" w:type="dxa"/>
              <w:right w:w="108" w:type="dxa"/>
            </w:tcMar>
            <w:hideMark/>
          </w:tcPr>
          <w:p w14:paraId="055F6B7E"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lastRenderedPageBreak/>
              <w:t>6.2.3</w:t>
            </w:r>
          </w:p>
        </w:tc>
        <w:tc>
          <w:tcPr>
            <w:tcW w:w="1323" w:type="pct"/>
            <w:tcMar>
              <w:top w:w="0" w:type="dxa"/>
              <w:left w:w="108" w:type="dxa"/>
              <w:bottom w:w="0" w:type="dxa"/>
              <w:right w:w="108" w:type="dxa"/>
            </w:tcMar>
            <w:hideMark/>
          </w:tcPr>
          <w:p w14:paraId="38AB66D6"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Протяженность сетей</w:t>
            </w:r>
          </w:p>
        </w:tc>
        <w:tc>
          <w:tcPr>
            <w:tcW w:w="728" w:type="pct"/>
            <w:tcMar>
              <w:top w:w="0" w:type="dxa"/>
              <w:left w:w="108" w:type="dxa"/>
              <w:bottom w:w="0" w:type="dxa"/>
              <w:right w:w="108" w:type="dxa"/>
            </w:tcMar>
            <w:hideMark/>
          </w:tcPr>
          <w:p w14:paraId="22950413"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км</w:t>
            </w:r>
          </w:p>
        </w:tc>
        <w:tc>
          <w:tcPr>
            <w:tcW w:w="871" w:type="pct"/>
            <w:tcMar>
              <w:top w:w="0" w:type="dxa"/>
              <w:left w:w="108" w:type="dxa"/>
              <w:bottom w:w="0" w:type="dxa"/>
              <w:right w:w="108" w:type="dxa"/>
            </w:tcMar>
            <w:vAlign w:val="center"/>
          </w:tcPr>
          <w:p w14:paraId="49CA08B2" w14:textId="6F4747D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6BC6C8E" w14:textId="1C9CB80A" w:rsidR="002B5480" w:rsidRPr="00A668EA" w:rsidRDefault="002B5480" w:rsidP="002B5480">
            <w:pPr>
              <w:jc w:val="center"/>
              <w:rPr>
                <w:rFonts w:ascii="Times New Roman" w:hAnsi="Times New Roman"/>
                <w:sz w:val="24"/>
                <w:szCs w:val="24"/>
              </w:rPr>
            </w:pPr>
            <w:r>
              <w:rPr>
                <w:rFonts w:ascii="Times New Roman" w:hAnsi="Times New Roman"/>
                <w:sz w:val="24"/>
                <w:szCs w:val="24"/>
              </w:rPr>
              <w:t>6,4</w:t>
            </w:r>
          </w:p>
        </w:tc>
        <w:tc>
          <w:tcPr>
            <w:tcW w:w="796" w:type="pct"/>
            <w:tcMar>
              <w:top w:w="0" w:type="dxa"/>
              <w:left w:w="108" w:type="dxa"/>
              <w:bottom w:w="0" w:type="dxa"/>
              <w:right w:w="108" w:type="dxa"/>
            </w:tcMar>
            <w:vAlign w:val="center"/>
          </w:tcPr>
          <w:p w14:paraId="659D5FE5" w14:textId="434D0783" w:rsidR="002B5480" w:rsidRPr="00A668EA" w:rsidRDefault="002B5480" w:rsidP="002B5480">
            <w:pPr>
              <w:jc w:val="center"/>
              <w:rPr>
                <w:rFonts w:ascii="Times New Roman" w:hAnsi="Times New Roman"/>
                <w:sz w:val="24"/>
                <w:szCs w:val="24"/>
              </w:rPr>
            </w:pPr>
            <w:r>
              <w:rPr>
                <w:rFonts w:ascii="Times New Roman" w:hAnsi="Times New Roman"/>
                <w:sz w:val="24"/>
                <w:szCs w:val="24"/>
              </w:rPr>
              <w:t>8,1 (в том числе новое строительство – 1,7)</w:t>
            </w:r>
          </w:p>
        </w:tc>
      </w:tr>
      <w:tr w:rsidR="002B5480" w:rsidRPr="00741FB0" w14:paraId="6EB5344E" w14:textId="77777777" w:rsidTr="00593CD8">
        <w:trPr>
          <w:jc w:val="center"/>
        </w:trPr>
        <w:tc>
          <w:tcPr>
            <w:tcW w:w="483" w:type="pct"/>
            <w:tcMar>
              <w:top w:w="0" w:type="dxa"/>
              <w:left w:w="108" w:type="dxa"/>
              <w:bottom w:w="0" w:type="dxa"/>
              <w:right w:w="108" w:type="dxa"/>
            </w:tcMar>
            <w:hideMark/>
          </w:tcPr>
          <w:p w14:paraId="58C306D9"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w:t>
            </w:r>
          </w:p>
        </w:tc>
        <w:tc>
          <w:tcPr>
            <w:tcW w:w="1323" w:type="pct"/>
            <w:tcMar>
              <w:top w:w="0" w:type="dxa"/>
              <w:left w:w="108" w:type="dxa"/>
              <w:bottom w:w="0" w:type="dxa"/>
              <w:right w:w="108" w:type="dxa"/>
            </w:tcMar>
            <w:hideMark/>
          </w:tcPr>
          <w:p w14:paraId="4CEA8D6B"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Санитарная очистка территорий</w:t>
            </w:r>
          </w:p>
        </w:tc>
        <w:tc>
          <w:tcPr>
            <w:tcW w:w="728" w:type="pct"/>
            <w:tcMar>
              <w:top w:w="0" w:type="dxa"/>
              <w:left w:w="108" w:type="dxa"/>
              <w:bottom w:w="0" w:type="dxa"/>
              <w:right w:w="108" w:type="dxa"/>
            </w:tcMar>
            <w:hideMark/>
          </w:tcPr>
          <w:p w14:paraId="5D4032DD"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2EC1ED5" w14:textId="5C6EFD7F" w:rsidR="002B5480" w:rsidRPr="00A668EA" w:rsidRDefault="002B5480" w:rsidP="002B5480">
            <w:pPr>
              <w:jc w:val="center"/>
              <w:rPr>
                <w:rFonts w:ascii="Times New Roman" w:hAnsi="Times New Roman"/>
                <w:sz w:val="24"/>
                <w:szCs w:val="24"/>
              </w:rPr>
            </w:pPr>
            <w:r>
              <w:rPr>
                <w:rFonts w:ascii="Times New Roman" w:hAnsi="Times New Roman"/>
                <w:sz w:val="24"/>
                <w:szCs w:val="24"/>
              </w:rPr>
              <w:t>7,5</w:t>
            </w:r>
          </w:p>
        </w:tc>
        <w:tc>
          <w:tcPr>
            <w:tcW w:w="799" w:type="pct"/>
            <w:tcMar>
              <w:top w:w="0" w:type="dxa"/>
              <w:left w:w="108" w:type="dxa"/>
              <w:bottom w:w="0" w:type="dxa"/>
              <w:right w:w="108" w:type="dxa"/>
            </w:tcMar>
            <w:vAlign w:val="center"/>
          </w:tcPr>
          <w:p w14:paraId="37677CFD" w14:textId="28FFE01B" w:rsidR="002B5480" w:rsidRPr="00A668EA" w:rsidRDefault="002B5480" w:rsidP="002B5480">
            <w:pPr>
              <w:jc w:val="center"/>
              <w:rPr>
                <w:rFonts w:ascii="Times New Roman" w:hAnsi="Times New Roman"/>
                <w:sz w:val="24"/>
                <w:szCs w:val="24"/>
              </w:rPr>
            </w:pPr>
            <w:r>
              <w:rPr>
                <w:rFonts w:ascii="Times New Roman" w:hAnsi="Times New Roman"/>
                <w:sz w:val="24"/>
                <w:szCs w:val="24"/>
              </w:rPr>
              <w:t>9,5</w:t>
            </w:r>
          </w:p>
        </w:tc>
        <w:tc>
          <w:tcPr>
            <w:tcW w:w="796" w:type="pct"/>
            <w:tcMar>
              <w:top w:w="0" w:type="dxa"/>
              <w:left w:w="108" w:type="dxa"/>
              <w:bottom w:w="0" w:type="dxa"/>
              <w:right w:w="108" w:type="dxa"/>
            </w:tcMar>
            <w:vAlign w:val="center"/>
          </w:tcPr>
          <w:p w14:paraId="1832C4D1" w14:textId="7B454605" w:rsidR="002B5480" w:rsidRPr="00A668EA" w:rsidRDefault="002B5480" w:rsidP="002B5480">
            <w:pPr>
              <w:jc w:val="center"/>
              <w:rPr>
                <w:rFonts w:ascii="Times New Roman" w:hAnsi="Times New Roman"/>
                <w:sz w:val="24"/>
                <w:szCs w:val="24"/>
              </w:rPr>
            </w:pPr>
            <w:r>
              <w:rPr>
                <w:rFonts w:ascii="Times New Roman" w:hAnsi="Times New Roman"/>
                <w:sz w:val="24"/>
                <w:szCs w:val="24"/>
              </w:rPr>
              <w:t>14,5</w:t>
            </w:r>
          </w:p>
        </w:tc>
      </w:tr>
      <w:tr w:rsidR="002B5480" w:rsidRPr="00741FB0" w14:paraId="2EA742E6" w14:textId="77777777" w:rsidTr="00593CD8">
        <w:trPr>
          <w:jc w:val="center"/>
        </w:trPr>
        <w:tc>
          <w:tcPr>
            <w:tcW w:w="483" w:type="pct"/>
            <w:tcMar>
              <w:top w:w="0" w:type="dxa"/>
              <w:left w:w="108" w:type="dxa"/>
              <w:bottom w:w="0" w:type="dxa"/>
              <w:right w:w="108" w:type="dxa"/>
            </w:tcMar>
            <w:hideMark/>
          </w:tcPr>
          <w:p w14:paraId="38A47EE2"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9.9.1</w:t>
            </w:r>
          </w:p>
        </w:tc>
        <w:tc>
          <w:tcPr>
            <w:tcW w:w="1323" w:type="pct"/>
            <w:tcMar>
              <w:top w:w="0" w:type="dxa"/>
              <w:left w:w="108" w:type="dxa"/>
              <w:bottom w:w="0" w:type="dxa"/>
              <w:right w:w="108" w:type="dxa"/>
            </w:tcMar>
            <w:hideMark/>
          </w:tcPr>
          <w:p w14:paraId="19A48955"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Объем бытовых отходов</w:t>
            </w:r>
          </w:p>
        </w:tc>
        <w:tc>
          <w:tcPr>
            <w:tcW w:w="728" w:type="pct"/>
            <w:tcMar>
              <w:top w:w="0" w:type="dxa"/>
              <w:left w:w="108" w:type="dxa"/>
              <w:bottom w:w="0" w:type="dxa"/>
              <w:right w:w="108" w:type="dxa"/>
            </w:tcMar>
            <w:hideMark/>
          </w:tcPr>
          <w:p w14:paraId="58354490"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тыс. т/год</w:t>
            </w:r>
          </w:p>
        </w:tc>
        <w:tc>
          <w:tcPr>
            <w:tcW w:w="871" w:type="pct"/>
            <w:tcMar>
              <w:top w:w="0" w:type="dxa"/>
              <w:left w:w="108" w:type="dxa"/>
              <w:bottom w:w="0" w:type="dxa"/>
              <w:right w:w="108" w:type="dxa"/>
            </w:tcMar>
            <w:vAlign w:val="center"/>
          </w:tcPr>
          <w:p w14:paraId="0E943B7B" w14:textId="2B9C2255" w:rsidR="002B5480" w:rsidRPr="00A668EA" w:rsidRDefault="002B5480" w:rsidP="002B5480">
            <w:pPr>
              <w:jc w:val="center"/>
              <w:rPr>
                <w:rFonts w:ascii="Times New Roman" w:hAnsi="Times New Roman"/>
                <w:sz w:val="24"/>
                <w:szCs w:val="24"/>
              </w:rPr>
            </w:pPr>
            <w:r>
              <w:rPr>
                <w:rFonts w:ascii="Times New Roman" w:hAnsi="Times New Roman"/>
                <w:sz w:val="24"/>
                <w:szCs w:val="24"/>
              </w:rPr>
              <w:t>0,57</w:t>
            </w:r>
          </w:p>
        </w:tc>
        <w:tc>
          <w:tcPr>
            <w:tcW w:w="799" w:type="pct"/>
            <w:tcMar>
              <w:top w:w="0" w:type="dxa"/>
              <w:left w:w="108" w:type="dxa"/>
              <w:bottom w:w="0" w:type="dxa"/>
              <w:right w:w="108" w:type="dxa"/>
            </w:tcMar>
            <w:vAlign w:val="center"/>
          </w:tcPr>
          <w:p w14:paraId="67BA9820" w14:textId="1FDDDBBE" w:rsidR="002B5480" w:rsidRPr="00A668EA" w:rsidRDefault="002B5480" w:rsidP="002B5480">
            <w:pPr>
              <w:jc w:val="center"/>
              <w:rPr>
                <w:rFonts w:ascii="Times New Roman" w:hAnsi="Times New Roman"/>
                <w:sz w:val="24"/>
                <w:szCs w:val="24"/>
              </w:rPr>
            </w:pPr>
            <w:r>
              <w:rPr>
                <w:rFonts w:ascii="Times New Roman" w:hAnsi="Times New Roman"/>
                <w:sz w:val="24"/>
                <w:szCs w:val="24"/>
              </w:rPr>
              <w:t>0,6</w:t>
            </w:r>
          </w:p>
        </w:tc>
        <w:tc>
          <w:tcPr>
            <w:tcW w:w="796" w:type="pct"/>
            <w:tcMar>
              <w:top w:w="0" w:type="dxa"/>
              <w:left w:w="108" w:type="dxa"/>
              <w:bottom w:w="0" w:type="dxa"/>
              <w:right w:w="108" w:type="dxa"/>
            </w:tcMar>
            <w:vAlign w:val="center"/>
          </w:tcPr>
          <w:p w14:paraId="7C6AF789" w14:textId="1D43B8BB"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0,</w:t>
            </w:r>
            <w:r>
              <w:rPr>
                <w:rFonts w:ascii="Times New Roman" w:hAnsi="Times New Roman"/>
                <w:sz w:val="24"/>
                <w:szCs w:val="24"/>
              </w:rPr>
              <w:t>66</w:t>
            </w:r>
          </w:p>
        </w:tc>
      </w:tr>
      <w:tr w:rsidR="002B5480" w:rsidRPr="00741FB0" w14:paraId="53ED5637" w14:textId="77777777" w:rsidTr="00593CD8">
        <w:trPr>
          <w:jc w:val="center"/>
        </w:trPr>
        <w:tc>
          <w:tcPr>
            <w:tcW w:w="483" w:type="pct"/>
            <w:tcMar>
              <w:top w:w="0" w:type="dxa"/>
              <w:left w:w="108" w:type="dxa"/>
              <w:bottom w:w="0" w:type="dxa"/>
              <w:right w:w="108" w:type="dxa"/>
            </w:tcMar>
            <w:hideMark/>
          </w:tcPr>
          <w:p w14:paraId="61BE3C68" w14:textId="77777777" w:rsidR="002B5480" w:rsidRPr="00741FB0" w:rsidRDefault="002B5480" w:rsidP="002B5480">
            <w:pPr>
              <w:jc w:val="center"/>
              <w:rPr>
                <w:rFonts w:ascii="Times New Roman" w:hAnsi="Times New Roman"/>
                <w:sz w:val="24"/>
                <w:szCs w:val="24"/>
              </w:rPr>
            </w:pPr>
          </w:p>
        </w:tc>
        <w:tc>
          <w:tcPr>
            <w:tcW w:w="1323" w:type="pct"/>
            <w:tcMar>
              <w:top w:w="0" w:type="dxa"/>
              <w:left w:w="108" w:type="dxa"/>
              <w:bottom w:w="0" w:type="dxa"/>
              <w:right w:w="108" w:type="dxa"/>
            </w:tcMar>
            <w:hideMark/>
          </w:tcPr>
          <w:p w14:paraId="5A204D3A"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 том числе дифференцированного сбора отходов</w:t>
            </w:r>
          </w:p>
        </w:tc>
        <w:tc>
          <w:tcPr>
            <w:tcW w:w="728" w:type="pct"/>
            <w:tcMar>
              <w:top w:w="0" w:type="dxa"/>
              <w:left w:w="108" w:type="dxa"/>
              <w:bottom w:w="0" w:type="dxa"/>
              <w:right w:w="108" w:type="dxa"/>
            </w:tcMar>
            <w:hideMark/>
          </w:tcPr>
          <w:p w14:paraId="243F960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366BF405" w14:textId="4A1293F5"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67D3D5B" w14:textId="45C2F66B"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50</w:t>
            </w:r>
          </w:p>
        </w:tc>
        <w:tc>
          <w:tcPr>
            <w:tcW w:w="796" w:type="pct"/>
            <w:tcMar>
              <w:top w:w="0" w:type="dxa"/>
              <w:left w:w="108" w:type="dxa"/>
              <w:bottom w:w="0" w:type="dxa"/>
              <w:right w:w="108" w:type="dxa"/>
            </w:tcMar>
            <w:vAlign w:val="center"/>
          </w:tcPr>
          <w:p w14:paraId="6DA7A838" w14:textId="63744D99"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80</w:t>
            </w:r>
          </w:p>
        </w:tc>
      </w:tr>
      <w:tr w:rsidR="002B5480" w:rsidRPr="00741FB0" w14:paraId="4DC19DE8" w14:textId="77777777" w:rsidTr="00593CD8">
        <w:trPr>
          <w:jc w:val="center"/>
        </w:trPr>
        <w:tc>
          <w:tcPr>
            <w:tcW w:w="483" w:type="pct"/>
            <w:tcMar>
              <w:top w:w="0" w:type="dxa"/>
              <w:left w:w="108" w:type="dxa"/>
              <w:bottom w:w="0" w:type="dxa"/>
              <w:right w:w="108" w:type="dxa"/>
            </w:tcMar>
            <w:hideMark/>
          </w:tcPr>
          <w:p w14:paraId="53116F25"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9.9.2</w:t>
            </w:r>
          </w:p>
        </w:tc>
        <w:tc>
          <w:tcPr>
            <w:tcW w:w="1323" w:type="pct"/>
            <w:tcMar>
              <w:top w:w="0" w:type="dxa"/>
              <w:left w:w="108" w:type="dxa"/>
              <w:bottom w:w="0" w:type="dxa"/>
              <w:right w:w="108" w:type="dxa"/>
            </w:tcMar>
            <w:hideMark/>
          </w:tcPr>
          <w:p w14:paraId="5EE1BF3F"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Мусороперерабатывающие заводы</w:t>
            </w:r>
          </w:p>
        </w:tc>
        <w:tc>
          <w:tcPr>
            <w:tcW w:w="728" w:type="pct"/>
            <w:tcMar>
              <w:top w:w="0" w:type="dxa"/>
              <w:left w:w="108" w:type="dxa"/>
              <w:bottom w:w="0" w:type="dxa"/>
              <w:right w:w="108" w:type="dxa"/>
            </w:tcMar>
            <w:hideMark/>
          </w:tcPr>
          <w:p w14:paraId="1572C7CE"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единиц/тыс. т. год</w:t>
            </w:r>
          </w:p>
        </w:tc>
        <w:tc>
          <w:tcPr>
            <w:tcW w:w="871" w:type="pct"/>
            <w:tcMar>
              <w:top w:w="0" w:type="dxa"/>
              <w:left w:w="108" w:type="dxa"/>
              <w:bottom w:w="0" w:type="dxa"/>
              <w:right w:w="108" w:type="dxa"/>
            </w:tcMar>
            <w:vAlign w:val="center"/>
          </w:tcPr>
          <w:p w14:paraId="6F67DD3C" w14:textId="6E5B8AF2"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7E9F37DC" w14:textId="48EE5B07"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D2EF6DF" w14:textId="7B26F1C8"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79093A70" w14:textId="77777777" w:rsidTr="00593CD8">
        <w:trPr>
          <w:jc w:val="center"/>
        </w:trPr>
        <w:tc>
          <w:tcPr>
            <w:tcW w:w="483" w:type="pct"/>
            <w:tcMar>
              <w:top w:w="0" w:type="dxa"/>
              <w:left w:w="108" w:type="dxa"/>
              <w:bottom w:w="0" w:type="dxa"/>
              <w:right w:w="108" w:type="dxa"/>
            </w:tcMar>
            <w:hideMark/>
          </w:tcPr>
          <w:p w14:paraId="17D39F68"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9.9.3</w:t>
            </w:r>
          </w:p>
        </w:tc>
        <w:tc>
          <w:tcPr>
            <w:tcW w:w="1323" w:type="pct"/>
            <w:tcMar>
              <w:top w:w="0" w:type="dxa"/>
              <w:left w:w="108" w:type="dxa"/>
              <w:bottom w:w="0" w:type="dxa"/>
              <w:right w:w="108" w:type="dxa"/>
            </w:tcMar>
            <w:hideMark/>
          </w:tcPr>
          <w:p w14:paraId="2C970F41"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Мусоросжигательные заводы</w:t>
            </w:r>
          </w:p>
        </w:tc>
        <w:tc>
          <w:tcPr>
            <w:tcW w:w="728" w:type="pct"/>
            <w:tcMar>
              <w:top w:w="0" w:type="dxa"/>
              <w:left w:w="108" w:type="dxa"/>
              <w:bottom w:w="0" w:type="dxa"/>
              <w:right w:w="108" w:type="dxa"/>
            </w:tcMar>
            <w:hideMark/>
          </w:tcPr>
          <w:p w14:paraId="3A310C7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6B87253" w14:textId="2016887C"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6D0690FF" w14:textId="1B7EB638"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2FF58557" w14:textId="67214C85"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17C6C9E2" w14:textId="77777777" w:rsidTr="00593CD8">
        <w:trPr>
          <w:jc w:val="center"/>
        </w:trPr>
        <w:tc>
          <w:tcPr>
            <w:tcW w:w="483" w:type="pct"/>
            <w:tcMar>
              <w:top w:w="0" w:type="dxa"/>
              <w:left w:w="108" w:type="dxa"/>
              <w:bottom w:w="0" w:type="dxa"/>
              <w:right w:w="108" w:type="dxa"/>
            </w:tcMar>
            <w:hideMark/>
          </w:tcPr>
          <w:p w14:paraId="7213C0BD"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9.9.4</w:t>
            </w:r>
          </w:p>
        </w:tc>
        <w:tc>
          <w:tcPr>
            <w:tcW w:w="1323" w:type="pct"/>
            <w:tcMar>
              <w:top w:w="0" w:type="dxa"/>
              <w:left w:w="108" w:type="dxa"/>
              <w:bottom w:w="0" w:type="dxa"/>
              <w:right w:w="108" w:type="dxa"/>
            </w:tcMar>
            <w:hideMark/>
          </w:tcPr>
          <w:p w14:paraId="7AD5FBC8"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Мусороперегрузочные станции</w:t>
            </w:r>
          </w:p>
        </w:tc>
        <w:tc>
          <w:tcPr>
            <w:tcW w:w="728" w:type="pct"/>
            <w:tcMar>
              <w:top w:w="0" w:type="dxa"/>
              <w:left w:w="108" w:type="dxa"/>
              <w:bottom w:w="0" w:type="dxa"/>
              <w:right w:w="108" w:type="dxa"/>
            </w:tcMar>
            <w:hideMark/>
          </w:tcPr>
          <w:p w14:paraId="7E2921DC"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0B04FF05" w14:textId="038183C7"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59B80D4D" w14:textId="1AA92DA1"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04E31C71" w14:textId="67484623"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5BAEE652" w14:textId="77777777" w:rsidTr="00A668EA">
        <w:trPr>
          <w:jc w:val="center"/>
        </w:trPr>
        <w:tc>
          <w:tcPr>
            <w:tcW w:w="483" w:type="pct"/>
            <w:tcMar>
              <w:top w:w="0" w:type="dxa"/>
              <w:left w:w="108" w:type="dxa"/>
              <w:bottom w:w="0" w:type="dxa"/>
              <w:right w:w="108" w:type="dxa"/>
            </w:tcMar>
            <w:hideMark/>
          </w:tcPr>
          <w:p w14:paraId="403BAABC"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9.9.5</w:t>
            </w:r>
          </w:p>
        </w:tc>
        <w:tc>
          <w:tcPr>
            <w:tcW w:w="1323" w:type="pct"/>
            <w:tcMar>
              <w:top w:w="0" w:type="dxa"/>
              <w:left w:w="108" w:type="dxa"/>
              <w:bottom w:w="0" w:type="dxa"/>
              <w:right w:w="108" w:type="dxa"/>
            </w:tcMar>
            <w:hideMark/>
          </w:tcPr>
          <w:p w14:paraId="4C11BAA6"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Усовершенствованные свалки (полигоны)</w:t>
            </w:r>
          </w:p>
        </w:tc>
        <w:tc>
          <w:tcPr>
            <w:tcW w:w="728" w:type="pct"/>
            <w:tcMar>
              <w:top w:w="0" w:type="dxa"/>
              <w:left w:w="108" w:type="dxa"/>
              <w:bottom w:w="0" w:type="dxa"/>
              <w:right w:w="108" w:type="dxa"/>
            </w:tcMar>
            <w:hideMark/>
          </w:tcPr>
          <w:p w14:paraId="5F324FA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единиц/га</w:t>
            </w:r>
          </w:p>
        </w:tc>
        <w:tc>
          <w:tcPr>
            <w:tcW w:w="871" w:type="pct"/>
            <w:tcMar>
              <w:top w:w="0" w:type="dxa"/>
              <w:left w:w="108" w:type="dxa"/>
              <w:bottom w:w="0" w:type="dxa"/>
              <w:right w:w="108" w:type="dxa"/>
            </w:tcMar>
            <w:vAlign w:val="center"/>
          </w:tcPr>
          <w:p w14:paraId="28271309" w14:textId="77777777" w:rsidR="002B5480" w:rsidRPr="00A668EA" w:rsidRDefault="002B5480" w:rsidP="002B5480">
            <w:pPr>
              <w:jc w:val="center"/>
              <w:rPr>
                <w:rFonts w:ascii="Times New Roman" w:hAnsi="Times New Roman"/>
                <w:sz w:val="24"/>
                <w:szCs w:val="24"/>
              </w:rPr>
            </w:pPr>
          </w:p>
        </w:tc>
        <w:tc>
          <w:tcPr>
            <w:tcW w:w="799" w:type="pct"/>
            <w:tcMar>
              <w:top w:w="0" w:type="dxa"/>
              <w:left w:w="108" w:type="dxa"/>
              <w:bottom w:w="0" w:type="dxa"/>
              <w:right w:w="108" w:type="dxa"/>
            </w:tcMar>
            <w:vAlign w:val="center"/>
          </w:tcPr>
          <w:p w14:paraId="7E1217C8" w14:textId="5AB7A5F3"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w:t>
            </w:r>
          </w:p>
        </w:tc>
        <w:tc>
          <w:tcPr>
            <w:tcW w:w="796" w:type="pct"/>
            <w:tcMar>
              <w:top w:w="0" w:type="dxa"/>
              <w:left w:w="108" w:type="dxa"/>
              <w:bottom w:w="0" w:type="dxa"/>
              <w:right w:w="108" w:type="dxa"/>
            </w:tcMar>
            <w:vAlign w:val="center"/>
          </w:tcPr>
          <w:p w14:paraId="172759DB" w14:textId="52663112"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1</w:t>
            </w:r>
          </w:p>
        </w:tc>
      </w:tr>
      <w:tr w:rsidR="002B5480" w:rsidRPr="00741FB0" w14:paraId="4E62086D" w14:textId="77777777" w:rsidTr="00593CD8">
        <w:trPr>
          <w:jc w:val="center"/>
        </w:trPr>
        <w:tc>
          <w:tcPr>
            <w:tcW w:w="483" w:type="pct"/>
            <w:tcMar>
              <w:top w:w="0" w:type="dxa"/>
              <w:left w:w="108" w:type="dxa"/>
              <w:bottom w:w="0" w:type="dxa"/>
              <w:right w:w="108" w:type="dxa"/>
            </w:tcMar>
            <w:hideMark/>
          </w:tcPr>
          <w:p w14:paraId="5FC6C7BB"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9.9.6</w:t>
            </w:r>
          </w:p>
        </w:tc>
        <w:tc>
          <w:tcPr>
            <w:tcW w:w="1323" w:type="pct"/>
            <w:tcMar>
              <w:top w:w="0" w:type="dxa"/>
              <w:left w:w="108" w:type="dxa"/>
              <w:bottom w:w="0" w:type="dxa"/>
              <w:right w:w="108" w:type="dxa"/>
            </w:tcMar>
            <w:hideMark/>
          </w:tcPr>
          <w:p w14:paraId="67E93902"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Общая площадь свалок</w:t>
            </w:r>
          </w:p>
        </w:tc>
        <w:tc>
          <w:tcPr>
            <w:tcW w:w="728" w:type="pct"/>
            <w:tcMar>
              <w:top w:w="0" w:type="dxa"/>
              <w:left w:w="108" w:type="dxa"/>
              <w:bottom w:w="0" w:type="dxa"/>
              <w:right w:w="108" w:type="dxa"/>
            </w:tcMar>
            <w:hideMark/>
          </w:tcPr>
          <w:p w14:paraId="793CE707"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га</w:t>
            </w:r>
          </w:p>
        </w:tc>
        <w:tc>
          <w:tcPr>
            <w:tcW w:w="871" w:type="pct"/>
            <w:tcMar>
              <w:top w:w="0" w:type="dxa"/>
              <w:left w:w="108" w:type="dxa"/>
              <w:bottom w:w="0" w:type="dxa"/>
              <w:right w:w="108" w:type="dxa"/>
            </w:tcMar>
            <w:vAlign w:val="center"/>
          </w:tcPr>
          <w:p w14:paraId="3077E790" w14:textId="3575588E"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02FB4812" w14:textId="71D31154"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7D089C53" w14:textId="494CCA3D"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6AD557BE" w14:textId="77777777" w:rsidTr="00593CD8">
        <w:trPr>
          <w:jc w:val="center"/>
        </w:trPr>
        <w:tc>
          <w:tcPr>
            <w:tcW w:w="483" w:type="pct"/>
            <w:tcMar>
              <w:top w:w="0" w:type="dxa"/>
              <w:left w:w="108" w:type="dxa"/>
              <w:bottom w:w="0" w:type="dxa"/>
              <w:right w:w="108" w:type="dxa"/>
            </w:tcMar>
            <w:hideMark/>
          </w:tcPr>
          <w:p w14:paraId="21EA1A23"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9.9.7</w:t>
            </w:r>
          </w:p>
        </w:tc>
        <w:tc>
          <w:tcPr>
            <w:tcW w:w="1323" w:type="pct"/>
            <w:tcMar>
              <w:top w:w="0" w:type="dxa"/>
              <w:left w:w="108" w:type="dxa"/>
              <w:bottom w:w="0" w:type="dxa"/>
              <w:right w:w="108" w:type="dxa"/>
            </w:tcMar>
            <w:hideMark/>
          </w:tcPr>
          <w:p w14:paraId="2CF970B5"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в том числе стихийных</w:t>
            </w:r>
          </w:p>
        </w:tc>
        <w:tc>
          <w:tcPr>
            <w:tcW w:w="728" w:type="pct"/>
            <w:tcMar>
              <w:top w:w="0" w:type="dxa"/>
              <w:left w:w="108" w:type="dxa"/>
              <w:bottom w:w="0" w:type="dxa"/>
              <w:right w:w="108" w:type="dxa"/>
            </w:tcMar>
            <w:hideMark/>
          </w:tcPr>
          <w:p w14:paraId="786587DF"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w:t>
            </w:r>
          </w:p>
        </w:tc>
        <w:tc>
          <w:tcPr>
            <w:tcW w:w="871" w:type="pct"/>
            <w:tcMar>
              <w:top w:w="0" w:type="dxa"/>
              <w:left w:w="108" w:type="dxa"/>
              <w:bottom w:w="0" w:type="dxa"/>
              <w:right w:w="108" w:type="dxa"/>
            </w:tcMar>
            <w:vAlign w:val="center"/>
          </w:tcPr>
          <w:p w14:paraId="6A1A7816" w14:textId="21F7506B"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9" w:type="pct"/>
            <w:tcMar>
              <w:top w:w="0" w:type="dxa"/>
              <w:left w:w="108" w:type="dxa"/>
              <w:bottom w:w="0" w:type="dxa"/>
              <w:right w:w="108" w:type="dxa"/>
            </w:tcMar>
            <w:vAlign w:val="center"/>
          </w:tcPr>
          <w:p w14:paraId="147DCA6C" w14:textId="27D4CC93"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c>
          <w:tcPr>
            <w:tcW w:w="796" w:type="pct"/>
            <w:tcMar>
              <w:top w:w="0" w:type="dxa"/>
              <w:left w:w="108" w:type="dxa"/>
              <w:bottom w:w="0" w:type="dxa"/>
              <w:right w:w="108" w:type="dxa"/>
            </w:tcMar>
            <w:vAlign w:val="center"/>
          </w:tcPr>
          <w:p w14:paraId="38CB5053" w14:textId="29B8E39E"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w:t>
            </w:r>
          </w:p>
        </w:tc>
      </w:tr>
      <w:tr w:rsidR="002B5480" w:rsidRPr="00741FB0" w14:paraId="555FAD8C" w14:textId="77777777" w:rsidTr="00593CD8">
        <w:trPr>
          <w:jc w:val="center"/>
        </w:trPr>
        <w:tc>
          <w:tcPr>
            <w:tcW w:w="483" w:type="pct"/>
            <w:tcMar>
              <w:top w:w="0" w:type="dxa"/>
              <w:left w:w="108" w:type="dxa"/>
              <w:bottom w:w="0" w:type="dxa"/>
              <w:right w:w="108" w:type="dxa"/>
            </w:tcMar>
            <w:hideMark/>
          </w:tcPr>
          <w:p w14:paraId="1593FAD4"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9.10</w:t>
            </w:r>
          </w:p>
        </w:tc>
        <w:tc>
          <w:tcPr>
            <w:tcW w:w="1323" w:type="pct"/>
            <w:tcMar>
              <w:top w:w="0" w:type="dxa"/>
              <w:left w:w="108" w:type="dxa"/>
              <w:bottom w:w="0" w:type="dxa"/>
              <w:right w:w="108" w:type="dxa"/>
            </w:tcMar>
            <w:hideMark/>
          </w:tcPr>
          <w:p w14:paraId="690A5295" w14:textId="77777777" w:rsidR="002B5480" w:rsidRPr="00741FB0" w:rsidRDefault="002B5480" w:rsidP="002B5480">
            <w:pPr>
              <w:jc w:val="left"/>
              <w:rPr>
                <w:rFonts w:ascii="Times New Roman" w:hAnsi="Times New Roman"/>
                <w:sz w:val="24"/>
                <w:szCs w:val="24"/>
              </w:rPr>
            </w:pPr>
            <w:r w:rsidRPr="00741FB0">
              <w:rPr>
                <w:rFonts w:ascii="Times New Roman" w:hAnsi="Times New Roman"/>
                <w:sz w:val="24"/>
                <w:szCs w:val="24"/>
              </w:rPr>
              <w:t>Иные мероприятия по охране природы и рациональному природопользованию</w:t>
            </w:r>
          </w:p>
        </w:tc>
        <w:tc>
          <w:tcPr>
            <w:tcW w:w="728" w:type="pct"/>
            <w:tcMar>
              <w:top w:w="0" w:type="dxa"/>
              <w:left w:w="108" w:type="dxa"/>
              <w:bottom w:w="0" w:type="dxa"/>
              <w:right w:w="108" w:type="dxa"/>
            </w:tcMar>
            <w:hideMark/>
          </w:tcPr>
          <w:p w14:paraId="4C0F077A" w14:textId="77777777" w:rsidR="002B5480" w:rsidRPr="00741FB0" w:rsidRDefault="002B5480" w:rsidP="002B5480">
            <w:pPr>
              <w:jc w:val="center"/>
              <w:rPr>
                <w:rFonts w:ascii="Times New Roman" w:hAnsi="Times New Roman"/>
                <w:sz w:val="24"/>
                <w:szCs w:val="24"/>
              </w:rPr>
            </w:pPr>
            <w:r w:rsidRPr="00741FB0">
              <w:rPr>
                <w:rFonts w:ascii="Times New Roman" w:hAnsi="Times New Roman"/>
                <w:sz w:val="24"/>
                <w:szCs w:val="24"/>
              </w:rPr>
              <w:t>соответствующие единицы</w:t>
            </w:r>
          </w:p>
        </w:tc>
        <w:tc>
          <w:tcPr>
            <w:tcW w:w="871" w:type="pct"/>
            <w:tcMar>
              <w:top w:w="0" w:type="dxa"/>
              <w:left w:w="108" w:type="dxa"/>
              <w:bottom w:w="0" w:type="dxa"/>
              <w:right w:w="108" w:type="dxa"/>
            </w:tcMar>
            <w:vAlign w:val="center"/>
          </w:tcPr>
          <w:p w14:paraId="779EBBFE" w14:textId="3500F16D"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Строительство полигона ТБО</w:t>
            </w:r>
          </w:p>
        </w:tc>
        <w:tc>
          <w:tcPr>
            <w:tcW w:w="799" w:type="pct"/>
            <w:tcMar>
              <w:top w:w="0" w:type="dxa"/>
              <w:left w:w="108" w:type="dxa"/>
              <w:bottom w:w="0" w:type="dxa"/>
              <w:right w:w="108" w:type="dxa"/>
            </w:tcMar>
            <w:vAlign w:val="center"/>
          </w:tcPr>
          <w:p w14:paraId="1F9EF5F6" w14:textId="003AB1F3"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Сортировка мусора</w:t>
            </w:r>
          </w:p>
        </w:tc>
        <w:tc>
          <w:tcPr>
            <w:tcW w:w="796" w:type="pct"/>
            <w:tcMar>
              <w:top w:w="0" w:type="dxa"/>
              <w:left w:w="108" w:type="dxa"/>
              <w:bottom w:w="0" w:type="dxa"/>
              <w:right w:w="108" w:type="dxa"/>
            </w:tcMar>
            <w:vAlign w:val="center"/>
          </w:tcPr>
          <w:p w14:paraId="304EAD6B" w14:textId="66C97877" w:rsidR="002B5480" w:rsidRPr="00A668EA" w:rsidRDefault="002B5480" w:rsidP="002B5480">
            <w:pPr>
              <w:jc w:val="center"/>
              <w:rPr>
                <w:rFonts w:ascii="Times New Roman" w:hAnsi="Times New Roman"/>
                <w:sz w:val="24"/>
                <w:szCs w:val="24"/>
              </w:rPr>
            </w:pPr>
            <w:r w:rsidRPr="00BF0383">
              <w:rPr>
                <w:rFonts w:ascii="Times New Roman" w:hAnsi="Times New Roman"/>
                <w:sz w:val="24"/>
                <w:szCs w:val="24"/>
              </w:rPr>
              <w:t>Сортировка мусора</w:t>
            </w:r>
          </w:p>
        </w:tc>
      </w:tr>
    </w:tbl>
    <w:p w14:paraId="5291BF3B" w14:textId="77777777" w:rsidR="00741FB0" w:rsidRPr="00741FB0" w:rsidRDefault="00741FB0" w:rsidP="00741FB0">
      <w:pPr>
        <w:rPr>
          <w:rFonts w:ascii="Times New Roman" w:hAnsi="Times New Roman"/>
          <w:sz w:val="24"/>
          <w:szCs w:val="24"/>
        </w:rPr>
      </w:pPr>
    </w:p>
    <w:p w14:paraId="3C621F70" w14:textId="77777777" w:rsidR="0038654A" w:rsidRDefault="0038654A" w:rsidP="00605B99">
      <w:pPr>
        <w:ind w:firstLine="709"/>
        <w:rPr>
          <w:rFonts w:ascii="Times New Roman" w:hAnsi="Times New Roman"/>
          <w:b/>
          <w:sz w:val="24"/>
          <w:szCs w:val="24"/>
        </w:rPr>
      </w:pPr>
    </w:p>
    <w:p w14:paraId="33412EB9" w14:textId="77777777" w:rsidR="00593CD8" w:rsidRDefault="00593CD8" w:rsidP="004C4A5D">
      <w:pPr>
        <w:ind w:firstLine="709"/>
        <w:jc w:val="center"/>
        <w:rPr>
          <w:rFonts w:ascii="Times New Roman" w:hAnsi="Times New Roman"/>
          <w:b/>
          <w:sz w:val="28"/>
          <w:szCs w:val="28"/>
        </w:rPr>
      </w:pPr>
    </w:p>
    <w:p w14:paraId="2968B515" w14:textId="77777777" w:rsidR="00593CD8" w:rsidRDefault="00593CD8" w:rsidP="004C4A5D">
      <w:pPr>
        <w:ind w:firstLine="709"/>
        <w:jc w:val="center"/>
        <w:rPr>
          <w:rFonts w:ascii="Times New Roman" w:hAnsi="Times New Roman"/>
          <w:b/>
          <w:sz w:val="28"/>
          <w:szCs w:val="28"/>
        </w:rPr>
      </w:pPr>
    </w:p>
    <w:p w14:paraId="2918CA5E" w14:textId="77777777" w:rsidR="00593CD8" w:rsidRDefault="00593CD8" w:rsidP="004C4A5D">
      <w:pPr>
        <w:ind w:firstLine="709"/>
        <w:jc w:val="center"/>
        <w:rPr>
          <w:rFonts w:ascii="Times New Roman" w:hAnsi="Times New Roman"/>
          <w:b/>
          <w:sz w:val="28"/>
          <w:szCs w:val="28"/>
        </w:rPr>
      </w:pPr>
    </w:p>
    <w:p w14:paraId="36374053" w14:textId="77777777" w:rsidR="00593CD8" w:rsidRDefault="00593CD8" w:rsidP="004C4A5D">
      <w:pPr>
        <w:ind w:firstLine="709"/>
        <w:jc w:val="center"/>
        <w:rPr>
          <w:rFonts w:ascii="Times New Roman" w:hAnsi="Times New Roman"/>
          <w:b/>
          <w:sz w:val="28"/>
          <w:szCs w:val="28"/>
        </w:rPr>
      </w:pPr>
    </w:p>
    <w:p w14:paraId="4BC07626" w14:textId="77777777" w:rsidR="00593CD8" w:rsidRDefault="00593CD8" w:rsidP="004C4A5D">
      <w:pPr>
        <w:ind w:firstLine="709"/>
        <w:jc w:val="center"/>
        <w:rPr>
          <w:rFonts w:ascii="Times New Roman" w:hAnsi="Times New Roman"/>
          <w:b/>
          <w:sz w:val="28"/>
          <w:szCs w:val="28"/>
        </w:rPr>
      </w:pPr>
    </w:p>
    <w:p w14:paraId="4DE10F04" w14:textId="77777777" w:rsidR="00593CD8" w:rsidRDefault="00593CD8" w:rsidP="004C4A5D">
      <w:pPr>
        <w:ind w:firstLine="709"/>
        <w:jc w:val="center"/>
        <w:rPr>
          <w:rFonts w:ascii="Times New Roman" w:hAnsi="Times New Roman"/>
          <w:b/>
          <w:sz w:val="28"/>
          <w:szCs w:val="28"/>
        </w:rPr>
      </w:pPr>
    </w:p>
    <w:p w14:paraId="6C6D2192" w14:textId="77777777" w:rsidR="00593CD8" w:rsidRDefault="00593CD8" w:rsidP="004C4A5D">
      <w:pPr>
        <w:ind w:firstLine="709"/>
        <w:jc w:val="center"/>
        <w:rPr>
          <w:rFonts w:ascii="Times New Roman" w:hAnsi="Times New Roman"/>
          <w:b/>
          <w:sz w:val="28"/>
          <w:szCs w:val="28"/>
        </w:rPr>
      </w:pPr>
    </w:p>
    <w:p w14:paraId="755F0BD6" w14:textId="77777777" w:rsidR="00593CD8" w:rsidRDefault="00593CD8" w:rsidP="004C4A5D">
      <w:pPr>
        <w:ind w:firstLine="709"/>
        <w:jc w:val="center"/>
        <w:rPr>
          <w:rFonts w:ascii="Times New Roman" w:hAnsi="Times New Roman"/>
          <w:b/>
          <w:sz w:val="28"/>
          <w:szCs w:val="28"/>
        </w:rPr>
      </w:pPr>
    </w:p>
    <w:p w14:paraId="33843DB3" w14:textId="77777777" w:rsidR="00593CD8" w:rsidRDefault="00593CD8" w:rsidP="004C4A5D">
      <w:pPr>
        <w:ind w:firstLine="709"/>
        <w:jc w:val="center"/>
        <w:rPr>
          <w:rFonts w:ascii="Times New Roman" w:hAnsi="Times New Roman"/>
          <w:b/>
          <w:sz w:val="28"/>
          <w:szCs w:val="28"/>
        </w:rPr>
      </w:pPr>
    </w:p>
    <w:p w14:paraId="6FBDBCB1" w14:textId="77777777" w:rsidR="00593CD8" w:rsidRDefault="00593CD8" w:rsidP="004C4A5D">
      <w:pPr>
        <w:ind w:firstLine="709"/>
        <w:jc w:val="center"/>
        <w:rPr>
          <w:rFonts w:ascii="Times New Roman" w:hAnsi="Times New Roman"/>
          <w:b/>
          <w:sz w:val="28"/>
          <w:szCs w:val="28"/>
        </w:rPr>
      </w:pPr>
    </w:p>
    <w:p w14:paraId="6A582E48" w14:textId="77777777" w:rsidR="00593CD8" w:rsidRDefault="00593CD8" w:rsidP="004C4A5D">
      <w:pPr>
        <w:ind w:firstLine="709"/>
        <w:jc w:val="center"/>
        <w:rPr>
          <w:rFonts w:ascii="Times New Roman" w:hAnsi="Times New Roman"/>
          <w:b/>
          <w:sz w:val="28"/>
          <w:szCs w:val="28"/>
        </w:rPr>
      </w:pPr>
    </w:p>
    <w:p w14:paraId="61892DA9" w14:textId="77777777" w:rsidR="00593CD8" w:rsidRDefault="00593CD8" w:rsidP="004C4A5D">
      <w:pPr>
        <w:ind w:firstLine="709"/>
        <w:jc w:val="center"/>
        <w:rPr>
          <w:rFonts w:ascii="Times New Roman" w:hAnsi="Times New Roman"/>
          <w:b/>
          <w:sz w:val="28"/>
          <w:szCs w:val="28"/>
        </w:rPr>
      </w:pPr>
    </w:p>
    <w:p w14:paraId="10811E1E" w14:textId="77777777" w:rsidR="00593CD8" w:rsidRDefault="00593CD8" w:rsidP="004C4A5D">
      <w:pPr>
        <w:ind w:firstLine="709"/>
        <w:jc w:val="center"/>
        <w:rPr>
          <w:rFonts w:ascii="Times New Roman" w:hAnsi="Times New Roman"/>
          <w:b/>
          <w:sz w:val="28"/>
          <w:szCs w:val="28"/>
        </w:rPr>
      </w:pPr>
    </w:p>
    <w:p w14:paraId="2B5229C3" w14:textId="77777777" w:rsidR="00593CD8" w:rsidRDefault="00593CD8" w:rsidP="004C4A5D">
      <w:pPr>
        <w:ind w:firstLine="709"/>
        <w:jc w:val="center"/>
        <w:rPr>
          <w:rFonts w:ascii="Times New Roman" w:hAnsi="Times New Roman"/>
          <w:b/>
          <w:sz w:val="28"/>
          <w:szCs w:val="28"/>
        </w:rPr>
      </w:pPr>
    </w:p>
    <w:p w14:paraId="75A9FC04" w14:textId="77777777" w:rsidR="00593CD8" w:rsidRDefault="00593CD8" w:rsidP="004C4A5D">
      <w:pPr>
        <w:ind w:firstLine="709"/>
        <w:jc w:val="center"/>
        <w:rPr>
          <w:rFonts w:ascii="Times New Roman" w:hAnsi="Times New Roman"/>
          <w:b/>
          <w:sz w:val="28"/>
          <w:szCs w:val="28"/>
        </w:rPr>
      </w:pPr>
    </w:p>
    <w:p w14:paraId="58F653B6" w14:textId="77777777" w:rsidR="00593CD8" w:rsidRDefault="00593CD8" w:rsidP="004C4A5D">
      <w:pPr>
        <w:ind w:firstLine="709"/>
        <w:jc w:val="center"/>
        <w:rPr>
          <w:rFonts w:ascii="Times New Roman" w:hAnsi="Times New Roman"/>
          <w:b/>
          <w:sz w:val="28"/>
          <w:szCs w:val="28"/>
        </w:rPr>
      </w:pPr>
    </w:p>
    <w:p w14:paraId="10E18199" w14:textId="77777777" w:rsidR="00593CD8" w:rsidRDefault="00593CD8" w:rsidP="004C4A5D">
      <w:pPr>
        <w:ind w:firstLine="709"/>
        <w:jc w:val="center"/>
        <w:rPr>
          <w:rFonts w:ascii="Times New Roman" w:hAnsi="Times New Roman"/>
          <w:b/>
          <w:sz w:val="28"/>
          <w:szCs w:val="28"/>
        </w:rPr>
      </w:pPr>
    </w:p>
    <w:p w14:paraId="3FF4F74F" w14:textId="77777777" w:rsidR="00593CD8" w:rsidRDefault="00593CD8" w:rsidP="004C4A5D">
      <w:pPr>
        <w:ind w:firstLine="709"/>
        <w:jc w:val="center"/>
        <w:rPr>
          <w:rFonts w:ascii="Times New Roman" w:hAnsi="Times New Roman"/>
          <w:b/>
          <w:sz w:val="28"/>
          <w:szCs w:val="28"/>
        </w:rPr>
      </w:pPr>
    </w:p>
    <w:p w14:paraId="4DA332FF" w14:textId="25370DA8" w:rsidR="00741FB0" w:rsidRPr="004C4A5D" w:rsidRDefault="00741FB0" w:rsidP="004C4A5D">
      <w:pPr>
        <w:ind w:firstLine="709"/>
        <w:jc w:val="center"/>
        <w:rPr>
          <w:rFonts w:ascii="Times New Roman" w:hAnsi="Times New Roman"/>
          <w:b/>
          <w:sz w:val="28"/>
          <w:szCs w:val="28"/>
        </w:rPr>
      </w:pPr>
      <w:r w:rsidRPr="004C4A5D">
        <w:rPr>
          <w:rFonts w:ascii="Times New Roman" w:hAnsi="Times New Roman"/>
          <w:b/>
          <w:sz w:val="28"/>
          <w:szCs w:val="28"/>
        </w:rPr>
        <w:t>О</w:t>
      </w:r>
      <w:r w:rsidR="004C4A5D" w:rsidRPr="004C4A5D">
        <w:rPr>
          <w:rFonts w:ascii="Times New Roman" w:hAnsi="Times New Roman"/>
          <w:b/>
          <w:sz w:val="28"/>
          <w:szCs w:val="28"/>
        </w:rPr>
        <w:t>риентировочные капитальные вложения</w:t>
      </w:r>
    </w:p>
    <w:p w14:paraId="08E835FC" w14:textId="77777777" w:rsidR="00741FB0" w:rsidRPr="00741FB0" w:rsidRDefault="00741FB0" w:rsidP="00741FB0">
      <w:pPr>
        <w:jc w:val="center"/>
        <w:rPr>
          <w:rFonts w:ascii="Times New Roman" w:hAnsi="Times New Roman"/>
          <w:b/>
          <w:sz w:val="24"/>
          <w:szCs w:val="24"/>
        </w:rPr>
      </w:pPr>
    </w:p>
    <w:p w14:paraId="4F6BB3C0" w14:textId="77777777" w:rsidR="00741FB0" w:rsidRDefault="00741FB0" w:rsidP="00741FB0">
      <w:pPr>
        <w:rPr>
          <w:rFonts w:cs="Arial"/>
          <w:b/>
          <w:color w:val="000000"/>
          <w:sz w:val="20"/>
        </w:rPr>
      </w:pPr>
    </w:p>
    <w:tbl>
      <w:tblPr>
        <w:tblW w:w="477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4A0" w:firstRow="1" w:lastRow="0" w:firstColumn="1" w:lastColumn="0" w:noHBand="0" w:noVBand="1"/>
      </w:tblPr>
      <w:tblGrid>
        <w:gridCol w:w="439"/>
        <w:gridCol w:w="1999"/>
        <w:gridCol w:w="1703"/>
        <w:gridCol w:w="1276"/>
        <w:gridCol w:w="1276"/>
        <w:gridCol w:w="1302"/>
        <w:gridCol w:w="994"/>
      </w:tblGrid>
      <w:tr w:rsidR="00593CD8" w:rsidRPr="000A210C" w14:paraId="2DAB76E9" w14:textId="77777777" w:rsidTr="002B5480">
        <w:trPr>
          <w:trHeight w:val="70"/>
          <w:tblHeader/>
        </w:trPr>
        <w:tc>
          <w:tcPr>
            <w:tcW w:w="244" w:type="pct"/>
            <w:vMerge w:val="restart"/>
            <w:vAlign w:val="center"/>
          </w:tcPr>
          <w:p w14:paraId="24A8A6F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w:t>
            </w:r>
          </w:p>
          <w:p w14:paraId="751A2ED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п/п</w:t>
            </w:r>
          </w:p>
        </w:tc>
        <w:tc>
          <w:tcPr>
            <w:tcW w:w="1112" w:type="pct"/>
            <w:vMerge w:val="restart"/>
            <w:vAlign w:val="center"/>
          </w:tcPr>
          <w:p w14:paraId="0884CC06"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Наименование оборудования</w:t>
            </w:r>
          </w:p>
        </w:tc>
        <w:tc>
          <w:tcPr>
            <w:tcW w:w="1657" w:type="pct"/>
            <w:gridSpan w:val="2"/>
            <w:vMerge w:val="restart"/>
            <w:vAlign w:val="center"/>
          </w:tcPr>
          <w:p w14:paraId="6993BFD8"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Количество</w:t>
            </w:r>
          </w:p>
        </w:tc>
        <w:tc>
          <w:tcPr>
            <w:tcW w:w="1987" w:type="pct"/>
            <w:gridSpan w:val="3"/>
            <w:tcBorders>
              <w:bottom w:val="single" w:sz="4" w:space="0" w:color="auto"/>
              <w:right w:val="single" w:sz="4" w:space="0" w:color="auto"/>
            </w:tcBorders>
            <w:vAlign w:val="center"/>
          </w:tcPr>
          <w:p w14:paraId="6433AE1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 млн. тенге</w:t>
            </w:r>
          </w:p>
        </w:tc>
      </w:tr>
      <w:tr w:rsidR="00593CD8" w:rsidRPr="000A210C" w14:paraId="117A3FDC" w14:textId="77777777" w:rsidTr="002B5480">
        <w:trPr>
          <w:trHeight w:val="464"/>
          <w:tblHeader/>
        </w:trPr>
        <w:tc>
          <w:tcPr>
            <w:tcW w:w="244" w:type="pct"/>
            <w:vMerge/>
            <w:vAlign w:val="center"/>
          </w:tcPr>
          <w:p w14:paraId="25FDA376" w14:textId="77777777" w:rsidR="00593CD8" w:rsidRPr="000A210C" w:rsidRDefault="00593CD8" w:rsidP="00593CD8">
            <w:pPr>
              <w:jc w:val="center"/>
              <w:rPr>
                <w:rFonts w:ascii="Times New Roman" w:hAnsi="Times New Roman"/>
                <w:sz w:val="24"/>
                <w:szCs w:val="24"/>
              </w:rPr>
            </w:pPr>
          </w:p>
        </w:tc>
        <w:tc>
          <w:tcPr>
            <w:tcW w:w="1112" w:type="pct"/>
            <w:vMerge/>
            <w:vAlign w:val="center"/>
          </w:tcPr>
          <w:p w14:paraId="0E749F0A" w14:textId="77777777" w:rsidR="00593CD8" w:rsidRPr="000A210C" w:rsidRDefault="00593CD8" w:rsidP="00593CD8">
            <w:pPr>
              <w:jc w:val="center"/>
              <w:rPr>
                <w:rFonts w:ascii="Times New Roman" w:hAnsi="Times New Roman"/>
                <w:sz w:val="24"/>
                <w:szCs w:val="24"/>
              </w:rPr>
            </w:pPr>
          </w:p>
        </w:tc>
        <w:tc>
          <w:tcPr>
            <w:tcW w:w="1657" w:type="pct"/>
            <w:gridSpan w:val="2"/>
            <w:vMerge/>
            <w:tcBorders>
              <w:bottom w:val="single" w:sz="4" w:space="0" w:color="auto"/>
            </w:tcBorders>
            <w:vAlign w:val="center"/>
          </w:tcPr>
          <w:p w14:paraId="2B060CD0" w14:textId="77777777" w:rsidR="00593CD8" w:rsidRPr="000A210C" w:rsidRDefault="00593CD8" w:rsidP="00593CD8">
            <w:pPr>
              <w:jc w:val="center"/>
              <w:rPr>
                <w:rFonts w:ascii="Times New Roman" w:hAnsi="Times New Roman"/>
                <w:sz w:val="24"/>
                <w:szCs w:val="24"/>
              </w:rPr>
            </w:pPr>
          </w:p>
        </w:tc>
        <w:tc>
          <w:tcPr>
            <w:tcW w:w="710" w:type="pct"/>
            <w:vMerge w:val="restart"/>
            <w:tcBorders>
              <w:top w:val="single" w:sz="4" w:space="0" w:color="auto"/>
              <w:right w:val="single" w:sz="4" w:space="0" w:color="auto"/>
            </w:tcBorders>
            <w:vAlign w:val="center"/>
          </w:tcPr>
          <w:p w14:paraId="22265AA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w:t>
            </w:r>
          </w:p>
          <w:p w14:paraId="3470C9BB"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 единицы</w:t>
            </w:r>
          </w:p>
        </w:tc>
        <w:tc>
          <w:tcPr>
            <w:tcW w:w="724" w:type="pct"/>
            <w:vMerge w:val="restart"/>
            <w:tcBorders>
              <w:top w:val="single" w:sz="4" w:space="0" w:color="auto"/>
              <w:left w:val="single" w:sz="4" w:space="0" w:color="auto"/>
              <w:right w:val="single" w:sz="4" w:space="0" w:color="auto"/>
            </w:tcBorders>
            <w:vAlign w:val="center"/>
          </w:tcPr>
          <w:p w14:paraId="65F7D795"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Общая</w:t>
            </w:r>
          </w:p>
          <w:p w14:paraId="7016685C"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Стоимость, млн</w:t>
            </w:r>
          </w:p>
        </w:tc>
        <w:tc>
          <w:tcPr>
            <w:tcW w:w="553" w:type="pct"/>
            <w:vMerge w:val="restart"/>
            <w:tcBorders>
              <w:top w:val="single" w:sz="4" w:space="0" w:color="auto"/>
              <w:left w:val="single" w:sz="4" w:space="0" w:color="auto"/>
              <w:right w:val="single" w:sz="4" w:space="0" w:color="auto"/>
            </w:tcBorders>
            <w:vAlign w:val="center"/>
          </w:tcPr>
          <w:p w14:paraId="26AE8D94"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 xml:space="preserve">В т.ч. 1-я оч. </w:t>
            </w:r>
            <w:proofErr w:type="spellStart"/>
            <w:r w:rsidRPr="000A210C">
              <w:rPr>
                <w:rFonts w:ascii="Times New Roman" w:hAnsi="Times New Roman"/>
                <w:sz w:val="24"/>
                <w:szCs w:val="24"/>
              </w:rPr>
              <w:t>Стр-ва</w:t>
            </w:r>
            <w:proofErr w:type="spellEnd"/>
          </w:p>
        </w:tc>
      </w:tr>
      <w:tr w:rsidR="00593CD8" w:rsidRPr="000A210C" w14:paraId="59B23413" w14:textId="77777777" w:rsidTr="002B5480">
        <w:trPr>
          <w:trHeight w:val="374"/>
          <w:tblHeader/>
        </w:trPr>
        <w:tc>
          <w:tcPr>
            <w:tcW w:w="244" w:type="pct"/>
            <w:vMerge/>
            <w:vAlign w:val="center"/>
          </w:tcPr>
          <w:p w14:paraId="19F08D47" w14:textId="77777777" w:rsidR="00593CD8" w:rsidRPr="000A210C" w:rsidRDefault="00593CD8" w:rsidP="00593CD8">
            <w:pPr>
              <w:jc w:val="center"/>
              <w:rPr>
                <w:rFonts w:ascii="Times New Roman" w:hAnsi="Times New Roman"/>
                <w:sz w:val="24"/>
                <w:szCs w:val="24"/>
              </w:rPr>
            </w:pPr>
          </w:p>
        </w:tc>
        <w:tc>
          <w:tcPr>
            <w:tcW w:w="1112" w:type="pct"/>
            <w:vMerge/>
            <w:vAlign w:val="center"/>
          </w:tcPr>
          <w:p w14:paraId="3C6892AB" w14:textId="77777777" w:rsidR="00593CD8" w:rsidRPr="000A210C" w:rsidRDefault="00593CD8" w:rsidP="00593CD8">
            <w:pPr>
              <w:jc w:val="center"/>
              <w:rPr>
                <w:rFonts w:ascii="Times New Roman" w:hAnsi="Times New Roman"/>
                <w:sz w:val="24"/>
                <w:szCs w:val="24"/>
              </w:rPr>
            </w:pPr>
          </w:p>
        </w:tc>
        <w:tc>
          <w:tcPr>
            <w:tcW w:w="947" w:type="pct"/>
            <w:tcBorders>
              <w:top w:val="single" w:sz="4" w:space="0" w:color="auto"/>
              <w:right w:val="single" w:sz="4" w:space="0" w:color="auto"/>
            </w:tcBorders>
          </w:tcPr>
          <w:p w14:paraId="12CF749A" w14:textId="1776D309"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Первая очередь строительства 20</w:t>
            </w:r>
            <w:r>
              <w:rPr>
                <w:rFonts w:ascii="Times New Roman" w:hAnsi="Times New Roman"/>
                <w:sz w:val="24"/>
                <w:szCs w:val="24"/>
              </w:rPr>
              <w:t>30</w:t>
            </w:r>
            <w:r w:rsidRPr="000A210C">
              <w:rPr>
                <w:rFonts w:ascii="Times New Roman" w:hAnsi="Times New Roman"/>
                <w:sz w:val="24"/>
                <w:szCs w:val="24"/>
              </w:rPr>
              <w:t xml:space="preserve"> г.</w:t>
            </w:r>
          </w:p>
        </w:tc>
        <w:tc>
          <w:tcPr>
            <w:tcW w:w="710" w:type="pct"/>
            <w:tcBorders>
              <w:top w:val="single" w:sz="4" w:space="0" w:color="auto"/>
              <w:left w:val="single" w:sz="4" w:space="0" w:color="auto"/>
            </w:tcBorders>
          </w:tcPr>
          <w:p w14:paraId="3BB9008D" w14:textId="525E586A"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Расчетный срок 20</w:t>
            </w:r>
            <w:r>
              <w:rPr>
                <w:rFonts w:ascii="Times New Roman" w:hAnsi="Times New Roman"/>
                <w:sz w:val="24"/>
                <w:szCs w:val="24"/>
              </w:rPr>
              <w:t>40</w:t>
            </w:r>
            <w:r w:rsidRPr="000A210C">
              <w:rPr>
                <w:rFonts w:ascii="Times New Roman" w:hAnsi="Times New Roman"/>
                <w:sz w:val="24"/>
                <w:szCs w:val="24"/>
              </w:rPr>
              <w:t xml:space="preserve"> год.</w:t>
            </w:r>
          </w:p>
        </w:tc>
        <w:tc>
          <w:tcPr>
            <w:tcW w:w="710" w:type="pct"/>
            <w:vMerge/>
            <w:tcBorders>
              <w:right w:val="single" w:sz="4" w:space="0" w:color="auto"/>
            </w:tcBorders>
            <w:vAlign w:val="center"/>
          </w:tcPr>
          <w:p w14:paraId="4356FB70" w14:textId="77777777" w:rsidR="00593CD8" w:rsidRPr="000A210C" w:rsidRDefault="00593CD8" w:rsidP="00593CD8">
            <w:pPr>
              <w:jc w:val="center"/>
              <w:rPr>
                <w:rFonts w:ascii="Times New Roman" w:hAnsi="Times New Roman"/>
                <w:sz w:val="24"/>
                <w:szCs w:val="24"/>
              </w:rPr>
            </w:pPr>
          </w:p>
        </w:tc>
        <w:tc>
          <w:tcPr>
            <w:tcW w:w="724" w:type="pct"/>
            <w:vMerge/>
            <w:tcBorders>
              <w:left w:val="single" w:sz="4" w:space="0" w:color="auto"/>
              <w:right w:val="single" w:sz="4" w:space="0" w:color="auto"/>
            </w:tcBorders>
            <w:vAlign w:val="center"/>
          </w:tcPr>
          <w:p w14:paraId="7AF8C5D6" w14:textId="77777777" w:rsidR="00593CD8" w:rsidRPr="000A210C" w:rsidRDefault="00593CD8" w:rsidP="00593CD8">
            <w:pPr>
              <w:jc w:val="center"/>
              <w:rPr>
                <w:rFonts w:ascii="Times New Roman" w:hAnsi="Times New Roman"/>
                <w:sz w:val="24"/>
                <w:szCs w:val="24"/>
              </w:rPr>
            </w:pPr>
          </w:p>
        </w:tc>
        <w:tc>
          <w:tcPr>
            <w:tcW w:w="553" w:type="pct"/>
            <w:vMerge/>
            <w:tcBorders>
              <w:left w:val="single" w:sz="4" w:space="0" w:color="auto"/>
              <w:right w:val="single" w:sz="4" w:space="0" w:color="auto"/>
            </w:tcBorders>
            <w:vAlign w:val="center"/>
          </w:tcPr>
          <w:p w14:paraId="34CA8DE4" w14:textId="77777777" w:rsidR="00593CD8" w:rsidRPr="000A210C" w:rsidRDefault="00593CD8" w:rsidP="00593CD8">
            <w:pPr>
              <w:jc w:val="center"/>
              <w:rPr>
                <w:rFonts w:ascii="Times New Roman" w:hAnsi="Times New Roman"/>
                <w:sz w:val="24"/>
                <w:szCs w:val="24"/>
              </w:rPr>
            </w:pPr>
          </w:p>
        </w:tc>
      </w:tr>
      <w:tr w:rsidR="00593CD8" w:rsidRPr="000A210C" w14:paraId="322ECEB8" w14:textId="77777777" w:rsidTr="002B5480">
        <w:trPr>
          <w:tblHeader/>
        </w:trPr>
        <w:tc>
          <w:tcPr>
            <w:tcW w:w="244" w:type="pct"/>
            <w:vAlign w:val="center"/>
          </w:tcPr>
          <w:p w14:paraId="2484AB5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1</w:t>
            </w:r>
          </w:p>
        </w:tc>
        <w:tc>
          <w:tcPr>
            <w:tcW w:w="1112" w:type="pct"/>
            <w:vAlign w:val="center"/>
          </w:tcPr>
          <w:p w14:paraId="10AE452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2</w:t>
            </w:r>
          </w:p>
        </w:tc>
        <w:tc>
          <w:tcPr>
            <w:tcW w:w="947" w:type="pct"/>
            <w:tcBorders>
              <w:right w:val="single" w:sz="4" w:space="0" w:color="auto"/>
            </w:tcBorders>
            <w:vAlign w:val="center"/>
          </w:tcPr>
          <w:p w14:paraId="089EEDFD"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3</w:t>
            </w:r>
          </w:p>
        </w:tc>
        <w:tc>
          <w:tcPr>
            <w:tcW w:w="710" w:type="pct"/>
            <w:tcBorders>
              <w:left w:val="single" w:sz="4" w:space="0" w:color="auto"/>
            </w:tcBorders>
            <w:vAlign w:val="center"/>
          </w:tcPr>
          <w:p w14:paraId="541CC512"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4</w:t>
            </w:r>
          </w:p>
        </w:tc>
        <w:tc>
          <w:tcPr>
            <w:tcW w:w="710" w:type="pct"/>
            <w:tcBorders>
              <w:right w:val="single" w:sz="4" w:space="0" w:color="auto"/>
            </w:tcBorders>
            <w:vAlign w:val="center"/>
          </w:tcPr>
          <w:p w14:paraId="6EC12C4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5</w:t>
            </w:r>
          </w:p>
        </w:tc>
        <w:tc>
          <w:tcPr>
            <w:tcW w:w="724" w:type="pct"/>
            <w:tcBorders>
              <w:left w:val="single" w:sz="4" w:space="0" w:color="auto"/>
              <w:right w:val="single" w:sz="4" w:space="0" w:color="auto"/>
            </w:tcBorders>
            <w:vAlign w:val="center"/>
          </w:tcPr>
          <w:p w14:paraId="03CCEA2E"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6</w:t>
            </w:r>
          </w:p>
        </w:tc>
        <w:tc>
          <w:tcPr>
            <w:tcW w:w="553" w:type="pct"/>
            <w:tcBorders>
              <w:left w:val="single" w:sz="4" w:space="0" w:color="auto"/>
              <w:right w:val="single" w:sz="4" w:space="0" w:color="auto"/>
            </w:tcBorders>
            <w:vAlign w:val="center"/>
          </w:tcPr>
          <w:p w14:paraId="67408B59" w14:textId="77777777" w:rsidR="00593CD8" w:rsidRPr="000A210C" w:rsidRDefault="00593CD8" w:rsidP="00593CD8">
            <w:pPr>
              <w:jc w:val="center"/>
              <w:rPr>
                <w:rFonts w:ascii="Times New Roman" w:hAnsi="Times New Roman"/>
                <w:sz w:val="24"/>
                <w:szCs w:val="24"/>
              </w:rPr>
            </w:pPr>
            <w:r w:rsidRPr="000A210C">
              <w:rPr>
                <w:rFonts w:ascii="Times New Roman" w:hAnsi="Times New Roman"/>
                <w:sz w:val="24"/>
                <w:szCs w:val="24"/>
              </w:rPr>
              <w:t>7</w:t>
            </w:r>
          </w:p>
        </w:tc>
      </w:tr>
      <w:tr w:rsidR="00593CD8" w:rsidRPr="000A210C" w14:paraId="2C45F80F" w14:textId="77777777" w:rsidTr="002B5480">
        <w:tc>
          <w:tcPr>
            <w:tcW w:w="244" w:type="pct"/>
            <w:vAlign w:val="center"/>
          </w:tcPr>
          <w:p w14:paraId="48BD2636"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w:t>
            </w:r>
          </w:p>
        </w:tc>
        <w:tc>
          <w:tcPr>
            <w:tcW w:w="1112" w:type="pct"/>
            <w:vAlign w:val="center"/>
          </w:tcPr>
          <w:p w14:paraId="1B6FB664"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Водоснабжение</w:t>
            </w:r>
          </w:p>
        </w:tc>
        <w:tc>
          <w:tcPr>
            <w:tcW w:w="947" w:type="pct"/>
            <w:tcBorders>
              <w:right w:val="single" w:sz="4" w:space="0" w:color="auto"/>
            </w:tcBorders>
            <w:vAlign w:val="center"/>
          </w:tcPr>
          <w:p w14:paraId="27B4ECD3" w14:textId="77777777" w:rsidR="00593CD8" w:rsidRPr="000A210C" w:rsidRDefault="00593CD8" w:rsidP="00CF7AD2">
            <w:pPr>
              <w:rPr>
                <w:rFonts w:ascii="Times New Roman" w:hAnsi="Times New Roman"/>
                <w:sz w:val="24"/>
                <w:szCs w:val="24"/>
              </w:rPr>
            </w:pPr>
          </w:p>
        </w:tc>
        <w:tc>
          <w:tcPr>
            <w:tcW w:w="710" w:type="pct"/>
            <w:tcBorders>
              <w:left w:val="single" w:sz="4" w:space="0" w:color="auto"/>
            </w:tcBorders>
            <w:vAlign w:val="center"/>
          </w:tcPr>
          <w:p w14:paraId="62EE33F7" w14:textId="77777777" w:rsidR="00593CD8" w:rsidRPr="000A210C" w:rsidRDefault="00593CD8" w:rsidP="00CF7AD2">
            <w:pPr>
              <w:rPr>
                <w:rFonts w:ascii="Times New Roman" w:hAnsi="Times New Roman"/>
                <w:sz w:val="24"/>
                <w:szCs w:val="24"/>
              </w:rPr>
            </w:pPr>
          </w:p>
        </w:tc>
        <w:tc>
          <w:tcPr>
            <w:tcW w:w="710" w:type="pct"/>
            <w:tcBorders>
              <w:right w:val="single" w:sz="4" w:space="0" w:color="auto"/>
            </w:tcBorders>
            <w:vAlign w:val="center"/>
          </w:tcPr>
          <w:p w14:paraId="674C7859" w14:textId="77777777" w:rsidR="00593CD8" w:rsidRPr="000A210C" w:rsidRDefault="00593CD8" w:rsidP="00CF7AD2">
            <w:pPr>
              <w:rPr>
                <w:rFonts w:ascii="Times New Roman" w:hAnsi="Times New Roman"/>
                <w:sz w:val="24"/>
                <w:szCs w:val="24"/>
              </w:rPr>
            </w:pPr>
          </w:p>
        </w:tc>
        <w:tc>
          <w:tcPr>
            <w:tcW w:w="724" w:type="pct"/>
            <w:tcBorders>
              <w:left w:val="single" w:sz="4" w:space="0" w:color="auto"/>
              <w:right w:val="single" w:sz="4" w:space="0" w:color="auto"/>
            </w:tcBorders>
            <w:vAlign w:val="center"/>
          </w:tcPr>
          <w:p w14:paraId="7BB1E491" w14:textId="77777777" w:rsidR="00593CD8" w:rsidRPr="000A210C" w:rsidRDefault="00593CD8" w:rsidP="00CF7AD2">
            <w:pPr>
              <w:rPr>
                <w:rFonts w:ascii="Times New Roman" w:hAnsi="Times New Roman"/>
                <w:sz w:val="24"/>
                <w:szCs w:val="24"/>
              </w:rPr>
            </w:pPr>
          </w:p>
        </w:tc>
        <w:tc>
          <w:tcPr>
            <w:tcW w:w="553" w:type="pct"/>
            <w:tcBorders>
              <w:left w:val="single" w:sz="4" w:space="0" w:color="auto"/>
              <w:right w:val="single" w:sz="4" w:space="0" w:color="auto"/>
            </w:tcBorders>
            <w:vAlign w:val="center"/>
          </w:tcPr>
          <w:p w14:paraId="729A80A4" w14:textId="77777777" w:rsidR="00593CD8" w:rsidRPr="000A210C" w:rsidRDefault="00593CD8" w:rsidP="00CF7AD2">
            <w:pPr>
              <w:rPr>
                <w:rFonts w:ascii="Times New Roman" w:hAnsi="Times New Roman"/>
                <w:sz w:val="24"/>
                <w:szCs w:val="24"/>
              </w:rPr>
            </w:pPr>
          </w:p>
        </w:tc>
      </w:tr>
      <w:tr w:rsidR="00593CD8" w:rsidRPr="000A210C" w14:paraId="1796D92D" w14:textId="77777777" w:rsidTr="002B5480">
        <w:tc>
          <w:tcPr>
            <w:tcW w:w="244" w:type="pct"/>
            <w:vAlign w:val="center"/>
          </w:tcPr>
          <w:p w14:paraId="134A2142"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1.1</w:t>
            </w:r>
          </w:p>
        </w:tc>
        <w:tc>
          <w:tcPr>
            <w:tcW w:w="1112" w:type="pct"/>
            <w:vAlign w:val="center"/>
          </w:tcPr>
          <w:p w14:paraId="1DEA913C" w14:textId="77777777" w:rsidR="00593CD8" w:rsidRPr="000A210C" w:rsidRDefault="00593CD8" w:rsidP="00CF7AD2">
            <w:pPr>
              <w:rPr>
                <w:rFonts w:ascii="Times New Roman" w:hAnsi="Times New Roman"/>
                <w:sz w:val="24"/>
                <w:szCs w:val="24"/>
              </w:rPr>
            </w:pPr>
            <w:r w:rsidRPr="000A210C">
              <w:rPr>
                <w:rFonts w:ascii="Times New Roman" w:hAnsi="Times New Roman"/>
                <w:sz w:val="24"/>
                <w:szCs w:val="24"/>
              </w:rPr>
              <w:t>Реконструкция сетей</w:t>
            </w:r>
          </w:p>
        </w:tc>
        <w:tc>
          <w:tcPr>
            <w:tcW w:w="947" w:type="pct"/>
            <w:tcBorders>
              <w:right w:val="single" w:sz="4" w:space="0" w:color="auto"/>
            </w:tcBorders>
            <w:vAlign w:val="center"/>
          </w:tcPr>
          <w:p w14:paraId="4AD25D60" w14:textId="0E19F0A0" w:rsidR="00593CD8" w:rsidRPr="000A210C" w:rsidRDefault="00593CD8" w:rsidP="00593CD8">
            <w:pPr>
              <w:jc w:val="center"/>
              <w:rPr>
                <w:rFonts w:ascii="Times New Roman" w:hAnsi="Times New Roman"/>
                <w:sz w:val="24"/>
                <w:szCs w:val="24"/>
              </w:rPr>
            </w:pPr>
          </w:p>
        </w:tc>
        <w:tc>
          <w:tcPr>
            <w:tcW w:w="710" w:type="pct"/>
            <w:tcBorders>
              <w:left w:val="single" w:sz="4" w:space="0" w:color="auto"/>
            </w:tcBorders>
            <w:vAlign w:val="center"/>
          </w:tcPr>
          <w:p w14:paraId="0354F6A8" w14:textId="77777777" w:rsidR="00593CD8" w:rsidRPr="000A210C" w:rsidRDefault="00593CD8" w:rsidP="00593CD8">
            <w:pPr>
              <w:jc w:val="center"/>
              <w:rPr>
                <w:rFonts w:ascii="Times New Roman" w:hAnsi="Times New Roman"/>
                <w:sz w:val="24"/>
                <w:szCs w:val="24"/>
              </w:rPr>
            </w:pPr>
          </w:p>
        </w:tc>
        <w:tc>
          <w:tcPr>
            <w:tcW w:w="710" w:type="pct"/>
            <w:tcBorders>
              <w:right w:val="single" w:sz="4" w:space="0" w:color="auto"/>
            </w:tcBorders>
            <w:vAlign w:val="center"/>
          </w:tcPr>
          <w:p w14:paraId="6D874925" w14:textId="2F48921B" w:rsidR="00593CD8" w:rsidRPr="000A210C" w:rsidRDefault="00593CD8" w:rsidP="00593CD8">
            <w:pPr>
              <w:jc w:val="center"/>
              <w:rPr>
                <w:rFonts w:ascii="Times New Roman" w:hAnsi="Times New Roman"/>
                <w:sz w:val="24"/>
                <w:szCs w:val="24"/>
              </w:rPr>
            </w:pPr>
          </w:p>
        </w:tc>
        <w:tc>
          <w:tcPr>
            <w:tcW w:w="724" w:type="pct"/>
            <w:tcBorders>
              <w:left w:val="single" w:sz="4" w:space="0" w:color="auto"/>
              <w:right w:val="single" w:sz="4" w:space="0" w:color="auto"/>
            </w:tcBorders>
            <w:vAlign w:val="center"/>
          </w:tcPr>
          <w:p w14:paraId="7A0E0089" w14:textId="2CFADEF8" w:rsidR="00593CD8" w:rsidRPr="000A210C" w:rsidRDefault="00593CD8" w:rsidP="00593CD8">
            <w:pPr>
              <w:jc w:val="center"/>
              <w:rPr>
                <w:rFonts w:ascii="Times New Roman" w:hAnsi="Times New Roman"/>
                <w:sz w:val="24"/>
                <w:szCs w:val="24"/>
              </w:rPr>
            </w:pPr>
          </w:p>
        </w:tc>
        <w:tc>
          <w:tcPr>
            <w:tcW w:w="553" w:type="pct"/>
            <w:tcBorders>
              <w:left w:val="single" w:sz="4" w:space="0" w:color="auto"/>
              <w:right w:val="single" w:sz="4" w:space="0" w:color="auto"/>
            </w:tcBorders>
            <w:vAlign w:val="center"/>
          </w:tcPr>
          <w:p w14:paraId="06376E80" w14:textId="7FD1C18B" w:rsidR="00593CD8" w:rsidRPr="000A210C" w:rsidRDefault="00593CD8" w:rsidP="00593CD8">
            <w:pPr>
              <w:jc w:val="center"/>
              <w:rPr>
                <w:rFonts w:ascii="Times New Roman" w:hAnsi="Times New Roman"/>
                <w:sz w:val="24"/>
                <w:szCs w:val="24"/>
              </w:rPr>
            </w:pPr>
          </w:p>
        </w:tc>
      </w:tr>
      <w:tr w:rsidR="002B5480" w:rsidRPr="000A210C" w14:paraId="6BDBE56A" w14:textId="77777777" w:rsidTr="002B5480">
        <w:tc>
          <w:tcPr>
            <w:tcW w:w="244" w:type="pct"/>
            <w:vAlign w:val="center"/>
          </w:tcPr>
          <w:p w14:paraId="1116616D"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1.2.</w:t>
            </w:r>
          </w:p>
        </w:tc>
        <w:tc>
          <w:tcPr>
            <w:tcW w:w="1112" w:type="pct"/>
            <w:vAlign w:val="center"/>
          </w:tcPr>
          <w:p w14:paraId="22A4506A"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Проектирование и строительство водопроводных сетей</w:t>
            </w:r>
          </w:p>
        </w:tc>
        <w:tc>
          <w:tcPr>
            <w:tcW w:w="947" w:type="pct"/>
            <w:tcBorders>
              <w:right w:val="single" w:sz="4" w:space="0" w:color="auto"/>
            </w:tcBorders>
            <w:vAlign w:val="center"/>
          </w:tcPr>
          <w:p w14:paraId="14ADC6BB" w14:textId="76A98EFD" w:rsidR="002B5480" w:rsidRPr="000A210C" w:rsidRDefault="002B5480" w:rsidP="002B5480">
            <w:pPr>
              <w:jc w:val="center"/>
              <w:rPr>
                <w:rFonts w:ascii="Times New Roman" w:hAnsi="Times New Roman"/>
                <w:sz w:val="24"/>
                <w:szCs w:val="24"/>
              </w:rPr>
            </w:pPr>
            <w:r w:rsidRPr="00E725DA">
              <w:rPr>
                <w:rFonts w:ascii="Times New Roman" w:hAnsi="Times New Roman"/>
              </w:rPr>
              <w:t>3,3</w:t>
            </w:r>
          </w:p>
        </w:tc>
        <w:tc>
          <w:tcPr>
            <w:tcW w:w="710" w:type="pct"/>
            <w:tcBorders>
              <w:left w:val="single" w:sz="4" w:space="0" w:color="auto"/>
            </w:tcBorders>
            <w:vAlign w:val="center"/>
          </w:tcPr>
          <w:p w14:paraId="69ADADB3" w14:textId="61DF75EC" w:rsidR="002B5480" w:rsidRPr="000A210C" w:rsidRDefault="002B5480" w:rsidP="002B5480">
            <w:pPr>
              <w:jc w:val="center"/>
              <w:rPr>
                <w:rFonts w:ascii="Times New Roman" w:hAnsi="Times New Roman"/>
                <w:sz w:val="24"/>
                <w:szCs w:val="24"/>
              </w:rPr>
            </w:pPr>
            <w:r w:rsidRPr="00E725DA">
              <w:rPr>
                <w:rFonts w:ascii="Times New Roman" w:hAnsi="Times New Roman"/>
              </w:rPr>
              <w:t>5,7</w:t>
            </w:r>
          </w:p>
        </w:tc>
        <w:tc>
          <w:tcPr>
            <w:tcW w:w="710" w:type="pct"/>
            <w:tcBorders>
              <w:right w:val="single" w:sz="4" w:space="0" w:color="auto"/>
            </w:tcBorders>
            <w:vAlign w:val="center"/>
          </w:tcPr>
          <w:p w14:paraId="46EDADF4" w14:textId="54BBBBDF" w:rsidR="002B5480" w:rsidRPr="000A210C" w:rsidRDefault="002B5480" w:rsidP="002B5480">
            <w:pPr>
              <w:jc w:val="center"/>
              <w:rPr>
                <w:rFonts w:ascii="Times New Roman" w:hAnsi="Times New Roman"/>
                <w:sz w:val="24"/>
                <w:szCs w:val="24"/>
              </w:rPr>
            </w:pPr>
            <w:r w:rsidRPr="00E725DA">
              <w:rPr>
                <w:rFonts w:ascii="Times New Roman" w:hAnsi="Times New Roman"/>
              </w:rPr>
              <w:t>50</w:t>
            </w:r>
          </w:p>
        </w:tc>
        <w:tc>
          <w:tcPr>
            <w:tcW w:w="724" w:type="pct"/>
            <w:tcBorders>
              <w:left w:val="single" w:sz="4" w:space="0" w:color="auto"/>
              <w:right w:val="single" w:sz="4" w:space="0" w:color="auto"/>
            </w:tcBorders>
            <w:vAlign w:val="center"/>
          </w:tcPr>
          <w:p w14:paraId="27374222" w14:textId="41232B62" w:rsidR="002B5480" w:rsidRPr="000A210C" w:rsidRDefault="002B5480" w:rsidP="002B5480">
            <w:pPr>
              <w:jc w:val="center"/>
              <w:rPr>
                <w:rFonts w:ascii="Times New Roman" w:hAnsi="Times New Roman"/>
                <w:sz w:val="24"/>
                <w:szCs w:val="24"/>
              </w:rPr>
            </w:pPr>
            <w:r w:rsidRPr="00E725DA">
              <w:rPr>
                <w:rFonts w:ascii="Times New Roman" w:hAnsi="Times New Roman"/>
              </w:rPr>
              <w:t>285</w:t>
            </w:r>
          </w:p>
        </w:tc>
        <w:tc>
          <w:tcPr>
            <w:tcW w:w="553" w:type="pct"/>
            <w:tcBorders>
              <w:left w:val="single" w:sz="4" w:space="0" w:color="auto"/>
              <w:right w:val="single" w:sz="4" w:space="0" w:color="auto"/>
            </w:tcBorders>
            <w:vAlign w:val="center"/>
          </w:tcPr>
          <w:p w14:paraId="0DF0D9B0" w14:textId="7D44327A" w:rsidR="002B5480" w:rsidRPr="000A210C" w:rsidRDefault="002B5480" w:rsidP="002B5480">
            <w:pPr>
              <w:jc w:val="center"/>
              <w:rPr>
                <w:rFonts w:ascii="Times New Roman" w:hAnsi="Times New Roman"/>
                <w:sz w:val="24"/>
                <w:szCs w:val="24"/>
              </w:rPr>
            </w:pPr>
            <w:r w:rsidRPr="00E725DA">
              <w:rPr>
                <w:rFonts w:ascii="Times New Roman" w:hAnsi="Times New Roman"/>
              </w:rPr>
              <w:t>165</w:t>
            </w:r>
          </w:p>
        </w:tc>
      </w:tr>
      <w:tr w:rsidR="002B5480" w:rsidRPr="000A210C" w14:paraId="62573A77" w14:textId="77777777" w:rsidTr="002B5480">
        <w:tc>
          <w:tcPr>
            <w:tcW w:w="244" w:type="pct"/>
            <w:vAlign w:val="center"/>
          </w:tcPr>
          <w:p w14:paraId="6DFD015A"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1.3.</w:t>
            </w:r>
          </w:p>
        </w:tc>
        <w:tc>
          <w:tcPr>
            <w:tcW w:w="1112" w:type="pct"/>
            <w:vAlign w:val="center"/>
          </w:tcPr>
          <w:p w14:paraId="1E29BEA0"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Станция очистки воды</w:t>
            </w:r>
          </w:p>
        </w:tc>
        <w:tc>
          <w:tcPr>
            <w:tcW w:w="947" w:type="pct"/>
            <w:tcBorders>
              <w:right w:val="single" w:sz="4" w:space="0" w:color="auto"/>
            </w:tcBorders>
            <w:vAlign w:val="center"/>
          </w:tcPr>
          <w:p w14:paraId="4282CD60" w14:textId="77777777" w:rsidR="002B5480" w:rsidRPr="000A210C" w:rsidRDefault="002B5480" w:rsidP="002B5480">
            <w:pPr>
              <w:jc w:val="center"/>
              <w:rPr>
                <w:rFonts w:ascii="Times New Roman" w:hAnsi="Times New Roman"/>
                <w:sz w:val="24"/>
                <w:szCs w:val="24"/>
              </w:rPr>
            </w:pPr>
          </w:p>
        </w:tc>
        <w:tc>
          <w:tcPr>
            <w:tcW w:w="710" w:type="pct"/>
            <w:tcBorders>
              <w:left w:val="single" w:sz="4" w:space="0" w:color="auto"/>
            </w:tcBorders>
            <w:vAlign w:val="center"/>
          </w:tcPr>
          <w:p w14:paraId="2F0DC021" w14:textId="77777777" w:rsidR="002B5480" w:rsidRPr="000A210C" w:rsidRDefault="002B5480" w:rsidP="002B5480">
            <w:pPr>
              <w:jc w:val="center"/>
              <w:rPr>
                <w:rFonts w:ascii="Times New Roman" w:hAnsi="Times New Roman"/>
                <w:sz w:val="24"/>
                <w:szCs w:val="24"/>
              </w:rPr>
            </w:pPr>
          </w:p>
        </w:tc>
        <w:tc>
          <w:tcPr>
            <w:tcW w:w="710" w:type="pct"/>
            <w:tcBorders>
              <w:right w:val="single" w:sz="4" w:space="0" w:color="auto"/>
            </w:tcBorders>
            <w:vAlign w:val="center"/>
          </w:tcPr>
          <w:p w14:paraId="3D908D2D" w14:textId="3C517765" w:rsidR="002B5480" w:rsidRPr="000A210C" w:rsidRDefault="002B5480" w:rsidP="002B5480">
            <w:pPr>
              <w:jc w:val="center"/>
              <w:rPr>
                <w:rFonts w:ascii="Times New Roman" w:hAnsi="Times New Roman"/>
                <w:sz w:val="24"/>
                <w:szCs w:val="24"/>
              </w:rPr>
            </w:pPr>
            <w:r w:rsidRPr="00E725DA">
              <w:rPr>
                <w:rFonts w:ascii="Times New Roman" w:hAnsi="Times New Roman"/>
              </w:rPr>
              <w:t>40</w:t>
            </w:r>
          </w:p>
        </w:tc>
        <w:tc>
          <w:tcPr>
            <w:tcW w:w="724" w:type="pct"/>
            <w:tcBorders>
              <w:left w:val="single" w:sz="4" w:space="0" w:color="auto"/>
              <w:right w:val="single" w:sz="4" w:space="0" w:color="auto"/>
            </w:tcBorders>
            <w:vAlign w:val="center"/>
          </w:tcPr>
          <w:p w14:paraId="6D84D35B" w14:textId="1C5E27F3" w:rsidR="002B5480" w:rsidRPr="000A210C" w:rsidRDefault="002B5480" w:rsidP="002B5480">
            <w:pPr>
              <w:jc w:val="center"/>
              <w:rPr>
                <w:rFonts w:ascii="Times New Roman" w:hAnsi="Times New Roman"/>
                <w:sz w:val="24"/>
                <w:szCs w:val="24"/>
              </w:rPr>
            </w:pPr>
            <w:r w:rsidRPr="00E725DA">
              <w:rPr>
                <w:rFonts w:ascii="Times New Roman" w:hAnsi="Times New Roman"/>
              </w:rPr>
              <w:t>40</w:t>
            </w:r>
          </w:p>
        </w:tc>
        <w:tc>
          <w:tcPr>
            <w:tcW w:w="553" w:type="pct"/>
            <w:tcBorders>
              <w:left w:val="single" w:sz="4" w:space="0" w:color="auto"/>
              <w:right w:val="single" w:sz="4" w:space="0" w:color="auto"/>
            </w:tcBorders>
            <w:vAlign w:val="center"/>
          </w:tcPr>
          <w:p w14:paraId="1BAD4C5D" w14:textId="632F48FA" w:rsidR="002B5480" w:rsidRPr="000A210C" w:rsidRDefault="002B5480" w:rsidP="002B5480">
            <w:pPr>
              <w:jc w:val="center"/>
              <w:rPr>
                <w:rFonts w:ascii="Times New Roman" w:hAnsi="Times New Roman"/>
                <w:sz w:val="24"/>
                <w:szCs w:val="24"/>
              </w:rPr>
            </w:pPr>
            <w:r w:rsidRPr="00E725DA">
              <w:rPr>
                <w:rFonts w:ascii="Times New Roman" w:hAnsi="Times New Roman"/>
              </w:rPr>
              <w:t>40</w:t>
            </w:r>
          </w:p>
        </w:tc>
      </w:tr>
      <w:tr w:rsidR="002B5480" w:rsidRPr="000A210C" w14:paraId="685BA27F" w14:textId="77777777" w:rsidTr="002B5480">
        <w:trPr>
          <w:trHeight w:val="124"/>
        </w:trPr>
        <w:tc>
          <w:tcPr>
            <w:tcW w:w="244" w:type="pct"/>
            <w:vAlign w:val="center"/>
          </w:tcPr>
          <w:p w14:paraId="476AC74A" w14:textId="77777777" w:rsidR="002B5480" w:rsidRPr="000A210C" w:rsidRDefault="002B5480" w:rsidP="002B5480">
            <w:pPr>
              <w:rPr>
                <w:rFonts w:ascii="Times New Roman" w:hAnsi="Times New Roman"/>
                <w:sz w:val="24"/>
                <w:szCs w:val="24"/>
              </w:rPr>
            </w:pPr>
          </w:p>
        </w:tc>
        <w:tc>
          <w:tcPr>
            <w:tcW w:w="1112" w:type="pct"/>
            <w:vAlign w:val="center"/>
          </w:tcPr>
          <w:p w14:paraId="666C367A"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Итого:</w:t>
            </w:r>
          </w:p>
        </w:tc>
        <w:tc>
          <w:tcPr>
            <w:tcW w:w="947" w:type="pct"/>
            <w:tcBorders>
              <w:right w:val="single" w:sz="4" w:space="0" w:color="auto"/>
            </w:tcBorders>
            <w:vAlign w:val="center"/>
          </w:tcPr>
          <w:p w14:paraId="6072C2EE" w14:textId="77777777" w:rsidR="002B5480" w:rsidRPr="000A210C" w:rsidRDefault="002B5480" w:rsidP="002B5480">
            <w:pPr>
              <w:jc w:val="center"/>
              <w:rPr>
                <w:rFonts w:ascii="Times New Roman" w:hAnsi="Times New Roman"/>
                <w:sz w:val="24"/>
                <w:szCs w:val="24"/>
              </w:rPr>
            </w:pPr>
          </w:p>
        </w:tc>
        <w:tc>
          <w:tcPr>
            <w:tcW w:w="710" w:type="pct"/>
            <w:tcBorders>
              <w:left w:val="single" w:sz="4" w:space="0" w:color="auto"/>
            </w:tcBorders>
            <w:vAlign w:val="center"/>
          </w:tcPr>
          <w:p w14:paraId="2DAD11C8" w14:textId="77777777" w:rsidR="002B5480" w:rsidRPr="000A210C" w:rsidRDefault="002B5480" w:rsidP="002B5480">
            <w:pPr>
              <w:jc w:val="center"/>
              <w:rPr>
                <w:rFonts w:ascii="Times New Roman" w:hAnsi="Times New Roman"/>
                <w:sz w:val="24"/>
                <w:szCs w:val="24"/>
              </w:rPr>
            </w:pPr>
          </w:p>
        </w:tc>
        <w:tc>
          <w:tcPr>
            <w:tcW w:w="710" w:type="pct"/>
            <w:tcBorders>
              <w:right w:val="single" w:sz="4" w:space="0" w:color="auto"/>
            </w:tcBorders>
            <w:vAlign w:val="center"/>
          </w:tcPr>
          <w:p w14:paraId="63900005" w14:textId="77777777" w:rsidR="002B5480" w:rsidRPr="000A210C" w:rsidRDefault="002B5480" w:rsidP="002B5480">
            <w:pPr>
              <w:jc w:val="center"/>
              <w:rPr>
                <w:rFonts w:ascii="Times New Roman" w:hAnsi="Times New Roman"/>
                <w:sz w:val="24"/>
                <w:szCs w:val="24"/>
              </w:rPr>
            </w:pPr>
          </w:p>
        </w:tc>
        <w:tc>
          <w:tcPr>
            <w:tcW w:w="724" w:type="pct"/>
            <w:tcBorders>
              <w:left w:val="single" w:sz="4" w:space="0" w:color="auto"/>
              <w:right w:val="single" w:sz="4" w:space="0" w:color="auto"/>
            </w:tcBorders>
            <w:vAlign w:val="bottom"/>
          </w:tcPr>
          <w:p w14:paraId="265D9BE8" w14:textId="280F8566"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325</w:t>
            </w:r>
          </w:p>
        </w:tc>
        <w:tc>
          <w:tcPr>
            <w:tcW w:w="553" w:type="pct"/>
            <w:tcBorders>
              <w:left w:val="single" w:sz="4" w:space="0" w:color="auto"/>
              <w:right w:val="single" w:sz="4" w:space="0" w:color="auto"/>
            </w:tcBorders>
            <w:vAlign w:val="bottom"/>
          </w:tcPr>
          <w:p w14:paraId="7032CFD2" w14:textId="767D6714"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205</w:t>
            </w:r>
          </w:p>
        </w:tc>
      </w:tr>
      <w:tr w:rsidR="002B5480" w:rsidRPr="000A210C" w14:paraId="28BBA3AB" w14:textId="77777777" w:rsidTr="002B5480">
        <w:tc>
          <w:tcPr>
            <w:tcW w:w="244" w:type="pct"/>
            <w:vAlign w:val="center"/>
          </w:tcPr>
          <w:p w14:paraId="1E75E20B"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2.</w:t>
            </w:r>
          </w:p>
        </w:tc>
        <w:tc>
          <w:tcPr>
            <w:tcW w:w="1112" w:type="pct"/>
            <w:vAlign w:val="center"/>
          </w:tcPr>
          <w:p w14:paraId="2B6D75CC"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Канализация</w:t>
            </w:r>
          </w:p>
        </w:tc>
        <w:tc>
          <w:tcPr>
            <w:tcW w:w="947" w:type="pct"/>
            <w:tcBorders>
              <w:right w:val="single" w:sz="4" w:space="0" w:color="auto"/>
            </w:tcBorders>
            <w:vAlign w:val="center"/>
          </w:tcPr>
          <w:p w14:paraId="214CD69F" w14:textId="77777777" w:rsidR="002B5480" w:rsidRPr="000A210C" w:rsidRDefault="002B5480" w:rsidP="002B5480">
            <w:pPr>
              <w:jc w:val="center"/>
              <w:rPr>
                <w:rFonts w:ascii="Times New Roman" w:hAnsi="Times New Roman"/>
                <w:sz w:val="24"/>
                <w:szCs w:val="24"/>
              </w:rPr>
            </w:pPr>
          </w:p>
        </w:tc>
        <w:tc>
          <w:tcPr>
            <w:tcW w:w="710" w:type="pct"/>
            <w:tcBorders>
              <w:left w:val="single" w:sz="4" w:space="0" w:color="auto"/>
            </w:tcBorders>
            <w:vAlign w:val="center"/>
          </w:tcPr>
          <w:p w14:paraId="1BD25E7E" w14:textId="77777777" w:rsidR="002B5480" w:rsidRPr="000A210C" w:rsidRDefault="002B5480" w:rsidP="002B5480">
            <w:pPr>
              <w:jc w:val="center"/>
              <w:rPr>
                <w:rFonts w:ascii="Times New Roman" w:hAnsi="Times New Roman"/>
                <w:sz w:val="24"/>
                <w:szCs w:val="24"/>
              </w:rPr>
            </w:pPr>
          </w:p>
        </w:tc>
        <w:tc>
          <w:tcPr>
            <w:tcW w:w="710" w:type="pct"/>
            <w:tcBorders>
              <w:right w:val="single" w:sz="4" w:space="0" w:color="auto"/>
            </w:tcBorders>
            <w:vAlign w:val="center"/>
          </w:tcPr>
          <w:p w14:paraId="707FBB3F" w14:textId="77777777" w:rsidR="002B5480" w:rsidRPr="000A210C" w:rsidRDefault="002B5480" w:rsidP="002B5480">
            <w:pPr>
              <w:jc w:val="center"/>
              <w:rPr>
                <w:rFonts w:ascii="Times New Roman" w:hAnsi="Times New Roman"/>
                <w:sz w:val="24"/>
                <w:szCs w:val="24"/>
              </w:rPr>
            </w:pPr>
          </w:p>
        </w:tc>
        <w:tc>
          <w:tcPr>
            <w:tcW w:w="724" w:type="pct"/>
            <w:tcBorders>
              <w:left w:val="single" w:sz="4" w:space="0" w:color="auto"/>
              <w:right w:val="single" w:sz="4" w:space="0" w:color="auto"/>
            </w:tcBorders>
            <w:vAlign w:val="center"/>
          </w:tcPr>
          <w:p w14:paraId="6F3F57EB" w14:textId="77777777" w:rsidR="002B5480" w:rsidRPr="000A210C" w:rsidRDefault="002B5480" w:rsidP="002B5480">
            <w:pPr>
              <w:jc w:val="center"/>
              <w:rPr>
                <w:rFonts w:ascii="Times New Roman" w:hAnsi="Times New Roman"/>
                <w:sz w:val="24"/>
                <w:szCs w:val="24"/>
              </w:rPr>
            </w:pPr>
          </w:p>
        </w:tc>
        <w:tc>
          <w:tcPr>
            <w:tcW w:w="553" w:type="pct"/>
            <w:tcBorders>
              <w:left w:val="single" w:sz="4" w:space="0" w:color="auto"/>
              <w:right w:val="single" w:sz="4" w:space="0" w:color="auto"/>
            </w:tcBorders>
            <w:vAlign w:val="center"/>
          </w:tcPr>
          <w:p w14:paraId="6C1CD245" w14:textId="77777777" w:rsidR="002B5480" w:rsidRPr="000A210C" w:rsidRDefault="002B5480" w:rsidP="002B5480">
            <w:pPr>
              <w:jc w:val="center"/>
              <w:rPr>
                <w:rFonts w:ascii="Times New Roman" w:hAnsi="Times New Roman"/>
                <w:sz w:val="24"/>
                <w:szCs w:val="24"/>
              </w:rPr>
            </w:pPr>
          </w:p>
        </w:tc>
      </w:tr>
      <w:tr w:rsidR="002B5480" w:rsidRPr="000A210C" w14:paraId="0D0D392B" w14:textId="77777777" w:rsidTr="002B5480">
        <w:tc>
          <w:tcPr>
            <w:tcW w:w="244" w:type="pct"/>
            <w:vAlign w:val="center"/>
          </w:tcPr>
          <w:p w14:paraId="4182A1AD"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2.1</w:t>
            </w:r>
          </w:p>
        </w:tc>
        <w:tc>
          <w:tcPr>
            <w:tcW w:w="1112" w:type="pct"/>
            <w:vAlign w:val="center"/>
          </w:tcPr>
          <w:p w14:paraId="4B81396C"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Проектирование и строительство канализационных сетей</w:t>
            </w:r>
          </w:p>
        </w:tc>
        <w:tc>
          <w:tcPr>
            <w:tcW w:w="947" w:type="pct"/>
            <w:tcBorders>
              <w:right w:val="single" w:sz="4" w:space="0" w:color="auto"/>
            </w:tcBorders>
            <w:vAlign w:val="center"/>
          </w:tcPr>
          <w:p w14:paraId="3784BA54" w14:textId="31580724" w:rsidR="002B5480" w:rsidRPr="000A210C" w:rsidRDefault="002B5480" w:rsidP="002B5480">
            <w:pPr>
              <w:jc w:val="center"/>
              <w:rPr>
                <w:rFonts w:ascii="Times New Roman" w:hAnsi="Times New Roman"/>
                <w:sz w:val="24"/>
                <w:szCs w:val="24"/>
              </w:rPr>
            </w:pPr>
            <w:r w:rsidRPr="00E725DA">
              <w:rPr>
                <w:rFonts w:ascii="Times New Roman" w:hAnsi="Times New Roman"/>
              </w:rPr>
              <w:t>6,4</w:t>
            </w:r>
          </w:p>
        </w:tc>
        <w:tc>
          <w:tcPr>
            <w:tcW w:w="710" w:type="pct"/>
            <w:tcBorders>
              <w:left w:val="single" w:sz="4" w:space="0" w:color="auto"/>
            </w:tcBorders>
            <w:vAlign w:val="center"/>
          </w:tcPr>
          <w:p w14:paraId="79ECF70A" w14:textId="1916C02E" w:rsidR="002B5480" w:rsidRPr="000A210C" w:rsidRDefault="002B5480" w:rsidP="002B5480">
            <w:pPr>
              <w:jc w:val="center"/>
              <w:rPr>
                <w:rFonts w:ascii="Times New Roman" w:hAnsi="Times New Roman"/>
                <w:sz w:val="24"/>
                <w:szCs w:val="24"/>
              </w:rPr>
            </w:pPr>
            <w:r w:rsidRPr="00E725DA">
              <w:rPr>
                <w:rFonts w:ascii="Times New Roman" w:hAnsi="Times New Roman"/>
              </w:rPr>
              <w:t>8,1</w:t>
            </w:r>
          </w:p>
        </w:tc>
        <w:tc>
          <w:tcPr>
            <w:tcW w:w="710" w:type="pct"/>
            <w:tcBorders>
              <w:right w:val="single" w:sz="4" w:space="0" w:color="auto"/>
            </w:tcBorders>
            <w:vAlign w:val="center"/>
          </w:tcPr>
          <w:p w14:paraId="12CE2243" w14:textId="18D75EDC" w:rsidR="002B5480" w:rsidRPr="000A210C" w:rsidRDefault="002B5480" w:rsidP="002B5480">
            <w:pPr>
              <w:jc w:val="center"/>
              <w:rPr>
                <w:rFonts w:ascii="Times New Roman" w:hAnsi="Times New Roman"/>
                <w:sz w:val="24"/>
                <w:szCs w:val="24"/>
              </w:rPr>
            </w:pPr>
            <w:r w:rsidRPr="00E725DA">
              <w:rPr>
                <w:rFonts w:ascii="Times New Roman" w:hAnsi="Times New Roman"/>
              </w:rPr>
              <w:t>50</w:t>
            </w:r>
          </w:p>
        </w:tc>
        <w:tc>
          <w:tcPr>
            <w:tcW w:w="724" w:type="pct"/>
            <w:tcBorders>
              <w:left w:val="single" w:sz="4" w:space="0" w:color="auto"/>
              <w:right w:val="single" w:sz="4" w:space="0" w:color="auto"/>
            </w:tcBorders>
            <w:vAlign w:val="center"/>
          </w:tcPr>
          <w:p w14:paraId="09051FE9" w14:textId="195ECF9A" w:rsidR="002B5480" w:rsidRPr="000A210C" w:rsidRDefault="002B5480" w:rsidP="002B5480">
            <w:pPr>
              <w:jc w:val="center"/>
              <w:rPr>
                <w:rFonts w:ascii="Times New Roman" w:hAnsi="Times New Roman"/>
                <w:sz w:val="24"/>
                <w:szCs w:val="24"/>
              </w:rPr>
            </w:pPr>
            <w:r w:rsidRPr="00E725DA">
              <w:rPr>
                <w:rFonts w:ascii="Times New Roman" w:hAnsi="Times New Roman"/>
              </w:rPr>
              <w:t>405</w:t>
            </w:r>
          </w:p>
        </w:tc>
        <w:tc>
          <w:tcPr>
            <w:tcW w:w="553" w:type="pct"/>
            <w:tcBorders>
              <w:left w:val="single" w:sz="4" w:space="0" w:color="auto"/>
              <w:right w:val="single" w:sz="4" w:space="0" w:color="auto"/>
            </w:tcBorders>
            <w:vAlign w:val="center"/>
          </w:tcPr>
          <w:p w14:paraId="24A5F0A2" w14:textId="654F0AD4" w:rsidR="002B5480" w:rsidRPr="000A210C" w:rsidRDefault="002B5480" w:rsidP="002B5480">
            <w:pPr>
              <w:jc w:val="center"/>
              <w:rPr>
                <w:rFonts w:ascii="Times New Roman" w:hAnsi="Times New Roman"/>
                <w:sz w:val="24"/>
                <w:szCs w:val="24"/>
              </w:rPr>
            </w:pPr>
            <w:r w:rsidRPr="00E725DA">
              <w:rPr>
                <w:rFonts w:ascii="Times New Roman" w:hAnsi="Times New Roman"/>
              </w:rPr>
              <w:t>320</w:t>
            </w:r>
          </w:p>
        </w:tc>
      </w:tr>
      <w:tr w:rsidR="002B5480" w:rsidRPr="000A210C" w14:paraId="7A16FF38" w14:textId="77777777" w:rsidTr="002B5480">
        <w:tc>
          <w:tcPr>
            <w:tcW w:w="244" w:type="pct"/>
            <w:vAlign w:val="center"/>
          </w:tcPr>
          <w:p w14:paraId="4F56D095"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2.2</w:t>
            </w:r>
          </w:p>
        </w:tc>
        <w:tc>
          <w:tcPr>
            <w:tcW w:w="1112" w:type="pct"/>
            <w:vAlign w:val="center"/>
          </w:tcPr>
          <w:p w14:paraId="508CB32D"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КОС</w:t>
            </w:r>
          </w:p>
        </w:tc>
        <w:tc>
          <w:tcPr>
            <w:tcW w:w="947" w:type="pct"/>
            <w:tcBorders>
              <w:right w:val="single" w:sz="4" w:space="0" w:color="auto"/>
            </w:tcBorders>
            <w:vAlign w:val="center"/>
          </w:tcPr>
          <w:p w14:paraId="40C2B764" w14:textId="245F5696" w:rsidR="002B5480" w:rsidRPr="000A210C" w:rsidRDefault="002B5480" w:rsidP="002B5480">
            <w:pPr>
              <w:jc w:val="center"/>
              <w:rPr>
                <w:rFonts w:ascii="Times New Roman" w:hAnsi="Times New Roman"/>
                <w:sz w:val="24"/>
                <w:szCs w:val="24"/>
              </w:rPr>
            </w:pPr>
            <w:r w:rsidRPr="00E725DA">
              <w:rPr>
                <w:rFonts w:ascii="Times New Roman" w:hAnsi="Times New Roman"/>
              </w:rPr>
              <w:t>80</w:t>
            </w:r>
          </w:p>
        </w:tc>
        <w:tc>
          <w:tcPr>
            <w:tcW w:w="710" w:type="pct"/>
            <w:tcBorders>
              <w:left w:val="single" w:sz="4" w:space="0" w:color="auto"/>
            </w:tcBorders>
            <w:vAlign w:val="center"/>
          </w:tcPr>
          <w:p w14:paraId="09023C57" w14:textId="78897DB9" w:rsidR="002B5480" w:rsidRPr="000A210C" w:rsidRDefault="002B5480" w:rsidP="002B5480">
            <w:pPr>
              <w:jc w:val="center"/>
              <w:rPr>
                <w:rFonts w:ascii="Times New Roman" w:hAnsi="Times New Roman"/>
                <w:sz w:val="24"/>
                <w:szCs w:val="24"/>
              </w:rPr>
            </w:pPr>
            <w:r w:rsidRPr="00E725DA">
              <w:rPr>
                <w:rFonts w:ascii="Times New Roman" w:hAnsi="Times New Roman"/>
              </w:rPr>
              <w:t>10</w:t>
            </w:r>
          </w:p>
        </w:tc>
        <w:tc>
          <w:tcPr>
            <w:tcW w:w="710" w:type="pct"/>
            <w:tcBorders>
              <w:right w:val="single" w:sz="4" w:space="0" w:color="auto"/>
            </w:tcBorders>
            <w:vAlign w:val="center"/>
          </w:tcPr>
          <w:p w14:paraId="35D1943F" w14:textId="77777777" w:rsidR="002B5480" w:rsidRPr="000A210C" w:rsidRDefault="002B5480" w:rsidP="002B5480">
            <w:pPr>
              <w:jc w:val="center"/>
              <w:rPr>
                <w:rFonts w:ascii="Times New Roman" w:hAnsi="Times New Roman"/>
                <w:sz w:val="24"/>
                <w:szCs w:val="24"/>
              </w:rPr>
            </w:pPr>
          </w:p>
        </w:tc>
        <w:tc>
          <w:tcPr>
            <w:tcW w:w="724" w:type="pct"/>
            <w:tcBorders>
              <w:left w:val="single" w:sz="4" w:space="0" w:color="auto"/>
              <w:right w:val="single" w:sz="4" w:space="0" w:color="auto"/>
            </w:tcBorders>
            <w:vAlign w:val="center"/>
          </w:tcPr>
          <w:p w14:paraId="44310908" w14:textId="4DA91C1D" w:rsidR="002B5480" w:rsidRPr="000A210C" w:rsidRDefault="002B5480" w:rsidP="002B5480">
            <w:pPr>
              <w:jc w:val="center"/>
              <w:rPr>
                <w:rFonts w:ascii="Times New Roman" w:hAnsi="Times New Roman"/>
                <w:sz w:val="24"/>
                <w:szCs w:val="24"/>
              </w:rPr>
            </w:pPr>
            <w:r w:rsidRPr="00E725DA">
              <w:rPr>
                <w:rFonts w:ascii="Times New Roman" w:hAnsi="Times New Roman"/>
              </w:rPr>
              <w:t>90</w:t>
            </w:r>
          </w:p>
        </w:tc>
        <w:tc>
          <w:tcPr>
            <w:tcW w:w="553" w:type="pct"/>
            <w:tcBorders>
              <w:left w:val="single" w:sz="4" w:space="0" w:color="auto"/>
              <w:right w:val="single" w:sz="4" w:space="0" w:color="auto"/>
            </w:tcBorders>
            <w:vAlign w:val="center"/>
          </w:tcPr>
          <w:p w14:paraId="28345113" w14:textId="6BA872C1" w:rsidR="002B5480" w:rsidRPr="000A210C" w:rsidRDefault="002B5480" w:rsidP="002B5480">
            <w:pPr>
              <w:jc w:val="center"/>
              <w:rPr>
                <w:rFonts w:ascii="Times New Roman" w:hAnsi="Times New Roman"/>
                <w:sz w:val="24"/>
                <w:szCs w:val="24"/>
              </w:rPr>
            </w:pPr>
            <w:r w:rsidRPr="00E725DA">
              <w:rPr>
                <w:rFonts w:ascii="Times New Roman" w:hAnsi="Times New Roman"/>
              </w:rPr>
              <w:t>80</w:t>
            </w:r>
          </w:p>
        </w:tc>
      </w:tr>
      <w:tr w:rsidR="002B5480" w:rsidRPr="000A210C" w14:paraId="76F15687" w14:textId="77777777" w:rsidTr="002B5480">
        <w:tc>
          <w:tcPr>
            <w:tcW w:w="244" w:type="pct"/>
            <w:vAlign w:val="center"/>
          </w:tcPr>
          <w:p w14:paraId="5F4A05D2"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2.3</w:t>
            </w:r>
          </w:p>
        </w:tc>
        <w:tc>
          <w:tcPr>
            <w:tcW w:w="1112" w:type="pct"/>
            <w:vAlign w:val="center"/>
          </w:tcPr>
          <w:p w14:paraId="35CE3A82"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КНС</w:t>
            </w:r>
          </w:p>
        </w:tc>
        <w:tc>
          <w:tcPr>
            <w:tcW w:w="947" w:type="pct"/>
            <w:tcBorders>
              <w:right w:val="single" w:sz="4" w:space="0" w:color="auto"/>
            </w:tcBorders>
            <w:vAlign w:val="center"/>
          </w:tcPr>
          <w:p w14:paraId="43A75250" w14:textId="77777777" w:rsidR="002B5480" w:rsidRPr="000A210C" w:rsidRDefault="002B5480" w:rsidP="002B5480">
            <w:pPr>
              <w:jc w:val="center"/>
              <w:rPr>
                <w:rFonts w:ascii="Times New Roman" w:hAnsi="Times New Roman"/>
                <w:sz w:val="24"/>
                <w:szCs w:val="24"/>
              </w:rPr>
            </w:pPr>
          </w:p>
        </w:tc>
        <w:tc>
          <w:tcPr>
            <w:tcW w:w="710" w:type="pct"/>
            <w:tcBorders>
              <w:left w:val="single" w:sz="4" w:space="0" w:color="auto"/>
            </w:tcBorders>
            <w:vAlign w:val="center"/>
          </w:tcPr>
          <w:p w14:paraId="050D8CAD" w14:textId="3847375F" w:rsidR="002B5480" w:rsidRPr="000A210C" w:rsidRDefault="002B5480" w:rsidP="002B5480">
            <w:pPr>
              <w:jc w:val="center"/>
              <w:rPr>
                <w:rFonts w:ascii="Times New Roman" w:hAnsi="Times New Roman"/>
                <w:sz w:val="24"/>
                <w:szCs w:val="24"/>
              </w:rPr>
            </w:pPr>
            <w:r w:rsidRPr="00E725DA">
              <w:rPr>
                <w:rFonts w:ascii="Times New Roman" w:hAnsi="Times New Roman"/>
              </w:rPr>
              <w:t>30</w:t>
            </w:r>
          </w:p>
        </w:tc>
        <w:tc>
          <w:tcPr>
            <w:tcW w:w="710" w:type="pct"/>
            <w:tcBorders>
              <w:right w:val="single" w:sz="4" w:space="0" w:color="auto"/>
            </w:tcBorders>
            <w:vAlign w:val="center"/>
          </w:tcPr>
          <w:p w14:paraId="73DA7281" w14:textId="1F2408A9" w:rsidR="002B5480" w:rsidRPr="000A210C" w:rsidRDefault="002B5480" w:rsidP="002B5480">
            <w:pPr>
              <w:jc w:val="center"/>
              <w:rPr>
                <w:rFonts w:ascii="Times New Roman" w:hAnsi="Times New Roman"/>
                <w:sz w:val="24"/>
                <w:szCs w:val="24"/>
              </w:rPr>
            </w:pPr>
            <w:r w:rsidRPr="00E725DA">
              <w:rPr>
                <w:rFonts w:ascii="Times New Roman" w:hAnsi="Times New Roman"/>
              </w:rPr>
              <w:t>30</w:t>
            </w:r>
          </w:p>
        </w:tc>
        <w:tc>
          <w:tcPr>
            <w:tcW w:w="724" w:type="pct"/>
            <w:tcBorders>
              <w:left w:val="single" w:sz="4" w:space="0" w:color="auto"/>
              <w:right w:val="single" w:sz="4" w:space="0" w:color="auto"/>
            </w:tcBorders>
            <w:vAlign w:val="center"/>
          </w:tcPr>
          <w:p w14:paraId="1E67BEC5" w14:textId="446D0A5E" w:rsidR="002B5480" w:rsidRPr="000A210C" w:rsidRDefault="002B5480" w:rsidP="002B5480">
            <w:pPr>
              <w:jc w:val="center"/>
              <w:rPr>
                <w:rFonts w:ascii="Times New Roman" w:hAnsi="Times New Roman"/>
                <w:sz w:val="24"/>
                <w:szCs w:val="24"/>
              </w:rPr>
            </w:pPr>
            <w:r w:rsidRPr="00E725DA">
              <w:rPr>
                <w:rFonts w:ascii="Times New Roman" w:hAnsi="Times New Roman"/>
              </w:rPr>
              <w:t>30</w:t>
            </w:r>
          </w:p>
        </w:tc>
        <w:tc>
          <w:tcPr>
            <w:tcW w:w="553" w:type="pct"/>
            <w:tcBorders>
              <w:left w:val="single" w:sz="4" w:space="0" w:color="auto"/>
              <w:right w:val="single" w:sz="4" w:space="0" w:color="auto"/>
            </w:tcBorders>
            <w:vAlign w:val="center"/>
          </w:tcPr>
          <w:p w14:paraId="0D0E4171" w14:textId="2633A339" w:rsidR="002B5480" w:rsidRPr="000A210C" w:rsidRDefault="002B5480" w:rsidP="002B5480">
            <w:pPr>
              <w:jc w:val="center"/>
              <w:rPr>
                <w:rFonts w:ascii="Times New Roman" w:hAnsi="Times New Roman"/>
                <w:sz w:val="24"/>
                <w:szCs w:val="24"/>
              </w:rPr>
            </w:pPr>
            <w:r w:rsidRPr="00E725DA">
              <w:rPr>
                <w:rFonts w:ascii="Times New Roman" w:hAnsi="Times New Roman"/>
              </w:rPr>
              <w:t>30</w:t>
            </w:r>
          </w:p>
        </w:tc>
      </w:tr>
      <w:tr w:rsidR="002B5480" w:rsidRPr="000A210C" w14:paraId="6ACBD449" w14:textId="77777777" w:rsidTr="007C2149">
        <w:tc>
          <w:tcPr>
            <w:tcW w:w="244" w:type="pct"/>
            <w:vAlign w:val="center"/>
          </w:tcPr>
          <w:p w14:paraId="23916804"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2.4</w:t>
            </w:r>
          </w:p>
        </w:tc>
        <w:tc>
          <w:tcPr>
            <w:tcW w:w="1112" w:type="pct"/>
            <w:vAlign w:val="center"/>
          </w:tcPr>
          <w:p w14:paraId="1C501562"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КГ</w:t>
            </w:r>
          </w:p>
        </w:tc>
        <w:tc>
          <w:tcPr>
            <w:tcW w:w="947" w:type="pct"/>
            <w:tcBorders>
              <w:right w:val="single" w:sz="4" w:space="0" w:color="auto"/>
            </w:tcBorders>
          </w:tcPr>
          <w:p w14:paraId="4750FF5B" w14:textId="77777777" w:rsidR="002B5480" w:rsidRPr="000A210C" w:rsidRDefault="002B5480" w:rsidP="002B5480">
            <w:pPr>
              <w:jc w:val="center"/>
              <w:rPr>
                <w:rFonts w:ascii="Times New Roman" w:hAnsi="Times New Roman"/>
                <w:sz w:val="24"/>
                <w:szCs w:val="24"/>
              </w:rPr>
            </w:pPr>
          </w:p>
        </w:tc>
        <w:tc>
          <w:tcPr>
            <w:tcW w:w="710" w:type="pct"/>
            <w:tcBorders>
              <w:left w:val="single" w:sz="4" w:space="0" w:color="auto"/>
            </w:tcBorders>
          </w:tcPr>
          <w:p w14:paraId="09612D17" w14:textId="14EAA9CD" w:rsidR="002B5480" w:rsidRPr="000A210C" w:rsidRDefault="002B5480" w:rsidP="002B5480">
            <w:pPr>
              <w:jc w:val="center"/>
              <w:rPr>
                <w:rFonts w:ascii="Times New Roman" w:hAnsi="Times New Roman"/>
                <w:sz w:val="24"/>
                <w:szCs w:val="24"/>
              </w:rPr>
            </w:pPr>
          </w:p>
        </w:tc>
        <w:tc>
          <w:tcPr>
            <w:tcW w:w="710" w:type="pct"/>
            <w:tcBorders>
              <w:right w:val="single" w:sz="4" w:space="0" w:color="auto"/>
            </w:tcBorders>
          </w:tcPr>
          <w:p w14:paraId="700B7576" w14:textId="233A76C2" w:rsidR="002B5480" w:rsidRPr="000A210C" w:rsidRDefault="002B5480" w:rsidP="002B5480">
            <w:pPr>
              <w:jc w:val="center"/>
              <w:rPr>
                <w:rFonts w:ascii="Times New Roman" w:hAnsi="Times New Roman"/>
                <w:sz w:val="24"/>
                <w:szCs w:val="24"/>
              </w:rPr>
            </w:pPr>
          </w:p>
        </w:tc>
        <w:tc>
          <w:tcPr>
            <w:tcW w:w="724" w:type="pct"/>
            <w:tcBorders>
              <w:left w:val="single" w:sz="4" w:space="0" w:color="auto"/>
              <w:right w:val="single" w:sz="4" w:space="0" w:color="auto"/>
            </w:tcBorders>
            <w:vAlign w:val="bottom"/>
          </w:tcPr>
          <w:p w14:paraId="02A63338" w14:textId="26098AD7"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525</w:t>
            </w:r>
          </w:p>
        </w:tc>
        <w:tc>
          <w:tcPr>
            <w:tcW w:w="553" w:type="pct"/>
            <w:tcBorders>
              <w:left w:val="single" w:sz="4" w:space="0" w:color="auto"/>
              <w:right w:val="single" w:sz="4" w:space="0" w:color="auto"/>
            </w:tcBorders>
            <w:vAlign w:val="bottom"/>
          </w:tcPr>
          <w:p w14:paraId="3D07AEDB" w14:textId="5720185F"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430</w:t>
            </w:r>
          </w:p>
        </w:tc>
      </w:tr>
      <w:tr w:rsidR="002B5480" w:rsidRPr="000A210C" w14:paraId="349E0D65" w14:textId="77777777" w:rsidTr="002B5480">
        <w:trPr>
          <w:trHeight w:val="86"/>
        </w:trPr>
        <w:tc>
          <w:tcPr>
            <w:tcW w:w="244" w:type="pct"/>
            <w:tcBorders>
              <w:top w:val="single" w:sz="4" w:space="0" w:color="auto"/>
            </w:tcBorders>
          </w:tcPr>
          <w:p w14:paraId="289BE55D" w14:textId="77777777" w:rsidR="002B5480" w:rsidRPr="000A210C" w:rsidRDefault="002B5480" w:rsidP="002B5480">
            <w:pPr>
              <w:rPr>
                <w:rFonts w:ascii="Times New Roman" w:hAnsi="Times New Roman"/>
                <w:sz w:val="24"/>
                <w:szCs w:val="24"/>
              </w:rPr>
            </w:pPr>
          </w:p>
        </w:tc>
        <w:tc>
          <w:tcPr>
            <w:tcW w:w="1112" w:type="pct"/>
            <w:tcBorders>
              <w:top w:val="single" w:sz="4" w:space="0" w:color="auto"/>
            </w:tcBorders>
          </w:tcPr>
          <w:p w14:paraId="7FBAE989"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Итого:</w:t>
            </w:r>
          </w:p>
        </w:tc>
        <w:tc>
          <w:tcPr>
            <w:tcW w:w="947" w:type="pct"/>
            <w:tcBorders>
              <w:top w:val="single" w:sz="4" w:space="0" w:color="auto"/>
              <w:right w:val="single" w:sz="4" w:space="0" w:color="auto"/>
            </w:tcBorders>
          </w:tcPr>
          <w:p w14:paraId="409E3B49"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left w:val="single" w:sz="4" w:space="0" w:color="auto"/>
            </w:tcBorders>
          </w:tcPr>
          <w:p w14:paraId="11552595"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right w:val="single" w:sz="4" w:space="0" w:color="auto"/>
            </w:tcBorders>
          </w:tcPr>
          <w:p w14:paraId="0A8F723D" w14:textId="77777777" w:rsidR="002B5480" w:rsidRPr="000A210C" w:rsidRDefault="002B5480" w:rsidP="002B5480">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bottom"/>
          </w:tcPr>
          <w:p w14:paraId="3C1E4EF9" w14:textId="2D9AAEED" w:rsidR="002B5480" w:rsidRPr="000A210C" w:rsidRDefault="002B5480" w:rsidP="002B5480">
            <w:pPr>
              <w:jc w:val="center"/>
              <w:rPr>
                <w:rFonts w:ascii="Times New Roman" w:hAnsi="Times New Roman"/>
                <w:sz w:val="24"/>
                <w:szCs w:val="24"/>
              </w:rPr>
            </w:pPr>
          </w:p>
        </w:tc>
        <w:tc>
          <w:tcPr>
            <w:tcW w:w="553" w:type="pct"/>
            <w:tcBorders>
              <w:top w:val="single" w:sz="4" w:space="0" w:color="auto"/>
              <w:left w:val="single" w:sz="4" w:space="0" w:color="auto"/>
              <w:right w:val="single" w:sz="4" w:space="0" w:color="auto"/>
            </w:tcBorders>
            <w:vAlign w:val="bottom"/>
          </w:tcPr>
          <w:p w14:paraId="71C884DD" w14:textId="0980CF3B" w:rsidR="002B5480" w:rsidRPr="000A210C" w:rsidRDefault="002B5480" w:rsidP="002B5480">
            <w:pPr>
              <w:jc w:val="center"/>
              <w:rPr>
                <w:rFonts w:ascii="Times New Roman" w:hAnsi="Times New Roman"/>
                <w:sz w:val="24"/>
                <w:szCs w:val="24"/>
              </w:rPr>
            </w:pPr>
          </w:p>
        </w:tc>
      </w:tr>
      <w:tr w:rsidR="002B5480" w:rsidRPr="000A210C" w14:paraId="06567C25" w14:textId="77777777" w:rsidTr="002B5480">
        <w:trPr>
          <w:trHeight w:val="86"/>
        </w:trPr>
        <w:tc>
          <w:tcPr>
            <w:tcW w:w="244" w:type="pct"/>
            <w:tcBorders>
              <w:top w:val="single" w:sz="4" w:space="0" w:color="auto"/>
            </w:tcBorders>
          </w:tcPr>
          <w:p w14:paraId="2E749FF4"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3.</w:t>
            </w:r>
          </w:p>
        </w:tc>
        <w:tc>
          <w:tcPr>
            <w:tcW w:w="1112" w:type="pct"/>
            <w:tcBorders>
              <w:top w:val="single" w:sz="4" w:space="0" w:color="auto"/>
            </w:tcBorders>
          </w:tcPr>
          <w:p w14:paraId="4B291953"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Санитарная очистка</w:t>
            </w:r>
          </w:p>
        </w:tc>
        <w:tc>
          <w:tcPr>
            <w:tcW w:w="947" w:type="pct"/>
            <w:tcBorders>
              <w:top w:val="single" w:sz="4" w:space="0" w:color="auto"/>
              <w:right w:val="single" w:sz="4" w:space="0" w:color="auto"/>
            </w:tcBorders>
          </w:tcPr>
          <w:p w14:paraId="02BD5C26"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left w:val="single" w:sz="4" w:space="0" w:color="auto"/>
            </w:tcBorders>
          </w:tcPr>
          <w:p w14:paraId="3584CCDC"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right w:val="single" w:sz="4" w:space="0" w:color="auto"/>
            </w:tcBorders>
          </w:tcPr>
          <w:p w14:paraId="42B3F076" w14:textId="77777777" w:rsidR="002B5480" w:rsidRPr="000A210C" w:rsidRDefault="002B5480" w:rsidP="002B5480">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center"/>
          </w:tcPr>
          <w:p w14:paraId="0C1CB5DD" w14:textId="77777777" w:rsidR="002B5480" w:rsidRPr="000A210C" w:rsidRDefault="002B5480" w:rsidP="002B5480">
            <w:pPr>
              <w:jc w:val="center"/>
              <w:rPr>
                <w:rFonts w:ascii="Times New Roman" w:hAnsi="Times New Roman"/>
                <w:sz w:val="24"/>
                <w:szCs w:val="24"/>
              </w:rPr>
            </w:pPr>
          </w:p>
        </w:tc>
        <w:tc>
          <w:tcPr>
            <w:tcW w:w="553" w:type="pct"/>
            <w:tcBorders>
              <w:top w:val="single" w:sz="4" w:space="0" w:color="auto"/>
              <w:left w:val="single" w:sz="4" w:space="0" w:color="auto"/>
              <w:right w:val="single" w:sz="4" w:space="0" w:color="auto"/>
            </w:tcBorders>
            <w:vAlign w:val="center"/>
          </w:tcPr>
          <w:p w14:paraId="44798E57" w14:textId="77777777" w:rsidR="002B5480" w:rsidRPr="000A210C" w:rsidRDefault="002B5480" w:rsidP="002B5480">
            <w:pPr>
              <w:jc w:val="center"/>
              <w:rPr>
                <w:rFonts w:ascii="Times New Roman" w:hAnsi="Times New Roman"/>
                <w:sz w:val="24"/>
                <w:szCs w:val="24"/>
              </w:rPr>
            </w:pPr>
          </w:p>
        </w:tc>
      </w:tr>
      <w:tr w:rsidR="002B5480" w:rsidRPr="000A210C" w14:paraId="57E3F60B" w14:textId="77777777" w:rsidTr="002B5480">
        <w:trPr>
          <w:trHeight w:val="315"/>
        </w:trPr>
        <w:tc>
          <w:tcPr>
            <w:tcW w:w="244" w:type="pct"/>
            <w:tcBorders>
              <w:bottom w:val="single" w:sz="4" w:space="0" w:color="auto"/>
            </w:tcBorders>
            <w:vAlign w:val="center"/>
          </w:tcPr>
          <w:p w14:paraId="3EE5576E"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3.1</w:t>
            </w:r>
          </w:p>
        </w:tc>
        <w:tc>
          <w:tcPr>
            <w:tcW w:w="1112" w:type="pct"/>
            <w:tcBorders>
              <w:bottom w:val="single" w:sz="4" w:space="0" w:color="auto"/>
            </w:tcBorders>
            <w:vAlign w:val="center"/>
          </w:tcPr>
          <w:p w14:paraId="7F57F571"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Мусорные контейнеры</w:t>
            </w:r>
          </w:p>
        </w:tc>
        <w:tc>
          <w:tcPr>
            <w:tcW w:w="947" w:type="pct"/>
            <w:tcBorders>
              <w:bottom w:val="single" w:sz="4" w:space="0" w:color="auto"/>
              <w:right w:val="single" w:sz="4" w:space="0" w:color="auto"/>
            </w:tcBorders>
            <w:vAlign w:val="center"/>
          </w:tcPr>
          <w:p w14:paraId="6C6FF220" w14:textId="641F6EFA" w:rsidR="002B5480" w:rsidRPr="000A210C" w:rsidRDefault="002B5480" w:rsidP="002B5480">
            <w:pPr>
              <w:jc w:val="center"/>
              <w:rPr>
                <w:rFonts w:ascii="Times New Roman" w:hAnsi="Times New Roman"/>
                <w:sz w:val="24"/>
                <w:szCs w:val="24"/>
              </w:rPr>
            </w:pPr>
            <w:r w:rsidRPr="00E725DA">
              <w:rPr>
                <w:rFonts w:ascii="Times New Roman" w:hAnsi="Times New Roman"/>
              </w:rPr>
              <w:t>2</w:t>
            </w:r>
          </w:p>
        </w:tc>
        <w:tc>
          <w:tcPr>
            <w:tcW w:w="710" w:type="pct"/>
            <w:tcBorders>
              <w:left w:val="single" w:sz="4" w:space="0" w:color="auto"/>
              <w:bottom w:val="single" w:sz="4" w:space="0" w:color="auto"/>
            </w:tcBorders>
            <w:vAlign w:val="center"/>
          </w:tcPr>
          <w:p w14:paraId="1DA89C0E" w14:textId="24F15892" w:rsidR="002B5480" w:rsidRPr="000A210C" w:rsidRDefault="002B5480" w:rsidP="002B5480">
            <w:pPr>
              <w:jc w:val="center"/>
              <w:rPr>
                <w:rFonts w:ascii="Times New Roman" w:hAnsi="Times New Roman"/>
                <w:sz w:val="24"/>
                <w:szCs w:val="24"/>
              </w:rPr>
            </w:pPr>
            <w:r w:rsidRPr="00E725DA">
              <w:rPr>
                <w:rFonts w:ascii="Times New Roman" w:hAnsi="Times New Roman"/>
              </w:rPr>
              <w:t>2</w:t>
            </w:r>
          </w:p>
        </w:tc>
        <w:tc>
          <w:tcPr>
            <w:tcW w:w="710" w:type="pct"/>
            <w:tcBorders>
              <w:bottom w:val="single" w:sz="4" w:space="0" w:color="auto"/>
              <w:right w:val="single" w:sz="4" w:space="0" w:color="auto"/>
            </w:tcBorders>
            <w:vAlign w:val="center"/>
          </w:tcPr>
          <w:p w14:paraId="68778440" w14:textId="59DF9428" w:rsidR="002B5480" w:rsidRPr="000A210C" w:rsidRDefault="002B5480" w:rsidP="002B5480">
            <w:pPr>
              <w:jc w:val="center"/>
              <w:rPr>
                <w:rFonts w:ascii="Times New Roman" w:hAnsi="Times New Roman"/>
                <w:sz w:val="24"/>
                <w:szCs w:val="24"/>
              </w:rPr>
            </w:pPr>
            <w:r w:rsidRPr="00E725DA">
              <w:rPr>
                <w:rFonts w:ascii="Times New Roman" w:hAnsi="Times New Roman"/>
              </w:rPr>
              <w:t>0,3</w:t>
            </w:r>
          </w:p>
        </w:tc>
        <w:tc>
          <w:tcPr>
            <w:tcW w:w="724" w:type="pct"/>
            <w:tcBorders>
              <w:left w:val="single" w:sz="4" w:space="0" w:color="auto"/>
              <w:bottom w:val="single" w:sz="4" w:space="0" w:color="auto"/>
              <w:right w:val="single" w:sz="4" w:space="0" w:color="auto"/>
            </w:tcBorders>
            <w:vAlign w:val="center"/>
          </w:tcPr>
          <w:p w14:paraId="4C1969CF" w14:textId="7143A86E" w:rsidR="002B5480" w:rsidRPr="000A210C" w:rsidRDefault="002B5480" w:rsidP="002B5480">
            <w:pPr>
              <w:jc w:val="center"/>
              <w:rPr>
                <w:rFonts w:ascii="Times New Roman" w:hAnsi="Times New Roman"/>
                <w:sz w:val="24"/>
                <w:szCs w:val="24"/>
              </w:rPr>
            </w:pPr>
            <w:r w:rsidRPr="00E725DA">
              <w:rPr>
                <w:rFonts w:ascii="Times New Roman" w:hAnsi="Times New Roman"/>
              </w:rPr>
              <w:t>0,6</w:t>
            </w:r>
          </w:p>
        </w:tc>
        <w:tc>
          <w:tcPr>
            <w:tcW w:w="553" w:type="pct"/>
            <w:tcBorders>
              <w:left w:val="single" w:sz="4" w:space="0" w:color="auto"/>
              <w:bottom w:val="single" w:sz="4" w:space="0" w:color="auto"/>
              <w:right w:val="single" w:sz="4" w:space="0" w:color="auto"/>
            </w:tcBorders>
            <w:vAlign w:val="center"/>
          </w:tcPr>
          <w:p w14:paraId="05FD0CE2" w14:textId="4BA1855D" w:rsidR="002B5480" w:rsidRPr="000A210C" w:rsidRDefault="002B5480" w:rsidP="002B5480">
            <w:pPr>
              <w:jc w:val="center"/>
              <w:rPr>
                <w:rFonts w:ascii="Times New Roman" w:hAnsi="Times New Roman"/>
                <w:sz w:val="24"/>
                <w:szCs w:val="24"/>
              </w:rPr>
            </w:pPr>
            <w:r w:rsidRPr="00E725DA">
              <w:rPr>
                <w:rFonts w:ascii="Times New Roman" w:hAnsi="Times New Roman"/>
              </w:rPr>
              <w:t>0,6</w:t>
            </w:r>
          </w:p>
        </w:tc>
      </w:tr>
      <w:tr w:rsidR="002B5480" w:rsidRPr="000A210C" w14:paraId="50EE5506" w14:textId="77777777" w:rsidTr="002B5480">
        <w:trPr>
          <w:trHeight w:val="315"/>
        </w:trPr>
        <w:tc>
          <w:tcPr>
            <w:tcW w:w="244" w:type="pct"/>
            <w:tcBorders>
              <w:bottom w:val="single" w:sz="4" w:space="0" w:color="auto"/>
            </w:tcBorders>
            <w:vAlign w:val="center"/>
          </w:tcPr>
          <w:p w14:paraId="5F62E9D2"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3.2</w:t>
            </w:r>
          </w:p>
        </w:tc>
        <w:tc>
          <w:tcPr>
            <w:tcW w:w="1112" w:type="pct"/>
            <w:tcBorders>
              <w:bottom w:val="single" w:sz="4" w:space="0" w:color="auto"/>
            </w:tcBorders>
            <w:vAlign w:val="center"/>
          </w:tcPr>
          <w:p w14:paraId="70B117B8"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Вывоз ТБО</w:t>
            </w:r>
          </w:p>
        </w:tc>
        <w:tc>
          <w:tcPr>
            <w:tcW w:w="947" w:type="pct"/>
            <w:tcBorders>
              <w:bottom w:val="single" w:sz="4" w:space="0" w:color="auto"/>
              <w:right w:val="single" w:sz="4" w:space="0" w:color="auto"/>
            </w:tcBorders>
            <w:vAlign w:val="center"/>
          </w:tcPr>
          <w:p w14:paraId="54E7E667" w14:textId="0E860EF0" w:rsidR="002B5480" w:rsidRPr="000A210C" w:rsidRDefault="002B5480" w:rsidP="002B5480">
            <w:pPr>
              <w:jc w:val="center"/>
              <w:rPr>
                <w:rFonts w:ascii="Times New Roman" w:hAnsi="Times New Roman"/>
                <w:sz w:val="24"/>
                <w:szCs w:val="24"/>
              </w:rPr>
            </w:pPr>
            <w:r w:rsidRPr="00E725DA">
              <w:rPr>
                <w:rFonts w:ascii="Times New Roman" w:hAnsi="Times New Roman"/>
              </w:rPr>
              <w:t>0,05</w:t>
            </w:r>
          </w:p>
        </w:tc>
        <w:tc>
          <w:tcPr>
            <w:tcW w:w="710" w:type="pct"/>
            <w:tcBorders>
              <w:left w:val="single" w:sz="4" w:space="0" w:color="auto"/>
              <w:bottom w:val="single" w:sz="4" w:space="0" w:color="auto"/>
            </w:tcBorders>
            <w:vAlign w:val="center"/>
          </w:tcPr>
          <w:p w14:paraId="5F7EE14C" w14:textId="47F7D1F9" w:rsidR="002B5480" w:rsidRPr="000A210C" w:rsidRDefault="002B5480" w:rsidP="002B5480">
            <w:pPr>
              <w:jc w:val="center"/>
              <w:rPr>
                <w:rFonts w:ascii="Times New Roman" w:hAnsi="Times New Roman"/>
                <w:sz w:val="24"/>
                <w:szCs w:val="24"/>
              </w:rPr>
            </w:pPr>
            <w:r w:rsidRPr="00E725DA">
              <w:rPr>
                <w:rFonts w:ascii="Times New Roman" w:hAnsi="Times New Roman"/>
              </w:rPr>
              <w:t>0,055</w:t>
            </w:r>
          </w:p>
        </w:tc>
        <w:tc>
          <w:tcPr>
            <w:tcW w:w="710" w:type="pct"/>
            <w:tcBorders>
              <w:bottom w:val="single" w:sz="4" w:space="0" w:color="auto"/>
              <w:right w:val="single" w:sz="4" w:space="0" w:color="auto"/>
            </w:tcBorders>
            <w:vAlign w:val="center"/>
          </w:tcPr>
          <w:p w14:paraId="2195FF52" w14:textId="093F0D8F" w:rsidR="002B5480" w:rsidRPr="000A210C" w:rsidRDefault="002B5480" w:rsidP="002B5480">
            <w:pPr>
              <w:jc w:val="center"/>
              <w:rPr>
                <w:rFonts w:ascii="Times New Roman" w:hAnsi="Times New Roman"/>
                <w:sz w:val="24"/>
                <w:szCs w:val="24"/>
              </w:rPr>
            </w:pPr>
            <w:r w:rsidRPr="00E725DA">
              <w:rPr>
                <w:rFonts w:ascii="Times New Roman" w:hAnsi="Times New Roman"/>
              </w:rPr>
              <w:t>0,7х1000 чел</w:t>
            </w:r>
          </w:p>
        </w:tc>
        <w:tc>
          <w:tcPr>
            <w:tcW w:w="724" w:type="pct"/>
            <w:tcBorders>
              <w:left w:val="single" w:sz="4" w:space="0" w:color="auto"/>
              <w:bottom w:val="single" w:sz="4" w:space="0" w:color="auto"/>
              <w:right w:val="single" w:sz="4" w:space="0" w:color="auto"/>
            </w:tcBorders>
            <w:vAlign w:val="center"/>
          </w:tcPr>
          <w:p w14:paraId="1270B70C" w14:textId="52F7E118" w:rsidR="002B5480" w:rsidRPr="000A210C" w:rsidRDefault="002B5480" w:rsidP="002B5480">
            <w:pPr>
              <w:jc w:val="center"/>
              <w:rPr>
                <w:rFonts w:ascii="Times New Roman" w:hAnsi="Times New Roman"/>
                <w:sz w:val="24"/>
                <w:szCs w:val="24"/>
              </w:rPr>
            </w:pPr>
            <w:r w:rsidRPr="00E725DA">
              <w:rPr>
                <w:rFonts w:ascii="Times New Roman" w:hAnsi="Times New Roman"/>
              </w:rPr>
              <w:t>0,0385</w:t>
            </w:r>
          </w:p>
        </w:tc>
        <w:tc>
          <w:tcPr>
            <w:tcW w:w="553" w:type="pct"/>
            <w:tcBorders>
              <w:left w:val="single" w:sz="4" w:space="0" w:color="auto"/>
              <w:bottom w:val="single" w:sz="4" w:space="0" w:color="auto"/>
              <w:right w:val="single" w:sz="4" w:space="0" w:color="auto"/>
            </w:tcBorders>
            <w:vAlign w:val="center"/>
          </w:tcPr>
          <w:p w14:paraId="092AFB10" w14:textId="0A832DC3" w:rsidR="002B5480" w:rsidRPr="000A210C" w:rsidRDefault="002B5480" w:rsidP="002B5480">
            <w:pPr>
              <w:jc w:val="center"/>
              <w:rPr>
                <w:rFonts w:ascii="Times New Roman" w:hAnsi="Times New Roman"/>
                <w:sz w:val="24"/>
                <w:szCs w:val="24"/>
              </w:rPr>
            </w:pPr>
            <w:r w:rsidRPr="00E725DA">
              <w:rPr>
                <w:rFonts w:ascii="Times New Roman" w:hAnsi="Times New Roman"/>
              </w:rPr>
              <w:t>0,35</w:t>
            </w:r>
          </w:p>
        </w:tc>
      </w:tr>
      <w:tr w:rsidR="002B5480" w:rsidRPr="000A210C" w14:paraId="264F44BF" w14:textId="77777777" w:rsidTr="002B5480">
        <w:trPr>
          <w:trHeight w:val="105"/>
        </w:trPr>
        <w:tc>
          <w:tcPr>
            <w:tcW w:w="244" w:type="pct"/>
            <w:tcBorders>
              <w:top w:val="single" w:sz="4" w:space="0" w:color="auto"/>
              <w:bottom w:val="single" w:sz="4" w:space="0" w:color="auto"/>
            </w:tcBorders>
            <w:vAlign w:val="center"/>
          </w:tcPr>
          <w:p w14:paraId="6240BA91" w14:textId="77777777" w:rsidR="002B5480" w:rsidRPr="000A210C" w:rsidRDefault="002B5480" w:rsidP="002B5480">
            <w:pPr>
              <w:rPr>
                <w:rFonts w:ascii="Times New Roman" w:hAnsi="Times New Roman"/>
                <w:sz w:val="24"/>
                <w:szCs w:val="24"/>
              </w:rPr>
            </w:pPr>
          </w:p>
        </w:tc>
        <w:tc>
          <w:tcPr>
            <w:tcW w:w="1112" w:type="pct"/>
            <w:tcBorders>
              <w:top w:val="single" w:sz="4" w:space="0" w:color="auto"/>
              <w:bottom w:val="single" w:sz="4" w:space="0" w:color="auto"/>
            </w:tcBorders>
            <w:vAlign w:val="center"/>
          </w:tcPr>
          <w:p w14:paraId="68424263"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Итого</w:t>
            </w:r>
          </w:p>
        </w:tc>
        <w:tc>
          <w:tcPr>
            <w:tcW w:w="947" w:type="pct"/>
            <w:tcBorders>
              <w:top w:val="single" w:sz="4" w:space="0" w:color="auto"/>
              <w:bottom w:val="single" w:sz="4" w:space="0" w:color="auto"/>
              <w:right w:val="single" w:sz="4" w:space="0" w:color="auto"/>
            </w:tcBorders>
            <w:vAlign w:val="center"/>
          </w:tcPr>
          <w:p w14:paraId="50F9B784"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left w:val="single" w:sz="4" w:space="0" w:color="auto"/>
              <w:bottom w:val="single" w:sz="4" w:space="0" w:color="auto"/>
            </w:tcBorders>
            <w:vAlign w:val="center"/>
          </w:tcPr>
          <w:p w14:paraId="17021DD8"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bottom w:val="single" w:sz="4" w:space="0" w:color="auto"/>
              <w:right w:val="single" w:sz="4" w:space="0" w:color="auto"/>
            </w:tcBorders>
            <w:vAlign w:val="center"/>
          </w:tcPr>
          <w:p w14:paraId="473FA79B" w14:textId="77777777" w:rsidR="002B5480" w:rsidRPr="000A210C" w:rsidRDefault="002B5480" w:rsidP="002B5480">
            <w:pPr>
              <w:jc w:val="center"/>
              <w:rPr>
                <w:rFonts w:ascii="Times New Roman" w:hAnsi="Times New Roman"/>
                <w:sz w:val="24"/>
                <w:szCs w:val="24"/>
              </w:rPr>
            </w:pPr>
          </w:p>
        </w:tc>
        <w:tc>
          <w:tcPr>
            <w:tcW w:w="724" w:type="pct"/>
            <w:tcBorders>
              <w:top w:val="single" w:sz="4" w:space="0" w:color="auto"/>
              <w:left w:val="single" w:sz="4" w:space="0" w:color="auto"/>
              <w:bottom w:val="single" w:sz="4" w:space="0" w:color="auto"/>
              <w:right w:val="single" w:sz="4" w:space="0" w:color="auto"/>
            </w:tcBorders>
            <w:vAlign w:val="bottom"/>
          </w:tcPr>
          <w:p w14:paraId="700DD1BA" w14:textId="657F55B9"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0,638</w:t>
            </w:r>
          </w:p>
        </w:tc>
        <w:tc>
          <w:tcPr>
            <w:tcW w:w="553" w:type="pct"/>
            <w:tcBorders>
              <w:top w:val="single" w:sz="4" w:space="0" w:color="auto"/>
              <w:left w:val="single" w:sz="4" w:space="0" w:color="auto"/>
              <w:bottom w:val="single" w:sz="4" w:space="0" w:color="auto"/>
              <w:right w:val="single" w:sz="4" w:space="0" w:color="auto"/>
            </w:tcBorders>
            <w:vAlign w:val="bottom"/>
          </w:tcPr>
          <w:p w14:paraId="5D33C667" w14:textId="610889C6"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0,95</w:t>
            </w:r>
          </w:p>
        </w:tc>
      </w:tr>
      <w:tr w:rsidR="002B5480" w:rsidRPr="000A210C" w14:paraId="350C18BF" w14:textId="77777777" w:rsidTr="002B5480">
        <w:trPr>
          <w:trHeight w:val="105"/>
        </w:trPr>
        <w:tc>
          <w:tcPr>
            <w:tcW w:w="244" w:type="pct"/>
            <w:tcBorders>
              <w:top w:val="single" w:sz="4" w:space="0" w:color="auto"/>
            </w:tcBorders>
            <w:vAlign w:val="center"/>
          </w:tcPr>
          <w:p w14:paraId="4A0D195F" w14:textId="77777777" w:rsidR="002B5480" w:rsidRPr="000A210C" w:rsidRDefault="002B5480" w:rsidP="002B5480">
            <w:pPr>
              <w:rPr>
                <w:rFonts w:ascii="Times New Roman" w:hAnsi="Times New Roman"/>
                <w:sz w:val="24"/>
                <w:szCs w:val="24"/>
              </w:rPr>
            </w:pPr>
          </w:p>
        </w:tc>
        <w:tc>
          <w:tcPr>
            <w:tcW w:w="1112" w:type="pct"/>
            <w:tcBorders>
              <w:top w:val="single" w:sz="4" w:space="0" w:color="auto"/>
            </w:tcBorders>
            <w:vAlign w:val="center"/>
          </w:tcPr>
          <w:p w14:paraId="73931E03" w14:textId="77777777" w:rsidR="002B5480" w:rsidRPr="000A210C" w:rsidRDefault="002B5480" w:rsidP="002B5480">
            <w:pPr>
              <w:rPr>
                <w:rFonts w:ascii="Times New Roman" w:hAnsi="Times New Roman"/>
                <w:sz w:val="24"/>
                <w:szCs w:val="24"/>
              </w:rPr>
            </w:pPr>
            <w:r w:rsidRPr="000A210C">
              <w:rPr>
                <w:rFonts w:ascii="Times New Roman" w:hAnsi="Times New Roman"/>
                <w:sz w:val="24"/>
                <w:szCs w:val="24"/>
              </w:rPr>
              <w:t xml:space="preserve">Всего </w:t>
            </w:r>
          </w:p>
        </w:tc>
        <w:tc>
          <w:tcPr>
            <w:tcW w:w="947" w:type="pct"/>
            <w:tcBorders>
              <w:top w:val="single" w:sz="4" w:space="0" w:color="auto"/>
              <w:right w:val="single" w:sz="4" w:space="0" w:color="auto"/>
            </w:tcBorders>
            <w:vAlign w:val="center"/>
          </w:tcPr>
          <w:p w14:paraId="6DF34462"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left w:val="single" w:sz="4" w:space="0" w:color="auto"/>
            </w:tcBorders>
            <w:vAlign w:val="center"/>
          </w:tcPr>
          <w:p w14:paraId="28936800" w14:textId="77777777" w:rsidR="002B5480" w:rsidRPr="000A210C" w:rsidRDefault="002B5480" w:rsidP="002B5480">
            <w:pPr>
              <w:jc w:val="center"/>
              <w:rPr>
                <w:rFonts w:ascii="Times New Roman" w:hAnsi="Times New Roman"/>
                <w:sz w:val="24"/>
                <w:szCs w:val="24"/>
              </w:rPr>
            </w:pPr>
          </w:p>
        </w:tc>
        <w:tc>
          <w:tcPr>
            <w:tcW w:w="710" w:type="pct"/>
            <w:tcBorders>
              <w:top w:val="single" w:sz="4" w:space="0" w:color="auto"/>
              <w:right w:val="single" w:sz="4" w:space="0" w:color="auto"/>
            </w:tcBorders>
            <w:vAlign w:val="center"/>
          </w:tcPr>
          <w:p w14:paraId="3A09A057" w14:textId="77777777" w:rsidR="002B5480" w:rsidRPr="000A210C" w:rsidRDefault="002B5480" w:rsidP="002B5480">
            <w:pPr>
              <w:jc w:val="center"/>
              <w:rPr>
                <w:rFonts w:ascii="Times New Roman" w:hAnsi="Times New Roman"/>
                <w:sz w:val="24"/>
                <w:szCs w:val="24"/>
              </w:rPr>
            </w:pPr>
          </w:p>
        </w:tc>
        <w:tc>
          <w:tcPr>
            <w:tcW w:w="724" w:type="pct"/>
            <w:tcBorders>
              <w:top w:val="single" w:sz="4" w:space="0" w:color="auto"/>
              <w:left w:val="single" w:sz="4" w:space="0" w:color="auto"/>
              <w:right w:val="single" w:sz="4" w:space="0" w:color="auto"/>
            </w:tcBorders>
            <w:vAlign w:val="bottom"/>
          </w:tcPr>
          <w:p w14:paraId="1E59095E" w14:textId="1F9A5C87"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850,638</w:t>
            </w:r>
          </w:p>
        </w:tc>
        <w:tc>
          <w:tcPr>
            <w:tcW w:w="553" w:type="pct"/>
            <w:tcBorders>
              <w:top w:val="single" w:sz="4" w:space="0" w:color="auto"/>
              <w:left w:val="single" w:sz="4" w:space="0" w:color="auto"/>
              <w:right w:val="single" w:sz="4" w:space="0" w:color="auto"/>
            </w:tcBorders>
            <w:vAlign w:val="bottom"/>
          </w:tcPr>
          <w:p w14:paraId="58C913DE" w14:textId="7FDC7A96" w:rsidR="002B5480" w:rsidRPr="000A210C" w:rsidRDefault="002B5480" w:rsidP="002B5480">
            <w:pPr>
              <w:jc w:val="center"/>
              <w:rPr>
                <w:rFonts w:ascii="Times New Roman" w:hAnsi="Times New Roman"/>
                <w:sz w:val="24"/>
                <w:szCs w:val="24"/>
              </w:rPr>
            </w:pPr>
            <w:r w:rsidRPr="00E725DA">
              <w:rPr>
                <w:rFonts w:ascii="Times New Roman" w:hAnsi="Times New Roman"/>
                <w:b/>
                <w:color w:val="000000"/>
              </w:rPr>
              <w:t>635,95</w:t>
            </w:r>
          </w:p>
        </w:tc>
      </w:tr>
    </w:tbl>
    <w:p w14:paraId="77141F87" w14:textId="77777777" w:rsidR="004D65F7" w:rsidRDefault="004D65F7" w:rsidP="004D65F7">
      <w:pPr>
        <w:spacing w:after="160" w:line="259" w:lineRule="auto"/>
        <w:jc w:val="left"/>
        <w:rPr>
          <w:rFonts w:cs="Arial"/>
          <w:b/>
        </w:rPr>
      </w:pPr>
    </w:p>
    <w:p w14:paraId="5A0A7C5F" w14:textId="77777777" w:rsidR="003B2A01" w:rsidRDefault="003B2A01" w:rsidP="004D65F7">
      <w:pPr>
        <w:rPr>
          <w:rFonts w:cs="Arial"/>
          <w:b/>
        </w:rPr>
      </w:pPr>
    </w:p>
    <w:p w14:paraId="5F522BF1" w14:textId="77777777" w:rsidR="003B2A01" w:rsidRDefault="003B2A01" w:rsidP="004D65F7">
      <w:pPr>
        <w:rPr>
          <w:rFonts w:cs="Arial"/>
          <w:b/>
        </w:rPr>
      </w:pPr>
    </w:p>
    <w:p w14:paraId="6E6C97D0" w14:textId="77777777" w:rsidR="003B2A01" w:rsidRDefault="003B2A01" w:rsidP="004D65F7">
      <w:pPr>
        <w:rPr>
          <w:rFonts w:cs="Arial"/>
          <w:b/>
        </w:rPr>
      </w:pPr>
    </w:p>
    <w:p w14:paraId="5708E98B" w14:textId="77777777" w:rsidR="003B2A01" w:rsidRDefault="003B2A01" w:rsidP="004D65F7">
      <w:pPr>
        <w:rPr>
          <w:rFonts w:cs="Arial"/>
          <w:b/>
        </w:rPr>
      </w:pPr>
    </w:p>
    <w:p w14:paraId="0BF45164" w14:textId="77777777" w:rsidR="003B2A01" w:rsidRDefault="003B2A01" w:rsidP="004D65F7">
      <w:pPr>
        <w:rPr>
          <w:rFonts w:cs="Arial"/>
          <w:b/>
        </w:rPr>
      </w:pPr>
    </w:p>
    <w:p w14:paraId="36E31F47" w14:textId="77777777" w:rsidR="003B2A01" w:rsidRDefault="003B2A01" w:rsidP="004D65F7">
      <w:pPr>
        <w:rPr>
          <w:rFonts w:cs="Arial"/>
          <w:b/>
        </w:rPr>
      </w:pPr>
    </w:p>
    <w:p w14:paraId="4233B83D" w14:textId="77777777" w:rsidR="003B2A01" w:rsidRDefault="003B2A01" w:rsidP="004D65F7">
      <w:pPr>
        <w:rPr>
          <w:rFonts w:cs="Arial"/>
          <w:b/>
        </w:rPr>
      </w:pPr>
    </w:p>
    <w:p w14:paraId="552FE702" w14:textId="77777777" w:rsidR="003B2A01" w:rsidRDefault="003B2A01" w:rsidP="004D65F7">
      <w:pPr>
        <w:rPr>
          <w:rFonts w:cs="Arial"/>
          <w:b/>
        </w:rPr>
      </w:pPr>
    </w:p>
    <w:p w14:paraId="29BE1251" w14:textId="77777777" w:rsidR="003B2A01" w:rsidRDefault="003B2A01" w:rsidP="004D65F7">
      <w:pPr>
        <w:rPr>
          <w:rFonts w:cs="Arial"/>
          <w:b/>
        </w:rPr>
      </w:pPr>
    </w:p>
    <w:p w14:paraId="7BD1780D" w14:textId="77777777" w:rsidR="003B2A01" w:rsidRDefault="003B2A01" w:rsidP="004D65F7">
      <w:pPr>
        <w:rPr>
          <w:rFonts w:cs="Arial"/>
          <w:b/>
        </w:rPr>
      </w:pPr>
    </w:p>
    <w:p w14:paraId="2DF787A1" w14:textId="77777777" w:rsidR="003B2A01" w:rsidRDefault="003B2A01" w:rsidP="004D65F7">
      <w:pPr>
        <w:rPr>
          <w:rFonts w:cs="Arial"/>
          <w:b/>
        </w:rPr>
      </w:pPr>
    </w:p>
    <w:p w14:paraId="0C1AFD8A" w14:textId="77777777" w:rsidR="003B2A01" w:rsidRDefault="003B2A01" w:rsidP="004D65F7">
      <w:pPr>
        <w:rPr>
          <w:rFonts w:cs="Arial"/>
          <w:b/>
        </w:rPr>
      </w:pPr>
    </w:p>
    <w:p w14:paraId="027D46A4" w14:textId="77777777" w:rsidR="003B2A01" w:rsidRDefault="003B2A01" w:rsidP="004D65F7">
      <w:pPr>
        <w:rPr>
          <w:rFonts w:cs="Arial"/>
          <w:b/>
        </w:rPr>
      </w:pPr>
    </w:p>
    <w:bookmarkEnd w:id="88"/>
    <w:p w14:paraId="32A9E4C5" w14:textId="77777777" w:rsidR="00E35966" w:rsidRPr="005A07AB" w:rsidRDefault="00E35966" w:rsidP="00E35966">
      <w:pPr>
        <w:pStyle w:val="2220"/>
        <w:rPr>
          <w:i w:val="0"/>
          <w:iCs/>
        </w:rPr>
      </w:pPr>
      <w:r w:rsidRPr="00711E15">
        <w:rPr>
          <w:i w:val="0"/>
          <w:iCs/>
        </w:rPr>
        <w:t>11.</w:t>
      </w:r>
      <w:r w:rsidRPr="00DF0391">
        <w:rPr>
          <w:i w:val="0"/>
          <w:iCs/>
          <w:color w:val="FF0000"/>
        </w:rPr>
        <w:t xml:space="preserve"> </w:t>
      </w:r>
      <w:r w:rsidRPr="005A07AB">
        <w:rPr>
          <w:i w:val="0"/>
          <w:iCs/>
          <w:highlight w:val="yellow"/>
        </w:rPr>
        <w:t>ТЕПЛОСНАБЖЕНИЕ</w:t>
      </w:r>
    </w:p>
    <w:p w14:paraId="6AE0E98F" w14:textId="77777777" w:rsidR="00F76AE1" w:rsidRPr="00E35966" w:rsidRDefault="00F76AE1" w:rsidP="00596DA3">
      <w:pPr>
        <w:ind w:firstLine="709"/>
        <w:rPr>
          <w:rFonts w:ascii="Times New Roman" w:hAnsi="Times New Roman"/>
          <w:color w:val="EE0000"/>
          <w:sz w:val="28"/>
          <w:szCs w:val="28"/>
        </w:rPr>
      </w:pPr>
    </w:p>
    <w:p w14:paraId="22234AAB"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lastRenderedPageBreak/>
        <w:t>Раздел «Теплоснабжение» выполнен в соответствии с СН РК 3.01-00-2011 «Инструкция о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СН РК 4.02-04-2013 «Тепловые сети», СП РК 4.02-104-2013* «Тепловые сети».</w:t>
      </w:r>
    </w:p>
    <w:p w14:paraId="3EF4391E" w14:textId="77777777" w:rsidR="000A60D6" w:rsidRPr="00B51F24" w:rsidRDefault="000A60D6" w:rsidP="000A60D6">
      <w:pPr>
        <w:ind w:firstLine="709"/>
        <w:rPr>
          <w:rFonts w:ascii="Times New Roman" w:hAnsi="Times New Roman"/>
          <w:b/>
          <w:color w:val="000000" w:themeColor="text1"/>
          <w:sz w:val="28"/>
          <w:szCs w:val="28"/>
          <w:lang w:eastAsia="en-US"/>
        </w:rPr>
      </w:pPr>
    </w:p>
    <w:p w14:paraId="3A401A2D" w14:textId="77777777" w:rsidR="000A60D6" w:rsidRPr="00B51F24" w:rsidRDefault="000A60D6" w:rsidP="000A60D6">
      <w:pPr>
        <w:pStyle w:val="2"/>
        <w:keepNext w:val="0"/>
        <w:spacing w:before="0" w:after="0"/>
        <w:ind w:left="0" w:firstLine="709"/>
        <w:jc w:val="both"/>
        <w:rPr>
          <w:rFonts w:eastAsia="Calibri"/>
          <w:bCs w:val="0"/>
          <w:i/>
          <w:color w:val="000000" w:themeColor="text1"/>
          <w:spacing w:val="-2"/>
          <w:szCs w:val="20"/>
        </w:rPr>
      </w:pPr>
      <w:bookmarkStart w:id="91" w:name="_Toc208991653"/>
      <w:r w:rsidRPr="00B51F24">
        <w:rPr>
          <w:rFonts w:eastAsia="Calibri"/>
          <w:bCs w:val="0"/>
          <w:i/>
          <w:color w:val="000000" w:themeColor="text1"/>
          <w:spacing w:val="-2"/>
          <w:szCs w:val="20"/>
        </w:rPr>
        <w:t>Современное состояние</w:t>
      </w:r>
      <w:bookmarkEnd w:id="91"/>
    </w:p>
    <w:p w14:paraId="483907DD" w14:textId="2F196ED8" w:rsidR="000A60D6" w:rsidRDefault="000A60D6" w:rsidP="000A60D6">
      <w:pPr>
        <w:ind w:firstLine="709"/>
        <w:rPr>
          <w:rFonts w:ascii="Times New Roman" w:eastAsia="Calibri" w:hAnsi="Times New Roman"/>
          <w:color w:val="000000" w:themeColor="text1"/>
          <w:sz w:val="28"/>
        </w:rPr>
      </w:pPr>
      <w:r w:rsidRPr="008B58D4">
        <w:rPr>
          <w:rFonts w:ascii="Times New Roman" w:eastAsia="Calibri" w:hAnsi="Times New Roman"/>
          <w:color w:val="000000" w:themeColor="text1"/>
          <w:sz w:val="28"/>
        </w:rPr>
        <w:t>В настоящее время жилищный фонд с</w:t>
      </w:r>
      <w:r w:rsidR="00711E15">
        <w:rPr>
          <w:rFonts w:ascii="Times New Roman" w:eastAsia="Calibri" w:hAnsi="Times New Roman"/>
          <w:color w:val="000000" w:themeColor="text1"/>
          <w:sz w:val="28"/>
        </w:rPr>
        <w:t>.</w:t>
      </w:r>
      <w:r w:rsidRPr="008B58D4">
        <w:rPr>
          <w:rFonts w:ascii="Times New Roman" w:eastAsia="Calibri" w:hAnsi="Times New Roman"/>
          <w:color w:val="000000" w:themeColor="text1"/>
          <w:sz w:val="28"/>
        </w:rPr>
        <w:t xml:space="preserve"> </w:t>
      </w:r>
      <w:proofErr w:type="spellStart"/>
      <w:r w:rsidR="005A07AB">
        <w:rPr>
          <w:rFonts w:ascii="Times New Roman" w:eastAsia="Calibri" w:hAnsi="Times New Roman"/>
          <w:color w:val="000000" w:themeColor="text1"/>
          <w:sz w:val="28"/>
        </w:rPr>
        <w:t>Кызылсай</w:t>
      </w:r>
      <w:proofErr w:type="spellEnd"/>
      <w:r w:rsidRPr="008B58D4">
        <w:rPr>
          <w:rFonts w:ascii="Times New Roman" w:eastAsia="Calibri" w:hAnsi="Times New Roman"/>
          <w:color w:val="000000" w:themeColor="text1"/>
          <w:sz w:val="28"/>
        </w:rPr>
        <w:t xml:space="preserve"> представлен преимущественно одноэтажной усадебной застройкой. Система отопления частного сектора — децентрализованная, осуществляется от индивидуальных печных установок на твердом топливе (уголь), реже — на жидком топливе. Теплоснабжение объектов социального и общественного назначения обеспечивается автономными источниками теплоснабжения (АИТ) малой мощности</w:t>
      </w:r>
      <w:r>
        <w:rPr>
          <w:rFonts w:ascii="Times New Roman" w:eastAsia="Calibri" w:hAnsi="Times New Roman"/>
          <w:color w:val="000000" w:themeColor="text1"/>
          <w:sz w:val="28"/>
        </w:rPr>
        <w:t>.</w:t>
      </w:r>
    </w:p>
    <w:p w14:paraId="4EEF891E" w14:textId="77777777" w:rsidR="000A60D6" w:rsidRPr="008B58D4" w:rsidRDefault="000A60D6" w:rsidP="000A60D6">
      <w:pPr>
        <w:rPr>
          <w:rFonts w:ascii="Times New Roman" w:eastAsia="Calibri" w:hAnsi="Times New Roman"/>
          <w:color w:val="000000" w:themeColor="text1"/>
          <w:sz w:val="28"/>
        </w:rPr>
      </w:pPr>
      <w:r>
        <w:rPr>
          <w:rFonts w:ascii="Times New Roman" w:eastAsia="Calibri" w:hAnsi="Times New Roman"/>
          <w:color w:val="000000" w:themeColor="text1"/>
          <w:sz w:val="28"/>
        </w:rPr>
        <w:t xml:space="preserve"> </w:t>
      </w:r>
    </w:p>
    <w:p w14:paraId="566C29F3" w14:textId="77777777" w:rsidR="000A60D6" w:rsidRPr="00B51F24" w:rsidRDefault="000A60D6" w:rsidP="000A60D6">
      <w:pPr>
        <w:pStyle w:val="2"/>
        <w:keepNext w:val="0"/>
        <w:spacing w:before="0" w:after="0"/>
        <w:ind w:left="0" w:firstLine="709"/>
        <w:jc w:val="both"/>
        <w:rPr>
          <w:rFonts w:eastAsia="Calibri"/>
          <w:bCs w:val="0"/>
          <w:i/>
          <w:color w:val="000000" w:themeColor="text1"/>
          <w:spacing w:val="-2"/>
          <w:szCs w:val="20"/>
        </w:rPr>
      </w:pPr>
      <w:bookmarkStart w:id="92" w:name="_Toc208991654"/>
      <w:r w:rsidRPr="00B51F24">
        <w:rPr>
          <w:rFonts w:eastAsia="Calibri"/>
          <w:bCs w:val="0"/>
          <w:i/>
          <w:color w:val="000000" w:themeColor="text1"/>
          <w:spacing w:val="-2"/>
          <w:szCs w:val="20"/>
        </w:rPr>
        <w:t>Перспективы развития</w:t>
      </w:r>
      <w:bookmarkEnd w:id="92"/>
    </w:p>
    <w:p w14:paraId="0E923841" w14:textId="30B497E9" w:rsidR="000A60D6"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Дальнейшее развитие жилищного фонда будет осуществляться за счет строительства 1-2-х этажной индивидуальной и усадебной застройкой жилой застройки. С</w:t>
      </w:r>
      <w:r w:rsidR="005A07AB">
        <w:rPr>
          <w:rFonts w:ascii="Times New Roman" w:eastAsia="Calibri" w:hAnsi="Times New Roman"/>
          <w:color w:val="000000" w:themeColor="text1"/>
          <w:sz w:val="28"/>
        </w:rPr>
        <w:t xml:space="preserve">ело </w:t>
      </w:r>
      <w:proofErr w:type="spellStart"/>
      <w:r w:rsidR="005A07AB">
        <w:rPr>
          <w:rFonts w:ascii="Times New Roman" w:eastAsia="Calibri" w:hAnsi="Times New Roman"/>
          <w:color w:val="000000" w:themeColor="text1"/>
          <w:sz w:val="28"/>
        </w:rPr>
        <w:t>Кызылсай</w:t>
      </w:r>
      <w:proofErr w:type="spellEnd"/>
      <w:r>
        <w:rPr>
          <w:rFonts w:ascii="Times New Roman" w:eastAsia="Calibri" w:hAnsi="Times New Roman"/>
          <w:color w:val="000000" w:themeColor="text1"/>
          <w:sz w:val="28"/>
        </w:rPr>
        <w:t xml:space="preserve"> не </w:t>
      </w:r>
      <w:r w:rsidRPr="00B51F24">
        <w:rPr>
          <w:rFonts w:ascii="Times New Roman" w:eastAsia="Calibri" w:hAnsi="Times New Roman"/>
          <w:color w:val="000000" w:themeColor="text1"/>
          <w:sz w:val="28"/>
        </w:rPr>
        <w:t xml:space="preserve">газифицировано. Использование </w:t>
      </w:r>
      <w:r>
        <w:rPr>
          <w:rFonts w:ascii="Times New Roman" w:eastAsia="Calibri" w:hAnsi="Times New Roman"/>
          <w:color w:val="000000" w:themeColor="text1"/>
          <w:sz w:val="28"/>
        </w:rPr>
        <w:t>угля</w:t>
      </w:r>
      <w:r w:rsidRPr="00B51F24">
        <w:rPr>
          <w:rFonts w:ascii="Times New Roman" w:eastAsia="Calibri" w:hAnsi="Times New Roman"/>
          <w:color w:val="000000" w:themeColor="text1"/>
          <w:sz w:val="28"/>
        </w:rPr>
        <w:t xml:space="preserve">– отопление и горячее водоснабжение. Теплоснабжение проектируемых социально значимых объектов, например, детский сад, межшкольный учебно-производственный комбинат, библиотека и др., </w:t>
      </w:r>
      <w:r w:rsidRPr="009A3B7A">
        <w:rPr>
          <w:rFonts w:ascii="Times New Roman" w:eastAsia="Calibri" w:hAnsi="Times New Roman"/>
          <w:color w:val="000000" w:themeColor="text1"/>
          <w:sz w:val="28"/>
        </w:rPr>
        <w:t xml:space="preserve">предусмотрено отопление от </w:t>
      </w:r>
      <w:r>
        <w:rPr>
          <w:rFonts w:ascii="Times New Roman" w:eastAsia="Calibri" w:hAnsi="Times New Roman"/>
          <w:color w:val="000000" w:themeColor="text1"/>
          <w:sz w:val="28"/>
        </w:rPr>
        <w:t>встроенных</w:t>
      </w:r>
      <w:r w:rsidRPr="009A3B7A">
        <w:rPr>
          <w:rFonts w:ascii="Times New Roman" w:eastAsia="Calibri" w:hAnsi="Times New Roman"/>
          <w:color w:val="000000" w:themeColor="text1"/>
          <w:sz w:val="28"/>
        </w:rPr>
        <w:t xml:space="preserve"> котельных</w:t>
      </w:r>
      <w:r w:rsidRPr="00B51F24">
        <w:rPr>
          <w:rFonts w:ascii="Times New Roman" w:eastAsia="Calibri" w:hAnsi="Times New Roman"/>
          <w:color w:val="000000" w:themeColor="text1"/>
          <w:sz w:val="28"/>
        </w:rPr>
        <w:t>.</w:t>
      </w:r>
    </w:p>
    <w:p w14:paraId="1A84DB73" w14:textId="6BB34CF7" w:rsidR="000A60D6" w:rsidRPr="00B51F24" w:rsidRDefault="000A60D6" w:rsidP="000A60D6">
      <w:pPr>
        <w:ind w:firstLine="709"/>
        <w:rPr>
          <w:rFonts w:ascii="Times New Roman" w:eastAsia="Calibri" w:hAnsi="Times New Roman"/>
          <w:color w:val="000000" w:themeColor="text1"/>
          <w:sz w:val="28"/>
        </w:rPr>
      </w:pPr>
      <w:r>
        <w:rPr>
          <w:rFonts w:ascii="Times New Roman" w:eastAsia="Calibri" w:hAnsi="Times New Roman"/>
          <w:color w:val="000000" w:themeColor="text1"/>
          <w:sz w:val="28"/>
        </w:rPr>
        <w:t xml:space="preserve">В проекте предусмотрено одно БМК. </w:t>
      </w:r>
    </w:p>
    <w:p w14:paraId="75E38957"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Регулирование отпуска тепла качественное, температура теплоносителя изменяется в зависимости от температуры наружного воздуха. Схема внутриплощадочных тепловых сетей – двухтрубная, канальная. Прокладка трубопроводов тепловых сетей предусматривается в непроходных железобетонных каналах.</w:t>
      </w:r>
    </w:p>
    <w:p w14:paraId="3518C225" w14:textId="08018FFE" w:rsidR="000A60D6" w:rsidRPr="000A60D6" w:rsidRDefault="000A60D6" w:rsidP="000A60D6">
      <w:pPr>
        <w:ind w:firstLine="709"/>
        <w:rPr>
          <w:rFonts w:ascii="Times New Roman" w:eastAsia="Calibri" w:hAnsi="Times New Roman"/>
          <w:i/>
          <w:iCs/>
          <w:color w:val="000000" w:themeColor="text1"/>
          <w:sz w:val="28"/>
        </w:rPr>
      </w:pPr>
      <w:r w:rsidRPr="000A60D6">
        <w:rPr>
          <w:rFonts w:ascii="Times New Roman" w:eastAsia="Calibri" w:hAnsi="Times New Roman"/>
          <w:i/>
          <w:iCs/>
          <w:color w:val="000000" w:themeColor="text1"/>
          <w:sz w:val="28"/>
        </w:rPr>
        <w:t>Нормативные расстояния для БМК с малометражными котлами</w:t>
      </w:r>
    </w:p>
    <w:p w14:paraId="11DCE2E1"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Согласно СН РК 4.02-12-2002 Малометражные отопительные котлы представляют автономные отопительные агрегаты предназначенных для теплоснабжения зданий различного назначения с давлением воды не выше 0,7 МПа, максимальной температурой воды 115 ºС и суммарной мощностью до 3 МВт.</w:t>
      </w:r>
    </w:p>
    <w:p w14:paraId="61F8989E" w14:textId="7C68082E"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Противопожарные разрывы от отдельно стоящих зданий для размещения малометражных отопительных котлов до жилых и общественных зданий в зависимости от степени огнестойкости следует определять по таблице</w:t>
      </w:r>
      <w:r>
        <w:rPr>
          <w:rFonts w:ascii="Times New Roman" w:eastAsia="Calibri" w:hAnsi="Times New Roman"/>
          <w:color w:val="000000" w:themeColor="text1"/>
          <w:sz w:val="28"/>
        </w:rPr>
        <w:t xml:space="preserve"> 11.1.</w:t>
      </w:r>
    </w:p>
    <w:p w14:paraId="0412C1E3" w14:textId="3EFDC642"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w:t>
      </w:r>
    </w:p>
    <w:p w14:paraId="5EA4D0E5" w14:textId="77777777" w:rsidR="000A60D6" w:rsidRPr="00B51F24" w:rsidRDefault="000A60D6" w:rsidP="000A60D6">
      <w:pPr>
        <w:ind w:firstLine="709"/>
        <w:rPr>
          <w:rFonts w:ascii="Times New Roman" w:hAnsi="Times New Roman"/>
          <w:color w:val="000000" w:themeColor="text1"/>
          <w:sz w:val="28"/>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2121"/>
        <w:gridCol w:w="2121"/>
        <w:gridCol w:w="2121"/>
      </w:tblGrid>
      <w:tr w:rsidR="000A60D6" w:rsidRPr="00B51F24" w14:paraId="124BC170" w14:textId="77777777" w:rsidTr="00E36787">
        <w:trPr>
          <w:trHeight w:val="23"/>
          <w:tblHeader/>
        </w:trPr>
        <w:tc>
          <w:tcPr>
            <w:tcW w:w="1676" w:type="pct"/>
            <w:vMerge w:val="restart"/>
            <w:tcBorders>
              <w:top w:val="single" w:sz="4" w:space="0" w:color="auto"/>
              <w:left w:val="single" w:sz="4" w:space="0" w:color="auto"/>
              <w:right w:val="single" w:sz="4" w:space="0" w:color="auto"/>
            </w:tcBorders>
            <w:vAlign w:val="center"/>
          </w:tcPr>
          <w:p w14:paraId="73EEBA3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lastRenderedPageBreak/>
              <w:t>Степень огнестойкости зданий для размещения малометражных отопительных котлов</w:t>
            </w:r>
          </w:p>
        </w:tc>
        <w:tc>
          <w:tcPr>
            <w:tcW w:w="3324" w:type="pct"/>
            <w:gridSpan w:val="3"/>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286A5501"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 xml:space="preserve">Расстояние, м, при степени огнестойкости жилых </w:t>
            </w:r>
            <w:r w:rsidRPr="00B51F24">
              <w:rPr>
                <w:rFonts w:ascii="Times New Roman" w:hAnsi="Times New Roman"/>
                <w:color w:val="000000" w:themeColor="text1"/>
                <w:sz w:val="24"/>
                <w:szCs w:val="18"/>
              </w:rPr>
              <w:br/>
              <w:t>и общественных зданий</w:t>
            </w:r>
          </w:p>
        </w:tc>
      </w:tr>
      <w:tr w:rsidR="000A60D6" w:rsidRPr="00C16264" w14:paraId="513D3BB4" w14:textId="77777777" w:rsidTr="00E36787">
        <w:trPr>
          <w:trHeight w:val="23"/>
          <w:tblHeader/>
        </w:trPr>
        <w:tc>
          <w:tcPr>
            <w:tcW w:w="1676" w:type="pct"/>
            <w:vMerge/>
            <w:tcBorders>
              <w:left w:val="single" w:sz="4" w:space="0" w:color="auto"/>
              <w:bottom w:val="single" w:sz="4" w:space="0" w:color="auto"/>
              <w:right w:val="single" w:sz="4" w:space="0" w:color="auto"/>
            </w:tcBorders>
            <w:vAlign w:val="center"/>
          </w:tcPr>
          <w:p w14:paraId="7F489065" w14:textId="77777777" w:rsidR="000A60D6" w:rsidRPr="00B51F24" w:rsidRDefault="000A60D6" w:rsidP="00E36787">
            <w:pPr>
              <w:jc w:val="center"/>
              <w:rPr>
                <w:rFonts w:ascii="Times New Roman" w:hAnsi="Times New Roman"/>
                <w:color w:val="000000" w:themeColor="text1"/>
                <w:sz w:val="24"/>
              </w:rPr>
            </w:pP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DD86110"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I, II</w:t>
            </w: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11106BB9" w14:textId="77777777" w:rsidR="000A60D6" w:rsidRPr="00B51F24" w:rsidRDefault="000A60D6" w:rsidP="00E36787">
            <w:pPr>
              <w:jc w:val="center"/>
              <w:rPr>
                <w:rFonts w:ascii="Times New Roman" w:hAnsi="Times New Roman"/>
                <w:color w:val="000000" w:themeColor="text1"/>
                <w:sz w:val="24"/>
                <w:szCs w:val="18"/>
              </w:rPr>
            </w:pPr>
            <w:r w:rsidRPr="00B51F24">
              <w:rPr>
                <w:rFonts w:ascii="Times New Roman" w:hAnsi="Times New Roman"/>
                <w:color w:val="000000" w:themeColor="text1"/>
                <w:sz w:val="24"/>
                <w:szCs w:val="18"/>
              </w:rPr>
              <w:t>III</w:t>
            </w:r>
          </w:p>
        </w:tc>
        <w:tc>
          <w:tcPr>
            <w:tcW w:w="1108"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vAlign w:val="center"/>
          </w:tcPr>
          <w:p w14:paraId="3E014191" w14:textId="77777777" w:rsidR="000A60D6" w:rsidRPr="00B51F24" w:rsidRDefault="000A60D6" w:rsidP="00E36787">
            <w:pPr>
              <w:jc w:val="center"/>
              <w:rPr>
                <w:rFonts w:ascii="Times New Roman" w:hAnsi="Times New Roman"/>
                <w:color w:val="000000" w:themeColor="text1"/>
                <w:sz w:val="24"/>
                <w:szCs w:val="18"/>
                <w:lang w:val="en-US"/>
              </w:rPr>
            </w:pPr>
            <w:r w:rsidRPr="00B51F24">
              <w:rPr>
                <w:rFonts w:ascii="Times New Roman" w:hAnsi="Times New Roman"/>
                <w:color w:val="000000" w:themeColor="text1"/>
                <w:sz w:val="24"/>
                <w:szCs w:val="18"/>
                <w:lang w:val="en-US"/>
              </w:rPr>
              <w:t>IIIa, III</w:t>
            </w:r>
            <w:r w:rsidRPr="00B51F24">
              <w:rPr>
                <w:rFonts w:ascii="Times New Roman" w:hAnsi="Times New Roman"/>
                <w:color w:val="000000" w:themeColor="text1"/>
                <w:sz w:val="24"/>
                <w:szCs w:val="18"/>
              </w:rPr>
              <w:t>б</w:t>
            </w:r>
            <w:r w:rsidRPr="00B51F24">
              <w:rPr>
                <w:rFonts w:ascii="Times New Roman" w:hAnsi="Times New Roman"/>
                <w:color w:val="000000" w:themeColor="text1"/>
                <w:sz w:val="24"/>
                <w:szCs w:val="18"/>
                <w:lang w:val="en-US"/>
              </w:rPr>
              <w:t xml:space="preserve">, IV, </w:t>
            </w:r>
            <w:proofErr w:type="spellStart"/>
            <w:r w:rsidRPr="00B51F24">
              <w:rPr>
                <w:rFonts w:ascii="Times New Roman" w:hAnsi="Times New Roman"/>
                <w:color w:val="000000" w:themeColor="text1"/>
                <w:sz w:val="24"/>
                <w:szCs w:val="18"/>
                <w:lang w:val="en-US"/>
              </w:rPr>
              <w:t>IVa</w:t>
            </w:r>
            <w:proofErr w:type="spellEnd"/>
            <w:r w:rsidRPr="00B51F24">
              <w:rPr>
                <w:rFonts w:ascii="Times New Roman" w:hAnsi="Times New Roman"/>
                <w:color w:val="000000" w:themeColor="text1"/>
                <w:sz w:val="24"/>
                <w:szCs w:val="18"/>
                <w:lang w:val="en-US"/>
              </w:rPr>
              <w:t>, V</w:t>
            </w:r>
          </w:p>
        </w:tc>
      </w:tr>
      <w:tr w:rsidR="000A60D6" w:rsidRPr="00B51F24" w14:paraId="256B4790" w14:textId="77777777" w:rsidTr="00E36787">
        <w:trPr>
          <w:trHeight w:val="23"/>
          <w:tblHeader/>
        </w:trPr>
        <w:tc>
          <w:tcPr>
            <w:tcW w:w="167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528550A"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1</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75322A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2</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B64EEC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3</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A2841A5"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rPr>
              <w:t>4</w:t>
            </w:r>
          </w:p>
        </w:tc>
      </w:tr>
      <w:tr w:rsidR="000A60D6" w:rsidRPr="00B51F24" w14:paraId="22CA71B9" w14:textId="77777777" w:rsidTr="00E36787">
        <w:trPr>
          <w:trHeight w:val="23"/>
        </w:trPr>
        <w:tc>
          <w:tcPr>
            <w:tcW w:w="1676" w:type="pct"/>
            <w:tcBorders>
              <w:top w:val="single" w:sz="4" w:space="0" w:color="auto"/>
              <w:left w:val="single" w:sz="4" w:space="0" w:color="auto"/>
              <w:bottom w:val="single" w:sz="4" w:space="0" w:color="auto"/>
              <w:right w:val="single" w:sz="4" w:space="0" w:color="auto"/>
            </w:tcBorders>
            <w:vAlign w:val="center"/>
          </w:tcPr>
          <w:p w14:paraId="1FA51304"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I, II</w:t>
            </w:r>
          </w:p>
        </w:tc>
        <w:tc>
          <w:tcPr>
            <w:tcW w:w="1108" w:type="pct"/>
            <w:tcBorders>
              <w:top w:val="single" w:sz="4" w:space="0" w:color="auto"/>
              <w:left w:val="single" w:sz="4" w:space="0" w:color="auto"/>
              <w:bottom w:val="single" w:sz="4" w:space="0" w:color="auto"/>
              <w:right w:val="single" w:sz="4" w:space="0" w:color="auto"/>
            </w:tcBorders>
            <w:vAlign w:val="center"/>
          </w:tcPr>
          <w:p w14:paraId="1AD740AB"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6</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4ED8AD26"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8</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69775A27"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r>
      <w:tr w:rsidR="000A60D6" w:rsidRPr="00B51F24" w14:paraId="70A1D6BB" w14:textId="77777777" w:rsidTr="00E36787">
        <w:trPr>
          <w:trHeight w:val="23"/>
        </w:trPr>
        <w:tc>
          <w:tcPr>
            <w:tcW w:w="1676" w:type="pct"/>
            <w:tcBorders>
              <w:top w:val="single" w:sz="4" w:space="0" w:color="auto"/>
              <w:left w:val="single" w:sz="4" w:space="0" w:color="auto"/>
              <w:bottom w:val="single" w:sz="4" w:space="0" w:color="auto"/>
              <w:right w:val="single" w:sz="4" w:space="0" w:color="auto"/>
            </w:tcBorders>
            <w:vAlign w:val="center"/>
          </w:tcPr>
          <w:p w14:paraId="4B797ABB" w14:textId="77777777" w:rsidR="000A60D6" w:rsidRPr="00B51F24" w:rsidRDefault="000A60D6" w:rsidP="00E36787">
            <w:pPr>
              <w:jc w:val="center"/>
              <w:rPr>
                <w:rFonts w:ascii="Times New Roman" w:hAnsi="Times New Roman"/>
                <w:color w:val="000000" w:themeColor="text1"/>
                <w:sz w:val="24"/>
              </w:rPr>
            </w:pPr>
            <w:proofErr w:type="spellStart"/>
            <w:r w:rsidRPr="00B51F24">
              <w:rPr>
                <w:rFonts w:ascii="Times New Roman" w:hAnsi="Times New Roman"/>
                <w:color w:val="000000" w:themeColor="text1"/>
                <w:sz w:val="24"/>
                <w:szCs w:val="18"/>
              </w:rPr>
              <w:t>IIIa</w:t>
            </w:r>
            <w:proofErr w:type="spellEnd"/>
          </w:p>
        </w:tc>
        <w:tc>
          <w:tcPr>
            <w:tcW w:w="1108" w:type="pct"/>
            <w:tcBorders>
              <w:top w:val="single" w:sz="4" w:space="0" w:color="auto"/>
              <w:left w:val="single" w:sz="4" w:space="0" w:color="auto"/>
              <w:bottom w:val="single" w:sz="4" w:space="0" w:color="auto"/>
              <w:right w:val="single" w:sz="4" w:space="0" w:color="auto"/>
            </w:tcBorders>
            <w:vAlign w:val="center"/>
          </w:tcPr>
          <w:p w14:paraId="0E663E7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037614C0"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10</w:t>
            </w:r>
          </w:p>
        </w:tc>
        <w:tc>
          <w:tcPr>
            <w:tcW w:w="1108" w:type="pct"/>
            <w:tcBorders>
              <w:top w:val="single" w:sz="4" w:space="0" w:color="auto"/>
              <w:left w:val="single" w:sz="4" w:space="0" w:color="auto"/>
              <w:bottom w:val="single" w:sz="4" w:space="0" w:color="auto"/>
              <w:right w:val="single" w:sz="4" w:space="0" w:color="auto"/>
            </w:tcBorders>
            <w:shd w:val="clear" w:color="auto" w:fill="FFFFFF"/>
            <w:vAlign w:val="center"/>
          </w:tcPr>
          <w:p w14:paraId="6406B6DB" w14:textId="77777777" w:rsidR="000A60D6" w:rsidRPr="00B51F24" w:rsidRDefault="000A60D6" w:rsidP="00E36787">
            <w:pPr>
              <w:jc w:val="center"/>
              <w:rPr>
                <w:rFonts w:ascii="Times New Roman" w:hAnsi="Times New Roman"/>
                <w:color w:val="000000" w:themeColor="text1"/>
                <w:sz w:val="24"/>
              </w:rPr>
            </w:pPr>
            <w:r w:rsidRPr="00B51F24">
              <w:rPr>
                <w:rFonts w:ascii="Times New Roman" w:hAnsi="Times New Roman"/>
                <w:color w:val="000000" w:themeColor="text1"/>
                <w:sz w:val="24"/>
                <w:szCs w:val="18"/>
              </w:rPr>
              <w:t>15</w:t>
            </w:r>
          </w:p>
        </w:tc>
      </w:tr>
    </w:tbl>
    <w:p w14:paraId="0BB7C8B6" w14:textId="77777777" w:rsidR="000A60D6" w:rsidRPr="00B51F24" w:rsidRDefault="000A60D6" w:rsidP="000A60D6">
      <w:pPr>
        <w:ind w:firstLine="709"/>
        <w:rPr>
          <w:rFonts w:ascii="Times New Roman" w:hAnsi="Times New Roman"/>
          <w:color w:val="000000" w:themeColor="text1"/>
          <w:sz w:val="28"/>
          <w:szCs w:val="28"/>
        </w:rPr>
      </w:pPr>
    </w:p>
    <w:p w14:paraId="249B9C80"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Регулирование отпуска тепла качественное, температура теплоносителя изменяется в зависимости от температуры наружного воздуха. Схема внутриплощадочных тепловых сетей – двухтрубная, канальная. Прокладка трубопроводов тепловых сетей предусматривается в непроходных железобетонных каналах.</w:t>
      </w:r>
    </w:p>
    <w:p w14:paraId="00CF9EB0" w14:textId="6BD26428" w:rsidR="000A60D6" w:rsidRDefault="000A60D6" w:rsidP="000A60D6">
      <w:pPr>
        <w:ind w:firstLine="709"/>
        <w:rPr>
          <w:rFonts w:ascii="Times New Roman" w:hAnsi="Times New Roman"/>
          <w:sz w:val="28"/>
          <w:szCs w:val="28"/>
        </w:rPr>
      </w:pPr>
      <w:r w:rsidRPr="007A445A">
        <w:rPr>
          <w:rFonts w:ascii="Times New Roman" w:hAnsi="Times New Roman"/>
          <w:sz w:val="28"/>
          <w:szCs w:val="28"/>
        </w:rPr>
        <w:t xml:space="preserve">Параметры наружного воздуха для расчета тепловых нагрузок приняты по c. </w:t>
      </w:r>
      <w:proofErr w:type="spellStart"/>
      <w:r w:rsidR="005A07AB">
        <w:rPr>
          <w:rFonts w:ascii="Times New Roman" w:hAnsi="Times New Roman"/>
          <w:sz w:val="28"/>
          <w:szCs w:val="28"/>
        </w:rPr>
        <w:t>Кызылсай</w:t>
      </w:r>
      <w:proofErr w:type="spellEnd"/>
      <w:r w:rsidRPr="007A445A">
        <w:rPr>
          <w:rFonts w:ascii="Times New Roman" w:hAnsi="Times New Roman"/>
          <w:sz w:val="28"/>
          <w:szCs w:val="28"/>
        </w:rPr>
        <w:t xml:space="preserve"> </w:t>
      </w:r>
      <w:r>
        <w:rPr>
          <w:rFonts w:ascii="Times New Roman" w:hAnsi="Times New Roman"/>
          <w:sz w:val="28"/>
          <w:szCs w:val="28"/>
        </w:rPr>
        <w:t>Меркенского</w:t>
      </w:r>
      <w:r w:rsidRPr="007A445A">
        <w:rPr>
          <w:rFonts w:ascii="Times New Roman" w:hAnsi="Times New Roman"/>
          <w:sz w:val="28"/>
          <w:szCs w:val="28"/>
        </w:rPr>
        <w:t xml:space="preserve"> района </w:t>
      </w:r>
      <w:r>
        <w:rPr>
          <w:rFonts w:ascii="Times New Roman" w:hAnsi="Times New Roman"/>
          <w:sz w:val="28"/>
          <w:szCs w:val="28"/>
        </w:rPr>
        <w:t>Жамбылской</w:t>
      </w:r>
      <w:r w:rsidRPr="007A445A">
        <w:rPr>
          <w:rFonts w:ascii="Times New Roman" w:hAnsi="Times New Roman"/>
          <w:sz w:val="28"/>
          <w:szCs w:val="28"/>
        </w:rPr>
        <w:t xml:space="preserve"> области согласно СНиП РК 2.04-01-20</w:t>
      </w:r>
      <w:r>
        <w:rPr>
          <w:rFonts w:ascii="Times New Roman" w:hAnsi="Times New Roman"/>
          <w:sz w:val="28"/>
          <w:szCs w:val="28"/>
        </w:rPr>
        <w:t>17</w:t>
      </w:r>
      <w:r w:rsidRPr="007A445A">
        <w:rPr>
          <w:rFonts w:ascii="Times New Roman" w:hAnsi="Times New Roman"/>
          <w:sz w:val="28"/>
          <w:szCs w:val="28"/>
        </w:rPr>
        <w:t xml:space="preserve"> «Строительная климатология</w:t>
      </w:r>
      <w:r>
        <w:rPr>
          <w:rFonts w:ascii="Times New Roman" w:hAnsi="Times New Roman"/>
          <w:sz w:val="28"/>
          <w:szCs w:val="28"/>
        </w:rPr>
        <w:t>».</w:t>
      </w:r>
    </w:p>
    <w:p w14:paraId="380784A7" w14:textId="77777777" w:rsidR="000A60D6" w:rsidRDefault="000A60D6" w:rsidP="000A60D6">
      <w:pPr>
        <w:ind w:firstLine="709"/>
        <w:rPr>
          <w:rFonts w:ascii="Times New Roman" w:hAnsi="Times New Roman"/>
          <w:sz w:val="28"/>
          <w:szCs w:val="28"/>
        </w:rPr>
      </w:pPr>
    </w:p>
    <w:tbl>
      <w:tblPr>
        <w:tblW w:w="5000" w:type="pct"/>
        <w:tblCellMar>
          <w:left w:w="0" w:type="dxa"/>
          <w:right w:w="0" w:type="dxa"/>
        </w:tblCellMar>
        <w:tblLook w:val="04A0" w:firstRow="1" w:lastRow="0" w:firstColumn="1" w:lastColumn="0" w:noHBand="0" w:noVBand="1"/>
      </w:tblPr>
      <w:tblGrid>
        <w:gridCol w:w="1646"/>
        <w:gridCol w:w="1593"/>
        <w:gridCol w:w="1008"/>
        <w:gridCol w:w="79"/>
        <w:gridCol w:w="968"/>
        <w:gridCol w:w="996"/>
        <w:gridCol w:w="81"/>
        <w:gridCol w:w="977"/>
        <w:gridCol w:w="2087"/>
      </w:tblGrid>
      <w:tr w:rsidR="000A60D6" w14:paraId="7CDB8EDB" w14:textId="77777777" w:rsidTr="000A60D6">
        <w:trPr>
          <w:trHeight w:val="20"/>
        </w:trPr>
        <w:tc>
          <w:tcPr>
            <w:tcW w:w="8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1378D5C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Область, пункт</w:t>
            </w:r>
          </w:p>
          <w:p w14:paraId="1DAE3A2B" w14:textId="77777777" w:rsidR="000A60D6" w:rsidRPr="000A60D6" w:rsidRDefault="000A60D6" w:rsidP="00E36787">
            <w:pPr>
              <w:rPr>
                <w:rFonts w:ascii="Times New Roman" w:hAnsi="Times New Roman"/>
                <w:sz w:val="24"/>
                <w:szCs w:val="24"/>
              </w:rPr>
            </w:pPr>
            <w:r w:rsidRPr="000A60D6">
              <w:rPr>
                <w:rFonts w:ascii="Times New Roman" w:hAnsi="Times New Roman"/>
                <w:b/>
                <w:bCs/>
                <w:sz w:val="24"/>
                <w:szCs w:val="24"/>
              </w:rPr>
              <w:t> </w:t>
            </w:r>
          </w:p>
        </w:tc>
        <w:tc>
          <w:tcPr>
            <w:tcW w:w="4128"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3FFA354D"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Температура воздуха</w:t>
            </w:r>
          </w:p>
        </w:tc>
      </w:tr>
      <w:tr w:rsidR="000A60D6" w14:paraId="77463AE7"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0E045721" w14:textId="77777777" w:rsidR="000A60D6" w:rsidRPr="000A60D6" w:rsidRDefault="000A60D6" w:rsidP="00E36787">
            <w:pPr>
              <w:rPr>
                <w:rFonts w:ascii="Times New Roman" w:hAnsi="Times New Roman"/>
                <w:sz w:val="24"/>
                <w:szCs w:val="24"/>
              </w:rPr>
            </w:pPr>
          </w:p>
        </w:tc>
        <w:tc>
          <w:tcPr>
            <w:tcW w:w="844"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578F524C"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Абсолютная минимальная</w:t>
            </w:r>
          </w:p>
          <w:p w14:paraId="3055082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 </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4925774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наиболее холодных суток обеспеченностью</w:t>
            </w:r>
          </w:p>
        </w:tc>
        <w:tc>
          <w:tcPr>
            <w:tcW w:w="1089" w:type="pct"/>
            <w:gridSpan w:val="3"/>
            <w:tcBorders>
              <w:top w:val="nil"/>
              <w:left w:val="nil"/>
              <w:bottom w:val="single" w:sz="8" w:space="0" w:color="auto"/>
              <w:right w:val="single" w:sz="8" w:space="0" w:color="auto"/>
            </w:tcBorders>
            <w:tcMar>
              <w:top w:w="0" w:type="dxa"/>
              <w:left w:w="40" w:type="dxa"/>
              <w:bottom w:w="0" w:type="dxa"/>
              <w:right w:w="40" w:type="dxa"/>
            </w:tcMar>
            <w:hideMark/>
          </w:tcPr>
          <w:p w14:paraId="3D5E062F"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наиболее холодной пятидневки обеспеченностью</w:t>
            </w:r>
          </w:p>
        </w:tc>
        <w:tc>
          <w:tcPr>
            <w:tcW w:w="1107" w:type="pct"/>
            <w:vMerge w:val="restart"/>
            <w:tcBorders>
              <w:top w:val="nil"/>
              <w:left w:val="nil"/>
              <w:bottom w:val="single" w:sz="8" w:space="0" w:color="auto"/>
              <w:right w:val="single" w:sz="8" w:space="0" w:color="auto"/>
            </w:tcBorders>
            <w:tcMar>
              <w:top w:w="0" w:type="dxa"/>
              <w:left w:w="40" w:type="dxa"/>
              <w:bottom w:w="0" w:type="dxa"/>
              <w:right w:w="40" w:type="dxa"/>
            </w:tcMar>
            <w:hideMark/>
          </w:tcPr>
          <w:p w14:paraId="5B200AAB"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Обеспеченностью 0,94</w:t>
            </w:r>
          </w:p>
        </w:tc>
      </w:tr>
      <w:tr w:rsidR="000A60D6" w14:paraId="643364F1"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5C4EA8A0" w14:textId="77777777" w:rsidR="000A60D6" w:rsidRPr="000A60D6" w:rsidRDefault="000A60D6" w:rsidP="00E36787">
            <w:pPr>
              <w:rPr>
                <w:rFonts w:ascii="Times New Roman" w:hAnsi="Times New Roman"/>
                <w:sz w:val="24"/>
                <w:szCs w:val="24"/>
              </w:rPr>
            </w:pPr>
          </w:p>
        </w:tc>
        <w:tc>
          <w:tcPr>
            <w:tcW w:w="844" w:type="pct"/>
            <w:vMerge/>
            <w:tcBorders>
              <w:top w:val="nil"/>
              <w:left w:val="nil"/>
              <w:bottom w:val="single" w:sz="8" w:space="0" w:color="auto"/>
              <w:right w:val="single" w:sz="8" w:space="0" w:color="auto"/>
            </w:tcBorders>
            <w:vAlign w:val="center"/>
            <w:hideMark/>
          </w:tcPr>
          <w:p w14:paraId="50A7F3F1" w14:textId="77777777" w:rsidR="000A60D6" w:rsidRPr="000A60D6" w:rsidRDefault="000A60D6" w:rsidP="00E36787">
            <w:pPr>
              <w:rPr>
                <w:rFonts w:ascii="Times New Roman" w:hAnsi="Times New Roman"/>
                <w:sz w:val="24"/>
                <w:szCs w:val="24"/>
              </w:rPr>
            </w:pP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56463B04"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0,98</w:t>
            </w:r>
          </w:p>
        </w:tc>
        <w:tc>
          <w:tcPr>
            <w:tcW w:w="55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5F52F9D1"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0,92</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0D46C05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0,98</w:t>
            </w:r>
          </w:p>
        </w:tc>
        <w:tc>
          <w:tcPr>
            <w:tcW w:w="56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6E4C7A6D"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0,92</w:t>
            </w:r>
          </w:p>
        </w:tc>
        <w:tc>
          <w:tcPr>
            <w:tcW w:w="1107" w:type="pct"/>
            <w:vMerge/>
            <w:tcBorders>
              <w:top w:val="nil"/>
              <w:left w:val="nil"/>
              <w:bottom w:val="single" w:sz="8" w:space="0" w:color="auto"/>
              <w:right w:val="single" w:sz="8" w:space="0" w:color="auto"/>
            </w:tcBorders>
            <w:vAlign w:val="center"/>
            <w:hideMark/>
          </w:tcPr>
          <w:p w14:paraId="07019EBD" w14:textId="77777777" w:rsidR="000A60D6" w:rsidRPr="000A60D6" w:rsidRDefault="000A60D6" w:rsidP="00E36787">
            <w:pPr>
              <w:rPr>
                <w:rFonts w:ascii="Times New Roman" w:hAnsi="Times New Roman"/>
                <w:sz w:val="24"/>
                <w:szCs w:val="24"/>
              </w:rPr>
            </w:pPr>
          </w:p>
        </w:tc>
      </w:tr>
      <w:tr w:rsidR="000A60D6" w14:paraId="0D685938" w14:textId="77777777" w:rsidTr="000A60D6">
        <w:trPr>
          <w:trHeight w:val="20"/>
        </w:trPr>
        <w:tc>
          <w:tcPr>
            <w:tcW w:w="872" w:type="pct"/>
            <w:vMerge/>
            <w:tcBorders>
              <w:top w:val="single" w:sz="8" w:space="0" w:color="auto"/>
              <w:left w:val="single" w:sz="8" w:space="0" w:color="auto"/>
              <w:bottom w:val="single" w:sz="8" w:space="0" w:color="auto"/>
              <w:right w:val="single" w:sz="8" w:space="0" w:color="auto"/>
            </w:tcBorders>
            <w:vAlign w:val="center"/>
            <w:hideMark/>
          </w:tcPr>
          <w:p w14:paraId="22B458CE" w14:textId="77777777" w:rsidR="000A60D6" w:rsidRPr="000A60D6" w:rsidRDefault="000A60D6" w:rsidP="00E36787">
            <w:pPr>
              <w:rPr>
                <w:rFonts w:ascii="Times New Roman" w:hAnsi="Times New Roman"/>
                <w:sz w:val="24"/>
                <w:szCs w:val="24"/>
              </w:rPr>
            </w:pP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14:paraId="7BBF95D9"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1</w:t>
            </w:r>
          </w:p>
        </w:tc>
        <w:tc>
          <w:tcPr>
            <w:tcW w:w="534" w:type="pct"/>
            <w:tcBorders>
              <w:top w:val="nil"/>
              <w:left w:val="nil"/>
              <w:bottom w:val="single" w:sz="8" w:space="0" w:color="auto"/>
              <w:right w:val="single" w:sz="8" w:space="0" w:color="auto"/>
            </w:tcBorders>
            <w:tcMar>
              <w:top w:w="0" w:type="dxa"/>
              <w:left w:w="40" w:type="dxa"/>
              <w:bottom w:w="0" w:type="dxa"/>
              <w:right w:w="40" w:type="dxa"/>
            </w:tcMar>
            <w:hideMark/>
          </w:tcPr>
          <w:p w14:paraId="7FE49CD1"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2</w:t>
            </w:r>
          </w:p>
        </w:tc>
        <w:tc>
          <w:tcPr>
            <w:tcW w:w="555"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0060E8DA"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3</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14:paraId="20D1AE77"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4</w:t>
            </w:r>
          </w:p>
        </w:tc>
        <w:tc>
          <w:tcPr>
            <w:tcW w:w="56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271ED8B6"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5</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14:paraId="656C78EF"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6</w:t>
            </w:r>
          </w:p>
        </w:tc>
      </w:tr>
      <w:tr w:rsidR="000A60D6" w14:paraId="0D88E772" w14:textId="77777777" w:rsidTr="000A60D6">
        <w:trPr>
          <w:trHeight w:val="20"/>
        </w:trPr>
        <w:tc>
          <w:tcPr>
            <w:tcW w:w="5000" w:type="pct"/>
            <w:gridSpan w:val="9"/>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7337E80" w14:textId="77777777" w:rsidR="000A60D6" w:rsidRPr="000A60D6" w:rsidRDefault="000A60D6" w:rsidP="00E36787">
            <w:pPr>
              <w:jc w:val="center"/>
              <w:rPr>
                <w:rFonts w:ascii="Times New Roman" w:hAnsi="Times New Roman"/>
                <w:sz w:val="24"/>
                <w:szCs w:val="24"/>
              </w:rPr>
            </w:pPr>
            <w:r w:rsidRPr="000A60D6">
              <w:rPr>
                <w:rFonts w:ascii="Times New Roman" w:hAnsi="Times New Roman"/>
                <w:b/>
                <w:bCs/>
                <w:sz w:val="24"/>
                <w:szCs w:val="24"/>
              </w:rPr>
              <w:t>Жамбылская область</w:t>
            </w:r>
          </w:p>
        </w:tc>
      </w:tr>
      <w:tr w:rsidR="000A60D6" w14:paraId="1C22C100" w14:textId="77777777" w:rsidTr="000A60D6">
        <w:trPr>
          <w:trHeight w:val="20"/>
        </w:trPr>
        <w:tc>
          <w:tcPr>
            <w:tcW w:w="8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5823A61A" w14:textId="77777777" w:rsidR="000A60D6" w:rsidRPr="000A60D6" w:rsidRDefault="000A60D6" w:rsidP="00E36787">
            <w:pPr>
              <w:rPr>
                <w:rFonts w:ascii="Times New Roman" w:hAnsi="Times New Roman"/>
                <w:sz w:val="24"/>
                <w:szCs w:val="24"/>
              </w:rPr>
            </w:pPr>
            <w:r w:rsidRPr="000A60D6">
              <w:rPr>
                <w:rFonts w:ascii="Times New Roman" w:hAnsi="Times New Roman"/>
                <w:sz w:val="24"/>
                <w:szCs w:val="24"/>
              </w:rPr>
              <w:t>Тараз</w:t>
            </w:r>
          </w:p>
        </w:tc>
        <w:tc>
          <w:tcPr>
            <w:tcW w:w="844" w:type="pct"/>
            <w:tcBorders>
              <w:top w:val="nil"/>
              <w:left w:val="nil"/>
              <w:bottom w:val="single" w:sz="8" w:space="0" w:color="auto"/>
              <w:right w:val="single" w:sz="8" w:space="0" w:color="auto"/>
            </w:tcBorders>
            <w:tcMar>
              <w:top w:w="0" w:type="dxa"/>
              <w:left w:w="40" w:type="dxa"/>
              <w:bottom w:w="0" w:type="dxa"/>
              <w:right w:w="40" w:type="dxa"/>
            </w:tcMar>
            <w:hideMark/>
          </w:tcPr>
          <w:p w14:paraId="6AA81B4B"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-41.0</w:t>
            </w:r>
          </w:p>
        </w:tc>
        <w:tc>
          <w:tcPr>
            <w:tcW w:w="576"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4E2C0302"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-32.6</w:t>
            </w:r>
          </w:p>
        </w:tc>
        <w:tc>
          <w:tcPr>
            <w:tcW w:w="513" w:type="pct"/>
            <w:tcBorders>
              <w:top w:val="nil"/>
              <w:left w:val="nil"/>
              <w:bottom w:val="single" w:sz="8" w:space="0" w:color="auto"/>
              <w:right w:val="single" w:sz="8" w:space="0" w:color="auto"/>
            </w:tcBorders>
            <w:tcMar>
              <w:top w:w="0" w:type="dxa"/>
              <w:left w:w="40" w:type="dxa"/>
              <w:bottom w:w="0" w:type="dxa"/>
              <w:right w:w="40" w:type="dxa"/>
            </w:tcMar>
            <w:hideMark/>
          </w:tcPr>
          <w:p w14:paraId="097C39BF"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-26.1</w:t>
            </w:r>
          </w:p>
        </w:tc>
        <w:tc>
          <w:tcPr>
            <w:tcW w:w="571" w:type="pct"/>
            <w:gridSpan w:val="2"/>
            <w:tcBorders>
              <w:top w:val="nil"/>
              <w:left w:val="nil"/>
              <w:bottom w:val="single" w:sz="8" w:space="0" w:color="auto"/>
              <w:right w:val="single" w:sz="8" w:space="0" w:color="auto"/>
            </w:tcBorders>
            <w:tcMar>
              <w:top w:w="0" w:type="dxa"/>
              <w:left w:w="40" w:type="dxa"/>
              <w:bottom w:w="0" w:type="dxa"/>
              <w:right w:w="40" w:type="dxa"/>
            </w:tcMar>
            <w:hideMark/>
          </w:tcPr>
          <w:p w14:paraId="7DC01BF1"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-27.4</w:t>
            </w:r>
          </w:p>
        </w:tc>
        <w:tc>
          <w:tcPr>
            <w:tcW w:w="518" w:type="pct"/>
            <w:tcBorders>
              <w:top w:val="nil"/>
              <w:left w:val="nil"/>
              <w:bottom w:val="single" w:sz="8" w:space="0" w:color="auto"/>
              <w:right w:val="single" w:sz="8" w:space="0" w:color="auto"/>
            </w:tcBorders>
            <w:tcMar>
              <w:top w:w="0" w:type="dxa"/>
              <w:left w:w="40" w:type="dxa"/>
              <w:bottom w:w="0" w:type="dxa"/>
              <w:right w:w="40" w:type="dxa"/>
            </w:tcMar>
            <w:hideMark/>
          </w:tcPr>
          <w:p w14:paraId="4DFCD84C"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-21.1</w:t>
            </w:r>
          </w:p>
        </w:tc>
        <w:tc>
          <w:tcPr>
            <w:tcW w:w="1107" w:type="pct"/>
            <w:tcBorders>
              <w:top w:val="nil"/>
              <w:left w:val="nil"/>
              <w:bottom w:val="single" w:sz="8" w:space="0" w:color="auto"/>
              <w:right w:val="single" w:sz="8" w:space="0" w:color="auto"/>
            </w:tcBorders>
            <w:tcMar>
              <w:top w:w="0" w:type="dxa"/>
              <w:left w:w="40" w:type="dxa"/>
              <w:bottom w:w="0" w:type="dxa"/>
              <w:right w:w="40" w:type="dxa"/>
            </w:tcMar>
            <w:hideMark/>
          </w:tcPr>
          <w:p w14:paraId="7802BD3D" w14:textId="77777777" w:rsidR="000A60D6" w:rsidRPr="000A60D6" w:rsidRDefault="000A60D6" w:rsidP="00E36787">
            <w:pPr>
              <w:jc w:val="center"/>
              <w:rPr>
                <w:rFonts w:ascii="Times New Roman" w:hAnsi="Times New Roman"/>
                <w:sz w:val="24"/>
                <w:szCs w:val="24"/>
              </w:rPr>
            </w:pPr>
            <w:r w:rsidRPr="000A60D6">
              <w:rPr>
                <w:rFonts w:ascii="Times New Roman" w:hAnsi="Times New Roman"/>
                <w:sz w:val="24"/>
                <w:szCs w:val="24"/>
              </w:rPr>
              <w:t>-7.8</w:t>
            </w:r>
          </w:p>
        </w:tc>
      </w:tr>
    </w:tbl>
    <w:p w14:paraId="7C52EFF1" w14:textId="77777777" w:rsidR="000A60D6" w:rsidRPr="00B51F24" w:rsidRDefault="000A60D6" w:rsidP="000A60D6">
      <w:pPr>
        <w:ind w:firstLine="709"/>
        <w:rPr>
          <w:rFonts w:ascii="Times New Roman" w:eastAsia="Calibri" w:hAnsi="Times New Roman"/>
          <w:color w:val="000000" w:themeColor="text1"/>
          <w:sz w:val="28"/>
        </w:rPr>
      </w:pPr>
    </w:p>
    <w:p w14:paraId="4270B2E1" w14:textId="28ABBAA7"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2.</w:t>
      </w:r>
    </w:p>
    <w:p w14:paraId="788B276B" w14:textId="3EF13C4F" w:rsidR="000A60D6" w:rsidRDefault="000A60D6" w:rsidP="000A60D6">
      <w:pPr>
        <w:ind w:firstLine="709"/>
        <w:jc w:val="center"/>
        <w:rPr>
          <w:rFonts w:ascii="Times New Roman" w:eastAsia="Calibri" w:hAnsi="Times New Roman"/>
          <w:bCs/>
          <w:iCs/>
          <w:color w:val="000000" w:themeColor="text1"/>
          <w:spacing w:val="-2"/>
          <w:sz w:val="28"/>
        </w:rPr>
      </w:pPr>
      <w:r w:rsidRPr="00B51F24">
        <w:rPr>
          <w:rFonts w:ascii="Times New Roman" w:eastAsia="Calibri" w:hAnsi="Times New Roman"/>
          <w:bCs/>
          <w:iCs/>
          <w:color w:val="000000" w:themeColor="text1"/>
          <w:spacing w:val="-2"/>
          <w:sz w:val="28"/>
        </w:rPr>
        <w:t>Анализ реализации</w:t>
      </w:r>
    </w:p>
    <w:p w14:paraId="649D3AEF" w14:textId="77777777" w:rsidR="000A60D6" w:rsidRPr="00B51F24" w:rsidRDefault="000A60D6" w:rsidP="000A60D6">
      <w:pPr>
        <w:ind w:firstLine="709"/>
        <w:jc w:val="center"/>
        <w:rPr>
          <w:rFonts w:ascii="Times New Roman" w:eastAsia="Calibri" w:hAnsi="Times New Roman"/>
          <w:bCs/>
          <w:iCs/>
          <w:color w:val="000000" w:themeColor="text1"/>
          <w:spacing w:val="-2"/>
          <w:sz w:val="28"/>
        </w:rPr>
      </w:pPr>
    </w:p>
    <w:tbl>
      <w:tblPr>
        <w:tblStyle w:val="a7"/>
        <w:tblW w:w="5079" w:type="pct"/>
        <w:tblLook w:val="04A0" w:firstRow="1" w:lastRow="0" w:firstColumn="1" w:lastColumn="0" w:noHBand="0" w:noVBand="1"/>
      </w:tblPr>
      <w:tblGrid>
        <w:gridCol w:w="746"/>
        <w:gridCol w:w="4912"/>
        <w:gridCol w:w="4064"/>
      </w:tblGrid>
      <w:tr w:rsidR="000A60D6" w:rsidRPr="00B51F24" w14:paraId="3872CF64" w14:textId="77777777" w:rsidTr="00E36787">
        <w:trPr>
          <w:trHeight w:val="23"/>
        </w:trPr>
        <w:tc>
          <w:tcPr>
            <w:tcW w:w="384" w:type="pct"/>
            <w:vAlign w:val="center"/>
          </w:tcPr>
          <w:p w14:paraId="0D74313B"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w:t>
            </w:r>
          </w:p>
        </w:tc>
        <w:tc>
          <w:tcPr>
            <w:tcW w:w="2526" w:type="pct"/>
            <w:vAlign w:val="center"/>
          </w:tcPr>
          <w:p w14:paraId="3D915390"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Проектные решения в соответствии с Генеральным планом</w:t>
            </w:r>
          </w:p>
        </w:tc>
        <w:tc>
          <w:tcPr>
            <w:tcW w:w="2090" w:type="pct"/>
            <w:vAlign w:val="center"/>
          </w:tcPr>
          <w:p w14:paraId="0B3F9ED2"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 xml:space="preserve">Фактически реализованы </w:t>
            </w:r>
          </w:p>
          <w:p w14:paraId="22BC9A29"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на 2025 г.</w:t>
            </w:r>
          </w:p>
        </w:tc>
      </w:tr>
      <w:tr w:rsidR="000A60D6" w:rsidRPr="00B51F24" w14:paraId="04F01CFC" w14:textId="77777777" w:rsidTr="00E36787">
        <w:trPr>
          <w:trHeight w:val="23"/>
        </w:trPr>
        <w:tc>
          <w:tcPr>
            <w:tcW w:w="384" w:type="pct"/>
            <w:vAlign w:val="center"/>
          </w:tcPr>
          <w:p w14:paraId="278B0785" w14:textId="77777777" w:rsidR="000A60D6" w:rsidRPr="00B51F24" w:rsidRDefault="000A60D6" w:rsidP="00E36787">
            <w:pPr>
              <w:jc w:val="center"/>
              <w:rPr>
                <w:rFonts w:ascii="Times New Roman" w:hAnsi="Times New Roman"/>
                <w:color w:val="000000" w:themeColor="text1"/>
                <w:sz w:val="24"/>
                <w:szCs w:val="22"/>
              </w:rPr>
            </w:pPr>
          </w:p>
        </w:tc>
        <w:tc>
          <w:tcPr>
            <w:tcW w:w="2526" w:type="pct"/>
            <w:vAlign w:val="center"/>
          </w:tcPr>
          <w:p w14:paraId="1BAC4B24" w14:textId="77777777" w:rsidR="000A60D6" w:rsidRPr="00B51F24" w:rsidRDefault="000A60D6" w:rsidP="00E36787">
            <w:pPr>
              <w:jc w:val="center"/>
              <w:rPr>
                <w:rFonts w:ascii="Times New Roman" w:hAnsi="Times New Roman"/>
                <w:b/>
                <w:color w:val="000000" w:themeColor="text1"/>
                <w:sz w:val="24"/>
                <w:szCs w:val="22"/>
              </w:rPr>
            </w:pPr>
            <w:r w:rsidRPr="00B51F24">
              <w:rPr>
                <w:rFonts w:ascii="Times New Roman" w:hAnsi="Times New Roman"/>
                <w:b/>
                <w:color w:val="000000" w:themeColor="text1"/>
                <w:sz w:val="24"/>
                <w:szCs w:val="22"/>
              </w:rPr>
              <w:t>Теплоснабжение</w:t>
            </w:r>
          </w:p>
        </w:tc>
        <w:tc>
          <w:tcPr>
            <w:tcW w:w="2090" w:type="pct"/>
            <w:vAlign w:val="center"/>
          </w:tcPr>
          <w:p w14:paraId="3BCB650B" w14:textId="77777777" w:rsidR="000A60D6" w:rsidRPr="00B51F24" w:rsidRDefault="000A60D6" w:rsidP="00E36787">
            <w:pPr>
              <w:jc w:val="center"/>
              <w:rPr>
                <w:rFonts w:ascii="Times New Roman" w:hAnsi="Times New Roman"/>
                <w:color w:val="000000" w:themeColor="text1"/>
                <w:sz w:val="24"/>
                <w:szCs w:val="22"/>
              </w:rPr>
            </w:pPr>
          </w:p>
        </w:tc>
      </w:tr>
      <w:tr w:rsidR="000A60D6" w:rsidRPr="00B51F24" w14:paraId="34D7EB80" w14:textId="77777777" w:rsidTr="00C85614">
        <w:trPr>
          <w:trHeight w:val="23"/>
        </w:trPr>
        <w:tc>
          <w:tcPr>
            <w:tcW w:w="384" w:type="pct"/>
            <w:vAlign w:val="center"/>
          </w:tcPr>
          <w:p w14:paraId="0A9495B0" w14:textId="77777777" w:rsidR="000A60D6" w:rsidRPr="00B51F24" w:rsidRDefault="000A60D6" w:rsidP="00E36787">
            <w:pPr>
              <w:jc w:val="center"/>
              <w:rPr>
                <w:rFonts w:ascii="Times New Roman" w:eastAsiaTheme="minorHAnsi" w:hAnsi="Times New Roman"/>
                <w:color w:val="000000" w:themeColor="text1"/>
                <w:sz w:val="24"/>
                <w:szCs w:val="22"/>
              </w:rPr>
            </w:pPr>
            <w:r w:rsidRPr="00B51F24">
              <w:rPr>
                <w:rFonts w:ascii="Times New Roman" w:eastAsiaTheme="minorHAnsi" w:hAnsi="Times New Roman"/>
                <w:color w:val="000000" w:themeColor="text1"/>
                <w:sz w:val="24"/>
                <w:szCs w:val="22"/>
              </w:rPr>
              <w:t>1</w:t>
            </w:r>
          </w:p>
        </w:tc>
        <w:tc>
          <w:tcPr>
            <w:tcW w:w="2526" w:type="pct"/>
            <w:vAlign w:val="center"/>
          </w:tcPr>
          <w:p w14:paraId="013F45E0"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 xml:space="preserve">Для надежной работы системы теплоснабжения рассматриваемой территории и села в целом, для обеспечения организации квалифицированной эксплуатации  тепловых сетей потребуется сооружение новых трасс, устройств перемычек между тепловыми сетями смежных районов, а также усиления и реконструкции существующих тепло магистралей после тщательной ревизии состояния сетей и их конструкций, обязательного проведения гидравлических расчетов трубопроводов.  </w:t>
            </w:r>
          </w:p>
          <w:p w14:paraId="73685A0B" w14:textId="77777777" w:rsidR="000A60D6" w:rsidRPr="00B51F24" w:rsidRDefault="000A60D6" w:rsidP="000A60D6">
            <w:pPr>
              <w:jc w:val="left"/>
              <w:rPr>
                <w:rFonts w:ascii="Times New Roman" w:eastAsiaTheme="minorHAnsi" w:hAnsi="Times New Roman"/>
                <w:color w:val="000000" w:themeColor="text1"/>
                <w:sz w:val="24"/>
              </w:rPr>
            </w:pPr>
          </w:p>
        </w:tc>
        <w:tc>
          <w:tcPr>
            <w:tcW w:w="2090" w:type="pct"/>
          </w:tcPr>
          <w:p w14:paraId="055356A1" w14:textId="49EF7CEF"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 xml:space="preserve">Централизованное теплоснабжение отсутствует в селе </w:t>
            </w:r>
            <w:proofErr w:type="spellStart"/>
            <w:r w:rsidR="005A07AB">
              <w:rPr>
                <w:rFonts w:ascii="Times New Roman" w:eastAsiaTheme="minorHAnsi" w:hAnsi="Times New Roman"/>
                <w:color w:val="000000" w:themeColor="text1"/>
                <w:sz w:val="24"/>
              </w:rPr>
              <w:t>Кызылсай</w:t>
            </w:r>
            <w:proofErr w:type="spellEnd"/>
            <w:r w:rsidRPr="00B51F24">
              <w:rPr>
                <w:rFonts w:ascii="Times New Roman" w:eastAsiaTheme="minorHAnsi" w:hAnsi="Times New Roman"/>
                <w:color w:val="000000" w:themeColor="text1"/>
                <w:sz w:val="24"/>
              </w:rPr>
              <w:t xml:space="preserve">. Тепло на нужды отопления, вентиляции и горячего водоснабжения осуществляются от индивидуальных печей работающим в основном на природном газе.   </w:t>
            </w:r>
          </w:p>
          <w:p w14:paraId="4F63704C" w14:textId="5ACA16A0" w:rsidR="000A60D6" w:rsidRPr="00B51F24" w:rsidRDefault="000A60D6" w:rsidP="00C85614">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Отдельные пристроенные котельные установлены на здания общественной застройки.</w:t>
            </w:r>
          </w:p>
        </w:tc>
      </w:tr>
      <w:tr w:rsidR="000A60D6" w:rsidRPr="00B51F24" w14:paraId="2306F83E" w14:textId="77777777" w:rsidTr="00C85614">
        <w:trPr>
          <w:trHeight w:val="23"/>
        </w:trPr>
        <w:tc>
          <w:tcPr>
            <w:tcW w:w="384" w:type="pct"/>
            <w:vAlign w:val="center"/>
          </w:tcPr>
          <w:p w14:paraId="5A7269CF" w14:textId="77777777" w:rsidR="000A60D6" w:rsidRPr="00B51F24" w:rsidRDefault="000A60D6" w:rsidP="00E36787">
            <w:pPr>
              <w:jc w:val="center"/>
              <w:rPr>
                <w:rFonts w:ascii="Times New Roman" w:eastAsiaTheme="minorHAnsi" w:hAnsi="Times New Roman"/>
                <w:color w:val="000000" w:themeColor="text1"/>
                <w:sz w:val="24"/>
                <w:szCs w:val="22"/>
              </w:rPr>
            </w:pPr>
            <w:r w:rsidRPr="00B51F24">
              <w:rPr>
                <w:rFonts w:ascii="Times New Roman" w:eastAsiaTheme="minorHAnsi" w:hAnsi="Times New Roman"/>
                <w:color w:val="000000" w:themeColor="text1"/>
                <w:sz w:val="24"/>
                <w:szCs w:val="22"/>
              </w:rPr>
              <w:lastRenderedPageBreak/>
              <w:t>2</w:t>
            </w:r>
          </w:p>
        </w:tc>
        <w:tc>
          <w:tcPr>
            <w:tcW w:w="2526" w:type="pct"/>
            <w:vAlign w:val="center"/>
          </w:tcPr>
          <w:p w14:paraId="72522202" w14:textId="1E831F66"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В районах усадебной застройки, отдаленных от центрального теплоснабжения, где в настоящее время используется печное отопление, с учетом газификации села проектом пре</w:t>
            </w:r>
            <w:r w:rsidRPr="00B51F24">
              <w:rPr>
                <w:rFonts w:ascii="Times New Roman" w:eastAsiaTheme="minorHAnsi" w:hAnsi="Times New Roman"/>
                <w:color w:val="000000" w:themeColor="text1"/>
                <w:sz w:val="24"/>
              </w:rPr>
              <w:softHyphen/>
              <w:t>ду</w:t>
            </w:r>
            <w:r w:rsidRPr="00B51F24">
              <w:rPr>
                <w:rFonts w:ascii="Times New Roman" w:eastAsiaTheme="minorHAnsi" w:hAnsi="Times New Roman"/>
                <w:color w:val="000000" w:themeColor="text1"/>
                <w:sz w:val="24"/>
              </w:rPr>
              <w:softHyphen/>
              <w:t>смат</w:t>
            </w:r>
            <w:r w:rsidRPr="00B51F24">
              <w:rPr>
                <w:rFonts w:ascii="Times New Roman" w:eastAsiaTheme="minorHAnsi" w:hAnsi="Times New Roman"/>
                <w:color w:val="000000" w:themeColor="text1"/>
                <w:sz w:val="24"/>
              </w:rPr>
              <w:softHyphen/>
              <w:t>ри</w:t>
            </w:r>
            <w:r w:rsidRPr="00B51F24">
              <w:rPr>
                <w:rFonts w:ascii="Times New Roman" w:eastAsiaTheme="minorHAnsi" w:hAnsi="Times New Roman"/>
                <w:color w:val="000000" w:themeColor="text1"/>
                <w:sz w:val="24"/>
              </w:rPr>
              <w:softHyphen/>
              <w:t>ва</w:t>
            </w:r>
            <w:r w:rsidRPr="00B51F24">
              <w:rPr>
                <w:rFonts w:ascii="Times New Roman" w:eastAsiaTheme="minorHAnsi" w:hAnsi="Times New Roman"/>
                <w:color w:val="000000" w:themeColor="text1"/>
                <w:sz w:val="24"/>
              </w:rPr>
              <w:softHyphen/>
              <w:t>ет</w:t>
            </w:r>
            <w:r w:rsidRPr="00B51F24">
              <w:rPr>
                <w:rFonts w:ascii="Times New Roman" w:eastAsiaTheme="minorHAnsi" w:hAnsi="Times New Roman"/>
                <w:color w:val="000000" w:themeColor="text1"/>
                <w:sz w:val="24"/>
              </w:rPr>
              <w:softHyphen/>
              <w:t>ся де</w:t>
            </w:r>
            <w:r w:rsidRPr="00B51F24">
              <w:rPr>
                <w:rFonts w:ascii="Times New Roman" w:eastAsiaTheme="minorHAnsi" w:hAnsi="Times New Roman"/>
                <w:color w:val="000000" w:themeColor="text1"/>
                <w:sz w:val="24"/>
              </w:rPr>
              <w:softHyphen/>
              <w:t>цен</w:t>
            </w:r>
            <w:r w:rsidRPr="00B51F24">
              <w:rPr>
                <w:rFonts w:ascii="Times New Roman" w:eastAsiaTheme="minorHAnsi" w:hAnsi="Times New Roman"/>
                <w:color w:val="000000" w:themeColor="text1"/>
                <w:sz w:val="24"/>
              </w:rPr>
              <w:softHyphen/>
              <w:t>трали</w:t>
            </w:r>
            <w:r w:rsidRPr="00B51F24">
              <w:rPr>
                <w:rFonts w:ascii="Times New Roman" w:eastAsiaTheme="minorHAnsi" w:hAnsi="Times New Roman"/>
                <w:color w:val="000000" w:themeColor="text1"/>
                <w:sz w:val="24"/>
              </w:rPr>
              <w:softHyphen/>
              <w:t>зо</w:t>
            </w:r>
            <w:r w:rsidRPr="00B51F24">
              <w:rPr>
                <w:rFonts w:ascii="Times New Roman" w:eastAsiaTheme="minorHAnsi" w:hAnsi="Times New Roman"/>
                <w:color w:val="000000" w:themeColor="text1"/>
                <w:sz w:val="24"/>
              </w:rPr>
              <w:softHyphen/>
              <w:t>ван</w:t>
            </w:r>
            <w:r w:rsidRPr="00B51F24">
              <w:rPr>
                <w:rFonts w:ascii="Times New Roman" w:eastAsiaTheme="minorHAnsi" w:hAnsi="Times New Roman"/>
                <w:color w:val="000000" w:themeColor="text1"/>
                <w:sz w:val="24"/>
              </w:rPr>
              <w:softHyphen/>
              <w:t>ным с ус</w:t>
            </w:r>
            <w:r w:rsidRPr="00B51F24">
              <w:rPr>
                <w:rFonts w:ascii="Times New Roman" w:eastAsiaTheme="minorHAnsi" w:hAnsi="Times New Roman"/>
                <w:color w:val="000000" w:themeColor="text1"/>
                <w:sz w:val="24"/>
              </w:rPr>
              <w:softHyphen/>
              <w:t>та</w:t>
            </w:r>
            <w:r w:rsidRPr="00B51F24">
              <w:rPr>
                <w:rFonts w:ascii="Times New Roman" w:eastAsiaTheme="minorHAnsi" w:hAnsi="Times New Roman"/>
                <w:color w:val="000000" w:themeColor="text1"/>
                <w:sz w:val="24"/>
              </w:rPr>
              <w:softHyphen/>
              <w:t>нов</w:t>
            </w:r>
            <w:r w:rsidRPr="00B51F24">
              <w:rPr>
                <w:rFonts w:ascii="Times New Roman" w:eastAsiaTheme="minorHAnsi" w:hAnsi="Times New Roman"/>
                <w:color w:val="000000" w:themeColor="text1"/>
                <w:sz w:val="24"/>
              </w:rPr>
              <w:softHyphen/>
              <w:t>кой со</w:t>
            </w:r>
            <w:r w:rsidRPr="00B51F24">
              <w:rPr>
                <w:rFonts w:ascii="Times New Roman" w:eastAsiaTheme="minorHAnsi" w:hAnsi="Times New Roman"/>
                <w:color w:val="000000" w:themeColor="text1"/>
                <w:sz w:val="24"/>
              </w:rPr>
              <w:softHyphen/>
              <w:t>вре</w:t>
            </w:r>
            <w:r w:rsidRPr="00B51F24">
              <w:rPr>
                <w:rFonts w:ascii="Times New Roman" w:eastAsiaTheme="minorHAnsi" w:hAnsi="Times New Roman"/>
                <w:color w:val="000000" w:themeColor="text1"/>
                <w:sz w:val="24"/>
              </w:rPr>
              <w:softHyphen/>
              <w:t>мен</w:t>
            </w:r>
            <w:r w:rsidRPr="00B51F24">
              <w:rPr>
                <w:rFonts w:ascii="Times New Roman" w:eastAsiaTheme="minorHAnsi" w:hAnsi="Times New Roman"/>
                <w:color w:val="000000" w:themeColor="text1"/>
                <w:sz w:val="24"/>
              </w:rPr>
              <w:softHyphen/>
              <w:t>ных ав</w:t>
            </w:r>
            <w:r w:rsidRPr="00B51F24">
              <w:rPr>
                <w:rFonts w:ascii="Times New Roman" w:eastAsiaTheme="minorHAnsi" w:hAnsi="Times New Roman"/>
                <w:color w:val="000000" w:themeColor="text1"/>
                <w:sz w:val="24"/>
              </w:rPr>
              <w:softHyphen/>
              <w:t>то</w:t>
            </w:r>
            <w:r w:rsidRPr="00B51F24">
              <w:rPr>
                <w:rFonts w:ascii="Times New Roman" w:eastAsiaTheme="minorHAnsi" w:hAnsi="Times New Roman"/>
                <w:color w:val="000000" w:themeColor="text1"/>
                <w:sz w:val="24"/>
              </w:rPr>
              <w:softHyphen/>
              <w:t>ном</w:t>
            </w:r>
            <w:r w:rsidRPr="00B51F24">
              <w:rPr>
                <w:rFonts w:ascii="Times New Roman" w:eastAsiaTheme="minorHAnsi" w:hAnsi="Times New Roman"/>
                <w:color w:val="000000" w:themeColor="text1"/>
                <w:sz w:val="24"/>
              </w:rPr>
              <w:softHyphen/>
              <w:t>ных сис</w:t>
            </w:r>
            <w:r w:rsidRPr="00B51F24">
              <w:rPr>
                <w:rFonts w:ascii="Times New Roman" w:eastAsiaTheme="minorHAnsi" w:hAnsi="Times New Roman"/>
                <w:color w:val="000000" w:themeColor="text1"/>
                <w:sz w:val="24"/>
              </w:rPr>
              <w:softHyphen/>
              <w:t>тем ото</w:t>
            </w:r>
            <w:r w:rsidRPr="00B51F24">
              <w:rPr>
                <w:rFonts w:ascii="Times New Roman" w:eastAsiaTheme="minorHAnsi" w:hAnsi="Times New Roman"/>
                <w:color w:val="000000" w:themeColor="text1"/>
                <w:sz w:val="24"/>
              </w:rPr>
              <w:softHyphen/>
              <w:t>пле</w:t>
            </w:r>
            <w:r w:rsidRPr="00B51F24">
              <w:rPr>
                <w:rFonts w:ascii="Times New Roman" w:eastAsiaTheme="minorHAnsi" w:hAnsi="Times New Roman"/>
                <w:color w:val="000000" w:themeColor="text1"/>
                <w:sz w:val="24"/>
              </w:rPr>
              <w:softHyphen/>
              <w:t>ния за</w:t>
            </w:r>
            <w:r w:rsidRPr="00B51F24">
              <w:rPr>
                <w:rFonts w:ascii="Times New Roman" w:eastAsiaTheme="minorHAnsi" w:hAnsi="Times New Roman"/>
                <w:color w:val="000000" w:themeColor="text1"/>
                <w:sz w:val="24"/>
              </w:rPr>
              <w:softHyphen/>
              <w:t>во</w:t>
            </w:r>
            <w:r w:rsidRPr="00B51F24">
              <w:rPr>
                <w:rFonts w:ascii="Times New Roman" w:eastAsiaTheme="minorHAnsi" w:hAnsi="Times New Roman"/>
                <w:color w:val="000000" w:themeColor="text1"/>
                <w:sz w:val="24"/>
              </w:rPr>
              <w:softHyphen/>
            </w:r>
            <w:r w:rsidRPr="00B51F24">
              <w:rPr>
                <w:rFonts w:ascii="Times New Roman" w:eastAsiaTheme="minorHAnsi" w:hAnsi="Times New Roman"/>
                <w:color w:val="000000" w:themeColor="text1"/>
                <w:sz w:val="24"/>
              </w:rPr>
              <w:softHyphen/>
              <w:t>дск</w:t>
            </w:r>
            <w:r w:rsidRPr="00B51F24">
              <w:rPr>
                <w:rFonts w:ascii="Times New Roman" w:eastAsiaTheme="minorHAnsi" w:hAnsi="Times New Roman"/>
                <w:color w:val="000000" w:themeColor="text1"/>
                <w:sz w:val="24"/>
              </w:rPr>
              <w:softHyphen/>
              <w:t>о</w:t>
            </w:r>
            <w:r w:rsidRPr="00B51F24">
              <w:rPr>
                <w:rFonts w:ascii="Times New Roman" w:eastAsiaTheme="minorHAnsi" w:hAnsi="Times New Roman"/>
                <w:color w:val="000000" w:themeColor="text1"/>
                <w:sz w:val="24"/>
              </w:rPr>
              <w:softHyphen/>
              <w:t>го из</w:t>
            </w:r>
            <w:r w:rsidRPr="00B51F24">
              <w:rPr>
                <w:rFonts w:ascii="Times New Roman" w:eastAsiaTheme="minorHAnsi" w:hAnsi="Times New Roman"/>
                <w:color w:val="000000" w:themeColor="text1"/>
                <w:sz w:val="24"/>
              </w:rPr>
              <w:softHyphen/>
              <w:t>го</w:t>
            </w:r>
            <w:r w:rsidRPr="00B51F24">
              <w:rPr>
                <w:rFonts w:ascii="Times New Roman" w:eastAsiaTheme="minorHAnsi" w:hAnsi="Times New Roman"/>
                <w:color w:val="000000" w:themeColor="text1"/>
                <w:sz w:val="24"/>
              </w:rPr>
              <w:softHyphen/>
              <w:t>тов</w:t>
            </w:r>
            <w:r w:rsidRPr="00B51F24">
              <w:rPr>
                <w:rFonts w:ascii="Times New Roman" w:eastAsiaTheme="minorHAnsi" w:hAnsi="Times New Roman"/>
                <w:color w:val="000000" w:themeColor="text1"/>
                <w:sz w:val="24"/>
              </w:rPr>
              <w:softHyphen/>
              <w:t>ле</w:t>
            </w:r>
            <w:r w:rsidRPr="00B51F24">
              <w:rPr>
                <w:rFonts w:ascii="Times New Roman" w:eastAsiaTheme="minorHAnsi" w:hAnsi="Times New Roman"/>
                <w:color w:val="000000" w:themeColor="text1"/>
                <w:sz w:val="24"/>
              </w:rPr>
              <w:softHyphen/>
              <w:t>ния (АСО), ра</w:t>
            </w:r>
            <w:r w:rsidRPr="00B51F24">
              <w:rPr>
                <w:rFonts w:ascii="Times New Roman" w:eastAsiaTheme="minorHAnsi" w:hAnsi="Times New Roman"/>
                <w:color w:val="000000" w:themeColor="text1"/>
                <w:sz w:val="24"/>
              </w:rPr>
              <w:softHyphen/>
              <w:t>бо</w:t>
            </w:r>
            <w:r w:rsidRPr="00B51F24">
              <w:rPr>
                <w:rFonts w:ascii="Times New Roman" w:eastAsiaTheme="minorHAnsi" w:hAnsi="Times New Roman"/>
                <w:color w:val="000000" w:themeColor="text1"/>
                <w:sz w:val="24"/>
              </w:rPr>
              <w:softHyphen/>
              <w:t>таю</w:t>
            </w:r>
            <w:r w:rsidRPr="00B51F24">
              <w:rPr>
                <w:rFonts w:ascii="Times New Roman" w:eastAsiaTheme="minorHAnsi" w:hAnsi="Times New Roman"/>
                <w:color w:val="000000" w:themeColor="text1"/>
                <w:sz w:val="24"/>
              </w:rPr>
              <w:softHyphen/>
              <w:t xml:space="preserve">щих </w:t>
            </w:r>
            <w:r w:rsidR="00711E15" w:rsidRPr="00B51F24">
              <w:rPr>
                <w:rFonts w:ascii="Times New Roman" w:eastAsiaTheme="minorHAnsi" w:hAnsi="Times New Roman"/>
                <w:color w:val="000000" w:themeColor="text1"/>
                <w:sz w:val="24"/>
              </w:rPr>
              <w:t>на природном</w:t>
            </w:r>
            <w:r w:rsidRPr="00B51F24">
              <w:rPr>
                <w:rFonts w:ascii="Times New Roman" w:eastAsiaTheme="minorHAnsi" w:hAnsi="Times New Roman"/>
                <w:color w:val="000000" w:themeColor="text1"/>
                <w:sz w:val="24"/>
              </w:rPr>
              <w:t xml:space="preserve"> газе.</w:t>
            </w:r>
          </w:p>
          <w:p w14:paraId="53EF9193" w14:textId="77777777" w:rsidR="000A60D6" w:rsidRPr="00B51F24" w:rsidRDefault="000A60D6" w:rsidP="000A60D6">
            <w:pPr>
              <w:jc w:val="left"/>
              <w:rPr>
                <w:rFonts w:ascii="Times New Roman" w:eastAsiaTheme="minorHAnsi" w:hAnsi="Times New Roman"/>
                <w:color w:val="000000" w:themeColor="text1"/>
                <w:sz w:val="24"/>
              </w:rPr>
            </w:pPr>
          </w:p>
        </w:tc>
        <w:tc>
          <w:tcPr>
            <w:tcW w:w="2090" w:type="pct"/>
          </w:tcPr>
          <w:p w14:paraId="28B08F24"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Отдельные пристроенные котельные установлены на здания школа среднего образования, культурный центр, амбулаторная больница.</w:t>
            </w:r>
          </w:p>
          <w:p w14:paraId="187030A5" w14:textId="77777777" w:rsidR="000A60D6" w:rsidRPr="00B51F24" w:rsidRDefault="000A60D6" w:rsidP="000A60D6">
            <w:pPr>
              <w:jc w:val="left"/>
              <w:rPr>
                <w:rFonts w:ascii="Times New Roman" w:eastAsiaTheme="minorHAnsi" w:hAnsi="Times New Roman"/>
                <w:color w:val="000000" w:themeColor="text1"/>
                <w:sz w:val="24"/>
              </w:rPr>
            </w:pPr>
            <w:r w:rsidRPr="00B51F24">
              <w:rPr>
                <w:rFonts w:ascii="Times New Roman" w:eastAsiaTheme="minorHAnsi" w:hAnsi="Times New Roman"/>
                <w:color w:val="000000" w:themeColor="text1"/>
                <w:sz w:val="24"/>
              </w:rPr>
              <w:t>На данный момент село обеспечена природным газом. И все существующие АСО работают на природном газе</w:t>
            </w:r>
          </w:p>
        </w:tc>
      </w:tr>
    </w:tbl>
    <w:p w14:paraId="5D6E353E" w14:textId="77777777" w:rsidR="000A60D6" w:rsidRPr="00B51F24" w:rsidRDefault="000A60D6" w:rsidP="000A60D6">
      <w:pPr>
        <w:ind w:firstLine="709"/>
        <w:rPr>
          <w:rFonts w:ascii="Times New Roman" w:hAnsi="Times New Roman"/>
          <w:i/>
          <w:color w:val="000000" w:themeColor="text1"/>
          <w:sz w:val="28"/>
          <w:szCs w:val="28"/>
        </w:rPr>
      </w:pPr>
    </w:p>
    <w:p w14:paraId="67FD79BE"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Расходы тепла на отопление и вентиляцию жилых и общественных зданий определены по комплексному укрупненному показателю максимального теплового потока, отнесенному к 1 м</w:t>
      </w:r>
      <w:r w:rsidRPr="00711E15">
        <w:rPr>
          <w:rFonts w:ascii="Times New Roman" w:eastAsia="Calibri" w:hAnsi="Times New Roman"/>
          <w:color w:val="000000" w:themeColor="text1"/>
          <w:sz w:val="28"/>
          <w:vertAlign w:val="superscript"/>
        </w:rPr>
        <w:t>2</w:t>
      </w:r>
      <w:r w:rsidRPr="00B51F24">
        <w:rPr>
          <w:rFonts w:ascii="Times New Roman" w:eastAsia="Calibri" w:hAnsi="Times New Roman"/>
          <w:color w:val="000000" w:themeColor="text1"/>
          <w:sz w:val="28"/>
        </w:rPr>
        <w:t xml:space="preserve"> общей площади зданий в зависимости от этажности и характеристики зданий, расчетной наружной температуры воздуха, и с учетом внедрения энергосберегающих мероприятий при строительстве зданий.</w:t>
      </w:r>
    </w:p>
    <w:p w14:paraId="02344F49" w14:textId="77777777"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Расчеты выполнены в соответствии п. 9.4.1 – по комплексным укрупненным показателям расхода тепла, отнесенным к 1 м² общей площади зданий по приложению И СП РК 3.01-101-2013 «Градостроительство. Планировка и застройка городских и сельских населенных пунктов».</w:t>
      </w:r>
    </w:p>
    <w:p w14:paraId="2BD24E28" w14:textId="77777777" w:rsidR="000A60D6" w:rsidRPr="00B51F24" w:rsidRDefault="000A60D6" w:rsidP="000A60D6">
      <w:pPr>
        <w:ind w:firstLine="709"/>
        <w:rPr>
          <w:rFonts w:ascii="Times New Roman" w:eastAsia="Calibri" w:hAnsi="Times New Roman"/>
          <w:color w:val="000000" w:themeColor="text1"/>
          <w:sz w:val="28"/>
        </w:rPr>
      </w:pPr>
    </w:p>
    <w:p w14:paraId="3E0D1592" w14:textId="41EA42ED" w:rsidR="000A60D6" w:rsidRPr="00B51F24" w:rsidRDefault="000A60D6" w:rsidP="000A60D6">
      <w:pPr>
        <w:ind w:firstLine="709"/>
        <w:jc w:val="center"/>
        <w:rPr>
          <w:rFonts w:ascii="Times New Roman" w:eastAsia="Calibri" w:hAnsi="Times New Roman"/>
          <w:b/>
          <w:color w:val="000000" w:themeColor="text1"/>
          <w:sz w:val="28"/>
        </w:rPr>
      </w:pPr>
      <w:r>
        <w:rPr>
          <w:rFonts w:ascii="Times New Roman" w:eastAsia="Calibri" w:hAnsi="Times New Roman"/>
          <w:b/>
          <w:color w:val="000000" w:themeColor="text1"/>
          <w:sz w:val="28"/>
        </w:rPr>
        <w:t xml:space="preserve">11.1. </w:t>
      </w:r>
      <w:r w:rsidRPr="00B51F24">
        <w:rPr>
          <w:rFonts w:ascii="Times New Roman" w:eastAsia="Calibri" w:hAnsi="Times New Roman"/>
          <w:b/>
          <w:color w:val="000000" w:themeColor="text1"/>
          <w:sz w:val="28"/>
        </w:rPr>
        <w:t>Оценка потребности в тепловой энергии на перспективное развитие</w:t>
      </w:r>
    </w:p>
    <w:p w14:paraId="1B43E358" w14:textId="77777777" w:rsidR="000A60D6" w:rsidRDefault="000A60D6" w:rsidP="000A60D6">
      <w:pPr>
        <w:ind w:firstLine="709"/>
        <w:rPr>
          <w:rFonts w:ascii="Times New Roman" w:eastAsia="Calibri" w:hAnsi="Times New Roman"/>
          <w:color w:val="000000" w:themeColor="text1"/>
          <w:sz w:val="28"/>
        </w:rPr>
      </w:pPr>
    </w:p>
    <w:p w14:paraId="170165FF" w14:textId="5316583C"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Настоящим проектом рассматривается программа развития жилого и культурно-бытового фондов в два этапа:</w:t>
      </w:r>
    </w:p>
    <w:p w14:paraId="2BB2A6F4" w14:textId="196CBF7C" w:rsidR="000A60D6" w:rsidRPr="0025792F" w:rsidRDefault="000A60D6" w:rsidP="000A60D6">
      <w:pPr>
        <w:ind w:firstLine="709"/>
        <w:rPr>
          <w:rFonts w:ascii="Times New Roman" w:eastAsia="Calibri" w:hAnsi="Times New Roman"/>
          <w:sz w:val="28"/>
        </w:rPr>
      </w:pPr>
      <w:r w:rsidRPr="0025792F">
        <w:rPr>
          <w:rFonts w:ascii="Times New Roman" w:eastAsia="Calibri" w:hAnsi="Times New Roman"/>
          <w:sz w:val="28"/>
        </w:rPr>
        <w:t xml:space="preserve">- 1- </w:t>
      </w:r>
      <w:proofErr w:type="spellStart"/>
      <w:r w:rsidRPr="0025792F">
        <w:rPr>
          <w:rFonts w:ascii="Times New Roman" w:eastAsia="Calibri" w:hAnsi="Times New Roman"/>
          <w:sz w:val="28"/>
        </w:rPr>
        <w:t>ая</w:t>
      </w:r>
      <w:proofErr w:type="spellEnd"/>
      <w:r w:rsidRPr="0025792F">
        <w:rPr>
          <w:rFonts w:ascii="Times New Roman" w:eastAsia="Calibri" w:hAnsi="Times New Roman"/>
          <w:sz w:val="28"/>
        </w:rPr>
        <w:t xml:space="preserve"> очередь (увеличение численности населения до </w:t>
      </w:r>
      <w:r w:rsidR="0065383F" w:rsidRPr="0025792F">
        <w:rPr>
          <w:rFonts w:ascii="Times New Roman" w:eastAsia="Calibri" w:hAnsi="Times New Roman"/>
          <w:sz w:val="28"/>
        </w:rPr>
        <w:t>5</w:t>
      </w:r>
      <w:r w:rsidRPr="0025792F">
        <w:rPr>
          <w:rFonts w:ascii="Times New Roman" w:eastAsia="Calibri" w:hAnsi="Times New Roman"/>
          <w:sz w:val="28"/>
        </w:rPr>
        <w:t>00 человек);</w:t>
      </w:r>
    </w:p>
    <w:p w14:paraId="7FBBA4C5" w14:textId="3E7814F8" w:rsidR="000A60D6" w:rsidRPr="0025792F" w:rsidRDefault="000A60D6" w:rsidP="000A60D6">
      <w:pPr>
        <w:ind w:firstLine="709"/>
        <w:rPr>
          <w:rFonts w:ascii="Times New Roman" w:eastAsia="Calibri" w:hAnsi="Times New Roman"/>
          <w:sz w:val="28"/>
        </w:rPr>
      </w:pPr>
      <w:r w:rsidRPr="0025792F">
        <w:rPr>
          <w:rFonts w:ascii="Times New Roman" w:eastAsia="Calibri" w:hAnsi="Times New Roman"/>
          <w:sz w:val="28"/>
        </w:rPr>
        <w:t xml:space="preserve">- расчетный срок (увеличение численности населения до </w:t>
      </w:r>
      <w:r w:rsidR="0065383F" w:rsidRPr="0025792F">
        <w:rPr>
          <w:rFonts w:ascii="Times New Roman" w:eastAsia="Calibri" w:hAnsi="Times New Roman"/>
          <w:sz w:val="28"/>
        </w:rPr>
        <w:t>55</w:t>
      </w:r>
      <w:r w:rsidRPr="0025792F">
        <w:rPr>
          <w:rFonts w:ascii="Times New Roman" w:eastAsia="Calibri" w:hAnsi="Times New Roman"/>
          <w:sz w:val="28"/>
        </w:rPr>
        <w:t>0 человек).</w:t>
      </w:r>
    </w:p>
    <w:p w14:paraId="5CAD1A5E" w14:textId="77777777" w:rsidR="000A60D6" w:rsidRPr="00B51F24" w:rsidRDefault="000A60D6" w:rsidP="000A60D6">
      <w:pPr>
        <w:ind w:firstLine="709"/>
        <w:rPr>
          <w:rFonts w:ascii="Times New Roman" w:eastAsia="Calibri" w:hAnsi="Times New Roman"/>
          <w:color w:val="000000" w:themeColor="text1"/>
          <w:sz w:val="28"/>
        </w:rPr>
      </w:pPr>
    </w:p>
    <w:p w14:paraId="77D96B47" w14:textId="7D139E4E" w:rsidR="000A60D6" w:rsidRPr="00B51F24" w:rsidRDefault="000A60D6" w:rsidP="000A60D6">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Тепловые нагрузки определены с учетом этапов строительства и приведены в таблице 1</w:t>
      </w:r>
      <w:r>
        <w:rPr>
          <w:rFonts w:ascii="Times New Roman" w:eastAsia="Calibri" w:hAnsi="Times New Roman"/>
          <w:color w:val="000000" w:themeColor="text1"/>
          <w:sz w:val="28"/>
        </w:rPr>
        <w:t>1</w:t>
      </w:r>
      <w:r w:rsidRPr="00B51F24">
        <w:rPr>
          <w:rFonts w:ascii="Times New Roman" w:eastAsia="Calibri" w:hAnsi="Times New Roman"/>
          <w:color w:val="000000" w:themeColor="text1"/>
          <w:sz w:val="28"/>
        </w:rPr>
        <w:t>.</w:t>
      </w:r>
      <w:r>
        <w:rPr>
          <w:rFonts w:ascii="Times New Roman" w:eastAsia="Calibri" w:hAnsi="Times New Roman"/>
          <w:color w:val="000000" w:themeColor="text1"/>
          <w:sz w:val="28"/>
        </w:rPr>
        <w:t>3</w:t>
      </w:r>
    </w:p>
    <w:p w14:paraId="6AF5688B" w14:textId="5F2468FD" w:rsidR="000A60D6" w:rsidRDefault="000A60D6" w:rsidP="000A60D6">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3.</w:t>
      </w:r>
    </w:p>
    <w:p w14:paraId="6162A036" w14:textId="77777777" w:rsidR="000A60D6" w:rsidRPr="00B51F24" w:rsidRDefault="000A60D6" w:rsidP="000A60D6">
      <w:pPr>
        <w:ind w:firstLine="709"/>
        <w:jc w:val="right"/>
        <w:rPr>
          <w:rFonts w:ascii="Times New Roman" w:hAnsi="Times New Roman"/>
          <w:color w:val="000000" w:themeColor="text1"/>
          <w:sz w:val="28"/>
          <w:szCs w:val="22"/>
        </w:rPr>
      </w:pPr>
    </w:p>
    <w:tbl>
      <w:tblPr>
        <w:tblW w:w="5000" w:type="pct"/>
        <w:tblLook w:val="04A0" w:firstRow="1" w:lastRow="0" w:firstColumn="1" w:lastColumn="0" w:noHBand="0" w:noVBand="1"/>
      </w:tblPr>
      <w:tblGrid>
        <w:gridCol w:w="642"/>
        <w:gridCol w:w="2474"/>
        <w:gridCol w:w="2035"/>
        <w:gridCol w:w="2014"/>
        <w:gridCol w:w="1091"/>
        <w:gridCol w:w="1315"/>
      </w:tblGrid>
      <w:tr w:rsidR="000A60D6" w:rsidRPr="00A37BDA" w14:paraId="3A8A49AE" w14:textId="77777777" w:rsidTr="000A60D6">
        <w:trPr>
          <w:trHeight w:val="397"/>
        </w:trPr>
        <w:tc>
          <w:tcPr>
            <w:tcW w:w="335" w:type="pct"/>
            <w:vMerge w:val="restart"/>
            <w:tcBorders>
              <w:top w:val="single" w:sz="8" w:space="0" w:color="auto"/>
              <w:left w:val="single" w:sz="8" w:space="0" w:color="auto"/>
              <w:bottom w:val="single" w:sz="8" w:space="0" w:color="000000"/>
              <w:right w:val="single" w:sz="8" w:space="0" w:color="auto"/>
            </w:tcBorders>
            <w:vAlign w:val="center"/>
            <w:hideMark/>
          </w:tcPr>
          <w:p w14:paraId="63B8901C"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292" w:type="pct"/>
            <w:vMerge w:val="restart"/>
            <w:tcBorders>
              <w:top w:val="single" w:sz="8" w:space="0" w:color="auto"/>
              <w:left w:val="single" w:sz="8" w:space="0" w:color="auto"/>
              <w:bottom w:val="single" w:sz="8" w:space="0" w:color="000000"/>
              <w:right w:val="single" w:sz="8" w:space="0" w:color="auto"/>
            </w:tcBorders>
            <w:vAlign w:val="center"/>
            <w:hideMark/>
          </w:tcPr>
          <w:p w14:paraId="3A7D6680"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Наименование</w:t>
            </w:r>
          </w:p>
        </w:tc>
        <w:tc>
          <w:tcPr>
            <w:tcW w:w="1063" w:type="pct"/>
            <w:vMerge w:val="restart"/>
            <w:tcBorders>
              <w:top w:val="single" w:sz="8" w:space="0" w:color="auto"/>
              <w:left w:val="single" w:sz="8" w:space="0" w:color="auto"/>
              <w:bottom w:val="single" w:sz="8" w:space="0" w:color="000000"/>
              <w:right w:val="single" w:sz="8" w:space="0" w:color="auto"/>
            </w:tcBorders>
            <w:vAlign w:val="center"/>
            <w:hideMark/>
          </w:tcPr>
          <w:p w14:paraId="77D21EA7"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Жилищный фонд, тыс. м</w:t>
            </w:r>
            <w:r w:rsidRPr="000A60D6">
              <w:rPr>
                <w:rFonts w:ascii="Times New Roman" w:hAnsi="Times New Roman"/>
                <w:color w:val="000000"/>
                <w:sz w:val="24"/>
                <w:szCs w:val="24"/>
                <w:vertAlign w:val="superscript"/>
              </w:rPr>
              <w:t>2</w:t>
            </w:r>
          </w:p>
        </w:tc>
        <w:tc>
          <w:tcPr>
            <w:tcW w:w="1622" w:type="pct"/>
            <w:gridSpan w:val="2"/>
            <w:tcBorders>
              <w:top w:val="single" w:sz="8" w:space="0" w:color="auto"/>
              <w:left w:val="nil"/>
              <w:bottom w:val="single" w:sz="8" w:space="0" w:color="auto"/>
              <w:right w:val="single" w:sz="8" w:space="0" w:color="000000"/>
            </w:tcBorders>
            <w:vAlign w:val="center"/>
            <w:hideMark/>
          </w:tcPr>
          <w:p w14:paraId="52EEEAEC"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Расход тепла, МВт</w:t>
            </w:r>
          </w:p>
        </w:tc>
        <w:tc>
          <w:tcPr>
            <w:tcW w:w="687" w:type="pct"/>
            <w:tcBorders>
              <w:top w:val="single" w:sz="8" w:space="0" w:color="auto"/>
              <w:left w:val="nil"/>
              <w:bottom w:val="single" w:sz="8" w:space="0" w:color="auto"/>
              <w:right w:val="single" w:sz="8" w:space="0" w:color="auto"/>
            </w:tcBorders>
            <w:vAlign w:val="center"/>
            <w:hideMark/>
          </w:tcPr>
          <w:p w14:paraId="32B73C1F"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Всего расход тепла, МВт</w:t>
            </w:r>
          </w:p>
        </w:tc>
      </w:tr>
      <w:tr w:rsidR="000A60D6" w:rsidRPr="00A37BDA" w14:paraId="794E66DE" w14:textId="77777777" w:rsidTr="000A60D6">
        <w:trPr>
          <w:trHeight w:val="397"/>
        </w:trPr>
        <w:tc>
          <w:tcPr>
            <w:tcW w:w="335" w:type="pct"/>
            <w:vMerge/>
            <w:tcBorders>
              <w:top w:val="single" w:sz="8" w:space="0" w:color="auto"/>
              <w:left w:val="single" w:sz="8" w:space="0" w:color="auto"/>
              <w:bottom w:val="single" w:sz="8" w:space="0" w:color="000000"/>
              <w:right w:val="single" w:sz="8" w:space="0" w:color="auto"/>
            </w:tcBorders>
            <w:vAlign w:val="center"/>
            <w:hideMark/>
          </w:tcPr>
          <w:p w14:paraId="66395893" w14:textId="77777777" w:rsidR="000A60D6" w:rsidRPr="000A60D6" w:rsidRDefault="000A60D6" w:rsidP="000A60D6">
            <w:pPr>
              <w:jc w:val="center"/>
              <w:rPr>
                <w:rFonts w:ascii="Times New Roman" w:hAnsi="Times New Roman"/>
                <w:color w:val="000000"/>
                <w:sz w:val="24"/>
                <w:szCs w:val="24"/>
              </w:rPr>
            </w:pPr>
          </w:p>
        </w:tc>
        <w:tc>
          <w:tcPr>
            <w:tcW w:w="1292" w:type="pct"/>
            <w:vMerge/>
            <w:tcBorders>
              <w:top w:val="single" w:sz="8" w:space="0" w:color="auto"/>
              <w:left w:val="single" w:sz="8" w:space="0" w:color="auto"/>
              <w:bottom w:val="single" w:sz="8" w:space="0" w:color="000000"/>
              <w:right w:val="single" w:sz="8" w:space="0" w:color="auto"/>
            </w:tcBorders>
            <w:vAlign w:val="center"/>
            <w:hideMark/>
          </w:tcPr>
          <w:p w14:paraId="4107DA5E" w14:textId="77777777" w:rsidR="000A60D6" w:rsidRPr="000A60D6" w:rsidRDefault="000A60D6" w:rsidP="000A60D6">
            <w:pPr>
              <w:jc w:val="center"/>
              <w:rPr>
                <w:rFonts w:ascii="Times New Roman" w:hAnsi="Times New Roman"/>
                <w:color w:val="000000"/>
                <w:sz w:val="24"/>
                <w:szCs w:val="24"/>
              </w:rPr>
            </w:pPr>
          </w:p>
        </w:tc>
        <w:tc>
          <w:tcPr>
            <w:tcW w:w="1063" w:type="pct"/>
            <w:vMerge/>
            <w:tcBorders>
              <w:top w:val="single" w:sz="8" w:space="0" w:color="auto"/>
              <w:left w:val="single" w:sz="8" w:space="0" w:color="auto"/>
              <w:bottom w:val="single" w:sz="8" w:space="0" w:color="000000"/>
              <w:right w:val="single" w:sz="8" w:space="0" w:color="auto"/>
            </w:tcBorders>
            <w:vAlign w:val="center"/>
            <w:hideMark/>
          </w:tcPr>
          <w:p w14:paraId="65510F41" w14:textId="77777777" w:rsidR="000A60D6" w:rsidRPr="000A60D6" w:rsidRDefault="000A60D6" w:rsidP="000A60D6">
            <w:pPr>
              <w:jc w:val="center"/>
              <w:rPr>
                <w:rFonts w:ascii="Times New Roman" w:hAnsi="Times New Roman"/>
                <w:color w:val="000000"/>
                <w:sz w:val="24"/>
                <w:szCs w:val="24"/>
              </w:rPr>
            </w:pPr>
          </w:p>
        </w:tc>
        <w:tc>
          <w:tcPr>
            <w:tcW w:w="1052" w:type="pct"/>
            <w:tcBorders>
              <w:top w:val="nil"/>
              <w:left w:val="nil"/>
              <w:bottom w:val="single" w:sz="8" w:space="0" w:color="auto"/>
              <w:right w:val="single" w:sz="8" w:space="0" w:color="auto"/>
            </w:tcBorders>
            <w:vAlign w:val="center"/>
            <w:hideMark/>
          </w:tcPr>
          <w:p w14:paraId="71C318E9"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Отопление и вентиляция</w:t>
            </w:r>
          </w:p>
        </w:tc>
        <w:tc>
          <w:tcPr>
            <w:tcW w:w="570" w:type="pct"/>
            <w:tcBorders>
              <w:top w:val="nil"/>
              <w:left w:val="nil"/>
              <w:bottom w:val="single" w:sz="8" w:space="0" w:color="auto"/>
              <w:right w:val="single" w:sz="8" w:space="0" w:color="auto"/>
            </w:tcBorders>
            <w:vAlign w:val="center"/>
            <w:hideMark/>
          </w:tcPr>
          <w:p w14:paraId="649F9CDA" w14:textId="77777777" w:rsidR="000A60D6" w:rsidRPr="000A60D6" w:rsidRDefault="000A60D6" w:rsidP="000A60D6">
            <w:pPr>
              <w:jc w:val="center"/>
              <w:rPr>
                <w:rFonts w:ascii="Times New Roman" w:hAnsi="Times New Roman"/>
                <w:color w:val="000000"/>
                <w:sz w:val="24"/>
                <w:szCs w:val="24"/>
              </w:rPr>
            </w:pPr>
            <w:r w:rsidRPr="000A60D6">
              <w:rPr>
                <w:rFonts w:ascii="Times New Roman" w:hAnsi="Times New Roman"/>
                <w:color w:val="000000"/>
                <w:sz w:val="24"/>
                <w:szCs w:val="24"/>
              </w:rPr>
              <w:t>ГВС</w:t>
            </w:r>
          </w:p>
        </w:tc>
        <w:tc>
          <w:tcPr>
            <w:tcW w:w="687" w:type="pct"/>
            <w:tcBorders>
              <w:top w:val="nil"/>
              <w:left w:val="nil"/>
              <w:bottom w:val="single" w:sz="8" w:space="0" w:color="auto"/>
              <w:right w:val="single" w:sz="8" w:space="0" w:color="auto"/>
            </w:tcBorders>
            <w:noWrap/>
            <w:vAlign w:val="center"/>
            <w:hideMark/>
          </w:tcPr>
          <w:p w14:paraId="5A513AEC" w14:textId="6CD10F05" w:rsidR="000A60D6" w:rsidRPr="000A60D6" w:rsidRDefault="000A60D6" w:rsidP="000A60D6">
            <w:pPr>
              <w:jc w:val="center"/>
              <w:rPr>
                <w:rFonts w:ascii="Times New Roman" w:hAnsi="Times New Roman"/>
                <w:color w:val="000000"/>
                <w:sz w:val="24"/>
                <w:szCs w:val="24"/>
              </w:rPr>
            </w:pPr>
          </w:p>
        </w:tc>
      </w:tr>
      <w:tr w:rsidR="000A60D6" w:rsidRPr="00A37BDA" w14:paraId="26313D11" w14:textId="77777777" w:rsidTr="000A60D6">
        <w:trPr>
          <w:trHeight w:val="397"/>
        </w:trPr>
        <w:tc>
          <w:tcPr>
            <w:tcW w:w="335" w:type="pct"/>
            <w:tcBorders>
              <w:top w:val="nil"/>
              <w:left w:val="single" w:sz="8" w:space="0" w:color="auto"/>
              <w:bottom w:val="single" w:sz="8" w:space="0" w:color="auto"/>
              <w:right w:val="single" w:sz="8" w:space="0" w:color="auto"/>
            </w:tcBorders>
            <w:vAlign w:val="center"/>
            <w:hideMark/>
          </w:tcPr>
          <w:p w14:paraId="4FCD4B8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1</w:t>
            </w:r>
          </w:p>
        </w:tc>
        <w:tc>
          <w:tcPr>
            <w:tcW w:w="1292" w:type="pct"/>
            <w:tcBorders>
              <w:top w:val="nil"/>
              <w:left w:val="nil"/>
              <w:bottom w:val="single" w:sz="8" w:space="0" w:color="auto"/>
              <w:right w:val="single" w:sz="8" w:space="0" w:color="auto"/>
            </w:tcBorders>
            <w:vAlign w:val="center"/>
            <w:hideMark/>
          </w:tcPr>
          <w:p w14:paraId="11D6939F"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Усадебная (1-2 этажная) застройка (ИЖС)</w:t>
            </w:r>
          </w:p>
        </w:tc>
        <w:tc>
          <w:tcPr>
            <w:tcW w:w="1063" w:type="pct"/>
            <w:tcBorders>
              <w:top w:val="nil"/>
              <w:left w:val="nil"/>
              <w:bottom w:val="single" w:sz="8" w:space="0" w:color="auto"/>
              <w:right w:val="single" w:sz="8" w:space="0" w:color="auto"/>
            </w:tcBorders>
            <w:vAlign w:val="center"/>
            <w:hideMark/>
          </w:tcPr>
          <w:p w14:paraId="6FE9E29F" w14:textId="654C024E" w:rsidR="000A60D6" w:rsidRPr="000A60D6" w:rsidRDefault="000A60D6" w:rsidP="000A60D6">
            <w:pPr>
              <w:jc w:val="center"/>
              <w:rPr>
                <w:rFonts w:ascii="Times New Roman" w:hAnsi="Times New Roman"/>
                <w:b/>
                <w:bCs/>
                <w:color w:val="000000"/>
                <w:sz w:val="24"/>
                <w:szCs w:val="24"/>
              </w:rPr>
            </w:pPr>
            <w:r w:rsidRPr="000A60D6">
              <w:rPr>
                <w:rFonts w:ascii="Times New Roman" w:hAnsi="Times New Roman"/>
                <w:b/>
                <w:bCs/>
                <w:color w:val="000000"/>
                <w:sz w:val="24"/>
                <w:szCs w:val="24"/>
                <w:lang w:val="kk-KZ"/>
              </w:rPr>
              <w:t>1</w:t>
            </w:r>
            <w:r w:rsidR="005A07AB">
              <w:rPr>
                <w:rFonts w:ascii="Times New Roman" w:hAnsi="Times New Roman"/>
                <w:b/>
                <w:bCs/>
                <w:color w:val="000000"/>
                <w:sz w:val="24"/>
                <w:szCs w:val="24"/>
                <w:lang w:val="kk-KZ"/>
              </w:rPr>
              <w:t>4,75</w:t>
            </w:r>
          </w:p>
        </w:tc>
        <w:tc>
          <w:tcPr>
            <w:tcW w:w="1052" w:type="pct"/>
            <w:tcBorders>
              <w:top w:val="nil"/>
              <w:left w:val="nil"/>
              <w:bottom w:val="single" w:sz="8" w:space="0" w:color="auto"/>
              <w:right w:val="single" w:sz="8" w:space="0" w:color="auto"/>
            </w:tcBorders>
            <w:noWrap/>
            <w:hideMark/>
          </w:tcPr>
          <w:p w14:paraId="7AA7DFE0" w14:textId="40522971" w:rsidR="000A60D6" w:rsidRPr="000A60D6" w:rsidRDefault="005A07AB" w:rsidP="000A60D6">
            <w:pPr>
              <w:jc w:val="center"/>
              <w:rPr>
                <w:rFonts w:ascii="Times New Roman" w:hAnsi="Times New Roman"/>
                <w:sz w:val="24"/>
                <w:szCs w:val="24"/>
              </w:rPr>
            </w:pPr>
            <w:r>
              <w:rPr>
                <w:rFonts w:ascii="Times New Roman" w:hAnsi="Times New Roman"/>
                <w:sz w:val="24"/>
                <w:szCs w:val="24"/>
              </w:rPr>
              <w:t>1,165</w:t>
            </w:r>
          </w:p>
        </w:tc>
        <w:tc>
          <w:tcPr>
            <w:tcW w:w="570" w:type="pct"/>
            <w:tcBorders>
              <w:top w:val="nil"/>
              <w:left w:val="nil"/>
              <w:bottom w:val="single" w:sz="8" w:space="0" w:color="auto"/>
              <w:right w:val="single" w:sz="8" w:space="0" w:color="auto"/>
            </w:tcBorders>
            <w:noWrap/>
            <w:hideMark/>
          </w:tcPr>
          <w:p w14:paraId="154486CB" w14:textId="3500B6D0"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w:t>
            </w:r>
            <w:r w:rsidR="005A07AB">
              <w:rPr>
                <w:rFonts w:ascii="Times New Roman" w:hAnsi="Times New Roman"/>
                <w:sz w:val="24"/>
                <w:szCs w:val="24"/>
              </w:rPr>
              <w:t>207</w:t>
            </w:r>
          </w:p>
        </w:tc>
        <w:tc>
          <w:tcPr>
            <w:tcW w:w="687" w:type="pct"/>
            <w:tcBorders>
              <w:top w:val="nil"/>
              <w:left w:val="nil"/>
              <w:bottom w:val="single" w:sz="8" w:space="0" w:color="auto"/>
              <w:right w:val="single" w:sz="8" w:space="0" w:color="auto"/>
            </w:tcBorders>
            <w:noWrap/>
            <w:hideMark/>
          </w:tcPr>
          <w:p w14:paraId="00F3DB50" w14:textId="594027AE"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1,</w:t>
            </w:r>
            <w:r w:rsidR="005A07AB">
              <w:rPr>
                <w:rFonts w:ascii="Times New Roman" w:hAnsi="Times New Roman"/>
                <w:sz w:val="24"/>
                <w:szCs w:val="24"/>
              </w:rPr>
              <w:t>372</w:t>
            </w:r>
          </w:p>
        </w:tc>
      </w:tr>
      <w:tr w:rsidR="000A60D6" w:rsidRPr="00A37BDA" w14:paraId="34D7CB9C" w14:textId="77777777" w:rsidTr="000A60D6">
        <w:trPr>
          <w:trHeight w:val="397"/>
        </w:trPr>
        <w:tc>
          <w:tcPr>
            <w:tcW w:w="335" w:type="pct"/>
            <w:tcBorders>
              <w:top w:val="nil"/>
              <w:left w:val="single" w:sz="8" w:space="0" w:color="auto"/>
              <w:bottom w:val="single" w:sz="8" w:space="0" w:color="auto"/>
              <w:right w:val="single" w:sz="8" w:space="0" w:color="auto"/>
            </w:tcBorders>
            <w:vAlign w:val="center"/>
            <w:hideMark/>
          </w:tcPr>
          <w:p w14:paraId="4A008713" w14:textId="77777777" w:rsidR="000A60D6" w:rsidRPr="000A60D6" w:rsidRDefault="000A60D6" w:rsidP="00E36787">
            <w:pPr>
              <w:jc w:val="center"/>
              <w:rPr>
                <w:rFonts w:ascii="Times New Roman" w:hAnsi="Times New Roman"/>
                <w:b/>
                <w:bCs/>
                <w:color w:val="000000"/>
                <w:sz w:val="24"/>
                <w:szCs w:val="24"/>
              </w:rPr>
            </w:pPr>
            <w:r w:rsidRPr="000A60D6">
              <w:rPr>
                <w:rFonts w:ascii="Times New Roman" w:hAnsi="Times New Roman"/>
                <w:b/>
                <w:bCs/>
                <w:color w:val="000000"/>
                <w:sz w:val="24"/>
                <w:szCs w:val="24"/>
              </w:rPr>
              <w:t>2</w:t>
            </w:r>
          </w:p>
        </w:tc>
        <w:tc>
          <w:tcPr>
            <w:tcW w:w="1292" w:type="pct"/>
            <w:tcBorders>
              <w:top w:val="nil"/>
              <w:left w:val="nil"/>
              <w:bottom w:val="single" w:sz="8" w:space="0" w:color="auto"/>
              <w:right w:val="single" w:sz="8" w:space="0" w:color="auto"/>
            </w:tcBorders>
            <w:vAlign w:val="center"/>
            <w:hideMark/>
          </w:tcPr>
          <w:p w14:paraId="114AB757" w14:textId="77777777" w:rsidR="000A60D6" w:rsidRPr="000A60D6" w:rsidRDefault="000A60D6" w:rsidP="00E36787">
            <w:pPr>
              <w:jc w:val="center"/>
              <w:rPr>
                <w:rFonts w:ascii="Times New Roman" w:hAnsi="Times New Roman"/>
                <w:b/>
                <w:bCs/>
                <w:color w:val="000000"/>
                <w:sz w:val="24"/>
                <w:szCs w:val="24"/>
              </w:rPr>
            </w:pPr>
            <w:r w:rsidRPr="000A60D6">
              <w:rPr>
                <w:rFonts w:ascii="Times New Roman" w:hAnsi="Times New Roman"/>
                <w:b/>
                <w:bCs/>
                <w:color w:val="000000"/>
                <w:sz w:val="24"/>
                <w:szCs w:val="24"/>
              </w:rPr>
              <w:t>ИТОГО</w:t>
            </w:r>
          </w:p>
        </w:tc>
        <w:tc>
          <w:tcPr>
            <w:tcW w:w="1063" w:type="pct"/>
            <w:tcBorders>
              <w:top w:val="nil"/>
              <w:left w:val="nil"/>
              <w:bottom w:val="single" w:sz="8" w:space="0" w:color="auto"/>
              <w:right w:val="single" w:sz="8" w:space="0" w:color="auto"/>
            </w:tcBorders>
            <w:vAlign w:val="center"/>
            <w:hideMark/>
          </w:tcPr>
          <w:p w14:paraId="7A682EB6" w14:textId="0A9A0F31" w:rsidR="000A60D6" w:rsidRPr="000A60D6" w:rsidRDefault="000A60D6" w:rsidP="000A60D6">
            <w:pPr>
              <w:jc w:val="center"/>
              <w:rPr>
                <w:rFonts w:ascii="Times New Roman" w:hAnsi="Times New Roman"/>
                <w:b/>
                <w:bCs/>
                <w:color w:val="000000"/>
                <w:sz w:val="24"/>
                <w:szCs w:val="24"/>
              </w:rPr>
            </w:pPr>
            <w:r w:rsidRPr="000A60D6">
              <w:rPr>
                <w:rFonts w:ascii="Times New Roman" w:hAnsi="Times New Roman"/>
                <w:b/>
                <w:bCs/>
                <w:color w:val="000000"/>
                <w:sz w:val="24"/>
                <w:szCs w:val="24"/>
              </w:rPr>
              <w:t>1</w:t>
            </w:r>
            <w:r w:rsidR="005A07AB">
              <w:rPr>
                <w:rFonts w:ascii="Times New Roman" w:hAnsi="Times New Roman"/>
                <w:b/>
                <w:bCs/>
                <w:color w:val="000000"/>
                <w:sz w:val="24"/>
                <w:szCs w:val="24"/>
              </w:rPr>
              <w:t>4,75</w:t>
            </w:r>
          </w:p>
        </w:tc>
        <w:tc>
          <w:tcPr>
            <w:tcW w:w="1052" w:type="pct"/>
            <w:tcBorders>
              <w:top w:val="nil"/>
              <w:left w:val="nil"/>
              <w:bottom w:val="single" w:sz="8" w:space="0" w:color="auto"/>
              <w:right w:val="single" w:sz="8" w:space="0" w:color="auto"/>
            </w:tcBorders>
            <w:noWrap/>
            <w:hideMark/>
          </w:tcPr>
          <w:p w14:paraId="09D4FF78" w14:textId="5BF24F87" w:rsidR="000A60D6" w:rsidRPr="000A60D6" w:rsidRDefault="005A07AB" w:rsidP="000A60D6">
            <w:pPr>
              <w:jc w:val="center"/>
              <w:rPr>
                <w:rFonts w:ascii="Times New Roman" w:hAnsi="Times New Roman"/>
                <w:sz w:val="24"/>
                <w:szCs w:val="24"/>
              </w:rPr>
            </w:pPr>
            <w:r>
              <w:rPr>
                <w:rFonts w:ascii="Times New Roman" w:hAnsi="Times New Roman"/>
                <w:sz w:val="24"/>
                <w:szCs w:val="24"/>
              </w:rPr>
              <w:t>1,165</w:t>
            </w:r>
          </w:p>
        </w:tc>
        <w:tc>
          <w:tcPr>
            <w:tcW w:w="570" w:type="pct"/>
            <w:tcBorders>
              <w:top w:val="nil"/>
              <w:left w:val="nil"/>
              <w:bottom w:val="single" w:sz="8" w:space="0" w:color="auto"/>
              <w:right w:val="single" w:sz="8" w:space="0" w:color="auto"/>
            </w:tcBorders>
            <w:noWrap/>
            <w:hideMark/>
          </w:tcPr>
          <w:p w14:paraId="4B59621B" w14:textId="172A594C"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0,</w:t>
            </w:r>
            <w:r w:rsidR="005A07AB">
              <w:rPr>
                <w:rFonts w:ascii="Times New Roman" w:hAnsi="Times New Roman"/>
                <w:sz w:val="24"/>
                <w:szCs w:val="24"/>
              </w:rPr>
              <w:t>207</w:t>
            </w:r>
          </w:p>
        </w:tc>
        <w:tc>
          <w:tcPr>
            <w:tcW w:w="687" w:type="pct"/>
            <w:tcBorders>
              <w:top w:val="nil"/>
              <w:left w:val="nil"/>
              <w:bottom w:val="single" w:sz="8" w:space="0" w:color="auto"/>
              <w:right w:val="single" w:sz="8" w:space="0" w:color="auto"/>
            </w:tcBorders>
            <w:noWrap/>
            <w:hideMark/>
          </w:tcPr>
          <w:p w14:paraId="3F157289" w14:textId="611E40C0" w:rsidR="000A60D6" w:rsidRPr="000A60D6" w:rsidRDefault="000A60D6" w:rsidP="000A60D6">
            <w:pPr>
              <w:jc w:val="center"/>
              <w:rPr>
                <w:rFonts w:ascii="Times New Roman" w:hAnsi="Times New Roman"/>
                <w:sz w:val="24"/>
                <w:szCs w:val="24"/>
              </w:rPr>
            </w:pPr>
            <w:r w:rsidRPr="000A60D6">
              <w:rPr>
                <w:rFonts w:ascii="Times New Roman" w:hAnsi="Times New Roman"/>
                <w:sz w:val="24"/>
                <w:szCs w:val="24"/>
              </w:rPr>
              <w:t>1,</w:t>
            </w:r>
            <w:r w:rsidR="005A07AB">
              <w:rPr>
                <w:rFonts w:ascii="Times New Roman" w:hAnsi="Times New Roman"/>
                <w:sz w:val="24"/>
                <w:szCs w:val="24"/>
              </w:rPr>
              <w:t>372</w:t>
            </w:r>
          </w:p>
        </w:tc>
      </w:tr>
    </w:tbl>
    <w:p w14:paraId="55AAF158" w14:textId="77777777" w:rsidR="000A60D6" w:rsidRPr="00B51F24" w:rsidRDefault="000A60D6" w:rsidP="000A60D6">
      <w:pPr>
        <w:tabs>
          <w:tab w:val="num" w:pos="720"/>
        </w:tabs>
        <w:ind w:firstLine="709"/>
        <w:rPr>
          <w:rFonts w:ascii="Times New Roman" w:hAnsi="Times New Roman"/>
          <w:color w:val="000000" w:themeColor="text1"/>
          <w:sz w:val="28"/>
          <w:szCs w:val="28"/>
        </w:rPr>
      </w:pPr>
    </w:p>
    <w:p w14:paraId="19F9965C" w14:textId="12DCA753" w:rsidR="000A60D6" w:rsidRPr="00B51F24" w:rsidRDefault="000A60D6" w:rsidP="000A60D6">
      <w:pPr>
        <w:ind w:firstLine="709"/>
        <w:jc w:val="right"/>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4.</w:t>
      </w:r>
    </w:p>
    <w:p w14:paraId="170A15A6" w14:textId="77777777" w:rsidR="000A60D6" w:rsidRDefault="000A60D6" w:rsidP="000A60D6">
      <w:pPr>
        <w:ind w:firstLine="709"/>
        <w:rPr>
          <w:rFonts w:ascii="Times New Roman" w:hAnsi="Times New Roman"/>
          <w:color w:val="000000" w:themeColor="text1"/>
          <w:sz w:val="28"/>
          <w:szCs w:val="28"/>
          <w:lang w:eastAsia="en-US"/>
        </w:rPr>
      </w:pPr>
    </w:p>
    <w:tbl>
      <w:tblPr>
        <w:tblW w:w="5000" w:type="pct"/>
        <w:tblLook w:val="04A0" w:firstRow="1" w:lastRow="0" w:firstColumn="1" w:lastColumn="0" w:noHBand="0" w:noVBand="1"/>
      </w:tblPr>
      <w:tblGrid>
        <w:gridCol w:w="575"/>
        <w:gridCol w:w="2215"/>
        <w:gridCol w:w="1822"/>
        <w:gridCol w:w="2479"/>
        <w:gridCol w:w="1240"/>
        <w:gridCol w:w="1240"/>
      </w:tblGrid>
      <w:tr w:rsidR="000A60D6" w:rsidRPr="00A37BDA" w14:paraId="53AE0041" w14:textId="77777777" w:rsidTr="000A60D6">
        <w:trPr>
          <w:trHeight w:val="1123"/>
        </w:trPr>
        <w:tc>
          <w:tcPr>
            <w:tcW w:w="300" w:type="pct"/>
            <w:vMerge w:val="restart"/>
            <w:tcBorders>
              <w:top w:val="single" w:sz="8" w:space="0" w:color="auto"/>
              <w:left w:val="single" w:sz="8" w:space="0" w:color="auto"/>
              <w:bottom w:val="single" w:sz="8" w:space="0" w:color="000000"/>
              <w:right w:val="single" w:sz="8" w:space="0" w:color="auto"/>
            </w:tcBorders>
            <w:vAlign w:val="center"/>
            <w:hideMark/>
          </w:tcPr>
          <w:p w14:paraId="78ED4D0E"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lastRenderedPageBreak/>
              <w:t>№</w:t>
            </w:r>
          </w:p>
        </w:tc>
        <w:tc>
          <w:tcPr>
            <w:tcW w:w="1157" w:type="pct"/>
            <w:vMerge w:val="restart"/>
            <w:tcBorders>
              <w:top w:val="single" w:sz="8" w:space="0" w:color="auto"/>
              <w:left w:val="single" w:sz="8" w:space="0" w:color="auto"/>
              <w:bottom w:val="single" w:sz="8" w:space="0" w:color="000000"/>
              <w:right w:val="single" w:sz="8" w:space="0" w:color="auto"/>
            </w:tcBorders>
            <w:vAlign w:val="center"/>
            <w:hideMark/>
          </w:tcPr>
          <w:p w14:paraId="42B2046D"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Наименование</w:t>
            </w:r>
          </w:p>
        </w:tc>
        <w:tc>
          <w:tcPr>
            <w:tcW w:w="952" w:type="pct"/>
            <w:vMerge w:val="restart"/>
            <w:tcBorders>
              <w:top w:val="single" w:sz="8" w:space="0" w:color="auto"/>
              <w:left w:val="single" w:sz="8" w:space="0" w:color="auto"/>
              <w:bottom w:val="single" w:sz="8" w:space="0" w:color="000000"/>
              <w:right w:val="single" w:sz="8" w:space="0" w:color="auto"/>
            </w:tcBorders>
            <w:vAlign w:val="center"/>
            <w:hideMark/>
          </w:tcPr>
          <w:p w14:paraId="4260AAA1"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Жилищный фонд, тыс. м</w:t>
            </w:r>
            <w:r w:rsidRPr="00A37BDA">
              <w:rPr>
                <w:rFonts w:ascii="Times New Roman" w:hAnsi="Times New Roman"/>
                <w:color w:val="000000"/>
                <w:sz w:val="24"/>
                <w:szCs w:val="24"/>
                <w:vertAlign w:val="superscript"/>
              </w:rPr>
              <w:t>2</w:t>
            </w:r>
          </w:p>
        </w:tc>
        <w:tc>
          <w:tcPr>
            <w:tcW w:w="1943" w:type="pct"/>
            <w:gridSpan w:val="2"/>
            <w:tcBorders>
              <w:top w:val="single" w:sz="8" w:space="0" w:color="auto"/>
              <w:left w:val="nil"/>
              <w:bottom w:val="single" w:sz="8" w:space="0" w:color="auto"/>
              <w:right w:val="single" w:sz="8" w:space="0" w:color="000000"/>
            </w:tcBorders>
            <w:vAlign w:val="center"/>
            <w:hideMark/>
          </w:tcPr>
          <w:p w14:paraId="117EC4F2"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Расход тепла, МВт</w:t>
            </w:r>
          </w:p>
        </w:tc>
        <w:tc>
          <w:tcPr>
            <w:tcW w:w="648" w:type="pct"/>
            <w:tcBorders>
              <w:top w:val="single" w:sz="8" w:space="0" w:color="auto"/>
              <w:left w:val="nil"/>
              <w:bottom w:val="single" w:sz="8" w:space="0" w:color="auto"/>
              <w:right w:val="single" w:sz="8" w:space="0" w:color="auto"/>
            </w:tcBorders>
            <w:vAlign w:val="center"/>
            <w:hideMark/>
          </w:tcPr>
          <w:p w14:paraId="47564551"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Всего расход тепла, МВт</w:t>
            </w:r>
          </w:p>
        </w:tc>
      </w:tr>
      <w:tr w:rsidR="000A60D6" w:rsidRPr="00A37BDA" w14:paraId="10C09E55" w14:textId="77777777" w:rsidTr="000A60D6">
        <w:trPr>
          <w:trHeight w:val="687"/>
        </w:trPr>
        <w:tc>
          <w:tcPr>
            <w:tcW w:w="300" w:type="pct"/>
            <w:vMerge/>
            <w:tcBorders>
              <w:top w:val="single" w:sz="8" w:space="0" w:color="auto"/>
              <w:left w:val="single" w:sz="8" w:space="0" w:color="auto"/>
              <w:bottom w:val="single" w:sz="8" w:space="0" w:color="000000"/>
              <w:right w:val="single" w:sz="8" w:space="0" w:color="auto"/>
            </w:tcBorders>
            <w:vAlign w:val="center"/>
            <w:hideMark/>
          </w:tcPr>
          <w:p w14:paraId="554C908F" w14:textId="77777777" w:rsidR="000A60D6" w:rsidRPr="00A37BDA" w:rsidRDefault="000A60D6" w:rsidP="000A60D6">
            <w:pPr>
              <w:jc w:val="center"/>
              <w:rPr>
                <w:rFonts w:ascii="Times New Roman" w:hAnsi="Times New Roman"/>
                <w:color w:val="000000"/>
                <w:sz w:val="24"/>
                <w:szCs w:val="24"/>
              </w:rPr>
            </w:pPr>
          </w:p>
        </w:tc>
        <w:tc>
          <w:tcPr>
            <w:tcW w:w="1157" w:type="pct"/>
            <w:vMerge/>
            <w:tcBorders>
              <w:top w:val="single" w:sz="8" w:space="0" w:color="auto"/>
              <w:left w:val="single" w:sz="8" w:space="0" w:color="auto"/>
              <w:bottom w:val="single" w:sz="8" w:space="0" w:color="000000"/>
              <w:right w:val="single" w:sz="8" w:space="0" w:color="auto"/>
            </w:tcBorders>
            <w:vAlign w:val="center"/>
            <w:hideMark/>
          </w:tcPr>
          <w:p w14:paraId="75529AB5" w14:textId="77777777" w:rsidR="000A60D6" w:rsidRPr="00A37BDA" w:rsidRDefault="000A60D6" w:rsidP="000A60D6">
            <w:pPr>
              <w:jc w:val="center"/>
              <w:rPr>
                <w:rFonts w:ascii="Times New Roman" w:hAnsi="Times New Roman"/>
                <w:color w:val="000000"/>
                <w:sz w:val="24"/>
                <w:szCs w:val="24"/>
              </w:rPr>
            </w:pPr>
          </w:p>
        </w:tc>
        <w:tc>
          <w:tcPr>
            <w:tcW w:w="952" w:type="pct"/>
            <w:vMerge/>
            <w:tcBorders>
              <w:top w:val="single" w:sz="8" w:space="0" w:color="auto"/>
              <w:left w:val="single" w:sz="8" w:space="0" w:color="auto"/>
              <w:bottom w:val="single" w:sz="8" w:space="0" w:color="000000"/>
              <w:right w:val="single" w:sz="8" w:space="0" w:color="auto"/>
            </w:tcBorders>
            <w:vAlign w:val="center"/>
            <w:hideMark/>
          </w:tcPr>
          <w:p w14:paraId="7D060D02" w14:textId="77777777" w:rsidR="000A60D6" w:rsidRPr="00A37BDA" w:rsidRDefault="000A60D6" w:rsidP="000A60D6">
            <w:pPr>
              <w:jc w:val="center"/>
              <w:rPr>
                <w:rFonts w:ascii="Times New Roman" w:hAnsi="Times New Roman"/>
                <w:color w:val="000000"/>
                <w:sz w:val="24"/>
                <w:szCs w:val="24"/>
              </w:rPr>
            </w:pPr>
          </w:p>
        </w:tc>
        <w:tc>
          <w:tcPr>
            <w:tcW w:w="1295" w:type="pct"/>
            <w:tcBorders>
              <w:top w:val="nil"/>
              <w:left w:val="nil"/>
              <w:bottom w:val="single" w:sz="8" w:space="0" w:color="auto"/>
              <w:right w:val="single" w:sz="8" w:space="0" w:color="auto"/>
            </w:tcBorders>
            <w:vAlign w:val="center"/>
            <w:hideMark/>
          </w:tcPr>
          <w:p w14:paraId="6C2DFE49"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Отопление и вентиляция</w:t>
            </w:r>
          </w:p>
        </w:tc>
        <w:tc>
          <w:tcPr>
            <w:tcW w:w="648" w:type="pct"/>
            <w:tcBorders>
              <w:top w:val="nil"/>
              <w:left w:val="nil"/>
              <w:bottom w:val="single" w:sz="8" w:space="0" w:color="auto"/>
              <w:right w:val="single" w:sz="8" w:space="0" w:color="auto"/>
            </w:tcBorders>
            <w:vAlign w:val="center"/>
            <w:hideMark/>
          </w:tcPr>
          <w:p w14:paraId="3B811A66" w14:textId="77777777" w:rsidR="000A60D6" w:rsidRPr="00A37BDA" w:rsidRDefault="000A60D6" w:rsidP="000A60D6">
            <w:pPr>
              <w:jc w:val="center"/>
              <w:rPr>
                <w:rFonts w:ascii="Times New Roman" w:hAnsi="Times New Roman"/>
                <w:color w:val="000000"/>
                <w:sz w:val="24"/>
                <w:szCs w:val="24"/>
              </w:rPr>
            </w:pPr>
            <w:r w:rsidRPr="00A37BDA">
              <w:rPr>
                <w:rFonts w:ascii="Times New Roman" w:hAnsi="Times New Roman"/>
                <w:color w:val="000000"/>
                <w:sz w:val="24"/>
                <w:szCs w:val="24"/>
              </w:rPr>
              <w:t>ГВС</w:t>
            </w:r>
          </w:p>
        </w:tc>
        <w:tc>
          <w:tcPr>
            <w:tcW w:w="648" w:type="pct"/>
            <w:tcBorders>
              <w:top w:val="nil"/>
              <w:left w:val="nil"/>
              <w:bottom w:val="single" w:sz="8" w:space="0" w:color="auto"/>
              <w:right w:val="single" w:sz="8" w:space="0" w:color="auto"/>
            </w:tcBorders>
            <w:noWrap/>
            <w:vAlign w:val="center"/>
            <w:hideMark/>
          </w:tcPr>
          <w:p w14:paraId="62DE99D6" w14:textId="077BAEFE" w:rsidR="000A60D6" w:rsidRPr="00A37BDA" w:rsidRDefault="000A60D6" w:rsidP="000A60D6">
            <w:pPr>
              <w:jc w:val="center"/>
              <w:rPr>
                <w:rFonts w:ascii="Times New Roman" w:hAnsi="Times New Roman"/>
                <w:color w:val="000000"/>
                <w:sz w:val="24"/>
                <w:szCs w:val="24"/>
              </w:rPr>
            </w:pPr>
          </w:p>
        </w:tc>
      </w:tr>
      <w:tr w:rsidR="005A07AB" w:rsidRPr="00A37BDA" w14:paraId="33842F4E" w14:textId="77777777" w:rsidTr="005A07AB">
        <w:trPr>
          <w:trHeight w:val="978"/>
        </w:trPr>
        <w:tc>
          <w:tcPr>
            <w:tcW w:w="300" w:type="pct"/>
            <w:tcBorders>
              <w:top w:val="nil"/>
              <w:left w:val="single" w:sz="8" w:space="0" w:color="auto"/>
              <w:bottom w:val="single" w:sz="8" w:space="0" w:color="auto"/>
              <w:right w:val="single" w:sz="8" w:space="0" w:color="auto"/>
            </w:tcBorders>
            <w:vAlign w:val="center"/>
            <w:hideMark/>
          </w:tcPr>
          <w:p w14:paraId="4886D275" w14:textId="77777777" w:rsidR="005A07AB" w:rsidRPr="00A37BDA" w:rsidRDefault="005A07AB" w:rsidP="005A07AB">
            <w:pPr>
              <w:jc w:val="center"/>
              <w:rPr>
                <w:rFonts w:ascii="Times New Roman" w:hAnsi="Times New Roman"/>
                <w:color w:val="000000"/>
                <w:sz w:val="24"/>
                <w:szCs w:val="24"/>
              </w:rPr>
            </w:pPr>
            <w:r w:rsidRPr="00A37BDA">
              <w:rPr>
                <w:rFonts w:ascii="Times New Roman" w:hAnsi="Times New Roman"/>
                <w:color w:val="000000"/>
                <w:sz w:val="24"/>
                <w:szCs w:val="24"/>
              </w:rPr>
              <w:t>1</w:t>
            </w:r>
          </w:p>
        </w:tc>
        <w:tc>
          <w:tcPr>
            <w:tcW w:w="1157" w:type="pct"/>
            <w:tcBorders>
              <w:top w:val="nil"/>
              <w:left w:val="nil"/>
              <w:bottom w:val="single" w:sz="8" w:space="0" w:color="auto"/>
              <w:right w:val="single" w:sz="8" w:space="0" w:color="auto"/>
            </w:tcBorders>
            <w:vAlign w:val="center"/>
            <w:hideMark/>
          </w:tcPr>
          <w:p w14:paraId="7744B974" w14:textId="77777777" w:rsidR="005A07AB" w:rsidRPr="00A37BDA" w:rsidRDefault="005A07AB" w:rsidP="005A07AB">
            <w:pPr>
              <w:jc w:val="center"/>
              <w:rPr>
                <w:rFonts w:ascii="Times New Roman" w:hAnsi="Times New Roman"/>
                <w:color w:val="000000"/>
                <w:sz w:val="24"/>
                <w:szCs w:val="24"/>
              </w:rPr>
            </w:pPr>
            <w:r w:rsidRPr="00A37BDA">
              <w:rPr>
                <w:rFonts w:ascii="Times New Roman" w:hAnsi="Times New Roman"/>
                <w:color w:val="000000"/>
                <w:sz w:val="24"/>
                <w:szCs w:val="24"/>
              </w:rPr>
              <w:t>Усадебная (1-2 этажная) застройка (ИЖС)</w:t>
            </w:r>
          </w:p>
        </w:tc>
        <w:tc>
          <w:tcPr>
            <w:tcW w:w="952" w:type="pct"/>
            <w:tcBorders>
              <w:top w:val="nil"/>
              <w:left w:val="nil"/>
              <w:bottom w:val="single" w:sz="8" w:space="0" w:color="auto"/>
              <w:right w:val="single" w:sz="8" w:space="0" w:color="auto"/>
            </w:tcBorders>
            <w:vAlign w:val="center"/>
          </w:tcPr>
          <w:p w14:paraId="228B8703" w14:textId="1DD697D8" w:rsidR="005A07AB" w:rsidRPr="00A37BDA" w:rsidRDefault="005A07AB" w:rsidP="005A07AB">
            <w:pPr>
              <w:jc w:val="center"/>
              <w:rPr>
                <w:rFonts w:ascii="Times New Roman" w:hAnsi="Times New Roman"/>
                <w:b/>
                <w:bCs/>
                <w:color w:val="000000"/>
                <w:sz w:val="24"/>
                <w:szCs w:val="24"/>
              </w:rPr>
            </w:pPr>
            <w:r w:rsidRPr="00BC28F2">
              <w:rPr>
                <w:rFonts w:ascii="Times New Roman" w:hAnsi="Times New Roman"/>
                <w:b/>
                <w:bCs/>
                <w:color w:val="000000"/>
                <w:sz w:val="24"/>
                <w:szCs w:val="24"/>
              </w:rPr>
              <w:t>16,05</w:t>
            </w:r>
          </w:p>
        </w:tc>
        <w:tc>
          <w:tcPr>
            <w:tcW w:w="1295" w:type="pct"/>
            <w:tcBorders>
              <w:top w:val="nil"/>
              <w:left w:val="nil"/>
              <w:bottom w:val="single" w:sz="8" w:space="0" w:color="auto"/>
              <w:right w:val="single" w:sz="8" w:space="0" w:color="auto"/>
            </w:tcBorders>
            <w:noWrap/>
            <w:vAlign w:val="center"/>
          </w:tcPr>
          <w:p w14:paraId="5DC738E8" w14:textId="4C8BEF1E"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1,268</w:t>
            </w:r>
          </w:p>
        </w:tc>
        <w:tc>
          <w:tcPr>
            <w:tcW w:w="648" w:type="pct"/>
            <w:tcBorders>
              <w:top w:val="nil"/>
              <w:left w:val="nil"/>
              <w:bottom w:val="single" w:sz="8" w:space="0" w:color="auto"/>
              <w:right w:val="single" w:sz="8" w:space="0" w:color="auto"/>
            </w:tcBorders>
            <w:noWrap/>
            <w:vAlign w:val="center"/>
          </w:tcPr>
          <w:p w14:paraId="3EDF0CAD" w14:textId="2F612DD6"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0,225</w:t>
            </w:r>
          </w:p>
        </w:tc>
        <w:tc>
          <w:tcPr>
            <w:tcW w:w="648" w:type="pct"/>
            <w:tcBorders>
              <w:top w:val="nil"/>
              <w:left w:val="nil"/>
              <w:bottom w:val="single" w:sz="8" w:space="0" w:color="auto"/>
              <w:right w:val="single" w:sz="8" w:space="0" w:color="auto"/>
            </w:tcBorders>
            <w:noWrap/>
            <w:vAlign w:val="center"/>
          </w:tcPr>
          <w:p w14:paraId="0DF60E03" w14:textId="3E283FB6"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1,493</w:t>
            </w:r>
          </w:p>
        </w:tc>
      </w:tr>
      <w:tr w:rsidR="005A07AB" w:rsidRPr="00A37BDA" w14:paraId="7E2354E8" w14:textId="77777777" w:rsidTr="005A07AB">
        <w:trPr>
          <w:trHeight w:val="330"/>
        </w:trPr>
        <w:tc>
          <w:tcPr>
            <w:tcW w:w="300" w:type="pct"/>
            <w:tcBorders>
              <w:top w:val="nil"/>
              <w:left w:val="single" w:sz="8" w:space="0" w:color="auto"/>
              <w:bottom w:val="single" w:sz="8" w:space="0" w:color="auto"/>
              <w:right w:val="single" w:sz="8" w:space="0" w:color="auto"/>
            </w:tcBorders>
            <w:vAlign w:val="center"/>
            <w:hideMark/>
          </w:tcPr>
          <w:p w14:paraId="71178F3C" w14:textId="77777777" w:rsidR="005A07AB" w:rsidRPr="00A37BDA" w:rsidRDefault="005A07AB" w:rsidP="005A07AB">
            <w:pPr>
              <w:jc w:val="center"/>
              <w:rPr>
                <w:rFonts w:ascii="Times New Roman" w:hAnsi="Times New Roman"/>
                <w:b/>
                <w:bCs/>
                <w:color w:val="000000"/>
                <w:sz w:val="24"/>
                <w:szCs w:val="24"/>
              </w:rPr>
            </w:pPr>
            <w:r w:rsidRPr="00A37BDA">
              <w:rPr>
                <w:rFonts w:ascii="Times New Roman" w:hAnsi="Times New Roman"/>
                <w:b/>
                <w:bCs/>
                <w:color w:val="000000"/>
                <w:sz w:val="24"/>
                <w:szCs w:val="24"/>
              </w:rPr>
              <w:t>2</w:t>
            </w:r>
          </w:p>
        </w:tc>
        <w:tc>
          <w:tcPr>
            <w:tcW w:w="1157" w:type="pct"/>
            <w:tcBorders>
              <w:top w:val="nil"/>
              <w:left w:val="nil"/>
              <w:bottom w:val="single" w:sz="8" w:space="0" w:color="auto"/>
              <w:right w:val="single" w:sz="8" w:space="0" w:color="auto"/>
            </w:tcBorders>
            <w:vAlign w:val="center"/>
            <w:hideMark/>
          </w:tcPr>
          <w:p w14:paraId="2FDEF113" w14:textId="77777777" w:rsidR="005A07AB" w:rsidRPr="00A37BDA" w:rsidRDefault="005A07AB" w:rsidP="005A07AB">
            <w:pPr>
              <w:jc w:val="center"/>
              <w:rPr>
                <w:rFonts w:ascii="Times New Roman" w:hAnsi="Times New Roman"/>
                <w:b/>
                <w:bCs/>
                <w:color w:val="000000"/>
                <w:sz w:val="24"/>
                <w:szCs w:val="24"/>
              </w:rPr>
            </w:pPr>
            <w:r w:rsidRPr="00A37BDA">
              <w:rPr>
                <w:rFonts w:ascii="Times New Roman" w:hAnsi="Times New Roman"/>
                <w:b/>
                <w:bCs/>
                <w:color w:val="000000"/>
                <w:sz w:val="24"/>
                <w:szCs w:val="24"/>
              </w:rPr>
              <w:t>ИТОГО</w:t>
            </w:r>
          </w:p>
        </w:tc>
        <w:tc>
          <w:tcPr>
            <w:tcW w:w="952" w:type="pct"/>
            <w:tcBorders>
              <w:top w:val="nil"/>
              <w:left w:val="nil"/>
              <w:bottom w:val="single" w:sz="8" w:space="0" w:color="auto"/>
              <w:right w:val="single" w:sz="8" w:space="0" w:color="auto"/>
            </w:tcBorders>
            <w:vAlign w:val="center"/>
          </w:tcPr>
          <w:p w14:paraId="16D33E8C" w14:textId="29210235" w:rsidR="005A07AB" w:rsidRPr="00A37BDA" w:rsidRDefault="005A07AB" w:rsidP="005A07AB">
            <w:pPr>
              <w:jc w:val="center"/>
              <w:rPr>
                <w:rFonts w:ascii="Times New Roman" w:hAnsi="Times New Roman"/>
                <w:b/>
                <w:bCs/>
                <w:color w:val="000000"/>
                <w:sz w:val="24"/>
                <w:szCs w:val="24"/>
              </w:rPr>
            </w:pPr>
            <w:r w:rsidRPr="00BC28F2">
              <w:rPr>
                <w:rFonts w:ascii="Times New Roman" w:hAnsi="Times New Roman"/>
                <w:b/>
                <w:bCs/>
                <w:color w:val="000000"/>
                <w:sz w:val="24"/>
                <w:szCs w:val="24"/>
              </w:rPr>
              <w:t>16,05</w:t>
            </w:r>
          </w:p>
        </w:tc>
        <w:tc>
          <w:tcPr>
            <w:tcW w:w="1295" w:type="pct"/>
            <w:tcBorders>
              <w:top w:val="nil"/>
              <w:left w:val="nil"/>
              <w:bottom w:val="single" w:sz="8" w:space="0" w:color="auto"/>
              <w:right w:val="single" w:sz="8" w:space="0" w:color="auto"/>
            </w:tcBorders>
            <w:noWrap/>
            <w:vAlign w:val="center"/>
          </w:tcPr>
          <w:p w14:paraId="41132FC4" w14:textId="725E83F7"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1,268</w:t>
            </w:r>
          </w:p>
        </w:tc>
        <w:tc>
          <w:tcPr>
            <w:tcW w:w="648" w:type="pct"/>
            <w:tcBorders>
              <w:top w:val="nil"/>
              <w:left w:val="nil"/>
              <w:bottom w:val="single" w:sz="8" w:space="0" w:color="auto"/>
              <w:right w:val="single" w:sz="8" w:space="0" w:color="auto"/>
            </w:tcBorders>
            <w:noWrap/>
            <w:vAlign w:val="center"/>
          </w:tcPr>
          <w:p w14:paraId="181C40CE" w14:textId="2EF99D55"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0,225</w:t>
            </w:r>
          </w:p>
        </w:tc>
        <w:tc>
          <w:tcPr>
            <w:tcW w:w="648" w:type="pct"/>
            <w:tcBorders>
              <w:top w:val="nil"/>
              <w:left w:val="nil"/>
              <w:bottom w:val="single" w:sz="8" w:space="0" w:color="auto"/>
              <w:right w:val="single" w:sz="8" w:space="0" w:color="auto"/>
            </w:tcBorders>
            <w:noWrap/>
            <w:vAlign w:val="center"/>
          </w:tcPr>
          <w:p w14:paraId="0EEEE712" w14:textId="3915906F" w:rsidR="005A07AB" w:rsidRPr="00A37BDA" w:rsidRDefault="005A07AB" w:rsidP="005A07AB">
            <w:pPr>
              <w:jc w:val="center"/>
              <w:rPr>
                <w:rFonts w:ascii="Times New Roman" w:hAnsi="Times New Roman"/>
                <w:color w:val="000000"/>
                <w:sz w:val="24"/>
                <w:szCs w:val="24"/>
              </w:rPr>
            </w:pPr>
            <w:r w:rsidRPr="00BC28F2">
              <w:rPr>
                <w:rFonts w:ascii="Times New Roman" w:hAnsi="Times New Roman"/>
                <w:color w:val="000000"/>
                <w:sz w:val="24"/>
                <w:szCs w:val="24"/>
              </w:rPr>
              <w:t>1,493</w:t>
            </w:r>
          </w:p>
        </w:tc>
      </w:tr>
    </w:tbl>
    <w:p w14:paraId="25BF623E" w14:textId="77777777" w:rsidR="000A60D6" w:rsidRDefault="000A60D6" w:rsidP="000A60D6">
      <w:pPr>
        <w:ind w:firstLine="709"/>
        <w:rPr>
          <w:rFonts w:ascii="Times New Roman" w:hAnsi="Times New Roman"/>
          <w:b/>
          <w:bCs/>
          <w:color w:val="000000"/>
          <w:sz w:val="24"/>
          <w:szCs w:val="24"/>
        </w:rPr>
      </w:pPr>
    </w:p>
    <w:p w14:paraId="72F4C32C" w14:textId="76D278F5" w:rsidR="000A60D6" w:rsidRPr="00B51F24" w:rsidRDefault="000A60D6" w:rsidP="000A60D6">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sidR="00F34CE4">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sidR="00F34CE4">
        <w:rPr>
          <w:rFonts w:ascii="Times New Roman" w:hAnsi="Times New Roman"/>
          <w:noProof/>
          <w:color w:val="000000" w:themeColor="text1"/>
          <w:sz w:val="28"/>
          <w:szCs w:val="22"/>
        </w:rPr>
        <w:t>5.</w:t>
      </w:r>
    </w:p>
    <w:p w14:paraId="32F072EF" w14:textId="77777777" w:rsidR="000A60D6" w:rsidRPr="00B51F24" w:rsidRDefault="000A60D6" w:rsidP="000A60D6">
      <w:pPr>
        <w:ind w:firstLine="709"/>
        <w:jc w:val="center"/>
        <w:rPr>
          <w:rFonts w:ascii="Times New Roman" w:hAnsi="Times New Roman"/>
          <w:color w:val="000000" w:themeColor="text1"/>
          <w:sz w:val="28"/>
          <w:szCs w:val="22"/>
        </w:rPr>
      </w:pPr>
      <w:r w:rsidRPr="00B51F24">
        <w:rPr>
          <w:rFonts w:ascii="Times New Roman" w:hAnsi="Times New Roman"/>
          <w:b/>
          <w:color w:val="000000" w:themeColor="text1"/>
          <w:sz w:val="28"/>
          <w:szCs w:val="22"/>
        </w:rPr>
        <w:t>КБО – Первая очередь</w:t>
      </w:r>
    </w:p>
    <w:p w14:paraId="4D760FB8" w14:textId="77777777" w:rsidR="000A60D6" w:rsidRPr="00B51F24" w:rsidRDefault="000A60D6" w:rsidP="000A60D6">
      <w:pPr>
        <w:ind w:firstLine="709"/>
        <w:rPr>
          <w:rFonts w:ascii="Times New Roman" w:hAnsi="Times New Roman"/>
          <w:b/>
          <w:color w:val="000000" w:themeColor="text1"/>
          <w:sz w:val="28"/>
        </w:rPr>
      </w:pPr>
    </w:p>
    <w:tbl>
      <w:tblPr>
        <w:tblW w:w="9848" w:type="dxa"/>
        <w:tblInd w:w="-5" w:type="dxa"/>
        <w:tblLook w:val="04A0" w:firstRow="1" w:lastRow="0" w:firstColumn="1" w:lastColumn="0" w:noHBand="0" w:noVBand="1"/>
      </w:tblPr>
      <w:tblGrid>
        <w:gridCol w:w="2471"/>
        <w:gridCol w:w="997"/>
        <w:gridCol w:w="2542"/>
        <w:gridCol w:w="1333"/>
        <w:gridCol w:w="850"/>
        <w:gridCol w:w="1655"/>
      </w:tblGrid>
      <w:tr w:rsidR="000A60D6" w:rsidRPr="00724D57" w14:paraId="261DA2A8" w14:textId="77777777" w:rsidTr="00F34CE4">
        <w:trPr>
          <w:trHeight w:val="397"/>
        </w:trPr>
        <w:tc>
          <w:tcPr>
            <w:tcW w:w="24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545D7F7"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Наименование учреждений</w:t>
            </w:r>
          </w:p>
        </w:tc>
        <w:tc>
          <w:tcPr>
            <w:tcW w:w="997"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37AFB92"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Ед. изм.</w:t>
            </w:r>
          </w:p>
        </w:tc>
        <w:tc>
          <w:tcPr>
            <w:tcW w:w="2542" w:type="dxa"/>
            <w:tcBorders>
              <w:top w:val="single" w:sz="4" w:space="0" w:color="auto"/>
              <w:left w:val="nil"/>
              <w:bottom w:val="single" w:sz="4" w:space="0" w:color="auto"/>
              <w:right w:val="single" w:sz="4" w:space="0" w:color="auto"/>
            </w:tcBorders>
            <w:shd w:val="clear" w:color="000000" w:fill="FFFFFF"/>
            <w:vAlign w:val="center"/>
            <w:hideMark/>
          </w:tcPr>
          <w:p w14:paraId="4011C58A" w14:textId="5FE8D497" w:rsidR="000A60D6" w:rsidRPr="000A60D6" w:rsidRDefault="000A60D6" w:rsidP="00E36787">
            <w:pPr>
              <w:jc w:val="center"/>
              <w:rPr>
                <w:rFonts w:ascii="Times New Roman" w:hAnsi="Times New Roman"/>
                <w:color w:val="000000"/>
                <w:sz w:val="24"/>
                <w:szCs w:val="24"/>
              </w:rPr>
            </w:pPr>
            <w:r w:rsidRPr="000A60D6">
              <w:rPr>
                <w:rFonts w:ascii="Times New Roman" w:hAnsi="Times New Roman"/>
                <w:bCs/>
                <w:color w:val="000000"/>
                <w:sz w:val="24"/>
                <w:szCs w:val="24"/>
              </w:rPr>
              <w:t>П</w:t>
            </w:r>
            <w:r>
              <w:rPr>
                <w:rFonts w:ascii="Times New Roman" w:hAnsi="Times New Roman"/>
                <w:bCs/>
                <w:color w:val="000000"/>
                <w:sz w:val="24"/>
                <w:szCs w:val="24"/>
              </w:rPr>
              <w:t>ервая очередь</w:t>
            </w:r>
          </w:p>
        </w:tc>
        <w:tc>
          <w:tcPr>
            <w:tcW w:w="2183" w:type="dxa"/>
            <w:gridSpan w:val="2"/>
            <w:tcBorders>
              <w:top w:val="single" w:sz="4" w:space="0" w:color="auto"/>
              <w:left w:val="nil"/>
              <w:bottom w:val="single" w:sz="4" w:space="0" w:color="auto"/>
              <w:right w:val="single" w:sz="4" w:space="0" w:color="auto"/>
            </w:tcBorders>
            <w:vAlign w:val="center"/>
            <w:hideMark/>
          </w:tcPr>
          <w:p w14:paraId="04D40D23"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Расход тепла, МВт</w:t>
            </w:r>
          </w:p>
        </w:tc>
        <w:tc>
          <w:tcPr>
            <w:tcW w:w="1655" w:type="dxa"/>
            <w:vMerge w:val="restart"/>
            <w:tcBorders>
              <w:top w:val="single" w:sz="4" w:space="0" w:color="auto"/>
              <w:left w:val="single" w:sz="4" w:space="0" w:color="auto"/>
              <w:bottom w:val="single" w:sz="4" w:space="0" w:color="auto"/>
              <w:right w:val="single" w:sz="4" w:space="0" w:color="auto"/>
            </w:tcBorders>
            <w:vAlign w:val="center"/>
            <w:hideMark/>
          </w:tcPr>
          <w:p w14:paraId="5608AE90"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Всего расход тепла, МВт</w:t>
            </w:r>
          </w:p>
        </w:tc>
      </w:tr>
      <w:tr w:rsidR="000A60D6" w:rsidRPr="00724D57" w14:paraId="154D2B25" w14:textId="77777777" w:rsidTr="00F34CE4">
        <w:trPr>
          <w:trHeight w:val="397"/>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59F5C06D" w14:textId="77777777" w:rsidR="000A60D6" w:rsidRPr="000A60D6" w:rsidRDefault="000A60D6" w:rsidP="00E36787">
            <w:pPr>
              <w:jc w:val="left"/>
              <w:rPr>
                <w:rFonts w:ascii="Times New Roman" w:hAnsi="Times New Roman"/>
                <w:color w:val="000000"/>
                <w:sz w:val="24"/>
                <w:szCs w:val="24"/>
              </w:rPr>
            </w:pPr>
          </w:p>
        </w:tc>
        <w:tc>
          <w:tcPr>
            <w:tcW w:w="997" w:type="dxa"/>
            <w:vMerge/>
            <w:tcBorders>
              <w:top w:val="single" w:sz="4" w:space="0" w:color="auto"/>
              <w:left w:val="single" w:sz="4" w:space="0" w:color="auto"/>
              <w:bottom w:val="single" w:sz="4" w:space="0" w:color="auto"/>
              <w:right w:val="single" w:sz="4" w:space="0" w:color="auto"/>
            </w:tcBorders>
            <w:vAlign w:val="center"/>
            <w:hideMark/>
          </w:tcPr>
          <w:p w14:paraId="43E3F4AF" w14:textId="77777777" w:rsidR="000A60D6" w:rsidRPr="000A60D6" w:rsidRDefault="000A60D6" w:rsidP="00E36787">
            <w:pPr>
              <w:jc w:val="left"/>
              <w:rPr>
                <w:rFonts w:ascii="Times New Roman" w:hAnsi="Times New Roman"/>
                <w:color w:val="000000"/>
                <w:sz w:val="24"/>
                <w:szCs w:val="24"/>
              </w:rPr>
            </w:pPr>
          </w:p>
        </w:tc>
        <w:tc>
          <w:tcPr>
            <w:tcW w:w="2542" w:type="dxa"/>
            <w:tcBorders>
              <w:top w:val="nil"/>
              <w:left w:val="nil"/>
              <w:bottom w:val="single" w:sz="4" w:space="0" w:color="auto"/>
              <w:right w:val="single" w:sz="4" w:space="0" w:color="auto"/>
            </w:tcBorders>
            <w:shd w:val="clear" w:color="000000" w:fill="FFFFFF"/>
            <w:vAlign w:val="center"/>
            <w:hideMark/>
          </w:tcPr>
          <w:p w14:paraId="1B2EA44F" w14:textId="28143959"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Н</w:t>
            </w:r>
            <w:r>
              <w:rPr>
                <w:rFonts w:ascii="Times New Roman" w:hAnsi="Times New Roman"/>
                <w:color w:val="000000"/>
                <w:sz w:val="24"/>
                <w:szCs w:val="24"/>
              </w:rPr>
              <w:t>овое строительство зданий</w:t>
            </w:r>
            <w:r w:rsidRPr="000A60D6">
              <w:rPr>
                <w:rFonts w:ascii="Times New Roman" w:hAnsi="Times New Roman"/>
                <w:color w:val="000000"/>
                <w:sz w:val="24"/>
                <w:szCs w:val="24"/>
              </w:rPr>
              <w:t>/</w:t>
            </w:r>
            <w:r>
              <w:rPr>
                <w:rFonts w:ascii="Times New Roman" w:hAnsi="Times New Roman"/>
                <w:color w:val="000000"/>
                <w:sz w:val="24"/>
                <w:szCs w:val="24"/>
              </w:rPr>
              <w:t>помещений м</w:t>
            </w:r>
            <w:r w:rsidRPr="000A60D6">
              <w:rPr>
                <w:rFonts w:ascii="Times New Roman" w:hAnsi="Times New Roman"/>
                <w:color w:val="000000"/>
                <w:sz w:val="24"/>
                <w:szCs w:val="24"/>
                <w:vertAlign w:val="superscript"/>
              </w:rPr>
              <w:t>2</w:t>
            </w:r>
          </w:p>
        </w:tc>
        <w:tc>
          <w:tcPr>
            <w:tcW w:w="1333" w:type="dxa"/>
            <w:tcBorders>
              <w:top w:val="nil"/>
              <w:left w:val="nil"/>
              <w:bottom w:val="single" w:sz="4" w:space="0" w:color="auto"/>
              <w:right w:val="single" w:sz="4" w:space="0" w:color="auto"/>
            </w:tcBorders>
            <w:vAlign w:val="center"/>
            <w:hideMark/>
          </w:tcPr>
          <w:p w14:paraId="67623028"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 xml:space="preserve">Отопление </w:t>
            </w:r>
          </w:p>
        </w:tc>
        <w:tc>
          <w:tcPr>
            <w:tcW w:w="850" w:type="dxa"/>
            <w:tcBorders>
              <w:top w:val="nil"/>
              <w:left w:val="nil"/>
              <w:bottom w:val="single" w:sz="4" w:space="0" w:color="auto"/>
              <w:right w:val="single" w:sz="4" w:space="0" w:color="auto"/>
            </w:tcBorders>
            <w:vAlign w:val="center"/>
            <w:hideMark/>
          </w:tcPr>
          <w:p w14:paraId="3CDE56FB" w14:textId="77777777" w:rsidR="000A60D6" w:rsidRPr="000A60D6" w:rsidRDefault="000A60D6" w:rsidP="00E36787">
            <w:pPr>
              <w:jc w:val="center"/>
              <w:rPr>
                <w:rFonts w:ascii="Times New Roman" w:hAnsi="Times New Roman"/>
                <w:color w:val="000000"/>
                <w:sz w:val="24"/>
                <w:szCs w:val="24"/>
              </w:rPr>
            </w:pPr>
            <w:r w:rsidRPr="000A60D6">
              <w:rPr>
                <w:rFonts w:ascii="Times New Roman" w:hAnsi="Times New Roman"/>
                <w:color w:val="000000"/>
                <w:sz w:val="24"/>
                <w:szCs w:val="24"/>
              </w:rPr>
              <w:t>ГВС</w:t>
            </w:r>
          </w:p>
        </w:tc>
        <w:tc>
          <w:tcPr>
            <w:tcW w:w="1655" w:type="dxa"/>
            <w:vMerge/>
            <w:tcBorders>
              <w:top w:val="single" w:sz="4" w:space="0" w:color="auto"/>
              <w:left w:val="single" w:sz="4" w:space="0" w:color="auto"/>
              <w:bottom w:val="single" w:sz="4" w:space="0" w:color="auto"/>
              <w:right w:val="single" w:sz="4" w:space="0" w:color="auto"/>
            </w:tcBorders>
            <w:vAlign w:val="center"/>
            <w:hideMark/>
          </w:tcPr>
          <w:p w14:paraId="38BBBCF7" w14:textId="77777777" w:rsidR="000A60D6" w:rsidRPr="000A60D6" w:rsidRDefault="000A60D6" w:rsidP="00E36787">
            <w:pPr>
              <w:jc w:val="left"/>
              <w:rPr>
                <w:rFonts w:ascii="Times New Roman" w:hAnsi="Times New Roman"/>
                <w:color w:val="000000"/>
                <w:sz w:val="24"/>
                <w:szCs w:val="24"/>
              </w:rPr>
            </w:pPr>
          </w:p>
        </w:tc>
      </w:tr>
      <w:tr w:rsidR="00F34CE4" w:rsidRPr="00724D57" w14:paraId="69F6E4A3" w14:textId="77777777" w:rsidTr="005E5A3A">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3F50614" w14:textId="40F2E2CD" w:rsidR="00F34CE4" w:rsidRPr="000A60D6" w:rsidRDefault="00F34CE4" w:rsidP="00F34CE4">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образования</w:t>
            </w:r>
            <w:r w:rsidRPr="000A60D6">
              <w:rPr>
                <w:rFonts w:ascii="Times New Roman" w:hAnsi="Times New Roman"/>
                <w:color w:val="000000"/>
                <w:sz w:val="24"/>
                <w:szCs w:val="24"/>
              </w:rPr>
              <w:t> </w:t>
            </w:r>
          </w:p>
        </w:tc>
      </w:tr>
      <w:tr w:rsidR="005A07AB" w:rsidRPr="00724D57" w14:paraId="46BA5F11"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FAE23F8"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УВК (помещение дошкольного учреждения)</w:t>
            </w:r>
          </w:p>
        </w:tc>
        <w:tc>
          <w:tcPr>
            <w:tcW w:w="997" w:type="dxa"/>
            <w:tcBorders>
              <w:top w:val="nil"/>
              <w:left w:val="nil"/>
              <w:bottom w:val="single" w:sz="4" w:space="0" w:color="auto"/>
              <w:right w:val="single" w:sz="4" w:space="0" w:color="auto"/>
            </w:tcBorders>
            <w:shd w:val="clear" w:color="000000" w:fill="FFFFFF"/>
            <w:vAlign w:val="center"/>
            <w:hideMark/>
          </w:tcPr>
          <w:p w14:paraId="16A6CA5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tcPr>
          <w:p w14:paraId="17AE59DC" w14:textId="29E3D530"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645</w:t>
            </w:r>
          </w:p>
        </w:tc>
        <w:tc>
          <w:tcPr>
            <w:tcW w:w="1333" w:type="dxa"/>
            <w:tcBorders>
              <w:top w:val="nil"/>
              <w:left w:val="nil"/>
              <w:bottom w:val="single" w:sz="4" w:space="0" w:color="auto"/>
              <w:right w:val="single" w:sz="4" w:space="0" w:color="auto"/>
            </w:tcBorders>
            <w:noWrap/>
            <w:vAlign w:val="center"/>
          </w:tcPr>
          <w:p w14:paraId="16B9FB01" w14:textId="24765A98"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0,063</w:t>
            </w:r>
          </w:p>
        </w:tc>
        <w:tc>
          <w:tcPr>
            <w:tcW w:w="850" w:type="dxa"/>
            <w:tcBorders>
              <w:top w:val="nil"/>
              <w:left w:val="nil"/>
              <w:bottom w:val="single" w:sz="4" w:space="0" w:color="auto"/>
              <w:right w:val="single" w:sz="4" w:space="0" w:color="auto"/>
            </w:tcBorders>
            <w:noWrap/>
            <w:vAlign w:val="center"/>
          </w:tcPr>
          <w:p w14:paraId="77DF2409" w14:textId="6B7E4FF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0,009</w:t>
            </w:r>
          </w:p>
        </w:tc>
        <w:tc>
          <w:tcPr>
            <w:tcW w:w="1655" w:type="dxa"/>
            <w:tcBorders>
              <w:top w:val="nil"/>
              <w:left w:val="nil"/>
              <w:bottom w:val="single" w:sz="4" w:space="0" w:color="auto"/>
              <w:right w:val="single" w:sz="4" w:space="0" w:color="auto"/>
            </w:tcBorders>
            <w:noWrap/>
            <w:vAlign w:val="center"/>
          </w:tcPr>
          <w:p w14:paraId="467662D5" w14:textId="67CF5D6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0,072</w:t>
            </w:r>
          </w:p>
        </w:tc>
      </w:tr>
      <w:tr w:rsidR="005A07AB" w:rsidRPr="00724D57" w14:paraId="2F1DC286"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DDF945"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УВК (помещение общеобразовательной школы)</w:t>
            </w:r>
          </w:p>
        </w:tc>
        <w:tc>
          <w:tcPr>
            <w:tcW w:w="997" w:type="dxa"/>
            <w:tcBorders>
              <w:top w:val="nil"/>
              <w:left w:val="nil"/>
              <w:bottom w:val="single" w:sz="4" w:space="0" w:color="auto"/>
              <w:right w:val="single" w:sz="4" w:space="0" w:color="auto"/>
            </w:tcBorders>
            <w:shd w:val="clear" w:color="000000" w:fill="FFFFFF"/>
            <w:vAlign w:val="center"/>
            <w:hideMark/>
          </w:tcPr>
          <w:p w14:paraId="3CB0D410"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tcPr>
          <w:p w14:paraId="66C4375C" w14:textId="193FE136"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1 280,00</w:t>
            </w:r>
          </w:p>
        </w:tc>
        <w:tc>
          <w:tcPr>
            <w:tcW w:w="1333" w:type="dxa"/>
            <w:tcBorders>
              <w:top w:val="nil"/>
              <w:left w:val="nil"/>
              <w:bottom w:val="single" w:sz="4" w:space="0" w:color="auto"/>
              <w:right w:val="single" w:sz="4" w:space="0" w:color="auto"/>
            </w:tcBorders>
            <w:noWrap/>
            <w:vAlign w:val="center"/>
          </w:tcPr>
          <w:p w14:paraId="108CC48D" w14:textId="42AF9A7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0,124</w:t>
            </w:r>
          </w:p>
        </w:tc>
        <w:tc>
          <w:tcPr>
            <w:tcW w:w="850" w:type="dxa"/>
            <w:tcBorders>
              <w:top w:val="nil"/>
              <w:left w:val="nil"/>
              <w:bottom w:val="single" w:sz="4" w:space="0" w:color="auto"/>
              <w:right w:val="single" w:sz="4" w:space="0" w:color="auto"/>
            </w:tcBorders>
            <w:noWrap/>
            <w:vAlign w:val="center"/>
          </w:tcPr>
          <w:p w14:paraId="035D1FEE" w14:textId="65C512B4"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0,018</w:t>
            </w:r>
          </w:p>
        </w:tc>
        <w:tc>
          <w:tcPr>
            <w:tcW w:w="1655" w:type="dxa"/>
            <w:tcBorders>
              <w:top w:val="nil"/>
              <w:left w:val="nil"/>
              <w:bottom w:val="single" w:sz="4" w:space="0" w:color="auto"/>
              <w:right w:val="single" w:sz="4" w:space="0" w:color="auto"/>
            </w:tcBorders>
            <w:noWrap/>
            <w:vAlign w:val="center"/>
          </w:tcPr>
          <w:p w14:paraId="269EA49C" w14:textId="546B76EE"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0,142</w:t>
            </w:r>
          </w:p>
        </w:tc>
      </w:tr>
      <w:tr w:rsidR="005A07AB" w:rsidRPr="00724D57" w14:paraId="3CD07775"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3BC5DF5"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Внешкольное учреждение (помещение внешкольного учреждения)</w:t>
            </w:r>
          </w:p>
        </w:tc>
        <w:tc>
          <w:tcPr>
            <w:tcW w:w="997" w:type="dxa"/>
            <w:tcBorders>
              <w:top w:val="nil"/>
              <w:left w:val="nil"/>
              <w:bottom w:val="single" w:sz="4" w:space="0" w:color="auto"/>
              <w:right w:val="single" w:sz="4" w:space="0" w:color="auto"/>
            </w:tcBorders>
            <w:shd w:val="clear" w:color="000000" w:fill="FFFFFF"/>
            <w:vAlign w:val="center"/>
            <w:hideMark/>
          </w:tcPr>
          <w:p w14:paraId="0C6D3A3A"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tcPr>
          <w:p w14:paraId="555F7BB7" w14:textId="39BE65B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144</w:t>
            </w:r>
          </w:p>
        </w:tc>
        <w:tc>
          <w:tcPr>
            <w:tcW w:w="1333" w:type="dxa"/>
            <w:tcBorders>
              <w:top w:val="nil"/>
              <w:left w:val="nil"/>
              <w:bottom w:val="single" w:sz="4" w:space="0" w:color="auto"/>
              <w:right w:val="single" w:sz="4" w:space="0" w:color="auto"/>
            </w:tcBorders>
            <w:noWrap/>
            <w:vAlign w:val="center"/>
          </w:tcPr>
          <w:p w14:paraId="4B1A019B" w14:textId="58522FB2"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0,014</w:t>
            </w:r>
          </w:p>
        </w:tc>
        <w:tc>
          <w:tcPr>
            <w:tcW w:w="850" w:type="dxa"/>
            <w:tcBorders>
              <w:top w:val="nil"/>
              <w:left w:val="nil"/>
              <w:bottom w:val="single" w:sz="4" w:space="0" w:color="auto"/>
              <w:right w:val="single" w:sz="4" w:space="0" w:color="auto"/>
            </w:tcBorders>
            <w:noWrap/>
            <w:vAlign w:val="center"/>
          </w:tcPr>
          <w:p w14:paraId="3FBC8740" w14:textId="63FC9B4D"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0,002</w:t>
            </w:r>
          </w:p>
        </w:tc>
        <w:tc>
          <w:tcPr>
            <w:tcW w:w="1655" w:type="dxa"/>
            <w:tcBorders>
              <w:top w:val="nil"/>
              <w:left w:val="nil"/>
              <w:bottom w:val="single" w:sz="4" w:space="0" w:color="auto"/>
              <w:right w:val="single" w:sz="4" w:space="0" w:color="auto"/>
            </w:tcBorders>
            <w:noWrap/>
            <w:vAlign w:val="center"/>
          </w:tcPr>
          <w:p w14:paraId="3E9D8A53" w14:textId="6CDEB86E"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0,016</w:t>
            </w:r>
          </w:p>
        </w:tc>
      </w:tr>
      <w:tr w:rsidR="005A07AB" w:rsidRPr="00724D57" w14:paraId="0648CBB0" w14:textId="77777777" w:rsidTr="00C40233">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636073D6" w14:textId="64E9A124"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здравоохранения</w:t>
            </w:r>
            <w:r w:rsidRPr="000A60D6">
              <w:rPr>
                <w:rFonts w:ascii="Times New Roman" w:hAnsi="Times New Roman"/>
                <w:color w:val="000000"/>
                <w:sz w:val="24"/>
                <w:szCs w:val="24"/>
              </w:rPr>
              <w:t> </w:t>
            </w:r>
          </w:p>
        </w:tc>
      </w:tr>
      <w:tr w:rsidR="005A07AB" w:rsidRPr="00724D57" w14:paraId="2E0617DF"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1BAC47A"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МП</w:t>
            </w:r>
          </w:p>
        </w:tc>
        <w:tc>
          <w:tcPr>
            <w:tcW w:w="997" w:type="dxa"/>
            <w:tcBorders>
              <w:top w:val="nil"/>
              <w:left w:val="nil"/>
              <w:bottom w:val="single" w:sz="4" w:space="0" w:color="auto"/>
              <w:right w:val="single" w:sz="4" w:space="0" w:color="auto"/>
            </w:tcBorders>
            <w:shd w:val="clear" w:color="000000" w:fill="FFFFFF"/>
            <w:vAlign w:val="center"/>
            <w:hideMark/>
          </w:tcPr>
          <w:p w14:paraId="6510563B"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3EC91470"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bCs/>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4321E1F5"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05E6429C"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6D95FC8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185D8824"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ACE827B"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ФАП</w:t>
            </w:r>
          </w:p>
        </w:tc>
        <w:tc>
          <w:tcPr>
            <w:tcW w:w="997" w:type="dxa"/>
            <w:tcBorders>
              <w:top w:val="nil"/>
              <w:left w:val="nil"/>
              <w:bottom w:val="single" w:sz="4" w:space="0" w:color="auto"/>
              <w:right w:val="single" w:sz="4" w:space="0" w:color="auto"/>
            </w:tcBorders>
            <w:shd w:val="clear" w:color="000000" w:fill="FFFFFF"/>
            <w:vAlign w:val="center"/>
            <w:hideMark/>
          </w:tcPr>
          <w:p w14:paraId="1F707291"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37E7DBE6"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bCs/>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54EBDB5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774BBD06"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2F9F9680"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484FAB96" w14:textId="77777777" w:rsidTr="005A07AB">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73C862C"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Бригада скорой медицинской помощи</w:t>
            </w:r>
          </w:p>
        </w:tc>
        <w:tc>
          <w:tcPr>
            <w:tcW w:w="997" w:type="dxa"/>
            <w:vMerge w:val="restart"/>
            <w:tcBorders>
              <w:top w:val="nil"/>
              <w:left w:val="single" w:sz="4" w:space="0" w:color="auto"/>
              <w:bottom w:val="single" w:sz="4" w:space="0" w:color="auto"/>
              <w:right w:val="single" w:sz="4" w:space="0" w:color="auto"/>
            </w:tcBorders>
            <w:shd w:val="clear" w:color="000000" w:fill="FFFFFF"/>
            <w:vAlign w:val="center"/>
            <w:hideMark/>
          </w:tcPr>
          <w:p w14:paraId="47F42F8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авто</w:t>
            </w:r>
          </w:p>
        </w:tc>
        <w:tc>
          <w:tcPr>
            <w:tcW w:w="2542" w:type="dxa"/>
            <w:vMerge w:val="restart"/>
            <w:tcBorders>
              <w:top w:val="nil"/>
              <w:left w:val="single" w:sz="4" w:space="0" w:color="auto"/>
              <w:bottom w:val="single" w:sz="4" w:space="0" w:color="auto"/>
              <w:right w:val="single" w:sz="4" w:space="0" w:color="auto"/>
            </w:tcBorders>
            <w:shd w:val="clear" w:color="000000" w:fill="FFFFFF"/>
            <w:vAlign w:val="center"/>
          </w:tcPr>
          <w:p w14:paraId="7DD1582A" w14:textId="0752672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100</w:t>
            </w:r>
          </w:p>
        </w:tc>
        <w:tc>
          <w:tcPr>
            <w:tcW w:w="1333" w:type="dxa"/>
            <w:vMerge w:val="restart"/>
            <w:tcBorders>
              <w:top w:val="nil"/>
              <w:left w:val="single" w:sz="4" w:space="0" w:color="auto"/>
              <w:bottom w:val="single" w:sz="4" w:space="0" w:color="auto"/>
              <w:right w:val="single" w:sz="4" w:space="0" w:color="auto"/>
            </w:tcBorders>
            <w:vAlign w:val="center"/>
          </w:tcPr>
          <w:p w14:paraId="63302D94" w14:textId="7F4B5BC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0,010</w:t>
            </w:r>
          </w:p>
        </w:tc>
        <w:tc>
          <w:tcPr>
            <w:tcW w:w="850" w:type="dxa"/>
            <w:vMerge w:val="restart"/>
            <w:tcBorders>
              <w:top w:val="nil"/>
              <w:left w:val="single" w:sz="4" w:space="0" w:color="auto"/>
              <w:bottom w:val="single" w:sz="4" w:space="0" w:color="auto"/>
              <w:right w:val="single" w:sz="4" w:space="0" w:color="auto"/>
            </w:tcBorders>
            <w:vAlign w:val="center"/>
          </w:tcPr>
          <w:p w14:paraId="4A517D60" w14:textId="090C54E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0,001</w:t>
            </w:r>
          </w:p>
        </w:tc>
        <w:tc>
          <w:tcPr>
            <w:tcW w:w="1655" w:type="dxa"/>
            <w:vMerge w:val="restart"/>
            <w:tcBorders>
              <w:top w:val="nil"/>
              <w:left w:val="single" w:sz="4" w:space="0" w:color="auto"/>
              <w:bottom w:val="single" w:sz="4" w:space="0" w:color="auto"/>
              <w:right w:val="single" w:sz="4" w:space="0" w:color="auto"/>
            </w:tcBorders>
            <w:vAlign w:val="center"/>
          </w:tcPr>
          <w:p w14:paraId="3343BA52" w14:textId="39230980"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0,011</w:t>
            </w:r>
          </w:p>
        </w:tc>
      </w:tr>
      <w:tr w:rsidR="005A07AB" w:rsidRPr="00724D57" w14:paraId="30D23EEB" w14:textId="77777777" w:rsidTr="005A07AB">
        <w:trPr>
          <w:trHeight w:val="433"/>
        </w:trPr>
        <w:tc>
          <w:tcPr>
            <w:tcW w:w="2471" w:type="dxa"/>
            <w:vMerge/>
            <w:tcBorders>
              <w:top w:val="nil"/>
              <w:left w:val="single" w:sz="4" w:space="0" w:color="auto"/>
              <w:bottom w:val="single" w:sz="4" w:space="0" w:color="auto"/>
              <w:right w:val="single" w:sz="4" w:space="0" w:color="auto"/>
            </w:tcBorders>
            <w:vAlign w:val="center"/>
            <w:hideMark/>
          </w:tcPr>
          <w:p w14:paraId="3376847E" w14:textId="77777777" w:rsidR="005A07AB" w:rsidRPr="000A60D6" w:rsidRDefault="005A07AB" w:rsidP="005A07AB">
            <w:pPr>
              <w:jc w:val="left"/>
              <w:rPr>
                <w:rFonts w:ascii="Times New Roman" w:hAnsi="Times New Roman"/>
                <w:color w:val="000000"/>
                <w:sz w:val="24"/>
                <w:szCs w:val="24"/>
              </w:rPr>
            </w:pPr>
          </w:p>
        </w:tc>
        <w:tc>
          <w:tcPr>
            <w:tcW w:w="997" w:type="dxa"/>
            <w:vMerge/>
            <w:tcBorders>
              <w:top w:val="nil"/>
              <w:left w:val="single" w:sz="4" w:space="0" w:color="auto"/>
              <w:bottom w:val="single" w:sz="4" w:space="0" w:color="auto"/>
              <w:right w:val="single" w:sz="4" w:space="0" w:color="auto"/>
            </w:tcBorders>
            <w:vAlign w:val="center"/>
            <w:hideMark/>
          </w:tcPr>
          <w:p w14:paraId="64C597EF" w14:textId="77777777" w:rsidR="005A07AB" w:rsidRPr="000A60D6" w:rsidRDefault="005A07AB" w:rsidP="005A07AB">
            <w:pPr>
              <w:jc w:val="left"/>
              <w:rPr>
                <w:rFonts w:ascii="Times New Roman" w:hAnsi="Times New Roman"/>
                <w:color w:val="000000"/>
                <w:sz w:val="24"/>
                <w:szCs w:val="24"/>
              </w:rPr>
            </w:pPr>
          </w:p>
        </w:tc>
        <w:tc>
          <w:tcPr>
            <w:tcW w:w="2542" w:type="dxa"/>
            <w:vMerge/>
            <w:tcBorders>
              <w:top w:val="nil"/>
              <w:left w:val="single" w:sz="4" w:space="0" w:color="auto"/>
              <w:bottom w:val="single" w:sz="4" w:space="0" w:color="auto"/>
              <w:right w:val="single" w:sz="4" w:space="0" w:color="auto"/>
            </w:tcBorders>
            <w:vAlign w:val="center"/>
          </w:tcPr>
          <w:p w14:paraId="0B629494" w14:textId="77777777" w:rsidR="005A07AB" w:rsidRPr="000A60D6" w:rsidRDefault="005A07AB" w:rsidP="005A07AB">
            <w:pPr>
              <w:jc w:val="left"/>
              <w:rPr>
                <w:rFonts w:ascii="Times New Roman" w:hAnsi="Times New Roman"/>
                <w:color w:val="000000"/>
                <w:sz w:val="24"/>
                <w:szCs w:val="24"/>
              </w:rPr>
            </w:pPr>
          </w:p>
        </w:tc>
        <w:tc>
          <w:tcPr>
            <w:tcW w:w="1333" w:type="dxa"/>
            <w:vMerge/>
            <w:tcBorders>
              <w:top w:val="nil"/>
              <w:left w:val="single" w:sz="4" w:space="0" w:color="auto"/>
              <w:bottom w:val="single" w:sz="4" w:space="0" w:color="auto"/>
              <w:right w:val="single" w:sz="4" w:space="0" w:color="auto"/>
            </w:tcBorders>
            <w:vAlign w:val="center"/>
          </w:tcPr>
          <w:p w14:paraId="5FEAA2B1" w14:textId="77777777" w:rsidR="005A07AB" w:rsidRPr="000A60D6" w:rsidRDefault="005A07AB" w:rsidP="005A07AB">
            <w:pPr>
              <w:jc w:val="left"/>
              <w:rPr>
                <w:rFonts w:ascii="Times New Roman" w:hAnsi="Times New Roman"/>
                <w:color w:val="000000"/>
                <w:sz w:val="24"/>
                <w:szCs w:val="24"/>
              </w:rPr>
            </w:pPr>
          </w:p>
        </w:tc>
        <w:tc>
          <w:tcPr>
            <w:tcW w:w="850" w:type="dxa"/>
            <w:vMerge/>
            <w:tcBorders>
              <w:top w:val="nil"/>
              <w:left w:val="single" w:sz="4" w:space="0" w:color="auto"/>
              <w:bottom w:val="single" w:sz="4" w:space="0" w:color="auto"/>
              <w:right w:val="single" w:sz="4" w:space="0" w:color="auto"/>
            </w:tcBorders>
            <w:vAlign w:val="center"/>
          </w:tcPr>
          <w:p w14:paraId="47705198" w14:textId="77777777" w:rsidR="005A07AB" w:rsidRPr="000A60D6" w:rsidRDefault="005A07AB" w:rsidP="005A07AB">
            <w:pPr>
              <w:jc w:val="left"/>
              <w:rPr>
                <w:rFonts w:ascii="Times New Roman" w:hAnsi="Times New Roman"/>
                <w:color w:val="000000"/>
                <w:sz w:val="24"/>
                <w:szCs w:val="24"/>
              </w:rPr>
            </w:pPr>
          </w:p>
        </w:tc>
        <w:tc>
          <w:tcPr>
            <w:tcW w:w="1655" w:type="dxa"/>
            <w:vMerge/>
            <w:tcBorders>
              <w:top w:val="nil"/>
              <w:left w:val="single" w:sz="4" w:space="0" w:color="auto"/>
              <w:bottom w:val="single" w:sz="4" w:space="0" w:color="auto"/>
              <w:right w:val="single" w:sz="4" w:space="0" w:color="auto"/>
            </w:tcBorders>
            <w:vAlign w:val="center"/>
          </w:tcPr>
          <w:p w14:paraId="3AF70046" w14:textId="77777777" w:rsidR="005A07AB" w:rsidRPr="000A60D6" w:rsidRDefault="005A07AB" w:rsidP="005A07AB">
            <w:pPr>
              <w:jc w:val="left"/>
              <w:rPr>
                <w:rFonts w:ascii="Times New Roman" w:hAnsi="Times New Roman"/>
                <w:color w:val="000000"/>
                <w:sz w:val="24"/>
                <w:szCs w:val="24"/>
              </w:rPr>
            </w:pPr>
          </w:p>
        </w:tc>
      </w:tr>
      <w:tr w:rsidR="005A07AB" w:rsidRPr="00724D57" w14:paraId="2C056956"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0CC48DC6"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Молочные кухни</w:t>
            </w:r>
          </w:p>
        </w:tc>
        <w:tc>
          <w:tcPr>
            <w:tcW w:w="997" w:type="dxa"/>
            <w:tcBorders>
              <w:top w:val="nil"/>
              <w:left w:val="nil"/>
              <w:bottom w:val="single" w:sz="4" w:space="0" w:color="auto"/>
              <w:right w:val="single" w:sz="4" w:space="0" w:color="auto"/>
            </w:tcBorders>
            <w:shd w:val="clear" w:color="000000" w:fill="FFFFFF"/>
            <w:vAlign w:val="center"/>
            <w:hideMark/>
          </w:tcPr>
          <w:p w14:paraId="6B7F9495"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Порция</w:t>
            </w:r>
          </w:p>
        </w:tc>
        <w:tc>
          <w:tcPr>
            <w:tcW w:w="2542" w:type="dxa"/>
            <w:tcBorders>
              <w:top w:val="nil"/>
              <w:left w:val="nil"/>
              <w:bottom w:val="single" w:sz="4" w:space="0" w:color="auto"/>
              <w:right w:val="single" w:sz="4" w:space="0" w:color="auto"/>
            </w:tcBorders>
            <w:shd w:val="clear" w:color="000000" w:fill="FFFFFF"/>
            <w:vAlign w:val="center"/>
          </w:tcPr>
          <w:p w14:paraId="1874060D" w14:textId="10304194"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22</w:t>
            </w:r>
          </w:p>
        </w:tc>
        <w:tc>
          <w:tcPr>
            <w:tcW w:w="1333" w:type="dxa"/>
            <w:tcBorders>
              <w:top w:val="nil"/>
              <w:left w:val="nil"/>
              <w:bottom w:val="single" w:sz="4" w:space="0" w:color="auto"/>
              <w:right w:val="single" w:sz="4" w:space="0" w:color="auto"/>
            </w:tcBorders>
            <w:noWrap/>
            <w:vAlign w:val="center"/>
          </w:tcPr>
          <w:p w14:paraId="3618E62F" w14:textId="2650889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0,002</w:t>
            </w:r>
          </w:p>
        </w:tc>
        <w:tc>
          <w:tcPr>
            <w:tcW w:w="850" w:type="dxa"/>
            <w:tcBorders>
              <w:top w:val="nil"/>
              <w:left w:val="nil"/>
              <w:bottom w:val="single" w:sz="4" w:space="0" w:color="auto"/>
              <w:right w:val="single" w:sz="4" w:space="0" w:color="auto"/>
            </w:tcBorders>
            <w:noWrap/>
            <w:vAlign w:val="center"/>
          </w:tcPr>
          <w:p w14:paraId="74435B28" w14:textId="7A949058"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c>
          <w:tcPr>
            <w:tcW w:w="1655" w:type="dxa"/>
            <w:tcBorders>
              <w:top w:val="nil"/>
              <w:left w:val="nil"/>
              <w:bottom w:val="single" w:sz="4" w:space="0" w:color="auto"/>
              <w:right w:val="single" w:sz="4" w:space="0" w:color="auto"/>
            </w:tcBorders>
            <w:noWrap/>
            <w:vAlign w:val="center"/>
          </w:tcPr>
          <w:p w14:paraId="570D15AD" w14:textId="30728677"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0,002</w:t>
            </w:r>
          </w:p>
        </w:tc>
      </w:tr>
      <w:tr w:rsidR="005A07AB" w:rsidRPr="00724D57" w14:paraId="1CB9DB3B"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6A6D9C3"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Раздаточные пункты</w:t>
            </w:r>
          </w:p>
        </w:tc>
        <w:tc>
          <w:tcPr>
            <w:tcW w:w="997" w:type="dxa"/>
            <w:tcBorders>
              <w:top w:val="nil"/>
              <w:left w:val="nil"/>
              <w:bottom w:val="single" w:sz="4" w:space="0" w:color="auto"/>
              <w:right w:val="single" w:sz="4" w:space="0" w:color="auto"/>
            </w:tcBorders>
            <w:shd w:val="clear" w:color="000000" w:fill="FFFFFF"/>
            <w:vAlign w:val="center"/>
            <w:hideMark/>
          </w:tcPr>
          <w:p w14:paraId="29FCFFA8"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2</w:t>
            </w:r>
          </w:p>
        </w:tc>
        <w:tc>
          <w:tcPr>
            <w:tcW w:w="2542" w:type="dxa"/>
            <w:tcBorders>
              <w:top w:val="nil"/>
              <w:left w:val="nil"/>
              <w:bottom w:val="single" w:sz="4" w:space="0" w:color="auto"/>
              <w:right w:val="single" w:sz="4" w:space="0" w:color="auto"/>
            </w:tcBorders>
            <w:shd w:val="clear" w:color="000000" w:fill="FFFFFF"/>
            <w:vAlign w:val="center"/>
          </w:tcPr>
          <w:p w14:paraId="69E8A67F" w14:textId="349D5EDE"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3,3</w:t>
            </w:r>
          </w:p>
        </w:tc>
        <w:tc>
          <w:tcPr>
            <w:tcW w:w="1333" w:type="dxa"/>
            <w:tcBorders>
              <w:top w:val="nil"/>
              <w:left w:val="nil"/>
              <w:bottom w:val="single" w:sz="4" w:space="0" w:color="auto"/>
              <w:right w:val="single" w:sz="4" w:space="0" w:color="auto"/>
            </w:tcBorders>
            <w:noWrap/>
            <w:vAlign w:val="center"/>
          </w:tcPr>
          <w:p w14:paraId="1D484781" w14:textId="144D4A1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c>
          <w:tcPr>
            <w:tcW w:w="850" w:type="dxa"/>
            <w:tcBorders>
              <w:top w:val="nil"/>
              <w:left w:val="nil"/>
              <w:bottom w:val="single" w:sz="4" w:space="0" w:color="auto"/>
              <w:right w:val="single" w:sz="4" w:space="0" w:color="auto"/>
            </w:tcBorders>
            <w:noWrap/>
            <w:vAlign w:val="center"/>
          </w:tcPr>
          <w:p w14:paraId="78EBF2E1" w14:textId="7420D761"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c>
          <w:tcPr>
            <w:tcW w:w="1655" w:type="dxa"/>
            <w:tcBorders>
              <w:top w:val="nil"/>
              <w:left w:val="nil"/>
              <w:bottom w:val="single" w:sz="4" w:space="0" w:color="auto"/>
              <w:right w:val="single" w:sz="4" w:space="0" w:color="auto"/>
            </w:tcBorders>
            <w:noWrap/>
            <w:vAlign w:val="center"/>
          </w:tcPr>
          <w:p w14:paraId="0ED1ABD6" w14:textId="2AF3A1D2"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r>
      <w:tr w:rsidR="005A07AB" w:rsidRPr="00724D57" w14:paraId="77441F39"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11C1989"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Аптеки</w:t>
            </w:r>
          </w:p>
        </w:tc>
        <w:tc>
          <w:tcPr>
            <w:tcW w:w="997" w:type="dxa"/>
            <w:tcBorders>
              <w:top w:val="nil"/>
              <w:left w:val="nil"/>
              <w:bottom w:val="single" w:sz="4" w:space="0" w:color="auto"/>
              <w:right w:val="single" w:sz="4" w:space="0" w:color="auto"/>
            </w:tcBorders>
            <w:shd w:val="clear" w:color="000000" w:fill="FFFFFF"/>
            <w:vAlign w:val="center"/>
            <w:hideMark/>
          </w:tcPr>
          <w:p w14:paraId="4E0C71F6"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tcPr>
          <w:p w14:paraId="4E7CD85D" w14:textId="5F93B93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60</w:t>
            </w:r>
          </w:p>
        </w:tc>
        <w:tc>
          <w:tcPr>
            <w:tcW w:w="1333" w:type="dxa"/>
            <w:tcBorders>
              <w:top w:val="nil"/>
              <w:left w:val="nil"/>
              <w:bottom w:val="single" w:sz="4" w:space="0" w:color="auto"/>
              <w:right w:val="single" w:sz="4" w:space="0" w:color="auto"/>
            </w:tcBorders>
            <w:noWrap/>
            <w:vAlign w:val="center"/>
          </w:tcPr>
          <w:p w14:paraId="26853424" w14:textId="41369C6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0,006</w:t>
            </w:r>
          </w:p>
        </w:tc>
        <w:tc>
          <w:tcPr>
            <w:tcW w:w="850" w:type="dxa"/>
            <w:tcBorders>
              <w:top w:val="nil"/>
              <w:left w:val="nil"/>
              <w:bottom w:val="single" w:sz="4" w:space="0" w:color="auto"/>
              <w:right w:val="single" w:sz="4" w:space="0" w:color="auto"/>
            </w:tcBorders>
            <w:noWrap/>
            <w:vAlign w:val="center"/>
          </w:tcPr>
          <w:p w14:paraId="5F2E0013" w14:textId="671BC2B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0,001</w:t>
            </w:r>
          </w:p>
        </w:tc>
        <w:tc>
          <w:tcPr>
            <w:tcW w:w="1655" w:type="dxa"/>
            <w:tcBorders>
              <w:top w:val="nil"/>
              <w:left w:val="nil"/>
              <w:bottom w:val="single" w:sz="4" w:space="0" w:color="auto"/>
              <w:right w:val="single" w:sz="4" w:space="0" w:color="auto"/>
            </w:tcBorders>
            <w:noWrap/>
            <w:vAlign w:val="center"/>
          </w:tcPr>
          <w:p w14:paraId="02C5BF2F" w14:textId="2F09940A"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0,007</w:t>
            </w:r>
          </w:p>
        </w:tc>
      </w:tr>
      <w:tr w:rsidR="005A07AB" w:rsidRPr="00724D57" w14:paraId="025CE083" w14:textId="77777777" w:rsidTr="00C308DD">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1B0AA4B1" w14:textId="36570EB9"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Спортивные и физкультурно-оздоровительные учреждения</w:t>
            </w:r>
            <w:r w:rsidRPr="000A60D6">
              <w:rPr>
                <w:rFonts w:ascii="Times New Roman" w:hAnsi="Times New Roman"/>
                <w:color w:val="000000"/>
                <w:sz w:val="24"/>
                <w:szCs w:val="24"/>
              </w:rPr>
              <w:t> </w:t>
            </w:r>
          </w:p>
        </w:tc>
      </w:tr>
      <w:tr w:rsidR="005A07AB" w:rsidRPr="00724D57" w14:paraId="31BE9CC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1DBCA2"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Территория</w:t>
            </w:r>
          </w:p>
        </w:tc>
        <w:tc>
          <w:tcPr>
            <w:tcW w:w="997" w:type="dxa"/>
            <w:tcBorders>
              <w:top w:val="nil"/>
              <w:left w:val="nil"/>
              <w:bottom w:val="single" w:sz="4" w:space="0" w:color="auto"/>
              <w:right w:val="single" w:sz="4" w:space="0" w:color="auto"/>
            </w:tcBorders>
            <w:shd w:val="clear" w:color="000000" w:fill="FFFFFF"/>
            <w:vAlign w:val="center"/>
            <w:hideMark/>
          </w:tcPr>
          <w:p w14:paraId="4FDA71CA"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га</w:t>
            </w:r>
          </w:p>
        </w:tc>
        <w:tc>
          <w:tcPr>
            <w:tcW w:w="2542" w:type="dxa"/>
            <w:tcBorders>
              <w:top w:val="nil"/>
              <w:left w:val="nil"/>
              <w:bottom w:val="single" w:sz="4" w:space="0" w:color="auto"/>
              <w:right w:val="single" w:sz="4" w:space="0" w:color="auto"/>
            </w:tcBorders>
            <w:shd w:val="clear" w:color="000000" w:fill="FFFFFF"/>
            <w:vAlign w:val="center"/>
            <w:hideMark/>
          </w:tcPr>
          <w:p w14:paraId="0A4C222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333" w:type="dxa"/>
            <w:tcBorders>
              <w:top w:val="nil"/>
              <w:left w:val="nil"/>
              <w:bottom w:val="single" w:sz="4" w:space="0" w:color="auto"/>
              <w:right w:val="single" w:sz="4" w:space="0" w:color="auto"/>
            </w:tcBorders>
            <w:noWrap/>
            <w:vAlign w:val="center"/>
            <w:hideMark/>
          </w:tcPr>
          <w:p w14:paraId="25C829B6"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0AF4ED48"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713FA58A"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35BE923B"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891BC62"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Спортивные залы</w:t>
            </w:r>
          </w:p>
        </w:tc>
        <w:tc>
          <w:tcPr>
            <w:tcW w:w="997" w:type="dxa"/>
            <w:tcBorders>
              <w:top w:val="nil"/>
              <w:left w:val="nil"/>
              <w:bottom w:val="single" w:sz="4" w:space="0" w:color="auto"/>
              <w:right w:val="single" w:sz="4" w:space="0" w:color="auto"/>
            </w:tcBorders>
            <w:shd w:val="clear" w:color="000000" w:fill="FFFFFF"/>
            <w:vAlign w:val="center"/>
            <w:hideMark/>
          </w:tcPr>
          <w:p w14:paraId="09F4F4FD"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 xml:space="preserve">2 </w:t>
            </w:r>
            <w:proofErr w:type="spellStart"/>
            <w:r w:rsidRPr="000A60D6">
              <w:rPr>
                <w:rFonts w:ascii="Times New Roman" w:hAnsi="Times New Roman"/>
                <w:color w:val="000000"/>
                <w:sz w:val="24"/>
                <w:szCs w:val="24"/>
              </w:rPr>
              <w:t>пло</w:t>
            </w:r>
            <w:proofErr w:type="spellEnd"/>
            <w:r w:rsidRPr="000A60D6">
              <w:rPr>
                <w:rFonts w:ascii="Times New Roman" w:hAnsi="Times New Roman"/>
                <w:color w:val="000000"/>
                <w:sz w:val="24"/>
                <w:szCs w:val="24"/>
              </w:rPr>
              <w:t>-щади пола</w:t>
            </w:r>
          </w:p>
        </w:tc>
        <w:tc>
          <w:tcPr>
            <w:tcW w:w="2542" w:type="dxa"/>
            <w:tcBorders>
              <w:top w:val="nil"/>
              <w:left w:val="nil"/>
              <w:bottom w:val="single" w:sz="4" w:space="0" w:color="auto"/>
              <w:right w:val="single" w:sz="4" w:space="0" w:color="auto"/>
            </w:tcBorders>
            <w:shd w:val="clear" w:color="000000" w:fill="FFFFFF"/>
            <w:vAlign w:val="center"/>
            <w:hideMark/>
          </w:tcPr>
          <w:p w14:paraId="15674B48" w14:textId="21C504D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130</w:t>
            </w:r>
          </w:p>
        </w:tc>
        <w:tc>
          <w:tcPr>
            <w:tcW w:w="1333" w:type="dxa"/>
            <w:tcBorders>
              <w:top w:val="nil"/>
              <w:left w:val="nil"/>
              <w:bottom w:val="single" w:sz="4" w:space="0" w:color="auto"/>
              <w:right w:val="single" w:sz="4" w:space="0" w:color="auto"/>
            </w:tcBorders>
            <w:noWrap/>
            <w:vAlign w:val="center"/>
            <w:hideMark/>
          </w:tcPr>
          <w:p w14:paraId="36BFB391" w14:textId="399ED0DA"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0,013</w:t>
            </w:r>
          </w:p>
        </w:tc>
        <w:tc>
          <w:tcPr>
            <w:tcW w:w="850" w:type="dxa"/>
            <w:tcBorders>
              <w:top w:val="nil"/>
              <w:left w:val="nil"/>
              <w:bottom w:val="single" w:sz="4" w:space="0" w:color="auto"/>
              <w:right w:val="single" w:sz="4" w:space="0" w:color="auto"/>
            </w:tcBorders>
            <w:noWrap/>
            <w:vAlign w:val="center"/>
            <w:hideMark/>
          </w:tcPr>
          <w:p w14:paraId="7358942B" w14:textId="67F03EF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0,002</w:t>
            </w:r>
          </w:p>
        </w:tc>
        <w:tc>
          <w:tcPr>
            <w:tcW w:w="1655" w:type="dxa"/>
            <w:tcBorders>
              <w:top w:val="nil"/>
              <w:left w:val="nil"/>
              <w:bottom w:val="single" w:sz="4" w:space="0" w:color="auto"/>
              <w:right w:val="single" w:sz="4" w:space="0" w:color="auto"/>
            </w:tcBorders>
            <w:noWrap/>
            <w:vAlign w:val="center"/>
            <w:hideMark/>
          </w:tcPr>
          <w:p w14:paraId="2839354D" w14:textId="0BF09EF9"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0,014</w:t>
            </w:r>
          </w:p>
        </w:tc>
      </w:tr>
      <w:tr w:rsidR="005A07AB" w:rsidRPr="00724D57" w14:paraId="222D851D"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AFCB14E"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lastRenderedPageBreak/>
              <w:t>Бассейны общественные</w:t>
            </w:r>
          </w:p>
        </w:tc>
        <w:tc>
          <w:tcPr>
            <w:tcW w:w="997" w:type="dxa"/>
            <w:tcBorders>
              <w:top w:val="nil"/>
              <w:left w:val="nil"/>
              <w:bottom w:val="single" w:sz="4" w:space="0" w:color="auto"/>
              <w:right w:val="single" w:sz="4" w:space="0" w:color="auto"/>
            </w:tcBorders>
            <w:shd w:val="clear" w:color="000000" w:fill="FFFFFF"/>
            <w:vAlign w:val="center"/>
            <w:hideMark/>
          </w:tcPr>
          <w:p w14:paraId="7B2AEF4C"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2</w:t>
            </w:r>
            <w:r w:rsidRPr="000A60D6">
              <w:rPr>
                <w:rFonts w:ascii="Times New Roman" w:hAnsi="Times New Roman"/>
                <w:color w:val="000000"/>
                <w:sz w:val="24"/>
                <w:szCs w:val="24"/>
              </w:rPr>
              <w:t xml:space="preserve"> зеркала воды </w:t>
            </w:r>
          </w:p>
        </w:tc>
        <w:tc>
          <w:tcPr>
            <w:tcW w:w="2542" w:type="dxa"/>
            <w:tcBorders>
              <w:top w:val="nil"/>
              <w:left w:val="nil"/>
              <w:bottom w:val="single" w:sz="4" w:space="0" w:color="auto"/>
              <w:right w:val="single" w:sz="4" w:space="0" w:color="auto"/>
            </w:tcBorders>
            <w:shd w:val="clear" w:color="000000" w:fill="FFFFFF"/>
            <w:vAlign w:val="center"/>
            <w:hideMark/>
          </w:tcPr>
          <w:p w14:paraId="392B4174" w14:textId="4419E28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54,5</w:t>
            </w:r>
          </w:p>
        </w:tc>
        <w:tc>
          <w:tcPr>
            <w:tcW w:w="1333" w:type="dxa"/>
            <w:tcBorders>
              <w:top w:val="nil"/>
              <w:left w:val="nil"/>
              <w:bottom w:val="single" w:sz="4" w:space="0" w:color="auto"/>
              <w:right w:val="single" w:sz="4" w:space="0" w:color="auto"/>
            </w:tcBorders>
            <w:noWrap/>
            <w:vAlign w:val="center"/>
            <w:hideMark/>
          </w:tcPr>
          <w:p w14:paraId="4B7AC8F2" w14:textId="05A42C89"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0,005</w:t>
            </w:r>
          </w:p>
        </w:tc>
        <w:tc>
          <w:tcPr>
            <w:tcW w:w="850" w:type="dxa"/>
            <w:tcBorders>
              <w:top w:val="nil"/>
              <w:left w:val="nil"/>
              <w:bottom w:val="single" w:sz="4" w:space="0" w:color="auto"/>
              <w:right w:val="single" w:sz="4" w:space="0" w:color="auto"/>
            </w:tcBorders>
            <w:noWrap/>
            <w:vAlign w:val="center"/>
            <w:hideMark/>
          </w:tcPr>
          <w:p w14:paraId="407BC288" w14:textId="5ADA42BB"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0,001</w:t>
            </w:r>
          </w:p>
        </w:tc>
        <w:tc>
          <w:tcPr>
            <w:tcW w:w="1655" w:type="dxa"/>
            <w:tcBorders>
              <w:top w:val="nil"/>
              <w:left w:val="nil"/>
              <w:bottom w:val="single" w:sz="4" w:space="0" w:color="auto"/>
              <w:right w:val="single" w:sz="4" w:space="0" w:color="auto"/>
            </w:tcBorders>
            <w:noWrap/>
            <w:vAlign w:val="center"/>
            <w:hideMark/>
          </w:tcPr>
          <w:p w14:paraId="66E2B458" w14:textId="41D8FFB8"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0,006</w:t>
            </w:r>
          </w:p>
        </w:tc>
      </w:tr>
      <w:tr w:rsidR="005A07AB" w:rsidRPr="00724D57" w14:paraId="723B617E" w14:textId="77777777" w:rsidTr="00963486">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3FBE98C" w14:textId="50C74B6C"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культуры и искусства</w:t>
            </w:r>
            <w:r w:rsidRPr="000A60D6">
              <w:rPr>
                <w:rFonts w:ascii="Times New Roman" w:hAnsi="Times New Roman"/>
                <w:color w:val="000000"/>
                <w:sz w:val="24"/>
                <w:szCs w:val="24"/>
              </w:rPr>
              <w:t> </w:t>
            </w:r>
          </w:p>
        </w:tc>
      </w:tr>
      <w:tr w:rsidR="005A07AB" w:rsidRPr="00724D57" w14:paraId="321F5234"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B182378"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Клубы</w:t>
            </w:r>
          </w:p>
        </w:tc>
        <w:tc>
          <w:tcPr>
            <w:tcW w:w="997" w:type="dxa"/>
            <w:tcBorders>
              <w:top w:val="nil"/>
              <w:left w:val="nil"/>
              <w:bottom w:val="single" w:sz="4" w:space="0" w:color="auto"/>
              <w:right w:val="single" w:sz="4" w:space="0" w:color="auto"/>
            </w:tcBorders>
            <w:shd w:val="clear" w:color="000000" w:fill="FFFFFF"/>
            <w:vAlign w:val="center"/>
            <w:hideMark/>
          </w:tcPr>
          <w:p w14:paraId="1815A6C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tcPr>
          <w:p w14:paraId="11AD228D" w14:textId="3E6322B6"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660</w:t>
            </w:r>
          </w:p>
        </w:tc>
        <w:tc>
          <w:tcPr>
            <w:tcW w:w="1333" w:type="dxa"/>
            <w:tcBorders>
              <w:top w:val="nil"/>
              <w:left w:val="nil"/>
              <w:bottom w:val="single" w:sz="4" w:space="0" w:color="auto"/>
              <w:right w:val="single" w:sz="4" w:space="0" w:color="auto"/>
            </w:tcBorders>
            <w:noWrap/>
            <w:vAlign w:val="center"/>
          </w:tcPr>
          <w:p w14:paraId="3A133C69" w14:textId="7C376FC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0,064</w:t>
            </w:r>
          </w:p>
        </w:tc>
        <w:tc>
          <w:tcPr>
            <w:tcW w:w="850" w:type="dxa"/>
            <w:tcBorders>
              <w:top w:val="nil"/>
              <w:left w:val="nil"/>
              <w:bottom w:val="single" w:sz="4" w:space="0" w:color="auto"/>
              <w:right w:val="single" w:sz="4" w:space="0" w:color="auto"/>
            </w:tcBorders>
            <w:noWrap/>
            <w:vAlign w:val="center"/>
          </w:tcPr>
          <w:p w14:paraId="0F016309" w14:textId="75C78F4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0,009</w:t>
            </w:r>
          </w:p>
        </w:tc>
        <w:tc>
          <w:tcPr>
            <w:tcW w:w="1655" w:type="dxa"/>
            <w:tcBorders>
              <w:top w:val="nil"/>
              <w:left w:val="nil"/>
              <w:bottom w:val="single" w:sz="4" w:space="0" w:color="auto"/>
              <w:right w:val="single" w:sz="4" w:space="0" w:color="auto"/>
            </w:tcBorders>
            <w:noWrap/>
            <w:vAlign w:val="center"/>
          </w:tcPr>
          <w:p w14:paraId="43411069" w14:textId="03CFEE4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0,073</w:t>
            </w:r>
          </w:p>
        </w:tc>
      </w:tr>
      <w:tr w:rsidR="005A07AB" w:rsidRPr="00724D57" w14:paraId="1F72D2C0"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A1685C"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Культовые соору</w:t>
            </w:r>
            <w:r w:rsidRPr="000A60D6">
              <w:rPr>
                <w:rFonts w:ascii="Times New Roman" w:hAnsi="Times New Roman"/>
                <w:color w:val="000000"/>
                <w:sz w:val="24"/>
                <w:szCs w:val="24"/>
              </w:rPr>
              <w:softHyphen/>
              <w:t>жения</w:t>
            </w:r>
          </w:p>
        </w:tc>
        <w:tc>
          <w:tcPr>
            <w:tcW w:w="997" w:type="dxa"/>
            <w:tcBorders>
              <w:top w:val="nil"/>
              <w:left w:val="nil"/>
              <w:bottom w:val="single" w:sz="4" w:space="0" w:color="auto"/>
              <w:right w:val="single" w:sz="4" w:space="0" w:color="auto"/>
            </w:tcBorders>
            <w:shd w:val="clear" w:color="000000" w:fill="FFFFFF"/>
            <w:vAlign w:val="center"/>
            <w:hideMark/>
          </w:tcPr>
          <w:p w14:paraId="292D789A"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tcPr>
          <w:p w14:paraId="50786411" w14:textId="5AF429A0"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150</w:t>
            </w:r>
          </w:p>
        </w:tc>
        <w:tc>
          <w:tcPr>
            <w:tcW w:w="1333" w:type="dxa"/>
            <w:tcBorders>
              <w:top w:val="nil"/>
              <w:left w:val="nil"/>
              <w:bottom w:val="single" w:sz="4" w:space="0" w:color="auto"/>
              <w:right w:val="single" w:sz="4" w:space="0" w:color="auto"/>
            </w:tcBorders>
            <w:noWrap/>
            <w:vAlign w:val="center"/>
          </w:tcPr>
          <w:p w14:paraId="35A3BBE4" w14:textId="63EDBC2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0,015</w:t>
            </w:r>
          </w:p>
        </w:tc>
        <w:tc>
          <w:tcPr>
            <w:tcW w:w="850" w:type="dxa"/>
            <w:tcBorders>
              <w:top w:val="nil"/>
              <w:left w:val="nil"/>
              <w:bottom w:val="single" w:sz="4" w:space="0" w:color="auto"/>
              <w:right w:val="single" w:sz="4" w:space="0" w:color="auto"/>
            </w:tcBorders>
            <w:noWrap/>
            <w:vAlign w:val="center"/>
          </w:tcPr>
          <w:p w14:paraId="656BD9E4" w14:textId="325947D8"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0,002</w:t>
            </w:r>
          </w:p>
        </w:tc>
        <w:tc>
          <w:tcPr>
            <w:tcW w:w="1655" w:type="dxa"/>
            <w:tcBorders>
              <w:top w:val="nil"/>
              <w:left w:val="nil"/>
              <w:bottom w:val="single" w:sz="4" w:space="0" w:color="auto"/>
              <w:right w:val="single" w:sz="4" w:space="0" w:color="auto"/>
            </w:tcBorders>
            <w:noWrap/>
            <w:vAlign w:val="center"/>
          </w:tcPr>
          <w:p w14:paraId="7592E547" w14:textId="2625EB1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0,017</w:t>
            </w:r>
          </w:p>
        </w:tc>
      </w:tr>
      <w:tr w:rsidR="005A07AB" w:rsidRPr="00724D57" w14:paraId="438BC36C" w14:textId="77777777" w:rsidTr="00E1475E">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5E0D6941" w14:textId="1171B91D"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Предприятия торговли, общественного питания и бытового обслуживания</w:t>
            </w:r>
            <w:r w:rsidRPr="000A60D6">
              <w:rPr>
                <w:rFonts w:ascii="Times New Roman" w:hAnsi="Times New Roman"/>
                <w:color w:val="000000"/>
                <w:sz w:val="24"/>
                <w:szCs w:val="24"/>
              </w:rPr>
              <w:t> </w:t>
            </w:r>
          </w:p>
        </w:tc>
      </w:tr>
      <w:tr w:rsidR="005A07AB" w:rsidRPr="00724D57" w14:paraId="198C90FA"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3D4D3C9"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Магазины продо</w:t>
            </w:r>
            <w:r w:rsidRPr="000A60D6">
              <w:rPr>
                <w:rFonts w:ascii="Times New Roman" w:hAnsi="Times New Roman"/>
                <w:color w:val="000000"/>
                <w:sz w:val="24"/>
                <w:szCs w:val="24"/>
              </w:rPr>
              <w:softHyphen/>
              <w:t xml:space="preserve">вольственных и </w:t>
            </w:r>
            <w:proofErr w:type="spellStart"/>
            <w:r w:rsidRPr="000A60D6">
              <w:rPr>
                <w:rFonts w:ascii="Times New Roman" w:hAnsi="Times New Roman"/>
                <w:color w:val="000000"/>
                <w:sz w:val="24"/>
                <w:szCs w:val="24"/>
              </w:rPr>
              <w:t>непродовольствен-ных</w:t>
            </w:r>
            <w:proofErr w:type="spellEnd"/>
            <w:r w:rsidRPr="000A60D6">
              <w:rPr>
                <w:rFonts w:ascii="Times New Roman" w:hAnsi="Times New Roman"/>
                <w:color w:val="000000"/>
                <w:sz w:val="24"/>
                <w:szCs w:val="24"/>
              </w:rPr>
              <w:t xml:space="preserve"> товаров</w:t>
            </w:r>
          </w:p>
        </w:tc>
        <w:tc>
          <w:tcPr>
            <w:tcW w:w="997" w:type="dxa"/>
            <w:tcBorders>
              <w:top w:val="nil"/>
              <w:left w:val="nil"/>
              <w:bottom w:val="single" w:sz="4" w:space="0" w:color="auto"/>
              <w:right w:val="single" w:sz="4" w:space="0" w:color="auto"/>
            </w:tcBorders>
            <w:shd w:val="clear" w:color="000000" w:fill="FFFFFF"/>
            <w:vAlign w:val="center"/>
            <w:hideMark/>
          </w:tcPr>
          <w:p w14:paraId="76CD9FC8"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w:t>
            </w:r>
            <w:r w:rsidRPr="000A60D6">
              <w:rPr>
                <w:rFonts w:ascii="Times New Roman" w:hAnsi="Times New Roman"/>
                <w:color w:val="000000"/>
                <w:sz w:val="24"/>
                <w:szCs w:val="24"/>
                <w:vertAlign w:val="superscript"/>
              </w:rPr>
              <w:t xml:space="preserve">2 </w:t>
            </w:r>
            <w:r w:rsidRPr="000A60D6">
              <w:rPr>
                <w:rFonts w:ascii="Times New Roman" w:hAnsi="Times New Roman"/>
                <w:color w:val="000000"/>
                <w:sz w:val="24"/>
                <w:szCs w:val="24"/>
              </w:rPr>
              <w:t>тор-</w:t>
            </w:r>
            <w:proofErr w:type="spellStart"/>
            <w:r w:rsidRPr="000A60D6">
              <w:rPr>
                <w:rFonts w:ascii="Times New Roman" w:hAnsi="Times New Roman"/>
                <w:color w:val="000000"/>
                <w:sz w:val="24"/>
                <w:szCs w:val="24"/>
              </w:rPr>
              <w:t>говой</w:t>
            </w:r>
            <w:proofErr w:type="spellEnd"/>
            <w:r w:rsidRPr="000A60D6">
              <w:rPr>
                <w:rFonts w:ascii="Times New Roman" w:hAnsi="Times New Roman"/>
                <w:color w:val="000000"/>
                <w:sz w:val="24"/>
                <w:szCs w:val="24"/>
              </w:rPr>
              <w:t xml:space="preserve"> </w:t>
            </w:r>
            <w:proofErr w:type="spellStart"/>
            <w:r w:rsidRPr="000A60D6">
              <w:rPr>
                <w:rFonts w:ascii="Times New Roman" w:hAnsi="Times New Roman"/>
                <w:color w:val="000000"/>
                <w:sz w:val="24"/>
                <w:szCs w:val="24"/>
              </w:rPr>
              <w:t>пло</w:t>
            </w:r>
            <w:proofErr w:type="spellEnd"/>
            <w:r w:rsidRPr="000A60D6">
              <w:rPr>
                <w:rFonts w:ascii="Times New Roman" w:hAnsi="Times New Roman"/>
                <w:color w:val="000000"/>
                <w:sz w:val="24"/>
                <w:szCs w:val="24"/>
              </w:rPr>
              <w:t>-щади</w:t>
            </w:r>
          </w:p>
        </w:tc>
        <w:tc>
          <w:tcPr>
            <w:tcW w:w="2542" w:type="dxa"/>
            <w:tcBorders>
              <w:top w:val="nil"/>
              <w:left w:val="nil"/>
              <w:bottom w:val="single" w:sz="4" w:space="0" w:color="auto"/>
              <w:right w:val="single" w:sz="4" w:space="0" w:color="auto"/>
            </w:tcBorders>
            <w:shd w:val="clear" w:color="000000" w:fill="FFFFFF"/>
            <w:vAlign w:val="center"/>
          </w:tcPr>
          <w:p w14:paraId="4977ACB9" w14:textId="56EDA96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45</w:t>
            </w:r>
          </w:p>
        </w:tc>
        <w:tc>
          <w:tcPr>
            <w:tcW w:w="1333" w:type="dxa"/>
            <w:tcBorders>
              <w:top w:val="nil"/>
              <w:left w:val="nil"/>
              <w:bottom w:val="single" w:sz="4" w:space="0" w:color="auto"/>
              <w:right w:val="single" w:sz="4" w:space="0" w:color="auto"/>
            </w:tcBorders>
            <w:noWrap/>
            <w:vAlign w:val="center"/>
          </w:tcPr>
          <w:p w14:paraId="0F2A12CC" w14:textId="7689F7CA"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0,004</w:t>
            </w:r>
          </w:p>
        </w:tc>
        <w:tc>
          <w:tcPr>
            <w:tcW w:w="850" w:type="dxa"/>
            <w:tcBorders>
              <w:top w:val="nil"/>
              <w:left w:val="nil"/>
              <w:bottom w:val="single" w:sz="4" w:space="0" w:color="auto"/>
              <w:right w:val="single" w:sz="4" w:space="0" w:color="auto"/>
            </w:tcBorders>
            <w:noWrap/>
            <w:vAlign w:val="center"/>
          </w:tcPr>
          <w:p w14:paraId="5C1FCA90" w14:textId="25F3F2E0"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0,001</w:t>
            </w:r>
          </w:p>
        </w:tc>
        <w:tc>
          <w:tcPr>
            <w:tcW w:w="1655" w:type="dxa"/>
            <w:tcBorders>
              <w:top w:val="nil"/>
              <w:left w:val="nil"/>
              <w:bottom w:val="single" w:sz="4" w:space="0" w:color="auto"/>
              <w:right w:val="single" w:sz="4" w:space="0" w:color="auto"/>
            </w:tcBorders>
            <w:noWrap/>
            <w:vAlign w:val="center"/>
          </w:tcPr>
          <w:p w14:paraId="4AAAE7D4" w14:textId="1AB943D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0,005</w:t>
            </w:r>
          </w:p>
        </w:tc>
      </w:tr>
      <w:tr w:rsidR="005A07AB" w:rsidRPr="00724D57" w14:paraId="2C533D11"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A27BF2"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Предприятия общественного питания</w:t>
            </w:r>
          </w:p>
        </w:tc>
        <w:tc>
          <w:tcPr>
            <w:tcW w:w="997" w:type="dxa"/>
            <w:tcBorders>
              <w:top w:val="nil"/>
              <w:left w:val="nil"/>
              <w:bottom w:val="single" w:sz="4" w:space="0" w:color="auto"/>
              <w:right w:val="single" w:sz="4" w:space="0" w:color="auto"/>
            </w:tcBorders>
            <w:shd w:val="clear" w:color="000000" w:fill="FFFFFF"/>
            <w:vAlign w:val="center"/>
            <w:hideMark/>
          </w:tcPr>
          <w:p w14:paraId="3479C470"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tcPr>
          <w:p w14:paraId="3E71C824" w14:textId="506C0EA8"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200</w:t>
            </w:r>
          </w:p>
        </w:tc>
        <w:tc>
          <w:tcPr>
            <w:tcW w:w="1333" w:type="dxa"/>
            <w:tcBorders>
              <w:top w:val="nil"/>
              <w:left w:val="nil"/>
              <w:bottom w:val="single" w:sz="4" w:space="0" w:color="auto"/>
              <w:right w:val="single" w:sz="4" w:space="0" w:color="auto"/>
            </w:tcBorders>
            <w:noWrap/>
            <w:vAlign w:val="center"/>
          </w:tcPr>
          <w:p w14:paraId="2E17E38C" w14:textId="5C7B196C"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0,019</w:t>
            </w:r>
          </w:p>
        </w:tc>
        <w:tc>
          <w:tcPr>
            <w:tcW w:w="850" w:type="dxa"/>
            <w:tcBorders>
              <w:top w:val="nil"/>
              <w:left w:val="nil"/>
              <w:bottom w:val="single" w:sz="4" w:space="0" w:color="auto"/>
              <w:right w:val="single" w:sz="4" w:space="0" w:color="auto"/>
            </w:tcBorders>
            <w:noWrap/>
            <w:vAlign w:val="center"/>
          </w:tcPr>
          <w:p w14:paraId="65813CDC" w14:textId="798B2EA1"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0,003</w:t>
            </w:r>
          </w:p>
        </w:tc>
        <w:tc>
          <w:tcPr>
            <w:tcW w:w="1655" w:type="dxa"/>
            <w:tcBorders>
              <w:top w:val="nil"/>
              <w:left w:val="nil"/>
              <w:bottom w:val="single" w:sz="4" w:space="0" w:color="auto"/>
              <w:right w:val="single" w:sz="4" w:space="0" w:color="auto"/>
            </w:tcBorders>
            <w:noWrap/>
            <w:vAlign w:val="center"/>
          </w:tcPr>
          <w:p w14:paraId="2A08BD4F" w14:textId="6B88D3FE"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0,022</w:t>
            </w:r>
          </w:p>
        </w:tc>
      </w:tr>
      <w:tr w:rsidR="005A07AB" w:rsidRPr="00724D57" w14:paraId="29236CF3" w14:textId="77777777" w:rsidTr="005A07AB">
        <w:trPr>
          <w:trHeight w:val="397"/>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105A85F4"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Предприятия бы</w:t>
            </w:r>
            <w:r w:rsidRPr="000A60D6">
              <w:rPr>
                <w:rFonts w:ascii="Times New Roman" w:hAnsi="Times New Roman"/>
                <w:color w:val="000000"/>
                <w:sz w:val="24"/>
                <w:szCs w:val="24"/>
              </w:rPr>
              <w:softHyphen/>
              <w:t>тового обслужи</w:t>
            </w:r>
            <w:r w:rsidRPr="000A60D6">
              <w:rPr>
                <w:rFonts w:ascii="Times New Roman" w:hAnsi="Times New Roman"/>
                <w:color w:val="000000"/>
                <w:sz w:val="24"/>
                <w:szCs w:val="24"/>
              </w:rPr>
              <w:softHyphen/>
              <w:t>вания</w:t>
            </w:r>
          </w:p>
        </w:tc>
        <w:tc>
          <w:tcPr>
            <w:tcW w:w="997" w:type="dxa"/>
            <w:tcBorders>
              <w:top w:val="nil"/>
              <w:left w:val="nil"/>
              <w:bottom w:val="single" w:sz="4" w:space="0" w:color="auto"/>
              <w:right w:val="single" w:sz="4" w:space="0" w:color="auto"/>
            </w:tcBorders>
            <w:shd w:val="clear" w:color="000000" w:fill="FFFFFF"/>
            <w:vAlign w:val="center"/>
            <w:hideMark/>
          </w:tcPr>
          <w:p w14:paraId="7BD18DC5" w14:textId="77777777" w:rsidR="005A07AB" w:rsidRPr="000A60D6" w:rsidRDefault="005A07AB" w:rsidP="005A07AB">
            <w:pPr>
              <w:jc w:val="center"/>
              <w:rPr>
                <w:rFonts w:ascii="Times New Roman" w:hAnsi="Times New Roman"/>
                <w:color w:val="000000"/>
                <w:sz w:val="24"/>
                <w:szCs w:val="24"/>
              </w:rPr>
            </w:pPr>
            <w:proofErr w:type="spellStart"/>
            <w:r w:rsidRPr="000A60D6">
              <w:rPr>
                <w:rFonts w:ascii="Times New Roman" w:hAnsi="Times New Roman"/>
                <w:color w:val="000000"/>
                <w:sz w:val="24"/>
                <w:szCs w:val="24"/>
              </w:rPr>
              <w:t>рабо-чее</w:t>
            </w:r>
            <w:proofErr w:type="spellEnd"/>
          </w:p>
        </w:tc>
        <w:tc>
          <w:tcPr>
            <w:tcW w:w="2542" w:type="dxa"/>
            <w:vMerge w:val="restart"/>
            <w:tcBorders>
              <w:top w:val="nil"/>
              <w:left w:val="single" w:sz="4" w:space="0" w:color="auto"/>
              <w:bottom w:val="single" w:sz="4" w:space="0" w:color="auto"/>
              <w:right w:val="single" w:sz="4" w:space="0" w:color="auto"/>
            </w:tcBorders>
            <w:shd w:val="clear" w:color="000000" w:fill="FFFFFF"/>
            <w:vAlign w:val="center"/>
          </w:tcPr>
          <w:p w14:paraId="3138BE3F" w14:textId="7B399AB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30</w:t>
            </w:r>
          </w:p>
        </w:tc>
        <w:tc>
          <w:tcPr>
            <w:tcW w:w="1333" w:type="dxa"/>
            <w:vMerge w:val="restart"/>
            <w:tcBorders>
              <w:top w:val="nil"/>
              <w:left w:val="single" w:sz="4" w:space="0" w:color="auto"/>
              <w:bottom w:val="single" w:sz="4" w:space="0" w:color="auto"/>
              <w:right w:val="single" w:sz="4" w:space="0" w:color="auto"/>
            </w:tcBorders>
            <w:vAlign w:val="center"/>
          </w:tcPr>
          <w:p w14:paraId="68E73E24" w14:textId="6BF0C6BA"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0,003</w:t>
            </w:r>
          </w:p>
        </w:tc>
        <w:tc>
          <w:tcPr>
            <w:tcW w:w="850" w:type="dxa"/>
            <w:vMerge w:val="restart"/>
            <w:tcBorders>
              <w:top w:val="nil"/>
              <w:left w:val="single" w:sz="4" w:space="0" w:color="auto"/>
              <w:bottom w:val="single" w:sz="4" w:space="0" w:color="auto"/>
              <w:right w:val="single" w:sz="4" w:space="0" w:color="auto"/>
            </w:tcBorders>
            <w:vAlign w:val="center"/>
          </w:tcPr>
          <w:p w14:paraId="0A47E152" w14:textId="0F04B799"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c>
          <w:tcPr>
            <w:tcW w:w="1655" w:type="dxa"/>
            <w:vMerge w:val="restart"/>
            <w:tcBorders>
              <w:top w:val="nil"/>
              <w:left w:val="single" w:sz="4" w:space="0" w:color="auto"/>
              <w:bottom w:val="single" w:sz="4" w:space="0" w:color="auto"/>
              <w:right w:val="single" w:sz="4" w:space="0" w:color="auto"/>
            </w:tcBorders>
            <w:vAlign w:val="center"/>
          </w:tcPr>
          <w:p w14:paraId="029BAC08" w14:textId="43041CF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0,003</w:t>
            </w:r>
          </w:p>
        </w:tc>
      </w:tr>
      <w:tr w:rsidR="005A07AB" w:rsidRPr="00724D57" w14:paraId="3277F7E2" w14:textId="77777777" w:rsidTr="005A07AB">
        <w:trPr>
          <w:trHeight w:val="397"/>
        </w:trPr>
        <w:tc>
          <w:tcPr>
            <w:tcW w:w="2471" w:type="dxa"/>
            <w:vMerge/>
            <w:tcBorders>
              <w:top w:val="nil"/>
              <w:left w:val="single" w:sz="4" w:space="0" w:color="auto"/>
              <w:bottom w:val="single" w:sz="4" w:space="0" w:color="auto"/>
              <w:right w:val="single" w:sz="4" w:space="0" w:color="auto"/>
            </w:tcBorders>
            <w:vAlign w:val="center"/>
            <w:hideMark/>
          </w:tcPr>
          <w:p w14:paraId="4F17690A" w14:textId="77777777" w:rsidR="005A07AB" w:rsidRPr="000A60D6" w:rsidRDefault="005A07AB" w:rsidP="005A07AB">
            <w:pPr>
              <w:jc w:val="left"/>
              <w:rPr>
                <w:rFonts w:ascii="Times New Roman" w:hAnsi="Times New Roman"/>
                <w:color w:val="000000"/>
                <w:sz w:val="24"/>
                <w:szCs w:val="24"/>
              </w:rPr>
            </w:pPr>
          </w:p>
        </w:tc>
        <w:tc>
          <w:tcPr>
            <w:tcW w:w="997" w:type="dxa"/>
            <w:tcBorders>
              <w:top w:val="nil"/>
              <w:left w:val="nil"/>
              <w:bottom w:val="single" w:sz="4" w:space="0" w:color="auto"/>
              <w:right w:val="single" w:sz="4" w:space="0" w:color="auto"/>
            </w:tcBorders>
            <w:shd w:val="clear" w:color="000000" w:fill="FFFFFF"/>
            <w:vAlign w:val="center"/>
            <w:hideMark/>
          </w:tcPr>
          <w:p w14:paraId="50258F68"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vMerge/>
            <w:tcBorders>
              <w:top w:val="nil"/>
              <w:left w:val="single" w:sz="4" w:space="0" w:color="auto"/>
              <w:bottom w:val="single" w:sz="4" w:space="0" w:color="auto"/>
              <w:right w:val="single" w:sz="4" w:space="0" w:color="auto"/>
            </w:tcBorders>
            <w:vAlign w:val="center"/>
          </w:tcPr>
          <w:p w14:paraId="4BFB5C67" w14:textId="77777777" w:rsidR="005A07AB" w:rsidRPr="000A60D6" w:rsidRDefault="005A07AB" w:rsidP="005A07AB">
            <w:pPr>
              <w:jc w:val="left"/>
              <w:rPr>
                <w:rFonts w:ascii="Times New Roman" w:hAnsi="Times New Roman"/>
                <w:color w:val="000000"/>
                <w:sz w:val="24"/>
                <w:szCs w:val="24"/>
              </w:rPr>
            </w:pPr>
          </w:p>
        </w:tc>
        <w:tc>
          <w:tcPr>
            <w:tcW w:w="1333" w:type="dxa"/>
            <w:vMerge/>
            <w:tcBorders>
              <w:top w:val="nil"/>
              <w:left w:val="single" w:sz="4" w:space="0" w:color="auto"/>
              <w:bottom w:val="single" w:sz="4" w:space="0" w:color="auto"/>
              <w:right w:val="single" w:sz="4" w:space="0" w:color="auto"/>
            </w:tcBorders>
            <w:vAlign w:val="center"/>
          </w:tcPr>
          <w:p w14:paraId="0514AA2C" w14:textId="77777777" w:rsidR="005A07AB" w:rsidRPr="000A60D6" w:rsidRDefault="005A07AB" w:rsidP="005A07AB">
            <w:pPr>
              <w:jc w:val="left"/>
              <w:rPr>
                <w:rFonts w:ascii="Times New Roman" w:hAnsi="Times New Roman"/>
                <w:color w:val="000000"/>
                <w:sz w:val="24"/>
                <w:szCs w:val="24"/>
              </w:rPr>
            </w:pPr>
          </w:p>
        </w:tc>
        <w:tc>
          <w:tcPr>
            <w:tcW w:w="850" w:type="dxa"/>
            <w:vMerge/>
            <w:tcBorders>
              <w:top w:val="nil"/>
              <w:left w:val="single" w:sz="4" w:space="0" w:color="auto"/>
              <w:bottom w:val="single" w:sz="4" w:space="0" w:color="auto"/>
              <w:right w:val="single" w:sz="4" w:space="0" w:color="auto"/>
            </w:tcBorders>
            <w:vAlign w:val="center"/>
          </w:tcPr>
          <w:p w14:paraId="04D109CB" w14:textId="77777777" w:rsidR="005A07AB" w:rsidRPr="000A60D6" w:rsidRDefault="005A07AB" w:rsidP="005A07AB">
            <w:pPr>
              <w:jc w:val="left"/>
              <w:rPr>
                <w:rFonts w:ascii="Times New Roman" w:hAnsi="Times New Roman"/>
                <w:color w:val="000000"/>
                <w:sz w:val="24"/>
                <w:szCs w:val="24"/>
              </w:rPr>
            </w:pPr>
          </w:p>
        </w:tc>
        <w:tc>
          <w:tcPr>
            <w:tcW w:w="1655" w:type="dxa"/>
            <w:vMerge/>
            <w:tcBorders>
              <w:top w:val="nil"/>
              <w:left w:val="single" w:sz="4" w:space="0" w:color="auto"/>
              <w:bottom w:val="single" w:sz="4" w:space="0" w:color="auto"/>
              <w:right w:val="single" w:sz="4" w:space="0" w:color="auto"/>
            </w:tcBorders>
            <w:vAlign w:val="center"/>
          </w:tcPr>
          <w:p w14:paraId="62715FE0" w14:textId="77777777" w:rsidR="005A07AB" w:rsidRPr="000A60D6" w:rsidRDefault="005A07AB" w:rsidP="005A07AB">
            <w:pPr>
              <w:jc w:val="left"/>
              <w:rPr>
                <w:rFonts w:ascii="Times New Roman" w:hAnsi="Times New Roman"/>
                <w:color w:val="000000"/>
                <w:sz w:val="24"/>
                <w:szCs w:val="24"/>
              </w:rPr>
            </w:pPr>
          </w:p>
        </w:tc>
      </w:tr>
      <w:tr w:rsidR="005A07AB" w:rsidRPr="00724D57" w14:paraId="271DCF9E" w14:textId="77777777" w:rsidTr="00B44BC2">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53D98DB" w14:textId="36D49F60"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Предприятия коммунального обслуживания</w:t>
            </w:r>
            <w:r w:rsidRPr="000A60D6">
              <w:rPr>
                <w:rFonts w:ascii="Times New Roman" w:hAnsi="Times New Roman"/>
                <w:color w:val="000000"/>
                <w:sz w:val="24"/>
                <w:szCs w:val="24"/>
              </w:rPr>
              <w:t> </w:t>
            </w:r>
          </w:p>
        </w:tc>
      </w:tr>
      <w:tr w:rsidR="005A07AB" w:rsidRPr="00724D57" w14:paraId="696BBAD0"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DB2B3DE"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Бани</w:t>
            </w:r>
          </w:p>
        </w:tc>
        <w:tc>
          <w:tcPr>
            <w:tcW w:w="997" w:type="dxa"/>
            <w:tcBorders>
              <w:top w:val="nil"/>
              <w:left w:val="nil"/>
              <w:bottom w:val="single" w:sz="4" w:space="0" w:color="auto"/>
              <w:right w:val="single" w:sz="4" w:space="0" w:color="auto"/>
            </w:tcBorders>
            <w:shd w:val="clear" w:color="000000" w:fill="FFFFFF"/>
            <w:vAlign w:val="center"/>
            <w:hideMark/>
          </w:tcPr>
          <w:p w14:paraId="0BAB32D4"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место</w:t>
            </w:r>
          </w:p>
        </w:tc>
        <w:tc>
          <w:tcPr>
            <w:tcW w:w="2542" w:type="dxa"/>
            <w:tcBorders>
              <w:top w:val="nil"/>
              <w:left w:val="nil"/>
              <w:bottom w:val="single" w:sz="4" w:space="0" w:color="auto"/>
              <w:right w:val="single" w:sz="4" w:space="0" w:color="auto"/>
            </w:tcBorders>
            <w:shd w:val="clear" w:color="000000" w:fill="FFFFFF"/>
            <w:vAlign w:val="center"/>
            <w:hideMark/>
          </w:tcPr>
          <w:p w14:paraId="41C9A710"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701AE58E"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52E56322"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4518F494"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5FA83582"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4EAB0BA"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Прачечные</w:t>
            </w:r>
          </w:p>
        </w:tc>
        <w:tc>
          <w:tcPr>
            <w:tcW w:w="997" w:type="dxa"/>
            <w:tcBorders>
              <w:top w:val="nil"/>
              <w:left w:val="nil"/>
              <w:bottom w:val="single" w:sz="4" w:space="0" w:color="auto"/>
              <w:right w:val="single" w:sz="4" w:space="0" w:color="auto"/>
            </w:tcBorders>
            <w:shd w:val="clear" w:color="000000" w:fill="FFFFFF"/>
            <w:vAlign w:val="center"/>
            <w:hideMark/>
          </w:tcPr>
          <w:p w14:paraId="1A8AB061"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кг в смену</w:t>
            </w:r>
          </w:p>
        </w:tc>
        <w:tc>
          <w:tcPr>
            <w:tcW w:w="2542" w:type="dxa"/>
            <w:tcBorders>
              <w:top w:val="nil"/>
              <w:left w:val="nil"/>
              <w:bottom w:val="single" w:sz="4" w:space="0" w:color="auto"/>
              <w:right w:val="single" w:sz="4" w:space="0" w:color="auto"/>
            </w:tcBorders>
            <w:shd w:val="clear" w:color="000000" w:fill="FFFFFF"/>
            <w:vAlign w:val="center"/>
            <w:hideMark/>
          </w:tcPr>
          <w:p w14:paraId="559D46CA"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0DB18D26"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6F80B581"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37C019BD"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7527F935"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319B1DD"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Химчистки</w:t>
            </w:r>
          </w:p>
        </w:tc>
        <w:tc>
          <w:tcPr>
            <w:tcW w:w="997" w:type="dxa"/>
            <w:tcBorders>
              <w:top w:val="nil"/>
              <w:left w:val="nil"/>
              <w:bottom w:val="single" w:sz="4" w:space="0" w:color="auto"/>
              <w:right w:val="single" w:sz="4" w:space="0" w:color="auto"/>
            </w:tcBorders>
            <w:shd w:val="clear" w:color="000000" w:fill="FFFFFF"/>
            <w:vAlign w:val="center"/>
            <w:hideMark/>
          </w:tcPr>
          <w:p w14:paraId="1BC94BDF"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кг вещей в смену</w:t>
            </w:r>
          </w:p>
        </w:tc>
        <w:tc>
          <w:tcPr>
            <w:tcW w:w="2542" w:type="dxa"/>
            <w:tcBorders>
              <w:top w:val="nil"/>
              <w:left w:val="nil"/>
              <w:bottom w:val="single" w:sz="4" w:space="0" w:color="auto"/>
              <w:right w:val="single" w:sz="4" w:space="0" w:color="auto"/>
            </w:tcBorders>
            <w:shd w:val="clear" w:color="000000" w:fill="FFFFFF"/>
            <w:vAlign w:val="center"/>
            <w:hideMark/>
          </w:tcPr>
          <w:p w14:paraId="147062A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w:t>
            </w:r>
          </w:p>
        </w:tc>
        <w:tc>
          <w:tcPr>
            <w:tcW w:w="1333" w:type="dxa"/>
            <w:tcBorders>
              <w:top w:val="nil"/>
              <w:left w:val="nil"/>
              <w:bottom w:val="single" w:sz="4" w:space="0" w:color="auto"/>
              <w:right w:val="single" w:sz="4" w:space="0" w:color="auto"/>
            </w:tcBorders>
            <w:noWrap/>
            <w:vAlign w:val="center"/>
            <w:hideMark/>
          </w:tcPr>
          <w:p w14:paraId="3685AD2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850" w:type="dxa"/>
            <w:tcBorders>
              <w:top w:val="nil"/>
              <w:left w:val="nil"/>
              <w:bottom w:val="single" w:sz="4" w:space="0" w:color="auto"/>
              <w:right w:val="single" w:sz="4" w:space="0" w:color="auto"/>
            </w:tcBorders>
            <w:noWrap/>
            <w:vAlign w:val="center"/>
            <w:hideMark/>
          </w:tcPr>
          <w:p w14:paraId="4150C77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c>
          <w:tcPr>
            <w:tcW w:w="1655" w:type="dxa"/>
            <w:tcBorders>
              <w:top w:val="nil"/>
              <w:left w:val="nil"/>
              <w:bottom w:val="single" w:sz="4" w:space="0" w:color="auto"/>
              <w:right w:val="single" w:sz="4" w:space="0" w:color="auto"/>
            </w:tcBorders>
            <w:noWrap/>
            <w:vAlign w:val="center"/>
            <w:hideMark/>
          </w:tcPr>
          <w:p w14:paraId="53015508"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 </w:t>
            </w:r>
          </w:p>
        </w:tc>
      </w:tr>
      <w:tr w:rsidR="005A07AB" w:rsidRPr="00724D57" w14:paraId="5C271EE6" w14:textId="77777777" w:rsidTr="00673748">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5279FB9" w14:textId="065494D8"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Организации и учреждения управления, финансирования и предприятия связи</w:t>
            </w:r>
            <w:r w:rsidRPr="000A60D6">
              <w:rPr>
                <w:rFonts w:ascii="Times New Roman" w:hAnsi="Times New Roman"/>
                <w:color w:val="000000"/>
                <w:sz w:val="24"/>
                <w:szCs w:val="24"/>
              </w:rPr>
              <w:t> </w:t>
            </w:r>
          </w:p>
        </w:tc>
      </w:tr>
      <w:tr w:rsidR="005A07AB" w:rsidRPr="00724D57" w14:paraId="31A6C910"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3D93B37"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Пункт полиции</w:t>
            </w:r>
          </w:p>
        </w:tc>
        <w:tc>
          <w:tcPr>
            <w:tcW w:w="997" w:type="dxa"/>
            <w:tcBorders>
              <w:top w:val="nil"/>
              <w:left w:val="nil"/>
              <w:bottom w:val="single" w:sz="4" w:space="0" w:color="auto"/>
              <w:right w:val="single" w:sz="4" w:space="0" w:color="auto"/>
            </w:tcBorders>
            <w:shd w:val="clear" w:color="000000" w:fill="FFFFFF"/>
            <w:vAlign w:val="center"/>
            <w:hideMark/>
          </w:tcPr>
          <w:p w14:paraId="1FC188C5"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hideMark/>
          </w:tcPr>
          <w:p w14:paraId="5EA8B49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bCs/>
                <w:color w:val="000000"/>
                <w:sz w:val="24"/>
                <w:szCs w:val="24"/>
              </w:rPr>
              <w:t>40</w:t>
            </w:r>
          </w:p>
        </w:tc>
        <w:tc>
          <w:tcPr>
            <w:tcW w:w="1333" w:type="dxa"/>
            <w:tcBorders>
              <w:top w:val="nil"/>
              <w:left w:val="nil"/>
              <w:bottom w:val="single" w:sz="4" w:space="0" w:color="auto"/>
              <w:right w:val="single" w:sz="4" w:space="0" w:color="auto"/>
            </w:tcBorders>
            <w:noWrap/>
            <w:vAlign w:val="center"/>
            <w:hideMark/>
          </w:tcPr>
          <w:p w14:paraId="092532EB"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0,004</w:t>
            </w:r>
          </w:p>
        </w:tc>
        <w:tc>
          <w:tcPr>
            <w:tcW w:w="850" w:type="dxa"/>
            <w:tcBorders>
              <w:top w:val="nil"/>
              <w:left w:val="nil"/>
              <w:bottom w:val="single" w:sz="4" w:space="0" w:color="auto"/>
              <w:right w:val="single" w:sz="4" w:space="0" w:color="auto"/>
            </w:tcBorders>
            <w:noWrap/>
            <w:vAlign w:val="center"/>
            <w:hideMark/>
          </w:tcPr>
          <w:p w14:paraId="731F12F9"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0,001</w:t>
            </w:r>
          </w:p>
        </w:tc>
        <w:tc>
          <w:tcPr>
            <w:tcW w:w="1655" w:type="dxa"/>
            <w:tcBorders>
              <w:top w:val="nil"/>
              <w:left w:val="nil"/>
              <w:bottom w:val="single" w:sz="4" w:space="0" w:color="auto"/>
              <w:right w:val="single" w:sz="4" w:space="0" w:color="auto"/>
            </w:tcBorders>
            <w:noWrap/>
            <w:vAlign w:val="center"/>
            <w:hideMark/>
          </w:tcPr>
          <w:p w14:paraId="0A27BDBE"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0,004</w:t>
            </w:r>
          </w:p>
        </w:tc>
      </w:tr>
      <w:tr w:rsidR="005A07AB" w:rsidRPr="00724D57" w14:paraId="2EA4280D" w14:textId="77777777" w:rsidTr="00270F3A">
        <w:trPr>
          <w:trHeight w:val="397"/>
        </w:trPr>
        <w:tc>
          <w:tcPr>
            <w:tcW w:w="9848" w:type="dxa"/>
            <w:gridSpan w:val="6"/>
            <w:tcBorders>
              <w:top w:val="single" w:sz="4" w:space="0" w:color="auto"/>
              <w:left w:val="single" w:sz="4" w:space="0" w:color="auto"/>
              <w:bottom w:val="single" w:sz="4" w:space="0" w:color="auto"/>
              <w:right w:val="single" w:sz="4" w:space="0" w:color="auto"/>
            </w:tcBorders>
            <w:shd w:val="clear" w:color="000000" w:fill="FFFFFF"/>
            <w:vAlign w:val="center"/>
            <w:hideMark/>
          </w:tcPr>
          <w:p w14:paraId="044A3A1D" w14:textId="691D4677" w:rsidR="005A07AB" w:rsidRPr="000A60D6" w:rsidRDefault="005A07AB" w:rsidP="005A07AB">
            <w:pPr>
              <w:jc w:val="center"/>
              <w:rPr>
                <w:rFonts w:ascii="Times New Roman" w:hAnsi="Times New Roman"/>
                <w:color w:val="000000"/>
                <w:sz w:val="24"/>
                <w:szCs w:val="24"/>
              </w:rPr>
            </w:pPr>
            <w:r w:rsidRPr="000A60D6">
              <w:rPr>
                <w:rFonts w:ascii="Times New Roman" w:hAnsi="Times New Roman"/>
                <w:b/>
                <w:bCs/>
                <w:color w:val="000000"/>
                <w:sz w:val="24"/>
                <w:szCs w:val="24"/>
              </w:rPr>
              <w:t>Учреждения жилищно-коммунального хозяйства</w:t>
            </w:r>
            <w:r w:rsidRPr="000A60D6">
              <w:rPr>
                <w:rFonts w:ascii="Times New Roman" w:hAnsi="Times New Roman"/>
                <w:color w:val="000000"/>
                <w:sz w:val="24"/>
                <w:szCs w:val="24"/>
              </w:rPr>
              <w:t> </w:t>
            </w:r>
          </w:p>
        </w:tc>
      </w:tr>
      <w:tr w:rsidR="005A07AB" w:rsidRPr="00724D57" w14:paraId="195E145A"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6AA1596E"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Пункт приема вторсырья</w:t>
            </w:r>
          </w:p>
        </w:tc>
        <w:tc>
          <w:tcPr>
            <w:tcW w:w="997" w:type="dxa"/>
            <w:tcBorders>
              <w:top w:val="nil"/>
              <w:left w:val="nil"/>
              <w:bottom w:val="single" w:sz="4" w:space="0" w:color="auto"/>
              <w:right w:val="single" w:sz="4" w:space="0" w:color="auto"/>
            </w:tcBorders>
            <w:shd w:val="clear" w:color="000000" w:fill="FFFFFF"/>
            <w:vAlign w:val="center"/>
            <w:hideMark/>
          </w:tcPr>
          <w:p w14:paraId="4AF0C194"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объект</w:t>
            </w:r>
          </w:p>
        </w:tc>
        <w:tc>
          <w:tcPr>
            <w:tcW w:w="2542" w:type="dxa"/>
            <w:tcBorders>
              <w:top w:val="nil"/>
              <w:left w:val="nil"/>
              <w:bottom w:val="single" w:sz="4" w:space="0" w:color="auto"/>
              <w:right w:val="single" w:sz="4" w:space="0" w:color="auto"/>
            </w:tcBorders>
            <w:shd w:val="clear" w:color="000000" w:fill="FFFFFF"/>
            <w:vAlign w:val="center"/>
          </w:tcPr>
          <w:p w14:paraId="113F24D5" w14:textId="62CF4933"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 w:val="24"/>
                <w:szCs w:val="24"/>
              </w:rPr>
              <w:t>30</w:t>
            </w:r>
          </w:p>
        </w:tc>
        <w:tc>
          <w:tcPr>
            <w:tcW w:w="1333" w:type="dxa"/>
            <w:tcBorders>
              <w:top w:val="nil"/>
              <w:left w:val="nil"/>
              <w:bottom w:val="single" w:sz="4" w:space="0" w:color="auto"/>
              <w:right w:val="single" w:sz="4" w:space="0" w:color="auto"/>
            </w:tcBorders>
            <w:noWrap/>
            <w:vAlign w:val="center"/>
          </w:tcPr>
          <w:p w14:paraId="3E74BF98" w14:textId="453823A9"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0,003</w:t>
            </w:r>
          </w:p>
        </w:tc>
        <w:tc>
          <w:tcPr>
            <w:tcW w:w="850" w:type="dxa"/>
            <w:tcBorders>
              <w:top w:val="nil"/>
              <w:left w:val="nil"/>
              <w:bottom w:val="single" w:sz="4" w:space="0" w:color="auto"/>
              <w:right w:val="single" w:sz="4" w:space="0" w:color="auto"/>
            </w:tcBorders>
            <w:noWrap/>
            <w:vAlign w:val="center"/>
          </w:tcPr>
          <w:p w14:paraId="1FE6F73F" w14:textId="15BCE715"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0,000</w:t>
            </w:r>
          </w:p>
        </w:tc>
        <w:tc>
          <w:tcPr>
            <w:tcW w:w="1655" w:type="dxa"/>
            <w:tcBorders>
              <w:top w:val="nil"/>
              <w:left w:val="nil"/>
              <w:bottom w:val="single" w:sz="4" w:space="0" w:color="auto"/>
              <w:right w:val="single" w:sz="4" w:space="0" w:color="auto"/>
            </w:tcBorders>
            <w:noWrap/>
            <w:vAlign w:val="center"/>
          </w:tcPr>
          <w:p w14:paraId="7AA7FB3C" w14:textId="0AF9DE8F"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0,003</w:t>
            </w:r>
          </w:p>
        </w:tc>
      </w:tr>
      <w:tr w:rsidR="005A07AB" w:rsidRPr="00724D57" w14:paraId="7D912303"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93F755F" w14:textId="77777777" w:rsidR="005A07AB" w:rsidRPr="000A60D6" w:rsidRDefault="005A07AB" w:rsidP="005A07AB">
            <w:pPr>
              <w:jc w:val="left"/>
              <w:rPr>
                <w:rFonts w:ascii="Times New Roman" w:hAnsi="Times New Roman"/>
                <w:color w:val="000000"/>
                <w:sz w:val="24"/>
                <w:szCs w:val="24"/>
              </w:rPr>
            </w:pPr>
            <w:r w:rsidRPr="000A60D6">
              <w:rPr>
                <w:rFonts w:ascii="Times New Roman" w:hAnsi="Times New Roman"/>
                <w:color w:val="000000"/>
                <w:sz w:val="24"/>
                <w:szCs w:val="24"/>
              </w:rPr>
              <w:t>Кладбище</w:t>
            </w:r>
          </w:p>
        </w:tc>
        <w:tc>
          <w:tcPr>
            <w:tcW w:w="997" w:type="dxa"/>
            <w:tcBorders>
              <w:top w:val="nil"/>
              <w:left w:val="nil"/>
              <w:bottom w:val="single" w:sz="4" w:space="0" w:color="auto"/>
              <w:right w:val="single" w:sz="4" w:space="0" w:color="auto"/>
            </w:tcBorders>
            <w:shd w:val="clear" w:color="000000" w:fill="FFFFFF"/>
            <w:vAlign w:val="center"/>
            <w:hideMark/>
          </w:tcPr>
          <w:p w14:paraId="22868B97" w14:textId="77777777" w:rsidR="005A07AB" w:rsidRPr="000A60D6" w:rsidRDefault="005A07AB" w:rsidP="005A07AB">
            <w:pPr>
              <w:jc w:val="center"/>
              <w:rPr>
                <w:rFonts w:ascii="Times New Roman" w:hAnsi="Times New Roman"/>
                <w:color w:val="000000"/>
                <w:sz w:val="24"/>
                <w:szCs w:val="24"/>
              </w:rPr>
            </w:pPr>
            <w:r w:rsidRPr="000A60D6">
              <w:rPr>
                <w:rFonts w:ascii="Times New Roman" w:hAnsi="Times New Roman"/>
                <w:color w:val="000000"/>
                <w:sz w:val="24"/>
                <w:szCs w:val="24"/>
              </w:rPr>
              <w:t>га</w:t>
            </w:r>
          </w:p>
        </w:tc>
        <w:tc>
          <w:tcPr>
            <w:tcW w:w="2542" w:type="dxa"/>
            <w:tcBorders>
              <w:top w:val="nil"/>
              <w:left w:val="nil"/>
              <w:bottom w:val="single" w:sz="4" w:space="0" w:color="auto"/>
              <w:right w:val="single" w:sz="4" w:space="0" w:color="auto"/>
            </w:tcBorders>
            <w:shd w:val="clear" w:color="000000" w:fill="FFFFFF"/>
            <w:vAlign w:val="center"/>
          </w:tcPr>
          <w:p w14:paraId="1EA5DDAC" w14:textId="41DED76F" w:rsidR="005A07AB" w:rsidRPr="000A60D6" w:rsidRDefault="005A07AB" w:rsidP="005A07AB">
            <w:pPr>
              <w:jc w:val="center"/>
              <w:rPr>
                <w:rFonts w:ascii="Times New Roman" w:hAnsi="Times New Roman"/>
                <w:color w:val="000000"/>
                <w:sz w:val="24"/>
                <w:szCs w:val="24"/>
              </w:rPr>
            </w:pPr>
          </w:p>
        </w:tc>
        <w:tc>
          <w:tcPr>
            <w:tcW w:w="1333" w:type="dxa"/>
            <w:tcBorders>
              <w:top w:val="nil"/>
              <w:left w:val="nil"/>
              <w:bottom w:val="single" w:sz="4" w:space="0" w:color="auto"/>
              <w:right w:val="single" w:sz="4" w:space="0" w:color="auto"/>
            </w:tcBorders>
            <w:noWrap/>
            <w:vAlign w:val="center"/>
          </w:tcPr>
          <w:p w14:paraId="5C35E3B4" w14:textId="112B36B7" w:rsidR="005A07AB" w:rsidRPr="000A60D6" w:rsidRDefault="005A07AB" w:rsidP="005A07AB">
            <w:pPr>
              <w:jc w:val="center"/>
              <w:rPr>
                <w:rFonts w:ascii="Times New Roman" w:hAnsi="Times New Roman"/>
                <w:color w:val="000000"/>
                <w:sz w:val="24"/>
                <w:szCs w:val="24"/>
              </w:rPr>
            </w:pPr>
          </w:p>
        </w:tc>
        <w:tc>
          <w:tcPr>
            <w:tcW w:w="850" w:type="dxa"/>
            <w:tcBorders>
              <w:top w:val="nil"/>
              <w:left w:val="nil"/>
              <w:bottom w:val="single" w:sz="4" w:space="0" w:color="auto"/>
              <w:right w:val="single" w:sz="4" w:space="0" w:color="auto"/>
            </w:tcBorders>
            <w:noWrap/>
            <w:vAlign w:val="center"/>
          </w:tcPr>
          <w:p w14:paraId="1A6D5087" w14:textId="5AC9F790" w:rsidR="005A07AB" w:rsidRPr="000A60D6" w:rsidRDefault="005A07AB" w:rsidP="005A07AB">
            <w:pPr>
              <w:jc w:val="center"/>
              <w:rPr>
                <w:rFonts w:ascii="Times New Roman" w:hAnsi="Times New Roman"/>
                <w:color w:val="000000"/>
                <w:sz w:val="24"/>
                <w:szCs w:val="24"/>
              </w:rPr>
            </w:pPr>
          </w:p>
        </w:tc>
        <w:tc>
          <w:tcPr>
            <w:tcW w:w="1655" w:type="dxa"/>
            <w:tcBorders>
              <w:top w:val="nil"/>
              <w:left w:val="nil"/>
              <w:bottom w:val="single" w:sz="4" w:space="0" w:color="auto"/>
              <w:right w:val="single" w:sz="4" w:space="0" w:color="auto"/>
            </w:tcBorders>
            <w:noWrap/>
            <w:vAlign w:val="center"/>
          </w:tcPr>
          <w:p w14:paraId="6EB7003D" w14:textId="32C215C5" w:rsidR="005A07AB" w:rsidRPr="000A60D6" w:rsidRDefault="005A07AB" w:rsidP="005A07AB">
            <w:pPr>
              <w:jc w:val="center"/>
              <w:rPr>
                <w:rFonts w:ascii="Times New Roman" w:hAnsi="Times New Roman"/>
                <w:color w:val="000000"/>
                <w:sz w:val="24"/>
                <w:szCs w:val="24"/>
              </w:rPr>
            </w:pPr>
          </w:p>
        </w:tc>
      </w:tr>
      <w:tr w:rsidR="005A07AB" w:rsidRPr="00724D57" w14:paraId="7A615E5B" w14:textId="77777777" w:rsidTr="005A07AB">
        <w:trPr>
          <w:trHeight w:val="397"/>
        </w:trPr>
        <w:tc>
          <w:tcPr>
            <w:tcW w:w="6010" w:type="dxa"/>
            <w:gridSpan w:val="3"/>
            <w:tcBorders>
              <w:top w:val="single" w:sz="4" w:space="0" w:color="auto"/>
              <w:left w:val="single" w:sz="4" w:space="0" w:color="auto"/>
              <w:bottom w:val="single" w:sz="4" w:space="0" w:color="auto"/>
              <w:right w:val="single" w:sz="4" w:space="0" w:color="auto"/>
            </w:tcBorders>
            <w:vAlign w:val="center"/>
          </w:tcPr>
          <w:p w14:paraId="43F917DC" w14:textId="401F20CA" w:rsidR="005A07AB" w:rsidRPr="00F34CE4" w:rsidRDefault="005A07AB" w:rsidP="005A07AB">
            <w:pPr>
              <w:jc w:val="left"/>
              <w:rPr>
                <w:rFonts w:ascii="Times New Roman" w:hAnsi="Times New Roman"/>
                <w:b/>
                <w:bCs/>
                <w:color w:val="000000"/>
                <w:sz w:val="24"/>
                <w:szCs w:val="24"/>
              </w:rPr>
            </w:pPr>
            <w:r>
              <w:rPr>
                <w:rFonts w:ascii="Times New Roman" w:hAnsi="Times New Roman"/>
                <w:b/>
                <w:bCs/>
                <w:color w:val="000000"/>
                <w:sz w:val="24"/>
                <w:szCs w:val="24"/>
              </w:rPr>
              <w:t>Всего</w:t>
            </w:r>
          </w:p>
        </w:tc>
        <w:tc>
          <w:tcPr>
            <w:tcW w:w="1333" w:type="dxa"/>
            <w:tcBorders>
              <w:top w:val="nil"/>
              <w:left w:val="nil"/>
              <w:bottom w:val="single" w:sz="4" w:space="0" w:color="auto"/>
              <w:right w:val="single" w:sz="4" w:space="0" w:color="auto"/>
            </w:tcBorders>
            <w:noWrap/>
            <w:vAlign w:val="center"/>
          </w:tcPr>
          <w:p w14:paraId="461530CF" w14:textId="68BCF447"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0,349</w:t>
            </w:r>
          </w:p>
        </w:tc>
        <w:tc>
          <w:tcPr>
            <w:tcW w:w="850" w:type="dxa"/>
            <w:tcBorders>
              <w:top w:val="nil"/>
              <w:left w:val="nil"/>
              <w:bottom w:val="single" w:sz="4" w:space="0" w:color="auto"/>
              <w:right w:val="single" w:sz="4" w:space="0" w:color="auto"/>
            </w:tcBorders>
            <w:noWrap/>
            <w:vAlign w:val="center"/>
          </w:tcPr>
          <w:p w14:paraId="35FE3F87" w14:textId="33F438B6"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0,050</w:t>
            </w:r>
          </w:p>
        </w:tc>
        <w:tc>
          <w:tcPr>
            <w:tcW w:w="1655" w:type="dxa"/>
            <w:tcBorders>
              <w:top w:val="nil"/>
              <w:left w:val="nil"/>
              <w:bottom w:val="single" w:sz="4" w:space="0" w:color="auto"/>
              <w:right w:val="single" w:sz="4" w:space="0" w:color="auto"/>
            </w:tcBorders>
            <w:noWrap/>
            <w:vAlign w:val="center"/>
          </w:tcPr>
          <w:p w14:paraId="75D7FF12" w14:textId="3B306DB1" w:rsidR="005A07AB" w:rsidRPr="000A60D6" w:rsidRDefault="005A07AB" w:rsidP="005A07AB">
            <w:pPr>
              <w:jc w:val="center"/>
              <w:rPr>
                <w:rFonts w:ascii="Times New Roman" w:hAnsi="Times New Roman"/>
                <w:color w:val="000000"/>
                <w:sz w:val="24"/>
                <w:szCs w:val="24"/>
              </w:rPr>
            </w:pPr>
            <w:r w:rsidRPr="00663346">
              <w:rPr>
                <w:rFonts w:ascii="Times New Roman" w:hAnsi="Times New Roman"/>
                <w:color w:val="000000"/>
                <w:szCs w:val="22"/>
              </w:rPr>
              <w:t>0,399</w:t>
            </w:r>
          </w:p>
        </w:tc>
      </w:tr>
    </w:tbl>
    <w:p w14:paraId="46279DF6" w14:textId="77777777" w:rsidR="000A60D6" w:rsidRDefault="000A60D6" w:rsidP="000A60D6">
      <w:pPr>
        <w:rPr>
          <w:rFonts w:ascii="Times New Roman" w:hAnsi="Times New Roman"/>
          <w:sz w:val="28"/>
          <w:szCs w:val="28"/>
          <w:lang w:eastAsia="en-US"/>
        </w:rPr>
      </w:pPr>
    </w:p>
    <w:p w14:paraId="2EFBC8BF" w14:textId="7C6FFA25"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6.</w:t>
      </w:r>
    </w:p>
    <w:p w14:paraId="0C51147E" w14:textId="77777777" w:rsidR="00F34CE4" w:rsidRPr="00B51F24" w:rsidRDefault="00F34CE4" w:rsidP="00F34CE4">
      <w:pPr>
        <w:ind w:firstLine="709"/>
        <w:rPr>
          <w:rFonts w:ascii="Times New Roman" w:hAnsi="Times New Roman"/>
          <w:b/>
          <w:color w:val="000000" w:themeColor="text1"/>
          <w:sz w:val="28"/>
          <w:szCs w:val="28"/>
          <w:lang w:eastAsia="en-US"/>
        </w:rPr>
      </w:pPr>
    </w:p>
    <w:p w14:paraId="1D8BD5BB" w14:textId="77777777" w:rsidR="00F34CE4" w:rsidRDefault="00F34CE4" w:rsidP="00F34CE4">
      <w:pPr>
        <w:ind w:firstLine="709"/>
        <w:jc w:val="center"/>
        <w:rPr>
          <w:rFonts w:ascii="Times New Roman" w:hAnsi="Times New Roman"/>
          <w:b/>
          <w:color w:val="000000" w:themeColor="text1"/>
          <w:sz w:val="28"/>
          <w:szCs w:val="22"/>
        </w:rPr>
      </w:pPr>
      <w:r w:rsidRPr="00B51F24">
        <w:rPr>
          <w:rFonts w:ascii="Times New Roman" w:hAnsi="Times New Roman"/>
          <w:b/>
          <w:color w:val="000000" w:themeColor="text1"/>
          <w:sz w:val="28"/>
          <w:szCs w:val="22"/>
        </w:rPr>
        <w:t>КБО – Расчетный срок</w:t>
      </w:r>
    </w:p>
    <w:p w14:paraId="1694199B" w14:textId="77777777" w:rsidR="00F34CE4" w:rsidRPr="00B51F24" w:rsidRDefault="00F34CE4" w:rsidP="00F34CE4">
      <w:pPr>
        <w:ind w:firstLine="709"/>
        <w:jc w:val="center"/>
        <w:rPr>
          <w:rFonts w:ascii="Times New Roman" w:hAnsi="Times New Roman"/>
          <w:b/>
          <w:color w:val="000000" w:themeColor="text1"/>
          <w:sz w:val="28"/>
        </w:rPr>
      </w:pPr>
    </w:p>
    <w:tbl>
      <w:tblPr>
        <w:tblW w:w="8802" w:type="dxa"/>
        <w:tblInd w:w="-5" w:type="dxa"/>
        <w:tblLook w:val="04A0" w:firstRow="1" w:lastRow="0" w:firstColumn="1" w:lastColumn="0" w:noHBand="0" w:noVBand="1"/>
      </w:tblPr>
      <w:tblGrid>
        <w:gridCol w:w="2471"/>
        <w:gridCol w:w="2491"/>
        <w:gridCol w:w="1920"/>
        <w:gridCol w:w="960"/>
        <w:gridCol w:w="960"/>
      </w:tblGrid>
      <w:tr w:rsidR="00F34CE4" w:rsidRPr="00757C2B" w14:paraId="0A18CCA8" w14:textId="77777777" w:rsidTr="00F34CE4">
        <w:trPr>
          <w:trHeight w:val="397"/>
        </w:trPr>
        <w:tc>
          <w:tcPr>
            <w:tcW w:w="247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8932401"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Наименование учреждений</w:t>
            </w:r>
          </w:p>
        </w:tc>
        <w:tc>
          <w:tcPr>
            <w:tcW w:w="2491" w:type="dxa"/>
            <w:tcBorders>
              <w:top w:val="single" w:sz="4" w:space="0" w:color="auto"/>
              <w:left w:val="nil"/>
              <w:bottom w:val="single" w:sz="4" w:space="0" w:color="auto"/>
              <w:right w:val="single" w:sz="4" w:space="0" w:color="auto"/>
            </w:tcBorders>
            <w:shd w:val="clear" w:color="000000" w:fill="FFFFFF"/>
            <w:vAlign w:val="center"/>
            <w:hideMark/>
          </w:tcPr>
          <w:p w14:paraId="5FD8EF43" w14:textId="255C8C0F" w:rsidR="00F34CE4" w:rsidRPr="00F34CE4" w:rsidRDefault="00F34CE4" w:rsidP="00E36787">
            <w:pPr>
              <w:jc w:val="center"/>
              <w:rPr>
                <w:rFonts w:ascii="Times New Roman" w:hAnsi="Times New Roman"/>
                <w:color w:val="000000"/>
                <w:sz w:val="24"/>
                <w:szCs w:val="24"/>
              </w:rPr>
            </w:pPr>
            <w:r w:rsidRPr="00F34CE4">
              <w:rPr>
                <w:rFonts w:ascii="Times New Roman" w:hAnsi="Times New Roman"/>
                <w:bCs/>
                <w:color w:val="000000"/>
                <w:sz w:val="24"/>
                <w:szCs w:val="24"/>
              </w:rPr>
              <w:t>И</w:t>
            </w:r>
            <w:r>
              <w:rPr>
                <w:rFonts w:ascii="Times New Roman" w:hAnsi="Times New Roman"/>
                <w:bCs/>
                <w:color w:val="000000"/>
                <w:sz w:val="24"/>
                <w:szCs w:val="24"/>
              </w:rPr>
              <w:t>того за весь период</w:t>
            </w:r>
          </w:p>
        </w:tc>
        <w:tc>
          <w:tcPr>
            <w:tcW w:w="2880" w:type="dxa"/>
            <w:gridSpan w:val="2"/>
            <w:tcBorders>
              <w:top w:val="single" w:sz="4" w:space="0" w:color="auto"/>
              <w:left w:val="nil"/>
              <w:bottom w:val="single" w:sz="4" w:space="0" w:color="auto"/>
              <w:right w:val="single" w:sz="4" w:space="0" w:color="auto"/>
            </w:tcBorders>
            <w:vAlign w:val="center"/>
            <w:hideMark/>
          </w:tcPr>
          <w:p w14:paraId="205FC053"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Расход тепла, МВт</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1461E19C"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Всего расход тепла, МВт</w:t>
            </w:r>
          </w:p>
        </w:tc>
      </w:tr>
      <w:tr w:rsidR="00F34CE4" w:rsidRPr="00757C2B" w14:paraId="6D5B9BE4" w14:textId="77777777" w:rsidTr="00F34CE4">
        <w:trPr>
          <w:trHeight w:val="397"/>
        </w:trPr>
        <w:tc>
          <w:tcPr>
            <w:tcW w:w="2471" w:type="dxa"/>
            <w:vMerge/>
            <w:tcBorders>
              <w:top w:val="single" w:sz="4" w:space="0" w:color="auto"/>
              <w:left w:val="single" w:sz="4" w:space="0" w:color="auto"/>
              <w:bottom w:val="single" w:sz="4" w:space="0" w:color="auto"/>
              <w:right w:val="single" w:sz="4" w:space="0" w:color="auto"/>
            </w:tcBorders>
            <w:vAlign w:val="center"/>
            <w:hideMark/>
          </w:tcPr>
          <w:p w14:paraId="746FF83C" w14:textId="77777777" w:rsidR="00F34CE4" w:rsidRPr="00F34CE4" w:rsidRDefault="00F34CE4" w:rsidP="00E36787">
            <w:pPr>
              <w:jc w:val="left"/>
              <w:rPr>
                <w:rFonts w:ascii="Times New Roman" w:hAnsi="Times New Roman"/>
                <w:color w:val="000000"/>
                <w:sz w:val="24"/>
                <w:szCs w:val="24"/>
              </w:rPr>
            </w:pPr>
          </w:p>
        </w:tc>
        <w:tc>
          <w:tcPr>
            <w:tcW w:w="2491" w:type="dxa"/>
            <w:tcBorders>
              <w:top w:val="nil"/>
              <w:left w:val="nil"/>
              <w:bottom w:val="single" w:sz="4" w:space="0" w:color="auto"/>
              <w:right w:val="single" w:sz="4" w:space="0" w:color="auto"/>
            </w:tcBorders>
            <w:shd w:val="clear" w:color="000000" w:fill="FFFFFF"/>
            <w:vAlign w:val="center"/>
            <w:hideMark/>
          </w:tcPr>
          <w:p w14:paraId="06930046" w14:textId="0CC92F9D" w:rsidR="00F34CE4" w:rsidRPr="00F34CE4" w:rsidRDefault="00F34CE4" w:rsidP="00E36787">
            <w:pPr>
              <w:jc w:val="center"/>
              <w:rPr>
                <w:rFonts w:ascii="Times New Roman" w:hAnsi="Times New Roman"/>
                <w:color w:val="000000"/>
                <w:sz w:val="24"/>
                <w:szCs w:val="24"/>
              </w:rPr>
            </w:pPr>
            <w:r>
              <w:rPr>
                <w:rFonts w:ascii="Times New Roman" w:hAnsi="Times New Roman"/>
                <w:color w:val="000000"/>
                <w:sz w:val="24"/>
                <w:szCs w:val="24"/>
              </w:rPr>
              <w:t>Новое строительство зданий</w:t>
            </w:r>
            <w:r w:rsidRPr="00F34CE4">
              <w:rPr>
                <w:rFonts w:ascii="Times New Roman" w:hAnsi="Times New Roman"/>
                <w:color w:val="000000"/>
                <w:sz w:val="24"/>
                <w:szCs w:val="24"/>
              </w:rPr>
              <w:t>/</w:t>
            </w:r>
            <w:r>
              <w:rPr>
                <w:rFonts w:ascii="Times New Roman" w:hAnsi="Times New Roman"/>
                <w:color w:val="000000"/>
                <w:sz w:val="24"/>
                <w:szCs w:val="24"/>
              </w:rPr>
              <w:t>помещений в м</w:t>
            </w:r>
            <w:r w:rsidRPr="00F34CE4">
              <w:rPr>
                <w:rFonts w:ascii="Times New Roman" w:hAnsi="Times New Roman"/>
                <w:color w:val="000000"/>
                <w:sz w:val="24"/>
                <w:szCs w:val="24"/>
                <w:vertAlign w:val="superscript"/>
              </w:rPr>
              <w:t>2</w:t>
            </w:r>
          </w:p>
        </w:tc>
        <w:tc>
          <w:tcPr>
            <w:tcW w:w="1920" w:type="dxa"/>
            <w:tcBorders>
              <w:top w:val="nil"/>
              <w:left w:val="nil"/>
              <w:bottom w:val="single" w:sz="4" w:space="0" w:color="auto"/>
              <w:right w:val="single" w:sz="4" w:space="0" w:color="auto"/>
            </w:tcBorders>
            <w:vAlign w:val="center"/>
            <w:hideMark/>
          </w:tcPr>
          <w:p w14:paraId="507E3540"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 xml:space="preserve">Отопление </w:t>
            </w:r>
          </w:p>
        </w:tc>
        <w:tc>
          <w:tcPr>
            <w:tcW w:w="960" w:type="dxa"/>
            <w:tcBorders>
              <w:top w:val="nil"/>
              <w:left w:val="nil"/>
              <w:bottom w:val="single" w:sz="4" w:space="0" w:color="auto"/>
              <w:right w:val="single" w:sz="4" w:space="0" w:color="auto"/>
            </w:tcBorders>
            <w:vAlign w:val="center"/>
            <w:hideMark/>
          </w:tcPr>
          <w:p w14:paraId="14CDBE75" w14:textId="77777777" w:rsidR="00F34CE4" w:rsidRPr="00F34CE4" w:rsidRDefault="00F34CE4" w:rsidP="00E36787">
            <w:pPr>
              <w:jc w:val="center"/>
              <w:rPr>
                <w:rFonts w:ascii="Times New Roman" w:hAnsi="Times New Roman"/>
                <w:color w:val="000000"/>
                <w:sz w:val="24"/>
                <w:szCs w:val="24"/>
              </w:rPr>
            </w:pPr>
            <w:r w:rsidRPr="00F34CE4">
              <w:rPr>
                <w:rFonts w:ascii="Times New Roman" w:hAnsi="Times New Roman"/>
                <w:color w:val="000000"/>
                <w:sz w:val="24"/>
                <w:szCs w:val="24"/>
              </w:rPr>
              <w:t>ГВС</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341038B1" w14:textId="77777777" w:rsidR="00F34CE4" w:rsidRPr="00F34CE4" w:rsidRDefault="00F34CE4" w:rsidP="00E36787">
            <w:pPr>
              <w:jc w:val="left"/>
              <w:rPr>
                <w:rFonts w:ascii="Times New Roman" w:hAnsi="Times New Roman"/>
                <w:color w:val="000000"/>
                <w:sz w:val="24"/>
                <w:szCs w:val="24"/>
              </w:rPr>
            </w:pPr>
          </w:p>
        </w:tc>
      </w:tr>
      <w:tr w:rsidR="00F34CE4" w:rsidRPr="00757C2B" w14:paraId="0277712E" w14:textId="77777777" w:rsidTr="00EC7F3F">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15F210B3" w14:textId="57E3674B" w:rsidR="00F34CE4" w:rsidRPr="00F34CE4" w:rsidRDefault="00F34CE4" w:rsidP="00F34CE4">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образования</w:t>
            </w:r>
          </w:p>
        </w:tc>
      </w:tr>
      <w:tr w:rsidR="005A07AB" w:rsidRPr="00757C2B" w14:paraId="3A27B014"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B3DB67F"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lastRenderedPageBreak/>
              <w:t>УВК (помещение дошкольного учреждения)</w:t>
            </w:r>
          </w:p>
        </w:tc>
        <w:tc>
          <w:tcPr>
            <w:tcW w:w="2491" w:type="dxa"/>
            <w:tcBorders>
              <w:top w:val="nil"/>
              <w:left w:val="nil"/>
              <w:bottom w:val="single" w:sz="4" w:space="0" w:color="auto"/>
              <w:right w:val="single" w:sz="4" w:space="0" w:color="auto"/>
            </w:tcBorders>
            <w:shd w:val="clear" w:color="000000" w:fill="FFFFFF"/>
            <w:vAlign w:val="center"/>
          </w:tcPr>
          <w:p w14:paraId="498EF63D" w14:textId="60058BE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645</w:t>
            </w:r>
          </w:p>
        </w:tc>
        <w:tc>
          <w:tcPr>
            <w:tcW w:w="1920" w:type="dxa"/>
            <w:tcBorders>
              <w:top w:val="nil"/>
              <w:left w:val="nil"/>
              <w:bottom w:val="single" w:sz="4" w:space="0" w:color="auto"/>
              <w:right w:val="single" w:sz="4" w:space="0" w:color="auto"/>
            </w:tcBorders>
            <w:noWrap/>
            <w:vAlign w:val="center"/>
          </w:tcPr>
          <w:p w14:paraId="0C895350" w14:textId="4FD5B333"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0,063</w:t>
            </w:r>
          </w:p>
        </w:tc>
        <w:tc>
          <w:tcPr>
            <w:tcW w:w="960" w:type="dxa"/>
            <w:tcBorders>
              <w:top w:val="nil"/>
              <w:left w:val="nil"/>
              <w:bottom w:val="single" w:sz="4" w:space="0" w:color="auto"/>
              <w:right w:val="single" w:sz="4" w:space="0" w:color="auto"/>
            </w:tcBorders>
            <w:noWrap/>
            <w:vAlign w:val="center"/>
          </w:tcPr>
          <w:p w14:paraId="0B4DCCAD" w14:textId="54489CE5"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0,009</w:t>
            </w:r>
          </w:p>
        </w:tc>
        <w:tc>
          <w:tcPr>
            <w:tcW w:w="960" w:type="dxa"/>
            <w:tcBorders>
              <w:top w:val="nil"/>
              <w:left w:val="nil"/>
              <w:bottom w:val="single" w:sz="4" w:space="0" w:color="auto"/>
              <w:right w:val="single" w:sz="4" w:space="0" w:color="auto"/>
            </w:tcBorders>
            <w:noWrap/>
            <w:vAlign w:val="center"/>
          </w:tcPr>
          <w:p w14:paraId="42B1CD8F" w14:textId="00B7D037"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0,072</w:t>
            </w:r>
          </w:p>
        </w:tc>
      </w:tr>
      <w:tr w:rsidR="005A07AB" w:rsidRPr="00757C2B" w14:paraId="10379988"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F9AD3E6"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УВК (помещение общеобразовательной школы)</w:t>
            </w:r>
          </w:p>
        </w:tc>
        <w:tc>
          <w:tcPr>
            <w:tcW w:w="2491" w:type="dxa"/>
            <w:tcBorders>
              <w:top w:val="nil"/>
              <w:left w:val="nil"/>
              <w:bottom w:val="single" w:sz="4" w:space="0" w:color="auto"/>
              <w:right w:val="single" w:sz="4" w:space="0" w:color="auto"/>
            </w:tcBorders>
            <w:shd w:val="clear" w:color="000000" w:fill="FFFFFF"/>
            <w:vAlign w:val="center"/>
          </w:tcPr>
          <w:p w14:paraId="11BFCFDC" w14:textId="26BB8B59"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1 280,00</w:t>
            </w:r>
          </w:p>
        </w:tc>
        <w:tc>
          <w:tcPr>
            <w:tcW w:w="1920" w:type="dxa"/>
            <w:tcBorders>
              <w:top w:val="nil"/>
              <w:left w:val="nil"/>
              <w:bottom w:val="single" w:sz="4" w:space="0" w:color="auto"/>
              <w:right w:val="single" w:sz="4" w:space="0" w:color="auto"/>
            </w:tcBorders>
            <w:noWrap/>
            <w:vAlign w:val="center"/>
          </w:tcPr>
          <w:p w14:paraId="0695F255" w14:textId="03DDA61C"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0,124</w:t>
            </w:r>
          </w:p>
        </w:tc>
        <w:tc>
          <w:tcPr>
            <w:tcW w:w="960" w:type="dxa"/>
            <w:tcBorders>
              <w:top w:val="nil"/>
              <w:left w:val="nil"/>
              <w:bottom w:val="single" w:sz="4" w:space="0" w:color="auto"/>
              <w:right w:val="single" w:sz="4" w:space="0" w:color="auto"/>
            </w:tcBorders>
            <w:noWrap/>
            <w:vAlign w:val="center"/>
          </w:tcPr>
          <w:p w14:paraId="417E5E53" w14:textId="693A37CE"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0,018</w:t>
            </w:r>
          </w:p>
        </w:tc>
        <w:tc>
          <w:tcPr>
            <w:tcW w:w="960" w:type="dxa"/>
            <w:tcBorders>
              <w:top w:val="nil"/>
              <w:left w:val="nil"/>
              <w:bottom w:val="single" w:sz="4" w:space="0" w:color="auto"/>
              <w:right w:val="single" w:sz="4" w:space="0" w:color="auto"/>
            </w:tcBorders>
            <w:noWrap/>
            <w:vAlign w:val="center"/>
          </w:tcPr>
          <w:p w14:paraId="27F57FE1" w14:textId="797BC1CC"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0,142</w:t>
            </w:r>
          </w:p>
        </w:tc>
      </w:tr>
      <w:tr w:rsidR="005A07AB" w:rsidRPr="00757C2B" w14:paraId="349CF2F1"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009B220"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Внешкольное учреждение (помещение внешкольного учреждения)</w:t>
            </w:r>
          </w:p>
        </w:tc>
        <w:tc>
          <w:tcPr>
            <w:tcW w:w="2491" w:type="dxa"/>
            <w:tcBorders>
              <w:top w:val="nil"/>
              <w:left w:val="nil"/>
              <w:bottom w:val="single" w:sz="4" w:space="0" w:color="auto"/>
              <w:right w:val="single" w:sz="4" w:space="0" w:color="auto"/>
            </w:tcBorders>
            <w:shd w:val="clear" w:color="000000" w:fill="FFFFFF"/>
            <w:vAlign w:val="center"/>
          </w:tcPr>
          <w:p w14:paraId="4F03468C" w14:textId="1BC69D1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144</w:t>
            </w:r>
          </w:p>
        </w:tc>
        <w:tc>
          <w:tcPr>
            <w:tcW w:w="1920" w:type="dxa"/>
            <w:tcBorders>
              <w:top w:val="nil"/>
              <w:left w:val="nil"/>
              <w:bottom w:val="single" w:sz="4" w:space="0" w:color="auto"/>
              <w:right w:val="single" w:sz="4" w:space="0" w:color="auto"/>
            </w:tcBorders>
            <w:noWrap/>
            <w:vAlign w:val="center"/>
          </w:tcPr>
          <w:p w14:paraId="4BB6494B" w14:textId="2D85E129"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0,014</w:t>
            </w:r>
          </w:p>
        </w:tc>
        <w:tc>
          <w:tcPr>
            <w:tcW w:w="960" w:type="dxa"/>
            <w:tcBorders>
              <w:top w:val="nil"/>
              <w:left w:val="nil"/>
              <w:bottom w:val="single" w:sz="4" w:space="0" w:color="auto"/>
              <w:right w:val="single" w:sz="4" w:space="0" w:color="auto"/>
            </w:tcBorders>
            <w:noWrap/>
            <w:vAlign w:val="center"/>
          </w:tcPr>
          <w:p w14:paraId="2B269352" w14:textId="041BBF42"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0,002</w:t>
            </w:r>
          </w:p>
        </w:tc>
        <w:tc>
          <w:tcPr>
            <w:tcW w:w="960" w:type="dxa"/>
            <w:tcBorders>
              <w:top w:val="nil"/>
              <w:left w:val="nil"/>
              <w:bottom w:val="single" w:sz="4" w:space="0" w:color="auto"/>
              <w:right w:val="single" w:sz="4" w:space="0" w:color="auto"/>
            </w:tcBorders>
            <w:noWrap/>
            <w:vAlign w:val="center"/>
          </w:tcPr>
          <w:p w14:paraId="01EE78CD" w14:textId="378506E4"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0,016</w:t>
            </w:r>
          </w:p>
        </w:tc>
      </w:tr>
      <w:tr w:rsidR="005A07AB" w:rsidRPr="00757C2B" w14:paraId="6318BE32" w14:textId="77777777" w:rsidTr="005C5F5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059FEB76" w14:textId="5894B58A"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здравоохранения</w:t>
            </w:r>
          </w:p>
        </w:tc>
      </w:tr>
      <w:tr w:rsidR="005A07AB" w:rsidRPr="00757C2B" w14:paraId="57A5E35A"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7456412"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МП</w:t>
            </w:r>
          </w:p>
        </w:tc>
        <w:tc>
          <w:tcPr>
            <w:tcW w:w="2491" w:type="dxa"/>
            <w:tcBorders>
              <w:top w:val="nil"/>
              <w:left w:val="nil"/>
              <w:bottom w:val="single" w:sz="4" w:space="0" w:color="auto"/>
              <w:right w:val="single" w:sz="4" w:space="0" w:color="auto"/>
            </w:tcBorders>
            <w:shd w:val="clear" w:color="000000" w:fill="FFFFFF"/>
            <w:vAlign w:val="center"/>
            <w:hideMark/>
          </w:tcPr>
          <w:p w14:paraId="4C1CF38F"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bCs/>
                <w:color w:val="000000"/>
                <w:sz w:val="24"/>
                <w:szCs w:val="24"/>
              </w:rPr>
              <w:t>-</w:t>
            </w:r>
          </w:p>
        </w:tc>
        <w:tc>
          <w:tcPr>
            <w:tcW w:w="1920" w:type="dxa"/>
            <w:tcBorders>
              <w:top w:val="nil"/>
              <w:left w:val="nil"/>
              <w:bottom w:val="single" w:sz="4" w:space="0" w:color="auto"/>
              <w:right w:val="single" w:sz="4" w:space="0" w:color="auto"/>
            </w:tcBorders>
            <w:noWrap/>
            <w:vAlign w:val="bottom"/>
            <w:hideMark/>
          </w:tcPr>
          <w:p w14:paraId="0DB899CE"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7DF13A0A"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2A4C9968"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5A07AB" w:rsidRPr="00757C2B" w14:paraId="41686732"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20FD2DB"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ФАП</w:t>
            </w:r>
          </w:p>
        </w:tc>
        <w:tc>
          <w:tcPr>
            <w:tcW w:w="2491" w:type="dxa"/>
            <w:tcBorders>
              <w:top w:val="nil"/>
              <w:left w:val="nil"/>
              <w:bottom w:val="single" w:sz="4" w:space="0" w:color="auto"/>
              <w:right w:val="single" w:sz="4" w:space="0" w:color="auto"/>
            </w:tcBorders>
            <w:shd w:val="clear" w:color="000000" w:fill="FFFFFF"/>
            <w:vAlign w:val="center"/>
            <w:hideMark/>
          </w:tcPr>
          <w:p w14:paraId="0418E943"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bCs/>
                <w:color w:val="000000"/>
                <w:sz w:val="24"/>
                <w:szCs w:val="24"/>
              </w:rPr>
              <w:t>-</w:t>
            </w:r>
          </w:p>
        </w:tc>
        <w:tc>
          <w:tcPr>
            <w:tcW w:w="1920" w:type="dxa"/>
            <w:tcBorders>
              <w:top w:val="nil"/>
              <w:left w:val="nil"/>
              <w:bottom w:val="single" w:sz="4" w:space="0" w:color="auto"/>
              <w:right w:val="single" w:sz="4" w:space="0" w:color="auto"/>
            </w:tcBorders>
            <w:noWrap/>
            <w:vAlign w:val="bottom"/>
            <w:hideMark/>
          </w:tcPr>
          <w:p w14:paraId="4AB970AD"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472485AC"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5F28F5BE"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5A07AB" w:rsidRPr="00757C2B" w14:paraId="0BE4508D" w14:textId="77777777" w:rsidTr="005A07AB">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D4BB597"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Бригада скорой медицинской помощи</w:t>
            </w:r>
          </w:p>
        </w:tc>
        <w:tc>
          <w:tcPr>
            <w:tcW w:w="2491" w:type="dxa"/>
            <w:vMerge w:val="restart"/>
            <w:tcBorders>
              <w:top w:val="nil"/>
              <w:left w:val="single" w:sz="4" w:space="0" w:color="auto"/>
              <w:bottom w:val="single" w:sz="4" w:space="0" w:color="auto"/>
              <w:right w:val="single" w:sz="4" w:space="0" w:color="auto"/>
            </w:tcBorders>
            <w:shd w:val="clear" w:color="000000" w:fill="FFFFFF"/>
            <w:vAlign w:val="center"/>
          </w:tcPr>
          <w:p w14:paraId="3C82462F" w14:textId="05B749F8"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100</w:t>
            </w:r>
          </w:p>
        </w:tc>
        <w:tc>
          <w:tcPr>
            <w:tcW w:w="1920" w:type="dxa"/>
            <w:vMerge w:val="restart"/>
            <w:tcBorders>
              <w:top w:val="nil"/>
              <w:left w:val="single" w:sz="4" w:space="0" w:color="auto"/>
              <w:bottom w:val="single" w:sz="4" w:space="0" w:color="auto"/>
              <w:right w:val="single" w:sz="4" w:space="0" w:color="auto"/>
            </w:tcBorders>
            <w:vAlign w:val="center"/>
          </w:tcPr>
          <w:p w14:paraId="6CCB5B3A" w14:textId="639D512F"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0,010</w:t>
            </w:r>
          </w:p>
        </w:tc>
        <w:tc>
          <w:tcPr>
            <w:tcW w:w="960" w:type="dxa"/>
            <w:vMerge w:val="restart"/>
            <w:tcBorders>
              <w:top w:val="nil"/>
              <w:left w:val="single" w:sz="4" w:space="0" w:color="auto"/>
              <w:bottom w:val="single" w:sz="4" w:space="0" w:color="auto"/>
              <w:right w:val="single" w:sz="4" w:space="0" w:color="auto"/>
            </w:tcBorders>
            <w:vAlign w:val="center"/>
          </w:tcPr>
          <w:p w14:paraId="5077BE53" w14:textId="25406AB7"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vMerge w:val="restart"/>
            <w:tcBorders>
              <w:top w:val="nil"/>
              <w:left w:val="single" w:sz="4" w:space="0" w:color="auto"/>
              <w:bottom w:val="single" w:sz="4" w:space="0" w:color="auto"/>
              <w:right w:val="single" w:sz="4" w:space="0" w:color="auto"/>
            </w:tcBorders>
            <w:vAlign w:val="center"/>
          </w:tcPr>
          <w:p w14:paraId="1CCD528B" w14:textId="334AC4E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0,011</w:t>
            </w:r>
          </w:p>
        </w:tc>
      </w:tr>
      <w:tr w:rsidR="005A07AB" w:rsidRPr="00757C2B" w14:paraId="378C16A1" w14:textId="77777777" w:rsidTr="005A07AB">
        <w:trPr>
          <w:trHeight w:val="433"/>
        </w:trPr>
        <w:tc>
          <w:tcPr>
            <w:tcW w:w="2471" w:type="dxa"/>
            <w:vMerge/>
            <w:tcBorders>
              <w:top w:val="nil"/>
              <w:left w:val="single" w:sz="4" w:space="0" w:color="auto"/>
              <w:bottom w:val="single" w:sz="4" w:space="0" w:color="auto"/>
              <w:right w:val="single" w:sz="4" w:space="0" w:color="auto"/>
            </w:tcBorders>
            <w:vAlign w:val="center"/>
            <w:hideMark/>
          </w:tcPr>
          <w:p w14:paraId="50F2F196" w14:textId="77777777" w:rsidR="005A07AB" w:rsidRPr="00F34CE4" w:rsidRDefault="005A07AB" w:rsidP="005A07AB">
            <w:pPr>
              <w:jc w:val="left"/>
              <w:rPr>
                <w:rFonts w:ascii="Times New Roman" w:hAnsi="Times New Roman"/>
                <w:color w:val="000000"/>
                <w:sz w:val="24"/>
                <w:szCs w:val="24"/>
              </w:rPr>
            </w:pPr>
          </w:p>
        </w:tc>
        <w:tc>
          <w:tcPr>
            <w:tcW w:w="2491" w:type="dxa"/>
            <w:vMerge/>
            <w:tcBorders>
              <w:top w:val="nil"/>
              <w:left w:val="single" w:sz="4" w:space="0" w:color="auto"/>
              <w:bottom w:val="single" w:sz="4" w:space="0" w:color="auto"/>
              <w:right w:val="single" w:sz="4" w:space="0" w:color="auto"/>
            </w:tcBorders>
            <w:vAlign w:val="center"/>
          </w:tcPr>
          <w:p w14:paraId="132AE275" w14:textId="77777777" w:rsidR="005A07AB" w:rsidRPr="00F34CE4" w:rsidRDefault="005A07AB" w:rsidP="005A07AB">
            <w:pPr>
              <w:jc w:val="left"/>
              <w:rPr>
                <w:rFonts w:ascii="Times New Roman" w:hAnsi="Times New Roman"/>
                <w:color w:val="000000"/>
                <w:sz w:val="24"/>
                <w:szCs w:val="24"/>
              </w:rPr>
            </w:pPr>
          </w:p>
        </w:tc>
        <w:tc>
          <w:tcPr>
            <w:tcW w:w="1920" w:type="dxa"/>
            <w:vMerge/>
            <w:tcBorders>
              <w:top w:val="nil"/>
              <w:left w:val="single" w:sz="4" w:space="0" w:color="auto"/>
              <w:bottom w:val="single" w:sz="4" w:space="0" w:color="auto"/>
              <w:right w:val="single" w:sz="4" w:space="0" w:color="auto"/>
            </w:tcBorders>
            <w:vAlign w:val="center"/>
          </w:tcPr>
          <w:p w14:paraId="6F3E699C" w14:textId="77777777" w:rsidR="005A07AB" w:rsidRPr="00F34CE4" w:rsidRDefault="005A07AB" w:rsidP="005A07AB">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tcPr>
          <w:p w14:paraId="48666DF9" w14:textId="77777777" w:rsidR="005A07AB" w:rsidRPr="00F34CE4" w:rsidRDefault="005A07AB" w:rsidP="005A07AB">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tcPr>
          <w:p w14:paraId="1C95BD4E" w14:textId="77777777" w:rsidR="005A07AB" w:rsidRPr="00F34CE4" w:rsidRDefault="005A07AB" w:rsidP="005A07AB">
            <w:pPr>
              <w:jc w:val="left"/>
              <w:rPr>
                <w:rFonts w:ascii="Times New Roman" w:hAnsi="Times New Roman"/>
                <w:color w:val="000000"/>
                <w:sz w:val="24"/>
                <w:szCs w:val="24"/>
              </w:rPr>
            </w:pPr>
          </w:p>
        </w:tc>
      </w:tr>
      <w:tr w:rsidR="005A07AB" w:rsidRPr="00757C2B" w14:paraId="46979CCB"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44CE84C"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Молочные кухни</w:t>
            </w:r>
          </w:p>
        </w:tc>
        <w:tc>
          <w:tcPr>
            <w:tcW w:w="2491" w:type="dxa"/>
            <w:tcBorders>
              <w:top w:val="nil"/>
              <w:left w:val="nil"/>
              <w:bottom w:val="single" w:sz="4" w:space="0" w:color="auto"/>
              <w:right w:val="single" w:sz="4" w:space="0" w:color="auto"/>
            </w:tcBorders>
            <w:shd w:val="clear" w:color="000000" w:fill="FFFFFF"/>
            <w:vAlign w:val="center"/>
          </w:tcPr>
          <w:p w14:paraId="65785BDC" w14:textId="566F8969"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22</w:t>
            </w:r>
          </w:p>
        </w:tc>
        <w:tc>
          <w:tcPr>
            <w:tcW w:w="1920" w:type="dxa"/>
            <w:tcBorders>
              <w:top w:val="nil"/>
              <w:left w:val="single" w:sz="4" w:space="0" w:color="auto"/>
              <w:bottom w:val="single" w:sz="4" w:space="0" w:color="auto"/>
              <w:right w:val="single" w:sz="4" w:space="0" w:color="auto"/>
            </w:tcBorders>
            <w:vAlign w:val="center"/>
          </w:tcPr>
          <w:p w14:paraId="55690639" w14:textId="0FF7584A"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0,002</w:t>
            </w:r>
          </w:p>
        </w:tc>
        <w:tc>
          <w:tcPr>
            <w:tcW w:w="960" w:type="dxa"/>
            <w:tcBorders>
              <w:top w:val="nil"/>
              <w:left w:val="single" w:sz="4" w:space="0" w:color="auto"/>
              <w:bottom w:val="single" w:sz="4" w:space="0" w:color="auto"/>
              <w:right w:val="single" w:sz="4" w:space="0" w:color="auto"/>
            </w:tcBorders>
            <w:vAlign w:val="center"/>
          </w:tcPr>
          <w:p w14:paraId="3920A9D9" w14:textId="1F02CBE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0,000</w:t>
            </w:r>
          </w:p>
        </w:tc>
        <w:tc>
          <w:tcPr>
            <w:tcW w:w="960" w:type="dxa"/>
            <w:tcBorders>
              <w:top w:val="nil"/>
              <w:left w:val="single" w:sz="4" w:space="0" w:color="auto"/>
              <w:bottom w:val="single" w:sz="4" w:space="0" w:color="auto"/>
              <w:right w:val="single" w:sz="4" w:space="0" w:color="auto"/>
            </w:tcBorders>
            <w:vAlign w:val="center"/>
          </w:tcPr>
          <w:p w14:paraId="3520CE50" w14:textId="495424A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0,002</w:t>
            </w:r>
          </w:p>
        </w:tc>
      </w:tr>
      <w:tr w:rsidR="005A07AB" w:rsidRPr="00757C2B" w14:paraId="56B439AB"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166E765"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Раздаточные пункты</w:t>
            </w:r>
          </w:p>
        </w:tc>
        <w:tc>
          <w:tcPr>
            <w:tcW w:w="2491" w:type="dxa"/>
            <w:tcBorders>
              <w:top w:val="nil"/>
              <w:left w:val="nil"/>
              <w:bottom w:val="single" w:sz="4" w:space="0" w:color="auto"/>
              <w:right w:val="single" w:sz="4" w:space="0" w:color="auto"/>
            </w:tcBorders>
            <w:shd w:val="clear" w:color="000000" w:fill="FFFFFF"/>
            <w:vAlign w:val="center"/>
          </w:tcPr>
          <w:p w14:paraId="23C7EAC1" w14:textId="3C0F9B39"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3,3</w:t>
            </w:r>
          </w:p>
        </w:tc>
        <w:tc>
          <w:tcPr>
            <w:tcW w:w="1920" w:type="dxa"/>
            <w:tcBorders>
              <w:top w:val="nil"/>
              <w:left w:val="single" w:sz="4" w:space="0" w:color="auto"/>
              <w:bottom w:val="single" w:sz="4" w:space="0" w:color="auto"/>
              <w:right w:val="single" w:sz="4" w:space="0" w:color="auto"/>
            </w:tcBorders>
            <w:vAlign w:val="center"/>
          </w:tcPr>
          <w:p w14:paraId="4785B884" w14:textId="3DC2B126" w:rsidR="005A07AB" w:rsidRPr="00F34CE4" w:rsidRDefault="005A07AB" w:rsidP="005A07AB">
            <w:pPr>
              <w:jc w:val="left"/>
              <w:rPr>
                <w:rFonts w:ascii="Times New Roman" w:hAnsi="Times New Roman"/>
                <w:color w:val="000000"/>
                <w:sz w:val="24"/>
                <w:szCs w:val="24"/>
              </w:rPr>
            </w:pPr>
            <w:r w:rsidRPr="00AB7646">
              <w:rPr>
                <w:rFonts w:ascii="Calibri" w:hAnsi="Calibri" w:cs="Calibri"/>
                <w:color w:val="000000"/>
                <w:szCs w:val="22"/>
              </w:rPr>
              <w:t> </w:t>
            </w:r>
          </w:p>
        </w:tc>
        <w:tc>
          <w:tcPr>
            <w:tcW w:w="960" w:type="dxa"/>
            <w:tcBorders>
              <w:top w:val="nil"/>
              <w:left w:val="single" w:sz="4" w:space="0" w:color="auto"/>
              <w:bottom w:val="single" w:sz="4" w:space="0" w:color="auto"/>
              <w:right w:val="single" w:sz="4" w:space="0" w:color="auto"/>
            </w:tcBorders>
            <w:vAlign w:val="center"/>
          </w:tcPr>
          <w:p w14:paraId="700487F3" w14:textId="7112D7AB" w:rsidR="005A07AB" w:rsidRPr="00F34CE4" w:rsidRDefault="005A07AB" w:rsidP="005A07AB">
            <w:pPr>
              <w:jc w:val="left"/>
              <w:rPr>
                <w:rFonts w:ascii="Times New Roman" w:hAnsi="Times New Roman"/>
                <w:color w:val="000000"/>
                <w:sz w:val="24"/>
                <w:szCs w:val="24"/>
              </w:rPr>
            </w:pPr>
            <w:r w:rsidRPr="00AB7646">
              <w:rPr>
                <w:rFonts w:ascii="Calibri" w:hAnsi="Calibri" w:cs="Calibri"/>
                <w:color w:val="000000"/>
                <w:szCs w:val="22"/>
              </w:rPr>
              <w:t> </w:t>
            </w:r>
          </w:p>
        </w:tc>
        <w:tc>
          <w:tcPr>
            <w:tcW w:w="960" w:type="dxa"/>
            <w:tcBorders>
              <w:top w:val="nil"/>
              <w:left w:val="single" w:sz="4" w:space="0" w:color="auto"/>
              <w:bottom w:val="single" w:sz="4" w:space="0" w:color="auto"/>
              <w:right w:val="single" w:sz="4" w:space="0" w:color="auto"/>
            </w:tcBorders>
            <w:vAlign w:val="center"/>
          </w:tcPr>
          <w:p w14:paraId="78E079F9" w14:textId="7AE8A54B" w:rsidR="005A07AB" w:rsidRPr="00F34CE4" w:rsidRDefault="005A07AB" w:rsidP="005A07AB">
            <w:pPr>
              <w:jc w:val="left"/>
              <w:rPr>
                <w:rFonts w:ascii="Times New Roman" w:hAnsi="Times New Roman"/>
                <w:color w:val="000000"/>
                <w:sz w:val="24"/>
                <w:szCs w:val="24"/>
              </w:rPr>
            </w:pPr>
            <w:r w:rsidRPr="00AB7646">
              <w:rPr>
                <w:rFonts w:ascii="Calibri" w:hAnsi="Calibri" w:cs="Calibri"/>
                <w:color w:val="000000"/>
                <w:szCs w:val="22"/>
              </w:rPr>
              <w:t> </w:t>
            </w:r>
          </w:p>
        </w:tc>
      </w:tr>
      <w:tr w:rsidR="005A07AB" w:rsidRPr="00757C2B" w14:paraId="54424FF1"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B154AD5"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Аптеки</w:t>
            </w:r>
          </w:p>
        </w:tc>
        <w:tc>
          <w:tcPr>
            <w:tcW w:w="2491" w:type="dxa"/>
            <w:tcBorders>
              <w:top w:val="nil"/>
              <w:left w:val="nil"/>
              <w:bottom w:val="single" w:sz="4" w:space="0" w:color="auto"/>
              <w:right w:val="single" w:sz="4" w:space="0" w:color="auto"/>
            </w:tcBorders>
            <w:shd w:val="clear" w:color="000000" w:fill="FFFFFF"/>
            <w:vAlign w:val="center"/>
          </w:tcPr>
          <w:p w14:paraId="5AE4B4EE" w14:textId="4A1A16EC"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60</w:t>
            </w:r>
          </w:p>
        </w:tc>
        <w:tc>
          <w:tcPr>
            <w:tcW w:w="1920" w:type="dxa"/>
            <w:tcBorders>
              <w:top w:val="nil"/>
              <w:left w:val="single" w:sz="4" w:space="0" w:color="auto"/>
              <w:bottom w:val="single" w:sz="4" w:space="0" w:color="auto"/>
              <w:right w:val="single" w:sz="4" w:space="0" w:color="auto"/>
            </w:tcBorders>
            <w:vAlign w:val="center"/>
          </w:tcPr>
          <w:p w14:paraId="12FDE95A" w14:textId="65EE2C21"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0,006</w:t>
            </w:r>
          </w:p>
        </w:tc>
        <w:tc>
          <w:tcPr>
            <w:tcW w:w="960" w:type="dxa"/>
            <w:tcBorders>
              <w:top w:val="nil"/>
              <w:left w:val="single" w:sz="4" w:space="0" w:color="auto"/>
              <w:bottom w:val="single" w:sz="4" w:space="0" w:color="auto"/>
              <w:right w:val="single" w:sz="4" w:space="0" w:color="auto"/>
            </w:tcBorders>
            <w:vAlign w:val="center"/>
          </w:tcPr>
          <w:p w14:paraId="31EDE1D6" w14:textId="7D1FEA5E"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tcBorders>
              <w:top w:val="nil"/>
              <w:left w:val="single" w:sz="4" w:space="0" w:color="auto"/>
              <w:bottom w:val="single" w:sz="4" w:space="0" w:color="auto"/>
              <w:right w:val="single" w:sz="4" w:space="0" w:color="auto"/>
            </w:tcBorders>
            <w:vAlign w:val="center"/>
          </w:tcPr>
          <w:p w14:paraId="0DFD94CE" w14:textId="4C6F0611"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0,007</w:t>
            </w:r>
          </w:p>
        </w:tc>
      </w:tr>
      <w:tr w:rsidR="005A07AB" w:rsidRPr="00757C2B" w14:paraId="061AA8EF" w14:textId="77777777" w:rsidTr="004C0C1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06946606" w14:textId="34028260"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Спортивные и физкультурно-оздоровительные учреждения</w:t>
            </w:r>
          </w:p>
        </w:tc>
      </w:tr>
      <w:tr w:rsidR="005A07AB" w:rsidRPr="00757C2B" w14:paraId="0195142C"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7CF8781"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Территория</w:t>
            </w:r>
          </w:p>
        </w:tc>
        <w:tc>
          <w:tcPr>
            <w:tcW w:w="2491" w:type="dxa"/>
            <w:tcBorders>
              <w:top w:val="nil"/>
              <w:left w:val="nil"/>
              <w:bottom w:val="single" w:sz="4" w:space="0" w:color="auto"/>
              <w:right w:val="single" w:sz="4" w:space="0" w:color="auto"/>
            </w:tcBorders>
            <w:shd w:val="clear" w:color="000000" w:fill="FFFFFF"/>
            <w:vAlign w:val="center"/>
            <w:hideMark/>
          </w:tcPr>
          <w:p w14:paraId="7F8E3FEB"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 </w:t>
            </w:r>
          </w:p>
        </w:tc>
        <w:tc>
          <w:tcPr>
            <w:tcW w:w="1920" w:type="dxa"/>
            <w:tcBorders>
              <w:top w:val="nil"/>
              <w:left w:val="nil"/>
              <w:bottom w:val="single" w:sz="4" w:space="0" w:color="auto"/>
              <w:right w:val="single" w:sz="4" w:space="0" w:color="auto"/>
            </w:tcBorders>
            <w:noWrap/>
            <w:vAlign w:val="bottom"/>
            <w:hideMark/>
          </w:tcPr>
          <w:p w14:paraId="0F371555"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4F3A1434"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c>
          <w:tcPr>
            <w:tcW w:w="960" w:type="dxa"/>
            <w:tcBorders>
              <w:top w:val="nil"/>
              <w:left w:val="nil"/>
              <w:bottom w:val="single" w:sz="4" w:space="0" w:color="auto"/>
              <w:right w:val="single" w:sz="4" w:space="0" w:color="auto"/>
            </w:tcBorders>
            <w:noWrap/>
            <w:vAlign w:val="bottom"/>
            <w:hideMark/>
          </w:tcPr>
          <w:p w14:paraId="0225DCD2"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 </w:t>
            </w:r>
          </w:p>
        </w:tc>
      </w:tr>
      <w:tr w:rsidR="005A07AB" w:rsidRPr="00757C2B" w14:paraId="7CDF8DBB"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4F339216"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Спортивные залы</w:t>
            </w:r>
          </w:p>
        </w:tc>
        <w:tc>
          <w:tcPr>
            <w:tcW w:w="2491" w:type="dxa"/>
            <w:tcBorders>
              <w:top w:val="nil"/>
              <w:left w:val="nil"/>
              <w:bottom w:val="single" w:sz="4" w:space="0" w:color="auto"/>
              <w:right w:val="single" w:sz="4" w:space="0" w:color="auto"/>
            </w:tcBorders>
            <w:shd w:val="clear" w:color="000000" w:fill="FFFFFF"/>
            <w:vAlign w:val="center"/>
          </w:tcPr>
          <w:p w14:paraId="08782603" w14:textId="5C1675F7"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130</w:t>
            </w:r>
          </w:p>
        </w:tc>
        <w:tc>
          <w:tcPr>
            <w:tcW w:w="1920" w:type="dxa"/>
            <w:tcBorders>
              <w:top w:val="nil"/>
              <w:left w:val="nil"/>
              <w:bottom w:val="single" w:sz="4" w:space="0" w:color="auto"/>
              <w:right w:val="single" w:sz="4" w:space="0" w:color="auto"/>
            </w:tcBorders>
            <w:noWrap/>
            <w:vAlign w:val="center"/>
          </w:tcPr>
          <w:p w14:paraId="04570787" w14:textId="64B8702D"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0,013</w:t>
            </w:r>
          </w:p>
        </w:tc>
        <w:tc>
          <w:tcPr>
            <w:tcW w:w="960" w:type="dxa"/>
            <w:tcBorders>
              <w:top w:val="nil"/>
              <w:left w:val="nil"/>
              <w:bottom w:val="single" w:sz="4" w:space="0" w:color="auto"/>
              <w:right w:val="single" w:sz="4" w:space="0" w:color="auto"/>
            </w:tcBorders>
            <w:noWrap/>
            <w:vAlign w:val="center"/>
          </w:tcPr>
          <w:p w14:paraId="19C86FA1" w14:textId="12B45A53"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0,002</w:t>
            </w:r>
          </w:p>
        </w:tc>
        <w:tc>
          <w:tcPr>
            <w:tcW w:w="960" w:type="dxa"/>
            <w:tcBorders>
              <w:top w:val="nil"/>
              <w:left w:val="nil"/>
              <w:bottom w:val="single" w:sz="4" w:space="0" w:color="auto"/>
              <w:right w:val="single" w:sz="4" w:space="0" w:color="auto"/>
            </w:tcBorders>
            <w:noWrap/>
            <w:vAlign w:val="center"/>
          </w:tcPr>
          <w:p w14:paraId="396F460F" w14:textId="2BF9CBD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0,014</w:t>
            </w:r>
          </w:p>
        </w:tc>
      </w:tr>
      <w:tr w:rsidR="005A07AB" w:rsidRPr="00757C2B" w14:paraId="1600CBA1"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74D286F"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Бассейны общественные</w:t>
            </w:r>
          </w:p>
        </w:tc>
        <w:tc>
          <w:tcPr>
            <w:tcW w:w="2491" w:type="dxa"/>
            <w:tcBorders>
              <w:top w:val="nil"/>
              <w:left w:val="nil"/>
              <w:bottom w:val="single" w:sz="4" w:space="0" w:color="auto"/>
              <w:right w:val="single" w:sz="4" w:space="0" w:color="auto"/>
            </w:tcBorders>
            <w:shd w:val="clear" w:color="000000" w:fill="FFFFFF"/>
            <w:vAlign w:val="center"/>
          </w:tcPr>
          <w:p w14:paraId="5614FA92" w14:textId="396CEC6E"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54,5</w:t>
            </w:r>
          </w:p>
        </w:tc>
        <w:tc>
          <w:tcPr>
            <w:tcW w:w="1920" w:type="dxa"/>
            <w:tcBorders>
              <w:top w:val="nil"/>
              <w:left w:val="nil"/>
              <w:bottom w:val="single" w:sz="4" w:space="0" w:color="auto"/>
              <w:right w:val="single" w:sz="4" w:space="0" w:color="auto"/>
            </w:tcBorders>
            <w:noWrap/>
            <w:vAlign w:val="center"/>
          </w:tcPr>
          <w:p w14:paraId="7DDDA17B" w14:textId="22B71A92"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0,005</w:t>
            </w:r>
          </w:p>
        </w:tc>
        <w:tc>
          <w:tcPr>
            <w:tcW w:w="960" w:type="dxa"/>
            <w:tcBorders>
              <w:top w:val="nil"/>
              <w:left w:val="nil"/>
              <w:bottom w:val="single" w:sz="4" w:space="0" w:color="auto"/>
              <w:right w:val="single" w:sz="4" w:space="0" w:color="auto"/>
            </w:tcBorders>
            <w:noWrap/>
            <w:vAlign w:val="center"/>
          </w:tcPr>
          <w:p w14:paraId="3A88E1D9" w14:textId="65830803"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tcBorders>
              <w:top w:val="nil"/>
              <w:left w:val="nil"/>
              <w:bottom w:val="single" w:sz="4" w:space="0" w:color="auto"/>
              <w:right w:val="single" w:sz="4" w:space="0" w:color="auto"/>
            </w:tcBorders>
            <w:noWrap/>
            <w:vAlign w:val="center"/>
          </w:tcPr>
          <w:p w14:paraId="304D068B" w14:textId="6ED74509"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0,006</w:t>
            </w:r>
          </w:p>
        </w:tc>
      </w:tr>
      <w:tr w:rsidR="005A07AB" w:rsidRPr="00757C2B" w14:paraId="4E890A46" w14:textId="77777777" w:rsidTr="00231BB5">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556D07C" w14:textId="1099D3EA"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культуры и искусства</w:t>
            </w:r>
          </w:p>
        </w:tc>
      </w:tr>
      <w:tr w:rsidR="005A07AB" w:rsidRPr="00757C2B" w14:paraId="0DD9C41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A5C087A"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Клубы</w:t>
            </w:r>
          </w:p>
        </w:tc>
        <w:tc>
          <w:tcPr>
            <w:tcW w:w="2491" w:type="dxa"/>
            <w:tcBorders>
              <w:top w:val="nil"/>
              <w:left w:val="nil"/>
              <w:bottom w:val="single" w:sz="4" w:space="0" w:color="auto"/>
              <w:right w:val="single" w:sz="4" w:space="0" w:color="auto"/>
            </w:tcBorders>
            <w:shd w:val="clear" w:color="000000" w:fill="FFFFFF"/>
            <w:vAlign w:val="center"/>
            <w:hideMark/>
          </w:tcPr>
          <w:p w14:paraId="37BE237C"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660</w:t>
            </w:r>
          </w:p>
        </w:tc>
        <w:tc>
          <w:tcPr>
            <w:tcW w:w="1920" w:type="dxa"/>
            <w:tcBorders>
              <w:top w:val="nil"/>
              <w:left w:val="nil"/>
              <w:bottom w:val="single" w:sz="4" w:space="0" w:color="auto"/>
              <w:right w:val="single" w:sz="4" w:space="0" w:color="auto"/>
            </w:tcBorders>
            <w:noWrap/>
            <w:vAlign w:val="center"/>
            <w:hideMark/>
          </w:tcPr>
          <w:p w14:paraId="14642CEF"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0,064</w:t>
            </w:r>
          </w:p>
        </w:tc>
        <w:tc>
          <w:tcPr>
            <w:tcW w:w="960" w:type="dxa"/>
            <w:tcBorders>
              <w:top w:val="nil"/>
              <w:left w:val="nil"/>
              <w:bottom w:val="single" w:sz="4" w:space="0" w:color="auto"/>
              <w:right w:val="single" w:sz="4" w:space="0" w:color="auto"/>
            </w:tcBorders>
            <w:noWrap/>
            <w:vAlign w:val="center"/>
            <w:hideMark/>
          </w:tcPr>
          <w:p w14:paraId="621C7AFA"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0,009</w:t>
            </w:r>
          </w:p>
        </w:tc>
        <w:tc>
          <w:tcPr>
            <w:tcW w:w="960" w:type="dxa"/>
            <w:tcBorders>
              <w:top w:val="nil"/>
              <w:left w:val="nil"/>
              <w:bottom w:val="single" w:sz="4" w:space="0" w:color="auto"/>
              <w:right w:val="single" w:sz="4" w:space="0" w:color="auto"/>
            </w:tcBorders>
            <w:noWrap/>
            <w:vAlign w:val="center"/>
            <w:hideMark/>
          </w:tcPr>
          <w:p w14:paraId="79A6C4D3"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0,073</w:t>
            </w:r>
          </w:p>
        </w:tc>
      </w:tr>
      <w:tr w:rsidR="005A07AB" w:rsidRPr="00757C2B" w14:paraId="719ED76C"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644A6DB"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Культовые соору</w:t>
            </w:r>
            <w:r w:rsidRPr="00F34CE4">
              <w:rPr>
                <w:rFonts w:ascii="Times New Roman" w:hAnsi="Times New Roman"/>
                <w:color w:val="000000"/>
                <w:sz w:val="24"/>
                <w:szCs w:val="24"/>
              </w:rPr>
              <w:softHyphen/>
              <w:t>жения</w:t>
            </w:r>
          </w:p>
        </w:tc>
        <w:tc>
          <w:tcPr>
            <w:tcW w:w="2491" w:type="dxa"/>
            <w:tcBorders>
              <w:top w:val="nil"/>
              <w:left w:val="nil"/>
              <w:bottom w:val="single" w:sz="4" w:space="0" w:color="auto"/>
              <w:right w:val="single" w:sz="4" w:space="0" w:color="auto"/>
            </w:tcBorders>
            <w:shd w:val="clear" w:color="000000" w:fill="FFFFFF"/>
            <w:vAlign w:val="center"/>
            <w:hideMark/>
          </w:tcPr>
          <w:p w14:paraId="42C20D1B"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150</w:t>
            </w:r>
          </w:p>
        </w:tc>
        <w:tc>
          <w:tcPr>
            <w:tcW w:w="1920" w:type="dxa"/>
            <w:tcBorders>
              <w:top w:val="nil"/>
              <w:left w:val="nil"/>
              <w:bottom w:val="single" w:sz="4" w:space="0" w:color="auto"/>
              <w:right w:val="single" w:sz="4" w:space="0" w:color="auto"/>
            </w:tcBorders>
            <w:noWrap/>
            <w:vAlign w:val="center"/>
            <w:hideMark/>
          </w:tcPr>
          <w:p w14:paraId="297D8DDE"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0,015</w:t>
            </w:r>
          </w:p>
        </w:tc>
        <w:tc>
          <w:tcPr>
            <w:tcW w:w="960" w:type="dxa"/>
            <w:tcBorders>
              <w:top w:val="nil"/>
              <w:left w:val="nil"/>
              <w:bottom w:val="single" w:sz="4" w:space="0" w:color="auto"/>
              <w:right w:val="single" w:sz="4" w:space="0" w:color="auto"/>
            </w:tcBorders>
            <w:noWrap/>
            <w:vAlign w:val="center"/>
            <w:hideMark/>
          </w:tcPr>
          <w:p w14:paraId="50B834F2"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0,002</w:t>
            </w:r>
          </w:p>
        </w:tc>
        <w:tc>
          <w:tcPr>
            <w:tcW w:w="960" w:type="dxa"/>
            <w:tcBorders>
              <w:top w:val="nil"/>
              <w:left w:val="nil"/>
              <w:bottom w:val="single" w:sz="4" w:space="0" w:color="auto"/>
              <w:right w:val="single" w:sz="4" w:space="0" w:color="auto"/>
            </w:tcBorders>
            <w:noWrap/>
            <w:vAlign w:val="center"/>
            <w:hideMark/>
          </w:tcPr>
          <w:p w14:paraId="45D403B4"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0,017</w:t>
            </w:r>
          </w:p>
        </w:tc>
      </w:tr>
      <w:tr w:rsidR="005A07AB" w:rsidRPr="00757C2B" w14:paraId="73E398CF" w14:textId="77777777" w:rsidTr="004F35A9">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5E74233" w14:textId="56DE66A3"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Предприятия торговли, общественного питания и бытового обслуживания</w:t>
            </w:r>
          </w:p>
        </w:tc>
      </w:tr>
      <w:tr w:rsidR="005A07AB" w:rsidRPr="00757C2B" w14:paraId="65F8C94E"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7D6A27D2"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Магазины продо</w:t>
            </w:r>
            <w:r w:rsidRPr="00F34CE4">
              <w:rPr>
                <w:rFonts w:ascii="Times New Roman" w:hAnsi="Times New Roman"/>
                <w:color w:val="000000"/>
                <w:sz w:val="24"/>
                <w:szCs w:val="24"/>
              </w:rPr>
              <w:softHyphen/>
              <w:t xml:space="preserve">вольственных и </w:t>
            </w:r>
            <w:proofErr w:type="spellStart"/>
            <w:r w:rsidRPr="00F34CE4">
              <w:rPr>
                <w:rFonts w:ascii="Times New Roman" w:hAnsi="Times New Roman"/>
                <w:color w:val="000000"/>
                <w:sz w:val="24"/>
                <w:szCs w:val="24"/>
              </w:rPr>
              <w:t>непродовольствен-ных</w:t>
            </w:r>
            <w:proofErr w:type="spellEnd"/>
            <w:r w:rsidRPr="00F34CE4">
              <w:rPr>
                <w:rFonts w:ascii="Times New Roman" w:hAnsi="Times New Roman"/>
                <w:color w:val="000000"/>
                <w:sz w:val="24"/>
                <w:szCs w:val="24"/>
              </w:rPr>
              <w:t xml:space="preserve"> товаров</w:t>
            </w:r>
          </w:p>
        </w:tc>
        <w:tc>
          <w:tcPr>
            <w:tcW w:w="2491" w:type="dxa"/>
            <w:tcBorders>
              <w:top w:val="nil"/>
              <w:left w:val="nil"/>
              <w:bottom w:val="single" w:sz="4" w:space="0" w:color="auto"/>
              <w:right w:val="single" w:sz="4" w:space="0" w:color="auto"/>
            </w:tcBorders>
            <w:shd w:val="clear" w:color="000000" w:fill="FFFFFF"/>
            <w:vAlign w:val="center"/>
          </w:tcPr>
          <w:p w14:paraId="6C868F68" w14:textId="50064566"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97,2</w:t>
            </w:r>
          </w:p>
        </w:tc>
        <w:tc>
          <w:tcPr>
            <w:tcW w:w="1920" w:type="dxa"/>
            <w:tcBorders>
              <w:top w:val="nil"/>
              <w:left w:val="nil"/>
              <w:bottom w:val="single" w:sz="4" w:space="0" w:color="auto"/>
              <w:right w:val="single" w:sz="4" w:space="0" w:color="auto"/>
            </w:tcBorders>
            <w:noWrap/>
            <w:vAlign w:val="center"/>
          </w:tcPr>
          <w:p w14:paraId="01388D2F" w14:textId="1BA14C66"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0,009</w:t>
            </w:r>
          </w:p>
        </w:tc>
        <w:tc>
          <w:tcPr>
            <w:tcW w:w="960" w:type="dxa"/>
            <w:tcBorders>
              <w:top w:val="nil"/>
              <w:left w:val="nil"/>
              <w:bottom w:val="single" w:sz="4" w:space="0" w:color="auto"/>
              <w:right w:val="single" w:sz="4" w:space="0" w:color="auto"/>
            </w:tcBorders>
            <w:noWrap/>
            <w:vAlign w:val="center"/>
          </w:tcPr>
          <w:p w14:paraId="718CF60C" w14:textId="15FC9F94"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tcBorders>
              <w:top w:val="nil"/>
              <w:left w:val="nil"/>
              <w:bottom w:val="single" w:sz="4" w:space="0" w:color="auto"/>
              <w:right w:val="single" w:sz="4" w:space="0" w:color="auto"/>
            </w:tcBorders>
            <w:noWrap/>
            <w:vAlign w:val="center"/>
          </w:tcPr>
          <w:p w14:paraId="47C8307B" w14:textId="17829EED"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0,011</w:t>
            </w:r>
          </w:p>
        </w:tc>
      </w:tr>
      <w:tr w:rsidR="005A07AB" w:rsidRPr="00757C2B" w14:paraId="0ED00FEF"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144FA163"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Предприятия общественного питания</w:t>
            </w:r>
          </w:p>
        </w:tc>
        <w:tc>
          <w:tcPr>
            <w:tcW w:w="2491" w:type="dxa"/>
            <w:tcBorders>
              <w:top w:val="nil"/>
              <w:left w:val="nil"/>
              <w:bottom w:val="single" w:sz="4" w:space="0" w:color="auto"/>
              <w:right w:val="single" w:sz="4" w:space="0" w:color="auto"/>
            </w:tcBorders>
            <w:shd w:val="clear" w:color="000000" w:fill="FFFFFF"/>
            <w:vAlign w:val="center"/>
          </w:tcPr>
          <w:p w14:paraId="4DEF0398" w14:textId="09179962"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200</w:t>
            </w:r>
          </w:p>
        </w:tc>
        <w:tc>
          <w:tcPr>
            <w:tcW w:w="1920" w:type="dxa"/>
            <w:tcBorders>
              <w:top w:val="nil"/>
              <w:left w:val="nil"/>
              <w:bottom w:val="single" w:sz="4" w:space="0" w:color="auto"/>
              <w:right w:val="single" w:sz="4" w:space="0" w:color="auto"/>
            </w:tcBorders>
            <w:noWrap/>
            <w:vAlign w:val="center"/>
          </w:tcPr>
          <w:p w14:paraId="6569B3A3" w14:textId="6963E95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0,019</w:t>
            </w:r>
          </w:p>
        </w:tc>
        <w:tc>
          <w:tcPr>
            <w:tcW w:w="960" w:type="dxa"/>
            <w:tcBorders>
              <w:top w:val="nil"/>
              <w:left w:val="nil"/>
              <w:bottom w:val="single" w:sz="4" w:space="0" w:color="auto"/>
              <w:right w:val="single" w:sz="4" w:space="0" w:color="auto"/>
            </w:tcBorders>
            <w:noWrap/>
            <w:vAlign w:val="center"/>
          </w:tcPr>
          <w:p w14:paraId="231D50C1" w14:textId="38FAA26A"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0,003</w:t>
            </w:r>
          </w:p>
        </w:tc>
        <w:tc>
          <w:tcPr>
            <w:tcW w:w="960" w:type="dxa"/>
            <w:tcBorders>
              <w:top w:val="nil"/>
              <w:left w:val="nil"/>
              <w:bottom w:val="single" w:sz="4" w:space="0" w:color="auto"/>
              <w:right w:val="single" w:sz="4" w:space="0" w:color="auto"/>
            </w:tcBorders>
            <w:noWrap/>
            <w:vAlign w:val="center"/>
          </w:tcPr>
          <w:p w14:paraId="36AFBC1A" w14:textId="02359C1F"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0,022</w:t>
            </w:r>
          </w:p>
        </w:tc>
      </w:tr>
      <w:tr w:rsidR="005A07AB" w:rsidRPr="00757C2B" w14:paraId="7F42FBF3" w14:textId="77777777" w:rsidTr="005A07AB">
        <w:trPr>
          <w:trHeight w:val="433"/>
        </w:trPr>
        <w:tc>
          <w:tcPr>
            <w:tcW w:w="247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EFFF92C"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Предприятия бы</w:t>
            </w:r>
            <w:r w:rsidRPr="00F34CE4">
              <w:rPr>
                <w:rFonts w:ascii="Times New Roman" w:hAnsi="Times New Roman"/>
                <w:color w:val="000000"/>
                <w:sz w:val="24"/>
                <w:szCs w:val="24"/>
              </w:rPr>
              <w:softHyphen/>
              <w:t>тового обслужи</w:t>
            </w:r>
            <w:r w:rsidRPr="00F34CE4">
              <w:rPr>
                <w:rFonts w:ascii="Times New Roman" w:hAnsi="Times New Roman"/>
                <w:color w:val="000000"/>
                <w:sz w:val="24"/>
                <w:szCs w:val="24"/>
              </w:rPr>
              <w:softHyphen/>
              <w:t>вания</w:t>
            </w:r>
          </w:p>
        </w:tc>
        <w:tc>
          <w:tcPr>
            <w:tcW w:w="2491" w:type="dxa"/>
            <w:vMerge w:val="restart"/>
            <w:tcBorders>
              <w:top w:val="nil"/>
              <w:left w:val="single" w:sz="4" w:space="0" w:color="auto"/>
              <w:bottom w:val="single" w:sz="4" w:space="0" w:color="auto"/>
              <w:right w:val="single" w:sz="4" w:space="0" w:color="auto"/>
            </w:tcBorders>
            <w:shd w:val="clear" w:color="000000" w:fill="FFFFFF"/>
            <w:vAlign w:val="center"/>
          </w:tcPr>
          <w:p w14:paraId="1D06F36A" w14:textId="5DB2FC0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45</w:t>
            </w:r>
          </w:p>
        </w:tc>
        <w:tc>
          <w:tcPr>
            <w:tcW w:w="1920" w:type="dxa"/>
            <w:vMerge w:val="restart"/>
            <w:tcBorders>
              <w:top w:val="nil"/>
              <w:left w:val="single" w:sz="4" w:space="0" w:color="auto"/>
              <w:bottom w:val="single" w:sz="4" w:space="0" w:color="auto"/>
              <w:right w:val="single" w:sz="4" w:space="0" w:color="auto"/>
            </w:tcBorders>
            <w:noWrap/>
            <w:vAlign w:val="center"/>
          </w:tcPr>
          <w:p w14:paraId="2EB4E899" w14:textId="367C2756"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0,004</w:t>
            </w:r>
          </w:p>
        </w:tc>
        <w:tc>
          <w:tcPr>
            <w:tcW w:w="960" w:type="dxa"/>
            <w:vMerge w:val="restart"/>
            <w:tcBorders>
              <w:top w:val="nil"/>
              <w:left w:val="single" w:sz="4" w:space="0" w:color="auto"/>
              <w:bottom w:val="single" w:sz="4" w:space="0" w:color="auto"/>
              <w:right w:val="single" w:sz="4" w:space="0" w:color="auto"/>
            </w:tcBorders>
            <w:vAlign w:val="center"/>
          </w:tcPr>
          <w:p w14:paraId="6D4C0D2C" w14:textId="53FDE9F4"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vMerge w:val="restart"/>
            <w:tcBorders>
              <w:top w:val="nil"/>
              <w:left w:val="single" w:sz="4" w:space="0" w:color="auto"/>
              <w:bottom w:val="single" w:sz="4" w:space="0" w:color="auto"/>
              <w:right w:val="single" w:sz="4" w:space="0" w:color="auto"/>
            </w:tcBorders>
            <w:vAlign w:val="center"/>
          </w:tcPr>
          <w:p w14:paraId="19A237CA" w14:textId="4F051C11"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0,005</w:t>
            </w:r>
          </w:p>
        </w:tc>
      </w:tr>
      <w:tr w:rsidR="005A07AB" w:rsidRPr="00757C2B" w14:paraId="575B2BEE" w14:textId="77777777" w:rsidTr="005A07AB">
        <w:trPr>
          <w:trHeight w:val="433"/>
        </w:trPr>
        <w:tc>
          <w:tcPr>
            <w:tcW w:w="2471" w:type="dxa"/>
            <w:vMerge/>
            <w:tcBorders>
              <w:top w:val="nil"/>
              <w:left w:val="single" w:sz="4" w:space="0" w:color="auto"/>
              <w:bottom w:val="single" w:sz="4" w:space="0" w:color="auto"/>
              <w:right w:val="single" w:sz="4" w:space="0" w:color="auto"/>
            </w:tcBorders>
            <w:vAlign w:val="center"/>
            <w:hideMark/>
          </w:tcPr>
          <w:p w14:paraId="47C882A0" w14:textId="77777777" w:rsidR="005A07AB" w:rsidRPr="00F34CE4" w:rsidRDefault="005A07AB" w:rsidP="005A07AB">
            <w:pPr>
              <w:jc w:val="left"/>
              <w:rPr>
                <w:rFonts w:ascii="Times New Roman" w:hAnsi="Times New Roman"/>
                <w:color w:val="000000"/>
                <w:sz w:val="24"/>
                <w:szCs w:val="24"/>
              </w:rPr>
            </w:pPr>
          </w:p>
        </w:tc>
        <w:tc>
          <w:tcPr>
            <w:tcW w:w="2491" w:type="dxa"/>
            <w:vMerge/>
            <w:tcBorders>
              <w:top w:val="nil"/>
              <w:left w:val="single" w:sz="4" w:space="0" w:color="auto"/>
              <w:bottom w:val="single" w:sz="4" w:space="0" w:color="auto"/>
              <w:right w:val="single" w:sz="4" w:space="0" w:color="auto"/>
            </w:tcBorders>
            <w:vAlign w:val="center"/>
          </w:tcPr>
          <w:p w14:paraId="72481CF2" w14:textId="77777777" w:rsidR="005A07AB" w:rsidRPr="00F34CE4" w:rsidRDefault="005A07AB" w:rsidP="005A07AB">
            <w:pPr>
              <w:jc w:val="left"/>
              <w:rPr>
                <w:rFonts w:ascii="Times New Roman" w:hAnsi="Times New Roman"/>
                <w:color w:val="000000"/>
                <w:sz w:val="24"/>
                <w:szCs w:val="24"/>
              </w:rPr>
            </w:pPr>
          </w:p>
        </w:tc>
        <w:tc>
          <w:tcPr>
            <w:tcW w:w="1920" w:type="dxa"/>
            <w:vMerge/>
            <w:tcBorders>
              <w:top w:val="nil"/>
              <w:left w:val="single" w:sz="4" w:space="0" w:color="auto"/>
              <w:bottom w:val="single" w:sz="4" w:space="0" w:color="auto"/>
              <w:right w:val="single" w:sz="4" w:space="0" w:color="auto"/>
            </w:tcBorders>
            <w:vAlign w:val="center"/>
          </w:tcPr>
          <w:p w14:paraId="538B7489" w14:textId="77777777" w:rsidR="005A07AB" w:rsidRPr="00F34CE4" w:rsidRDefault="005A07AB" w:rsidP="005A07AB">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tcPr>
          <w:p w14:paraId="28029917" w14:textId="77777777" w:rsidR="005A07AB" w:rsidRPr="00F34CE4" w:rsidRDefault="005A07AB" w:rsidP="005A07AB">
            <w:pPr>
              <w:jc w:val="left"/>
              <w:rPr>
                <w:rFonts w:ascii="Times New Roman" w:hAnsi="Times New Roman"/>
                <w:color w:val="000000"/>
                <w:sz w:val="24"/>
                <w:szCs w:val="24"/>
              </w:rPr>
            </w:pPr>
          </w:p>
        </w:tc>
        <w:tc>
          <w:tcPr>
            <w:tcW w:w="960" w:type="dxa"/>
            <w:vMerge/>
            <w:tcBorders>
              <w:top w:val="nil"/>
              <w:left w:val="single" w:sz="4" w:space="0" w:color="auto"/>
              <w:bottom w:val="single" w:sz="4" w:space="0" w:color="auto"/>
              <w:right w:val="single" w:sz="4" w:space="0" w:color="auto"/>
            </w:tcBorders>
            <w:vAlign w:val="center"/>
          </w:tcPr>
          <w:p w14:paraId="06B7E1B9" w14:textId="77777777" w:rsidR="005A07AB" w:rsidRPr="00F34CE4" w:rsidRDefault="005A07AB" w:rsidP="005A07AB">
            <w:pPr>
              <w:jc w:val="left"/>
              <w:rPr>
                <w:rFonts w:ascii="Times New Roman" w:hAnsi="Times New Roman"/>
                <w:color w:val="000000"/>
                <w:sz w:val="24"/>
                <w:szCs w:val="24"/>
              </w:rPr>
            </w:pPr>
          </w:p>
        </w:tc>
      </w:tr>
      <w:tr w:rsidR="005A07AB" w:rsidRPr="00757C2B" w14:paraId="4DF1CEF8" w14:textId="77777777" w:rsidTr="00333474">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6F4BE735" w14:textId="35FC01AA"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Предприятия коммунального обслуживания</w:t>
            </w:r>
            <w:r w:rsidRPr="00F34CE4">
              <w:rPr>
                <w:rFonts w:ascii="Times New Roman" w:hAnsi="Times New Roman"/>
                <w:color w:val="000000"/>
                <w:sz w:val="24"/>
                <w:szCs w:val="24"/>
              </w:rPr>
              <w:t> </w:t>
            </w:r>
          </w:p>
        </w:tc>
      </w:tr>
      <w:tr w:rsidR="005A07AB" w:rsidRPr="00757C2B" w14:paraId="4E28C6C6"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09DDD87"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Бани</w:t>
            </w:r>
          </w:p>
        </w:tc>
        <w:tc>
          <w:tcPr>
            <w:tcW w:w="2491" w:type="dxa"/>
            <w:tcBorders>
              <w:top w:val="nil"/>
              <w:left w:val="nil"/>
              <w:bottom w:val="single" w:sz="4" w:space="0" w:color="auto"/>
              <w:right w:val="single" w:sz="4" w:space="0" w:color="auto"/>
            </w:tcBorders>
            <w:shd w:val="clear" w:color="000000" w:fill="FFFFFF"/>
            <w:vAlign w:val="center"/>
          </w:tcPr>
          <w:p w14:paraId="5348714A" w14:textId="6F20A69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48</w:t>
            </w:r>
          </w:p>
        </w:tc>
        <w:tc>
          <w:tcPr>
            <w:tcW w:w="1920" w:type="dxa"/>
            <w:tcBorders>
              <w:top w:val="nil"/>
              <w:left w:val="nil"/>
              <w:bottom w:val="single" w:sz="4" w:space="0" w:color="auto"/>
              <w:right w:val="single" w:sz="4" w:space="0" w:color="auto"/>
            </w:tcBorders>
            <w:noWrap/>
            <w:vAlign w:val="center"/>
          </w:tcPr>
          <w:p w14:paraId="1D2EF748" w14:textId="52A47FAB"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0,005</w:t>
            </w:r>
          </w:p>
        </w:tc>
        <w:tc>
          <w:tcPr>
            <w:tcW w:w="960" w:type="dxa"/>
            <w:tcBorders>
              <w:top w:val="nil"/>
              <w:left w:val="nil"/>
              <w:bottom w:val="single" w:sz="4" w:space="0" w:color="auto"/>
              <w:right w:val="single" w:sz="4" w:space="0" w:color="auto"/>
            </w:tcBorders>
            <w:noWrap/>
            <w:vAlign w:val="center"/>
          </w:tcPr>
          <w:p w14:paraId="2DD13F01" w14:textId="0BC2AA9A"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tcBorders>
              <w:top w:val="nil"/>
              <w:left w:val="nil"/>
              <w:bottom w:val="single" w:sz="4" w:space="0" w:color="auto"/>
              <w:right w:val="single" w:sz="4" w:space="0" w:color="auto"/>
            </w:tcBorders>
            <w:noWrap/>
            <w:vAlign w:val="center"/>
          </w:tcPr>
          <w:p w14:paraId="4F6AC588" w14:textId="4617838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0,005</w:t>
            </w:r>
          </w:p>
        </w:tc>
      </w:tr>
      <w:tr w:rsidR="005A07AB" w:rsidRPr="00757C2B" w14:paraId="19D8C904"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0D5E8801"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Прачечные</w:t>
            </w:r>
          </w:p>
        </w:tc>
        <w:tc>
          <w:tcPr>
            <w:tcW w:w="2491" w:type="dxa"/>
            <w:tcBorders>
              <w:top w:val="nil"/>
              <w:left w:val="nil"/>
              <w:bottom w:val="single" w:sz="4" w:space="0" w:color="auto"/>
              <w:right w:val="single" w:sz="4" w:space="0" w:color="auto"/>
            </w:tcBorders>
            <w:shd w:val="clear" w:color="000000" w:fill="FFFFFF"/>
            <w:vAlign w:val="center"/>
          </w:tcPr>
          <w:p w14:paraId="7E943B51" w14:textId="0F1CB02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49,5</w:t>
            </w:r>
          </w:p>
        </w:tc>
        <w:tc>
          <w:tcPr>
            <w:tcW w:w="1920" w:type="dxa"/>
            <w:tcBorders>
              <w:top w:val="nil"/>
              <w:left w:val="nil"/>
              <w:bottom w:val="single" w:sz="4" w:space="0" w:color="auto"/>
              <w:right w:val="single" w:sz="4" w:space="0" w:color="auto"/>
            </w:tcBorders>
            <w:noWrap/>
            <w:vAlign w:val="center"/>
          </w:tcPr>
          <w:p w14:paraId="17B49208" w14:textId="5A9D814F" w:rsidR="005A07AB" w:rsidRPr="00F34CE4" w:rsidRDefault="005A07AB" w:rsidP="005A07AB">
            <w:pPr>
              <w:jc w:val="center"/>
              <w:rPr>
                <w:rFonts w:ascii="Times New Roman" w:hAnsi="Times New Roman"/>
                <w:color w:val="000000"/>
                <w:sz w:val="24"/>
                <w:szCs w:val="24"/>
              </w:rPr>
            </w:pPr>
            <w:r w:rsidRPr="00AB7646">
              <w:rPr>
                <w:rFonts w:ascii="Times New Roman" w:hAnsi="Times New Roman"/>
                <w:bCs/>
                <w:color w:val="000000"/>
                <w:szCs w:val="22"/>
              </w:rPr>
              <w:t>0,005</w:t>
            </w:r>
          </w:p>
        </w:tc>
        <w:tc>
          <w:tcPr>
            <w:tcW w:w="960" w:type="dxa"/>
            <w:tcBorders>
              <w:top w:val="nil"/>
              <w:left w:val="nil"/>
              <w:bottom w:val="single" w:sz="4" w:space="0" w:color="auto"/>
              <w:right w:val="single" w:sz="4" w:space="0" w:color="auto"/>
            </w:tcBorders>
            <w:noWrap/>
            <w:vAlign w:val="center"/>
          </w:tcPr>
          <w:p w14:paraId="0552FD46" w14:textId="67768AB0"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0,001</w:t>
            </w:r>
          </w:p>
        </w:tc>
        <w:tc>
          <w:tcPr>
            <w:tcW w:w="960" w:type="dxa"/>
            <w:tcBorders>
              <w:top w:val="nil"/>
              <w:left w:val="nil"/>
              <w:bottom w:val="single" w:sz="4" w:space="0" w:color="auto"/>
              <w:right w:val="single" w:sz="4" w:space="0" w:color="auto"/>
            </w:tcBorders>
            <w:noWrap/>
            <w:vAlign w:val="center"/>
          </w:tcPr>
          <w:p w14:paraId="5BCB1B07" w14:textId="49B37DB8"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0,005</w:t>
            </w:r>
          </w:p>
        </w:tc>
      </w:tr>
      <w:tr w:rsidR="005A07AB" w:rsidRPr="00757C2B" w14:paraId="10830749" w14:textId="77777777" w:rsidTr="005A07AB">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2CA46064"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lastRenderedPageBreak/>
              <w:t>Химчистки</w:t>
            </w:r>
          </w:p>
        </w:tc>
        <w:tc>
          <w:tcPr>
            <w:tcW w:w="2491" w:type="dxa"/>
            <w:tcBorders>
              <w:top w:val="nil"/>
              <w:left w:val="nil"/>
              <w:bottom w:val="single" w:sz="4" w:space="0" w:color="auto"/>
              <w:right w:val="single" w:sz="4" w:space="0" w:color="auto"/>
            </w:tcBorders>
            <w:shd w:val="clear" w:color="000000" w:fill="FFFFFF"/>
            <w:vAlign w:val="center"/>
          </w:tcPr>
          <w:p w14:paraId="3912B02C" w14:textId="05EAD862"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 w:val="24"/>
                <w:szCs w:val="24"/>
              </w:rPr>
              <w:t>2,9</w:t>
            </w:r>
          </w:p>
        </w:tc>
        <w:tc>
          <w:tcPr>
            <w:tcW w:w="1920" w:type="dxa"/>
            <w:tcBorders>
              <w:top w:val="nil"/>
              <w:left w:val="nil"/>
              <w:bottom w:val="single" w:sz="4" w:space="0" w:color="auto"/>
              <w:right w:val="single" w:sz="4" w:space="0" w:color="auto"/>
            </w:tcBorders>
            <w:noWrap/>
            <w:vAlign w:val="center"/>
          </w:tcPr>
          <w:p w14:paraId="1CFD6BA4" w14:textId="1D7BE798" w:rsidR="005A07AB" w:rsidRPr="00F34CE4" w:rsidRDefault="005A07AB" w:rsidP="005A07AB">
            <w:pPr>
              <w:jc w:val="center"/>
              <w:rPr>
                <w:rFonts w:ascii="Times New Roman" w:hAnsi="Times New Roman"/>
                <w:color w:val="000000"/>
                <w:sz w:val="24"/>
                <w:szCs w:val="24"/>
              </w:rPr>
            </w:pPr>
            <w:r w:rsidRPr="00AB7646">
              <w:rPr>
                <w:rFonts w:ascii="Times New Roman" w:hAnsi="Times New Roman"/>
                <w:bCs/>
                <w:color w:val="000000"/>
                <w:szCs w:val="22"/>
              </w:rPr>
              <w:t>0,000</w:t>
            </w:r>
          </w:p>
        </w:tc>
        <w:tc>
          <w:tcPr>
            <w:tcW w:w="960" w:type="dxa"/>
            <w:tcBorders>
              <w:top w:val="nil"/>
              <w:left w:val="nil"/>
              <w:bottom w:val="single" w:sz="4" w:space="0" w:color="auto"/>
              <w:right w:val="single" w:sz="4" w:space="0" w:color="auto"/>
            </w:tcBorders>
            <w:noWrap/>
            <w:vAlign w:val="center"/>
          </w:tcPr>
          <w:p w14:paraId="41173C62" w14:textId="35706A57"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0,000</w:t>
            </w:r>
          </w:p>
        </w:tc>
        <w:tc>
          <w:tcPr>
            <w:tcW w:w="960" w:type="dxa"/>
            <w:tcBorders>
              <w:top w:val="nil"/>
              <w:left w:val="nil"/>
              <w:bottom w:val="single" w:sz="4" w:space="0" w:color="auto"/>
              <w:right w:val="single" w:sz="4" w:space="0" w:color="auto"/>
            </w:tcBorders>
            <w:noWrap/>
            <w:vAlign w:val="center"/>
          </w:tcPr>
          <w:p w14:paraId="33745238" w14:textId="34AC6752" w:rsidR="005A07AB" w:rsidRPr="00F34CE4" w:rsidRDefault="005A07AB" w:rsidP="005A07AB">
            <w:pPr>
              <w:jc w:val="center"/>
              <w:rPr>
                <w:rFonts w:ascii="Times New Roman" w:hAnsi="Times New Roman"/>
                <w:color w:val="000000"/>
                <w:sz w:val="24"/>
                <w:szCs w:val="24"/>
              </w:rPr>
            </w:pPr>
            <w:r w:rsidRPr="00AB7646">
              <w:rPr>
                <w:rFonts w:ascii="Times New Roman" w:hAnsi="Times New Roman"/>
                <w:color w:val="000000"/>
                <w:szCs w:val="22"/>
              </w:rPr>
              <w:t>0,000</w:t>
            </w:r>
          </w:p>
        </w:tc>
      </w:tr>
      <w:tr w:rsidR="005A07AB" w:rsidRPr="00757C2B" w14:paraId="2EB702FC" w14:textId="77777777" w:rsidTr="00B878FC">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23F64667" w14:textId="273018DB"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Организации и учреждения управления, финансирования и предприятия связи</w:t>
            </w:r>
          </w:p>
          <w:p w14:paraId="7AD3E9A3" w14:textId="356E4EB9" w:rsidR="005A07AB" w:rsidRPr="00F34CE4" w:rsidRDefault="005A07AB" w:rsidP="005A07AB">
            <w:pPr>
              <w:jc w:val="center"/>
              <w:rPr>
                <w:rFonts w:ascii="Times New Roman" w:hAnsi="Times New Roman"/>
                <w:color w:val="000000"/>
                <w:sz w:val="24"/>
                <w:szCs w:val="24"/>
              </w:rPr>
            </w:pPr>
          </w:p>
        </w:tc>
      </w:tr>
      <w:tr w:rsidR="005A07AB" w:rsidRPr="00757C2B" w14:paraId="0DF567C9" w14:textId="77777777" w:rsidTr="00F34CE4">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3DFA3F42" w14:textId="77777777" w:rsidR="005A07AB" w:rsidRPr="00F34CE4" w:rsidRDefault="005A07AB" w:rsidP="005A07AB">
            <w:pPr>
              <w:jc w:val="left"/>
              <w:rPr>
                <w:rFonts w:ascii="Times New Roman" w:hAnsi="Times New Roman"/>
                <w:color w:val="000000"/>
                <w:sz w:val="24"/>
                <w:szCs w:val="24"/>
              </w:rPr>
            </w:pPr>
            <w:r w:rsidRPr="00F34CE4">
              <w:rPr>
                <w:rFonts w:ascii="Times New Roman" w:hAnsi="Times New Roman"/>
                <w:color w:val="000000"/>
                <w:sz w:val="24"/>
                <w:szCs w:val="24"/>
              </w:rPr>
              <w:t>Пункт полиции</w:t>
            </w:r>
          </w:p>
        </w:tc>
        <w:tc>
          <w:tcPr>
            <w:tcW w:w="2491" w:type="dxa"/>
            <w:tcBorders>
              <w:top w:val="nil"/>
              <w:left w:val="nil"/>
              <w:bottom w:val="single" w:sz="4" w:space="0" w:color="auto"/>
              <w:right w:val="single" w:sz="4" w:space="0" w:color="auto"/>
            </w:tcBorders>
            <w:shd w:val="clear" w:color="000000" w:fill="FFFFFF"/>
            <w:vAlign w:val="center"/>
            <w:hideMark/>
          </w:tcPr>
          <w:p w14:paraId="4459AC48"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bCs/>
                <w:color w:val="000000"/>
                <w:sz w:val="24"/>
                <w:szCs w:val="24"/>
              </w:rPr>
              <w:t>40</w:t>
            </w:r>
          </w:p>
        </w:tc>
        <w:tc>
          <w:tcPr>
            <w:tcW w:w="1920" w:type="dxa"/>
            <w:tcBorders>
              <w:top w:val="nil"/>
              <w:left w:val="nil"/>
              <w:bottom w:val="single" w:sz="4" w:space="0" w:color="auto"/>
              <w:right w:val="single" w:sz="4" w:space="0" w:color="auto"/>
            </w:tcBorders>
            <w:noWrap/>
            <w:vAlign w:val="center"/>
            <w:hideMark/>
          </w:tcPr>
          <w:p w14:paraId="3F330FD0"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0,004</w:t>
            </w:r>
          </w:p>
        </w:tc>
        <w:tc>
          <w:tcPr>
            <w:tcW w:w="960" w:type="dxa"/>
            <w:tcBorders>
              <w:top w:val="nil"/>
              <w:left w:val="nil"/>
              <w:bottom w:val="single" w:sz="4" w:space="0" w:color="auto"/>
              <w:right w:val="single" w:sz="4" w:space="0" w:color="auto"/>
            </w:tcBorders>
            <w:noWrap/>
            <w:vAlign w:val="center"/>
            <w:hideMark/>
          </w:tcPr>
          <w:p w14:paraId="24F2673F"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0,001</w:t>
            </w:r>
          </w:p>
        </w:tc>
        <w:tc>
          <w:tcPr>
            <w:tcW w:w="960" w:type="dxa"/>
            <w:tcBorders>
              <w:top w:val="nil"/>
              <w:left w:val="nil"/>
              <w:bottom w:val="single" w:sz="4" w:space="0" w:color="auto"/>
              <w:right w:val="single" w:sz="4" w:space="0" w:color="auto"/>
            </w:tcBorders>
            <w:noWrap/>
            <w:vAlign w:val="center"/>
            <w:hideMark/>
          </w:tcPr>
          <w:p w14:paraId="026F96B6" w14:textId="77777777" w:rsidR="005A07AB" w:rsidRPr="00F34CE4" w:rsidRDefault="005A07AB" w:rsidP="005A07AB">
            <w:pPr>
              <w:jc w:val="center"/>
              <w:rPr>
                <w:rFonts w:ascii="Times New Roman" w:hAnsi="Times New Roman"/>
                <w:color w:val="000000"/>
                <w:sz w:val="24"/>
                <w:szCs w:val="24"/>
              </w:rPr>
            </w:pPr>
            <w:r w:rsidRPr="00F34CE4">
              <w:rPr>
                <w:rFonts w:ascii="Times New Roman" w:hAnsi="Times New Roman"/>
                <w:color w:val="000000"/>
                <w:sz w:val="24"/>
                <w:szCs w:val="24"/>
              </w:rPr>
              <w:t>0,004</w:t>
            </w:r>
          </w:p>
        </w:tc>
      </w:tr>
      <w:tr w:rsidR="005A07AB" w:rsidRPr="00757C2B" w14:paraId="3CB71BC8" w14:textId="77777777" w:rsidTr="009D19E8">
        <w:trPr>
          <w:trHeight w:val="397"/>
        </w:trPr>
        <w:tc>
          <w:tcPr>
            <w:tcW w:w="8802" w:type="dxa"/>
            <w:gridSpan w:val="5"/>
            <w:tcBorders>
              <w:top w:val="nil"/>
              <w:left w:val="single" w:sz="4" w:space="0" w:color="auto"/>
              <w:bottom w:val="single" w:sz="4" w:space="0" w:color="auto"/>
              <w:right w:val="single" w:sz="4" w:space="0" w:color="auto"/>
            </w:tcBorders>
            <w:shd w:val="clear" w:color="000000" w:fill="FFFFFF"/>
            <w:vAlign w:val="center"/>
            <w:hideMark/>
          </w:tcPr>
          <w:p w14:paraId="36FA55B7" w14:textId="4991C91D" w:rsidR="005A07AB" w:rsidRPr="00F34CE4" w:rsidRDefault="005A07AB" w:rsidP="005A07AB">
            <w:pPr>
              <w:jc w:val="center"/>
              <w:rPr>
                <w:rFonts w:ascii="Times New Roman" w:hAnsi="Times New Roman"/>
                <w:color w:val="000000"/>
                <w:sz w:val="24"/>
                <w:szCs w:val="24"/>
              </w:rPr>
            </w:pPr>
            <w:r w:rsidRPr="00F34CE4">
              <w:rPr>
                <w:rFonts w:ascii="Times New Roman" w:hAnsi="Times New Roman"/>
                <w:b/>
                <w:bCs/>
                <w:color w:val="000000"/>
                <w:sz w:val="24"/>
                <w:szCs w:val="24"/>
              </w:rPr>
              <w:t>Учреждения жилищно-коммунального хозяйства</w:t>
            </w:r>
          </w:p>
        </w:tc>
      </w:tr>
      <w:tr w:rsidR="0065383F" w:rsidRPr="00757C2B" w14:paraId="24C6E778" w14:textId="77777777" w:rsidTr="0065383F">
        <w:trPr>
          <w:trHeight w:val="397"/>
        </w:trPr>
        <w:tc>
          <w:tcPr>
            <w:tcW w:w="2471" w:type="dxa"/>
            <w:tcBorders>
              <w:top w:val="nil"/>
              <w:left w:val="single" w:sz="4" w:space="0" w:color="auto"/>
              <w:bottom w:val="single" w:sz="4" w:space="0" w:color="auto"/>
              <w:right w:val="single" w:sz="4" w:space="0" w:color="auto"/>
            </w:tcBorders>
            <w:shd w:val="clear" w:color="000000" w:fill="FFFFFF"/>
            <w:vAlign w:val="center"/>
            <w:hideMark/>
          </w:tcPr>
          <w:p w14:paraId="57B19A60" w14:textId="77777777" w:rsidR="0065383F" w:rsidRPr="00F34CE4" w:rsidRDefault="0065383F" w:rsidP="0065383F">
            <w:pPr>
              <w:jc w:val="left"/>
              <w:rPr>
                <w:rFonts w:ascii="Times New Roman" w:hAnsi="Times New Roman"/>
                <w:color w:val="000000"/>
                <w:sz w:val="24"/>
                <w:szCs w:val="24"/>
              </w:rPr>
            </w:pPr>
            <w:r w:rsidRPr="00F34CE4">
              <w:rPr>
                <w:rFonts w:ascii="Times New Roman" w:hAnsi="Times New Roman"/>
                <w:color w:val="000000"/>
                <w:sz w:val="24"/>
                <w:szCs w:val="24"/>
              </w:rPr>
              <w:t>Пункт приема вторсырья</w:t>
            </w:r>
          </w:p>
        </w:tc>
        <w:tc>
          <w:tcPr>
            <w:tcW w:w="2491" w:type="dxa"/>
            <w:tcBorders>
              <w:top w:val="nil"/>
              <w:left w:val="nil"/>
              <w:bottom w:val="single" w:sz="4" w:space="0" w:color="auto"/>
              <w:right w:val="single" w:sz="4" w:space="0" w:color="auto"/>
            </w:tcBorders>
            <w:shd w:val="clear" w:color="000000" w:fill="FFFFFF"/>
            <w:vAlign w:val="center"/>
          </w:tcPr>
          <w:p w14:paraId="537C4318" w14:textId="0D55D099"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 w:val="24"/>
                <w:szCs w:val="24"/>
              </w:rPr>
              <w:t>30</w:t>
            </w:r>
          </w:p>
        </w:tc>
        <w:tc>
          <w:tcPr>
            <w:tcW w:w="1920" w:type="dxa"/>
            <w:tcBorders>
              <w:top w:val="nil"/>
              <w:left w:val="nil"/>
              <w:bottom w:val="single" w:sz="4" w:space="0" w:color="auto"/>
              <w:right w:val="single" w:sz="4" w:space="0" w:color="auto"/>
            </w:tcBorders>
            <w:noWrap/>
            <w:vAlign w:val="center"/>
          </w:tcPr>
          <w:p w14:paraId="6126D0F9" w14:textId="3030394D"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0,003</w:t>
            </w:r>
          </w:p>
        </w:tc>
        <w:tc>
          <w:tcPr>
            <w:tcW w:w="960" w:type="dxa"/>
            <w:tcBorders>
              <w:top w:val="nil"/>
              <w:left w:val="nil"/>
              <w:bottom w:val="single" w:sz="4" w:space="0" w:color="auto"/>
              <w:right w:val="single" w:sz="4" w:space="0" w:color="auto"/>
            </w:tcBorders>
            <w:noWrap/>
            <w:vAlign w:val="center"/>
          </w:tcPr>
          <w:p w14:paraId="292BD7D2" w14:textId="45130FE5"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0,000</w:t>
            </w:r>
          </w:p>
        </w:tc>
        <w:tc>
          <w:tcPr>
            <w:tcW w:w="960" w:type="dxa"/>
            <w:tcBorders>
              <w:top w:val="nil"/>
              <w:left w:val="nil"/>
              <w:bottom w:val="single" w:sz="4" w:space="0" w:color="auto"/>
              <w:right w:val="single" w:sz="4" w:space="0" w:color="auto"/>
            </w:tcBorders>
            <w:noWrap/>
            <w:vAlign w:val="center"/>
          </w:tcPr>
          <w:p w14:paraId="12035454" w14:textId="0755A4A1"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0,003</w:t>
            </w:r>
          </w:p>
        </w:tc>
      </w:tr>
      <w:tr w:rsidR="0065383F" w:rsidRPr="00757C2B" w14:paraId="7F6A773B" w14:textId="77777777" w:rsidTr="003B2CA0">
        <w:trPr>
          <w:trHeight w:val="397"/>
        </w:trPr>
        <w:tc>
          <w:tcPr>
            <w:tcW w:w="496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DAAAEF9" w14:textId="77777777" w:rsidR="0065383F" w:rsidRPr="00F34CE4" w:rsidRDefault="0065383F" w:rsidP="0065383F">
            <w:pPr>
              <w:jc w:val="left"/>
              <w:rPr>
                <w:rFonts w:ascii="Times New Roman" w:hAnsi="Times New Roman"/>
                <w:b/>
                <w:bCs/>
                <w:color w:val="000000"/>
                <w:sz w:val="24"/>
                <w:szCs w:val="24"/>
              </w:rPr>
            </w:pPr>
            <w:r w:rsidRPr="00F34CE4">
              <w:rPr>
                <w:rFonts w:ascii="Times New Roman" w:hAnsi="Times New Roman"/>
                <w:b/>
                <w:bCs/>
                <w:color w:val="000000"/>
                <w:sz w:val="24"/>
                <w:szCs w:val="24"/>
              </w:rPr>
              <w:t>Всего</w:t>
            </w:r>
          </w:p>
        </w:tc>
        <w:tc>
          <w:tcPr>
            <w:tcW w:w="1920" w:type="dxa"/>
            <w:tcBorders>
              <w:top w:val="nil"/>
              <w:left w:val="nil"/>
              <w:bottom w:val="single" w:sz="4" w:space="0" w:color="auto"/>
              <w:right w:val="single" w:sz="4" w:space="0" w:color="auto"/>
            </w:tcBorders>
            <w:noWrap/>
            <w:vAlign w:val="center"/>
          </w:tcPr>
          <w:p w14:paraId="18077222" w14:textId="1FF6311C"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0,365</w:t>
            </w:r>
          </w:p>
        </w:tc>
        <w:tc>
          <w:tcPr>
            <w:tcW w:w="960" w:type="dxa"/>
            <w:tcBorders>
              <w:top w:val="nil"/>
              <w:left w:val="nil"/>
              <w:bottom w:val="single" w:sz="4" w:space="0" w:color="auto"/>
              <w:right w:val="single" w:sz="4" w:space="0" w:color="auto"/>
            </w:tcBorders>
            <w:noWrap/>
            <w:vAlign w:val="center"/>
          </w:tcPr>
          <w:p w14:paraId="70B23693" w14:textId="42C6C3BB"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0,053</w:t>
            </w:r>
          </w:p>
        </w:tc>
        <w:tc>
          <w:tcPr>
            <w:tcW w:w="960" w:type="dxa"/>
            <w:tcBorders>
              <w:top w:val="nil"/>
              <w:left w:val="nil"/>
              <w:bottom w:val="single" w:sz="4" w:space="0" w:color="auto"/>
              <w:right w:val="single" w:sz="4" w:space="0" w:color="auto"/>
            </w:tcBorders>
            <w:noWrap/>
            <w:vAlign w:val="center"/>
          </w:tcPr>
          <w:p w14:paraId="7FE49664" w14:textId="5E4FBE7D" w:rsidR="0065383F" w:rsidRPr="00F34CE4" w:rsidRDefault="0065383F" w:rsidP="0065383F">
            <w:pPr>
              <w:jc w:val="center"/>
              <w:rPr>
                <w:rFonts w:ascii="Times New Roman" w:hAnsi="Times New Roman"/>
                <w:color w:val="000000"/>
                <w:sz w:val="24"/>
                <w:szCs w:val="24"/>
              </w:rPr>
            </w:pPr>
            <w:r w:rsidRPr="00AB7646">
              <w:rPr>
                <w:rFonts w:ascii="Times New Roman" w:hAnsi="Times New Roman"/>
                <w:color w:val="000000"/>
                <w:szCs w:val="22"/>
              </w:rPr>
              <w:t>0,417</w:t>
            </w:r>
          </w:p>
        </w:tc>
      </w:tr>
    </w:tbl>
    <w:p w14:paraId="326D0AD8" w14:textId="77777777" w:rsidR="00F34CE4" w:rsidRPr="00B51F24" w:rsidRDefault="00F34CE4" w:rsidP="00F34CE4">
      <w:pPr>
        <w:ind w:firstLine="709"/>
        <w:rPr>
          <w:rFonts w:ascii="Times New Roman" w:hAnsi="Times New Roman"/>
          <w:b/>
          <w:color w:val="000000" w:themeColor="text1"/>
          <w:sz w:val="28"/>
          <w:szCs w:val="28"/>
          <w:lang w:eastAsia="en-US"/>
        </w:rPr>
      </w:pPr>
    </w:p>
    <w:p w14:paraId="0E6974BD" w14:textId="62981798"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Pr>
          <w:rFonts w:ascii="Times New Roman" w:hAnsi="Times New Roman"/>
          <w:noProof/>
          <w:color w:val="000000" w:themeColor="text1"/>
          <w:sz w:val="28"/>
          <w:szCs w:val="22"/>
        </w:rPr>
        <w:t>7</w:t>
      </w:r>
      <w:r w:rsidR="00220FB8">
        <w:rPr>
          <w:rFonts w:ascii="Times New Roman" w:hAnsi="Times New Roman"/>
          <w:noProof/>
          <w:color w:val="000000" w:themeColor="text1"/>
          <w:sz w:val="28"/>
          <w:szCs w:val="22"/>
        </w:rPr>
        <w:t>.</w:t>
      </w:r>
    </w:p>
    <w:p w14:paraId="7EB023C3" w14:textId="5F9BF3AC" w:rsidR="00F34CE4" w:rsidRPr="00B51F24" w:rsidRDefault="00F34CE4" w:rsidP="00F34CE4">
      <w:pPr>
        <w:ind w:firstLine="709"/>
        <w:jc w:val="center"/>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 xml:space="preserve">Общие нагрузки по </w:t>
      </w:r>
      <w:r>
        <w:rPr>
          <w:rFonts w:ascii="Times New Roman" w:hAnsi="Times New Roman"/>
          <w:b/>
          <w:color w:val="000000" w:themeColor="text1"/>
          <w:sz w:val="28"/>
          <w:szCs w:val="22"/>
          <w:lang w:eastAsia="en-US"/>
        </w:rPr>
        <w:t>с.</w:t>
      </w:r>
      <w:r w:rsidRPr="00B51F24">
        <w:rPr>
          <w:rFonts w:ascii="Times New Roman" w:hAnsi="Times New Roman"/>
          <w:b/>
          <w:color w:val="000000" w:themeColor="text1"/>
          <w:sz w:val="28"/>
          <w:szCs w:val="22"/>
          <w:lang w:eastAsia="en-US"/>
        </w:rPr>
        <w:t xml:space="preserve"> </w:t>
      </w:r>
      <w:proofErr w:type="spellStart"/>
      <w:r w:rsidR="0065383F">
        <w:rPr>
          <w:rFonts w:ascii="Times New Roman" w:hAnsi="Times New Roman"/>
          <w:b/>
          <w:color w:val="000000" w:themeColor="text1"/>
          <w:sz w:val="28"/>
          <w:szCs w:val="22"/>
          <w:lang w:eastAsia="en-US"/>
        </w:rPr>
        <w:t>Кызылсай</w:t>
      </w:r>
      <w:proofErr w:type="spellEnd"/>
    </w:p>
    <w:p w14:paraId="4658FD61" w14:textId="77777777" w:rsidR="00F34CE4" w:rsidRDefault="00F34CE4" w:rsidP="00220FB8">
      <w:pPr>
        <w:ind w:firstLine="709"/>
        <w:jc w:val="left"/>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Первая очередь</w:t>
      </w:r>
    </w:p>
    <w:p w14:paraId="32EC4F2A" w14:textId="77777777" w:rsidR="00F34CE4" w:rsidRPr="00B51F24" w:rsidRDefault="00F34CE4" w:rsidP="00F34CE4">
      <w:pPr>
        <w:ind w:firstLine="709"/>
        <w:jc w:val="center"/>
        <w:rPr>
          <w:rFonts w:ascii="Times New Roman" w:hAnsi="Times New Roman"/>
          <w:b/>
          <w:color w:val="000000" w:themeColor="text1"/>
          <w:sz w:val="28"/>
          <w:szCs w:val="28"/>
          <w:lang w:eastAsia="en-US"/>
        </w:rPr>
      </w:pPr>
    </w:p>
    <w:tbl>
      <w:tblPr>
        <w:tblStyle w:val="a7"/>
        <w:tblW w:w="0" w:type="auto"/>
        <w:tblLook w:val="04A0" w:firstRow="1" w:lastRow="0" w:firstColumn="1" w:lastColumn="0" w:noHBand="0" w:noVBand="1"/>
      </w:tblPr>
      <w:tblGrid>
        <w:gridCol w:w="3020"/>
        <w:gridCol w:w="2090"/>
        <w:gridCol w:w="1908"/>
        <w:gridCol w:w="2326"/>
      </w:tblGrid>
      <w:tr w:rsidR="00F34CE4" w:rsidRPr="00B51F24" w14:paraId="1E2F9FE8" w14:textId="77777777" w:rsidTr="00E36787">
        <w:trPr>
          <w:trHeight w:val="629"/>
        </w:trPr>
        <w:tc>
          <w:tcPr>
            <w:tcW w:w="3020" w:type="dxa"/>
            <w:vAlign w:val="center"/>
          </w:tcPr>
          <w:p w14:paraId="5EFD50B9"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Наименование</w:t>
            </w:r>
          </w:p>
        </w:tc>
        <w:tc>
          <w:tcPr>
            <w:tcW w:w="2090" w:type="dxa"/>
            <w:vAlign w:val="center"/>
          </w:tcPr>
          <w:p w14:paraId="370EA4EC"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Отопление и вентиляция</w:t>
            </w:r>
          </w:p>
        </w:tc>
        <w:tc>
          <w:tcPr>
            <w:tcW w:w="1908" w:type="dxa"/>
            <w:vAlign w:val="center"/>
          </w:tcPr>
          <w:p w14:paraId="47D9B1CC"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ГВС</w:t>
            </w:r>
          </w:p>
        </w:tc>
        <w:tc>
          <w:tcPr>
            <w:tcW w:w="2326" w:type="dxa"/>
            <w:vAlign w:val="center"/>
          </w:tcPr>
          <w:p w14:paraId="0586C491"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Всего расход тепла, МВт</w:t>
            </w:r>
          </w:p>
        </w:tc>
      </w:tr>
      <w:tr w:rsidR="0065383F" w:rsidRPr="00B51F24" w14:paraId="6C0FDFEA" w14:textId="77777777" w:rsidTr="00BE5DBD">
        <w:trPr>
          <w:trHeight w:val="23"/>
        </w:trPr>
        <w:tc>
          <w:tcPr>
            <w:tcW w:w="3020" w:type="dxa"/>
            <w:vAlign w:val="center"/>
          </w:tcPr>
          <w:p w14:paraId="241647B9"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Жилая застройка</w:t>
            </w:r>
          </w:p>
        </w:tc>
        <w:tc>
          <w:tcPr>
            <w:tcW w:w="2090" w:type="dxa"/>
            <w:tcBorders>
              <w:top w:val="nil"/>
              <w:left w:val="single" w:sz="4" w:space="0" w:color="auto"/>
              <w:bottom w:val="single" w:sz="4" w:space="0" w:color="auto"/>
              <w:right w:val="single" w:sz="4" w:space="0" w:color="auto"/>
            </w:tcBorders>
            <w:vAlign w:val="center"/>
          </w:tcPr>
          <w:p w14:paraId="05CA3FC7" w14:textId="76E67A31"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1,165</w:t>
            </w:r>
          </w:p>
        </w:tc>
        <w:tc>
          <w:tcPr>
            <w:tcW w:w="1908" w:type="dxa"/>
            <w:tcBorders>
              <w:top w:val="nil"/>
              <w:left w:val="nil"/>
              <w:bottom w:val="single" w:sz="4" w:space="0" w:color="auto"/>
              <w:right w:val="single" w:sz="4" w:space="0" w:color="auto"/>
            </w:tcBorders>
            <w:vAlign w:val="center"/>
          </w:tcPr>
          <w:p w14:paraId="3AFD7848" w14:textId="02EA9BEC"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0,207</w:t>
            </w:r>
          </w:p>
        </w:tc>
        <w:tc>
          <w:tcPr>
            <w:tcW w:w="2326" w:type="dxa"/>
            <w:tcBorders>
              <w:top w:val="nil"/>
              <w:left w:val="nil"/>
              <w:bottom w:val="single" w:sz="4" w:space="0" w:color="auto"/>
              <w:right w:val="single" w:sz="4" w:space="0" w:color="auto"/>
            </w:tcBorders>
            <w:vAlign w:val="center"/>
          </w:tcPr>
          <w:p w14:paraId="28FC2478" w14:textId="7D6C526B"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1,372</w:t>
            </w:r>
          </w:p>
        </w:tc>
      </w:tr>
      <w:tr w:rsidR="0065383F" w:rsidRPr="00B51F24" w14:paraId="0887B3DB" w14:textId="77777777" w:rsidTr="00BE5DBD">
        <w:trPr>
          <w:trHeight w:val="23"/>
        </w:trPr>
        <w:tc>
          <w:tcPr>
            <w:tcW w:w="3020" w:type="dxa"/>
            <w:vAlign w:val="center"/>
          </w:tcPr>
          <w:p w14:paraId="380E096C"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КБО</w:t>
            </w:r>
          </w:p>
        </w:tc>
        <w:tc>
          <w:tcPr>
            <w:tcW w:w="2090" w:type="dxa"/>
            <w:tcBorders>
              <w:top w:val="nil"/>
              <w:left w:val="nil"/>
              <w:bottom w:val="single" w:sz="4" w:space="0" w:color="auto"/>
              <w:right w:val="single" w:sz="4" w:space="0" w:color="auto"/>
            </w:tcBorders>
            <w:vAlign w:val="center"/>
          </w:tcPr>
          <w:p w14:paraId="0D8C3FFE" w14:textId="3FA2E116" w:rsidR="0065383F" w:rsidRPr="00000AE9" w:rsidRDefault="0065383F" w:rsidP="0065383F">
            <w:pPr>
              <w:jc w:val="center"/>
              <w:rPr>
                <w:rFonts w:ascii="Times New Roman" w:hAnsi="Times New Roman"/>
                <w:color w:val="000000" w:themeColor="text1"/>
                <w:sz w:val="24"/>
                <w:szCs w:val="22"/>
                <w:lang w:eastAsia="en-US"/>
              </w:rPr>
            </w:pPr>
            <w:r w:rsidRPr="00663346">
              <w:rPr>
                <w:rFonts w:ascii="Times New Roman" w:hAnsi="Times New Roman"/>
                <w:color w:val="000000"/>
                <w:sz w:val="24"/>
                <w:szCs w:val="24"/>
              </w:rPr>
              <w:t>0,349</w:t>
            </w:r>
          </w:p>
        </w:tc>
        <w:tc>
          <w:tcPr>
            <w:tcW w:w="1908" w:type="dxa"/>
            <w:tcBorders>
              <w:top w:val="nil"/>
              <w:left w:val="nil"/>
              <w:bottom w:val="single" w:sz="4" w:space="0" w:color="auto"/>
              <w:right w:val="single" w:sz="4" w:space="0" w:color="auto"/>
            </w:tcBorders>
            <w:vAlign w:val="center"/>
          </w:tcPr>
          <w:p w14:paraId="587F98E3" w14:textId="66A1F077" w:rsidR="0065383F" w:rsidRPr="00000AE9" w:rsidRDefault="0065383F" w:rsidP="0065383F">
            <w:pPr>
              <w:jc w:val="center"/>
              <w:rPr>
                <w:rFonts w:ascii="Times New Roman" w:hAnsi="Times New Roman"/>
                <w:color w:val="000000" w:themeColor="text1"/>
                <w:sz w:val="24"/>
                <w:szCs w:val="22"/>
                <w:lang w:eastAsia="en-US"/>
              </w:rPr>
            </w:pPr>
            <w:r w:rsidRPr="00663346">
              <w:rPr>
                <w:rFonts w:ascii="Times New Roman" w:hAnsi="Times New Roman"/>
                <w:color w:val="000000"/>
                <w:sz w:val="24"/>
                <w:szCs w:val="24"/>
              </w:rPr>
              <w:t>0,050</w:t>
            </w:r>
          </w:p>
        </w:tc>
        <w:tc>
          <w:tcPr>
            <w:tcW w:w="2326" w:type="dxa"/>
            <w:tcBorders>
              <w:top w:val="nil"/>
              <w:left w:val="nil"/>
              <w:bottom w:val="single" w:sz="4" w:space="0" w:color="auto"/>
              <w:right w:val="single" w:sz="4" w:space="0" w:color="auto"/>
            </w:tcBorders>
            <w:vAlign w:val="center"/>
          </w:tcPr>
          <w:p w14:paraId="32191D59" w14:textId="6D92FF83" w:rsidR="0065383F" w:rsidRPr="00000AE9" w:rsidRDefault="0065383F" w:rsidP="0065383F">
            <w:pPr>
              <w:jc w:val="center"/>
              <w:rPr>
                <w:rFonts w:ascii="Times New Roman" w:hAnsi="Times New Roman"/>
                <w:color w:val="000000" w:themeColor="text1"/>
                <w:sz w:val="24"/>
                <w:szCs w:val="22"/>
                <w:lang w:eastAsia="en-US"/>
              </w:rPr>
            </w:pPr>
            <w:r w:rsidRPr="00663346">
              <w:rPr>
                <w:rFonts w:ascii="Times New Roman" w:hAnsi="Times New Roman"/>
                <w:color w:val="000000"/>
                <w:sz w:val="24"/>
                <w:szCs w:val="24"/>
              </w:rPr>
              <w:t>0,399</w:t>
            </w:r>
          </w:p>
        </w:tc>
      </w:tr>
      <w:tr w:rsidR="0065383F" w:rsidRPr="00B51F24" w14:paraId="628A2461" w14:textId="77777777" w:rsidTr="00BE5DBD">
        <w:trPr>
          <w:trHeight w:val="23"/>
        </w:trPr>
        <w:tc>
          <w:tcPr>
            <w:tcW w:w="3020" w:type="dxa"/>
            <w:vAlign w:val="center"/>
          </w:tcPr>
          <w:p w14:paraId="590B87D6"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Всего</w:t>
            </w:r>
          </w:p>
        </w:tc>
        <w:tc>
          <w:tcPr>
            <w:tcW w:w="2090" w:type="dxa"/>
            <w:tcBorders>
              <w:top w:val="nil"/>
              <w:left w:val="nil"/>
              <w:bottom w:val="single" w:sz="8" w:space="0" w:color="auto"/>
              <w:right w:val="single" w:sz="8" w:space="0" w:color="auto"/>
            </w:tcBorders>
            <w:vAlign w:val="bottom"/>
          </w:tcPr>
          <w:p w14:paraId="2A670E2F" w14:textId="3B612F37" w:rsidR="0065383F" w:rsidRPr="004F31FE" w:rsidRDefault="0065383F" w:rsidP="0065383F">
            <w:pPr>
              <w:jc w:val="center"/>
              <w:rPr>
                <w:rFonts w:ascii="Times New Roman" w:hAnsi="Times New Roman"/>
                <w:color w:val="000000" w:themeColor="text1"/>
                <w:sz w:val="24"/>
                <w:szCs w:val="22"/>
                <w:lang w:eastAsia="en-US"/>
              </w:rPr>
            </w:pPr>
            <w:r w:rsidRPr="008F3585">
              <w:rPr>
                <w:rFonts w:ascii="Times New Roman" w:hAnsi="Times New Roman"/>
                <w:color w:val="000000"/>
                <w:sz w:val="24"/>
                <w:szCs w:val="24"/>
              </w:rPr>
              <w:t>1,514</w:t>
            </w:r>
          </w:p>
        </w:tc>
        <w:tc>
          <w:tcPr>
            <w:tcW w:w="1908" w:type="dxa"/>
            <w:tcBorders>
              <w:top w:val="nil"/>
              <w:left w:val="nil"/>
              <w:bottom w:val="single" w:sz="8" w:space="0" w:color="auto"/>
              <w:right w:val="single" w:sz="8" w:space="0" w:color="auto"/>
            </w:tcBorders>
            <w:vAlign w:val="bottom"/>
          </w:tcPr>
          <w:p w14:paraId="4E97FB10" w14:textId="1A5D16BE" w:rsidR="0065383F" w:rsidRPr="004F31FE" w:rsidRDefault="0065383F" w:rsidP="0065383F">
            <w:pPr>
              <w:jc w:val="center"/>
              <w:rPr>
                <w:rFonts w:ascii="Times New Roman" w:hAnsi="Times New Roman"/>
                <w:color w:val="000000" w:themeColor="text1"/>
                <w:sz w:val="24"/>
                <w:szCs w:val="22"/>
                <w:lang w:eastAsia="en-US"/>
              </w:rPr>
            </w:pPr>
            <w:r w:rsidRPr="008F3585">
              <w:rPr>
                <w:rFonts w:ascii="Times New Roman" w:hAnsi="Times New Roman"/>
                <w:color w:val="000000"/>
                <w:sz w:val="24"/>
                <w:szCs w:val="24"/>
              </w:rPr>
              <w:t>0,257</w:t>
            </w:r>
          </w:p>
        </w:tc>
        <w:tc>
          <w:tcPr>
            <w:tcW w:w="2326" w:type="dxa"/>
            <w:tcBorders>
              <w:top w:val="nil"/>
              <w:left w:val="nil"/>
              <w:bottom w:val="single" w:sz="8" w:space="0" w:color="auto"/>
              <w:right w:val="single" w:sz="8" w:space="0" w:color="auto"/>
            </w:tcBorders>
            <w:vAlign w:val="bottom"/>
          </w:tcPr>
          <w:p w14:paraId="3787746C" w14:textId="003E2EA0" w:rsidR="0065383F" w:rsidRPr="004F31FE" w:rsidRDefault="0065383F" w:rsidP="0065383F">
            <w:pPr>
              <w:jc w:val="center"/>
              <w:rPr>
                <w:rFonts w:ascii="Times New Roman" w:hAnsi="Times New Roman"/>
                <w:color w:val="000000" w:themeColor="text1"/>
                <w:sz w:val="24"/>
                <w:szCs w:val="22"/>
                <w:lang w:eastAsia="en-US"/>
              </w:rPr>
            </w:pPr>
            <w:r w:rsidRPr="008F3585">
              <w:rPr>
                <w:rFonts w:ascii="Times New Roman" w:hAnsi="Times New Roman"/>
                <w:color w:val="000000"/>
                <w:sz w:val="24"/>
                <w:szCs w:val="24"/>
              </w:rPr>
              <w:t>1,771</w:t>
            </w:r>
          </w:p>
        </w:tc>
      </w:tr>
    </w:tbl>
    <w:p w14:paraId="68A29293" w14:textId="77777777" w:rsidR="00F34CE4" w:rsidRPr="00B51F24" w:rsidRDefault="00F34CE4" w:rsidP="00F34CE4">
      <w:pPr>
        <w:ind w:firstLine="709"/>
        <w:rPr>
          <w:rFonts w:ascii="Times New Roman" w:hAnsi="Times New Roman"/>
          <w:b/>
          <w:color w:val="000000" w:themeColor="text1"/>
          <w:sz w:val="28"/>
          <w:szCs w:val="22"/>
          <w:lang w:eastAsia="en-US"/>
        </w:rPr>
      </w:pPr>
    </w:p>
    <w:p w14:paraId="3FDDFC7A" w14:textId="4F253CBE" w:rsidR="00F34CE4" w:rsidRPr="00B51F24" w:rsidRDefault="00F34CE4" w:rsidP="00F34CE4">
      <w:pPr>
        <w:ind w:firstLine="709"/>
        <w:jc w:val="right"/>
        <w:rPr>
          <w:rFonts w:ascii="Times New Roman" w:hAnsi="Times New Roman"/>
          <w:noProof/>
          <w:color w:val="000000" w:themeColor="text1"/>
          <w:sz w:val="28"/>
          <w:szCs w:val="22"/>
        </w:rPr>
      </w:pPr>
      <w:r w:rsidRPr="00B51F24">
        <w:rPr>
          <w:rFonts w:ascii="Times New Roman" w:hAnsi="Times New Roman"/>
          <w:color w:val="000000" w:themeColor="text1"/>
          <w:sz w:val="28"/>
          <w:szCs w:val="22"/>
        </w:rPr>
        <w:t xml:space="preserve">Таблица </w:t>
      </w:r>
      <w:r w:rsidRPr="00B51F24">
        <w:rPr>
          <w:rFonts w:ascii="Times New Roman" w:hAnsi="Times New Roman"/>
          <w:noProof/>
          <w:color w:val="000000" w:themeColor="text1"/>
          <w:sz w:val="28"/>
          <w:szCs w:val="22"/>
        </w:rPr>
        <w:t>1</w:t>
      </w:r>
      <w:r w:rsidR="00220FB8">
        <w:rPr>
          <w:rFonts w:ascii="Times New Roman" w:hAnsi="Times New Roman"/>
          <w:noProof/>
          <w:color w:val="000000" w:themeColor="text1"/>
          <w:sz w:val="28"/>
          <w:szCs w:val="22"/>
        </w:rPr>
        <w:t>1</w:t>
      </w:r>
      <w:r w:rsidRPr="00B51F24">
        <w:rPr>
          <w:rFonts w:ascii="Times New Roman" w:hAnsi="Times New Roman"/>
          <w:noProof/>
          <w:color w:val="000000" w:themeColor="text1"/>
          <w:sz w:val="28"/>
          <w:szCs w:val="22"/>
        </w:rPr>
        <w:t>.</w:t>
      </w:r>
      <w:r w:rsidR="00220FB8">
        <w:rPr>
          <w:rFonts w:ascii="Times New Roman" w:hAnsi="Times New Roman"/>
          <w:noProof/>
          <w:color w:val="000000" w:themeColor="text1"/>
          <w:sz w:val="28"/>
          <w:szCs w:val="22"/>
        </w:rPr>
        <w:t>8.</w:t>
      </w:r>
    </w:p>
    <w:p w14:paraId="422B9D73" w14:textId="304FF843" w:rsidR="00F34CE4" w:rsidRPr="00B51F24" w:rsidRDefault="00F34CE4" w:rsidP="00F34CE4">
      <w:pPr>
        <w:ind w:firstLine="709"/>
        <w:jc w:val="center"/>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 xml:space="preserve">Общие нагрузки по </w:t>
      </w:r>
      <w:r w:rsidR="00220FB8">
        <w:rPr>
          <w:rFonts w:ascii="Times New Roman" w:hAnsi="Times New Roman"/>
          <w:b/>
          <w:color w:val="000000" w:themeColor="text1"/>
          <w:sz w:val="28"/>
          <w:szCs w:val="22"/>
          <w:lang w:eastAsia="en-US"/>
        </w:rPr>
        <w:t>с.</w:t>
      </w:r>
      <w:r w:rsidRPr="00B51F24">
        <w:rPr>
          <w:rFonts w:ascii="Times New Roman" w:hAnsi="Times New Roman"/>
          <w:b/>
          <w:color w:val="000000" w:themeColor="text1"/>
          <w:sz w:val="28"/>
          <w:szCs w:val="22"/>
          <w:lang w:eastAsia="en-US"/>
        </w:rPr>
        <w:t xml:space="preserve"> </w:t>
      </w:r>
      <w:proofErr w:type="spellStart"/>
      <w:r w:rsidR="0065383F">
        <w:rPr>
          <w:rFonts w:ascii="Times New Roman" w:hAnsi="Times New Roman"/>
          <w:b/>
          <w:color w:val="000000" w:themeColor="text1"/>
          <w:sz w:val="28"/>
          <w:szCs w:val="22"/>
          <w:lang w:eastAsia="en-US"/>
        </w:rPr>
        <w:t>Кызылсай</w:t>
      </w:r>
      <w:proofErr w:type="spellEnd"/>
    </w:p>
    <w:p w14:paraId="1E442969" w14:textId="77777777" w:rsidR="00F34CE4" w:rsidRDefault="00F34CE4" w:rsidP="00220FB8">
      <w:pPr>
        <w:ind w:firstLine="709"/>
        <w:jc w:val="left"/>
        <w:rPr>
          <w:rFonts w:ascii="Times New Roman" w:hAnsi="Times New Roman"/>
          <w:b/>
          <w:color w:val="000000" w:themeColor="text1"/>
          <w:sz w:val="28"/>
          <w:szCs w:val="22"/>
          <w:lang w:eastAsia="en-US"/>
        </w:rPr>
      </w:pPr>
      <w:r w:rsidRPr="00B51F24">
        <w:rPr>
          <w:rFonts w:ascii="Times New Roman" w:hAnsi="Times New Roman"/>
          <w:b/>
          <w:color w:val="000000" w:themeColor="text1"/>
          <w:sz w:val="28"/>
          <w:szCs w:val="22"/>
          <w:lang w:eastAsia="en-US"/>
        </w:rPr>
        <w:t>Расчетный срок</w:t>
      </w:r>
    </w:p>
    <w:p w14:paraId="40219CC5" w14:textId="77777777" w:rsidR="00220FB8" w:rsidRPr="00B51F24" w:rsidRDefault="00220FB8" w:rsidP="00220FB8">
      <w:pPr>
        <w:ind w:firstLine="709"/>
        <w:jc w:val="left"/>
        <w:rPr>
          <w:rFonts w:ascii="Times New Roman" w:hAnsi="Times New Roman"/>
          <w:b/>
          <w:color w:val="000000" w:themeColor="text1"/>
          <w:sz w:val="28"/>
          <w:szCs w:val="28"/>
          <w:lang w:eastAsia="en-US"/>
        </w:rPr>
      </w:pPr>
    </w:p>
    <w:tbl>
      <w:tblPr>
        <w:tblStyle w:val="a7"/>
        <w:tblW w:w="0" w:type="auto"/>
        <w:tblLook w:val="04A0" w:firstRow="1" w:lastRow="0" w:firstColumn="1" w:lastColumn="0" w:noHBand="0" w:noVBand="1"/>
      </w:tblPr>
      <w:tblGrid>
        <w:gridCol w:w="3020"/>
        <w:gridCol w:w="2090"/>
        <w:gridCol w:w="1908"/>
        <w:gridCol w:w="2326"/>
      </w:tblGrid>
      <w:tr w:rsidR="00F34CE4" w:rsidRPr="00B51F24" w14:paraId="0FD1F7CF" w14:textId="77777777" w:rsidTr="00E36787">
        <w:trPr>
          <w:trHeight w:val="23"/>
        </w:trPr>
        <w:tc>
          <w:tcPr>
            <w:tcW w:w="3020" w:type="dxa"/>
            <w:vAlign w:val="center"/>
          </w:tcPr>
          <w:p w14:paraId="37F5527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Наименование</w:t>
            </w:r>
          </w:p>
        </w:tc>
        <w:tc>
          <w:tcPr>
            <w:tcW w:w="2090" w:type="dxa"/>
            <w:vAlign w:val="center"/>
          </w:tcPr>
          <w:p w14:paraId="5968CD2F"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Отопление и вентиляция</w:t>
            </w:r>
          </w:p>
        </w:tc>
        <w:tc>
          <w:tcPr>
            <w:tcW w:w="1908" w:type="dxa"/>
            <w:vAlign w:val="center"/>
          </w:tcPr>
          <w:p w14:paraId="249461E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ГВС</w:t>
            </w:r>
          </w:p>
        </w:tc>
        <w:tc>
          <w:tcPr>
            <w:tcW w:w="2326" w:type="dxa"/>
            <w:vAlign w:val="center"/>
          </w:tcPr>
          <w:p w14:paraId="6B7C04D3" w14:textId="77777777" w:rsidR="00F34CE4" w:rsidRPr="00B51F24" w:rsidRDefault="00F34CE4" w:rsidP="00E36787">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rPr>
              <w:t>Всего расход тепла, МВт</w:t>
            </w:r>
          </w:p>
        </w:tc>
      </w:tr>
      <w:tr w:rsidR="0065383F" w:rsidRPr="00B51F24" w14:paraId="29979344" w14:textId="77777777" w:rsidTr="00150A24">
        <w:trPr>
          <w:trHeight w:val="23"/>
        </w:trPr>
        <w:tc>
          <w:tcPr>
            <w:tcW w:w="3020" w:type="dxa"/>
            <w:vAlign w:val="center"/>
          </w:tcPr>
          <w:p w14:paraId="051C7C12"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Жилая застройка</w:t>
            </w:r>
          </w:p>
        </w:tc>
        <w:tc>
          <w:tcPr>
            <w:tcW w:w="2090" w:type="dxa"/>
            <w:tcBorders>
              <w:top w:val="nil"/>
              <w:left w:val="single" w:sz="4" w:space="0" w:color="auto"/>
              <w:bottom w:val="single" w:sz="4" w:space="0" w:color="auto"/>
              <w:right w:val="single" w:sz="4" w:space="0" w:color="auto"/>
            </w:tcBorders>
            <w:vAlign w:val="center"/>
          </w:tcPr>
          <w:p w14:paraId="30D07709" w14:textId="37D036A3"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1,268</w:t>
            </w:r>
          </w:p>
        </w:tc>
        <w:tc>
          <w:tcPr>
            <w:tcW w:w="1908" w:type="dxa"/>
            <w:tcBorders>
              <w:top w:val="nil"/>
              <w:left w:val="nil"/>
              <w:bottom w:val="single" w:sz="4" w:space="0" w:color="auto"/>
              <w:right w:val="single" w:sz="4" w:space="0" w:color="auto"/>
            </w:tcBorders>
            <w:vAlign w:val="center"/>
          </w:tcPr>
          <w:p w14:paraId="48736C76" w14:textId="49CCDE9C"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0,225</w:t>
            </w:r>
          </w:p>
        </w:tc>
        <w:tc>
          <w:tcPr>
            <w:tcW w:w="2326" w:type="dxa"/>
            <w:tcBorders>
              <w:top w:val="nil"/>
              <w:left w:val="nil"/>
              <w:bottom w:val="single" w:sz="4" w:space="0" w:color="auto"/>
              <w:right w:val="single" w:sz="4" w:space="0" w:color="auto"/>
            </w:tcBorders>
            <w:vAlign w:val="center"/>
          </w:tcPr>
          <w:p w14:paraId="0F14BCB1" w14:textId="5384E6E1" w:rsidR="0065383F" w:rsidRPr="00B51F24" w:rsidRDefault="0065383F" w:rsidP="0065383F">
            <w:pPr>
              <w:jc w:val="center"/>
              <w:rPr>
                <w:rFonts w:ascii="Times New Roman" w:hAnsi="Times New Roman"/>
                <w:color w:val="000000" w:themeColor="text1"/>
                <w:sz w:val="24"/>
                <w:szCs w:val="22"/>
                <w:lang w:eastAsia="en-US"/>
              </w:rPr>
            </w:pPr>
            <w:r w:rsidRPr="00BC28F2">
              <w:rPr>
                <w:rFonts w:ascii="Times New Roman" w:hAnsi="Times New Roman"/>
                <w:color w:val="000000"/>
                <w:sz w:val="24"/>
                <w:szCs w:val="24"/>
              </w:rPr>
              <w:t>1,493</w:t>
            </w:r>
          </w:p>
        </w:tc>
      </w:tr>
      <w:tr w:rsidR="0065383F" w:rsidRPr="00B51F24" w14:paraId="0109FD79" w14:textId="77777777" w:rsidTr="00150A24">
        <w:trPr>
          <w:trHeight w:val="23"/>
        </w:trPr>
        <w:tc>
          <w:tcPr>
            <w:tcW w:w="3020" w:type="dxa"/>
            <w:vAlign w:val="center"/>
          </w:tcPr>
          <w:p w14:paraId="36F95DB0"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КБО</w:t>
            </w:r>
          </w:p>
        </w:tc>
        <w:tc>
          <w:tcPr>
            <w:tcW w:w="2090" w:type="dxa"/>
            <w:tcBorders>
              <w:top w:val="nil"/>
              <w:left w:val="nil"/>
              <w:bottom w:val="single" w:sz="4" w:space="0" w:color="auto"/>
              <w:right w:val="single" w:sz="4" w:space="0" w:color="auto"/>
            </w:tcBorders>
            <w:vAlign w:val="center"/>
          </w:tcPr>
          <w:p w14:paraId="178BF571" w14:textId="2C9A2845" w:rsidR="0065383F" w:rsidRPr="00000AE9" w:rsidRDefault="0065383F" w:rsidP="0065383F">
            <w:pPr>
              <w:jc w:val="center"/>
              <w:rPr>
                <w:rFonts w:ascii="Times New Roman" w:hAnsi="Times New Roman"/>
                <w:color w:val="000000" w:themeColor="text1"/>
                <w:sz w:val="24"/>
                <w:szCs w:val="22"/>
                <w:lang w:eastAsia="en-US"/>
              </w:rPr>
            </w:pPr>
            <w:r w:rsidRPr="00AB7646">
              <w:rPr>
                <w:rFonts w:ascii="Times New Roman" w:hAnsi="Times New Roman"/>
                <w:color w:val="000000"/>
                <w:sz w:val="24"/>
                <w:szCs w:val="24"/>
              </w:rPr>
              <w:t>0,365</w:t>
            </w:r>
          </w:p>
        </w:tc>
        <w:tc>
          <w:tcPr>
            <w:tcW w:w="1908" w:type="dxa"/>
            <w:tcBorders>
              <w:top w:val="nil"/>
              <w:left w:val="nil"/>
              <w:bottom w:val="single" w:sz="4" w:space="0" w:color="auto"/>
              <w:right w:val="single" w:sz="4" w:space="0" w:color="auto"/>
            </w:tcBorders>
            <w:vAlign w:val="center"/>
          </w:tcPr>
          <w:p w14:paraId="6F53B4FB" w14:textId="3107B370" w:rsidR="0065383F" w:rsidRPr="00000AE9" w:rsidRDefault="0065383F" w:rsidP="0065383F">
            <w:pPr>
              <w:jc w:val="center"/>
              <w:rPr>
                <w:rFonts w:ascii="Times New Roman" w:hAnsi="Times New Roman"/>
                <w:color w:val="000000" w:themeColor="text1"/>
                <w:sz w:val="24"/>
                <w:szCs w:val="22"/>
                <w:lang w:eastAsia="en-US"/>
              </w:rPr>
            </w:pPr>
            <w:r w:rsidRPr="00AB7646">
              <w:rPr>
                <w:rFonts w:ascii="Times New Roman" w:hAnsi="Times New Roman"/>
                <w:color w:val="000000"/>
                <w:sz w:val="24"/>
                <w:szCs w:val="24"/>
              </w:rPr>
              <w:t>0,053</w:t>
            </w:r>
          </w:p>
        </w:tc>
        <w:tc>
          <w:tcPr>
            <w:tcW w:w="2326" w:type="dxa"/>
            <w:tcBorders>
              <w:top w:val="nil"/>
              <w:left w:val="nil"/>
              <w:bottom w:val="single" w:sz="4" w:space="0" w:color="auto"/>
              <w:right w:val="single" w:sz="4" w:space="0" w:color="auto"/>
            </w:tcBorders>
            <w:vAlign w:val="center"/>
          </w:tcPr>
          <w:p w14:paraId="79530594" w14:textId="0F7B9766" w:rsidR="0065383F" w:rsidRPr="00000AE9" w:rsidRDefault="0065383F" w:rsidP="0065383F">
            <w:pPr>
              <w:jc w:val="center"/>
              <w:rPr>
                <w:rFonts w:ascii="Times New Roman" w:hAnsi="Times New Roman"/>
                <w:color w:val="000000" w:themeColor="text1"/>
                <w:sz w:val="24"/>
                <w:szCs w:val="22"/>
                <w:lang w:eastAsia="en-US"/>
              </w:rPr>
            </w:pPr>
            <w:r w:rsidRPr="00AB7646">
              <w:rPr>
                <w:rFonts w:ascii="Times New Roman" w:hAnsi="Times New Roman"/>
                <w:color w:val="000000"/>
                <w:sz w:val="24"/>
                <w:szCs w:val="24"/>
              </w:rPr>
              <w:t>0,417</w:t>
            </w:r>
          </w:p>
        </w:tc>
      </w:tr>
      <w:tr w:rsidR="0065383F" w:rsidRPr="00B51F24" w14:paraId="246D50E0" w14:textId="77777777" w:rsidTr="00150A24">
        <w:trPr>
          <w:trHeight w:val="23"/>
        </w:trPr>
        <w:tc>
          <w:tcPr>
            <w:tcW w:w="3020" w:type="dxa"/>
            <w:vAlign w:val="center"/>
          </w:tcPr>
          <w:p w14:paraId="774DC46D" w14:textId="77777777" w:rsidR="0065383F" w:rsidRPr="00B51F24" w:rsidRDefault="0065383F" w:rsidP="0065383F">
            <w:pPr>
              <w:jc w:val="center"/>
              <w:rPr>
                <w:rFonts w:ascii="Times New Roman" w:hAnsi="Times New Roman"/>
                <w:color w:val="000000" w:themeColor="text1"/>
                <w:sz w:val="24"/>
                <w:szCs w:val="22"/>
                <w:lang w:eastAsia="en-US"/>
              </w:rPr>
            </w:pPr>
            <w:r w:rsidRPr="00B51F24">
              <w:rPr>
                <w:rFonts w:ascii="Times New Roman" w:hAnsi="Times New Roman"/>
                <w:color w:val="000000" w:themeColor="text1"/>
                <w:sz w:val="24"/>
                <w:szCs w:val="22"/>
                <w:lang w:eastAsia="en-US"/>
              </w:rPr>
              <w:t>Всего</w:t>
            </w:r>
          </w:p>
        </w:tc>
        <w:tc>
          <w:tcPr>
            <w:tcW w:w="2090" w:type="dxa"/>
            <w:tcBorders>
              <w:top w:val="nil"/>
              <w:left w:val="nil"/>
              <w:bottom w:val="single" w:sz="8" w:space="0" w:color="auto"/>
              <w:right w:val="single" w:sz="8" w:space="0" w:color="auto"/>
            </w:tcBorders>
            <w:vAlign w:val="bottom"/>
          </w:tcPr>
          <w:p w14:paraId="7D756FA6" w14:textId="136BD104" w:rsidR="0065383F" w:rsidRPr="000E7A05" w:rsidRDefault="0065383F" w:rsidP="0065383F">
            <w:pPr>
              <w:jc w:val="center"/>
            </w:pPr>
            <w:r w:rsidRPr="009E2302">
              <w:rPr>
                <w:rFonts w:ascii="Times New Roman" w:hAnsi="Times New Roman"/>
                <w:color w:val="000000"/>
                <w:sz w:val="24"/>
                <w:szCs w:val="24"/>
              </w:rPr>
              <w:t>1,633</w:t>
            </w:r>
          </w:p>
        </w:tc>
        <w:tc>
          <w:tcPr>
            <w:tcW w:w="1908" w:type="dxa"/>
            <w:tcBorders>
              <w:top w:val="nil"/>
              <w:left w:val="nil"/>
              <w:bottom w:val="single" w:sz="8" w:space="0" w:color="auto"/>
              <w:right w:val="single" w:sz="8" w:space="0" w:color="auto"/>
            </w:tcBorders>
            <w:vAlign w:val="bottom"/>
          </w:tcPr>
          <w:p w14:paraId="1D4927D2" w14:textId="2A3E3955" w:rsidR="0065383F" w:rsidRPr="000E7A05" w:rsidRDefault="0065383F" w:rsidP="0065383F">
            <w:pPr>
              <w:jc w:val="center"/>
            </w:pPr>
            <w:r w:rsidRPr="009E2302">
              <w:rPr>
                <w:rFonts w:ascii="Times New Roman" w:hAnsi="Times New Roman"/>
                <w:color w:val="000000"/>
                <w:sz w:val="24"/>
                <w:szCs w:val="24"/>
              </w:rPr>
              <w:t>0,278</w:t>
            </w:r>
          </w:p>
        </w:tc>
        <w:tc>
          <w:tcPr>
            <w:tcW w:w="2326" w:type="dxa"/>
            <w:tcBorders>
              <w:top w:val="nil"/>
              <w:left w:val="nil"/>
              <w:bottom w:val="single" w:sz="8" w:space="0" w:color="auto"/>
              <w:right w:val="single" w:sz="8" w:space="0" w:color="auto"/>
            </w:tcBorders>
            <w:vAlign w:val="bottom"/>
          </w:tcPr>
          <w:p w14:paraId="1A896827" w14:textId="302A322B" w:rsidR="0065383F" w:rsidRDefault="0065383F" w:rsidP="0065383F">
            <w:pPr>
              <w:jc w:val="center"/>
            </w:pPr>
            <w:r w:rsidRPr="009E2302">
              <w:rPr>
                <w:rFonts w:ascii="Times New Roman" w:hAnsi="Times New Roman"/>
                <w:color w:val="000000"/>
                <w:sz w:val="24"/>
                <w:szCs w:val="24"/>
              </w:rPr>
              <w:t>1,91</w:t>
            </w:r>
          </w:p>
        </w:tc>
      </w:tr>
    </w:tbl>
    <w:p w14:paraId="28D28317" w14:textId="77777777" w:rsidR="00F34CE4" w:rsidRPr="000A60D6" w:rsidRDefault="00F34CE4" w:rsidP="000A60D6">
      <w:pPr>
        <w:rPr>
          <w:rFonts w:ascii="Times New Roman" w:hAnsi="Times New Roman"/>
          <w:sz w:val="28"/>
          <w:szCs w:val="28"/>
          <w:lang w:eastAsia="en-US"/>
        </w:rPr>
      </w:pPr>
    </w:p>
    <w:p w14:paraId="5D6544CB" w14:textId="77777777" w:rsidR="000A60D6" w:rsidRDefault="000A60D6" w:rsidP="000A60D6">
      <w:pPr>
        <w:tabs>
          <w:tab w:val="left" w:pos="4020"/>
        </w:tabs>
        <w:rPr>
          <w:rFonts w:ascii="Times New Roman" w:hAnsi="Times New Roman"/>
          <w:b/>
          <w:bCs/>
          <w:color w:val="000000"/>
          <w:sz w:val="24"/>
          <w:szCs w:val="24"/>
        </w:rPr>
      </w:pPr>
      <w:r>
        <w:rPr>
          <w:rFonts w:ascii="Times New Roman" w:hAnsi="Times New Roman"/>
          <w:b/>
          <w:bCs/>
          <w:color w:val="000000"/>
          <w:sz w:val="24"/>
          <w:szCs w:val="24"/>
        </w:rPr>
        <w:tab/>
      </w:r>
    </w:p>
    <w:p w14:paraId="74BCA375" w14:textId="486EB913" w:rsidR="00767EBA" w:rsidRPr="00D874D4" w:rsidRDefault="00D874D4" w:rsidP="000A60D6">
      <w:pPr>
        <w:tabs>
          <w:tab w:val="left" w:pos="4020"/>
        </w:tabs>
        <w:jc w:val="center"/>
        <w:rPr>
          <w:rFonts w:ascii="Times New Roman" w:hAnsi="Times New Roman"/>
          <w:b/>
          <w:sz w:val="28"/>
          <w:szCs w:val="28"/>
        </w:rPr>
      </w:pPr>
      <w:r w:rsidRPr="00D874D4">
        <w:rPr>
          <w:rFonts w:ascii="Times New Roman" w:hAnsi="Times New Roman"/>
          <w:b/>
          <w:sz w:val="28"/>
          <w:szCs w:val="28"/>
        </w:rPr>
        <w:t>1</w:t>
      </w:r>
      <w:r w:rsidR="00E35966">
        <w:rPr>
          <w:rFonts w:ascii="Times New Roman" w:hAnsi="Times New Roman"/>
          <w:b/>
          <w:sz w:val="28"/>
          <w:szCs w:val="28"/>
        </w:rPr>
        <w:t>1</w:t>
      </w:r>
      <w:r w:rsidRPr="00D874D4">
        <w:rPr>
          <w:rFonts w:ascii="Times New Roman" w:hAnsi="Times New Roman"/>
          <w:b/>
          <w:sz w:val="28"/>
          <w:szCs w:val="28"/>
        </w:rPr>
        <w:t xml:space="preserve">.2. </w:t>
      </w:r>
      <w:r w:rsidR="00767EBA" w:rsidRPr="00D874D4">
        <w:rPr>
          <w:rFonts w:ascii="Times New Roman" w:hAnsi="Times New Roman"/>
          <w:b/>
          <w:sz w:val="28"/>
          <w:szCs w:val="28"/>
        </w:rPr>
        <w:t>Предложения по обеспечению теплопотребления с</w:t>
      </w:r>
      <w:r w:rsidR="00220FB8">
        <w:rPr>
          <w:rFonts w:ascii="Times New Roman" w:hAnsi="Times New Roman"/>
          <w:b/>
          <w:sz w:val="28"/>
          <w:szCs w:val="28"/>
        </w:rPr>
        <w:t xml:space="preserve">. </w:t>
      </w:r>
      <w:proofErr w:type="spellStart"/>
      <w:r w:rsidR="0065383F">
        <w:rPr>
          <w:rFonts w:ascii="Times New Roman" w:hAnsi="Times New Roman"/>
          <w:b/>
          <w:sz w:val="28"/>
          <w:szCs w:val="28"/>
        </w:rPr>
        <w:t>Кызылсай</w:t>
      </w:r>
      <w:proofErr w:type="spellEnd"/>
    </w:p>
    <w:p w14:paraId="03D7A2B7" w14:textId="77777777" w:rsidR="00767EBA" w:rsidRPr="00767EBA" w:rsidRDefault="00767EBA" w:rsidP="00767EBA">
      <w:pPr>
        <w:ind w:firstLine="709"/>
        <w:rPr>
          <w:rFonts w:ascii="Times New Roman" w:hAnsi="Times New Roman"/>
          <w:b/>
          <w:sz w:val="28"/>
          <w:szCs w:val="28"/>
          <w:u w:val="single"/>
        </w:rPr>
      </w:pPr>
    </w:p>
    <w:p w14:paraId="2D53BD4E" w14:textId="0D877FEE" w:rsidR="00220FB8" w:rsidRPr="009A3B7A" w:rsidRDefault="00220FB8" w:rsidP="00220FB8">
      <w:pPr>
        <w:ind w:firstLine="709"/>
        <w:rPr>
          <w:rFonts w:ascii="Times New Roman" w:eastAsia="Calibri" w:hAnsi="Times New Roman"/>
          <w:color w:val="000000" w:themeColor="text1"/>
          <w:sz w:val="28"/>
        </w:rPr>
      </w:pPr>
      <w:r w:rsidRPr="009A3B7A">
        <w:rPr>
          <w:rFonts w:ascii="Times New Roman" w:eastAsia="Calibri" w:hAnsi="Times New Roman"/>
          <w:color w:val="000000" w:themeColor="text1"/>
          <w:sz w:val="28"/>
        </w:rPr>
        <w:t>Одноэтажная усадебная застройка будет отапливаться от индивидуальных печей, топливом которых должен быть газ</w:t>
      </w:r>
      <w:r>
        <w:rPr>
          <w:rFonts w:ascii="Times New Roman" w:eastAsia="Calibri" w:hAnsi="Times New Roman"/>
          <w:color w:val="000000" w:themeColor="text1"/>
          <w:sz w:val="28"/>
        </w:rPr>
        <w:t>.</w:t>
      </w:r>
    </w:p>
    <w:p w14:paraId="0092197B" w14:textId="77777777" w:rsidR="00220FB8" w:rsidRPr="009A3B7A" w:rsidRDefault="00220FB8" w:rsidP="00220FB8">
      <w:pPr>
        <w:ind w:firstLine="709"/>
        <w:rPr>
          <w:rFonts w:ascii="Times New Roman" w:eastAsia="Calibri" w:hAnsi="Times New Roman"/>
          <w:color w:val="000000" w:themeColor="text1"/>
          <w:sz w:val="28"/>
        </w:rPr>
      </w:pPr>
      <w:r w:rsidRPr="009A3B7A">
        <w:rPr>
          <w:rFonts w:ascii="Times New Roman" w:eastAsia="Calibri" w:hAnsi="Times New Roman"/>
          <w:color w:val="000000" w:themeColor="text1"/>
          <w:sz w:val="28"/>
        </w:rPr>
        <w:t xml:space="preserve">Для школ, детсадов, отдельных физкультурно-оздоровительных комплексов и торговых центров с большой площадью предусматриваются </w:t>
      </w:r>
      <w:r>
        <w:rPr>
          <w:rFonts w:ascii="Times New Roman" w:eastAsia="Calibri" w:hAnsi="Times New Roman"/>
          <w:color w:val="000000" w:themeColor="text1"/>
          <w:sz w:val="28"/>
        </w:rPr>
        <w:t>в</w:t>
      </w:r>
      <w:r w:rsidRPr="009A3B7A">
        <w:rPr>
          <w:rFonts w:ascii="Times New Roman" w:eastAsia="Calibri" w:hAnsi="Times New Roman"/>
          <w:color w:val="000000" w:themeColor="text1"/>
          <w:sz w:val="28"/>
        </w:rPr>
        <w:t>строенные собственные котельные с малометражными котлами.</w:t>
      </w:r>
    </w:p>
    <w:p w14:paraId="7FE82360" w14:textId="77777777" w:rsidR="00220FB8" w:rsidRPr="009A3B7A" w:rsidRDefault="00220FB8" w:rsidP="00220FB8">
      <w:pPr>
        <w:ind w:firstLine="709"/>
        <w:rPr>
          <w:rFonts w:ascii="Times New Roman" w:hAnsi="Times New Roman"/>
          <w:color w:val="000000" w:themeColor="text1"/>
          <w:sz w:val="28"/>
          <w:szCs w:val="22"/>
        </w:rPr>
      </w:pPr>
      <w:r w:rsidRPr="009A3B7A">
        <w:rPr>
          <w:rFonts w:ascii="Times New Roman" w:hAnsi="Times New Roman"/>
          <w:color w:val="000000" w:themeColor="text1"/>
          <w:sz w:val="28"/>
          <w:szCs w:val="22"/>
        </w:rPr>
        <w:t>Были рассмотрены варианты отопления общественных здании:</w:t>
      </w:r>
    </w:p>
    <w:p w14:paraId="07A213B7" w14:textId="77777777" w:rsidR="00220FB8" w:rsidRPr="009A3B7A" w:rsidRDefault="00220FB8">
      <w:pPr>
        <w:pStyle w:val="a6"/>
        <w:numPr>
          <w:ilvl w:val="0"/>
          <w:numId w:val="60"/>
        </w:numPr>
        <w:ind w:left="0" w:firstLine="709"/>
        <w:rPr>
          <w:rFonts w:ascii="Times New Roman" w:hAnsi="Times New Roman"/>
          <w:color w:val="000000" w:themeColor="text1"/>
          <w:sz w:val="28"/>
        </w:rPr>
      </w:pPr>
      <w:r w:rsidRPr="009A3B7A">
        <w:rPr>
          <w:rFonts w:ascii="Times New Roman" w:hAnsi="Times New Roman"/>
          <w:color w:val="000000" w:themeColor="text1"/>
          <w:sz w:val="28"/>
        </w:rPr>
        <w:t xml:space="preserve">Предусмотреть на каждый общественный объект собственную автономную </w:t>
      </w:r>
      <w:r>
        <w:rPr>
          <w:rFonts w:ascii="Times New Roman" w:hAnsi="Times New Roman"/>
          <w:color w:val="000000" w:themeColor="text1"/>
          <w:sz w:val="28"/>
        </w:rPr>
        <w:t xml:space="preserve">встроенную </w:t>
      </w:r>
      <w:r w:rsidRPr="009A3B7A">
        <w:rPr>
          <w:rFonts w:ascii="Times New Roman" w:hAnsi="Times New Roman"/>
          <w:color w:val="000000" w:themeColor="text1"/>
          <w:sz w:val="28"/>
        </w:rPr>
        <w:t>котельную.</w:t>
      </w:r>
    </w:p>
    <w:p w14:paraId="6FDAF977" w14:textId="77777777" w:rsidR="00220FB8" w:rsidRPr="009A3B7A" w:rsidRDefault="00220FB8">
      <w:pPr>
        <w:pStyle w:val="a6"/>
        <w:numPr>
          <w:ilvl w:val="0"/>
          <w:numId w:val="60"/>
        </w:numPr>
        <w:ind w:left="0" w:firstLine="709"/>
        <w:rPr>
          <w:rFonts w:ascii="Times New Roman" w:hAnsi="Times New Roman"/>
          <w:color w:val="000000" w:themeColor="text1"/>
          <w:sz w:val="28"/>
        </w:rPr>
      </w:pPr>
      <w:r w:rsidRPr="009A3B7A">
        <w:rPr>
          <w:rFonts w:ascii="Times New Roman" w:hAnsi="Times New Roman"/>
          <w:color w:val="000000" w:themeColor="text1"/>
          <w:sz w:val="28"/>
        </w:rPr>
        <w:t>Одна блочно-модульная котельная охватывает несколько объектов.</w:t>
      </w:r>
    </w:p>
    <w:p w14:paraId="3EA14DF4" w14:textId="4E78CCCC" w:rsidR="00220FB8" w:rsidRDefault="00220FB8" w:rsidP="00220FB8">
      <w:pPr>
        <w:pStyle w:val="a6"/>
        <w:ind w:left="0" w:firstLine="709"/>
        <w:rPr>
          <w:rFonts w:ascii="Times New Roman" w:hAnsi="Times New Roman"/>
          <w:color w:val="000000" w:themeColor="text1"/>
          <w:sz w:val="28"/>
        </w:rPr>
      </w:pPr>
      <w:r w:rsidRPr="009A3B7A">
        <w:rPr>
          <w:rFonts w:ascii="Times New Roman" w:hAnsi="Times New Roman"/>
          <w:color w:val="000000" w:themeColor="text1"/>
          <w:sz w:val="28"/>
        </w:rPr>
        <w:t xml:space="preserve">Принято решение </w:t>
      </w:r>
      <w:r w:rsidR="0065383F">
        <w:rPr>
          <w:rFonts w:ascii="Times New Roman" w:hAnsi="Times New Roman"/>
          <w:color w:val="000000" w:themeColor="text1"/>
          <w:sz w:val="28"/>
        </w:rPr>
        <w:t xml:space="preserve">по </w:t>
      </w:r>
      <w:r w:rsidRPr="009A3B7A">
        <w:rPr>
          <w:rFonts w:ascii="Times New Roman" w:hAnsi="Times New Roman"/>
          <w:color w:val="000000" w:themeColor="text1"/>
          <w:sz w:val="28"/>
        </w:rPr>
        <w:t>целесообразно</w:t>
      </w:r>
      <w:r w:rsidR="0065383F">
        <w:rPr>
          <w:rFonts w:ascii="Times New Roman" w:hAnsi="Times New Roman"/>
          <w:color w:val="000000" w:themeColor="text1"/>
          <w:sz w:val="28"/>
        </w:rPr>
        <w:t>сти</w:t>
      </w:r>
      <w:r w:rsidRPr="009A3B7A">
        <w:rPr>
          <w:rFonts w:ascii="Times New Roman" w:hAnsi="Times New Roman"/>
          <w:color w:val="000000" w:themeColor="text1"/>
          <w:sz w:val="28"/>
        </w:rPr>
        <w:t xml:space="preserve"> использова</w:t>
      </w:r>
      <w:r w:rsidR="0065383F">
        <w:rPr>
          <w:rFonts w:ascii="Times New Roman" w:hAnsi="Times New Roman"/>
          <w:color w:val="000000" w:themeColor="text1"/>
          <w:sz w:val="28"/>
        </w:rPr>
        <w:t>ния</w:t>
      </w:r>
      <w:r w:rsidRPr="009A3B7A">
        <w:rPr>
          <w:rFonts w:ascii="Times New Roman" w:hAnsi="Times New Roman"/>
          <w:color w:val="000000" w:themeColor="text1"/>
          <w:sz w:val="28"/>
        </w:rPr>
        <w:t xml:space="preserve"> </w:t>
      </w:r>
      <w:r>
        <w:rPr>
          <w:rFonts w:ascii="Times New Roman" w:hAnsi="Times New Roman"/>
          <w:color w:val="000000" w:themeColor="text1"/>
          <w:sz w:val="28"/>
        </w:rPr>
        <w:t>встроенны</w:t>
      </w:r>
      <w:r w:rsidR="0065383F">
        <w:rPr>
          <w:rFonts w:ascii="Times New Roman" w:hAnsi="Times New Roman"/>
          <w:color w:val="000000" w:themeColor="text1"/>
          <w:sz w:val="28"/>
        </w:rPr>
        <w:t>х</w:t>
      </w:r>
      <w:r>
        <w:rPr>
          <w:rFonts w:ascii="Times New Roman" w:hAnsi="Times New Roman"/>
          <w:color w:val="000000" w:themeColor="text1"/>
          <w:sz w:val="28"/>
        </w:rPr>
        <w:t xml:space="preserve"> котельны</w:t>
      </w:r>
      <w:r w:rsidR="0065383F">
        <w:rPr>
          <w:rFonts w:ascii="Times New Roman" w:hAnsi="Times New Roman"/>
          <w:color w:val="000000" w:themeColor="text1"/>
          <w:sz w:val="28"/>
        </w:rPr>
        <w:t>х</w:t>
      </w:r>
      <w:r w:rsidRPr="009A3B7A">
        <w:rPr>
          <w:rFonts w:ascii="Times New Roman" w:hAnsi="Times New Roman"/>
          <w:color w:val="000000" w:themeColor="text1"/>
          <w:sz w:val="28"/>
        </w:rPr>
        <w:t>.</w:t>
      </w:r>
    </w:p>
    <w:p w14:paraId="048D96E4" w14:textId="77777777" w:rsidR="00220FB8" w:rsidRDefault="00220FB8" w:rsidP="00220FB8">
      <w:pPr>
        <w:pStyle w:val="a6"/>
        <w:ind w:left="0" w:firstLine="709"/>
        <w:jc w:val="right"/>
        <w:rPr>
          <w:rFonts w:ascii="Times New Roman" w:hAnsi="Times New Roman"/>
          <w:color w:val="000000" w:themeColor="text1"/>
          <w:sz w:val="28"/>
        </w:rPr>
      </w:pPr>
    </w:p>
    <w:p w14:paraId="21A9081A" w14:textId="7C8E9240" w:rsidR="00220FB8" w:rsidRDefault="00220FB8" w:rsidP="00220FB8">
      <w:pPr>
        <w:pStyle w:val="a6"/>
        <w:ind w:left="0" w:firstLine="709"/>
        <w:jc w:val="right"/>
        <w:rPr>
          <w:rFonts w:ascii="Times New Roman" w:hAnsi="Times New Roman"/>
          <w:noProof/>
          <w:color w:val="000000" w:themeColor="text1"/>
          <w:sz w:val="28"/>
        </w:rPr>
      </w:pPr>
      <w:r w:rsidRPr="00B51F24">
        <w:rPr>
          <w:rFonts w:ascii="Times New Roman" w:hAnsi="Times New Roman"/>
          <w:color w:val="000000" w:themeColor="text1"/>
          <w:sz w:val="28"/>
        </w:rPr>
        <w:t xml:space="preserve">Таблица </w:t>
      </w:r>
      <w:r w:rsidRPr="00B51F24">
        <w:rPr>
          <w:rFonts w:ascii="Times New Roman" w:hAnsi="Times New Roman"/>
          <w:noProof/>
          <w:color w:val="000000" w:themeColor="text1"/>
          <w:sz w:val="28"/>
        </w:rPr>
        <w:t>1</w:t>
      </w:r>
      <w:r>
        <w:rPr>
          <w:rFonts w:ascii="Times New Roman" w:hAnsi="Times New Roman"/>
          <w:noProof/>
          <w:color w:val="000000" w:themeColor="text1"/>
          <w:sz w:val="28"/>
        </w:rPr>
        <w:t>1</w:t>
      </w:r>
      <w:r w:rsidRPr="00B51F24">
        <w:rPr>
          <w:rFonts w:ascii="Times New Roman" w:hAnsi="Times New Roman"/>
          <w:noProof/>
          <w:color w:val="000000" w:themeColor="text1"/>
          <w:sz w:val="28"/>
        </w:rPr>
        <w:t>.</w:t>
      </w:r>
      <w:r>
        <w:rPr>
          <w:rFonts w:ascii="Times New Roman" w:hAnsi="Times New Roman"/>
          <w:noProof/>
          <w:color w:val="000000" w:themeColor="text1"/>
          <w:sz w:val="28"/>
        </w:rPr>
        <w:t>9.</w:t>
      </w:r>
    </w:p>
    <w:p w14:paraId="5B44E192" w14:textId="77777777" w:rsidR="00220FB8" w:rsidRPr="00B51F24" w:rsidRDefault="00220FB8" w:rsidP="00220FB8">
      <w:pPr>
        <w:pStyle w:val="a6"/>
        <w:ind w:left="0" w:firstLine="709"/>
        <w:jc w:val="right"/>
        <w:rPr>
          <w:rFonts w:ascii="Times New Roman" w:hAnsi="Times New Roman"/>
          <w:color w:val="000000" w:themeColor="text1"/>
          <w:sz w:val="28"/>
          <w:szCs w:val="28"/>
        </w:rPr>
      </w:pPr>
    </w:p>
    <w:tbl>
      <w:tblPr>
        <w:tblStyle w:val="a7"/>
        <w:tblW w:w="5000" w:type="pct"/>
        <w:tblLook w:val="04A0" w:firstRow="1" w:lastRow="0" w:firstColumn="1" w:lastColumn="0" w:noHBand="0" w:noVBand="1"/>
      </w:tblPr>
      <w:tblGrid>
        <w:gridCol w:w="2385"/>
        <w:gridCol w:w="1627"/>
        <w:gridCol w:w="2613"/>
        <w:gridCol w:w="2946"/>
      </w:tblGrid>
      <w:tr w:rsidR="00220FB8" w:rsidRPr="00B51F24" w14:paraId="7F9EAAC0" w14:textId="77777777" w:rsidTr="00E36787">
        <w:trPr>
          <w:trHeight w:val="23"/>
        </w:trPr>
        <w:tc>
          <w:tcPr>
            <w:tcW w:w="1246" w:type="pct"/>
            <w:vAlign w:val="center"/>
          </w:tcPr>
          <w:p w14:paraId="6CA8906E" w14:textId="77777777" w:rsidR="00220FB8" w:rsidRPr="00B51F24" w:rsidRDefault="00220FB8" w:rsidP="00220FB8">
            <w:pPr>
              <w:jc w:val="center"/>
              <w:rPr>
                <w:rFonts w:ascii="Times New Roman" w:hAnsi="Times New Roman"/>
                <w:b/>
                <w:color w:val="000000" w:themeColor="text1"/>
                <w:sz w:val="24"/>
              </w:rPr>
            </w:pPr>
            <w:r w:rsidRPr="00B51F24">
              <w:rPr>
                <w:rFonts w:ascii="Times New Roman" w:hAnsi="Times New Roman"/>
                <w:b/>
                <w:color w:val="000000" w:themeColor="text1"/>
                <w:sz w:val="24"/>
              </w:rPr>
              <w:t>Котельные</w:t>
            </w:r>
          </w:p>
        </w:tc>
        <w:tc>
          <w:tcPr>
            <w:tcW w:w="850" w:type="pct"/>
            <w:vAlign w:val="center"/>
          </w:tcPr>
          <w:p w14:paraId="19B9B4A3" w14:textId="77777777" w:rsidR="00220FB8" w:rsidRPr="00B51F24" w:rsidRDefault="00220FB8" w:rsidP="00220FB8">
            <w:pPr>
              <w:jc w:val="center"/>
              <w:rPr>
                <w:rFonts w:ascii="Times New Roman" w:hAnsi="Times New Roman"/>
                <w:b/>
                <w:color w:val="000000" w:themeColor="text1"/>
                <w:sz w:val="24"/>
              </w:rPr>
            </w:pPr>
            <w:r w:rsidRPr="00B51F24">
              <w:rPr>
                <w:rFonts w:ascii="Times New Roman" w:hAnsi="Times New Roman"/>
                <w:b/>
                <w:color w:val="000000" w:themeColor="text1"/>
                <w:sz w:val="24"/>
              </w:rPr>
              <w:t>Проектные потребители</w:t>
            </w:r>
          </w:p>
        </w:tc>
        <w:tc>
          <w:tcPr>
            <w:tcW w:w="1365" w:type="pct"/>
            <w:vAlign w:val="center"/>
          </w:tcPr>
          <w:p w14:paraId="176BDA0E" w14:textId="7604621B" w:rsidR="00220FB8" w:rsidRPr="00B51F24" w:rsidRDefault="00220FB8" w:rsidP="00220FB8">
            <w:pPr>
              <w:jc w:val="center"/>
              <w:rPr>
                <w:rFonts w:ascii="Times New Roman" w:hAnsi="Times New Roman"/>
                <w:b/>
                <w:color w:val="000000" w:themeColor="text1"/>
                <w:sz w:val="24"/>
              </w:rPr>
            </w:pPr>
            <w:r>
              <w:rPr>
                <w:rFonts w:ascii="Times New Roman" w:hAnsi="Times New Roman"/>
                <w:b/>
                <w:color w:val="000000" w:themeColor="text1"/>
                <w:sz w:val="24"/>
              </w:rPr>
              <w:t>Расчетная нагрузка, МВт</w:t>
            </w:r>
          </w:p>
        </w:tc>
        <w:tc>
          <w:tcPr>
            <w:tcW w:w="1539" w:type="pct"/>
            <w:vAlign w:val="center"/>
          </w:tcPr>
          <w:p w14:paraId="480B96A2" w14:textId="2A43ADF9" w:rsidR="00220FB8" w:rsidRPr="00B51F24" w:rsidRDefault="00220FB8" w:rsidP="00220FB8">
            <w:pPr>
              <w:ind w:left="237"/>
              <w:jc w:val="center"/>
              <w:rPr>
                <w:rFonts w:ascii="Times New Roman" w:hAnsi="Times New Roman"/>
                <w:b/>
                <w:color w:val="000000" w:themeColor="text1"/>
                <w:sz w:val="24"/>
              </w:rPr>
            </w:pPr>
            <w:r w:rsidRPr="00B51F24">
              <w:rPr>
                <w:rFonts w:ascii="Times New Roman" w:hAnsi="Times New Roman"/>
                <w:b/>
                <w:color w:val="000000" w:themeColor="text1"/>
                <w:sz w:val="24"/>
              </w:rPr>
              <w:t>Установленная</w:t>
            </w:r>
            <w:r>
              <w:rPr>
                <w:rFonts w:ascii="Times New Roman" w:hAnsi="Times New Roman"/>
                <w:b/>
                <w:color w:val="000000" w:themeColor="text1"/>
                <w:sz w:val="24"/>
              </w:rPr>
              <w:t xml:space="preserve"> </w:t>
            </w:r>
            <w:r w:rsidRPr="00B51F24">
              <w:rPr>
                <w:rFonts w:ascii="Times New Roman" w:hAnsi="Times New Roman"/>
                <w:b/>
                <w:color w:val="000000" w:themeColor="text1"/>
                <w:sz w:val="24"/>
              </w:rPr>
              <w:t>мощность, МВт</w:t>
            </w:r>
            <w:r>
              <w:rPr>
                <w:rFonts w:ascii="Times New Roman" w:hAnsi="Times New Roman"/>
                <w:b/>
                <w:color w:val="000000" w:themeColor="text1"/>
                <w:sz w:val="24"/>
              </w:rPr>
              <w:t xml:space="preserve"> (с КПД 0,95)</w:t>
            </w:r>
          </w:p>
        </w:tc>
      </w:tr>
      <w:tr w:rsidR="0065383F" w:rsidRPr="00B51F24" w14:paraId="58A93F15" w14:textId="77777777" w:rsidTr="00E36787">
        <w:trPr>
          <w:trHeight w:val="340"/>
        </w:trPr>
        <w:tc>
          <w:tcPr>
            <w:tcW w:w="1246" w:type="pct"/>
            <w:vAlign w:val="center"/>
          </w:tcPr>
          <w:p w14:paraId="05098928" w14:textId="3C7D35CD" w:rsidR="0065383F" w:rsidRPr="00B51F24" w:rsidRDefault="0065383F" w:rsidP="0065383F">
            <w:pPr>
              <w:jc w:val="center"/>
              <w:rPr>
                <w:rFonts w:ascii="Times New Roman" w:hAnsi="Times New Roman"/>
                <w:color w:val="000000" w:themeColor="text1"/>
                <w:sz w:val="24"/>
              </w:rPr>
            </w:pPr>
            <w:r>
              <w:rPr>
                <w:rFonts w:ascii="Times New Roman" w:hAnsi="Times New Roman"/>
                <w:color w:val="000000" w:themeColor="text1"/>
                <w:sz w:val="24"/>
                <w:lang w:val="kk-KZ"/>
              </w:rPr>
              <w:t>Вст</w:t>
            </w:r>
            <w:r w:rsidR="0025792F">
              <w:rPr>
                <w:rFonts w:ascii="Times New Roman" w:hAnsi="Times New Roman"/>
                <w:color w:val="000000" w:themeColor="text1"/>
                <w:sz w:val="24"/>
                <w:lang w:val="kk-KZ"/>
              </w:rPr>
              <w:t>р</w:t>
            </w:r>
            <w:r>
              <w:rPr>
                <w:rFonts w:ascii="Times New Roman" w:hAnsi="Times New Roman"/>
                <w:color w:val="000000" w:themeColor="text1"/>
                <w:sz w:val="24"/>
                <w:lang w:val="kk-KZ"/>
              </w:rPr>
              <w:t xml:space="preserve">оенные котельные </w:t>
            </w:r>
            <w:r>
              <w:rPr>
                <w:rFonts w:ascii="Times New Roman" w:hAnsi="Times New Roman"/>
                <w:color w:val="000000" w:themeColor="text1"/>
                <w:sz w:val="24"/>
              </w:rPr>
              <w:t>-</w:t>
            </w:r>
            <w:r>
              <w:rPr>
                <w:rFonts w:ascii="Times New Roman" w:hAnsi="Times New Roman"/>
                <w:color w:val="000000" w:themeColor="text1"/>
                <w:sz w:val="24"/>
                <w:lang w:val="kk-KZ"/>
              </w:rPr>
              <w:t xml:space="preserve"> первая очередь</w:t>
            </w:r>
            <w:r w:rsidR="0025792F">
              <w:rPr>
                <w:rFonts w:ascii="Times New Roman" w:hAnsi="Times New Roman"/>
                <w:color w:val="000000" w:themeColor="text1"/>
                <w:sz w:val="24"/>
                <w:lang w:val="kk-KZ"/>
              </w:rPr>
              <w:t xml:space="preserve"> – 7 шт.</w:t>
            </w:r>
          </w:p>
        </w:tc>
        <w:tc>
          <w:tcPr>
            <w:tcW w:w="850" w:type="pct"/>
            <w:vAlign w:val="center"/>
          </w:tcPr>
          <w:p w14:paraId="59DF6B51" w14:textId="403F35C9" w:rsidR="0065383F" w:rsidRPr="00B51F24" w:rsidRDefault="0065383F" w:rsidP="0065383F">
            <w:pPr>
              <w:jc w:val="center"/>
              <w:rPr>
                <w:rFonts w:ascii="Times New Roman" w:hAnsi="Times New Roman"/>
                <w:color w:val="000000" w:themeColor="text1"/>
                <w:sz w:val="24"/>
                <w:lang w:val="kk-KZ"/>
              </w:rPr>
            </w:pPr>
            <w:r>
              <w:rPr>
                <w:rFonts w:ascii="Times New Roman" w:hAnsi="Times New Roman"/>
                <w:color w:val="000000" w:themeColor="text1"/>
                <w:sz w:val="24"/>
                <w:lang w:val="kk-KZ"/>
              </w:rPr>
              <w:t>Все объекты КБО</w:t>
            </w:r>
          </w:p>
        </w:tc>
        <w:tc>
          <w:tcPr>
            <w:tcW w:w="1365" w:type="pct"/>
            <w:vAlign w:val="center"/>
          </w:tcPr>
          <w:p w14:paraId="6B24ED92" w14:textId="53FF2BC5"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0,399</w:t>
            </w:r>
          </w:p>
        </w:tc>
        <w:tc>
          <w:tcPr>
            <w:tcW w:w="1539" w:type="pct"/>
            <w:vAlign w:val="center"/>
          </w:tcPr>
          <w:p w14:paraId="02BAF081" w14:textId="7F3F16E7"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0,42</w:t>
            </w:r>
          </w:p>
        </w:tc>
      </w:tr>
      <w:tr w:rsidR="0065383F" w:rsidRPr="00B51F24" w14:paraId="2385F2AC" w14:textId="77777777" w:rsidTr="00E36787">
        <w:trPr>
          <w:trHeight w:val="340"/>
        </w:trPr>
        <w:tc>
          <w:tcPr>
            <w:tcW w:w="1246" w:type="pct"/>
            <w:vAlign w:val="center"/>
          </w:tcPr>
          <w:p w14:paraId="6CBD8614" w14:textId="63ABCE41" w:rsidR="0065383F" w:rsidRPr="00B51F24" w:rsidRDefault="0065383F" w:rsidP="0065383F">
            <w:pPr>
              <w:jc w:val="center"/>
              <w:rPr>
                <w:rFonts w:ascii="Times New Roman" w:hAnsi="Times New Roman"/>
                <w:color w:val="000000" w:themeColor="text1"/>
                <w:sz w:val="24"/>
              </w:rPr>
            </w:pPr>
            <w:r>
              <w:rPr>
                <w:rFonts w:ascii="Times New Roman" w:hAnsi="Times New Roman"/>
                <w:color w:val="000000" w:themeColor="text1"/>
                <w:sz w:val="24"/>
                <w:lang w:val="kk-KZ"/>
              </w:rPr>
              <w:t>Вст</w:t>
            </w:r>
            <w:r w:rsidR="0025792F">
              <w:rPr>
                <w:rFonts w:ascii="Times New Roman" w:hAnsi="Times New Roman"/>
                <w:color w:val="000000" w:themeColor="text1"/>
                <w:sz w:val="24"/>
                <w:lang w:val="kk-KZ"/>
              </w:rPr>
              <w:t>р</w:t>
            </w:r>
            <w:r>
              <w:rPr>
                <w:rFonts w:ascii="Times New Roman" w:hAnsi="Times New Roman"/>
                <w:color w:val="000000" w:themeColor="text1"/>
                <w:sz w:val="24"/>
                <w:lang w:val="kk-KZ"/>
              </w:rPr>
              <w:t xml:space="preserve">оенные котельные </w:t>
            </w:r>
            <w:r>
              <w:rPr>
                <w:rFonts w:ascii="Times New Roman" w:hAnsi="Times New Roman"/>
                <w:color w:val="000000" w:themeColor="text1"/>
                <w:sz w:val="24"/>
              </w:rPr>
              <w:t>–</w:t>
            </w:r>
            <w:r>
              <w:rPr>
                <w:rFonts w:ascii="Times New Roman" w:hAnsi="Times New Roman"/>
                <w:color w:val="000000" w:themeColor="text1"/>
                <w:sz w:val="24"/>
                <w:lang w:val="kk-KZ"/>
              </w:rPr>
              <w:t xml:space="preserve"> расчетный срок</w:t>
            </w:r>
            <w:r w:rsidR="0025792F">
              <w:rPr>
                <w:rFonts w:ascii="Times New Roman" w:hAnsi="Times New Roman"/>
                <w:color w:val="000000" w:themeColor="text1"/>
                <w:sz w:val="24"/>
                <w:lang w:val="kk-KZ"/>
              </w:rPr>
              <w:t xml:space="preserve"> – 1 шт.</w:t>
            </w:r>
          </w:p>
        </w:tc>
        <w:tc>
          <w:tcPr>
            <w:tcW w:w="850" w:type="pct"/>
            <w:vAlign w:val="center"/>
          </w:tcPr>
          <w:p w14:paraId="3DCD9BB6" w14:textId="73A656D9" w:rsidR="0065383F" w:rsidRPr="00B51F24" w:rsidRDefault="0065383F" w:rsidP="0065383F">
            <w:pPr>
              <w:jc w:val="center"/>
              <w:rPr>
                <w:rFonts w:ascii="Times New Roman" w:hAnsi="Times New Roman"/>
                <w:color w:val="000000" w:themeColor="text1"/>
                <w:sz w:val="24"/>
                <w:lang w:val="kk-KZ"/>
              </w:rPr>
            </w:pPr>
            <w:r>
              <w:rPr>
                <w:rFonts w:ascii="Times New Roman" w:hAnsi="Times New Roman"/>
                <w:color w:val="000000" w:themeColor="text1"/>
                <w:sz w:val="24"/>
                <w:lang w:val="kk-KZ"/>
              </w:rPr>
              <w:t>Все объекты КБО</w:t>
            </w:r>
          </w:p>
        </w:tc>
        <w:tc>
          <w:tcPr>
            <w:tcW w:w="1365" w:type="pct"/>
            <w:vAlign w:val="center"/>
          </w:tcPr>
          <w:p w14:paraId="13DB6512" w14:textId="4F5EC5CE"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0,018</w:t>
            </w:r>
          </w:p>
        </w:tc>
        <w:tc>
          <w:tcPr>
            <w:tcW w:w="1539" w:type="pct"/>
            <w:vAlign w:val="center"/>
          </w:tcPr>
          <w:p w14:paraId="62C10FBF" w14:textId="01D75D29"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0,019</w:t>
            </w:r>
          </w:p>
        </w:tc>
      </w:tr>
      <w:tr w:rsidR="0065383F" w:rsidRPr="00B51F24" w14:paraId="5299CDE1" w14:textId="77777777" w:rsidTr="00E36787">
        <w:trPr>
          <w:trHeight w:val="340"/>
        </w:trPr>
        <w:tc>
          <w:tcPr>
            <w:tcW w:w="1246" w:type="pct"/>
            <w:vAlign w:val="center"/>
          </w:tcPr>
          <w:p w14:paraId="3598B8A8" w14:textId="4BA07E11" w:rsidR="0065383F" w:rsidRPr="00B51F24" w:rsidRDefault="0065383F" w:rsidP="0065383F">
            <w:pPr>
              <w:jc w:val="center"/>
              <w:rPr>
                <w:rFonts w:ascii="Times New Roman" w:hAnsi="Times New Roman"/>
                <w:color w:val="000000" w:themeColor="text1"/>
                <w:sz w:val="24"/>
              </w:rPr>
            </w:pPr>
            <w:r>
              <w:rPr>
                <w:rFonts w:ascii="Times New Roman" w:hAnsi="Times New Roman"/>
                <w:color w:val="000000" w:themeColor="text1"/>
                <w:sz w:val="24"/>
                <w:lang w:val="kk-KZ"/>
              </w:rPr>
              <w:t>Всего общее на конец расчетного срока</w:t>
            </w:r>
            <w:r w:rsidR="0025792F">
              <w:rPr>
                <w:rFonts w:ascii="Times New Roman" w:hAnsi="Times New Roman"/>
                <w:color w:val="000000" w:themeColor="text1"/>
                <w:sz w:val="24"/>
                <w:lang w:val="kk-KZ"/>
              </w:rPr>
              <w:t xml:space="preserve"> – 8 шт.</w:t>
            </w:r>
          </w:p>
        </w:tc>
        <w:tc>
          <w:tcPr>
            <w:tcW w:w="850" w:type="pct"/>
            <w:vAlign w:val="center"/>
          </w:tcPr>
          <w:p w14:paraId="3EF0C731" w14:textId="11D8AA49" w:rsidR="0065383F" w:rsidRPr="00B51F24" w:rsidRDefault="0065383F" w:rsidP="0065383F">
            <w:pPr>
              <w:jc w:val="center"/>
              <w:rPr>
                <w:rFonts w:ascii="Times New Roman" w:hAnsi="Times New Roman"/>
                <w:color w:val="000000" w:themeColor="text1"/>
                <w:sz w:val="24"/>
                <w:lang w:val="kk-KZ"/>
              </w:rPr>
            </w:pPr>
            <w:r>
              <w:rPr>
                <w:rFonts w:ascii="Times New Roman" w:hAnsi="Times New Roman"/>
                <w:color w:val="000000" w:themeColor="text1"/>
                <w:sz w:val="24"/>
                <w:lang w:val="kk-KZ"/>
              </w:rPr>
              <w:t>Все объекты КБО</w:t>
            </w:r>
          </w:p>
        </w:tc>
        <w:tc>
          <w:tcPr>
            <w:tcW w:w="1365" w:type="pct"/>
            <w:vAlign w:val="center"/>
          </w:tcPr>
          <w:p w14:paraId="36168B8D" w14:textId="40095FB4"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0,417</w:t>
            </w:r>
          </w:p>
        </w:tc>
        <w:tc>
          <w:tcPr>
            <w:tcW w:w="1539" w:type="pct"/>
            <w:vAlign w:val="center"/>
          </w:tcPr>
          <w:p w14:paraId="19F47784" w14:textId="42A9442C" w:rsidR="0065383F" w:rsidRPr="00E07F35" w:rsidRDefault="0065383F" w:rsidP="0065383F">
            <w:pPr>
              <w:jc w:val="center"/>
              <w:rPr>
                <w:rFonts w:ascii="Times New Roman" w:hAnsi="Times New Roman"/>
                <w:color w:val="000000" w:themeColor="text1"/>
                <w:sz w:val="24"/>
              </w:rPr>
            </w:pPr>
            <w:r>
              <w:rPr>
                <w:rFonts w:ascii="Times New Roman" w:hAnsi="Times New Roman"/>
                <w:color w:val="000000" w:themeColor="text1"/>
                <w:sz w:val="24"/>
              </w:rPr>
              <w:t>0,439</w:t>
            </w:r>
          </w:p>
        </w:tc>
      </w:tr>
    </w:tbl>
    <w:p w14:paraId="15273FFC" w14:textId="77777777" w:rsidR="00767EBA" w:rsidRPr="00220FB8" w:rsidRDefault="00767EBA" w:rsidP="00767EBA">
      <w:pPr>
        <w:ind w:firstLine="709"/>
        <w:rPr>
          <w:rFonts w:ascii="Times New Roman" w:hAnsi="Times New Roman"/>
          <w:sz w:val="28"/>
          <w:szCs w:val="28"/>
          <w:lang w:val="kk-KZ"/>
        </w:rPr>
      </w:pPr>
    </w:p>
    <w:p w14:paraId="5E2E208C" w14:textId="5EE47CE0" w:rsidR="0065383F" w:rsidRPr="0065383F" w:rsidRDefault="0065383F" w:rsidP="0065383F">
      <w:pPr>
        <w:ind w:firstLine="709"/>
        <w:rPr>
          <w:rFonts w:ascii="Times New Roman" w:eastAsia="Calibri" w:hAnsi="Times New Roman"/>
          <w:bCs/>
          <w:color w:val="000000" w:themeColor="text1"/>
          <w:sz w:val="28"/>
        </w:rPr>
      </w:pPr>
      <w:r w:rsidRPr="0065383F">
        <w:rPr>
          <w:rFonts w:ascii="Times New Roman" w:hAnsi="Times New Roman"/>
          <w:bCs/>
          <w:color w:val="000000" w:themeColor="text1"/>
          <w:sz w:val="28"/>
          <w:szCs w:val="28"/>
          <w:lang w:eastAsia="en-US"/>
        </w:rPr>
        <w:t>Так как отдельно стоящих БМК не предусматривается, наружных тепловых сетей не будет.</w:t>
      </w:r>
    </w:p>
    <w:p w14:paraId="1116CA25" w14:textId="77777777" w:rsidR="00220FB8" w:rsidRDefault="00220FB8" w:rsidP="00D874D4">
      <w:pPr>
        <w:widowControl w:val="0"/>
        <w:ind w:firstLine="709"/>
        <w:rPr>
          <w:rFonts w:ascii="Times New Roman" w:hAnsi="Times New Roman"/>
          <w:b/>
          <w:i/>
          <w:sz w:val="28"/>
          <w:szCs w:val="28"/>
        </w:rPr>
      </w:pPr>
    </w:p>
    <w:p w14:paraId="074C7A59" w14:textId="2420DF33" w:rsidR="00767EBA" w:rsidRPr="00D874D4" w:rsidRDefault="00220FB8" w:rsidP="008057D1">
      <w:pPr>
        <w:widowControl w:val="0"/>
        <w:ind w:firstLine="709"/>
        <w:jc w:val="center"/>
        <w:rPr>
          <w:rFonts w:ascii="Times New Roman" w:hAnsi="Times New Roman"/>
          <w:b/>
          <w:sz w:val="28"/>
          <w:szCs w:val="28"/>
        </w:rPr>
      </w:pPr>
      <w:r>
        <w:rPr>
          <w:rFonts w:ascii="Times New Roman" w:hAnsi="Times New Roman"/>
          <w:b/>
          <w:sz w:val="28"/>
          <w:szCs w:val="28"/>
        </w:rPr>
        <w:t xml:space="preserve">11.3. </w:t>
      </w:r>
      <w:r w:rsidR="00767EBA" w:rsidRPr="00D874D4">
        <w:rPr>
          <w:rFonts w:ascii="Times New Roman" w:hAnsi="Times New Roman"/>
          <w:b/>
          <w:sz w:val="28"/>
          <w:szCs w:val="28"/>
        </w:rPr>
        <w:t>Ориентировочные капитальные за</w:t>
      </w:r>
      <w:r w:rsidR="00D874D4">
        <w:rPr>
          <w:rFonts w:ascii="Times New Roman" w:hAnsi="Times New Roman"/>
          <w:b/>
          <w:sz w:val="28"/>
          <w:szCs w:val="28"/>
        </w:rPr>
        <w:t>траты</w:t>
      </w:r>
    </w:p>
    <w:p w14:paraId="1BFE59DD" w14:textId="77777777" w:rsidR="00767EBA" w:rsidRPr="00767EBA" w:rsidRDefault="00767EBA" w:rsidP="00767EBA">
      <w:pPr>
        <w:widowControl w:val="0"/>
        <w:ind w:firstLine="709"/>
        <w:rPr>
          <w:rFonts w:ascii="Times New Roman" w:hAnsi="Times New Roman"/>
          <w:sz w:val="28"/>
          <w:szCs w:val="28"/>
        </w:rPr>
      </w:pPr>
    </w:p>
    <w:p w14:paraId="4E99408A" w14:textId="63CABB00" w:rsidR="00220FB8" w:rsidRPr="00B51F24" w:rsidRDefault="00220FB8" w:rsidP="00220FB8">
      <w:pPr>
        <w:ind w:firstLine="709"/>
        <w:rPr>
          <w:rFonts w:ascii="Times New Roman" w:eastAsia="Calibri" w:hAnsi="Times New Roman"/>
          <w:color w:val="000000" w:themeColor="text1"/>
          <w:sz w:val="28"/>
        </w:rPr>
      </w:pPr>
      <w:r w:rsidRPr="00B51F24">
        <w:rPr>
          <w:rFonts w:ascii="Times New Roman" w:eastAsia="Calibri" w:hAnsi="Times New Roman"/>
          <w:color w:val="000000" w:themeColor="text1"/>
          <w:sz w:val="28"/>
        </w:rPr>
        <w:t xml:space="preserve">На первую очередь - </w:t>
      </w:r>
      <w:r>
        <w:rPr>
          <w:rFonts w:ascii="Times New Roman" w:eastAsia="Calibri" w:hAnsi="Times New Roman"/>
          <w:color w:val="000000" w:themeColor="text1"/>
          <w:sz w:val="28"/>
        </w:rPr>
        <w:t>100</w:t>
      </w:r>
      <w:r w:rsidRPr="00B51F24">
        <w:rPr>
          <w:rFonts w:ascii="Times New Roman" w:eastAsia="Calibri" w:hAnsi="Times New Roman"/>
          <w:color w:val="000000" w:themeColor="text1"/>
          <w:sz w:val="28"/>
        </w:rPr>
        <w:t>,0 млн тенге</w:t>
      </w:r>
      <w:r>
        <w:rPr>
          <w:rFonts w:ascii="Times New Roman" w:eastAsia="Calibri" w:hAnsi="Times New Roman"/>
          <w:color w:val="000000" w:themeColor="text1"/>
          <w:sz w:val="28"/>
        </w:rPr>
        <w:t xml:space="preserve">. </w:t>
      </w:r>
      <w:r w:rsidRPr="00B51F24">
        <w:rPr>
          <w:rFonts w:ascii="Times New Roman" w:eastAsia="Calibri" w:hAnsi="Times New Roman"/>
          <w:color w:val="000000" w:themeColor="text1"/>
          <w:sz w:val="28"/>
        </w:rPr>
        <w:t xml:space="preserve">Ориентировочные капитальные вложения всего составят </w:t>
      </w:r>
      <w:r w:rsidR="0065383F">
        <w:rPr>
          <w:rFonts w:ascii="Times New Roman" w:eastAsia="Calibri" w:hAnsi="Times New Roman"/>
          <w:color w:val="000000" w:themeColor="text1"/>
          <w:sz w:val="28"/>
        </w:rPr>
        <w:t>11</w:t>
      </w:r>
      <w:r>
        <w:rPr>
          <w:rFonts w:ascii="Times New Roman" w:eastAsia="Calibri" w:hAnsi="Times New Roman"/>
          <w:color w:val="000000" w:themeColor="text1"/>
          <w:sz w:val="28"/>
        </w:rPr>
        <w:t>0</w:t>
      </w:r>
      <w:r w:rsidRPr="00B51F24">
        <w:rPr>
          <w:rFonts w:ascii="Times New Roman" w:eastAsia="Calibri" w:hAnsi="Times New Roman"/>
          <w:color w:val="000000" w:themeColor="text1"/>
          <w:sz w:val="28"/>
        </w:rPr>
        <w:t>,0</w:t>
      </w:r>
      <w:r>
        <w:rPr>
          <w:rFonts w:ascii="Times New Roman" w:eastAsia="Calibri" w:hAnsi="Times New Roman"/>
          <w:color w:val="000000" w:themeColor="text1"/>
          <w:sz w:val="28"/>
        </w:rPr>
        <w:t xml:space="preserve"> </w:t>
      </w:r>
      <w:r w:rsidRPr="00B51F24">
        <w:rPr>
          <w:rFonts w:ascii="Times New Roman" w:eastAsia="Calibri" w:hAnsi="Times New Roman"/>
          <w:color w:val="000000" w:themeColor="text1"/>
          <w:sz w:val="28"/>
        </w:rPr>
        <w:t>млн. тенге.</w:t>
      </w:r>
    </w:p>
    <w:p w14:paraId="684DC798" w14:textId="77777777" w:rsidR="00220FB8" w:rsidRPr="00B51F24" w:rsidRDefault="00220FB8" w:rsidP="00220FB8">
      <w:pPr>
        <w:ind w:firstLine="709"/>
        <w:rPr>
          <w:rFonts w:ascii="Times New Roman" w:eastAsia="Calibri" w:hAnsi="Times New Roman"/>
          <w:color w:val="000000" w:themeColor="text1"/>
          <w:sz w:val="28"/>
        </w:rPr>
      </w:pPr>
    </w:p>
    <w:p w14:paraId="0AEF0DC7" w14:textId="543738CD" w:rsidR="00220FB8" w:rsidRPr="00B51F24" w:rsidRDefault="00220FB8" w:rsidP="00220FB8">
      <w:pPr>
        <w:pStyle w:val="2"/>
        <w:keepNext w:val="0"/>
        <w:spacing w:before="0" w:after="0"/>
        <w:ind w:left="0" w:firstLine="709"/>
        <w:jc w:val="both"/>
        <w:rPr>
          <w:rFonts w:eastAsia="Calibri"/>
          <w:bCs w:val="0"/>
          <w:i/>
          <w:color w:val="000000" w:themeColor="text1"/>
          <w:spacing w:val="-2"/>
          <w:szCs w:val="20"/>
        </w:rPr>
      </w:pPr>
      <w:bookmarkStart w:id="93" w:name="_Toc208991657"/>
      <w:r w:rsidRPr="00B51F24">
        <w:rPr>
          <w:color w:val="000000" w:themeColor="text1"/>
          <w:szCs w:val="22"/>
        </w:rPr>
        <w:t>Мероприятия по реализации Концепции развития сферы энергосбережения и повышения энергоэффективности Республики Казахстан на 2023 - 2029 годы (касаемо теплоснабжения)</w:t>
      </w:r>
      <w:bookmarkEnd w:id="93"/>
      <w:r>
        <w:rPr>
          <w:color w:val="000000" w:themeColor="text1"/>
          <w:szCs w:val="22"/>
        </w:rPr>
        <w:t>.</w:t>
      </w:r>
    </w:p>
    <w:p w14:paraId="261379DF" w14:textId="77777777" w:rsidR="00220FB8" w:rsidRDefault="00220FB8" w:rsidP="00220FB8">
      <w:pPr>
        <w:ind w:firstLine="709"/>
        <w:rPr>
          <w:rFonts w:ascii="Times New Roman" w:eastAsiaTheme="minorHAnsi" w:hAnsi="Times New Roman"/>
          <w:color w:val="000000" w:themeColor="text1"/>
          <w:spacing w:val="2"/>
          <w:sz w:val="28"/>
          <w:szCs w:val="22"/>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Направление 3. Бюджетный сектор</w:t>
      </w:r>
      <w:r w:rsidRPr="00B51F24">
        <w:rPr>
          <w:rFonts w:ascii="Times New Roman" w:eastAsiaTheme="minorHAnsi" w:hAnsi="Times New Roman"/>
          <w:color w:val="000000" w:themeColor="text1"/>
          <w:spacing w:val="2"/>
          <w:sz w:val="28"/>
          <w:szCs w:val="22"/>
          <w:shd w:val="clear" w:color="auto" w:fill="FFFFFF"/>
          <w:lang w:eastAsia="en-US"/>
        </w:rPr>
        <w:t xml:space="preserve">: </w:t>
      </w:r>
    </w:p>
    <w:p w14:paraId="0FF052ED" w14:textId="6DEC8767" w:rsidR="00220FB8" w:rsidRPr="00B51F24" w:rsidRDefault="00220FB8" w:rsidP="00220FB8">
      <w:pPr>
        <w:ind w:firstLine="709"/>
        <w:rPr>
          <w:rFonts w:ascii="Times New Roman" w:hAnsi="Times New Roman"/>
          <w:color w:val="000000" w:themeColor="text1"/>
          <w:spacing w:val="2"/>
          <w:sz w:val="28"/>
          <w:szCs w:val="22"/>
        </w:rPr>
      </w:pPr>
      <w:r w:rsidRPr="00B51F24">
        <w:rPr>
          <w:rFonts w:ascii="Times New Roman" w:hAnsi="Times New Roman"/>
          <w:color w:val="000000" w:themeColor="text1"/>
          <w:spacing w:val="2"/>
          <w:sz w:val="28"/>
          <w:szCs w:val="22"/>
        </w:rPr>
        <w:t xml:space="preserve">Проведение </w:t>
      </w:r>
      <w:proofErr w:type="spellStart"/>
      <w:r w:rsidRPr="00B51F24">
        <w:rPr>
          <w:rFonts w:ascii="Times New Roman" w:hAnsi="Times New Roman"/>
          <w:color w:val="000000" w:themeColor="text1"/>
          <w:spacing w:val="2"/>
          <w:sz w:val="28"/>
          <w:szCs w:val="22"/>
        </w:rPr>
        <w:t>термомодернизации</w:t>
      </w:r>
      <w:proofErr w:type="spellEnd"/>
      <w:r w:rsidRPr="00B51F24">
        <w:rPr>
          <w:rFonts w:ascii="Times New Roman" w:hAnsi="Times New Roman"/>
          <w:color w:val="000000" w:themeColor="text1"/>
          <w:spacing w:val="2"/>
          <w:sz w:val="28"/>
          <w:szCs w:val="22"/>
        </w:rPr>
        <w:t xml:space="preserve"> зданий, строений и сооружений бюджетного сектора с установкой автоматизированных тепловых пунктов.</w:t>
      </w:r>
    </w:p>
    <w:p w14:paraId="11AA1A74" w14:textId="77777777"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p>
    <w:p w14:paraId="45C58B23"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Автоматизация индивидуальных тепловых пунктов (ИТП) даёт целый ряд преимуществ — как для управляющих организаций, так и для конечных потребителей тепла. </w:t>
      </w:r>
    </w:p>
    <w:p w14:paraId="4677A3FE" w14:textId="55257882"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Экономия энергоресурсов</w:t>
      </w:r>
      <w:r>
        <w:rPr>
          <w:rFonts w:ascii="Times New Roman" w:hAnsi="Times New Roman"/>
          <w:color w:val="000000" w:themeColor="text1"/>
          <w:sz w:val="28"/>
          <w:szCs w:val="22"/>
        </w:rPr>
        <w:t>:</w:t>
      </w:r>
    </w:p>
    <w:p w14:paraId="76DB1EC9"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расхода тепла и электроэнергии за счёт оптимального регулирования.</w:t>
      </w:r>
    </w:p>
    <w:p w14:paraId="4F390B37"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Уменьшение теплопотерь благодаря </w:t>
      </w:r>
      <w:proofErr w:type="spellStart"/>
      <w:r w:rsidRPr="00B51F24">
        <w:rPr>
          <w:rFonts w:ascii="Times New Roman" w:hAnsi="Times New Roman"/>
          <w:color w:val="000000" w:themeColor="text1"/>
          <w:sz w:val="28"/>
          <w:szCs w:val="22"/>
        </w:rPr>
        <w:t>погодозависимому</w:t>
      </w:r>
      <w:proofErr w:type="spellEnd"/>
      <w:r w:rsidRPr="00B51F24">
        <w:rPr>
          <w:rFonts w:ascii="Times New Roman" w:hAnsi="Times New Roman"/>
          <w:color w:val="000000" w:themeColor="text1"/>
          <w:sz w:val="28"/>
          <w:szCs w:val="22"/>
        </w:rPr>
        <w:t xml:space="preserve"> управлению.</w:t>
      </w:r>
    </w:p>
    <w:p w14:paraId="5A70231B" w14:textId="77777777" w:rsidR="00220FB8" w:rsidRPr="00B51F24" w:rsidRDefault="00220FB8">
      <w:pPr>
        <w:numPr>
          <w:ilvl w:val="0"/>
          <w:numId w:val="61"/>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Экономия до 15–25% по сравнению с неавтоматизированными системами.</w:t>
      </w:r>
    </w:p>
    <w:p w14:paraId="1AFFB2C1" w14:textId="198CF323"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Комфорт для потребителей</w:t>
      </w:r>
      <w:r>
        <w:rPr>
          <w:rFonts w:ascii="Times New Roman" w:hAnsi="Times New Roman"/>
          <w:color w:val="000000" w:themeColor="text1"/>
          <w:sz w:val="28"/>
          <w:szCs w:val="22"/>
        </w:rPr>
        <w:t>:</w:t>
      </w:r>
    </w:p>
    <w:p w14:paraId="5E7957D3" w14:textId="77777777" w:rsidR="00220FB8" w:rsidRPr="00B51F24" w:rsidRDefault="00220FB8">
      <w:pPr>
        <w:numPr>
          <w:ilvl w:val="0"/>
          <w:numId w:val="62"/>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Поддержание стабильной температуры в помещениях без перегрева и «</w:t>
      </w:r>
      <w:proofErr w:type="spellStart"/>
      <w:r w:rsidRPr="00B51F24">
        <w:rPr>
          <w:rFonts w:ascii="Times New Roman" w:hAnsi="Times New Roman"/>
          <w:color w:val="000000" w:themeColor="text1"/>
          <w:sz w:val="28"/>
          <w:szCs w:val="22"/>
        </w:rPr>
        <w:t>перетопа</w:t>
      </w:r>
      <w:proofErr w:type="spellEnd"/>
      <w:r w:rsidRPr="00B51F24">
        <w:rPr>
          <w:rFonts w:ascii="Times New Roman" w:hAnsi="Times New Roman"/>
          <w:color w:val="000000" w:themeColor="text1"/>
          <w:sz w:val="28"/>
          <w:szCs w:val="22"/>
        </w:rPr>
        <w:t>».</w:t>
      </w:r>
    </w:p>
    <w:p w14:paraId="702B1EF4" w14:textId="77777777" w:rsidR="00220FB8" w:rsidRPr="00B51F24" w:rsidRDefault="00220FB8">
      <w:pPr>
        <w:numPr>
          <w:ilvl w:val="0"/>
          <w:numId w:val="62"/>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lastRenderedPageBreak/>
        <w:t>Возможность гибкой настройки режимов (день/ночь, рабочие/выходные).</w:t>
      </w:r>
    </w:p>
    <w:p w14:paraId="414F66A9" w14:textId="4F584C5F"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3. Надёжность и безопасность</w:t>
      </w:r>
      <w:r>
        <w:rPr>
          <w:rFonts w:ascii="Times New Roman" w:hAnsi="Times New Roman"/>
          <w:color w:val="000000" w:themeColor="text1"/>
          <w:sz w:val="28"/>
          <w:szCs w:val="22"/>
        </w:rPr>
        <w:t>:</w:t>
      </w:r>
    </w:p>
    <w:p w14:paraId="1E222A27"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Автоматическое поддержание давления и температуры в заданных пределах.</w:t>
      </w:r>
    </w:p>
    <w:p w14:paraId="1FB7DBF5"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риска аварий и повреждений оборудования.</w:t>
      </w:r>
    </w:p>
    <w:p w14:paraId="6B7E0BE9" w14:textId="77777777" w:rsidR="00220FB8" w:rsidRPr="00B51F24" w:rsidRDefault="00220FB8">
      <w:pPr>
        <w:numPr>
          <w:ilvl w:val="0"/>
          <w:numId w:val="63"/>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Защита системы от гидроударов и перегрева.</w:t>
      </w:r>
    </w:p>
    <w:p w14:paraId="5D9BD58A" w14:textId="0976BD5E"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4. Снижение затрат на обслуживание</w:t>
      </w:r>
      <w:r>
        <w:rPr>
          <w:rFonts w:ascii="Times New Roman" w:hAnsi="Times New Roman"/>
          <w:color w:val="000000" w:themeColor="text1"/>
          <w:sz w:val="28"/>
          <w:szCs w:val="22"/>
        </w:rPr>
        <w:t>:</w:t>
      </w:r>
    </w:p>
    <w:p w14:paraId="3E5BFE8D"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Минимизация ручных операций, меньше ошибок из-за человеческого фактора.</w:t>
      </w:r>
    </w:p>
    <w:p w14:paraId="6A4144E1"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Возможность удалённого мониторинга и управления.</w:t>
      </w:r>
    </w:p>
    <w:p w14:paraId="64FC6DE3" w14:textId="77777777" w:rsidR="00220FB8" w:rsidRPr="00B51F24" w:rsidRDefault="00220FB8">
      <w:pPr>
        <w:numPr>
          <w:ilvl w:val="0"/>
          <w:numId w:val="64"/>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Упрощение диагностики и планирования ремонта.</w:t>
      </w:r>
    </w:p>
    <w:p w14:paraId="43108ADC" w14:textId="5DD5152A"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5. Экологический эффект</w:t>
      </w:r>
      <w:r>
        <w:rPr>
          <w:rFonts w:ascii="Times New Roman" w:hAnsi="Times New Roman"/>
          <w:color w:val="000000" w:themeColor="text1"/>
          <w:sz w:val="28"/>
          <w:szCs w:val="22"/>
        </w:rPr>
        <w:t>:</w:t>
      </w:r>
    </w:p>
    <w:p w14:paraId="6CABFB40" w14:textId="77777777" w:rsidR="00220FB8" w:rsidRPr="00B51F24" w:rsidRDefault="00220FB8">
      <w:pPr>
        <w:numPr>
          <w:ilvl w:val="0"/>
          <w:numId w:val="65"/>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выбросов CO₂ и других загрязнителей за счёт уменьшения расхода топлива.</w:t>
      </w:r>
    </w:p>
    <w:p w14:paraId="1CD2C495" w14:textId="5299CB6A"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6. Гибкость и интеграция</w:t>
      </w:r>
      <w:r>
        <w:rPr>
          <w:rFonts w:ascii="Times New Roman" w:hAnsi="Times New Roman"/>
          <w:color w:val="000000" w:themeColor="text1"/>
          <w:sz w:val="28"/>
          <w:szCs w:val="22"/>
        </w:rPr>
        <w:t>:</w:t>
      </w:r>
    </w:p>
    <w:p w14:paraId="5CCC4532" w14:textId="77777777" w:rsidR="00220FB8" w:rsidRPr="00B51F24" w:rsidRDefault="00220FB8">
      <w:pPr>
        <w:numPr>
          <w:ilvl w:val="0"/>
          <w:numId w:val="66"/>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Возможность подключения к системам «умного дома» или диспетчерским центрам.</w:t>
      </w:r>
    </w:p>
    <w:p w14:paraId="1EB32092" w14:textId="77777777" w:rsidR="00220FB8" w:rsidRDefault="00220FB8" w:rsidP="00220FB8">
      <w:pPr>
        <w:ind w:firstLine="709"/>
        <w:rPr>
          <w:rFonts w:ascii="Times New Roman" w:eastAsiaTheme="minorHAnsi" w:hAnsi="Times New Roman"/>
          <w:b/>
          <w:color w:val="000000" w:themeColor="text1"/>
          <w:spacing w:val="2"/>
          <w:sz w:val="28"/>
          <w:szCs w:val="22"/>
          <w:u w:val="single"/>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 xml:space="preserve">Направление 2. Энергетика: </w:t>
      </w:r>
    </w:p>
    <w:p w14:paraId="23876A6E" w14:textId="16FFE9BE" w:rsidR="00220FB8" w:rsidRPr="00B51F24" w:rsidRDefault="00220FB8" w:rsidP="00220FB8">
      <w:pPr>
        <w:ind w:firstLine="709"/>
        <w:rPr>
          <w:rFonts w:ascii="Times New Roman" w:hAnsi="Times New Roman"/>
          <w:color w:val="000000" w:themeColor="text1"/>
          <w:spacing w:val="2"/>
          <w:sz w:val="28"/>
          <w:szCs w:val="22"/>
        </w:rPr>
      </w:pPr>
      <w:r w:rsidRPr="00B51F24">
        <w:rPr>
          <w:rFonts w:ascii="Times New Roman" w:hAnsi="Times New Roman"/>
          <w:color w:val="000000" w:themeColor="text1"/>
          <w:spacing w:val="2"/>
          <w:sz w:val="28"/>
          <w:szCs w:val="22"/>
        </w:rPr>
        <w:t>Совершенствование контроля при эксплуатации и проведении ремонтных работ коммунальных систем теплоснабжения</w:t>
      </w:r>
      <w:r>
        <w:rPr>
          <w:rFonts w:ascii="Times New Roman" w:hAnsi="Times New Roman"/>
          <w:color w:val="000000" w:themeColor="text1"/>
          <w:spacing w:val="2"/>
          <w:sz w:val="28"/>
          <w:szCs w:val="22"/>
        </w:rPr>
        <w:t>.</w:t>
      </w:r>
    </w:p>
    <w:p w14:paraId="1D0ABA95" w14:textId="5017CDA6"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r>
        <w:rPr>
          <w:rFonts w:ascii="Times New Roman" w:hAnsi="Times New Roman"/>
          <w:i/>
          <w:iCs/>
          <w:color w:val="000000" w:themeColor="text1"/>
          <w:sz w:val="28"/>
          <w:szCs w:val="22"/>
        </w:rPr>
        <w:t>:</w:t>
      </w:r>
    </w:p>
    <w:p w14:paraId="3FA49795"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Совершенствование контроля за проведением ремонтных работ в системах теплоснабжения даёт ощутимые преимущества как для ресурсоснабжающих организаций, так и для конечных потребителей.</w:t>
      </w:r>
    </w:p>
    <w:p w14:paraId="28580479" w14:textId="58F54A05"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Повышение надёжности теплоснабжения</w:t>
      </w:r>
      <w:r>
        <w:rPr>
          <w:rFonts w:ascii="Times New Roman" w:hAnsi="Times New Roman"/>
          <w:color w:val="000000" w:themeColor="text1"/>
          <w:sz w:val="28"/>
          <w:szCs w:val="22"/>
        </w:rPr>
        <w:t>:</w:t>
      </w:r>
    </w:p>
    <w:p w14:paraId="3219DE27"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Своевременное выявление и устранение дефектов.</w:t>
      </w:r>
    </w:p>
    <w:p w14:paraId="256C5C48"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Снижение аварийности в отопительный сезон.</w:t>
      </w:r>
    </w:p>
    <w:p w14:paraId="491CEF07" w14:textId="77777777" w:rsidR="00220FB8" w:rsidRPr="00B51F24" w:rsidRDefault="00220FB8">
      <w:pPr>
        <w:numPr>
          <w:ilvl w:val="0"/>
          <w:numId w:val="67"/>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Уменьшение числа незапланированных отключений тепла и горячей воды.</w:t>
      </w:r>
    </w:p>
    <w:p w14:paraId="760AB435" w14:textId="72B6E07B"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Экономия ресурсов и средств</w:t>
      </w:r>
      <w:r>
        <w:rPr>
          <w:rFonts w:ascii="Times New Roman" w:hAnsi="Times New Roman"/>
          <w:color w:val="000000" w:themeColor="text1"/>
          <w:sz w:val="28"/>
          <w:szCs w:val="22"/>
        </w:rPr>
        <w:t>:</w:t>
      </w:r>
    </w:p>
    <w:p w14:paraId="13B05F33" w14:textId="77777777" w:rsidR="00220FB8" w:rsidRPr="00B51F24" w:rsidRDefault="00220FB8">
      <w:pPr>
        <w:numPr>
          <w:ilvl w:val="0"/>
          <w:numId w:val="68"/>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Рациональное планирование ремонтов — меньше внеплановых расходов.</w:t>
      </w:r>
    </w:p>
    <w:p w14:paraId="7040EA70" w14:textId="77777777" w:rsidR="00220FB8" w:rsidRPr="00B51F24" w:rsidRDefault="00220FB8">
      <w:pPr>
        <w:numPr>
          <w:ilvl w:val="0"/>
          <w:numId w:val="68"/>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Сокращение потерь тепловой энергии и воды.</w:t>
      </w:r>
    </w:p>
    <w:p w14:paraId="056EAC66" w14:textId="7777777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Более эффективное использование рабочей силы и техники.</w:t>
      </w:r>
    </w:p>
    <w:p w14:paraId="558D44A8" w14:textId="77777777" w:rsidR="00220FB8" w:rsidRDefault="00220FB8" w:rsidP="00220FB8">
      <w:pPr>
        <w:ind w:firstLine="709"/>
        <w:rPr>
          <w:rFonts w:ascii="Times New Roman" w:eastAsiaTheme="minorHAnsi" w:hAnsi="Times New Roman"/>
          <w:b/>
          <w:color w:val="000000" w:themeColor="text1"/>
          <w:spacing w:val="2"/>
          <w:sz w:val="28"/>
          <w:szCs w:val="22"/>
          <w:u w:val="single"/>
          <w:shd w:val="clear" w:color="auto" w:fill="FFFFFF"/>
          <w:lang w:eastAsia="en-US"/>
        </w:rPr>
      </w:pPr>
      <w:r w:rsidRPr="00B51F24">
        <w:rPr>
          <w:rFonts w:ascii="Times New Roman" w:eastAsiaTheme="minorHAnsi" w:hAnsi="Times New Roman"/>
          <w:b/>
          <w:color w:val="000000" w:themeColor="text1"/>
          <w:spacing w:val="2"/>
          <w:sz w:val="28"/>
          <w:szCs w:val="22"/>
          <w:u w:val="single"/>
          <w:shd w:val="clear" w:color="auto" w:fill="FFFFFF"/>
          <w:lang w:eastAsia="en-US"/>
        </w:rPr>
        <w:t xml:space="preserve">Направление 4. Жилищный сектор и население: </w:t>
      </w:r>
    </w:p>
    <w:p w14:paraId="01D87324" w14:textId="278FBB79" w:rsidR="00220FB8" w:rsidRPr="00B51F24" w:rsidRDefault="00220FB8" w:rsidP="00220FB8">
      <w:pPr>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Реализация проектов по капитальному ремонту многоквартирных жилых домов с обязательными мероприятиями по энергосбережению (</w:t>
      </w:r>
      <w:proofErr w:type="spellStart"/>
      <w:r w:rsidRPr="00B51F24">
        <w:rPr>
          <w:rFonts w:ascii="Times New Roman" w:hAnsi="Times New Roman"/>
          <w:color w:val="000000" w:themeColor="text1"/>
          <w:sz w:val="28"/>
          <w:szCs w:val="22"/>
        </w:rPr>
        <w:t>термомодернизация</w:t>
      </w:r>
      <w:proofErr w:type="spellEnd"/>
      <w:r w:rsidRPr="00B51F24">
        <w:rPr>
          <w:rFonts w:ascii="Times New Roman" w:hAnsi="Times New Roman"/>
          <w:color w:val="000000" w:themeColor="text1"/>
          <w:sz w:val="28"/>
          <w:szCs w:val="22"/>
        </w:rPr>
        <w:t>), обеспечивающими достижение класса энергоэффективности не ниже "С"</w:t>
      </w:r>
      <w:r>
        <w:rPr>
          <w:rFonts w:ascii="Times New Roman" w:hAnsi="Times New Roman"/>
          <w:color w:val="000000" w:themeColor="text1"/>
          <w:sz w:val="28"/>
          <w:szCs w:val="22"/>
        </w:rPr>
        <w:t>.</w:t>
      </w:r>
    </w:p>
    <w:p w14:paraId="67C5D463" w14:textId="77777777" w:rsidR="00220FB8" w:rsidRPr="00220FB8" w:rsidRDefault="00220FB8" w:rsidP="00220FB8">
      <w:pPr>
        <w:shd w:val="clear" w:color="auto" w:fill="FFFFFF"/>
        <w:ind w:firstLine="709"/>
        <w:rPr>
          <w:rFonts w:ascii="Times New Roman" w:hAnsi="Times New Roman"/>
          <w:i/>
          <w:iCs/>
          <w:color w:val="000000" w:themeColor="text1"/>
          <w:sz w:val="28"/>
          <w:szCs w:val="22"/>
        </w:rPr>
      </w:pPr>
      <w:r w:rsidRPr="00220FB8">
        <w:rPr>
          <w:rFonts w:ascii="Times New Roman" w:hAnsi="Times New Roman"/>
          <w:i/>
          <w:iCs/>
          <w:color w:val="000000" w:themeColor="text1"/>
          <w:sz w:val="28"/>
          <w:szCs w:val="22"/>
        </w:rPr>
        <w:t>Комментарии по поводу данного мероприятия:</w:t>
      </w:r>
    </w:p>
    <w:p w14:paraId="2B71CF88" w14:textId="3C393817"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1. Снижение тепло потерь</w:t>
      </w:r>
      <w:r>
        <w:rPr>
          <w:rFonts w:ascii="Times New Roman" w:hAnsi="Times New Roman"/>
          <w:color w:val="000000" w:themeColor="text1"/>
          <w:sz w:val="28"/>
          <w:szCs w:val="22"/>
        </w:rPr>
        <w:t>:</w:t>
      </w:r>
    </w:p>
    <w:p w14:paraId="48335EA9" w14:textId="77777777" w:rsidR="00220FB8" w:rsidRPr="00B51F24" w:rsidRDefault="00220FB8">
      <w:pPr>
        <w:numPr>
          <w:ilvl w:val="0"/>
          <w:numId w:val="69"/>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Утепление фасадов, кровли и подвалов снижает теплопотери через ограждающие конструкции.</w:t>
      </w:r>
    </w:p>
    <w:p w14:paraId="75C35375" w14:textId="77777777" w:rsidR="00220FB8" w:rsidRPr="00B51F24" w:rsidRDefault="00220FB8">
      <w:pPr>
        <w:numPr>
          <w:ilvl w:val="0"/>
          <w:numId w:val="69"/>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lastRenderedPageBreak/>
        <w:t>Замена окон и дверей на энергосберегающие предотвращает сквозняки и инфильтрацию.</w:t>
      </w:r>
    </w:p>
    <w:p w14:paraId="61659614" w14:textId="7A299B93" w:rsidR="00220FB8" w:rsidRPr="00B51F24" w:rsidRDefault="00220FB8" w:rsidP="00220FB8">
      <w:pPr>
        <w:shd w:val="clear" w:color="auto" w:fill="FFFFFF"/>
        <w:ind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2. Экономия на отоплении и электроэнергии</w:t>
      </w:r>
      <w:r>
        <w:rPr>
          <w:rFonts w:ascii="Times New Roman" w:hAnsi="Times New Roman"/>
          <w:color w:val="000000" w:themeColor="text1"/>
          <w:sz w:val="28"/>
          <w:szCs w:val="22"/>
        </w:rPr>
        <w:t>:</w:t>
      </w:r>
    </w:p>
    <w:p w14:paraId="113B70BC" w14:textId="77777777" w:rsidR="00220FB8" w:rsidRPr="00B51F24" w:rsidRDefault="00220FB8">
      <w:pPr>
        <w:numPr>
          <w:ilvl w:val="0"/>
          <w:numId w:val="70"/>
        </w:numPr>
        <w:shd w:val="clear" w:color="auto" w:fill="FFFFFF"/>
        <w:ind w:left="0" w:firstLine="709"/>
        <w:rPr>
          <w:rFonts w:ascii="Times New Roman" w:hAnsi="Times New Roman"/>
          <w:color w:val="000000" w:themeColor="text1"/>
          <w:sz w:val="28"/>
          <w:szCs w:val="22"/>
        </w:rPr>
      </w:pPr>
      <w:r w:rsidRPr="00B51F24">
        <w:rPr>
          <w:rFonts w:ascii="Times New Roman" w:hAnsi="Times New Roman"/>
          <w:color w:val="000000" w:themeColor="text1"/>
          <w:sz w:val="28"/>
          <w:szCs w:val="22"/>
        </w:rPr>
        <w:t xml:space="preserve">Установка автоматизированных индивидуальных тепловых пунктов (ИТП) и </w:t>
      </w:r>
      <w:proofErr w:type="spellStart"/>
      <w:r w:rsidRPr="00B51F24">
        <w:rPr>
          <w:rFonts w:ascii="Times New Roman" w:hAnsi="Times New Roman"/>
          <w:color w:val="000000" w:themeColor="text1"/>
          <w:sz w:val="28"/>
          <w:szCs w:val="22"/>
        </w:rPr>
        <w:t>погодозависимого</w:t>
      </w:r>
      <w:proofErr w:type="spellEnd"/>
      <w:r w:rsidRPr="00B51F24">
        <w:rPr>
          <w:rFonts w:ascii="Times New Roman" w:hAnsi="Times New Roman"/>
          <w:color w:val="000000" w:themeColor="text1"/>
          <w:sz w:val="28"/>
          <w:szCs w:val="22"/>
        </w:rPr>
        <w:t xml:space="preserve"> регулирования позволяет сократить расходы тепла на 15–30%.</w:t>
      </w:r>
    </w:p>
    <w:p w14:paraId="23BB9960" w14:textId="77777777" w:rsidR="00FF62C7" w:rsidRDefault="00FF62C7" w:rsidP="008057D1">
      <w:pPr>
        <w:ind w:firstLine="709"/>
        <w:jc w:val="center"/>
        <w:rPr>
          <w:rFonts w:ascii="Times New Roman" w:hAnsi="Times New Roman"/>
          <w:b/>
          <w:bCs/>
          <w:sz w:val="28"/>
          <w:szCs w:val="28"/>
        </w:rPr>
      </w:pPr>
    </w:p>
    <w:p w14:paraId="6EF7AC3F" w14:textId="77777777" w:rsidR="00767EBA" w:rsidRPr="00767EBA" w:rsidRDefault="008057D1" w:rsidP="008057D1">
      <w:pPr>
        <w:ind w:firstLine="709"/>
        <w:jc w:val="center"/>
        <w:rPr>
          <w:rFonts w:ascii="Times New Roman" w:hAnsi="Times New Roman"/>
          <w:b/>
          <w:bCs/>
          <w:sz w:val="28"/>
          <w:szCs w:val="28"/>
        </w:rPr>
      </w:pPr>
      <w:r>
        <w:rPr>
          <w:rFonts w:ascii="Times New Roman" w:hAnsi="Times New Roman"/>
          <w:b/>
          <w:bCs/>
          <w:sz w:val="28"/>
          <w:szCs w:val="28"/>
        </w:rPr>
        <w:t>Т</w:t>
      </w:r>
      <w:r w:rsidR="00767EBA" w:rsidRPr="00767EBA">
        <w:rPr>
          <w:rFonts w:ascii="Times New Roman" w:hAnsi="Times New Roman"/>
          <w:b/>
          <w:bCs/>
          <w:sz w:val="28"/>
          <w:szCs w:val="28"/>
        </w:rPr>
        <w:t>ехнико-экономические показатели</w:t>
      </w:r>
    </w:p>
    <w:p w14:paraId="2E97EBD1" w14:textId="77777777" w:rsidR="00767EBA" w:rsidRPr="00767EBA" w:rsidRDefault="00767EBA" w:rsidP="00767EBA">
      <w:pPr>
        <w:ind w:firstLine="709"/>
        <w:rPr>
          <w:rFonts w:ascii="Times New Roman" w:hAnsi="Times New Roman"/>
          <w:b/>
          <w:sz w:val="28"/>
          <w:szCs w:val="28"/>
        </w:rPr>
      </w:pPr>
      <w:r w:rsidRPr="00767EBA">
        <w:rPr>
          <w:rFonts w:ascii="Times New Roman" w:hAnsi="Times New Roman"/>
          <w:b/>
          <w:bCs/>
          <w:sz w:val="28"/>
          <w:szCs w:val="28"/>
        </w:rPr>
        <w:t xml:space="preserve">  </w:t>
      </w:r>
    </w:p>
    <w:tbl>
      <w:tblPr>
        <w:tblW w:w="5000" w:type="pct"/>
        <w:jc w:val="center"/>
        <w:tblCellMar>
          <w:left w:w="0" w:type="dxa"/>
          <w:right w:w="0" w:type="dxa"/>
        </w:tblCellMar>
        <w:tblLook w:val="04A0" w:firstRow="1" w:lastRow="0" w:firstColumn="1" w:lastColumn="0" w:noHBand="0" w:noVBand="1"/>
      </w:tblPr>
      <w:tblGrid>
        <w:gridCol w:w="1115"/>
        <w:gridCol w:w="2531"/>
        <w:gridCol w:w="1696"/>
        <w:gridCol w:w="1371"/>
        <w:gridCol w:w="1430"/>
        <w:gridCol w:w="1428"/>
      </w:tblGrid>
      <w:tr w:rsidR="00220FB8" w14:paraId="432FBDE9" w14:textId="77777777" w:rsidTr="00220FB8">
        <w:trPr>
          <w:jc w:val="center"/>
        </w:trPr>
        <w:tc>
          <w:tcPr>
            <w:tcW w:w="582"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E7F61" w14:textId="77777777" w:rsidR="00220FB8" w:rsidRDefault="00220FB8" w:rsidP="00220FB8">
            <w:pPr>
              <w:jc w:val="center"/>
              <w:rPr>
                <w:rFonts w:ascii="Times New Roman" w:hAnsi="Times New Roman"/>
                <w:sz w:val="24"/>
                <w:szCs w:val="24"/>
              </w:rPr>
            </w:pPr>
            <w:r>
              <w:rPr>
                <w:rFonts w:ascii="Times New Roman" w:hAnsi="Times New Roman"/>
                <w:sz w:val="24"/>
                <w:szCs w:val="24"/>
              </w:rPr>
              <w:t>6.4</w:t>
            </w:r>
          </w:p>
        </w:tc>
        <w:tc>
          <w:tcPr>
            <w:tcW w:w="1322"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9A96689" w14:textId="77777777" w:rsidR="00220FB8" w:rsidRPr="00654E17" w:rsidRDefault="00220FB8" w:rsidP="00220FB8">
            <w:pPr>
              <w:jc w:val="center"/>
              <w:rPr>
                <w:rFonts w:ascii="Times New Roman" w:hAnsi="Times New Roman"/>
                <w:b/>
                <w:color w:val="FF0000"/>
                <w:sz w:val="24"/>
                <w:szCs w:val="24"/>
              </w:rPr>
            </w:pPr>
            <w:r w:rsidRPr="00654E17">
              <w:rPr>
                <w:rFonts w:ascii="Times New Roman" w:hAnsi="Times New Roman"/>
                <w:b/>
                <w:color w:val="FF0000"/>
                <w:sz w:val="24"/>
                <w:szCs w:val="24"/>
              </w:rPr>
              <w:t>Теплоснабжение</w:t>
            </w:r>
          </w:p>
        </w:tc>
        <w:tc>
          <w:tcPr>
            <w:tcW w:w="88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2CF5563" w14:textId="5EF2FEEB" w:rsidR="00220FB8" w:rsidRDefault="00220FB8" w:rsidP="00220FB8">
            <w:pPr>
              <w:jc w:val="center"/>
              <w:rPr>
                <w:sz w:val="20"/>
              </w:rPr>
            </w:pPr>
            <w:r w:rsidRPr="00B51F24">
              <w:rPr>
                <w:rFonts w:ascii="Times New Roman" w:hAnsi="Times New Roman"/>
                <w:color w:val="000000" w:themeColor="text1"/>
                <w:spacing w:val="-4"/>
                <w:sz w:val="24"/>
              </w:rPr>
              <w:t xml:space="preserve">Ед. </w:t>
            </w:r>
            <w:r w:rsidRPr="00B51F24">
              <w:rPr>
                <w:rFonts w:ascii="Times New Roman" w:hAnsi="Times New Roman"/>
                <w:color w:val="000000" w:themeColor="text1"/>
                <w:spacing w:val="-4"/>
                <w:sz w:val="24"/>
              </w:rPr>
              <w:br/>
              <w:t>изм.</w:t>
            </w:r>
          </w:p>
        </w:tc>
        <w:tc>
          <w:tcPr>
            <w:tcW w:w="71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70B729C" w14:textId="2B2A75EF" w:rsidR="00220FB8" w:rsidRDefault="00220FB8" w:rsidP="00220FB8">
            <w:pPr>
              <w:jc w:val="center"/>
              <w:rPr>
                <w:sz w:val="20"/>
              </w:rPr>
            </w:pPr>
            <w:r w:rsidRPr="00B51F24">
              <w:rPr>
                <w:rFonts w:ascii="Times New Roman" w:hAnsi="Times New Roman"/>
                <w:color w:val="000000" w:themeColor="text1"/>
                <w:spacing w:val="-4"/>
                <w:sz w:val="24"/>
              </w:rPr>
              <w:t>Исходный год</w:t>
            </w:r>
          </w:p>
        </w:tc>
        <w:tc>
          <w:tcPr>
            <w:tcW w:w="7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D3894A0" w14:textId="16FB0F45" w:rsidR="00220FB8" w:rsidRDefault="00220FB8" w:rsidP="00220FB8">
            <w:pPr>
              <w:jc w:val="center"/>
              <w:rPr>
                <w:sz w:val="20"/>
              </w:rPr>
            </w:pPr>
            <w:r w:rsidRPr="00B51F24">
              <w:rPr>
                <w:rFonts w:ascii="Times New Roman" w:hAnsi="Times New Roman"/>
                <w:color w:val="000000" w:themeColor="text1"/>
                <w:spacing w:val="-4"/>
                <w:sz w:val="24"/>
              </w:rPr>
              <w:t>Первая очередь</w:t>
            </w:r>
          </w:p>
        </w:tc>
        <w:tc>
          <w:tcPr>
            <w:tcW w:w="746"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EAAA2AF" w14:textId="38857B72" w:rsidR="00220FB8" w:rsidRDefault="00220FB8" w:rsidP="00220FB8">
            <w:pPr>
              <w:jc w:val="center"/>
              <w:rPr>
                <w:sz w:val="20"/>
              </w:rPr>
            </w:pPr>
            <w:r w:rsidRPr="00B51F24">
              <w:rPr>
                <w:rFonts w:ascii="Times New Roman" w:hAnsi="Times New Roman"/>
                <w:color w:val="000000" w:themeColor="text1"/>
                <w:spacing w:val="-4"/>
                <w:sz w:val="24"/>
              </w:rPr>
              <w:t>Расчетный срок</w:t>
            </w:r>
          </w:p>
        </w:tc>
      </w:tr>
      <w:tr w:rsidR="00220FB8" w:rsidRPr="000E18EE" w14:paraId="71501BD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9955F2D" w14:textId="4F554CC6"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270F86C" w14:textId="166F37BA" w:rsidR="00220FB8" w:rsidRDefault="00220FB8"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Мощность централизованных источников,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2F70E1F" w14:textId="53D7E152"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AE5684C" w14:textId="1BEBF65C"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DDEE574" w14:textId="706BD0C7" w:rsidR="00220FB8" w:rsidRPr="00220FB8" w:rsidRDefault="00220FB8" w:rsidP="00220FB8">
            <w:pPr>
              <w:jc w:val="center"/>
              <w:rPr>
                <w:rFonts w:ascii="Times New Roman" w:hAnsi="Times New Roman"/>
                <w:sz w:val="24"/>
                <w:szCs w:val="24"/>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2B1575AC" w14:textId="294252B6" w:rsidR="00220FB8" w:rsidRPr="00220FB8" w:rsidRDefault="00220FB8" w:rsidP="00220FB8">
            <w:pPr>
              <w:jc w:val="center"/>
              <w:rPr>
                <w:rFonts w:ascii="Times New Roman" w:hAnsi="Times New Roman"/>
                <w:sz w:val="24"/>
                <w:szCs w:val="24"/>
              </w:rPr>
            </w:pPr>
          </w:p>
        </w:tc>
      </w:tr>
      <w:tr w:rsidR="00220FB8" w:rsidRPr="00EC1C03" w14:paraId="4E774A4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9496844" w14:textId="577F2EFE" w:rsidR="00220FB8" w:rsidRDefault="00220FB8" w:rsidP="00220FB8">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0031CC1A" w14:textId="43B98E59" w:rsidR="00220FB8" w:rsidRDefault="00220FB8"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 xml:space="preserve">в том числе: </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16FBB4B" w14:textId="44C41197" w:rsidR="00220FB8" w:rsidRPr="00220FB8" w:rsidRDefault="00220FB8" w:rsidP="00220FB8">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0670E86B" w14:textId="2E24EA63" w:rsidR="00220FB8" w:rsidRPr="00220FB8" w:rsidRDefault="00220FB8" w:rsidP="00220FB8">
            <w:pPr>
              <w:jc w:val="center"/>
              <w:rPr>
                <w:rFonts w:ascii="Times New Roman" w:hAnsi="Times New Roman"/>
                <w:sz w:val="24"/>
                <w:szCs w:val="24"/>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910D3F" w14:textId="53DBB112" w:rsidR="00220FB8" w:rsidRPr="00220FB8" w:rsidRDefault="00220FB8" w:rsidP="00220FB8">
            <w:pPr>
              <w:jc w:val="center"/>
              <w:rPr>
                <w:rFonts w:ascii="Times New Roman" w:hAnsi="Times New Roman"/>
                <w:sz w:val="24"/>
                <w:szCs w:val="24"/>
                <w:lang w:val="kk-KZ"/>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3BB5F4A6" w14:textId="60A9241F" w:rsidR="00220FB8" w:rsidRPr="00220FB8" w:rsidRDefault="00220FB8" w:rsidP="00220FB8">
            <w:pPr>
              <w:jc w:val="center"/>
              <w:rPr>
                <w:rFonts w:ascii="Times New Roman" w:hAnsi="Times New Roman"/>
                <w:sz w:val="24"/>
                <w:szCs w:val="24"/>
                <w:lang w:val="kk-KZ"/>
              </w:rPr>
            </w:pPr>
          </w:p>
        </w:tc>
      </w:tr>
      <w:tr w:rsidR="00220FB8" w:rsidRPr="00EC1C03" w14:paraId="6C0E50D1"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69C562" w14:textId="4096B384"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1C62BE6" w14:textId="707197DB" w:rsidR="00220FB8" w:rsidRDefault="00220FB8"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ТЭЦ</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A8EF498" w14:textId="4656ECA8"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94A1D1F" w14:textId="0FC1BC94"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B4C070E" w14:textId="166C418D"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EB760ED" w14:textId="521B7226"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r>
      <w:tr w:rsidR="00220FB8" w:rsidRPr="00EC1C03" w14:paraId="7F13E7E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3F5144" w14:textId="50DBA2A5"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241D9AE9" w14:textId="14FB77F9" w:rsidR="00220FB8" w:rsidRDefault="00220FB8"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районные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ECCA434" w14:textId="01F6F0ED"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BC42447" w14:textId="798574C2"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EB072EA" w14:textId="0FDD2D52"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72353A8B" w14:textId="33204A21" w:rsidR="00220FB8" w:rsidRPr="00220FB8" w:rsidRDefault="00220FB8" w:rsidP="00220FB8">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r>
      <w:tr w:rsidR="00220FB8" w:rsidRPr="00211010" w14:paraId="63B928FE"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B430B5" w14:textId="0E3651BE" w:rsidR="00220FB8" w:rsidRDefault="00220FB8" w:rsidP="00220FB8">
            <w:pPr>
              <w:jc w:val="center"/>
              <w:rPr>
                <w:rFonts w:ascii="Times New Roman" w:hAnsi="Times New Roman"/>
                <w:sz w:val="24"/>
                <w:szCs w:val="24"/>
              </w:rPr>
            </w:pPr>
            <w:r w:rsidRPr="00B51F24">
              <w:rPr>
                <w:rFonts w:ascii="Times New Roman" w:hAnsi="Times New Roman"/>
                <w:color w:val="000000" w:themeColor="text1"/>
                <w:spacing w:val="-4"/>
                <w:sz w:val="24"/>
              </w:rPr>
              <w:t>1.3</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50BD549D" w14:textId="54EAA809" w:rsidR="00220FB8" w:rsidRDefault="00220FB8"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квартальные котельные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A63E21B" w14:textId="78C89553"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34E5DBD5" w14:textId="421579FA"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712F52CB" w14:textId="4CF54A28" w:rsidR="00220FB8" w:rsidRPr="00220FB8" w:rsidRDefault="00220FB8" w:rsidP="00220FB8">
            <w:pPr>
              <w:jc w:val="center"/>
              <w:rPr>
                <w:rFonts w:ascii="Times New Roman" w:hAnsi="Times New Roman"/>
                <w:color w:val="000000"/>
                <w:sz w:val="24"/>
                <w:szCs w:val="24"/>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3F881C79" w14:textId="792AAE4E" w:rsidR="00220FB8" w:rsidRPr="00220FB8" w:rsidRDefault="00220FB8" w:rsidP="00220FB8">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r>
      <w:tr w:rsidR="0065383F" w:rsidRPr="00211010" w14:paraId="71D88C13"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1668CB6" w14:textId="493D3C15"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1.4</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631064B" w14:textId="4D36D129"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суммарная мощность локальных источников</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1CB65D5" w14:textId="756DD501"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30E5625" w14:textId="11916C25"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80BCB60" w14:textId="7FD03A16"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1,771</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785C4B7" w14:textId="72515619" w:rsidR="0065383F" w:rsidRPr="0025792F" w:rsidRDefault="0065383F" w:rsidP="0065383F">
            <w:pPr>
              <w:jc w:val="center"/>
              <w:rPr>
                <w:rFonts w:ascii="Times New Roman" w:hAnsi="Times New Roman"/>
                <w:sz w:val="24"/>
                <w:szCs w:val="24"/>
              </w:rPr>
            </w:pPr>
            <w:r w:rsidRPr="0025792F">
              <w:rPr>
                <w:rFonts w:ascii="Times New Roman" w:hAnsi="Times New Roman"/>
                <w:sz w:val="24"/>
                <w:szCs w:val="24"/>
              </w:rPr>
              <w:t>1,91</w:t>
            </w:r>
          </w:p>
        </w:tc>
      </w:tr>
      <w:tr w:rsidR="0065383F" w:rsidRPr="00211010" w14:paraId="15F37E39"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B82AED0" w14:textId="4B030270"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7F79296A" w14:textId="4D8155C8"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Потребление на отопление,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636CF20" w14:textId="1F9CE91D"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5FB4F622" w14:textId="61A7BA3A"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C536BB1" w14:textId="356103E1"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1,514</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572A02" w14:textId="65DE9FE2" w:rsidR="0065383F" w:rsidRPr="0025792F" w:rsidRDefault="0065383F" w:rsidP="0065383F">
            <w:pPr>
              <w:jc w:val="center"/>
              <w:rPr>
                <w:rFonts w:ascii="Times New Roman" w:hAnsi="Times New Roman"/>
                <w:sz w:val="24"/>
                <w:szCs w:val="24"/>
              </w:rPr>
            </w:pPr>
            <w:r w:rsidRPr="0025792F">
              <w:rPr>
                <w:rFonts w:ascii="Times New Roman" w:hAnsi="Times New Roman"/>
                <w:sz w:val="24"/>
                <w:szCs w:val="24"/>
              </w:rPr>
              <w:t>1,633</w:t>
            </w:r>
          </w:p>
        </w:tc>
      </w:tr>
      <w:tr w:rsidR="0065383F" w:rsidRPr="00211010" w14:paraId="025EB71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93E0EF9" w14:textId="749EEA12" w:rsidR="0065383F" w:rsidRDefault="0065383F" w:rsidP="0065383F">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CD13E20" w14:textId="75C4C45A"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в том числе: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2491909" w14:textId="344ECA3A" w:rsidR="0065383F" w:rsidRPr="00220FB8" w:rsidRDefault="0065383F" w:rsidP="0065383F">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95225B7" w14:textId="77777777" w:rsidR="0065383F" w:rsidRPr="00220FB8" w:rsidRDefault="0065383F" w:rsidP="0065383F">
            <w:pPr>
              <w:jc w:val="center"/>
              <w:rPr>
                <w:rFonts w:ascii="Times New Roman" w:hAnsi="Times New Roman"/>
                <w:sz w:val="24"/>
                <w:szCs w:val="24"/>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DC735" w14:textId="1229CAA0" w:rsidR="0065383F" w:rsidRPr="0025792F" w:rsidRDefault="0065383F" w:rsidP="0065383F">
            <w:pPr>
              <w:jc w:val="center"/>
              <w:rPr>
                <w:rFonts w:ascii="Times New Roman" w:hAnsi="Times New Roman"/>
                <w:sz w:val="24"/>
                <w:szCs w:val="24"/>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4FFB0B" w14:textId="681F41BC" w:rsidR="0065383F" w:rsidRPr="0025792F" w:rsidRDefault="0065383F" w:rsidP="0065383F">
            <w:pPr>
              <w:jc w:val="center"/>
              <w:rPr>
                <w:rFonts w:ascii="Times New Roman" w:hAnsi="Times New Roman"/>
                <w:sz w:val="24"/>
                <w:szCs w:val="24"/>
              </w:rPr>
            </w:pPr>
          </w:p>
        </w:tc>
      </w:tr>
      <w:tr w:rsidR="0065383F" w:rsidRPr="00211010" w14:paraId="4EFFC6D5"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A24B31" w14:textId="18ADA3B7"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2.1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1B2B50E0" w14:textId="586E5010"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на коммунально-бытовые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CA6313" w14:textId="5FE19199"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5A47CC52" w14:textId="6B9B819B"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F76440D" w14:textId="28A89671"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1,514</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71D6D88" w14:textId="66A031C2" w:rsidR="0065383F" w:rsidRPr="0025792F" w:rsidRDefault="0065383F" w:rsidP="0065383F">
            <w:pPr>
              <w:jc w:val="center"/>
              <w:rPr>
                <w:rFonts w:ascii="Times New Roman" w:hAnsi="Times New Roman"/>
                <w:sz w:val="24"/>
                <w:szCs w:val="24"/>
              </w:rPr>
            </w:pPr>
            <w:r w:rsidRPr="0025792F">
              <w:rPr>
                <w:rFonts w:ascii="Times New Roman" w:hAnsi="Times New Roman"/>
                <w:sz w:val="24"/>
                <w:szCs w:val="24"/>
              </w:rPr>
              <w:t>1,633</w:t>
            </w:r>
          </w:p>
        </w:tc>
      </w:tr>
      <w:tr w:rsidR="0065383F" w:rsidRPr="00211010" w14:paraId="01F8FE37"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57BBDB5" w14:textId="1B025294"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2.2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3729AAE9" w14:textId="4326A64C"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548E8489" w14:textId="2CABC524"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A7F5814" w14:textId="54B6B398"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0262EF14" w14:textId="2AA1CEF9"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287A96D4" w14:textId="1C8DE4BA"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w:t>
            </w:r>
          </w:p>
        </w:tc>
      </w:tr>
      <w:tr w:rsidR="0065383F" w:rsidRPr="00211010" w14:paraId="07CCE0B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83D3B21" w14:textId="3CC683BB"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3</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70122ED7" w14:textId="26B879C6"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Потребление горячее водоснабжение, всего</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49BD463" w14:textId="5431768B"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92F8B31" w14:textId="089DA6B7"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5FFBBD9A" w14:textId="0A8C64E0"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0,257</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57A59EE0" w14:textId="4706ACC8" w:rsidR="0065383F" w:rsidRPr="0025792F" w:rsidRDefault="0065383F" w:rsidP="0065383F">
            <w:pPr>
              <w:jc w:val="center"/>
              <w:rPr>
                <w:rFonts w:ascii="Times New Roman" w:hAnsi="Times New Roman"/>
                <w:sz w:val="24"/>
                <w:szCs w:val="24"/>
              </w:rPr>
            </w:pPr>
            <w:r w:rsidRPr="0025792F">
              <w:rPr>
                <w:rFonts w:ascii="Times New Roman" w:hAnsi="Times New Roman"/>
                <w:sz w:val="24"/>
                <w:szCs w:val="24"/>
              </w:rPr>
              <w:t>0,278</w:t>
            </w:r>
          </w:p>
        </w:tc>
      </w:tr>
      <w:tr w:rsidR="0065383F" w:rsidRPr="00EC1C03" w14:paraId="0CEB1F70"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D601E1" w14:textId="689E494A" w:rsidR="0065383F" w:rsidRDefault="0065383F" w:rsidP="0065383F">
            <w:pPr>
              <w:jc w:val="center"/>
              <w:rPr>
                <w:rFonts w:ascii="Times New Roman" w:hAnsi="Times New Roman"/>
                <w:sz w:val="24"/>
                <w:szCs w:val="24"/>
              </w:rPr>
            </w:pP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02130B6E" w14:textId="0E24566F"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в том числе:</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FAA23A6" w14:textId="59C3DE6B" w:rsidR="0065383F" w:rsidRPr="00220FB8" w:rsidRDefault="0065383F" w:rsidP="0065383F">
            <w:pPr>
              <w:jc w:val="center"/>
              <w:rPr>
                <w:rFonts w:ascii="Times New Roman" w:hAnsi="Times New Roman"/>
                <w:sz w:val="24"/>
                <w:szCs w:val="24"/>
              </w:rPr>
            </w:pP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2D2662FC" w14:textId="77777777" w:rsidR="0065383F" w:rsidRPr="00220FB8" w:rsidRDefault="0065383F" w:rsidP="0065383F">
            <w:pPr>
              <w:jc w:val="center"/>
              <w:rPr>
                <w:rFonts w:ascii="Times New Roman" w:hAnsi="Times New Roman"/>
                <w:sz w:val="24"/>
                <w:szCs w:val="24"/>
                <w:lang w:val="kk-KZ"/>
              </w:rPr>
            </w:pP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34B0398F" w14:textId="77777777" w:rsidR="0065383F" w:rsidRPr="0025792F" w:rsidRDefault="0065383F" w:rsidP="0065383F">
            <w:pPr>
              <w:jc w:val="center"/>
              <w:rPr>
                <w:rFonts w:ascii="Times New Roman" w:hAnsi="Times New Roman"/>
                <w:sz w:val="24"/>
                <w:szCs w:val="24"/>
                <w:lang w:val="kk-KZ"/>
              </w:rPr>
            </w:pP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79CFEE2" w14:textId="77777777" w:rsidR="0065383F" w:rsidRPr="0025792F" w:rsidRDefault="0065383F" w:rsidP="0065383F">
            <w:pPr>
              <w:jc w:val="center"/>
              <w:rPr>
                <w:rFonts w:ascii="Times New Roman" w:hAnsi="Times New Roman"/>
                <w:sz w:val="24"/>
                <w:szCs w:val="24"/>
                <w:lang w:val="kk-KZ"/>
              </w:rPr>
            </w:pPr>
          </w:p>
        </w:tc>
      </w:tr>
      <w:tr w:rsidR="0065383F" w:rsidRPr="00C5072D" w14:paraId="0F7351CE"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321BE6A" w14:textId="231487F7"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3.1</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3092C139" w14:textId="65B0C593"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на коммунально-бытовые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0B83F3" w14:textId="52B470A7"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19D1A565" w14:textId="6F529CCB" w:rsidR="0065383F" w:rsidRPr="00220FB8" w:rsidRDefault="0065383F" w:rsidP="0065383F">
            <w:pPr>
              <w:jc w:val="center"/>
              <w:rPr>
                <w:rFonts w:ascii="Times New Roman" w:hAnsi="Times New Roman"/>
                <w:sz w:val="24"/>
                <w:szCs w:val="24"/>
                <w:lang w:val="kk-KZ"/>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1AC2DC4D" w14:textId="661F5277" w:rsidR="0065383F" w:rsidRPr="0025792F" w:rsidRDefault="0065383F" w:rsidP="0065383F">
            <w:pPr>
              <w:jc w:val="center"/>
              <w:rPr>
                <w:rFonts w:ascii="Times New Roman" w:hAnsi="Times New Roman"/>
                <w:sz w:val="24"/>
                <w:szCs w:val="24"/>
              </w:rPr>
            </w:pPr>
            <w:r w:rsidRPr="0025792F">
              <w:rPr>
                <w:rFonts w:ascii="Times New Roman" w:hAnsi="Times New Roman"/>
                <w:color w:val="000000" w:themeColor="text1"/>
                <w:sz w:val="24"/>
                <w:szCs w:val="24"/>
                <w:lang w:eastAsia="en-US"/>
              </w:rPr>
              <w:t>0,257</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408A29D3" w14:textId="5AAB88F4" w:rsidR="0065383F" w:rsidRPr="0025792F" w:rsidRDefault="0065383F" w:rsidP="0065383F">
            <w:pPr>
              <w:jc w:val="center"/>
              <w:rPr>
                <w:rFonts w:ascii="Times New Roman" w:hAnsi="Times New Roman"/>
                <w:sz w:val="24"/>
                <w:szCs w:val="24"/>
              </w:rPr>
            </w:pPr>
            <w:r w:rsidRPr="0025792F">
              <w:rPr>
                <w:rFonts w:ascii="Times New Roman" w:hAnsi="Times New Roman"/>
                <w:sz w:val="24"/>
                <w:szCs w:val="24"/>
              </w:rPr>
              <w:t>0,278</w:t>
            </w:r>
          </w:p>
        </w:tc>
      </w:tr>
      <w:tr w:rsidR="0065383F" w:rsidRPr="00C5072D" w14:paraId="149FEBDA"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7406BF8" w14:textId="4998971B"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3.2</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6D7AC6C2" w14:textId="7DE9C690"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на производственные нужды</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1A27ED20" w14:textId="5627D63F"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08C0A6CA" w14:textId="515316BD"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61CB55C4" w14:textId="7B9C210E" w:rsidR="0065383F" w:rsidRPr="00220FB8" w:rsidRDefault="0065383F" w:rsidP="0065383F">
            <w:pPr>
              <w:jc w:val="center"/>
              <w:rPr>
                <w:rFonts w:ascii="Times New Roman" w:hAnsi="Times New Roman"/>
                <w:color w:val="000000" w:themeColor="text1"/>
                <w:sz w:val="24"/>
                <w:szCs w:val="24"/>
                <w:lang w:eastAsia="en-US"/>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50A63DDB" w14:textId="2FAD1278" w:rsidR="0065383F" w:rsidRPr="00220FB8" w:rsidRDefault="0065383F" w:rsidP="0065383F">
            <w:pPr>
              <w:jc w:val="center"/>
              <w:rPr>
                <w:rFonts w:ascii="Times New Roman" w:hAnsi="Times New Roman"/>
                <w:sz w:val="24"/>
                <w:szCs w:val="24"/>
              </w:rPr>
            </w:pPr>
            <w:r w:rsidRPr="00220FB8">
              <w:rPr>
                <w:rFonts w:ascii="Times New Roman" w:hAnsi="Times New Roman"/>
                <w:color w:val="000000" w:themeColor="text1"/>
                <w:spacing w:val="-4"/>
                <w:sz w:val="24"/>
                <w:szCs w:val="24"/>
              </w:rPr>
              <w:t>-</w:t>
            </w:r>
          </w:p>
        </w:tc>
      </w:tr>
      <w:tr w:rsidR="0065383F" w:rsidRPr="00C5072D" w14:paraId="09B29BAD"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7E46466" w14:textId="0C7387C3"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4</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4FEC7159" w14:textId="472C0AA6"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Производительность локальных источников теплоснабжения</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3CC54A6F" w14:textId="240AFCF6"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МВт</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77C55BC3" w14:textId="54973D49"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695E4711" w14:textId="49170424"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60D9417F" w14:textId="1306C521"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r>
      <w:tr w:rsidR="0065383F" w:rsidRPr="00C5072D" w14:paraId="586F0594" w14:textId="77777777" w:rsidTr="00220FB8">
        <w:trPr>
          <w:jc w:val="center"/>
        </w:trPr>
        <w:tc>
          <w:tcPr>
            <w:tcW w:w="582"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660E296" w14:textId="7FA14EBA" w:rsidR="0065383F" w:rsidRDefault="0065383F" w:rsidP="0065383F">
            <w:pPr>
              <w:jc w:val="center"/>
              <w:rPr>
                <w:rFonts w:ascii="Times New Roman" w:hAnsi="Times New Roman"/>
                <w:sz w:val="24"/>
                <w:szCs w:val="24"/>
              </w:rPr>
            </w:pPr>
            <w:r w:rsidRPr="00B51F24">
              <w:rPr>
                <w:rFonts w:ascii="Times New Roman" w:hAnsi="Times New Roman"/>
                <w:color w:val="000000" w:themeColor="text1"/>
                <w:spacing w:val="-4"/>
                <w:sz w:val="24"/>
              </w:rPr>
              <w:t>5</w:t>
            </w:r>
          </w:p>
        </w:tc>
        <w:tc>
          <w:tcPr>
            <w:tcW w:w="1322" w:type="pct"/>
            <w:tcBorders>
              <w:top w:val="nil"/>
              <w:left w:val="nil"/>
              <w:bottom w:val="single" w:sz="8" w:space="0" w:color="auto"/>
              <w:right w:val="single" w:sz="8" w:space="0" w:color="auto"/>
            </w:tcBorders>
            <w:tcMar>
              <w:top w:w="0" w:type="dxa"/>
              <w:left w:w="108" w:type="dxa"/>
              <w:bottom w:w="0" w:type="dxa"/>
              <w:right w:w="108" w:type="dxa"/>
            </w:tcMar>
            <w:vAlign w:val="center"/>
          </w:tcPr>
          <w:p w14:paraId="5DE171A0" w14:textId="6A564043" w:rsidR="0065383F" w:rsidRDefault="0065383F" w:rsidP="00471574">
            <w:pPr>
              <w:jc w:val="left"/>
              <w:rPr>
                <w:rFonts w:ascii="Times New Roman" w:hAnsi="Times New Roman"/>
                <w:sz w:val="24"/>
                <w:szCs w:val="24"/>
              </w:rPr>
            </w:pPr>
            <w:r w:rsidRPr="00B51F24">
              <w:rPr>
                <w:rFonts w:ascii="Times New Roman" w:hAnsi="Times New Roman"/>
                <w:color w:val="000000" w:themeColor="text1"/>
                <w:spacing w:val="-4"/>
                <w:sz w:val="24"/>
                <w:szCs w:val="18"/>
              </w:rPr>
              <w:t>Протяженность сетей</w:t>
            </w:r>
          </w:p>
        </w:tc>
        <w:tc>
          <w:tcPr>
            <w:tcW w:w="886" w:type="pct"/>
            <w:tcBorders>
              <w:top w:val="nil"/>
              <w:left w:val="nil"/>
              <w:bottom w:val="single" w:sz="8" w:space="0" w:color="auto"/>
              <w:right w:val="single" w:sz="8" w:space="0" w:color="auto"/>
            </w:tcBorders>
            <w:tcMar>
              <w:top w:w="0" w:type="dxa"/>
              <w:left w:w="108" w:type="dxa"/>
              <w:bottom w:w="0" w:type="dxa"/>
              <w:right w:w="108" w:type="dxa"/>
            </w:tcMar>
            <w:vAlign w:val="center"/>
          </w:tcPr>
          <w:p w14:paraId="2CD0FEDD" w14:textId="3635E558"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км</w:t>
            </w:r>
          </w:p>
        </w:tc>
        <w:tc>
          <w:tcPr>
            <w:tcW w:w="716" w:type="pct"/>
            <w:tcBorders>
              <w:top w:val="nil"/>
              <w:left w:val="nil"/>
              <w:bottom w:val="single" w:sz="8" w:space="0" w:color="auto"/>
              <w:right w:val="single" w:sz="8" w:space="0" w:color="auto"/>
            </w:tcBorders>
            <w:tcMar>
              <w:top w:w="0" w:type="dxa"/>
              <w:left w:w="108" w:type="dxa"/>
              <w:bottom w:w="0" w:type="dxa"/>
              <w:right w:w="108" w:type="dxa"/>
            </w:tcMar>
            <w:vAlign w:val="center"/>
          </w:tcPr>
          <w:p w14:paraId="68CE21CD" w14:textId="4CAC2DFF" w:rsidR="0065383F" w:rsidRPr="00220FB8" w:rsidRDefault="0065383F" w:rsidP="0065383F">
            <w:pPr>
              <w:jc w:val="center"/>
              <w:rPr>
                <w:rFonts w:ascii="Times New Roman" w:hAnsi="Times New Roman"/>
                <w:color w:val="000000" w:themeColor="text1"/>
                <w:spacing w:val="-4"/>
                <w:sz w:val="24"/>
                <w:szCs w:val="24"/>
              </w:rPr>
            </w:pPr>
            <w:r w:rsidRPr="00220FB8">
              <w:rPr>
                <w:rFonts w:ascii="Times New Roman" w:hAnsi="Times New Roman"/>
                <w:color w:val="000000" w:themeColor="text1"/>
                <w:spacing w:val="-4"/>
                <w:sz w:val="24"/>
                <w:szCs w:val="24"/>
              </w:rPr>
              <w:t>-</w:t>
            </w:r>
          </w:p>
        </w:tc>
        <w:tc>
          <w:tcPr>
            <w:tcW w:w="747" w:type="pct"/>
            <w:tcBorders>
              <w:top w:val="nil"/>
              <w:left w:val="nil"/>
              <w:bottom w:val="single" w:sz="8" w:space="0" w:color="auto"/>
              <w:right w:val="single" w:sz="8" w:space="0" w:color="auto"/>
            </w:tcBorders>
            <w:tcMar>
              <w:top w:w="0" w:type="dxa"/>
              <w:left w:w="108" w:type="dxa"/>
              <w:bottom w:w="0" w:type="dxa"/>
              <w:right w:w="108" w:type="dxa"/>
            </w:tcMar>
            <w:vAlign w:val="center"/>
          </w:tcPr>
          <w:p w14:paraId="46F3942F" w14:textId="6F2513F0" w:rsidR="0065383F" w:rsidRPr="00220FB8" w:rsidRDefault="0065383F" w:rsidP="0065383F">
            <w:pPr>
              <w:jc w:val="center"/>
              <w:rPr>
                <w:rFonts w:ascii="Times New Roman" w:hAnsi="Times New Roman"/>
                <w:color w:val="000000" w:themeColor="text1"/>
                <w:spacing w:val="-4"/>
                <w:sz w:val="24"/>
                <w:szCs w:val="24"/>
              </w:rPr>
            </w:pPr>
            <w:r>
              <w:rPr>
                <w:rFonts w:ascii="Times New Roman" w:hAnsi="Times New Roman"/>
                <w:color w:val="000000" w:themeColor="text1"/>
                <w:spacing w:val="-4"/>
                <w:sz w:val="24"/>
                <w:szCs w:val="24"/>
              </w:rPr>
              <w:t>-</w:t>
            </w:r>
          </w:p>
        </w:tc>
        <w:tc>
          <w:tcPr>
            <w:tcW w:w="746" w:type="pct"/>
            <w:tcBorders>
              <w:top w:val="nil"/>
              <w:left w:val="nil"/>
              <w:bottom w:val="single" w:sz="8" w:space="0" w:color="auto"/>
              <w:right w:val="single" w:sz="8" w:space="0" w:color="auto"/>
            </w:tcBorders>
            <w:tcMar>
              <w:top w:w="0" w:type="dxa"/>
              <w:left w:w="108" w:type="dxa"/>
              <w:bottom w:w="0" w:type="dxa"/>
              <w:right w:w="108" w:type="dxa"/>
            </w:tcMar>
            <w:vAlign w:val="center"/>
          </w:tcPr>
          <w:p w14:paraId="09889955" w14:textId="7C7AD59F" w:rsidR="0065383F" w:rsidRPr="00220FB8" w:rsidRDefault="0065383F" w:rsidP="0065383F">
            <w:pPr>
              <w:jc w:val="center"/>
              <w:rPr>
                <w:rFonts w:ascii="Times New Roman" w:hAnsi="Times New Roman"/>
                <w:color w:val="000000" w:themeColor="text1"/>
                <w:spacing w:val="-4"/>
                <w:sz w:val="24"/>
                <w:szCs w:val="24"/>
              </w:rPr>
            </w:pPr>
            <w:r>
              <w:rPr>
                <w:rFonts w:ascii="Times New Roman" w:hAnsi="Times New Roman"/>
                <w:color w:val="000000" w:themeColor="text1"/>
                <w:spacing w:val="-4"/>
                <w:sz w:val="24"/>
                <w:szCs w:val="24"/>
              </w:rPr>
              <w:t>-</w:t>
            </w:r>
          </w:p>
        </w:tc>
      </w:tr>
    </w:tbl>
    <w:p w14:paraId="5616109E" w14:textId="77777777" w:rsidR="00767EBA" w:rsidRDefault="00767EBA" w:rsidP="00596DA3">
      <w:pPr>
        <w:ind w:firstLine="709"/>
        <w:rPr>
          <w:rFonts w:ascii="Times New Roman" w:hAnsi="Times New Roman"/>
          <w:sz w:val="28"/>
          <w:szCs w:val="28"/>
        </w:rPr>
      </w:pPr>
    </w:p>
    <w:p w14:paraId="231DB3B3" w14:textId="77777777" w:rsidR="005F4E2F" w:rsidRDefault="005F4E2F" w:rsidP="00596DA3">
      <w:pPr>
        <w:ind w:firstLine="709"/>
        <w:rPr>
          <w:rFonts w:ascii="Times New Roman" w:hAnsi="Times New Roman"/>
          <w:sz w:val="28"/>
          <w:szCs w:val="28"/>
        </w:rPr>
      </w:pPr>
    </w:p>
    <w:p w14:paraId="653F83DC" w14:textId="77777777" w:rsidR="005F4E2F" w:rsidRDefault="005F4E2F" w:rsidP="00596DA3">
      <w:pPr>
        <w:ind w:firstLine="709"/>
        <w:rPr>
          <w:rFonts w:ascii="Times New Roman" w:hAnsi="Times New Roman"/>
          <w:sz w:val="28"/>
          <w:szCs w:val="28"/>
        </w:rPr>
      </w:pPr>
    </w:p>
    <w:p w14:paraId="6769D282" w14:textId="77777777" w:rsidR="005F4E2F" w:rsidRDefault="005F4E2F" w:rsidP="00596DA3">
      <w:pPr>
        <w:ind w:firstLine="709"/>
        <w:rPr>
          <w:rFonts w:ascii="Times New Roman" w:hAnsi="Times New Roman"/>
          <w:sz w:val="28"/>
          <w:szCs w:val="28"/>
        </w:rPr>
      </w:pPr>
    </w:p>
    <w:p w14:paraId="457973C0" w14:textId="77777777" w:rsidR="00471574" w:rsidRDefault="00471574" w:rsidP="00596DA3">
      <w:pPr>
        <w:ind w:firstLine="709"/>
        <w:rPr>
          <w:rFonts w:ascii="Times New Roman" w:hAnsi="Times New Roman"/>
          <w:sz w:val="28"/>
          <w:szCs w:val="28"/>
        </w:rPr>
      </w:pPr>
    </w:p>
    <w:p w14:paraId="298067A4" w14:textId="77777777" w:rsidR="00471574" w:rsidRDefault="00471574" w:rsidP="00596DA3">
      <w:pPr>
        <w:ind w:firstLine="709"/>
        <w:rPr>
          <w:rFonts w:ascii="Times New Roman" w:hAnsi="Times New Roman"/>
          <w:sz w:val="28"/>
          <w:szCs w:val="28"/>
        </w:rPr>
      </w:pPr>
    </w:p>
    <w:p w14:paraId="4026F966" w14:textId="77777777" w:rsidR="00471574" w:rsidRDefault="00471574" w:rsidP="00596DA3">
      <w:pPr>
        <w:ind w:firstLine="709"/>
        <w:rPr>
          <w:rFonts w:ascii="Times New Roman" w:hAnsi="Times New Roman"/>
          <w:sz w:val="28"/>
          <w:szCs w:val="28"/>
        </w:rPr>
      </w:pPr>
    </w:p>
    <w:p w14:paraId="278873DD" w14:textId="77777777" w:rsidR="00767EBA" w:rsidRDefault="00767EBA" w:rsidP="00596DA3">
      <w:pPr>
        <w:ind w:firstLine="709"/>
        <w:rPr>
          <w:rFonts w:ascii="Times New Roman" w:hAnsi="Times New Roman"/>
          <w:sz w:val="28"/>
          <w:szCs w:val="28"/>
        </w:rPr>
      </w:pPr>
    </w:p>
    <w:p w14:paraId="5300A55A" w14:textId="77777777" w:rsidR="00E35966" w:rsidRPr="00FB77B9" w:rsidRDefault="00E35966" w:rsidP="00E35966">
      <w:pPr>
        <w:ind w:firstLine="709"/>
        <w:jc w:val="center"/>
        <w:rPr>
          <w:rFonts w:ascii="Times New Roman" w:hAnsi="Times New Roman"/>
          <w:b/>
          <w:sz w:val="28"/>
          <w:szCs w:val="28"/>
        </w:rPr>
      </w:pPr>
      <w:r w:rsidRPr="00711E15">
        <w:rPr>
          <w:rFonts w:ascii="Times New Roman" w:hAnsi="Times New Roman"/>
          <w:b/>
          <w:sz w:val="28"/>
          <w:szCs w:val="28"/>
        </w:rPr>
        <w:lastRenderedPageBreak/>
        <w:t xml:space="preserve">12. </w:t>
      </w:r>
      <w:r w:rsidRPr="005F4E2F">
        <w:rPr>
          <w:rFonts w:ascii="Times New Roman" w:hAnsi="Times New Roman"/>
          <w:b/>
          <w:sz w:val="28"/>
          <w:szCs w:val="28"/>
        </w:rPr>
        <w:t>ГАЗОСНАБЖЕНИЕ</w:t>
      </w:r>
    </w:p>
    <w:p w14:paraId="583DFD5D" w14:textId="77777777" w:rsidR="008057D1" w:rsidRPr="008057D1" w:rsidRDefault="008057D1" w:rsidP="008057D1">
      <w:pPr>
        <w:ind w:firstLine="709"/>
        <w:jc w:val="center"/>
        <w:rPr>
          <w:rFonts w:ascii="Times New Roman" w:hAnsi="Times New Roman"/>
          <w:b/>
          <w:sz w:val="28"/>
          <w:szCs w:val="28"/>
        </w:rPr>
      </w:pPr>
    </w:p>
    <w:p w14:paraId="5D2DB5C5" w14:textId="77777777" w:rsidR="008057D1" w:rsidRDefault="008057D1" w:rsidP="008057D1">
      <w:pPr>
        <w:shd w:val="clear" w:color="auto" w:fill="FFFFFF"/>
        <w:ind w:firstLine="709"/>
        <w:rPr>
          <w:rFonts w:ascii="Times New Roman" w:hAnsi="Times New Roman"/>
          <w:iCs/>
          <w:sz w:val="28"/>
          <w:szCs w:val="28"/>
        </w:rPr>
      </w:pPr>
      <w:r w:rsidRPr="008057D1">
        <w:rPr>
          <w:rFonts w:ascii="Times New Roman" w:hAnsi="Times New Roman"/>
          <w:sz w:val="28"/>
          <w:szCs w:val="28"/>
        </w:rPr>
        <w:t xml:space="preserve">Раздел «Газоснабжение» </w:t>
      </w:r>
      <w:r w:rsidRPr="00144538">
        <w:rPr>
          <w:rFonts w:ascii="Times New Roman" w:hAnsi="Times New Roman"/>
          <w:iCs/>
          <w:sz w:val="28"/>
          <w:szCs w:val="28"/>
        </w:rPr>
        <w:t>выполнен в соответствии с СН РК 3.01-00-2011 «Инструкция о порядке разработки, согласования и утверждения градостроительных проектов в республике Казахстан», СН РК 3.01-01-2013 «Градостроительство. Планировка и застройка городских и сельских населенных пунктов», СН РК 4.03-01-2011 «Газораспределительные системы» и другими действующими нормативными документами.</w:t>
      </w:r>
    </w:p>
    <w:p w14:paraId="3DA3305E" w14:textId="77777777" w:rsidR="008057D1" w:rsidRDefault="008057D1" w:rsidP="008057D1">
      <w:pPr>
        <w:shd w:val="clear" w:color="auto" w:fill="FFFFFF"/>
        <w:ind w:firstLine="709"/>
        <w:rPr>
          <w:rFonts w:ascii="Times New Roman" w:hAnsi="Times New Roman"/>
          <w:b/>
          <w:sz w:val="28"/>
          <w:szCs w:val="28"/>
        </w:rPr>
      </w:pPr>
    </w:p>
    <w:p w14:paraId="38834BE8" w14:textId="43D3595C" w:rsidR="008057D1" w:rsidRDefault="008057D1" w:rsidP="008057D1">
      <w:pPr>
        <w:pStyle w:val="a6"/>
        <w:shd w:val="clear" w:color="auto" w:fill="FFFFFF"/>
        <w:ind w:left="0"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 xml:space="preserve">.1. </w:t>
      </w:r>
      <w:r w:rsidRPr="0012202F">
        <w:rPr>
          <w:rFonts w:ascii="Times New Roman" w:hAnsi="Times New Roman"/>
          <w:b/>
          <w:sz w:val="28"/>
          <w:szCs w:val="28"/>
        </w:rPr>
        <w:t>Современное состояние</w:t>
      </w:r>
    </w:p>
    <w:p w14:paraId="2003E13E" w14:textId="77777777" w:rsidR="008057D1" w:rsidRPr="0012202F" w:rsidRDefault="008057D1" w:rsidP="008057D1">
      <w:pPr>
        <w:pStyle w:val="a6"/>
        <w:shd w:val="clear" w:color="auto" w:fill="FFFFFF"/>
        <w:ind w:left="709"/>
        <w:jc w:val="left"/>
        <w:rPr>
          <w:rFonts w:ascii="Times New Roman" w:hAnsi="Times New Roman"/>
          <w:b/>
          <w:sz w:val="28"/>
          <w:szCs w:val="28"/>
        </w:rPr>
      </w:pPr>
    </w:p>
    <w:p w14:paraId="3F2407C5"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Всего по территории Жамбылской области проходят сразу несколько крупных магистральных газопроводов: МГ «Бухарский Газоносный Регион – Ташкент-Бишкек-Алматы» (БГР-ТБА), МГ «Амангельды – КС-5 Тараз» и МГ «Казахстан-Китай».</w:t>
      </w:r>
    </w:p>
    <w:p w14:paraId="644AF33F" w14:textId="77777777" w:rsidR="00220FB8" w:rsidRPr="00FB77B9" w:rsidRDefault="00220FB8" w:rsidP="00220FB8">
      <w:pPr>
        <w:ind w:firstLine="709"/>
        <w:rPr>
          <w:rFonts w:ascii="Times New Roman" w:hAnsi="Times New Roman"/>
          <w:b/>
          <w:color w:val="222222"/>
          <w:sz w:val="28"/>
          <w:szCs w:val="28"/>
        </w:rPr>
      </w:pPr>
      <w:r w:rsidRPr="00FB77B9">
        <w:rPr>
          <w:rFonts w:ascii="Times New Roman" w:hAnsi="Times New Roman"/>
          <w:b/>
          <w:bCs/>
          <w:iCs/>
          <w:color w:val="000000"/>
          <w:sz w:val="28"/>
          <w:szCs w:val="28"/>
        </w:rPr>
        <w:t xml:space="preserve">Магистральный газопровод </w:t>
      </w:r>
      <w:r w:rsidRPr="00FB77B9">
        <w:rPr>
          <w:rFonts w:ascii="Times New Roman" w:hAnsi="Times New Roman"/>
          <w:b/>
          <w:color w:val="222222"/>
          <w:sz w:val="28"/>
          <w:szCs w:val="28"/>
        </w:rPr>
        <w:t>«Бухарский газоносный район - Ташкент-Бишкек - Алматы» (БГР-ТБА).</w:t>
      </w:r>
    </w:p>
    <w:p w14:paraId="2A629A32"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Система магистрального газопровода «БГР-ТБА» имеет несколько составных частей газопроводов, пересекающих территории трех республик, и различается по ряду характеристик газопроводов и техническому состоянию линейных частей и компрессорных станций.</w:t>
      </w:r>
    </w:p>
    <w:p w14:paraId="23C22FA1" w14:textId="77777777" w:rsidR="00220FB8" w:rsidRPr="00FB77B9" w:rsidRDefault="00220FB8" w:rsidP="00220FB8">
      <w:pPr>
        <w:pStyle w:val="2"/>
        <w:spacing w:before="0" w:after="0"/>
        <w:ind w:left="0" w:firstLine="709"/>
        <w:jc w:val="both"/>
        <w:rPr>
          <w:color w:val="222222"/>
        </w:rPr>
      </w:pPr>
      <w:r w:rsidRPr="00FB77B9">
        <w:rPr>
          <w:color w:val="222222"/>
        </w:rPr>
        <w:t>Отсюда по всей трассе МГ можно выделить следующие участки:</w:t>
      </w:r>
    </w:p>
    <w:p w14:paraId="6BAA078E"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КС «</w:t>
      </w:r>
      <w:proofErr w:type="spellStart"/>
      <w:r w:rsidRPr="00FB77B9">
        <w:rPr>
          <w:b w:val="0"/>
          <w:bCs w:val="0"/>
          <w:color w:val="222222"/>
          <w:u w:val="none"/>
        </w:rPr>
        <w:t>Самсоновка</w:t>
      </w:r>
      <w:proofErr w:type="spellEnd"/>
      <w:r w:rsidRPr="00FB77B9">
        <w:rPr>
          <w:b w:val="0"/>
          <w:bCs w:val="0"/>
          <w:color w:val="222222"/>
          <w:u w:val="none"/>
        </w:rPr>
        <w:t>» до 724 км - два параллельных газопровода с Д1020х9мм и 820х9мм;</w:t>
      </w:r>
    </w:p>
    <w:p w14:paraId="74F0CB25"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724 км до 765 км  - три параллельных газопровода Д1020х9 мм и два по 720х8 мм;</w:t>
      </w:r>
    </w:p>
    <w:p w14:paraId="54AE2E52"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 xml:space="preserve">от КС «Тараз» до границы Кыргызстана - два параллельных газопровода Д1020 мм и Д720 мм; </w:t>
      </w:r>
    </w:p>
    <w:p w14:paraId="3933DE93" w14:textId="7777777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 xml:space="preserve">По территории Кыргызстана - один газопровод диаметром 720х8 мм; </w:t>
      </w:r>
    </w:p>
    <w:p w14:paraId="15EE7EA1" w14:textId="3DB7CF73"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КС «</w:t>
      </w:r>
      <w:proofErr w:type="spellStart"/>
      <w:r w:rsidRPr="00FB77B9">
        <w:rPr>
          <w:b w:val="0"/>
          <w:bCs w:val="0"/>
          <w:color w:val="222222"/>
          <w:u w:val="none"/>
        </w:rPr>
        <w:t>Сукулук</w:t>
      </w:r>
      <w:proofErr w:type="spellEnd"/>
      <w:r w:rsidRPr="00FB77B9">
        <w:rPr>
          <w:b w:val="0"/>
          <w:bCs w:val="0"/>
          <w:color w:val="222222"/>
          <w:u w:val="none"/>
        </w:rPr>
        <w:t>» до 1113 км (Кыргызстан) - два параллельных газопровода Д 720х8</w:t>
      </w:r>
      <w:r>
        <w:rPr>
          <w:b w:val="0"/>
          <w:bCs w:val="0"/>
          <w:color w:val="222222"/>
          <w:u w:val="none"/>
        </w:rPr>
        <w:t xml:space="preserve"> </w:t>
      </w:r>
      <w:r w:rsidRPr="00FB77B9">
        <w:rPr>
          <w:b w:val="0"/>
          <w:bCs w:val="0"/>
          <w:color w:val="222222"/>
          <w:u w:val="none"/>
        </w:rPr>
        <w:t xml:space="preserve">мм; </w:t>
      </w:r>
    </w:p>
    <w:p w14:paraId="797C9611" w14:textId="038BC726"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1113 км (Кыргызстан) до 1207</w:t>
      </w:r>
      <w:r>
        <w:rPr>
          <w:b w:val="0"/>
          <w:bCs w:val="0"/>
          <w:color w:val="222222"/>
          <w:u w:val="none"/>
        </w:rPr>
        <w:t xml:space="preserve"> </w:t>
      </w:r>
      <w:r w:rsidRPr="00FB77B9">
        <w:rPr>
          <w:b w:val="0"/>
          <w:bCs w:val="0"/>
          <w:color w:val="222222"/>
          <w:u w:val="none"/>
        </w:rPr>
        <w:t>км - два параллельных газопровода Д530х7</w:t>
      </w:r>
      <w:r>
        <w:rPr>
          <w:b w:val="0"/>
          <w:bCs w:val="0"/>
          <w:color w:val="222222"/>
          <w:u w:val="none"/>
        </w:rPr>
        <w:t xml:space="preserve"> </w:t>
      </w:r>
      <w:r w:rsidRPr="00FB77B9">
        <w:rPr>
          <w:b w:val="0"/>
          <w:bCs w:val="0"/>
          <w:color w:val="222222"/>
          <w:u w:val="none"/>
        </w:rPr>
        <w:t>мм</w:t>
      </w:r>
    </w:p>
    <w:p w14:paraId="3B95F121" w14:textId="1D4C6467" w:rsidR="00220FB8" w:rsidRPr="00FB77B9" w:rsidRDefault="00220FB8" w:rsidP="00220FB8">
      <w:pPr>
        <w:pStyle w:val="2"/>
        <w:spacing w:before="0" w:after="0"/>
        <w:ind w:left="0" w:firstLine="709"/>
        <w:jc w:val="both"/>
        <w:rPr>
          <w:b w:val="0"/>
          <w:bCs w:val="0"/>
          <w:color w:val="222222"/>
          <w:u w:val="none"/>
        </w:rPr>
      </w:pPr>
      <w:r w:rsidRPr="00FB77B9">
        <w:rPr>
          <w:b w:val="0"/>
          <w:bCs w:val="0"/>
          <w:color w:val="222222"/>
          <w:u w:val="none"/>
        </w:rPr>
        <w:t>от 1207 км до 1320 км в районе ТЭЦ-2 в Алматинской области два параллельных газопровода – Д1020х9</w:t>
      </w:r>
      <w:r>
        <w:rPr>
          <w:b w:val="0"/>
          <w:bCs w:val="0"/>
          <w:color w:val="222222"/>
          <w:u w:val="none"/>
        </w:rPr>
        <w:t xml:space="preserve"> </w:t>
      </w:r>
      <w:r w:rsidRPr="00FB77B9">
        <w:rPr>
          <w:b w:val="0"/>
          <w:bCs w:val="0"/>
          <w:color w:val="222222"/>
          <w:u w:val="none"/>
        </w:rPr>
        <w:t>мм и Д530х7</w:t>
      </w:r>
      <w:r>
        <w:rPr>
          <w:b w:val="0"/>
          <w:bCs w:val="0"/>
          <w:color w:val="222222"/>
          <w:u w:val="none"/>
        </w:rPr>
        <w:t xml:space="preserve"> </w:t>
      </w:r>
      <w:r w:rsidRPr="00FB77B9">
        <w:rPr>
          <w:b w:val="0"/>
          <w:bCs w:val="0"/>
          <w:color w:val="222222"/>
          <w:u w:val="none"/>
        </w:rPr>
        <w:t>мм.</w:t>
      </w:r>
    </w:p>
    <w:p w14:paraId="025048A6" w14:textId="16B4862F"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 xml:space="preserve"> От 1320 км до месторасположения ГРС-2 </w:t>
      </w:r>
      <w:proofErr w:type="spellStart"/>
      <w:r w:rsidRPr="00FB77B9">
        <w:rPr>
          <w:rFonts w:ascii="Times New Roman" w:hAnsi="Times New Roman"/>
          <w:color w:val="222222"/>
          <w:sz w:val="28"/>
          <w:szCs w:val="28"/>
        </w:rPr>
        <w:t>г.Алматы</w:t>
      </w:r>
      <w:proofErr w:type="spellEnd"/>
      <w:r w:rsidRPr="00FB77B9">
        <w:rPr>
          <w:rFonts w:ascii="Times New Roman" w:hAnsi="Times New Roman"/>
          <w:color w:val="222222"/>
          <w:sz w:val="28"/>
          <w:szCs w:val="28"/>
        </w:rPr>
        <w:t xml:space="preserve"> Д530х7</w:t>
      </w:r>
      <w:r>
        <w:rPr>
          <w:rFonts w:ascii="Times New Roman" w:hAnsi="Times New Roman"/>
          <w:color w:val="222222"/>
          <w:sz w:val="28"/>
          <w:szCs w:val="28"/>
        </w:rPr>
        <w:t xml:space="preserve"> </w:t>
      </w:r>
      <w:r w:rsidRPr="00FB77B9">
        <w:rPr>
          <w:rFonts w:ascii="Times New Roman" w:hAnsi="Times New Roman"/>
          <w:color w:val="222222"/>
          <w:sz w:val="28"/>
          <w:szCs w:val="28"/>
        </w:rPr>
        <w:t>мм</w:t>
      </w:r>
    </w:p>
    <w:p w14:paraId="5CFFAA9F" w14:textId="77777777" w:rsidR="00220FB8" w:rsidRPr="00E06F3B" w:rsidRDefault="00220FB8" w:rsidP="00220FB8">
      <w:pPr>
        <w:spacing w:line="240" w:lineRule="atLeast"/>
        <w:rPr>
          <w:noProof/>
        </w:rPr>
      </w:pPr>
      <w:r>
        <w:rPr>
          <w:noProof/>
        </w:rPr>
        <w:lastRenderedPageBreak/>
        <w:drawing>
          <wp:inline distT="0" distB="0" distL="0" distR="0" wp14:anchorId="0D5DFCE9" wp14:editId="69BC3D00">
            <wp:extent cx="4972050" cy="2428875"/>
            <wp:effectExtent l="0" t="0" r="0" b="9525"/>
            <wp:docPr id="1460689627" name="Рисунок 1460689627" descr="Безымянный-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Безымянный-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72050" cy="2428875"/>
                    </a:xfrm>
                    <a:prstGeom prst="rect">
                      <a:avLst/>
                    </a:prstGeom>
                    <a:noFill/>
                    <a:ln>
                      <a:noFill/>
                    </a:ln>
                  </pic:spPr>
                </pic:pic>
              </a:graphicData>
            </a:graphic>
          </wp:inline>
        </w:drawing>
      </w:r>
    </w:p>
    <w:p w14:paraId="574176F2"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Введенная в эксплуатацию новая АГРС «Мерке» обладает пропускной способностью 30000 м</w:t>
      </w:r>
      <w:r w:rsidRPr="00EB3E0D">
        <w:rPr>
          <w:rFonts w:ascii="Times New Roman" w:hAnsi="Times New Roman"/>
          <w:color w:val="222222"/>
          <w:sz w:val="28"/>
          <w:szCs w:val="28"/>
          <w:vertAlign w:val="superscript"/>
        </w:rPr>
        <w:t>3</w:t>
      </w:r>
      <w:r w:rsidRPr="00FB77B9">
        <w:rPr>
          <w:rFonts w:ascii="Times New Roman" w:hAnsi="Times New Roman"/>
          <w:color w:val="222222"/>
          <w:sz w:val="28"/>
          <w:szCs w:val="28"/>
        </w:rPr>
        <w:t>/ч, что полностью перекрывает текущие потребности района даже в пиковые периоды. Более того, благодаря резервному подключению ко второй нитке МГ «БГР-ТБА» через подводящий газопровод среднего давления, ИЦА теперь может гарантировать бесперебойное газоснабжение потребителей района даже в случае ремонтных работ на одной из ниток газопровода.</w:t>
      </w:r>
    </w:p>
    <w:p w14:paraId="057D02F3" w14:textId="77777777" w:rsidR="00220FB8" w:rsidRPr="00FB77B9" w:rsidRDefault="00220FB8" w:rsidP="00220FB8">
      <w:pPr>
        <w:ind w:firstLine="709"/>
        <w:rPr>
          <w:rFonts w:ascii="Times New Roman" w:hAnsi="Times New Roman"/>
          <w:color w:val="222222"/>
          <w:sz w:val="28"/>
          <w:szCs w:val="28"/>
        </w:rPr>
      </w:pPr>
      <w:r w:rsidRPr="00FB77B9">
        <w:rPr>
          <w:rFonts w:ascii="Times New Roman" w:hAnsi="Times New Roman"/>
          <w:color w:val="222222"/>
          <w:sz w:val="28"/>
          <w:szCs w:val="28"/>
        </w:rPr>
        <w:t>Также была модернизирована АГРС «</w:t>
      </w:r>
      <w:proofErr w:type="spellStart"/>
      <w:r w:rsidRPr="00FB77B9">
        <w:rPr>
          <w:rFonts w:ascii="Times New Roman" w:hAnsi="Times New Roman"/>
          <w:sz w:val="28"/>
          <w:szCs w:val="28"/>
        </w:rPr>
        <w:t>Нововаскресеньевка</w:t>
      </w:r>
      <w:proofErr w:type="spellEnd"/>
      <w:r w:rsidRPr="00FB77B9">
        <w:rPr>
          <w:rFonts w:ascii="Times New Roman" w:hAnsi="Times New Roman"/>
          <w:color w:val="222222"/>
          <w:sz w:val="28"/>
          <w:szCs w:val="28"/>
        </w:rPr>
        <w:t>» что дало возможность в полном объеме снабжения природным газом потребителя.</w:t>
      </w:r>
    </w:p>
    <w:p w14:paraId="27E6E05F" w14:textId="59BBCDF7" w:rsidR="00220FB8" w:rsidRPr="00FB77B9" w:rsidRDefault="00220FB8" w:rsidP="00220FB8">
      <w:pPr>
        <w:ind w:firstLine="709"/>
        <w:rPr>
          <w:rFonts w:ascii="Times New Roman" w:hAnsi="Times New Roman"/>
          <w:color w:val="222222"/>
          <w:sz w:val="28"/>
          <w:szCs w:val="28"/>
        </w:rPr>
      </w:pPr>
      <w:r>
        <w:rPr>
          <w:rFonts w:ascii="Times New Roman" w:hAnsi="Times New Roman"/>
          <w:sz w:val="28"/>
          <w:szCs w:val="28"/>
        </w:rPr>
        <w:t>Село</w:t>
      </w:r>
      <w:r w:rsidRPr="00FB77B9">
        <w:rPr>
          <w:rFonts w:ascii="Times New Roman" w:hAnsi="Times New Roman"/>
          <w:sz w:val="28"/>
          <w:szCs w:val="28"/>
        </w:rPr>
        <w:t xml:space="preserve"> </w:t>
      </w:r>
      <w:proofErr w:type="spellStart"/>
      <w:r w:rsidR="005F4E2F">
        <w:rPr>
          <w:rFonts w:ascii="Times New Roman" w:hAnsi="Times New Roman"/>
          <w:sz w:val="28"/>
          <w:szCs w:val="28"/>
        </w:rPr>
        <w:t>Кызылсай</w:t>
      </w:r>
      <w:proofErr w:type="spellEnd"/>
      <w:r w:rsidRPr="00FB77B9">
        <w:rPr>
          <w:rFonts w:ascii="Times New Roman" w:hAnsi="Times New Roman"/>
          <w:sz w:val="28"/>
          <w:szCs w:val="28"/>
        </w:rPr>
        <w:t xml:space="preserve"> газифицирована природным газом почти на 70%. Газификация новых индивидуальных строений продолжается.</w:t>
      </w:r>
    </w:p>
    <w:p w14:paraId="5F3A69E9"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В систему газоснабжения села газ среднего давления подается из межпоселкового газопровода высокого давления от АГРС «</w:t>
      </w:r>
      <w:proofErr w:type="spellStart"/>
      <w:r w:rsidRPr="00FB77B9">
        <w:rPr>
          <w:rFonts w:ascii="Times New Roman" w:hAnsi="Times New Roman"/>
          <w:sz w:val="28"/>
          <w:szCs w:val="28"/>
        </w:rPr>
        <w:t>Нововаскресеньевка</w:t>
      </w:r>
      <w:proofErr w:type="spellEnd"/>
      <w:r w:rsidRPr="00FB77B9">
        <w:rPr>
          <w:rFonts w:ascii="Times New Roman" w:hAnsi="Times New Roman"/>
          <w:sz w:val="28"/>
          <w:szCs w:val="28"/>
        </w:rPr>
        <w:t>».</w:t>
      </w:r>
    </w:p>
    <w:p w14:paraId="5EFE01D5" w14:textId="77777777" w:rsidR="00220FB8" w:rsidRDefault="00220FB8" w:rsidP="00220FB8">
      <w:pPr>
        <w:ind w:firstLine="709"/>
        <w:rPr>
          <w:rFonts w:ascii="Times New Roman" w:hAnsi="Times New Roman"/>
          <w:sz w:val="28"/>
          <w:szCs w:val="28"/>
        </w:rPr>
      </w:pPr>
      <w:r w:rsidRPr="00FB77B9">
        <w:rPr>
          <w:rFonts w:ascii="Times New Roman" w:hAnsi="Times New Roman"/>
          <w:sz w:val="28"/>
          <w:szCs w:val="28"/>
        </w:rPr>
        <w:t>Направление использования газа – бытовое потребление (газовые плиты и отопительные котлы), коммунально-бытовое (в основном для отопления помещений).</w:t>
      </w:r>
    </w:p>
    <w:p w14:paraId="519941B0" w14:textId="77777777" w:rsidR="00220FB8" w:rsidRDefault="00220FB8" w:rsidP="00220FB8">
      <w:pPr>
        <w:ind w:firstLine="709"/>
        <w:rPr>
          <w:rFonts w:ascii="Times New Roman" w:hAnsi="Times New Roman"/>
          <w:sz w:val="28"/>
          <w:szCs w:val="28"/>
        </w:rPr>
      </w:pPr>
      <w:r w:rsidRPr="00FB77B9">
        <w:rPr>
          <w:rFonts w:ascii="Times New Roman" w:hAnsi="Times New Roman"/>
          <w:sz w:val="28"/>
          <w:szCs w:val="28"/>
        </w:rPr>
        <w:t>Система газоснабжения принята двухступенчатой:</w:t>
      </w:r>
    </w:p>
    <w:p w14:paraId="7F79D9B2"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среднего давления 0,3 МПа;</w:t>
      </w:r>
    </w:p>
    <w:p w14:paraId="00A17CED"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внутрипоселковые сети газопровода низкого давления 0,003 МПа.</w:t>
      </w:r>
    </w:p>
    <w:p w14:paraId="4E423BEE" w14:textId="77777777"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xml:space="preserve">Газ низкого давления распределяется посредством ШРП с регуляторами давления РДУК-50, и РДНК-400 и рядом индивидуальных ШП типа ГРПШ-10. </w:t>
      </w:r>
    </w:p>
    <w:p w14:paraId="5E01FD44" w14:textId="5F7F6E8D" w:rsidR="00220FB8" w:rsidRPr="00FB77B9" w:rsidRDefault="00220FB8" w:rsidP="00220FB8">
      <w:pPr>
        <w:ind w:firstLine="709"/>
        <w:rPr>
          <w:rFonts w:ascii="Times New Roman" w:hAnsi="Times New Roman"/>
          <w:sz w:val="28"/>
          <w:szCs w:val="28"/>
        </w:rPr>
      </w:pPr>
      <w:r w:rsidRPr="00FB77B9">
        <w:rPr>
          <w:rFonts w:ascii="Times New Roman" w:hAnsi="Times New Roman"/>
          <w:sz w:val="28"/>
          <w:szCs w:val="28"/>
        </w:rPr>
        <w:t xml:space="preserve">Строительством и эксплуатацией системы газоснабжения </w:t>
      </w:r>
      <w:proofErr w:type="spellStart"/>
      <w:r w:rsidRPr="00FB77B9">
        <w:rPr>
          <w:rFonts w:ascii="Times New Roman" w:hAnsi="Times New Roman"/>
          <w:sz w:val="28"/>
          <w:szCs w:val="28"/>
        </w:rPr>
        <w:t>с.</w:t>
      </w:r>
      <w:r w:rsidR="005F4E2F">
        <w:rPr>
          <w:rFonts w:ascii="Times New Roman" w:hAnsi="Times New Roman"/>
          <w:sz w:val="28"/>
          <w:szCs w:val="28"/>
        </w:rPr>
        <w:t>Кызылсай</w:t>
      </w:r>
      <w:proofErr w:type="spellEnd"/>
      <w:r w:rsidRPr="00FB77B9">
        <w:rPr>
          <w:rFonts w:ascii="Times New Roman" w:hAnsi="Times New Roman"/>
          <w:sz w:val="28"/>
          <w:szCs w:val="28"/>
        </w:rPr>
        <w:t xml:space="preserve"> занимается </w:t>
      </w:r>
      <w:r w:rsidRPr="00FB77B9">
        <w:rPr>
          <w:rFonts w:ascii="Times New Roman" w:hAnsi="Times New Roman"/>
          <w:color w:val="000000"/>
          <w:sz w:val="28"/>
          <w:szCs w:val="28"/>
          <w:shd w:val="clear" w:color="auto" w:fill="FFFFFF"/>
        </w:rPr>
        <w:t>Жамбылский Производственный Филиал АО "QAZAQGAZ AIMAQ", который</w:t>
      </w:r>
      <w:r w:rsidRPr="00FB77B9">
        <w:rPr>
          <w:rFonts w:ascii="Times New Roman" w:hAnsi="Times New Roman"/>
          <w:sz w:val="28"/>
          <w:szCs w:val="28"/>
        </w:rPr>
        <w:t xml:space="preserve"> </w:t>
      </w:r>
      <w:r w:rsidRPr="00FB77B9">
        <w:rPr>
          <w:rFonts w:ascii="Times New Roman" w:hAnsi="Times New Roman"/>
          <w:color w:val="000000"/>
          <w:sz w:val="28"/>
          <w:szCs w:val="28"/>
          <w:shd w:val="clear" w:color="auto" w:fill="FFFFFF"/>
        </w:rPr>
        <w:t xml:space="preserve">обеспечивает природным газом населения и промышленно-бытовые предприятия всей </w:t>
      </w:r>
      <w:proofErr w:type="spellStart"/>
      <w:r w:rsidRPr="00FB77B9">
        <w:rPr>
          <w:rFonts w:ascii="Times New Roman" w:hAnsi="Times New Roman"/>
          <w:color w:val="000000"/>
          <w:sz w:val="28"/>
          <w:szCs w:val="28"/>
          <w:shd w:val="clear" w:color="auto" w:fill="FFFFFF"/>
        </w:rPr>
        <w:t>Жамбульской</w:t>
      </w:r>
      <w:proofErr w:type="spellEnd"/>
      <w:r w:rsidRPr="00FB77B9">
        <w:rPr>
          <w:rFonts w:ascii="Times New Roman" w:hAnsi="Times New Roman"/>
          <w:color w:val="000000"/>
          <w:sz w:val="28"/>
          <w:szCs w:val="28"/>
          <w:shd w:val="clear" w:color="auto" w:fill="FFFFFF"/>
        </w:rPr>
        <w:t xml:space="preserve"> области. Работают службы: внутридомового газового оборудования ВДГО, по </w:t>
      </w:r>
      <w:proofErr w:type="spellStart"/>
      <w:r w:rsidRPr="00FB77B9">
        <w:rPr>
          <w:rFonts w:ascii="Times New Roman" w:hAnsi="Times New Roman"/>
          <w:color w:val="000000"/>
          <w:sz w:val="28"/>
          <w:szCs w:val="28"/>
          <w:shd w:val="clear" w:color="auto" w:fill="FFFFFF"/>
        </w:rPr>
        <w:t>эксуплуатации</w:t>
      </w:r>
      <w:proofErr w:type="spellEnd"/>
      <w:r w:rsidRPr="00FB77B9">
        <w:rPr>
          <w:rFonts w:ascii="Times New Roman" w:hAnsi="Times New Roman"/>
          <w:color w:val="000000"/>
          <w:sz w:val="28"/>
          <w:szCs w:val="28"/>
          <w:shd w:val="clear" w:color="auto" w:fill="FFFFFF"/>
        </w:rPr>
        <w:t xml:space="preserve"> и ремонту газопроводов СПГ, ЭХЗ, реализации природного газа, служба логистики, аварийные службы.</w:t>
      </w:r>
    </w:p>
    <w:p w14:paraId="766D18C4" w14:textId="77777777" w:rsidR="008057D1" w:rsidRDefault="008057D1" w:rsidP="008057D1">
      <w:pPr>
        <w:ind w:firstLine="709"/>
        <w:rPr>
          <w:rFonts w:ascii="Times New Roman" w:hAnsi="Times New Roman"/>
          <w:sz w:val="28"/>
          <w:szCs w:val="28"/>
        </w:rPr>
      </w:pPr>
    </w:p>
    <w:p w14:paraId="525C08B8" w14:textId="7C46E17A" w:rsidR="008057D1" w:rsidRDefault="008057D1" w:rsidP="008057D1">
      <w:pPr>
        <w:ind w:firstLine="709"/>
        <w:jc w:val="center"/>
        <w:rPr>
          <w:rFonts w:ascii="Times New Roman" w:hAnsi="Times New Roman"/>
          <w:b/>
          <w:spacing w:val="-4"/>
          <w:sz w:val="28"/>
          <w:szCs w:val="28"/>
        </w:rPr>
      </w:pPr>
      <w:r w:rsidRPr="008057D1">
        <w:rPr>
          <w:rFonts w:ascii="Times New Roman" w:hAnsi="Times New Roman"/>
          <w:b/>
          <w:spacing w:val="-4"/>
          <w:sz w:val="28"/>
          <w:szCs w:val="28"/>
        </w:rPr>
        <w:lastRenderedPageBreak/>
        <w:t>1</w:t>
      </w:r>
      <w:r w:rsidR="00E35966">
        <w:rPr>
          <w:rFonts w:ascii="Times New Roman" w:hAnsi="Times New Roman"/>
          <w:b/>
          <w:spacing w:val="-4"/>
          <w:sz w:val="28"/>
          <w:szCs w:val="28"/>
        </w:rPr>
        <w:t>2</w:t>
      </w:r>
      <w:r w:rsidRPr="008057D1">
        <w:rPr>
          <w:rFonts w:ascii="Times New Roman" w:hAnsi="Times New Roman"/>
          <w:b/>
          <w:spacing w:val="-4"/>
          <w:sz w:val="28"/>
          <w:szCs w:val="28"/>
        </w:rPr>
        <w:t>.2. Выбор схемы развития системы газоснабжения природным газом с</w:t>
      </w:r>
      <w:r w:rsidR="00EB3E0D">
        <w:rPr>
          <w:rFonts w:ascii="Times New Roman" w:hAnsi="Times New Roman"/>
          <w:b/>
          <w:spacing w:val="-4"/>
          <w:sz w:val="28"/>
          <w:szCs w:val="28"/>
        </w:rPr>
        <w:t xml:space="preserve">. </w:t>
      </w:r>
      <w:proofErr w:type="spellStart"/>
      <w:r w:rsidR="005F4E2F">
        <w:rPr>
          <w:rFonts w:ascii="Times New Roman" w:hAnsi="Times New Roman"/>
          <w:b/>
          <w:spacing w:val="-4"/>
          <w:sz w:val="28"/>
          <w:szCs w:val="28"/>
        </w:rPr>
        <w:t>Кызылсай</w:t>
      </w:r>
      <w:proofErr w:type="spellEnd"/>
    </w:p>
    <w:p w14:paraId="75C883FB" w14:textId="77777777" w:rsidR="00EB3E0D" w:rsidRDefault="00EB3E0D" w:rsidP="008057D1">
      <w:pPr>
        <w:ind w:firstLine="709"/>
        <w:jc w:val="center"/>
        <w:rPr>
          <w:rFonts w:ascii="Times New Roman" w:hAnsi="Times New Roman"/>
          <w:b/>
          <w:spacing w:val="-4"/>
          <w:sz w:val="28"/>
          <w:szCs w:val="28"/>
        </w:rPr>
      </w:pPr>
    </w:p>
    <w:p w14:paraId="1CC3ECA0"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 xml:space="preserve">На проектируемой части застройки целесообразно использовать существующую двухступенчатую систему газоснабжения. Для проектируемой территории предусматривается установка шкафных газорегуляторных пунктов и прокладка сетей среднего и низкого давления. Средняя пропускная способность ГРПШ принята 500-600 </w:t>
      </w:r>
      <w:r w:rsidRPr="00FB77B9">
        <w:rPr>
          <w:rFonts w:ascii="Times New Roman" w:hAnsi="Times New Roman"/>
          <w:color w:val="000000"/>
          <w:sz w:val="28"/>
          <w:szCs w:val="28"/>
          <w:lang w:val="kk-KZ"/>
        </w:rPr>
        <w:t>м</w:t>
      </w:r>
      <w:r w:rsidRPr="00FB77B9">
        <w:rPr>
          <w:rFonts w:ascii="Times New Roman" w:hAnsi="Times New Roman"/>
          <w:color w:val="000000"/>
          <w:sz w:val="28"/>
          <w:szCs w:val="28"/>
          <w:vertAlign w:val="superscript"/>
          <w:lang w:val="kk-KZ"/>
        </w:rPr>
        <w:t>3</w:t>
      </w:r>
      <w:r w:rsidRPr="00FB77B9">
        <w:rPr>
          <w:rFonts w:ascii="Times New Roman" w:hAnsi="Times New Roman"/>
          <w:color w:val="000000"/>
          <w:sz w:val="28"/>
          <w:szCs w:val="28"/>
          <w:lang w:val="kk-KZ"/>
        </w:rPr>
        <w:t>/ч. Поэтому к установке рекомендуется ГРПШ с регуляторами давления типа РДБК, РДНК-1000.</w:t>
      </w:r>
      <w:r w:rsidRPr="00FB77B9">
        <w:rPr>
          <w:rFonts w:ascii="Times New Roman" w:hAnsi="Times New Roman"/>
          <w:sz w:val="28"/>
          <w:szCs w:val="28"/>
        </w:rPr>
        <w:t xml:space="preserve"> Проектируемый газопровод среднего давления подключается к существующему межпоселковому газопроводу. </w:t>
      </w:r>
    </w:p>
    <w:p w14:paraId="23597105"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Отдельные или группы проектируемых домов в уплотнении существующей застройки должны подключаться к действующим газопроводам низкого давления.</w:t>
      </w:r>
    </w:p>
    <w:p w14:paraId="39519DD1"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В промышленном потреблении существенных изменений не произойдет.</w:t>
      </w:r>
    </w:p>
    <w:p w14:paraId="0B201BF8"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 xml:space="preserve">На проектируемой территории сохраняется надземная прокладка газопроводов из стальных труб. Надземные газопроводы прокладываются на опорах, преимущественно вдоль заборов и ограждений, чтобы не занимать обособленную полосу, со стороны проезжей части для удобства монтажа и эксплуатации. </w:t>
      </w:r>
      <w:proofErr w:type="spellStart"/>
      <w:r w:rsidRPr="00FB77B9">
        <w:rPr>
          <w:rFonts w:ascii="Times New Roman" w:hAnsi="Times New Roman"/>
          <w:sz w:val="28"/>
          <w:szCs w:val="28"/>
        </w:rPr>
        <w:t>Подземно</w:t>
      </w:r>
      <w:proofErr w:type="spellEnd"/>
      <w:r w:rsidRPr="00FB77B9">
        <w:rPr>
          <w:rFonts w:ascii="Times New Roman" w:hAnsi="Times New Roman"/>
          <w:sz w:val="28"/>
          <w:szCs w:val="28"/>
        </w:rPr>
        <w:t xml:space="preserve"> прокладываются переходы через проезжую часть шириной более 8 м.</w:t>
      </w:r>
    </w:p>
    <w:p w14:paraId="69DD9FAE"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В пересечениях с проезжей частью подземный газопровод заключается в футляр, а надземный – прокладывается на высоте не менее 4,5 м. Более подробная разработка проекта производится на последующих стадиях проектирования.</w:t>
      </w:r>
    </w:p>
    <w:p w14:paraId="18158C51" w14:textId="77777777" w:rsidR="00FB77B9" w:rsidRDefault="00FB77B9" w:rsidP="008057D1">
      <w:pPr>
        <w:ind w:firstLine="709"/>
        <w:jc w:val="center"/>
        <w:rPr>
          <w:rFonts w:ascii="Times New Roman" w:hAnsi="Times New Roman"/>
          <w:b/>
          <w:spacing w:val="-4"/>
          <w:sz w:val="28"/>
          <w:szCs w:val="28"/>
        </w:rPr>
      </w:pPr>
    </w:p>
    <w:p w14:paraId="03C49175" w14:textId="18CA4052" w:rsidR="008057D1" w:rsidRDefault="008057D1" w:rsidP="008057D1">
      <w:pPr>
        <w:ind w:firstLine="709"/>
        <w:jc w:val="center"/>
        <w:rPr>
          <w:rFonts w:ascii="Times New Roman" w:hAnsi="Times New Roman"/>
          <w:b/>
          <w:sz w:val="28"/>
          <w:szCs w:val="28"/>
        </w:rPr>
      </w:pPr>
      <w:r>
        <w:rPr>
          <w:rFonts w:ascii="Times New Roman" w:hAnsi="Times New Roman"/>
          <w:b/>
          <w:sz w:val="28"/>
          <w:szCs w:val="28"/>
        </w:rPr>
        <w:t>1</w:t>
      </w:r>
      <w:r w:rsidR="00E35966">
        <w:rPr>
          <w:rFonts w:ascii="Times New Roman" w:hAnsi="Times New Roman"/>
          <w:b/>
          <w:sz w:val="28"/>
          <w:szCs w:val="28"/>
        </w:rPr>
        <w:t>2</w:t>
      </w:r>
      <w:r>
        <w:rPr>
          <w:rFonts w:ascii="Times New Roman" w:hAnsi="Times New Roman"/>
          <w:b/>
          <w:sz w:val="28"/>
          <w:szCs w:val="28"/>
        </w:rPr>
        <w:t>.</w:t>
      </w:r>
      <w:r w:rsidRPr="00090B35">
        <w:rPr>
          <w:rFonts w:ascii="Times New Roman" w:hAnsi="Times New Roman"/>
          <w:b/>
          <w:sz w:val="28"/>
          <w:szCs w:val="28"/>
        </w:rPr>
        <w:t>3</w:t>
      </w:r>
      <w:r w:rsidRPr="00090B35">
        <w:rPr>
          <w:rFonts w:ascii="Times New Roman" w:hAnsi="Times New Roman"/>
          <w:sz w:val="28"/>
          <w:szCs w:val="28"/>
        </w:rPr>
        <w:t>.</w:t>
      </w:r>
      <w:r w:rsidRPr="00090B35">
        <w:rPr>
          <w:rFonts w:ascii="Times New Roman" w:hAnsi="Times New Roman"/>
          <w:b/>
          <w:sz w:val="28"/>
          <w:szCs w:val="28"/>
        </w:rPr>
        <w:t xml:space="preserve"> Расчет газопотребления</w:t>
      </w:r>
    </w:p>
    <w:p w14:paraId="0D9356EB" w14:textId="77777777" w:rsidR="00FB77B9" w:rsidRDefault="00FB77B9" w:rsidP="008057D1">
      <w:pPr>
        <w:ind w:firstLine="709"/>
        <w:jc w:val="center"/>
        <w:rPr>
          <w:rFonts w:ascii="Times New Roman" w:hAnsi="Times New Roman"/>
          <w:b/>
          <w:sz w:val="28"/>
          <w:szCs w:val="28"/>
        </w:rPr>
      </w:pPr>
    </w:p>
    <w:p w14:paraId="270CE5C2" w14:textId="3180CA5C" w:rsidR="008057D1" w:rsidRDefault="00FB77B9" w:rsidP="00FB77B9">
      <w:pPr>
        <w:ind w:firstLine="709"/>
        <w:rPr>
          <w:rFonts w:ascii="Times New Roman" w:hAnsi="Times New Roman"/>
          <w:b/>
          <w:bCs/>
          <w:sz w:val="28"/>
          <w:szCs w:val="28"/>
        </w:rPr>
      </w:pPr>
      <w:r w:rsidRPr="00FB77B9">
        <w:rPr>
          <w:rFonts w:ascii="Times New Roman" w:hAnsi="Times New Roman"/>
          <w:b/>
          <w:bCs/>
          <w:sz w:val="28"/>
          <w:szCs w:val="28"/>
        </w:rPr>
        <w:t>12.3.1. Расчет расхода газа на коммунально-бытовые нужды</w:t>
      </w:r>
    </w:p>
    <w:p w14:paraId="4D4681B6" w14:textId="77777777" w:rsidR="00EB3E0D" w:rsidRPr="00FB77B9" w:rsidRDefault="00EB3E0D" w:rsidP="00FB77B9">
      <w:pPr>
        <w:ind w:firstLine="709"/>
        <w:rPr>
          <w:rFonts w:ascii="Times New Roman" w:hAnsi="Times New Roman"/>
          <w:b/>
          <w:bCs/>
          <w:sz w:val="28"/>
          <w:szCs w:val="28"/>
        </w:rPr>
      </w:pPr>
    </w:p>
    <w:p w14:paraId="695A2970" w14:textId="72C706A9" w:rsidR="00EB3E0D" w:rsidRDefault="00EB3E0D" w:rsidP="00EB3E0D">
      <w:pPr>
        <w:ind w:firstLine="709"/>
        <w:rPr>
          <w:rFonts w:ascii="Times New Roman" w:hAnsi="Times New Roman"/>
          <w:sz w:val="28"/>
          <w:szCs w:val="28"/>
        </w:rPr>
      </w:pPr>
      <w:r w:rsidRPr="00AB6EE8">
        <w:rPr>
          <w:rFonts w:ascii="Times New Roman" w:hAnsi="Times New Roman"/>
          <w:sz w:val="28"/>
          <w:szCs w:val="28"/>
        </w:rPr>
        <w:t>Для определения расчетных расходов газа жилых районов, население которых пользуется газом, следует принимать удельные максимально-часовые расходы газа, приведенные в Таблице 16 СП РК 3.01.101-2013</w:t>
      </w:r>
      <w:r>
        <w:rPr>
          <w:rFonts w:ascii="Times New Roman" w:hAnsi="Times New Roman"/>
          <w:sz w:val="28"/>
          <w:szCs w:val="28"/>
        </w:rPr>
        <w:t>.</w:t>
      </w:r>
    </w:p>
    <w:p w14:paraId="42F49BFB" w14:textId="31645C0C" w:rsidR="00EB3E0D" w:rsidRDefault="00EB3E0D" w:rsidP="00EB3E0D">
      <w:pPr>
        <w:ind w:firstLine="709"/>
        <w:jc w:val="right"/>
        <w:rPr>
          <w:rFonts w:ascii="Times New Roman" w:hAnsi="Times New Roman"/>
          <w:sz w:val="28"/>
          <w:szCs w:val="28"/>
        </w:rPr>
      </w:pPr>
      <w:r w:rsidRPr="00AB6EE8">
        <w:rPr>
          <w:rFonts w:ascii="Times New Roman" w:hAnsi="Times New Roman"/>
          <w:sz w:val="28"/>
          <w:szCs w:val="28"/>
        </w:rPr>
        <w:t xml:space="preserve">                                                                                 </w:t>
      </w:r>
    </w:p>
    <w:p w14:paraId="3901831F" w14:textId="77777777" w:rsidR="00EB3E0D" w:rsidRPr="00AB6EE8" w:rsidRDefault="00EB3E0D" w:rsidP="00EB3E0D">
      <w:pPr>
        <w:ind w:firstLine="709"/>
        <w:rPr>
          <w:rFonts w:ascii="Times New Roman" w:hAnsi="Times New Roman"/>
          <w:sz w:val="28"/>
          <w:szCs w:val="28"/>
        </w:rPr>
      </w:pPr>
    </w:p>
    <w:tbl>
      <w:tblPr>
        <w:tblW w:w="5000" w:type="pct"/>
        <w:tblCellMar>
          <w:left w:w="0" w:type="dxa"/>
          <w:right w:w="0" w:type="dxa"/>
        </w:tblCellMar>
        <w:tblLook w:val="04A0" w:firstRow="1" w:lastRow="0" w:firstColumn="1" w:lastColumn="0" w:noHBand="0" w:noVBand="1"/>
      </w:tblPr>
      <w:tblGrid>
        <w:gridCol w:w="5559"/>
        <w:gridCol w:w="3876"/>
      </w:tblGrid>
      <w:tr w:rsidR="00EB3E0D" w:rsidRPr="00AB6EE8" w14:paraId="3B7BE098" w14:textId="77777777" w:rsidTr="00E36787">
        <w:trPr>
          <w:trHeight w:val="20"/>
        </w:trPr>
        <w:tc>
          <w:tcPr>
            <w:tcW w:w="294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14:paraId="3D10D469"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Типы застройки</w:t>
            </w:r>
          </w:p>
        </w:tc>
        <w:tc>
          <w:tcPr>
            <w:tcW w:w="20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14:paraId="49B18D05"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Удельные максимально-часовые расходы газа м</w:t>
            </w:r>
            <w:r w:rsidRPr="00EB3E0D">
              <w:rPr>
                <w:rFonts w:ascii="Times New Roman" w:hAnsi="Times New Roman"/>
                <w:sz w:val="24"/>
                <w:szCs w:val="24"/>
                <w:vertAlign w:val="superscript"/>
              </w:rPr>
              <w:t>3</w:t>
            </w:r>
            <w:r w:rsidRPr="00EB3E0D">
              <w:rPr>
                <w:rFonts w:ascii="Times New Roman" w:hAnsi="Times New Roman"/>
                <w:sz w:val="24"/>
                <w:szCs w:val="24"/>
              </w:rPr>
              <w:t>/чел в час при теплотворной способности 33,6 мДж/м</w:t>
            </w:r>
            <w:r w:rsidRPr="00EB3E0D">
              <w:rPr>
                <w:rFonts w:ascii="Times New Roman" w:hAnsi="Times New Roman"/>
                <w:sz w:val="24"/>
                <w:szCs w:val="24"/>
                <w:vertAlign w:val="superscript"/>
              </w:rPr>
              <w:t>3</w:t>
            </w:r>
            <w:r w:rsidRPr="00EB3E0D">
              <w:rPr>
                <w:rFonts w:ascii="Times New Roman" w:hAnsi="Times New Roman"/>
                <w:sz w:val="24"/>
                <w:szCs w:val="24"/>
              </w:rPr>
              <w:t xml:space="preserve"> (8000 ккал/м</w:t>
            </w:r>
            <w:r w:rsidRPr="00EB3E0D">
              <w:rPr>
                <w:rFonts w:ascii="Times New Roman" w:hAnsi="Times New Roman"/>
                <w:sz w:val="24"/>
                <w:szCs w:val="24"/>
                <w:vertAlign w:val="superscript"/>
              </w:rPr>
              <w:t>3</w:t>
            </w:r>
            <w:r w:rsidRPr="00EB3E0D">
              <w:rPr>
                <w:rFonts w:ascii="Times New Roman" w:hAnsi="Times New Roman"/>
                <w:sz w:val="24"/>
                <w:szCs w:val="24"/>
              </w:rPr>
              <w:t>)</w:t>
            </w:r>
          </w:p>
        </w:tc>
      </w:tr>
      <w:tr w:rsidR="00EB3E0D" w:rsidRPr="00AB6EE8" w14:paraId="2215DE99"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1A63F0A7"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Многоэтажная с централизованным отоплением и горячим водоснабжением</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0713EA72"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0,04</w:t>
            </w:r>
          </w:p>
        </w:tc>
      </w:tr>
      <w:tr w:rsidR="00EB3E0D" w:rsidRPr="00AB6EE8" w14:paraId="546EB761"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C095C7D"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Малоэтажная (коттеджная) с индивидуальными источниками отопления и горячего водоснабжения</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4E2DF722"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 </w:t>
            </w:r>
          </w:p>
        </w:tc>
      </w:tr>
      <w:tr w:rsidR="00EB3E0D" w:rsidRPr="00AB6EE8" w14:paraId="3F928122"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367DF0E3"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 при норме обеспеченности 20 м</w:t>
            </w:r>
            <w:r w:rsidRPr="00EB3E0D">
              <w:rPr>
                <w:rFonts w:ascii="Times New Roman" w:hAnsi="Times New Roman"/>
                <w:sz w:val="24"/>
                <w:szCs w:val="24"/>
                <w:vertAlign w:val="superscript"/>
              </w:rPr>
              <w:t>2</w:t>
            </w:r>
            <w:r w:rsidRPr="00EB3E0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188EF67B"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0,63-0,45</w:t>
            </w:r>
          </w:p>
        </w:tc>
      </w:tr>
      <w:tr w:rsidR="00EB3E0D" w:rsidRPr="00AB6EE8" w14:paraId="40D4D730"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7270D4E2"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lastRenderedPageBreak/>
              <w:t>- при норме обеспеченности 30 м</w:t>
            </w:r>
            <w:r w:rsidRPr="00EB3E0D">
              <w:rPr>
                <w:rFonts w:ascii="Times New Roman" w:hAnsi="Times New Roman"/>
                <w:sz w:val="24"/>
                <w:szCs w:val="24"/>
                <w:vertAlign w:val="superscript"/>
              </w:rPr>
              <w:t xml:space="preserve">2 </w:t>
            </w:r>
            <w:r w:rsidRPr="00EB3E0D">
              <w:rPr>
                <w:rFonts w:ascii="Times New Roman" w:hAnsi="Times New Roman"/>
                <w:sz w:val="24"/>
                <w:szCs w:val="24"/>
              </w:rPr>
              <w:t>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6DA3D2A4"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0,88-0,62</w:t>
            </w:r>
          </w:p>
        </w:tc>
      </w:tr>
      <w:tr w:rsidR="00EB3E0D" w:rsidRPr="00AB6EE8" w14:paraId="5F7CA88D" w14:textId="77777777" w:rsidTr="00E36787">
        <w:trPr>
          <w:trHeight w:val="20"/>
        </w:trPr>
        <w:tc>
          <w:tcPr>
            <w:tcW w:w="294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0501EC9"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 при норме обеспеченности 40 м</w:t>
            </w:r>
            <w:r w:rsidRPr="00EB3E0D">
              <w:rPr>
                <w:rFonts w:ascii="Times New Roman" w:hAnsi="Times New Roman"/>
                <w:sz w:val="24"/>
                <w:szCs w:val="24"/>
                <w:vertAlign w:val="superscript"/>
              </w:rPr>
              <w:t>2</w:t>
            </w:r>
            <w:r w:rsidRPr="00EB3E0D">
              <w:rPr>
                <w:rFonts w:ascii="Times New Roman" w:hAnsi="Times New Roman"/>
                <w:sz w:val="24"/>
                <w:szCs w:val="24"/>
              </w:rPr>
              <w:t xml:space="preserve"> общ. пл. на 1 чел.</w:t>
            </w:r>
          </w:p>
        </w:tc>
        <w:tc>
          <w:tcPr>
            <w:tcW w:w="2054" w:type="pct"/>
            <w:tcBorders>
              <w:top w:val="nil"/>
              <w:left w:val="nil"/>
              <w:bottom w:val="single" w:sz="8" w:space="0" w:color="auto"/>
              <w:right w:val="single" w:sz="8" w:space="0" w:color="auto"/>
            </w:tcBorders>
            <w:tcMar>
              <w:top w:w="0" w:type="dxa"/>
              <w:left w:w="40" w:type="dxa"/>
              <w:bottom w:w="0" w:type="dxa"/>
              <w:right w:w="40" w:type="dxa"/>
            </w:tcMar>
            <w:hideMark/>
          </w:tcPr>
          <w:p w14:paraId="5CB9D065" w14:textId="77777777" w:rsidR="00EB3E0D" w:rsidRPr="00EB3E0D" w:rsidRDefault="00EB3E0D" w:rsidP="00E36787">
            <w:pPr>
              <w:jc w:val="center"/>
              <w:rPr>
                <w:rFonts w:ascii="Times New Roman" w:hAnsi="Times New Roman"/>
                <w:sz w:val="24"/>
                <w:szCs w:val="24"/>
              </w:rPr>
            </w:pPr>
            <w:r w:rsidRPr="00EB3E0D">
              <w:rPr>
                <w:rFonts w:ascii="Times New Roman" w:hAnsi="Times New Roman"/>
                <w:sz w:val="24"/>
                <w:szCs w:val="24"/>
              </w:rPr>
              <w:t>1,14-0,79</w:t>
            </w:r>
          </w:p>
        </w:tc>
      </w:tr>
      <w:tr w:rsidR="00EB3E0D" w:rsidRPr="00AB6EE8" w14:paraId="5EB5FEC3" w14:textId="77777777" w:rsidTr="00E36787">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14:paraId="4C5B1EB6" w14:textId="77777777" w:rsidR="00EB3E0D" w:rsidRPr="00EB3E0D" w:rsidRDefault="00EB3E0D" w:rsidP="00E36787">
            <w:pPr>
              <w:rPr>
                <w:rFonts w:ascii="Times New Roman" w:hAnsi="Times New Roman"/>
                <w:sz w:val="24"/>
                <w:szCs w:val="24"/>
              </w:rPr>
            </w:pPr>
            <w:r w:rsidRPr="00EB3E0D">
              <w:rPr>
                <w:rFonts w:ascii="Times New Roman" w:hAnsi="Times New Roman"/>
                <w:sz w:val="24"/>
                <w:szCs w:val="24"/>
              </w:rPr>
              <w:t xml:space="preserve">ПРИМЕЧАНИЕ. Предприятия коммунально-бытового назначения (бани, прачечные, химчистки самообслуживания) в случае их размещения должны учитываться особо. При определении расхода газа на предприятиях коммунально-бытового сектора может быть использована комплексная норма расхода газа, которая составляет 0,0085 </w:t>
            </w:r>
            <w:proofErr w:type="spellStart"/>
            <w:r w:rsidRPr="00EB3E0D">
              <w:rPr>
                <w:rFonts w:ascii="Times New Roman" w:hAnsi="Times New Roman"/>
                <w:sz w:val="24"/>
                <w:szCs w:val="24"/>
              </w:rPr>
              <w:t>куб.м</w:t>
            </w:r>
            <w:proofErr w:type="spellEnd"/>
            <w:r w:rsidRPr="00EB3E0D">
              <w:rPr>
                <w:rFonts w:ascii="Times New Roman" w:hAnsi="Times New Roman"/>
                <w:sz w:val="24"/>
                <w:szCs w:val="24"/>
              </w:rPr>
              <w:t xml:space="preserve">/час или 30 </w:t>
            </w:r>
            <w:proofErr w:type="spellStart"/>
            <w:r w:rsidRPr="00EB3E0D">
              <w:rPr>
                <w:rFonts w:ascii="Times New Roman" w:hAnsi="Times New Roman"/>
                <w:sz w:val="24"/>
                <w:szCs w:val="24"/>
              </w:rPr>
              <w:t>куб.м</w:t>
            </w:r>
            <w:proofErr w:type="spellEnd"/>
            <w:r w:rsidRPr="00EB3E0D">
              <w:rPr>
                <w:rFonts w:ascii="Times New Roman" w:hAnsi="Times New Roman"/>
                <w:sz w:val="24"/>
                <w:szCs w:val="24"/>
              </w:rPr>
              <w:t>/год на одного жителя.</w:t>
            </w:r>
          </w:p>
        </w:tc>
      </w:tr>
    </w:tbl>
    <w:p w14:paraId="1FDCDF0A" w14:textId="77777777" w:rsidR="00EB3E0D" w:rsidRDefault="00EB3E0D" w:rsidP="00EB3E0D">
      <w:pPr>
        <w:ind w:firstLine="709"/>
        <w:rPr>
          <w:rFonts w:ascii="Times New Roman" w:hAnsi="Times New Roman"/>
          <w:color w:val="000000"/>
          <w:sz w:val="28"/>
          <w:szCs w:val="28"/>
        </w:rPr>
      </w:pPr>
      <w:r w:rsidRPr="00AB6EE8">
        <w:rPr>
          <w:rFonts w:ascii="Times New Roman" w:hAnsi="Times New Roman"/>
          <w:color w:val="000000"/>
          <w:sz w:val="28"/>
          <w:szCs w:val="28"/>
        </w:rPr>
        <w:t xml:space="preserve"> </w:t>
      </w:r>
    </w:p>
    <w:p w14:paraId="06FB6618" w14:textId="722C12DF" w:rsidR="00EB3E0D" w:rsidRPr="00FB77B9" w:rsidRDefault="00EB3E0D" w:rsidP="00EB3E0D">
      <w:pPr>
        <w:ind w:firstLine="709"/>
        <w:rPr>
          <w:rFonts w:ascii="Times New Roman" w:hAnsi="Times New Roman"/>
          <w:sz w:val="28"/>
          <w:szCs w:val="28"/>
        </w:rPr>
      </w:pPr>
      <w:r w:rsidRPr="00AB6EE8">
        <w:rPr>
          <w:rFonts w:ascii="Times New Roman" w:hAnsi="Times New Roman"/>
          <w:color w:val="000000"/>
          <w:sz w:val="28"/>
          <w:szCs w:val="28"/>
        </w:rPr>
        <w:t xml:space="preserve">Годовые расходы газа </w:t>
      </w:r>
      <w:r w:rsidRPr="00FB77B9">
        <w:rPr>
          <w:rFonts w:ascii="Times New Roman" w:hAnsi="Times New Roman"/>
          <w:sz w:val="28"/>
          <w:szCs w:val="28"/>
        </w:rPr>
        <w:t xml:space="preserve">на нужды предприятий торговли, бытового обслуживания непроизводственного характера и т.п. следует принимать в размере до 5% суммарного расхода теплоты на жилые дома. </w:t>
      </w:r>
    </w:p>
    <w:p w14:paraId="758865BB" w14:textId="77777777" w:rsidR="00EB3E0D" w:rsidRPr="00FB77B9" w:rsidRDefault="00EB3E0D" w:rsidP="00EB3E0D">
      <w:pPr>
        <w:ind w:firstLine="709"/>
        <w:rPr>
          <w:rFonts w:ascii="Times New Roman" w:hAnsi="Times New Roman"/>
          <w:color w:val="000000"/>
          <w:sz w:val="28"/>
          <w:szCs w:val="28"/>
        </w:rPr>
      </w:pPr>
      <w:r w:rsidRPr="00AB6EE8">
        <w:rPr>
          <w:rFonts w:ascii="Times New Roman" w:hAnsi="Times New Roman"/>
          <w:color w:val="000000"/>
          <w:sz w:val="28"/>
          <w:szCs w:val="28"/>
        </w:rPr>
        <w:t>Максимальный</w:t>
      </w:r>
      <w:r w:rsidRPr="00FB77B9">
        <w:rPr>
          <w:rFonts w:ascii="Times New Roman" w:hAnsi="Times New Roman"/>
          <w:color w:val="000000"/>
          <w:sz w:val="28"/>
          <w:szCs w:val="28"/>
        </w:rPr>
        <w:t xml:space="preserve"> расчетный часовой расход газа </w:t>
      </w:r>
      <w:proofErr w:type="spellStart"/>
      <w:r w:rsidRPr="00AB6EE8">
        <w:rPr>
          <w:rFonts w:ascii="Times New Roman" w:hAnsi="Times New Roman"/>
          <w:color w:val="000000"/>
          <w:sz w:val="28"/>
          <w:szCs w:val="28"/>
        </w:rPr>
        <w:t>Vч</w:t>
      </w:r>
      <w:proofErr w:type="spellEnd"/>
      <w:r w:rsidRPr="00AB6EE8">
        <w:rPr>
          <w:rFonts w:ascii="Times New Roman" w:hAnsi="Times New Roman"/>
          <w:color w:val="000000"/>
          <w:sz w:val="28"/>
          <w:szCs w:val="28"/>
        </w:rPr>
        <w:t xml:space="preserve">, м3/ч, в нормальных условиях, </w:t>
      </w:r>
      <w:r w:rsidRPr="00FB77B9">
        <w:rPr>
          <w:rFonts w:ascii="Times New Roman" w:hAnsi="Times New Roman"/>
          <w:color w:val="000000"/>
          <w:sz w:val="28"/>
          <w:szCs w:val="28"/>
        </w:rPr>
        <w:t>на хозяйственно-бытовые и производственные нужды следует определять, как долю годового расхода по формуле:</w:t>
      </w:r>
    </w:p>
    <w:p w14:paraId="0CB3ADEC" w14:textId="77777777" w:rsidR="00EB3E0D" w:rsidRPr="00FB77B9" w:rsidRDefault="00EB3E0D" w:rsidP="00EB3E0D">
      <w:pPr>
        <w:ind w:firstLine="709"/>
        <w:rPr>
          <w:rFonts w:ascii="Times New Roman" w:hAnsi="Times New Roman"/>
          <w:color w:val="000000"/>
          <w:sz w:val="28"/>
          <w:szCs w:val="28"/>
        </w:rPr>
      </w:pP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 xml:space="preserve">ч </w:t>
      </w:r>
      <w:r w:rsidRPr="00FB77B9">
        <w:rPr>
          <w:rFonts w:ascii="Times New Roman" w:hAnsi="Times New Roman"/>
          <w:color w:val="000000"/>
          <w:sz w:val="28"/>
          <w:szCs w:val="28"/>
        </w:rPr>
        <w:t>= К</w:t>
      </w:r>
      <w:r w:rsidRPr="00FB77B9">
        <w:rPr>
          <w:rFonts w:ascii="Times New Roman" w:hAnsi="Times New Roman"/>
          <w:color w:val="000000"/>
          <w:sz w:val="28"/>
          <w:szCs w:val="28"/>
          <w:vertAlign w:val="subscript"/>
          <w:lang w:val="en-US"/>
        </w:rPr>
        <w:t>max</w:t>
      </w:r>
      <w:r w:rsidRPr="00FB77B9">
        <w:rPr>
          <w:rFonts w:ascii="Times New Roman" w:hAnsi="Times New Roman"/>
          <w:b/>
          <w:color w:val="000000"/>
          <w:sz w:val="28"/>
          <w:szCs w:val="28"/>
        </w:rPr>
        <w:t>∙</w:t>
      </w:r>
      <w:r w:rsidRPr="00FB77B9">
        <w:rPr>
          <w:rFonts w:ascii="Times New Roman" w:hAnsi="Times New Roman"/>
          <w:color w:val="000000"/>
          <w:sz w:val="28"/>
          <w:szCs w:val="28"/>
        </w:rPr>
        <w:t xml:space="preserve"> </w:t>
      </w: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(2.2)</w:t>
      </w:r>
    </w:p>
    <w:p w14:paraId="6423FB4B" w14:textId="77777777" w:rsidR="00EB3E0D" w:rsidRPr="00FB77B9" w:rsidRDefault="00EB3E0D" w:rsidP="00EB3E0D">
      <w:pPr>
        <w:ind w:firstLine="709"/>
        <w:rPr>
          <w:rFonts w:ascii="Times New Roman" w:hAnsi="Times New Roman"/>
          <w:color w:val="000000"/>
          <w:sz w:val="28"/>
          <w:szCs w:val="28"/>
        </w:rPr>
      </w:pPr>
    </w:p>
    <w:p w14:paraId="536C4DCD"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color w:val="000000"/>
          <w:sz w:val="28"/>
          <w:szCs w:val="28"/>
        </w:rPr>
        <w:t>где К</w:t>
      </w:r>
      <w:r w:rsidRPr="00FB77B9">
        <w:rPr>
          <w:rFonts w:ascii="Times New Roman" w:hAnsi="Times New Roman"/>
          <w:color w:val="000000"/>
          <w:sz w:val="28"/>
          <w:szCs w:val="28"/>
          <w:vertAlign w:val="subscript"/>
          <w:lang w:val="en-US"/>
        </w:rPr>
        <w:t>max</w:t>
      </w:r>
      <w:r w:rsidRPr="00FB77B9">
        <w:rPr>
          <w:rFonts w:ascii="Times New Roman" w:hAnsi="Times New Roman"/>
          <w:color w:val="000000"/>
          <w:sz w:val="28"/>
          <w:szCs w:val="28"/>
        </w:rPr>
        <w:t xml:space="preserve"> - коэффициент часового максимума (коэффициент перехода от годового расхода к   максимальному часовому расходу газа), принимается </w:t>
      </w:r>
      <w:r w:rsidRPr="00FB77B9">
        <w:rPr>
          <w:rFonts w:ascii="Times New Roman" w:hAnsi="Times New Roman"/>
          <w:sz w:val="28"/>
          <w:szCs w:val="28"/>
        </w:rPr>
        <w:t xml:space="preserve">по СП </w:t>
      </w:r>
      <w:r w:rsidRPr="00FB77B9">
        <w:rPr>
          <w:rFonts w:ascii="Times New Roman" w:hAnsi="Times New Roman"/>
          <w:sz w:val="28"/>
          <w:szCs w:val="28"/>
          <w:lang w:val="kk-KZ"/>
        </w:rPr>
        <w:t>РК 4</w:t>
      </w:r>
      <w:r w:rsidRPr="00FB77B9">
        <w:rPr>
          <w:rFonts w:ascii="Times New Roman" w:hAnsi="Times New Roman"/>
          <w:sz w:val="28"/>
          <w:szCs w:val="28"/>
        </w:rPr>
        <w:t>.</w:t>
      </w:r>
      <w:r w:rsidRPr="00FB77B9">
        <w:rPr>
          <w:rFonts w:ascii="Times New Roman" w:hAnsi="Times New Roman"/>
          <w:sz w:val="28"/>
          <w:szCs w:val="28"/>
          <w:lang w:val="kk-KZ"/>
        </w:rPr>
        <w:t xml:space="preserve">03-11-2013 </w:t>
      </w:r>
      <w:r w:rsidRPr="00FB77B9">
        <w:rPr>
          <w:rFonts w:ascii="Times New Roman" w:hAnsi="Times New Roman"/>
          <w:sz w:val="28"/>
          <w:szCs w:val="28"/>
        </w:rPr>
        <w:t>Газораспределительные системы.</w:t>
      </w:r>
    </w:p>
    <w:p w14:paraId="7CF19E57" w14:textId="77777777" w:rsidR="00EB3E0D" w:rsidRDefault="00EB3E0D" w:rsidP="00EB3E0D">
      <w:pPr>
        <w:ind w:firstLine="709"/>
        <w:rPr>
          <w:rFonts w:ascii="Times New Roman" w:hAnsi="Times New Roman"/>
          <w:color w:val="000000"/>
          <w:sz w:val="28"/>
          <w:szCs w:val="28"/>
        </w:rPr>
      </w:pPr>
      <w:r w:rsidRPr="00FB77B9">
        <w:rPr>
          <w:rFonts w:ascii="Times New Roman" w:hAnsi="Times New Roman"/>
          <w:color w:val="000000"/>
          <w:sz w:val="28"/>
          <w:szCs w:val="28"/>
          <w:lang w:val="en-US"/>
        </w:rPr>
        <w:t>V</w:t>
      </w:r>
      <w:r w:rsidRPr="00FB77B9">
        <w:rPr>
          <w:rFonts w:ascii="Times New Roman" w:hAnsi="Times New Roman"/>
          <w:color w:val="000000"/>
          <w:sz w:val="28"/>
          <w:szCs w:val="28"/>
          <w:vertAlign w:val="subscript"/>
          <w:lang w:val="kk-KZ"/>
        </w:rPr>
        <w:t>г</w:t>
      </w:r>
      <w:r w:rsidRPr="00FB77B9">
        <w:rPr>
          <w:rFonts w:ascii="Times New Roman" w:hAnsi="Times New Roman"/>
          <w:color w:val="000000"/>
          <w:sz w:val="28"/>
          <w:szCs w:val="28"/>
        </w:rPr>
        <w:t xml:space="preserve"> - годовой расход газа, м</w:t>
      </w:r>
      <w:r w:rsidRPr="00FB77B9">
        <w:rPr>
          <w:rFonts w:ascii="Times New Roman" w:hAnsi="Times New Roman"/>
          <w:color w:val="000000"/>
          <w:sz w:val="28"/>
          <w:szCs w:val="28"/>
          <w:vertAlign w:val="superscript"/>
        </w:rPr>
        <w:t>3</w:t>
      </w:r>
      <w:r w:rsidRPr="00FB77B9">
        <w:rPr>
          <w:rFonts w:ascii="Times New Roman" w:hAnsi="Times New Roman"/>
          <w:color w:val="000000"/>
          <w:sz w:val="28"/>
          <w:szCs w:val="28"/>
        </w:rPr>
        <w:t>/год.</w:t>
      </w:r>
    </w:p>
    <w:p w14:paraId="5AF50B03" w14:textId="77777777" w:rsidR="00FB77B9" w:rsidRDefault="00FB77B9" w:rsidP="00FB77B9">
      <w:pPr>
        <w:ind w:firstLine="709"/>
        <w:rPr>
          <w:rFonts w:ascii="Times New Roman" w:hAnsi="Times New Roman"/>
          <w:color w:val="000000"/>
          <w:sz w:val="28"/>
          <w:szCs w:val="28"/>
        </w:rPr>
      </w:pPr>
    </w:p>
    <w:p w14:paraId="73753CBD" w14:textId="383D6B8C" w:rsidR="00FB77B9" w:rsidRDefault="00FB77B9" w:rsidP="00EB3E0D">
      <w:pPr>
        <w:ind w:firstLine="709"/>
        <w:jc w:val="center"/>
        <w:rPr>
          <w:rFonts w:ascii="Times New Roman" w:hAnsi="Times New Roman"/>
          <w:b/>
          <w:bCs/>
          <w:color w:val="000000"/>
          <w:sz w:val="28"/>
          <w:szCs w:val="28"/>
        </w:rPr>
      </w:pPr>
      <w:r w:rsidRPr="00FB77B9">
        <w:rPr>
          <w:rFonts w:ascii="Times New Roman" w:hAnsi="Times New Roman"/>
          <w:b/>
          <w:bCs/>
          <w:color w:val="000000"/>
          <w:sz w:val="28"/>
          <w:szCs w:val="28"/>
        </w:rPr>
        <w:t xml:space="preserve">12.3.2. </w:t>
      </w:r>
      <w:r w:rsidR="00985F7F">
        <w:rPr>
          <w:rFonts w:ascii="Times New Roman" w:hAnsi="Times New Roman"/>
          <w:b/>
          <w:bCs/>
          <w:color w:val="000000"/>
          <w:sz w:val="28"/>
          <w:szCs w:val="28"/>
        </w:rPr>
        <w:t>Р</w:t>
      </w:r>
      <w:r w:rsidRPr="00FB77B9">
        <w:rPr>
          <w:rFonts w:ascii="Times New Roman" w:hAnsi="Times New Roman"/>
          <w:b/>
          <w:bCs/>
          <w:color w:val="000000"/>
          <w:sz w:val="28"/>
          <w:szCs w:val="28"/>
        </w:rPr>
        <w:t xml:space="preserve">асчет расхода газа на </w:t>
      </w:r>
      <w:r w:rsidR="00EB3E0D">
        <w:rPr>
          <w:rFonts w:ascii="Times New Roman" w:hAnsi="Times New Roman"/>
          <w:b/>
          <w:bCs/>
          <w:color w:val="000000"/>
          <w:sz w:val="28"/>
          <w:szCs w:val="28"/>
        </w:rPr>
        <w:t>хозяйственно-бытовое назначение и отопительные котельные</w:t>
      </w:r>
    </w:p>
    <w:p w14:paraId="4909993E" w14:textId="77777777" w:rsidR="00FB77B9" w:rsidRDefault="00FB77B9" w:rsidP="00FB77B9">
      <w:pPr>
        <w:ind w:firstLine="709"/>
        <w:rPr>
          <w:rFonts w:ascii="Times New Roman" w:hAnsi="Times New Roman"/>
          <w:b/>
          <w:bCs/>
          <w:color w:val="000000"/>
          <w:sz w:val="28"/>
          <w:szCs w:val="28"/>
        </w:rPr>
      </w:pPr>
    </w:p>
    <w:p w14:paraId="02057619" w14:textId="77777777" w:rsidR="00EB3E0D" w:rsidRPr="00FB77B9" w:rsidRDefault="00EB3E0D" w:rsidP="00EB3E0D">
      <w:pPr>
        <w:ind w:firstLine="709"/>
        <w:rPr>
          <w:rFonts w:ascii="Times New Roman" w:hAnsi="Times New Roman"/>
          <w:sz w:val="28"/>
          <w:szCs w:val="28"/>
        </w:rPr>
      </w:pPr>
      <w:r w:rsidRPr="00FB77B9">
        <w:rPr>
          <w:rFonts w:ascii="Times New Roman" w:hAnsi="Times New Roman"/>
          <w:sz w:val="28"/>
          <w:szCs w:val="28"/>
        </w:rPr>
        <w:t xml:space="preserve">Ориентировочный расход газа на отопление образовательных, социально-культурных учреждений, коммунально-бытовых предприятий, ввиду недостаточности данных по отопительным площадям, принят в размере </w:t>
      </w:r>
      <w:r w:rsidRPr="00FB77B9">
        <w:rPr>
          <w:rFonts w:ascii="Times New Roman" w:hAnsi="Times New Roman"/>
          <w:sz w:val="28"/>
          <w:szCs w:val="28"/>
          <w:lang w:val="kk-KZ"/>
        </w:rPr>
        <w:t>5</w:t>
      </w:r>
      <w:r w:rsidRPr="00FB77B9">
        <w:rPr>
          <w:rFonts w:ascii="Times New Roman" w:hAnsi="Times New Roman"/>
          <w:sz w:val="28"/>
          <w:szCs w:val="28"/>
        </w:rPr>
        <w:t>% от расхода газа на отопление жилых домов усадебной застройки.</w:t>
      </w:r>
    </w:p>
    <w:p w14:paraId="26905D39" w14:textId="77777777" w:rsidR="00EB3E0D" w:rsidRDefault="00EB3E0D" w:rsidP="00EB3E0D">
      <w:pPr>
        <w:ind w:firstLine="709"/>
        <w:rPr>
          <w:rFonts w:ascii="Times New Roman" w:hAnsi="Times New Roman"/>
          <w:sz w:val="28"/>
          <w:szCs w:val="28"/>
        </w:rPr>
      </w:pPr>
      <w:r w:rsidRPr="00FB77B9">
        <w:rPr>
          <w:rFonts w:ascii="Times New Roman" w:hAnsi="Times New Roman"/>
          <w:sz w:val="28"/>
          <w:szCs w:val="28"/>
        </w:rPr>
        <w:t xml:space="preserve">На основании вышеуказанных расчет расхода газа произведен в табличной форме (таблица </w:t>
      </w:r>
      <w:r>
        <w:rPr>
          <w:rFonts w:ascii="Times New Roman" w:hAnsi="Times New Roman"/>
          <w:sz w:val="28"/>
          <w:szCs w:val="28"/>
        </w:rPr>
        <w:t>12</w:t>
      </w:r>
      <w:r w:rsidRPr="00FB77B9">
        <w:rPr>
          <w:rFonts w:ascii="Times New Roman" w:hAnsi="Times New Roman"/>
          <w:sz w:val="28"/>
          <w:szCs w:val="28"/>
        </w:rPr>
        <w:t>.1).</w:t>
      </w:r>
    </w:p>
    <w:p w14:paraId="1DD51543" w14:textId="77777777" w:rsidR="00EB3E0D" w:rsidRDefault="00EB3E0D" w:rsidP="00EB3E0D">
      <w:pPr>
        <w:ind w:firstLine="709"/>
        <w:rPr>
          <w:rFonts w:ascii="Times New Roman" w:hAnsi="Times New Roman"/>
          <w:sz w:val="28"/>
          <w:szCs w:val="28"/>
        </w:rPr>
      </w:pPr>
    </w:p>
    <w:p w14:paraId="5ACA5EAD" w14:textId="153A67AB" w:rsidR="00EB3E0D" w:rsidRDefault="00EB3E0D" w:rsidP="00826DD0">
      <w:pPr>
        <w:ind w:firstLine="709"/>
        <w:jc w:val="center"/>
        <w:rPr>
          <w:rFonts w:ascii="Times New Roman" w:hAnsi="Times New Roman"/>
          <w:color w:val="000000"/>
          <w:sz w:val="28"/>
          <w:szCs w:val="28"/>
        </w:rPr>
      </w:pPr>
      <w:r w:rsidRPr="004C5DBF">
        <w:rPr>
          <w:rFonts w:ascii="Times New Roman" w:hAnsi="Times New Roman"/>
          <w:color w:val="000000"/>
          <w:sz w:val="28"/>
          <w:szCs w:val="28"/>
        </w:rPr>
        <w:t xml:space="preserve">Таблица 12.1 - Расчет   потребления природного газа с. </w:t>
      </w:r>
      <w:proofErr w:type="spellStart"/>
      <w:r w:rsidR="005F4E2F">
        <w:rPr>
          <w:rFonts w:ascii="Times New Roman" w:hAnsi="Times New Roman"/>
          <w:color w:val="000000"/>
          <w:sz w:val="28"/>
          <w:szCs w:val="28"/>
        </w:rPr>
        <w:t>Кызылсай</w:t>
      </w:r>
      <w:proofErr w:type="spellEnd"/>
      <w:r w:rsidRPr="004C5DBF">
        <w:rPr>
          <w:rFonts w:ascii="Times New Roman" w:hAnsi="Times New Roman"/>
          <w:color w:val="000000"/>
          <w:sz w:val="28"/>
          <w:szCs w:val="28"/>
        </w:rPr>
        <w:t xml:space="preserve"> на расчетный срок в проектируемом жилищном фонде</w:t>
      </w:r>
    </w:p>
    <w:p w14:paraId="33BBACCA" w14:textId="77777777" w:rsidR="00EB3E0D" w:rsidRDefault="00EB3E0D" w:rsidP="00EB3E0D">
      <w:pPr>
        <w:ind w:firstLine="709"/>
        <w:rPr>
          <w:rFonts w:ascii="Times New Roman" w:hAnsi="Times New Roman"/>
          <w:color w:val="000000"/>
          <w:sz w:val="28"/>
          <w:szCs w:val="28"/>
        </w:rPr>
      </w:pPr>
    </w:p>
    <w:p w14:paraId="5E9BE34D" w14:textId="77777777" w:rsidR="00EB3E0D" w:rsidRDefault="00EB3E0D" w:rsidP="00EB3E0D">
      <w:pPr>
        <w:ind w:firstLine="709"/>
        <w:rPr>
          <w:rFonts w:ascii="Times New Roman" w:hAnsi="Times New Roman"/>
          <w:color w:val="000000"/>
          <w:sz w:val="28"/>
          <w:szCs w:val="28"/>
        </w:rPr>
      </w:pPr>
    </w:p>
    <w:p w14:paraId="52A9D633" w14:textId="77777777" w:rsidR="00EB3E0D" w:rsidRDefault="00EB3E0D" w:rsidP="00EB3E0D">
      <w:pPr>
        <w:ind w:firstLine="709"/>
        <w:rPr>
          <w:rFonts w:ascii="Times New Roman" w:hAnsi="Times New Roman"/>
          <w:color w:val="000000"/>
          <w:sz w:val="28"/>
          <w:szCs w:val="28"/>
        </w:rPr>
      </w:pPr>
    </w:p>
    <w:p w14:paraId="74212B14" w14:textId="77777777" w:rsidR="00EB3E0D" w:rsidRDefault="00EB3E0D" w:rsidP="00EB3E0D">
      <w:pPr>
        <w:ind w:firstLine="709"/>
        <w:rPr>
          <w:rFonts w:ascii="Times New Roman" w:hAnsi="Times New Roman"/>
          <w:color w:val="000000"/>
          <w:sz w:val="28"/>
          <w:szCs w:val="28"/>
        </w:rPr>
      </w:pPr>
    </w:p>
    <w:p w14:paraId="106F8950" w14:textId="77777777" w:rsidR="00EB3E0D" w:rsidRDefault="00EB3E0D" w:rsidP="00EB3E0D">
      <w:pPr>
        <w:ind w:firstLine="709"/>
        <w:rPr>
          <w:rFonts w:ascii="Times New Roman" w:hAnsi="Times New Roman"/>
          <w:color w:val="000000"/>
          <w:sz w:val="28"/>
          <w:szCs w:val="28"/>
        </w:rPr>
      </w:pPr>
    </w:p>
    <w:p w14:paraId="1250338F" w14:textId="77777777" w:rsidR="00EB3E0D" w:rsidRDefault="00EB3E0D" w:rsidP="00EB3E0D">
      <w:pPr>
        <w:ind w:firstLine="709"/>
        <w:rPr>
          <w:rFonts w:ascii="Times New Roman" w:hAnsi="Times New Roman"/>
          <w:color w:val="000000"/>
          <w:sz w:val="28"/>
          <w:szCs w:val="28"/>
        </w:rPr>
      </w:pPr>
    </w:p>
    <w:p w14:paraId="2E46E9E5" w14:textId="77777777" w:rsidR="00EB3E0D" w:rsidRDefault="00EB3E0D" w:rsidP="00EB3E0D">
      <w:pPr>
        <w:ind w:firstLine="709"/>
        <w:rPr>
          <w:rFonts w:ascii="Times New Roman" w:hAnsi="Times New Roman"/>
          <w:color w:val="000000"/>
          <w:sz w:val="28"/>
          <w:szCs w:val="28"/>
        </w:rPr>
      </w:pPr>
    </w:p>
    <w:p w14:paraId="01F13855" w14:textId="77777777" w:rsidR="00EB3E0D" w:rsidRDefault="00EB3E0D" w:rsidP="00EB3E0D">
      <w:pPr>
        <w:ind w:firstLine="709"/>
        <w:rPr>
          <w:rFonts w:ascii="Times New Roman" w:hAnsi="Times New Roman"/>
          <w:color w:val="000000"/>
          <w:sz w:val="28"/>
          <w:szCs w:val="28"/>
        </w:rPr>
      </w:pPr>
    </w:p>
    <w:p w14:paraId="53B76BB8" w14:textId="77777777" w:rsidR="00EB3E0D" w:rsidRDefault="00EB3E0D" w:rsidP="00EB3E0D">
      <w:pPr>
        <w:ind w:firstLine="709"/>
        <w:rPr>
          <w:rFonts w:ascii="Times New Roman" w:hAnsi="Times New Roman"/>
          <w:color w:val="000000"/>
          <w:sz w:val="28"/>
          <w:szCs w:val="28"/>
        </w:rPr>
      </w:pPr>
    </w:p>
    <w:p w14:paraId="1F5055C0" w14:textId="77777777" w:rsidR="00EB3E0D" w:rsidRDefault="00EB3E0D" w:rsidP="00EB3E0D">
      <w:pPr>
        <w:ind w:firstLine="709"/>
        <w:rPr>
          <w:rFonts w:ascii="Times New Roman" w:hAnsi="Times New Roman"/>
          <w:color w:val="000000"/>
          <w:sz w:val="28"/>
          <w:szCs w:val="28"/>
        </w:rPr>
      </w:pPr>
    </w:p>
    <w:p w14:paraId="0E460179" w14:textId="77777777" w:rsidR="00EB3E0D" w:rsidRPr="004C5DBF" w:rsidRDefault="00EB3E0D" w:rsidP="00EB3E0D">
      <w:pPr>
        <w:ind w:firstLine="709"/>
        <w:rPr>
          <w:rFonts w:ascii="Times New Roman" w:hAnsi="Times New Roman"/>
          <w:color w:val="000000"/>
          <w:sz w:val="28"/>
          <w:szCs w:val="28"/>
        </w:rPr>
      </w:pPr>
    </w:p>
    <w:tbl>
      <w:tblPr>
        <w:tblW w:w="5000" w:type="pct"/>
        <w:tblLook w:val="04A0" w:firstRow="1" w:lastRow="0" w:firstColumn="1" w:lastColumn="0" w:noHBand="0" w:noVBand="1"/>
      </w:tblPr>
      <w:tblGrid>
        <w:gridCol w:w="1332"/>
        <w:gridCol w:w="1095"/>
        <w:gridCol w:w="1676"/>
        <w:gridCol w:w="1256"/>
        <w:gridCol w:w="640"/>
        <w:gridCol w:w="1676"/>
        <w:gridCol w:w="1256"/>
        <w:gridCol w:w="640"/>
      </w:tblGrid>
      <w:tr w:rsidR="00EB3E0D" w:rsidRPr="004F564A" w14:paraId="31D3CED8" w14:textId="77777777" w:rsidTr="00EB3E0D">
        <w:trPr>
          <w:cantSplit/>
        </w:trPr>
        <w:tc>
          <w:tcPr>
            <w:tcW w:w="698" w:type="pct"/>
            <w:vMerge w:val="restart"/>
            <w:tcBorders>
              <w:top w:val="single" w:sz="4" w:space="0" w:color="auto"/>
              <w:left w:val="single" w:sz="4" w:space="0" w:color="auto"/>
              <w:bottom w:val="single" w:sz="4" w:space="0" w:color="auto"/>
              <w:right w:val="single" w:sz="4" w:space="0" w:color="auto"/>
            </w:tcBorders>
            <w:vAlign w:val="center"/>
            <w:hideMark/>
          </w:tcPr>
          <w:p w14:paraId="2D382A25"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lastRenderedPageBreak/>
              <w:t>Очередь строительства</w:t>
            </w:r>
          </w:p>
        </w:tc>
        <w:tc>
          <w:tcPr>
            <w:tcW w:w="573" w:type="pct"/>
            <w:vMerge w:val="restart"/>
            <w:tcBorders>
              <w:top w:val="single" w:sz="4" w:space="0" w:color="auto"/>
              <w:left w:val="single" w:sz="4" w:space="0" w:color="auto"/>
              <w:bottom w:val="single" w:sz="4" w:space="0" w:color="auto"/>
              <w:right w:val="single" w:sz="4" w:space="0" w:color="auto"/>
            </w:tcBorders>
            <w:vAlign w:val="center"/>
            <w:hideMark/>
          </w:tcPr>
          <w:p w14:paraId="5EB58616"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Население, чел.</w:t>
            </w:r>
          </w:p>
        </w:tc>
        <w:tc>
          <w:tcPr>
            <w:tcW w:w="3729" w:type="pct"/>
            <w:gridSpan w:val="6"/>
            <w:tcBorders>
              <w:top w:val="single" w:sz="4" w:space="0" w:color="auto"/>
              <w:left w:val="nil"/>
              <w:bottom w:val="single" w:sz="4" w:space="0" w:color="auto"/>
              <w:right w:val="single" w:sz="4" w:space="0" w:color="auto"/>
            </w:tcBorders>
            <w:vAlign w:val="bottom"/>
            <w:hideMark/>
          </w:tcPr>
          <w:p w14:paraId="74E5E01E"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Природный газ</w:t>
            </w:r>
          </w:p>
        </w:tc>
      </w:tr>
      <w:tr w:rsidR="00EB3E0D" w:rsidRPr="004F564A" w14:paraId="0297901F" w14:textId="77777777" w:rsidTr="005F4E2F">
        <w:trPr>
          <w:cantSplit/>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25B2F655" w14:textId="77777777" w:rsidR="00EB3E0D" w:rsidRPr="00EB3E0D" w:rsidRDefault="00EB3E0D" w:rsidP="00EB3E0D">
            <w:pPr>
              <w:widowControl w:val="0"/>
              <w:jc w:val="center"/>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5DA0E7C1" w14:textId="77777777" w:rsidR="00EB3E0D" w:rsidRPr="00EB3E0D" w:rsidRDefault="00EB3E0D" w:rsidP="00EB3E0D">
            <w:pPr>
              <w:widowControl w:val="0"/>
              <w:jc w:val="center"/>
              <w:rPr>
                <w:rFonts w:ascii="Times New Roman" w:hAnsi="Times New Roman"/>
                <w:color w:val="000000"/>
                <w:sz w:val="24"/>
                <w:szCs w:val="24"/>
              </w:rPr>
            </w:pPr>
          </w:p>
        </w:tc>
        <w:tc>
          <w:tcPr>
            <w:tcW w:w="1864" w:type="pct"/>
            <w:gridSpan w:val="3"/>
            <w:tcBorders>
              <w:top w:val="single" w:sz="4" w:space="0" w:color="auto"/>
              <w:left w:val="nil"/>
              <w:bottom w:val="single" w:sz="4" w:space="0" w:color="auto"/>
              <w:right w:val="single" w:sz="4" w:space="0" w:color="auto"/>
            </w:tcBorders>
            <w:noWrap/>
            <w:vAlign w:val="bottom"/>
            <w:hideMark/>
          </w:tcPr>
          <w:p w14:paraId="00E7BEE5" w14:textId="2DCA852B"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часовой расход, м</w:t>
            </w:r>
            <w:r w:rsidRPr="00EB3E0D">
              <w:rPr>
                <w:rFonts w:ascii="Times New Roman" w:hAnsi="Times New Roman"/>
                <w:color w:val="000000"/>
                <w:sz w:val="24"/>
                <w:szCs w:val="24"/>
                <w:vertAlign w:val="superscript"/>
              </w:rPr>
              <w:t>3</w:t>
            </w:r>
            <w:r w:rsidRPr="00EB3E0D">
              <w:rPr>
                <w:rFonts w:ascii="Times New Roman" w:hAnsi="Times New Roman"/>
                <w:color w:val="000000"/>
                <w:sz w:val="24"/>
                <w:szCs w:val="24"/>
              </w:rPr>
              <w:t>/ч</w:t>
            </w:r>
          </w:p>
        </w:tc>
        <w:tc>
          <w:tcPr>
            <w:tcW w:w="1864" w:type="pct"/>
            <w:gridSpan w:val="3"/>
            <w:tcBorders>
              <w:top w:val="single" w:sz="4" w:space="0" w:color="auto"/>
              <w:left w:val="nil"/>
              <w:bottom w:val="single" w:sz="4" w:space="0" w:color="auto"/>
              <w:right w:val="single" w:sz="4" w:space="0" w:color="auto"/>
            </w:tcBorders>
            <w:vAlign w:val="bottom"/>
            <w:hideMark/>
          </w:tcPr>
          <w:p w14:paraId="5592FA42" w14:textId="4D638408"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годовой расход,  тысяч м</w:t>
            </w:r>
            <w:r w:rsidRPr="00EB3E0D">
              <w:rPr>
                <w:rFonts w:ascii="Times New Roman" w:hAnsi="Times New Roman"/>
                <w:color w:val="000000"/>
                <w:sz w:val="24"/>
                <w:szCs w:val="24"/>
                <w:vertAlign w:val="superscript"/>
              </w:rPr>
              <w:t>3</w:t>
            </w:r>
            <w:r w:rsidRPr="00EB3E0D">
              <w:rPr>
                <w:rFonts w:ascii="Times New Roman" w:hAnsi="Times New Roman"/>
                <w:color w:val="000000"/>
                <w:sz w:val="24"/>
                <w:szCs w:val="24"/>
              </w:rPr>
              <w:t xml:space="preserve"> /год</w:t>
            </w:r>
          </w:p>
        </w:tc>
      </w:tr>
      <w:tr w:rsidR="00EB3E0D" w:rsidRPr="004F564A" w14:paraId="718CB881"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0B80A18C" w14:textId="77777777" w:rsidR="00EB3E0D" w:rsidRPr="00EB3E0D" w:rsidRDefault="00EB3E0D" w:rsidP="00EB3E0D">
            <w:pPr>
              <w:widowControl w:val="0"/>
              <w:jc w:val="center"/>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60C238BF" w14:textId="77777777" w:rsidR="00EB3E0D" w:rsidRPr="00EB3E0D" w:rsidRDefault="00EB3E0D" w:rsidP="00EB3E0D">
            <w:pPr>
              <w:widowControl w:val="0"/>
              <w:jc w:val="center"/>
              <w:rPr>
                <w:rFonts w:ascii="Times New Roman" w:hAnsi="Times New Roman"/>
                <w:color w:val="000000"/>
                <w:sz w:val="24"/>
                <w:szCs w:val="24"/>
              </w:rPr>
            </w:pPr>
          </w:p>
        </w:tc>
        <w:tc>
          <w:tcPr>
            <w:tcW w:w="877" w:type="pct"/>
            <w:vMerge w:val="restart"/>
            <w:tcBorders>
              <w:top w:val="nil"/>
              <w:left w:val="single" w:sz="4" w:space="0" w:color="auto"/>
              <w:bottom w:val="single" w:sz="4" w:space="0" w:color="auto"/>
              <w:right w:val="single" w:sz="4" w:space="0" w:color="auto"/>
            </w:tcBorders>
            <w:vAlign w:val="center"/>
            <w:hideMark/>
          </w:tcPr>
          <w:p w14:paraId="1607F3C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657" w:type="pct"/>
            <w:vMerge w:val="restart"/>
            <w:tcBorders>
              <w:top w:val="nil"/>
              <w:left w:val="single" w:sz="4" w:space="0" w:color="auto"/>
              <w:bottom w:val="single" w:sz="4" w:space="0" w:color="auto"/>
              <w:right w:val="single" w:sz="4" w:space="0" w:color="auto"/>
            </w:tcBorders>
            <w:vAlign w:val="center"/>
            <w:hideMark/>
          </w:tcPr>
          <w:p w14:paraId="4A1F381C" w14:textId="7DCD16B2"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Предприятия ком-быт назначения</w:t>
            </w:r>
          </w:p>
        </w:tc>
        <w:tc>
          <w:tcPr>
            <w:tcW w:w="331" w:type="pct"/>
            <w:vMerge w:val="restart"/>
            <w:tcBorders>
              <w:top w:val="nil"/>
              <w:left w:val="single" w:sz="4" w:space="0" w:color="auto"/>
              <w:bottom w:val="single" w:sz="4" w:space="0" w:color="auto"/>
              <w:right w:val="single" w:sz="4" w:space="0" w:color="auto"/>
            </w:tcBorders>
            <w:vAlign w:val="center"/>
            <w:hideMark/>
          </w:tcPr>
          <w:p w14:paraId="2AB873D3" w14:textId="3FECAB2B"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 xml:space="preserve">Общ. </w:t>
            </w:r>
            <w:proofErr w:type="spellStart"/>
            <w:r w:rsidRPr="00EB3E0D">
              <w:rPr>
                <w:rFonts w:ascii="Times New Roman" w:hAnsi="Times New Roman"/>
                <w:color w:val="000000"/>
                <w:sz w:val="24"/>
                <w:szCs w:val="24"/>
              </w:rPr>
              <w:t>часо</w:t>
            </w:r>
            <w:proofErr w:type="spellEnd"/>
            <w:r w:rsidRPr="00EB3E0D">
              <w:rPr>
                <w:rFonts w:ascii="Times New Roman" w:hAnsi="Times New Roman"/>
                <w:color w:val="000000"/>
                <w:sz w:val="24"/>
                <w:szCs w:val="24"/>
              </w:rPr>
              <w:t>-вой</w:t>
            </w:r>
          </w:p>
        </w:tc>
        <w:tc>
          <w:tcPr>
            <w:tcW w:w="877" w:type="pct"/>
            <w:vMerge w:val="restart"/>
            <w:tcBorders>
              <w:top w:val="nil"/>
              <w:left w:val="single" w:sz="4" w:space="0" w:color="auto"/>
              <w:bottom w:val="single" w:sz="4" w:space="0" w:color="auto"/>
              <w:right w:val="single" w:sz="4" w:space="0" w:color="auto"/>
            </w:tcBorders>
            <w:vAlign w:val="center"/>
            <w:hideMark/>
          </w:tcPr>
          <w:p w14:paraId="01401D7A"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Малоэтажная (коттеджная) с индивидуальными источниками отопления и горячего водоснабжения</w:t>
            </w:r>
          </w:p>
        </w:tc>
        <w:tc>
          <w:tcPr>
            <w:tcW w:w="657" w:type="pct"/>
            <w:vMerge w:val="restart"/>
            <w:tcBorders>
              <w:top w:val="nil"/>
              <w:left w:val="single" w:sz="4" w:space="0" w:color="auto"/>
              <w:bottom w:val="single" w:sz="4" w:space="0" w:color="auto"/>
              <w:right w:val="single" w:sz="4" w:space="0" w:color="auto"/>
            </w:tcBorders>
            <w:vAlign w:val="center"/>
            <w:hideMark/>
          </w:tcPr>
          <w:p w14:paraId="13B7912A" w14:textId="756F57E0"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Предприятия ком-быт назначения</w:t>
            </w:r>
          </w:p>
        </w:tc>
        <w:tc>
          <w:tcPr>
            <w:tcW w:w="331" w:type="pct"/>
            <w:vMerge w:val="restart"/>
            <w:tcBorders>
              <w:top w:val="nil"/>
              <w:left w:val="single" w:sz="4" w:space="0" w:color="auto"/>
              <w:bottom w:val="single" w:sz="4" w:space="0" w:color="auto"/>
              <w:right w:val="single" w:sz="4" w:space="0" w:color="auto"/>
            </w:tcBorders>
            <w:vAlign w:val="center"/>
            <w:hideMark/>
          </w:tcPr>
          <w:p w14:paraId="0448A27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 xml:space="preserve">Общ. </w:t>
            </w:r>
            <w:proofErr w:type="spellStart"/>
            <w:r w:rsidRPr="00EB3E0D">
              <w:rPr>
                <w:rFonts w:ascii="Times New Roman" w:hAnsi="Times New Roman"/>
                <w:color w:val="000000"/>
                <w:sz w:val="24"/>
                <w:szCs w:val="24"/>
              </w:rPr>
              <w:t>годо</w:t>
            </w:r>
            <w:proofErr w:type="spellEnd"/>
            <w:r w:rsidRPr="00EB3E0D">
              <w:rPr>
                <w:rFonts w:ascii="Times New Roman" w:hAnsi="Times New Roman"/>
                <w:color w:val="000000"/>
                <w:sz w:val="24"/>
                <w:szCs w:val="24"/>
              </w:rPr>
              <w:t>-вой</w:t>
            </w:r>
          </w:p>
        </w:tc>
      </w:tr>
      <w:tr w:rsidR="00EB3E0D" w:rsidRPr="004F564A" w14:paraId="6918B08B"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3E8F2131" w14:textId="77777777" w:rsidR="00EB3E0D" w:rsidRPr="00EB3E0D" w:rsidRDefault="00EB3E0D" w:rsidP="00EB3E0D">
            <w:pPr>
              <w:widowControl w:val="0"/>
              <w:jc w:val="left"/>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13F91B76"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569F3C5B"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5DB5BA1"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3B5710E5"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16300021"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4A81AAC9"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6B81AEB8" w14:textId="77777777" w:rsidR="00EB3E0D" w:rsidRPr="00EB3E0D" w:rsidRDefault="00EB3E0D" w:rsidP="00EB3E0D">
            <w:pPr>
              <w:widowControl w:val="0"/>
              <w:jc w:val="left"/>
              <w:rPr>
                <w:rFonts w:ascii="Times New Roman" w:hAnsi="Times New Roman"/>
                <w:color w:val="000000"/>
                <w:sz w:val="24"/>
                <w:szCs w:val="24"/>
              </w:rPr>
            </w:pPr>
          </w:p>
        </w:tc>
      </w:tr>
      <w:tr w:rsidR="00EB3E0D" w:rsidRPr="004F564A" w14:paraId="7782F062" w14:textId="77777777" w:rsidTr="00EB3E0D">
        <w:trPr>
          <w:cantSplit/>
          <w:trHeight w:val="433"/>
        </w:trPr>
        <w:tc>
          <w:tcPr>
            <w:tcW w:w="698" w:type="pct"/>
            <w:vMerge/>
            <w:tcBorders>
              <w:top w:val="single" w:sz="4" w:space="0" w:color="auto"/>
              <w:left w:val="single" w:sz="4" w:space="0" w:color="auto"/>
              <w:bottom w:val="single" w:sz="4" w:space="0" w:color="auto"/>
              <w:right w:val="single" w:sz="4" w:space="0" w:color="auto"/>
            </w:tcBorders>
            <w:vAlign w:val="center"/>
            <w:hideMark/>
          </w:tcPr>
          <w:p w14:paraId="7339AD51" w14:textId="77777777" w:rsidR="00EB3E0D" w:rsidRPr="00EB3E0D" w:rsidRDefault="00EB3E0D" w:rsidP="00EB3E0D">
            <w:pPr>
              <w:widowControl w:val="0"/>
              <w:jc w:val="left"/>
              <w:rPr>
                <w:rFonts w:ascii="Times New Roman" w:hAnsi="Times New Roman"/>
                <w:color w:val="000000"/>
                <w:sz w:val="24"/>
                <w:szCs w:val="24"/>
              </w:rPr>
            </w:pPr>
          </w:p>
        </w:tc>
        <w:tc>
          <w:tcPr>
            <w:tcW w:w="573" w:type="pct"/>
            <w:vMerge/>
            <w:tcBorders>
              <w:top w:val="single" w:sz="4" w:space="0" w:color="auto"/>
              <w:left w:val="single" w:sz="4" w:space="0" w:color="auto"/>
              <w:bottom w:val="single" w:sz="4" w:space="0" w:color="auto"/>
              <w:right w:val="single" w:sz="4" w:space="0" w:color="auto"/>
            </w:tcBorders>
            <w:vAlign w:val="center"/>
            <w:hideMark/>
          </w:tcPr>
          <w:p w14:paraId="06BB010D"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4F2416AE"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686EB93"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7108427D" w14:textId="77777777" w:rsidR="00EB3E0D" w:rsidRPr="00EB3E0D" w:rsidRDefault="00EB3E0D" w:rsidP="00EB3E0D">
            <w:pPr>
              <w:widowControl w:val="0"/>
              <w:jc w:val="left"/>
              <w:rPr>
                <w:rFonts w:ascii="Times New Roman" w:hAnsi="Times New Roman"/>
                <w:color w:val="000000"/>
                <w:sz w:val="24"/>
                <w:szCs w:val="24"/>
              </w:rPr>
            </w:pPr>
          </w:p>
        </w:tc>
        <w:tc>
          <w:tcPr>
            <w:tcW w:w="877" w:type="pct"/>
            <w:vMerge/>
            <w:tcBorders>
              <w:top w:val="nil"/>
              <w:left w:val="single" w:sz="4" w:space="0" w:color="auto"/>
              <w:bottom w:val="single" w:sz="4" w:space="0" w:color="auto"/>
              <w:right w:val="single" w:sz="4" w:space="0" w:color="auto"/>
            </w:tcBorders>
            <w:vAlign w:val="center"/>
            <w:hideMark/>
          </w:tcPr>
          <w:p w14:paraId="64EB9850" w14:textId="77777777" w:rsidR="00EB3E0D" w:rsidRPr="00EB3E0D" w:rsidRDefault="00EB3E0D" w:rsidP="00EB3E0D">
            <w:pPr>
              <w:widowControl w:val="0"/>
              <w:jc w:val="left"/>
              <w:rPr>
                <w:rFonts w:ascii="Times New Roman" w:hAnsi="Times New Roman"/>
                <w:color w:val="000000"/>
                <w:sz w:val="24"/>
                <w:szCs w:val="24"/>
              </w:rPr>
            </w:pPr>
          </w:p>
        </w:tc>
        <w:tc>
          <w:tcPr>
            <w:tcW w:w="657" w:type="pct"/>
            <w:vMerge/>
            <w:tcBorders>
              <w:top w:val="nil"/>
              <w:left w:val="single" w:sz="4" w:space="0" w:color="auto"/>
              <w:bottom w:val="single" w:sz="4" w:space="0" w:color="auto"/>
              <w:right w:val="single" w:sz="4" w:space="0" w:color="auto"/>
            </w:tcBorders>
            <w:vAlign w:val="center"/>
            <w:hideMark/>
          </w:tcPr>
          <w:p w14:paraId="3D3F2C46" w14:textId="77777777" w:rsidR="00EB3E0D" w:rsidRPr="00EB3E0D" w:rsidRDefault="00EB3E0D" w:rsidP="00EB3E0D">
            <w:pPr>
              <w:widowControl w:val="0"/>
              <w:jc w:val="left"/>
              <w:rPr>
                <w:rFonts w:ascii="Times New Roman" w:hAnsi="Times New Roman"/>
                <w:color w:val="000000"/>
                <w:sz w:val="24"/>
                <w:szCs w:val="24"/>
              </w:rPr>
            </w:pPr>
          </w:p>
        </w:tc>
        <w:tc>
          <w:tcPr>
            <w:tcW w:w="331" w:type="pct"/>
            <w:vMerge/>
            <w:tcBorders>
              <w:top w:val="nil"/>
              <w:left w:val="single" w:sz="4" w:space="0" w:color="auto"/>
              <w:bottom w:val="single" w:sz="4" w:space="0" w:color="auto"/>
              <w:right w:val="single" w:sz="4" w:space="0" w:color="auto"/>
            </w:tcBorders>
            <w:vAlign w:val="center"/>
            <w:hideMark/>
          </w:tcPr>
          <w:p w14:paraId="3B9252E5" w14:textId="77777777" w:rsidR="00EB3E0D" w:rsidRPr="00EB3E0D" w:rsidRDefault="00EB3E0D" w:rsidP="00EB3E0D">
            <w:pPr>
              <w:widowControl w:val="0"/>
              <w:jc w:val="left"/>
              <w:rPr>
                <w:rFonts w:ascii="Times New Roman" w:hAnsi="Times New Roman"/>
                <w:color w:val="000000"/>
                <w:sz w:val="24"/>
                <w:szCs w:val="24"/>
              </w:rPr>
            </w:pPr>
          </w:p>
        </w:tc>
      </w:tr>
      <w:tr w:rsidR="00EB3E0D" w:rsidRPr="004F564A" w14:paraId="2BBDF443" w14:textId="77777777" w:rsidTr="00EB3E0D">
        <w:trPr>
          <w:cantSplit/>
        </w:trPr>
        <w:tc>
          <w:tcPr>
            <w:tcW w:w="698" w:type="pct"/>
            <w:tcBorders>
              <w:top w:val="nil"/>
              <w:left w:val="single" w:sz="4" w:space="0" w:color="auto"/>
              <w:bottom w:val="single" w:sz="4" w:space="0" w:color="auto"/>
              <w:right w:val="single" w:sz="4" w:space="0" w:color="auto"/>
            </w:tcBorders>
            <w:vAlign w:val="bottom"/>
            <w:hideMark/>
          </w:tcPr>
          <w:p w14:paraId="754CCD98"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w:t>
            </w:r>
          </w:p>
        </w:tc>
        <w:tc>
          <w:tcPr>
            <w:tcW w:w="573" w:type="pct"/>
            <w:tcBorders>
              <w:top w:val="nil"/>
              <w:left w:val="nil"/>
              <w:bottom w:val="single" w:sz="4" w:space="0" w:color="auto"/>
              <w:right w:val="single" w:sz="4" w:space="0" w:color="auto"/>
            </w:tcBorders>
            <w:vAlign w:val="bottom"/>
            <w:hideMark/>
          </w:tcPr>
          <w:p w14:paraId="1E7832F0" w14:textId="7B216848"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2</w:t>
            </w:r>
          </w:p>
        </w:tc>
        <w:tc>
          <w:tcPr>
            <w:tcW w:w="877" w:type="pct"/>
            <w:tcBorders>
              <w:top w:val="nil"/>
              <w:left w:val="nil"/>
              <w:bottom w:val="single" w:sz="4" w:space="0" w:color="auto"/>
              <w:right w:val="single" w:sz="4" w:space="0" w:color="auto"/>
            </w:tcBorders>
            <w:vAlign w:val="bottom"/>
            <w:hideMark/>
          </w:tcPr>
          <w:p w14:paraId="0446D844"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3</w:t>
            </w:r>
          </w:p>
        </w:tc>
        <w:tc>
          <w:tcPr>
            <w:tcW w:w="657" w:type="pct"/>
            <w:tcBorders>
              <w:top w:val="nil"/>
              <w:left w:val="nil"/>
              <w:bottom w:val="single" w:sz="4" w:space="0" w:color="auto"/>
              <w:right w:val="single" w:sz="4" w:space="0" w:color="auto"/>
            </w:tcBorders>
            <w:vAlign w:val="bottom"/>
            <w:hideMark/>
          </w:tcPr>
          <w:p w14:paraId="2CE34939"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4</w:t>
            </w:r>
          </w:p>
        </w:tc>
        <w:tc>
          <w:tcPr>
            <w:tcW w:w="331" w:type="pct"/>
            <w:tcBorders>
              <w:top w:val="nil"/>
              <w:left w:val="nil"/>
              <w:bottom w:val="single" w:sz="4" w:space="0" w:color="auto"/>
              <w:right w:val="single" w:sz="4" w:space="0" w:color="auto"/>
            </w:tcBorders>
            <w:vAlign w:val="bottom"/>
            <w:hideMark/>
          </w:tcPr>
          <w:p w14:paraId="267CE31B" w14:textId="4BAA980D"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7</w:t>
            </w:r>
          </w:p>
        </w:tc>
        <w:tc>
          <w:tcPr>
            <w:tcW w:w="877" w:type="pct"/>
            <w:tcBorders>
              <w:top w:val="nil"/>
              <w:left w:val="nil"/>
              <w:bottom w:val="single" w:sz="4" w:space="0" w:color="auto"/>
              <w:right w:val="single" w:sz="4" w:space="0" w:color="auto"/>
            </w:tcBorders>
            <w:noWrap/>
            <w:vAlign w:val="bottom"/>
            <w:hideMark/>
          </w:tcPr>
          <w:p w14:paraId="20213CA8"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8</w:t>
            </w:r>
          </w:p>
        </w:tc>
        <w:tc>
          <w:tcPr>
            <w:tcW w:w="657" w:type="pct"/>
            <w:tcBorders>
              <w:top w:val="nil"/>
              <w:left w:val="nil"/>
              <w:bottom w:val="single" w:sz="4" w:space="0" w:color="auto"/>
              <w:right w:val="single" w:sz="4" w:space="0" w:color="auto"/>
            </w:tcBorders>
            <w:vAlign w:val="bottom"/>
            <w:hideMark/>
          </w:tcPr>
          <w:p w14:paraId="3620B533"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9</w:t>
            </w:r>
          </w:p>
        </w:tc>
        <w:tc>
          <w:tcPr>
            <w:tcW w:w="331" w:type="pct"/>
            <w:tcBorders>
              <w:top w:val="nil"/>
              <w:left w:val="nil"/>
              <w:bottom w:val="single" w:sz="4" w:space="0" w:color="auto"/>
              <w:right w:val="single" w:sz="4" w:space="0" w:color="auto"/>
            </w:tcBorders>
            <w:vAlign w:val="bottom"/>
            <w:hideMark/>
          </w:tcPr>
          <w:p w14:paraId="1FD439E6" w14:textId="77777777" w:rsidR="00EB3E0D" w:rsidRPr="00EB3E0D" w:rsidRDefault="00EB3E0D" w:rsidP="00EB3E0D">
            <w:pPr>
              <w:widowControl w:val="0"/>
              <w:jc w:val="center"/>
              <w:rPr>
                <w:rFonts w:ascii="Times New Roman" w:hAnsi="Times New Roman"/>
                <w:color w:val="000000"/>
                <w:sz w:val="24"/>
                <w:szCs w:val="24"/>
              </w:rPr>
            </w:pPr>
            <w:r w:rsidRPr="00EB3E0D">
              <w:rPr>
                <w:rFonts w:ascii="Times New Roman" w:hAnsi="Times New Roman"/>
                <w:color w:val="000000"/>
                <w:sz w:val="24"/>
                <w:szCs w:val="24"/>
              </w:rPr>
              <w:t>11</w:t>
            </w:r>
          </w:p>
        </w:tc>
      </w:tr>
      <w:tr w:rsidR="005F4E2F" w:rsidRPr="004F564A" w14:paraId="0CAEB10E" w14:textId="77777777" w:rsidTr="005F4E2F">
        <w:trPr>
          <w:cantSplit/>
        </w:trPr>
        <w:tc>
          <w:tcPr>
            <w:tcW w:w="698" w:type="pct"/>
            <w:tcBorders>
              <w:top w:val="nil"/>
              <w:left w:val="single" w:sz="4" w:space="0" w:color="auto"/>
              <w:bottom w:val="single" w:sz="4" w:space="0" w:color="auto"/>
              <w:right w:val="single" w:sz="4" w:space="0" w:color="auto"/>
            </w:tcBorders>
            <w:vAlign w:val="bottom"/>
            <w:hideMark/>
          </w:tcPr>
          <w:p w14:paraId="315081A9" w14:textId="77777777" w:rsidR="005F4E2F" w:rsidRPr="00EB3E0D" w:rsidRDefault="005F4E2F" w:rsidP="005F4E2F">
            <w:pPr>
              <w:widowControl w:val="0"/>
              <w:jc w:val="center"/>
              <w:rPr>
                <w:rFonts w:ascii="Times New Roman" w:hAnsi="Times New Roman"/>
                <w:color w:val="000000"/>
                <w:sz w:val="24"/>
                <w:szCs w:val="24"/>
              </w:rPr>
            </w:pPr>
            <w:r w:rsidRPr="00EB3E0D">
              <w:rPr>
                <w:rFonts w:ascii="Times New Roman" w:hAnsi="Times New Roman"/>
                <w:color w:val="000000"/>
                <w:sz w:val="24"/>
                <w:szCs w:val="24"/>
              </w:rPr>
              <w:t>Первая очередь</w:t>
            </w:r>
          </w:p>
        </w:tc>
        <w:tc>
          <w:tcPr>
            <w:tcW w:w="573" w:type="pct"/>
            <w:tcBorders>
              <w:top w:val="nil"/>
              <w:left w:val="nil"/>
              <w:bottom w:val="single" w:sz="4" w:space="0" w:color="auto"/>
              <w:right w:val="single" w:sz="4" w:space="0" w:color="auto"/>
            </w:tcBorders>
            <w:vAlign w:val="center"/>
            <w:hideMark/>
          </w:tcPr>
          <w:p w14:paraId="788B09A2" w14:textId="6FFDB10C" w:rsidR="005F4E2F" w:rsidRPr="00EB3E0D" w:rsidRDefault="005F4E2F" w:rsidP="005F4E2F">
            <w:pPr>
              <w:widowControl w:val="0"/>
              <w:jc w:val="center"/>
              <w:rPr>
                <w:rFonts w:ascii="Times New Roman" w:hAnsi="Times New Roman"/>
                <w:color w:val="000000"/>
                <w:sz w:val="24"/>
                <w:szCs w:val="24"/>
              </w:rPr>
            </w:pPr>
            <w:r>
              <w:rPr>
                <w:rFonts w:ascii="Times New Roman" w:hAnsi="Times New Roman"/>
                <w:color w:val="000000"/>
                <w:sz w:val="24"/>
                <w:szCs w:val="24"/>
              </w:rPr>
              <w:t>500</w:t>
            </w:r>
          </w:p>
        </w:tc>
        <w:tc>
          <w:tcPr>
            <w:tcW w:w="877" w:type="pct"/>
            <w:tcBorders>
              <w:top w:val="nil"/>
              <w:left w:val="nil"/>
              <w:bottom w:val="single" w:sz="4" w:space="0" w:color="auto"/>
              <w:right w:val="single" w:sz="4" w:space="0" w:color="auto"/>
            </w:tcBorders>
            <w:noWrap/>
            <w:vAlign w:val="center"/>
          </w:tcPr>
          <w:p w14:paraId="08FD7282" w14:textId="0972FB12"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315,0</w:t>
            </w:r>
          </w:p>
        </w:tc>
        <w:tc>
          <w:tcPr>
            <w:tcW w:w="657" w:type="pct"/>
            <w:tcBorders>
              <w:top w:val="nil"/>
              <w:left w:val="nil"/>
              <w:bottom w:val="single" w:sz="4" w:space="0" w:color="auto"/>
              <w:right w:val="single" w:sz="4" w:space="0" w:color="auto"/>
            </w:tcBorders>
            <w:noWrap/>
            <w:vAlign w:val="center"/>
          </w:tcPr>
          <w:p w14:paraId="7E1E9301" w14:textId="1B16A6B3"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15,8</w:t>
            </w:r>
          </w:p>
        </w:tc>
        <w:tc>
          <w:tcPr>
            <w:tcW w:w="331" w:type="pct"/>
            <w:tcBorders>
              <w:top w:val="nil"/>
              <w:left w:val="nil"/>
              <w:bottom w:val="single" w:sz="4" w:space="0" w:color="auto"/>
              <w:right w:val="single" w:sz="4" w:space="0" w:color="auto"/>
            </w:tcBorders>
            <w:noWrap/>
            <w:vAlign w:val="center"/>
          </w:tcPr>
          <w:p w14:paraId="75FA8CE3" w14:textId="4F05ED9A"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330,8</w:t>
            </w:r>
          </w:p>
        </w:tc>
        <w:tc>
          <w:tcPr>
            <w:tcW w:w="877" w:type="pct"/>
            <w:tcBorders>
              <w:top w:val="nil"/>
              <w:left w:val="nil"/>
              <w:bottom w:val="single" w:sz="4" w:space="0" w:color="auto"/>
              <w:right w:val="single" w:sz="4" w:space="0" w:color="auto"/>
            </w:tcBorders>
            <w:noWrap/>
            <w:vAlign w:val="center"/>
          </w:tcPr>
          <w:p w14:paraId="27FBE6AA" w14:textId="31791F36"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787,5</w:t>
            </w:r>
          </w:p>
        </w:tc>
        <w:tc>
          <w:tcPr>
            <w:tcW w:w="657" w:type="pct"/>
            <w:tcBorders>
              <w:top w:val="nil"/>
              <w:left w:val="nil"/>
              <w:bottom w:val="single" w:sz="4" w:space="0" w:color="auto"/>
              <w:right w:val="single" w:sz="4" w:space="0" w:color="auto"/>
            </w:tcBorders>
            <w:noWrap/>
            <w:vAlign w:val="center"/>
          </w:tcPr>
          <w:p w14:paraId="05CCC787" w14:textId="0EAF3489"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39,4</w:t>
            </w:r>
          </w:p>
        </w:tc>
        <w:tc>
          <w:tcPr>
            <w:tcW w:w="331" w:type="pct"/>
            <w:tcBorders>
              <w:top w:val="nil"/>
              <w:left w:val="nil"/>
              <w:bottom w:val="single" w:sz="4" w:space="0" w:color="auto"/>
              <w:right w:val="single" w:sz="4" w:space="0" w:color="auto"/>
            </w:tcBorders>
            <w:vAlign w:val="center"/>
          </w:tcPr>
          <w:p w14:paraId="1C0F2943" w14:textId="727F1E0B"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826,9</w:t>
            </w:r>
          </w:p>
        </w:tc>
      </w:tr>
      <w:tr w:rsidR="005F4E2F" w:rsidRPr="004F564A" w14:paraId="588D866C" w14:textId="77777777" w:rsidTr="005F4E2F">
        <w:trPr>
          <w:cantSplit/>
        </w:trPr>
        <w:tc>
          <w:tcPr>
            <w:tcW w:w="698" w:type="pct"/>
            <w:tcBorders>
              <w:top w:val="nil"/>
              <w:left w:val="single" w:sz="4" w:space="0" w:color="auto"/>
              <w:bottom w:val="single" w:sz="4" w:space="0" w:color="auto"/>
              <w:right w:val="single" w:sz="4" w:space="0" w:color="auto"/>
            </w:tcBorders>
            <w:vAlign w:val="bottom"/>
            <w:hideMark/>
          </w:tcPr>
          <w:p w14:paraId="24CB2507" w14:textId="77777777" w:rsidR="005F4E2F" w:rsidRPr="00EB3E0D" w:rsidRDefault="005F4E2F" w:rsidP="005F4E2F">
            <w:pPr>
              <w:widowControl w:val="0"/>
              <w:jc w:val="center"/>
              <w:rPr>
                <w:rFonts w:ascii="Times New Roman" w:hAnsi="Times New Roman"/>
                <w:color w:val="000000"/>
                <w:sz w:val="24"/>
                <w:szCs w:val="24"/>
              </w:rPr>
            </w:pPr>
            <w:r w:rsidRPr="00EB3E0D">
              <w:rPr>
                <w:rFonts w:ascii="Times New Roman" w:hAnsi="Times New Roman"/>
                <w:color w:val="000000"/>
                <w:sz w:val="24"/>
                <w:szCs w:val="24"/>
              </w:rPr>
              <w:t>Расчетный срок</w:t>
            </w:r>
          </w:p>
        </w:tc>
        <w:tc>
          <w:tcPr>
            <w:tcW w:w="573" w:type="pct"/>
            <w:tcBorders>
              <w:top w:val="nil"/>
              <w:left w:val="nil"/>
              <w:bottom w:val="single" w:sz="4" w:space="0" w:color="auto"/>
              <w:right w:val="single" w:sz="4" w:space="0" w:color="auto"/>
            </w:tcBorders>
            <w:vAlign w:val="center"/>
            <w:hideMark/>
          </w:tcPr>
          <w:p w14:paraId="20584733" w14:textId="77777777" w:rsidR="005F4E2F" w:rsidRPr="00EB3E0D" w:rsidRDefault="005F4E2F" w:rsidP="005F4E2F">
            <w:pPr>
              <w:widowControl w:val="0"/>
              <w:jc w:val="center"/>
              <w:rPr>
                <w:rFonts w:ascii="Times New Roman" w:hAnsi="Times New Roman"/>
                <w:color w:val="000000"/>
                <w:sz w:val="24"/>
                <w:szCs w:val="24"/>
              </w:rPr>
            </w:pPr>
            <w:r w:rsidRPr="00EB3E0D">
              <w:rPr>
                <w:rFonts w:ascii="Times New Roman" w:hAnsi="Times New Roman"/>
                <w:color w:val="000000"/>
                <w:sz w:val="24"/>
                <w:szCs w:val="24"/>
              </w:rPr>
              <w:t>550</w:t>
            </w:r>
          </w:p>
        </w:tc>
        <w:tc>
          <w:tcPr>
            <w:tcW w:w="877" w:type="pct"/>
            <w:tcBorders>
              <w:top w:val="nil"/>
              <w:left w:val="nil"/>
              <w:bottom w:val="single" w:sz="4" w:space="0" w:color="auto"/>
              <w:right w:val="single" w:sz="4" w:space="0" w:color="auto"/>
            </w:tcBorders>
            <w:noWrap/>
            <w:vAlign w:val="center"/>
          </w:tcPr>
          <w:p w14:paraId="75B03834" w14:textId="11B087A2"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346,5</w:t>
            </w:r>
          </w:p>
        </w:tc>
        <w:tc>
          <w:tcPr>
            <w:tcW w:w="657" w:type="pct"/>
            <w:tcBorders>
              <w:top w:val="nil"/>
              <w:left w:val="nil"/>
              <w:bottom w:val="single" w:sz="4" w:space="0" w:color="auto"/>
              <w:right w:val="single" w:sz="4" w:space="0" w:color="auto"/>
            </w:tcBorders>
            <w:noWrap/>
            <w:vAlign w:val="center"/>
          </w:tcPr>
          <w:p w14:paraId="04692A71" w14:textId="3C4FFA3D"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17,3</w:t>
            </w:r>
          </w:p>
        </w:tc>
        <w:tc>
          <w:tcPr>
            <w:tcW w:w="331" w:type="pct"/>
            <w:tcBorders>
              <w:top w:val="nil"/>
              <w:left w:val="nil"/>
              <w:bottom w:val="single" w:sz="4" w:space="0" w:color="auto"/>
              <w:right w:val="single" w:sz="4" w:space="0" w:color="auto"/>
            </w:tcBorders>
            <w:noWrap/>
            <w:vAlign w:val="center"/>
          </w:tcPr>
          <w:p w14:paraId="518DD4CA" w14:textId="633FCC53"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363,8</w:t>
            </w:r>
          </w:p>
        </w:tc>
        <w:tc>
          <w:tcPr>
            <w:tcW w:w="877" w:type="pct"/>
            <w:tcBorders>
              <w:top w:val="nil"/>
              <w:left w:val="nil"/>
              <w:bottom w:val="single" w:sz="4" w:space="0" w:color="auto"/>
              <w:right w:val="single" w:sz="4" w:space="0" w:color="auto"/>
            </w:tcBorders>
            <w:noWrap/>
            <w:vAlign w:val="center"/>
          </w:tcPr>
          <w:p w14:paraId="49293BDF" w14:textId="218E8803"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866,3</w:t>
            </w:r>
          </w:p>
        </w:tc>
        <w:tc>
          <w:tcPr>
            <w:tcW w:w="657" w:type="pct"/>
            <w:tcBorders>
              <w:top w:val="nil"/>
              <w:left w:val="nil"/>
              <w:bottom w:val="single" w:sz="4" w:space="0" w:color="auto"/>
              <w:right w:val="single" w:sz="4" w:space="0" w:color="auto"/>
            </w:tcBorders>
            <w:noWrap/>
            <w:vAlign w:val="center"/>
          </w:tcPr>
          <w:p w14:paraId="4DEAC8D5" w14:textId="7404983A"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43,3</w:t>
            </w:r>
          </w:p>
        </w:tc>
        <w:tc>
          <w:tcPr>
            <w:tcW w:w="331" w:type="pct"/>
            <w:tcBorders>
              <w:top w:val="nil"/>
              <w:left w:val="nil"/>
              <w:bottom w:val="single" w:sz="4" w:space="0" w:color="auto"/>
              <w:right w:val="single" w:sz="4" w:space="0" w:color="auto"/>
            </w:tcBorders>
            <w:vAlign w:val="center"/>
          </w:tcPr>
          <w:p w14:paraId="43275FA8" w14:textId="6F50F1A9" w:rsidR="005F4E2F" w:rsidRPr="00EB3E0D" w:rsidRDefault="005F4E2F" w:rsidP="005F4E2F">
            <w:pPr>
              <w:widowControl w:val="0"/>
              <w:jc w:val="center"/>
              <w:rPr>
                <w:rFonts w:ascii="Times New Roman" w:hAnsi="Times New Roman"/>
                <w:color w:val="000000"/>
                <w:sz w:val="24"/>
                <w:szCs w:val="24"/>
              </w:rPr>
            </w:pPr>
            <w:r w:rsidRPr="00BD2BBF">
              <w:rPr>
                <w:rFonts w:cs="Arial"/>
                <w:color w:val="000000"/>
                <w:szCs w:val="22"/>
              </w:rPr>
              <w:t>909,6</w:t>
            </w:r>
          </w:p>
        </w:tc>
      </w:tr>
    </w:tbl>
    <w:p w14:paraId="15A83815" w14:textId="77777777" w:rsidR="00FB77B9" w:rsidRDefault="00FB77B9" w:rsidP="008057D1">
      <w:pPr>
        <w:ind w:firstLine="709"/>
        <w:rPr>
          <w:rFonts w:ascii="Times New Roman" w:hAnsi="Times New Roman"/>
          <w:sz w:val="28"/>
          <w:szCs w:val="28"/>
        </w:rPr>
      </w:pPr>
    </w:p>
    <w:p w14:paraId="618B20C7" w14:textId="762ADF3E" w:rsidR="008057D1" w:rsidRPr="004C5DBF" w:rsidRDefault="004C5DBF" w:rsidP="00826DD0">
      <w:pPr>
        <w:ind w:firstLine="709"/>
        <w:jc w:val="center"/>
        <w:rPr>
          <w:rFonts w:ascii="Times New Roman" w:hAnsi="Times New Roman"/>
          <w:sz w:val="28"/>
          <w:szCs w:val="28"/>
        </w:rPr>
      </w:pPr>
      <w:r w:rsidRPr="004C5DBF">
        <w:rPr>
          <w:rFonts w:ascii="Times New Roman" w:hAnsi="Times New Roman"/>
          <w:color w:val="000000"/>
          <w:sz w:val="28"/>
          <w:szCs w:val="28"/>
        </w:rPr>
        <w:t xml:space="preserve">Таблица 12.2 - </w:t>
      </w:r>
      <w:r w:rsidR="00985F7F" w:rsidRPr="004C5DBF">
        <w:rPr>
          <w:rFonts w:ascii="Times New Roman" w:hAnsi="Times New Roman"/>
          <w:sz w:val="28"/>
          <w:szCs w:val="28"/>
        </w:rPr>
        <w:t>Расход газа на централизованное теплоснабжение (ЦТ) (нагрузки на ОК)</w:t>
      </w:r>
    </w:p>
    <w:p w14:paraId="6D2AB6B6" w14:textId="77777777" w:rsidR="00985F7F" w:rsidRPr="00985F7F" w:rsidRDefault="00985F7F" w:rsidP="00985F7F">
      <w:pPr>
        <w:ind w:firstLine="709"/>
        <w:jc w:val="right"/>
        <w:rPr>
          <w:rFonts w:ascii="Times New Roman" w:hAnsi="Times New Roman"/>
          <w:color w:val="000000"/>
          <w:sz w:val="28"/>
          <w:szCs w:val="28"/>
        </w:rPr>
      </w:pPr>
    </w:p>
    <w:tbl>
      <w:tblPr>
        <w:tblW w:w="5000" w:type="pct"/>
        <w:tblLook w:val="04A0" w:firstRow="1" w:lastRow="0" w:firstColumn="1" w:lastColumn="0" w:noHBand="0" w:noVBand="1"/>
      </w:tblPr>
      <w:tblGrid>
        <w:gridCol w:w="1213"/>
        <w:gridCol w:w="1736"/>
        <w:gridCol w:w="2437"/>
        <w:gridCol w:w="2437"/>
        <w:gridCol w:w="1748"/>
      </w:tblGrid>
      <w:tr w:rsidR="00826DD0" w:rsidRPr="00AD7B7D" w14:paraId="22BA2024" w14:textId="77777777" w:rsidTr="00826DD0">
        <w:trPr>
          <w:trHeight w:val="1024"/>
        </w:trPr>
        <w:tc>
          <w:tcPr>
            <w:tcW w:w="634" w:type="pct"/>
            <w:tcBorders>
              <w:top w:val="single" w:sz="8" w:space="0" w:color="auto"/>
              <w:left w:val="single" w:sz="8" w:space="0" w:color="auto"/>
              <w:bottom w:val="single" w:sz="8" w:space="0" w:color="auto"/>
              <w:right w:val="single" w:sz="8" w:space="0" w:color="auto"/>
            </w:tcBorders>
            <w:vAlign w:val="center"/>
            <w:hideMark/>
          </w:tcPr>
          <w:p w14:paraId="225C848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 котлов</w:t>
            </w:r>
          </w:p>
        </w:tc>
        <w:tc>
          <w:tcPr>
            <w:tcW w:w="907" w:type="pct"/>
            <w:tcBorders>
              <w:top w:val="single" w:sz="8" w:space="0" w:color="auto"/>
              <w:left w:val="nil"/>
              <w:bottom w:val="single" w:sz="8" w:space="0" w:color="auto"/>
              <w:right w:val="single" w:sz="8" w:space="0" w:color="auto"/>
            </w:tcBorders>
            <w:vAlign w:val="center"/>
            <w:hideMark/>
          </w:tcPr>
          <w:p w14:paraId="5255ABED"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 xml:space="preserve">Мощность ОК, </w:t>
            </w:r>
            <w:r>
              <w:rPr>
                <w:rFonts w:ascii="Times New Roman" w:hAnsi="Times New Roman"/>
                <w:color w:val="000000"/>
                <w:sz w:val="24"/>
                <w:szCs w:val="24"/>
              </w:rPr>
              <w:t>МВт</w:t>
            </w:r>
          </w:p>
        </w:tc>
        <w:tc>
          <w:tcPr>
            <w:tcW w:w="1273" w:type="pct"/>
            <w:tcBorders>
              <w:top w:val="single" w:sz="8" w:space="0" w:color="auto"/>
              <w:left w:val="nil"/>
              <w:bottom w:val="single" w:sz="8" w:space="0" w:color="auto"/>
              <w:right w:val="single" w:sz="8" w:space="0" w:color="auto"/>
            </w:tcBorders>
            <w:vAlign w:val="center"/>
            <w:hideMark/>
          </w:tcPr>
          <w:p w14:paraId="3BB17E5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Эквивалентный расход газа, м</w:t>
            </w:r>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/час</w:t>
            </w:r>
          </w:p>
        </w:tc>
        <w:tc>
          <w:tcPr>
            <w:tcW w:w="1273" w:type="pct"/>
            <w:tcBorders>
              <w:top w:val="single" w:sz="8" w:space="0" w:color="auto"/>
              <w:left w:val="nil"/>
              <w:bottom w:val="single" w:sz="8" w:space="0" w:color="auto"/>
              <w:right w:val="single" w:sz="8" w:space="0" w:color="auto"/>
            </w:tcBorders>
            <w:vAlign w:val="center"/>
            <w:hideMark/>
          </w:tcPr>
          <w:p w14:paraId="23497267"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Эквивалентный расход газа, тыс.м</w:t>
            </w:r>
            <w:r w:rsidRPr="00985F7F">
              <w:rPr>
                <w:rFonts w:ascii="Times New Roman" w:hAnsi="Times New Roman"/>
                <w:color w:val="000000"/>
                <w:sz w:val="24"/>
                <w:szCs w:val="24"/>
                <w:vertAlign w:val="superscript"/>
              </w:rPr>
              <w:t>3</w:t>
            </w:r>
            <w:r w:rsidRPr="00985F7F">
              <w:rPr>
                <w:rFonts w:ascii="Times New Roman" w:hAnsi="Times New Roman"/>
                <w:color w:val="000000"/>
                <w:sz w:val="24"/>
                <w:szCs w:val="24"/>
              </w:rPr>
              <w:t>/год</w:t>
            </w:r>
          </w:p>
        </w:tc>
        <w:tc>
          <w:tcPr>
            <w:tcW w:w="913" w:type="pct"/>
            <w:tcBorders>
              <w:top w:val="single" w:sz="8" w:space="0" w:color="auto"/>
              <w:left w:val="nil"/>
              <w:bottom w:val="single" w:sz="8" w:space="0" w:color="auto"/>
              <w:right w:val="single" w:sz="8" w:space="0" w:color="auto"/>
            </w:tcBorders>
            <w:vAlign w:val="center"/>
            <w:hideMark/>
          </w:tcPr>
          <w:p w14:paraId="53B6B13C" w14:textId="77777777" w:rsidR="00826DD0" w:rsidRPr="00985F7F" w:rsidRDefault="00826DD0" w:rsidP="00E36787">
            <w:pPr>
              <w:jc w:val="center"/>
              <w:rPr>
                <w:rFonts w:ascii="Times New Roman" w:hAnsi="Times New Roman"/>
                <w:color w:val="000000"/>
                <w:sz w:val="24"/>
                <w:szCs w:val="24"/>
              </w:rPr>
            </w:pPr>
            <w:r w:rsidRPr="00985F7F">
              <w:rPr>
                <w:rFonts w:ascii="Times New Roman" w:hAnsi="Times New Roman"/>
                <w:color w:val="000000"/>
                <w:sz w:val="24"/>
                <w:szCs w:val="24"/>
              </w:rPr>
              <w:t>очереди</w:t>
            </w:r>
          </w:p>
        </w:tc>
      </w:tr>
      <w:tr w:rsidR="005F4E2F" w:rsidRPr="00AD7B7D" w14:paraId="61970E6F" w14:textId="77777777" w:rsidTr="00E36787">
        <w:trPr>
          <w:trHeight w:val="330"/>
        </w:trPr>
        <w:tc>
          <w:tcPr>
            <w:tcW w:w="634" w:type="pct"/>
            <w:tcBorders>
              <w:top w:val="nil"/>
              <w:left w:val="single" w:sz="8" w:space="0" w:color="auto"/>
              <w:bottom w:val="single" w:sz="8" w:space="0" w:color="auto"/>
              <w:right w:val="single" w:sz="8" w:space="0" w:color="auto"/>
            </w:tcBorders>
            <w:vAlign w:val="center"/>
            <w:hideMark/>
          </w:tcPr>
          <w:p w14:paraId="596FDAA5" w14:textId="77777777" w:rsidR="005F4E2F" w:rsidRPr="00985F7F" w:rsidRDefault="005F4E2F" w:rsidP="005F4E2F">
            <w:pPr>
              <w:jc w:val="center"/>
              <w:rPr>
                <w:rFonts w:ascii="Times New Roman" w:hAnsi="Times New Roman"/>
                <w:color w:val="000000"/>
                <w:sz w:val="24"/>
                <w:szCs w:val="24"/>
              </w:rPr>
            </w:pPr>
            <w:r w:rsidRPr="00985F7F">
              <w:rPr>
                <w:rFonts w:ascii="Times New Roman" w:hAnsi="Times New Roman"/>
                <w:color w:val="000000"/>
                <w:sz w:val="24"/>
                <w:szCs w:val="24"/>
              </w:rPr>
              <w:t>1</w:t>
            </w:r>
          </w:p>
        </w:tc>
        <w:tc>
          <w:tcPr>
            <w:tcW w:w="907" w:type="pct"/>
            <w:tcBorders>
              <w:top w:val="nil"/>
              <w:left w:val="nil"/>
              <w:bottom w:val="single" w:sz="8" w:space="0" w:color="auto"/>
              <w:right w:val="single" w:sz="8" w:space="0" w:color="auto"/>
            </w:tcBorders>
            <w:vAlign w:val="center"/>
            <w:hideMark/>
          </w:tcPr>
          <w:p w14:paraId="3323D66A" w14:textId="4716B637" w:rsidR="005F4E2F" w:rsidRPr="00985F7F" w:rsidRDefault="005F4E2F" w:rsidP="005F4E2F">
            <w:pPr>
              <w:jc w:val="center"/>
              <w:rPr>
                <w:rFonts w:ascii="Times New Roman" w:hAnsi="Times New Roman"/>
                <w:color w:val="000000"/>
                <w:sz w:val="24"/>
                <w:szCs w:val="24"/>
              </w:rPr>
            </w:pPr>
            <w:r w:rsidRPr="00985F7F">
              <w:rPr>
                <w:rFonts w:ascii="Times New Roman" w:hAnsi="Times New Roman"/>
                <w:color w:val="000000"/>
                <w:sz w:val="24"/>
                <w:szCs w:val="24"/>
              </w:rPr>
              <w:t>0,</w:t>
            </w:r>
            <w:r>
              <w:rPr>
                <w:rFonts w:ascii="Times New Roman" w:hAnsi="Times New Roman"/>
                <w:color w:val="000000"/>
                <w:sz w:val="24"/>
                <w:szCs w:val="24"/>
              </w:rPr>
              <w:t>42</w:t>
            </w:r>
          </w:p>
        </w:tc>
        <w:tc>
          <w:tcPr>
            <w:tcW w:w="1273" w:type="pct"/>
            <w:tcBorders>
              <w:top w:val="nil"/>
              <w:left w:val="nil"/>
              <w:bottom w:val="single" w:sz="8" w:space="0" w:color="auto"/>
              <w:right w:val="single" w:sz="8" w:space="0" w:color="auto"/>
            </w:tcBorders>
            <w:vAlign w:val="center"/>
            <w:hideMark/>
          </w:tcPr>
          <w:p w14:paraId="00E57E9F" w14:textId="71E2D16D"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45,0</w:t>
            </w:r>
          </w:p>
        </w:tc>
        <w:tc>
          <w:tcPr>
            <w:tcW w:w="1273" w:type="pct"/>
            <w:tcBorders>
              <w:top w:val="nil"/>
              <w:left w:val="nil"/>
              <w:bottom w:val="single" w:sz="8" w:space="0" w:color="auto"/>
              <w:right w:val="single" w:sz="8" w:space="0" w:color="auto"/>
            </w:tcBorders>
            <w:vAlign w:val="center"/>
            <w:hideMark/>
          </w:tcPr>
          <w:p w14:paraId="7F3752A1" w14:textId="1A25AEA4" w:rsidR="005F4E2F" w:rsidRPr="00985F7F" w:rsidRDefault="005F4E2F" w:rsidP="005F4E2F">
            <w:pPr>
              <w:jc w:val="center"/>
              <w:rPr>
                <w:rFonts w:ascii="Times New Roman" w:hAnsi="Times New Roman"/>
                <w:color w:val="000000"/>
                <w:sz w:val="24"/>
                <w:szCs w:val="24"/>
              </w:rPr>
            </w:pPr>
            <w:r w:rsidRPr="00AC290D">
              <w:rPr>
                <w:rFonts w:ascii="Times New Roman" w:hAnsi="Times New Roman"/>
                <w:color w:val="000000"/>
                <w:sz w:val="24"/>
                <w:szCs w:val="24"/>
              </w:rPr>
              <w:t>112,5</w:t>
            </w:r>
          </w:p>
        </w:tc>
        <w:tc>
          <w:tcPr>
            <w:tcW w:w="913" w:type="pct"/>
            <w:tcBorders>
              <w:top w:val="nil"/>
              <w:left w:val="nil"/>
              <w:bottom w:val="single" w:sz="8" w:space="0" w:color="auto"/>
              <w:right w:val="single" w:sz="8" w:space="0" w:color="auto"/>
            </w:tcBorders>
            <w:vAlign w:val="center"/>
            <w:hideMark/>
          </w:tcPr>
          <w:p w14:paraId="0869E587" w14:textId="2D8258FD" w:rsidR="005F4E2F" w:rsidRPr="00985F7F" w:rsidRDefault="005F4E2F" w:rsidP="005F4E2F">
            <w:pPr>
              <w:jc w:val="center"/>
              <w:rPr>
                <w:rFonts w:ascii="Times New Roman" w:hAnsi="Times New Roman"/>
                <w:color w:val="000000"/>
                <w:sz w:val="24"/>
                <w:szCs w:val="24"/>
              </w:rPr>
            </w:pPr>
            <w:r w:rsidRPr="00985F7F">
              <w:rPr>
                <w:rFonts w:ascii="Times New Roman" w:hAnsi="Times New Roman"/>
                <w:color w:val="000000"/>
                <w:sz w:val="24"/>
                <w:szCs w:val="24"/>
              </w:rPr>
              <w:t>1-очередь</w:t>
            </w:r>
          </w:p>
        </w:tc>
      </w:tr>
      <w:tr w:rsidR="005F4E2F" w:rsidRPr="00AD7B7D" w14:paraId="068BD848" w14:textId="77777777" w:rsidTr="00E36787">
        <w:trPr>
          <w:trHeight w:val="330"/>
        </w:trPr>
        <w:tc>
          <w:tcPr>
            <w:tcW w:w="634" w:type="pct"/>
            <w:tcBorders>
              <w:top w:val="nil"/>
              <w:left w:val="single" w:sz="8" w:space="0" w:color="auto"/>
              <w:bottom w:val="single" w:sz="8" w:space="0" w:color="auto"/>
              <w:right w:val="single" w:sz="8" w:space="0" w:color="auto"/>
            </w:tcBorders>
            <w:vAlign w:val="center"/>
          </w:tcPr>
          <w:p w14:paraId="400335EA" w14:textId="3DF4F40F"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2</w:t>
            </w:r>
          </w:p>
        </w:tc>
        <w:tc>
          <w:tcPr>
            <w:tcW w:w="907" w:type="pct"/>
            <w:tcBorders>
              <w:top w:val="nil"/>
              <w:left w:val="nil"/>
              <w:bottom w:val="single" w:sz="8" w:space="0" w:color="auto"/>
              <w:right w:val="single" w:sz="8" w:space="0" w:color="auto"/>
            </w:tcBorders>
            <w:vAlign w:val="center"/>
          </w:tcPr>
          <w:p w14:paraId="56383955" w14:textId="7C9CB23B"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0,019</w:t>
            </w:r>
          </w:p>
        </w:tc>
        <w:tc>
          <w:tcPr>
            <w:tcW w:w="1273" w:type="pct"/>
            <w:tcBorders>
              <w:top w:val="nil"/>
              <w:left w:val="nil"/>
              <w:bottom w:val="single" w:sz="8" w:space="0" w:color="auto"/>
              <w:right w:val="single" w:sz="8" w:space="0" w:color="auto"/>
            </w:tcBorders>
            <w:vAlign w:val="center"/>
          </w:tcPr>
          <w:p w14:paraId="45FC5E3A" w14:textId="226E76D9" w:rsidR="005F4E2F" w:rsidRDefault="005F4E2F" w:rsidP="005F4E2F">
            <w:pPr>
              <w:jc w:val="center"/>
              <w:rPr>
                <w:rFonts w:ascii="Times New Roman" w:hAnsi="Times New Roman"/>
                <w:color w:val="000000"/>
                <w:sz w:val="24"/>
                <w:szCs w:val="24"/>
              </w:rPr>
            </w:pPr>
            <w:r>
              <w:rPr>
                <w:rFonts w:ascii="Times New Roman" w:hAnsi="Times New Roman"/>
                <w:color w:val="000000"/>
                <w:sz w:val="24"/>
                <w:szCs w:val="24"/>
              </w:rPr>
              <w:t>2,0</w:t>
            </w:r>
          </w:p>
        </w:tc>
        <w:tc>
          <w:tcPr>
            <w:tcW w:w="1273" w:type="pct"/>
            <w:tcBorders>
              <w:top w:val="nil"/>
              <w:left w:val="nil"/>
              <w:bottom w:val="single" w:sz="8" w:space="0" w:color="auto"/>
              <w:right w:val="single" w:sz="8" w:space="0" w:color="auto"/>
            </w:tcBorders>
            <w:vAlign w:val="center"/>
          </w:tcPr>
          <w:p w14:paraId="7DB7A392" w14:textId="02D22E97" w:rsidR="005F4E2F" w:rsidRDefault="005F4E2F" w:rsidP="005F4E2F">
            <w:pPr>
              <w:jc w:val="center"/>
              <w:rPr>
                <w:rFonts w:ascii="Times New Roman" w:hAnsi="Times New Roman"/>
                <w:color w:val="000000"/>
                <w:sz w:val="24"/>
                <w:szCs w:val="24"/>
              </w:rPr>
            </w:pPr>
            <w:r>
              <w:rPr>
                <w:rFonts w:ascii="Times New Roman" w:hAnsi="Times New Roman"/>
                <w:color w:val="000000"/>
                <w:sz w:val="24"/>
                <w:szCs w:val="24"/>
              </w:rPr>
              <w:t>5,0</w:t>
            </w:r>
          </w:p>
        </w:tc>
        <w:tc>
          <w:tcPr>
            <w:tcW w:w="913" w:type="pct"/>
            <w:tcBorders>
              <w:top w:val="nil"/>
              <w:left w:val="nil"/>
              <w:bottom w:val="single" w:sz="8" w:space="0" w:color="auto"/>
              <w:right w:val="single" w:sz="8" w:space="0" w:color="auto"/>
            </w:tcBorders>
            <w:vAlign w:val="center"/>
          </w:tcPr>
          <w:p w14:paraId="090B0357" w14:textId="5451FC78"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Расчетный срок</w:t>
            </w:r>
          </w:p>
        </w:tc>
      </w:tr>
      <w:tr w:rsidR="005F4E2F" w:rsidRPr="00AD7B7D" w14:paraId="2C61C31D" w14:textId="77777777" w:rsidTr="00E36787">
        <w:trPr>
          <w:trHeight w:val="330"/>
        </w:trPr>
        <w:tc>
          <w:tcPr>
            <w:tcW w:w="634" w:type="pct"/>
            <w:tcBorders>
              <w:top w:val="nil"/>
              <w:left w:val="single" w:sz="8" w:space="0" w:color="auto"/>
              <w:bottom w:val="single" w:sz="8" w:space="0" w:color="auto"/>
              <w:right w:val="single" w:sz="8" w:space="0" w:color="auto"/>
            </w:tcBorders>
            <w:vAlign w:val="center"/>
            <w:hideMark/>
          </w:tcPr>
          <w:p w14:paraId="7B11A079" w14:textId="392E6139" w:rsidR="005F4E2F" w:rsidRPr="00826DD0" w:rsidRDefault="005F4E2F" w:rsidP="005F4E2F">
            <w:pPr>
              <w:jc w:val="center"/>
              <w:rPr>
                <w:rFonts w:ascii="Times New Roman" w:hAnsi="Times New Roman"/>
                <w:b/>
                <w:bCs/>
                <w:color w:val="000000"/>
                <w:sz w:val="24"/>
                <w:szCs w:val="24"/>
              </w:rPr>
            </w:pPr>
            <w:r w:rsidRPr="00826DD0">
              <w:rPr>
                <w:rFonts w:ascii="Times New Roman" w:hAnsi="Times New Roman"/>
                <w:b/>
                <w:bCs/>
                <w:color w:val="000000"/>
                <w:sz w:val="24"/>
                <w:szCs w:val="24"/>
              </w:rPr>
              <w:t>Всего</w:t>
            </w:r>
          </w:p>
        </w:tc>
        <w:tc>
          <w:tcPr>
            <w:tcW w:w="907" w:type="pct"/>
            <w:tcBorders>
              <w:top w:val="nil"/>
              <w:left w:val="nil"/>
              <w:bottom w:val="single" w:sz="8" w:space="0" w:color="auto"/>
              <w:right w:val="single" w:sz="8" w:space="0" w:color="auto"/>
            </w:tcBorders>
            <w:vAlign w:val="center"/>
            <w:hideMark/>
          </w:tcPr>
          <w:p w14:paraId="6E462E3A" w14:textId="4967FBD8" w:rsidR="005F4E2F" w:rsidRPr="00985F7F" w:rsidRDefault="005F4E2F" w:rsidP="005F4E2F">
            <w:pPr>
              <w:jc w:val="center"/>
              <w:rPr>
                <w:rFonts w:ascii="Times New Roman" w:hAnsi="Times New Roman"/>
                <w:color w:val="000000"/>
                <w:sz w:val="24"/>
                <w:szCs w:val="24"/>
              </w:rPr>
            </w:pPr>
            <w:r w:rsidRPr="00985F7F">
              <w:rPr>
                <w:rFonts w:ascii="Times New Roman" w:hAnsi="Times New Roman"/>
                <w:color w:val="000000"/>
                <w:sz w:val="24"/>
                <w:szCs w:val="24"/>
              </w:rPr>
              <w:t>0,</w:t>
            </w:r>
            <w:r>
              <w:rPr>
                <w:rFonts w:ascii="Times New Roman" w:hAnsi="Times New Roman"/>
                <w:color w:val="000000"/>
                <w:sz w:val="24"/>
                <w:szCs w:val="24"/>
              </w:rPr>
              <w:t>439</w:t>
            </w:r>
          </w:p>
        </w:tc>
        <w:tc>
          <w:tcPr>
            <w:tcW w:w="1273" w:type="pct"/>
            <w:tcBorders>
              <w:top w:val="nil"/>
              <w:left w:val="nil"/>
              <w:bottom w:val="single" w:sz="8" w:space="0" w:color="auto"/>
              <w:right w:val="single" w:sz="8" w:space="0" w:color="auto"/>
            </w:tcBorders>
            <w:vAlign w:val="center"/>
            <w:hideMark/>
          </w:tcPr>
          <w:p w14:paraId="1568530B" w14:textId="5ACC4A43"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47,0</w:t>
            </w:r>
          </w:p>
        </w:tc>
        <w:tc>
          <w:tcPr>
            <w:tcW w:w="1273" w:type="pct"/>
            <w:tcBorders>
              <w:top w:val="nil"/>
              <w:left w:val="nil"/>
              <w:bottom w:val="single" w:sz="8" w:space="0" w:color="auto"/>
              <w:right w:val="single" w:sz="8" w:space="0" w:color="auto"/>
            </w:tcBorders>
            <w:vAlign w:val="center"/>
            <w:hideMark/>
          </w:tcPr>
          <w:p w14:paraId="5E469D18" w14:textId="2B478441" w:rsidR="005F4E2F" w:rsidRPr="00985F7F" w:rsidRDefault="005F4E2F" w:rsidP="005F4E2F">
            <w:pPr>
              <w:jc w:val="center"/>
              <w:rPr>
                <w:rFonts w:ascii="Times New Roman" w:hAnsi="Times New Roman"/>
                <w:color w:val="000000"/>
                <w:sz w:val="24"/>
                <w:szCs w:val="24"/>
              </w:rPr>
            </w:pPr>
            <w:r>
              <w:rPr>
                <w:rFonts w:ascii="Times New Roman" w:hAnsi="Times New Roman"/>
                <w:color w:val="000000"/>
                <w:sz w:val="24"/>
                <w:szCs w:val="24"/>
              </w:rPr>
              <w:t>117,5</w:t>
            </w:r>
          </w:p>
        </w:tc>
        <w:tc>
          <w:tcPr>
            <w:tcW w:w="913" w:type="pct"/>
            <w:tcBorders>
              <w:top w:val="nil"/>
              <w:left w:val="nil"/>
              <w:bottom w:val="single" w:sz="8" w:space="0" w:color="auto"/>
              <w:right w:val="single" w:sz="8" w:space="0" w:color="auto"/>
            </w:tcBorders>
            <w:vAlign w:val="center"/>
            <w:hideMark/>
          </w:tcPr>
          <w:p w14:paraId="5605823A" w14:textId="0FA85AB4" w:rsidR="005F4E2F" w:rsidRPr="00985F7F" w:rsidRDefault="005F4E2F" w:rsidP="005F4E2F">
            <w:pPr>
              <w:jc w:val="center"/>
              <w:rPr>
                <w:rFonts w:ascii="Times New Roman" w:hAnsi="Times New Roman"/>
                <w:color w:val="000000"/>
                <w:sz w:val="24"/>
                <w:szCs w:val="24"/>
              </w:rPr>
            </w:pPr>
            <w:r w:rsidRPr="00985F7F">
              <w:rPr>
                <w:rFonts w:ascii="Times New Roman" w:hAnsi="Times New Roman"/>
                <w:color w:val="000000"/>
                <w:sz w:val="24"/>
                <w:szCs w:val="24"/>
              </w:rPr>
              <w:t> </w:t>
            </w:r>
            <w:r>
              <w:rPr>
                <w:rFonts w:ascii="Times New Roman" w:hAnsi="Times New Roman"/>
                <w:color w:val="000000"/>
                <w:sz w:val="24"/>
                <w:szCs w:val="24"/>
              </w:rPr>
              <w:t>всего</w:t>
            </w:r>
          </w:p>
        </w:tc>
      </w:tr>
    </w:tbl>
    <w:p w14:paraId="1F64B971" w14:textId="77777777" w:rsidR="00826DD0" w:rsidRDefault="00826DD0" w:rsidP="00826DD0">
      <w:pPr>
        <w:ind w:firstLine="709"/>
        <w:rPr>
          <w:rFonts w:ascii="Times New Roman" w:hAnsi="Times New Roman"/>
          <w:color w:val="000000"/>
          <w:sz w:val="28"/>
          <w:szCs w:val="28"/>
        </w:rPr>
      </w:pPr>
    </w:p>
    <w:p w14:paraId="7D353F70" w14:textId="43549854" w:rsidR="00826DD0" w:rsidRPr="00985F7F" w:rsidRDefault="00826DD0" w:rsidP="00826DD0">
      <w:pPr>
        <w:ind w:firstLine="709"/>
        <w:rPr>
          <w:rFonts w:ascii="Times New Roman" w:hAnsi="Times New Roman"/>
          <w:color w:val="000000"/>
          <w:sz w:val="28"/>
          <w:szCs w:val="28"/>
        </w:rPr>
      </w:pPr>
      <w:r w:rsidRPr="00985F7F">
        <w:rPr>
          <w:rFonts w:ascii="Times New Roman" w:hAnsi="Times New Roman"/>
          <w:color w:val="000000"/>
          <w:sz w:val="28"/>
          <w:szCs w:val="28"/>
        </w:rPr>
        <w:t xml:space="preserve">Мощности отопительных котлов взяты из расчета раздела </w:t>
      </w:r>
      <w:r>
        <w:rPr>
          <w:rFonts w:ascii="Times New Roman" w:hAnsi="Times New Roman"/>
          <w:color w:val="000000"/>
          <w:sz w:val="28"/>
          <w:szCs w:val="28"/>
        </w:rPr>
        <w:t>«Т</w:t>
      </w:r>
      <w:r w:rsidRPr="00985F7F">
        <w:rPr>
          <w:rFonts w:ascii="Times New Roman" w:hAnsi="Times New Roman"/>
          <w:color w:val="000000"/>
          <w:sz w:val="28"/>
          <w:szCs w:val="28"/>
        </w:rPr>
        <w:t>еплоснабжение</w:t>
      </w:r>
      <w:r>
        <w:rPr>
          <w:rFonts w:ascii="Times New Roman" w:hAnsi="Times New Roman"/>
          <w:color w:val="000000"/>
          <w:sz w:val="28"/>
          <w:szCs w:val="28"/>
        </w:rPr>
        <w:t>».</w:t>
      </w:r>
    </w:p>
    <w:p w14:paraId="31755FEA" w14:textId="77777777" w:rsidR="008057D1" w:rsidRPr="00090B35" w:rsidRDefault="008057D1" w:rsidP="008057D1">
      <w:pPr>
        <w:ind w:firstLine="227"/>
        <w:rPr>
          <w:rFonts w:ascii="Times New Roman" w:hAnsi="Times New Roman"/>
          <w:color w:val="000000"/>
          <w:sz w:val="28"/>
          <w:szCs w:val="28"/>
        </w:rPr>
      </w:pPr>
    </w:p>
    <w:p w14:paraId="42A77941" w14:textId="51DC6808" w:rsidR="008057D1" w:rsidRDefault="00985F7F" w:rsidP="008057D1">
      <w:pPr>
        <w:ind w:firstLine="709"/>
        <w:jc w:val="center"/>
        <w:rPr>
          <w:rFonts w:ascii="Times New Roman" w:hAnsi="Times New Roman"/>
          <w:b/>
          <w:sz w:val="28"/>
          <w:szCs w:val="28"/>
        </w:rPr>
      </w:pPr>
      <w:r>
        <w:rPr>
          <w:rFonts w:ascii="Times New Roman" w:hAnsi="Times New Roman"/>
          <w:b/>
          <w:sz w:val="28"/>
          <w:szCs w:val="28"/>
        </w:rPr>
        <w:t>12.4. Гидравлический расчет газовых сетей</w:t>
      </w:r>
    </w:p>
    <w:p w14:paraId="0ADF6247" w14:textId="77777777" w:rsidR="00985F7F" w:rsidRDefault="00985F7F" w:rsidP="00985F7F">
      <w:pPr>
        <w:ind w:firstLine="709"/>
        <w:rPr>
          <w:rFonts w:ascii="Times New Roman" w:hAnsi="Times New Roman"/>
          <w:sz w:val="28"/>
          <w:szCs w:val="28"/>
        </w:rPr>
      </w:pPr>
    </w:p>
    <w:p w14:paraId="7CEE0AB7" w14:textId="5A8DBED9" w:rsidR="00985F7F" w:rsidRPr="00985F7F" w:rsidRDefault="00985F7F" w:rsidP="00985F7F">
      <w:pPr>
        <w:ind w:firstLine="709"/>
        <w:rPr>
          <w:rFonts w:ascii="Times New Roman" w:hAnsi="Times New Roman"/>
          <w:sz w:val="28"/>
          <w:szCs w:val="28"/>
        </w:rPr>
      </w:pPr>
      <w:r w:rsidRPr="00985F7F">
        <w:rPr>
          <w:rFonts w:ascii="Times New Roman" w:hAnsi="Times New Roman"/>
          <w:sz w:val="28"/>
          <w:szCs w:val="28"/>
        </w:rPr>
        <w:t>Для определения оптимальных диаметров участков газопроводов, обеспечивающих расчетные расходы газа при допустимых перепадах давлений, произведены гидравлические расчеты с использованием программы «</w:t>
      </w:r>
      <w:proofErr w:type="spellStart"/>
      <w:r w:rsidRPr="00985F7F">
        <w:rPr>
          <w:rFonts w:ascii="Times New Roman" w:hAnsi="Times New Roman"/>
          <w:sz w:val="28"/>
          <w:szCs w:val="28"/>
        </w:rPr>
        <w:t>Hydraulic</w:t>
      </w:r>
      <w:proofErr w:type="spellEnd"/>
      <w:r w:rsidRPr="00985F7F">
        <w:rPr>
          <w:rFonts w:ascii="Times New Roman" w:hAnsi="Times New Roman"/>
          <w:sz w:val="28"/>
          <w:szCs w:val="28"/>
        </w:rPr>
        <w:t xml:space="preserve"> </w:t>
      </w:r>
      <w:proofErr w:type="spellStart"/>
      <w:r w:rsidRPr="00985F7F">
        <w:rPr>
          <w:rFonts w:ascii="Times New Roman" w:hAnsi="Times New Roman"/>
          <w:sz w:val="28"/>
          <w:szCs w:val="28"/>
        </w:rPr>
        <w:t>Calculator</w:t>
      </w:r>
      <w:proofErr w:type="spellEnd"/>
      <w:r w:rsidRPr="00985F7F">
        <w:rPr>
          <w:rFonts w:ascii="Times New Roman" w:hAnsi="Times New Roman"/>
          <w:sz w:val="28"/>
          <w:szCs w:val="28"/>
        </w:rPr>
        <w:t xml:space="preserve"> Stan</w:t>
      </w:r>
      <w:r w:rsidRPr="00985F7F">
        <w:rPr>
          <w:rFonts w:ascii="Times New Roman" w:hAnsi="Times New Roman"/>
          <w:sz w:val="28"/>
          <w:szCs w:val="28"/>
        </w:rPr>
        <w:softHyphen/>
        <w:t xml:space="preserve">dard». </w:t>
      </w:r>
    </w:p>
    <w:p w14:paraId="1CBBEB3B" w14:textId="77777777" w:rsidR="00985F7F" w:rsidRDefault="00985F7F" w:rsidP="008057D1">
      <w:pPr>
        <w:ind w:firstLine="709"/>
        <w:jc w:val="center"/>
        <w:rPr>
          <w:rFonts w:ascii="Times New Roman" w:hAnsi="Times New Roman"/>
          <w:b/>
          <w:sz w:val="28"/>
          <w:szCs w:val="28"/>
        </w:rPr>
      </w:pPr>
    </w:p>
    <w:p w14:paraId="7C14576B" w14:textId="65366AAA" w:rsidR="00985F7F" w:rsidRDefault="00985F7F" w:rsidP="008057D1">
      <w:pPr>
        <w:ind w:firstLine="709"/>
        <w:jc w:val="center"/>
        <w:rPr>
          <w:rFonts w:ascii="Times New Roman" w:hAnsi="Times New Roman"/>
          <w:b/>
          <w:sz w:val="28"/>
          <w:szCs w:val="28"/>
        </w:rPr>
      </w:pPr>
      <w:r>
        <w:rPr>
          <w:rFonts w:ascii="Times New Roman" w:hAnsi="Times New Roman"/>
          <w:b/>
          <w:sz w:val="28"/>
          <w:szCs w:val="28"/>
        </w:rPr>
        <w:t>12.5. Укрупненные показатели системы газоснабжения</w:t>
      </w:r>
    </w:p>
    <w:p w14:paraId="4A466ABE" w14:textId="77777777" w:rsidR="00985F7F" w:rsidRDefault="00985F7F" w:rsidP="008057D1">
      <w:pPr>
        <w:ind w:firstLine="709"/>
        <w:jc w:val="center"/>
        <w:rPr>
          <w:rFonts w:ascii="Times New Roman" w:hAnsi="Times New Roman"/>
          <w:b/>
          <w:sz w:val="28"/>
          <w:szCs w:val="28"/>
        </w:rPr>
      </w:pPr>
    </w:p>
    <w:p w14:paraId="7C211457" w14:textId="77777777" w:rsidR="00985F7F" w:rsidRDefault="00985F7F" w:rsidP="00985F7F">
      <w:pPr>
        <w:ind w:firstLine="709"/>
        <w:rPr>
          <w:rFonts w:ascii="Times New Roman" w:hAnsi="Times New Roman"/>
          <w:sz w:val="28"/>
          <w:szCs w:val="28"/>
        </w:rPr>
      </w:pPr>
      <w:r w:rsidRPr="00985F7F">
        <w:rPr>
          <w:rFonts w:ascii="Times New Roman" w:hAnsi="Times New Roman"/>
          <w:sz w:val="28"/>
          <w:szCs w:val="28"/>
        </w:rPr>
        <w:t xml:space="preserve">В укрупненном сметном расчете учтены затраты на строительство наружных газопроводов среднего и низкого давления, </w:t>
      </w:r>
      <w:proofErr w:type="spellStart"/>
      <w:r w:rsidRPr="00985F7F">
        <w:rPr>
          <w:rFonts w:ascii="Times New Roman" w:hAnsi="Times New Roman"/>
          <w:sz w:val="28"/>
          <w:szCs w:val="28"/>
        </w:rPr>
        <w:t>газорегулирующих</w:t>
      </w:r>
      <w:proofErr w:type="spellEnd"/>
      <w:r w:rsidRPr="00985F7F">
        <w:rPr>
          <w:rFonts w:ascii="Times New Roman" w:hAnsi="Times New Roman"/>
          <w:sz w:val="28"/>
          <w:szCs w:val="28"/>
        </w:rPr>
        <w:t xml:space="preserve"> устройств. Установка индивидуальных шкафных установок со счетчиками и </w:t>
      </w:r>
      <w:r w:rsidRPr="00985F7F">
        <w:rPr>
          <w:rFonts w:ascii="Times New Roman" w:hAnsi="Times New Roman"/>
          <w:sz w:val="28"/>
          <w:szCs w:val="28"/>
        </w:rPr>
        <w:lastRenderedPageBreak/>
        <w:t xml:space="preserve">прокладка дворовых газопроводов, как правило, как и внутридомовое газооборудование, производится за счет частных вложений. </w:t>
      </w:r>
    </w:p>
    <w:p w14:paraId="1ADF585F" w14:textId="77777777" w:rsidR="005F4E2F" w:rsidRDefault="005F4E2F" w:rsidP="00837116">
      <w:pPr>
        <w:ind w:firstLine="709"/>
        <w:jc w:val="center"/>
        <w:rPr>
          <w:rFonts w:ascii="Times New Roman" w:hAnsi="Times New Roman"/>
          <w:bCs/>
          <w:sz w:val="28"/>
          <w:szCs w:val="28"/>
        </w:rPr>
      </w:pPr>
    </w:p>
    <w:p w14:paraId="3736E2AA" w14:textId="48AC73B2" w:rsidR="00985F7F" w:rsidRPr="004C5DBF" w:rsidRDefault="004C5DBF" w:rsidP="00837116">
      <w:pPr>
        <w:ind w:firstLine="709"/>
        <w:jc w:val="center"/>
        <w:rPr>
          <w:rFonts w:ascii="Times New Roman" w:hAnsi="Times New Roman"/>
          <w:bCs/>
          <w:sz w:val="28"/>
          <w:szCs w:val="28"/>
        </w:rPr>
      </w:pPr>
      <w:r w:rsidRPr="004C5DBF">
        <w:rPr>
          <w:rFonts w:ascii="Times New Roman" w:hAnsi="Times New Roman"/>
          <w:bCs/>
          <w:sz w:val="28"/>
          <w:szCs w:val="28"/>
        </w:rPr>
        <w:t xml:space="preserve">Таблица 12.3 - </w:t>
      </w:r>
      <w:r w:rsidR="00985F7F" w:rsidRPr="004C5DBF">
        <w:rPr>
          <w:rFonts w:ascii="Times New Roman" w:hAnsi="Times New Roman"/>
          <w:bCs/>
          <w:sz w:val="28"/>
          <w:szCs w:val="28"/>
        </w:rPr>
        <w:t>Основные показател</w:t>
      </w:r>
      <w:r w:rsidR="0048202C" w:rsidRPr="004C5DBF">
        <w:rPr>
          <w:rFonts w:ascii="Times New Roman" w:hAnsi="Times New Roman"/>
          <w:bCs/>
          <w:sz w:val="28"/>
          <w:szCs w:val="28"/>
        </w:rPr>
        <w:t>и</w:t>
      </w:r>
      <w:r w:rsidR="00985F7F" w:rsidRPr="004C5DBF">
        <w:rPr>
          <w:rFonts w:ascii="Times New Roman" w:hAnsi="Times New Roman"/>
          <w:bCs/>
          <w:sz w:val="28"/>
          <w:szCs w:val="28"/>
        </w:rPr>
        <w:t xml:space="preserve"> системы </w:t>
      </w:r>
      <w:proofErr w:type="spellStart"/>
      <w:r w:rsidR="0048202C" w:rsidRPr="004C5DBF">
        <w:rPr>
          <w:rFonts w:ascii="Times New Roman" w:hAnsi="Times New Roman"/>
          <w:bCs/>
          <w:sz w:val="28"/>
          <w:szCs w:val="28"/>
        </w:rPr>
        <w:t>системы</w:t>
      </w:r>
      <w:proofErr w:type="spellEnd"/>
      <w:r w:rsidR="0048202C" w:rsidRPr="004C5DBF">
        <w:rPr>
          <w:rFonts w:ascii="Times New Roman" w:hAnsi="Times New Roman"/>
          <w:bCs/>
          <w:sz w:val="28"/>
          <w:szCs w:val="28"/>
        </w:rPr>
        <w:t xml:space="preserve"> газоснабжения</w:t>
      </w:r>
    </w:p>
    <w:p w14:paraId="2211BDC3" w14:textId="77777777" w:rsidR="00985F7F" w:rsidRDefault="00985F7F" w:rsidP="008057D1">
      <w:pPr>
        <w:ind w:firstLine="709"/>
        <w:jc w:val="center"/>
        <w:rPr>
          <w:rFonts w:ascii="Times New Roman" w:hAnsi="Times New Roman"/>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8"/>
        <w:gridCol w:w="1457"/>
        <w:gridCol w:w="1386"/>
        <w:gridCol w:w="1639"/>
        <w:gridCol w:w="1640"/>
        <w:gridCol w:w="1941"/>
      </w:tblGrid>
      <w:tr w:rsidR="0048202C" w:rsidRPr="002C0A26" w14:paraId="5FB364F6" w14:textId="77777777" w:rsidTr="0048202C">
        <w:trPr>
          <w:trHeight w:val="547"/>
          <w:jc w:val="center"/>
        </w:trPr>
        <w:tc>
          <w:tcPr>
            <w:tcW w:w="788" w:type="pct"/>
            <w:vMerge w:val="restart"/>
            <w:vAlign w:val="center"/>
          </w:tcPr>
          <w:p w14:paraId="00397849" w14:textId="77777777" w:rsidR="0048202C" w:rsidRPr="0048202C" w:rsidRDefault="0048202C" w:rsidP="007C71E9">
            <w:pPr>
              <w:spacing w:before="120" w:after="120"/>
              <w:jc w:val="center"/>
              <w:rPr>
                <w:rFonts w:ascii="Times New Roman" w:hAnsi="Times New Roman"/>
                <w:sz w:val="24"/>
                <w:szCs w:val="24"/>
              </w:rPr>
            </w:pPr>
            <w:r w:rsidRPr="0048202C">
              <w:rPr>
                <w:rFonts w:ascii="Times New Roman" w:hAnsi="Times New Roman"/>
                <w:sz w:val="24"/>
                <w:szCs w:val="24"/>
              </w:rPr>
              <w:t>Расчетные сроки</w:t>
            </w:r>
          </w:p>
        </w:tc>
        <w:tc>
          <w:tcPr>
            <w:tcW w:w="761" w:type="pct"/>
            <w:vMerge w:val="restart"/>
            <w:vAlign w:val="center"/>
          </w:tcPr>
          <w:p w14:paraId="37C84271"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население</w:t>
            </w:r>
          </w:p>
        </w:tc>
        <w:tc>
          <w:tcPr>
            <w:tcW w:w="724" w:type="pct"/>
            <w:vMerge w:val="restart"/>
            <w:vAlign w:val="center"/>
          </w:tcPr>
          <w:p w14:paraId="1C905CD3" w14:textId="77777777" w:rsidR="0048202C" w:rsidRDefault="0048202C" w:rsidP="007C71E9">
            <w:pPr>
              <w:spacing w:before="40"/>
              <w:jc w:val="center"/>
              <w:rPr>
                <w:rFonts w:ascii="Times New Roman" w:hAnsi="Times New Roman"/>
                <w:sz w:val="24"/>
                <w:szCs w:val="24"/>
              </w:rPr>
            </w:pPr>
            <w:r w:rsidRPr="0048202C">
              <w:rPr>
                <w:rFonts w:ascii="Times New Roman" w:hAnsi="Times New Roman"/>
                <w:sz w:val="24"/>
                <w:szCs w:val="24"/>
              </w:rPr>
              <w:t xml:space="preserve">ГРПШ, </w:t>
            </w:r>
          </w:p>
          <w:p w14:paraId="18A9AC31" w14:textId="313A16FB" w:rsidR="0048202C" w:rsidRPr="0048202C" w:rsidRDefault="0048202C" w:rsidP="007C71E9">
            <w:pPr>
              <w:spacing w:before="40"/>
              <w:jc w:val="center"/>
              <w:rPr>
                <w:rFonts w:ascii="Times New Roman" w:hAnsi="Times New Roman"/>
                <w:sz w:val="24"/>
                <w:szCs w:val="24"/>
              </w:rPr>
            </w:pPr>
            <w:proofErr w:type="spellStart"/>
            <w:r w:rsidRPr="0048202C">
              <w:rPr>
                <w:rFonts w:ascii="Times New Roman" w:hAnsi="Times New Roman"/>
                <w:sz w:val="24"/>
                <w:szCs w:val="24"/>
              </w:rPr>
              <w:t>шт</w:t>
            </w:r>
            <w:proofErr w:type="spellEnd"/>
          </w:p>
        </w:tc>
        <w:tc>
          <w:tcPr>
            <w:tcW w:w="1713" w:type="pct"/>
            <w:gridSpan w:val="2"/>
            <w:vAlign w:val="center"/>
          </w:tcPr>
          <w:p w14:paraId="403F8C12"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Протяженность</w:t>
            </w:r>
          </w:p>
          <w:p w14:paraId="60ED7830" w14:textId="77777777" w:rsidR="0048202C" w:rsidRPr="0048202C" w:rsidRDefault="0048202C" w:rsidP="007C71E9">
            <w:pPr>
              <w:jc w:val="center"/>
              <w:rPr>
                <w:rFonts w:ascii="Times New Roman" w:hAnsi="Times New Roman"/>
                <w:sz w:val="24"/>
                <w:szCs w:val="24"/>
              </w:rPr>
            </w:pPr>
            <w:r w:rsidRPr="0048202C">
              <w:rPr>
                <w:rFonts w:ascii="Times New Roman" w:hAnsi="Times New Roman"/>
                <w:sz w:val="24"/>
                <w:szCs w:val="24"/>
              </w:rPr>
              <w:t>газопроводов, км</w:t>
            </w:r>
          </w:p>
        </w:tc>
        <w:tc>
          <w:tcPr>
            <w:tcW w:w="1014" w:type="pct"/>
            <w:vMerge w:val="restart"/>
            <w:vAlign w:val="center"/>
          </w:tcPr>
          <w:p w14:paraId="1128A7A0" w14:textId="77777777" w:rsidR="0048202C" w:rsidRPr="0048202C" w:rsidRDefault="0048202C" w:rsidP="007C71E9">
            <w:pPr>
              <w:spacing w:before="120" w:after="120"/>
              <w:jc w:val="center"/>
              <w:rPr>
                <w:rFonts w:ascii="Times New Roman" w:hAnsi="Times New Roman"/>
                <w:sz w:val="24"/>
                <w:szCs w:val="24"/>
              </w:rPr>
            </w:pPr>
            <w:proofErr w:type="spellStart"/>
            <w:r w:rsidRPr="0048202C">
              <w:rPr>
                <w:rFonts w:ascii="Times New Roman" w:hAnsi="Times New Roman"/>
                <w:sz w:val="24"/>
                <w:szCs w:val="24"/>
              </w:rPr>
              <w:t>Ориентировоч-ные</w:t>
            </w:r>
            <w:proofErr w:type="spellEnd"/>
            <w:r w:rsidRPr="0048202C">
              <w:rPr>
                <w:rFonts w:ascii="Times New Roman" w:hAnsi="Times New Roman"/>
                <w:sz w:val="24"/>
                <w:szCs w:val="24"/>
              </w:rPr>
              <w:t xml:space="preserve"> объемы капитальных вложений, млн. тенге</w:t>
            </w:r>
          </w:p>
        </w:tc>
      </w:tr>
      <w:tr w:rsidR="0048202C" w:rsidRPr="002C0A26" w14:paraId="58132817" w14:textId="77777777" w:rsidTr="0048202C">
        <w:trPr>
          <w:trHeight w:val="681"/>
          <w:jc w:val="center"/>
        </w:trPr>
        <w:tc>
          <w:tcPr>
            <w:tcW w:w="788" w:type="pct"/>
            <w:vMerge/>
            <w:vAlign w:val="center"/>
          </w:tcPr>
          <w:p w14:paraId="00352848" w14:textId="77777777" w:rsidR="0048202C" w:rsidRPr="0048202C" w:rsidRDefault="0048202C" w:rsidP="007C71E9">
            <w:pPr>
              <w:spacing w:before="120" w:after="120"/>
              <w:jc w:val="center"/>
              <w:rPr>
                <w:rFonts w:ascii="Times New Roman" w:hAnsi="Times New Roman"/>
                <w:sz w:val="24"/>
                <w:szCs w:val="24"/>
              </w:rPr>
            </w:pPr>
          </w:p>
        </w:tc>
        <w:tc>
          <w:tcPr>
            <w:tcW w:w="761" w:type="pct"/>
            <w:vMerge/>
            <w:vAlign w:val="center"/>
          </w:tcPr>
          <w:p w14:paraId="12570FC0" w14:textId="77777777" w:rsidR="0048202C" w:rsidRPr="0048202C" w:rsidRDefault="0048202C" w:rsidP="007C71E9">
            <w:pPr>
              <w:spacing w:before="240"/>
              <w:jc w:val="center"/>
              <w:rPr>
                <w:rFonts w:ascii="Times New Roman" w:hAnsi="Times New Roman"/>
                <w:sz w:val="24"/>
                <w:szCs w:val="24"/>
              </w:rPr>
            </w:pPr>
          </w:p>
        </w:tc>
        <w:tc>
          <w:tcPr>
            <w:tcW w:w="724" w:type="pct"/>
            <w:vMerge/>
            <w:tcBorders>
              <w:bottom w:val="single" w:sz="4" w:space="0" w:color="auto"/>
            </w:tcBorders>
            <w:vAlign w:val="center"/>
          </w:tcPr>
          <w:p w14:paraId="3103F811" w14:textId="77777777" w:rsidR="0048202C" w:rsidRPr="0048202C" w:rsidRDefault="0048202C" w:rsidP="007C71E9">
            <w:pPr>
              <w:spacing w:before="40"/>
              <w:jc w:val="center"/>
              <w:rPr>
                <w:rFonts w:ascii="Times New Roman" w:hAnsi="Times New Roman"/>
                <w:sz w:val="24"/>
                <w:szCs w:val="24"/>
              </w:rPr>
            </w:pPr>
          </w:p>
        </w:tc>
        <w:tc>
          <w:tcPr>
            <w:tcW w:w="856" w:type="pct"/>
            <w:vAlign w:val="center"/>
          </w:tcPr>
          <w:p w14:paraId="005078AE" w14:textId="77777777" w:rsidR="0048202C" w:rsidRPr="0048202C" w:rsidRDefault="0048202C" w:rsidP="007C71E9">
            <w:pPr>
              <w:spacing w:before="120" w:after="60"/>
              <w:jc w:val="center"/>
              <w:rPr>
                <w:rFonts w:ascii="Times New Roman" w:hAnsi="Times New Roman"/>
                <w:sz w:val="24"/>
                <w:szCs w:val="24"/>
              </w:rPr>
            </w:pPr>
            <w:r w:rsidRPr="0048202C">
              <w:rPr>
                <w:rFonts w:ascii="Times New Roman" w:hAnsi="Times New Roman"/>
                <w:sz w:val="24"/>
                <w:szCs w:val="24"/>
              </w:rPr>
              <w:t>Среднего давления</w:t>
            </w:r>
          </w:p>
        </w:tc>
        <w:tc>
          <w:tcPr>
            <w:tcW w:w="857" w:type="pct"/>
            <w:vAlign w:val="center"/>
          </w:tcPr>
          <w:p w14:paraId="2A32625C" w14:textId="77777777" w:rsidR="0048202C" w:rsidRPr="0048202C" w:rsidRDefault="0048202C" w:rsidP="007C71E9">
            <w:pPr>
              <w:spacing w:before="120" w:after="60"/>
              <w:jc w:val="center"/>
              <w:rPr>
                <w:rFonts w:ascii="Times New Roman" w:hAnsi="Times New Roman"/>
                <w:sz w:val="24"/>
                <w:szCs w:val="24"/>
              </w:rPr>
            </w:pPr>
            <w:r w:rsidRPr="0048202C">
              <w:rPr>
                <w:rFonts w:ascii="Times New Roman" w:hAnsi="Times New Roman"/>
                <w:sz w:val="24"/>
                <w:szCs w:val="24"/>
              </w:rPr>
              <w:t>Низкого давления</w:t>
            </w:r>
          </w:p>
        </w:tc>
        <w:tc>
          <w:tcPr>
            <w:tcW w:w="1014" w:type="pct"/>
            <w:vMerge/>
            <w:tcBorders>
              <w:bottom w:val="single" w:sz="4" w:space="0" w:color="auto"/>
            </w:tcBorders>
            <w:vAlign w:val="center"/>
          </w:tcPr>
          <w:p w14:paraId="69F43146" w14:textId="77777777" w:rsidR="0048202C" w:rsidRPr="0048202C" w:rsidRDefault="0048202C" w:rsidP="007C71E9">
            <w:pPr>
              <w:spacing w:before="120" w:after="120"/>
              <w:jc w:val="center"/>
              <w:rPr>
                <w:rFonts w:ascii="Times New Roman" w:hAnsi="Times New Roman"/>
                <w:sz w:val="24"/>
                <w:szCs w:val="24"/>
              </w:rPr>
            </w:pPr>
          </w:p>
        </w:tc>
      </w:tr>
      <w:tr w:rsidR="00837116" w:rsidRPr="002C0A26" w14:paraId="229F3559" w14:textId="77777777" w:rsidTr="0048202C">
        <w:trPr>
          <w:trHeight w:val="681"/>
          <w:jc w:val="center"/>
        </w:trPr>
        <w:tc>
          <w:tcPr>
            <w:tcW w:w="788" w:type="pct"/>
            <w:vAlign w:val="center"/>
          </w:tcPr>
          <w:p w14:paraId="71F5D624" w14:textId="77777777" w:rsidR="00837116" w:rsidRPr="0048202C" w:rsidRDefault="00837116" w:rsidP="00837116">
            <w:pPr>
              <w:spacing w:before="120" w:after="120"/>
              <w:jc w:val="center"/>
              <w:rPr>
                <w:rFonts w:ascii="Times New Roman" w:hAnsi="Times New Roman"/>
                <w:color w:val="000000"/>
                <w:sz w:val="24"/>
                <w:szCs w:val="24"/>
              </w:rPr>
            </w:pPr>
            <w:r w:rsidRPr="0048202C">
              <w:rPr>
                <w:rFonts w:ascii="Times New Roman" w:hAnsi="Times New Roman"/>
                <w:color w:val="000000"/>
                <w:sz w:val="24"/>
                <w:szCs w:val="24"/>
              </w:rPr>
              <w:t>расчетный срок</w:t>
            </w:r>
          </w:p>
        </w:tc>
        <w:tc>
          <w:tcPr>
            <w:tcW w:w="761" w:type="pct"/>
            <w:vAlign w:val="center"/>
          </w:tcPr>
          <w:p w14:paraId="7F251078" w14:textId="2B9B56DE" w:rsidR="00837116" w:rsidRPr="0048202C" w:rsidRDefault="00837116" w:rsidP="00837116">
            <w:pPr>
              <w:jc w:val="center"/>
              <w:rPr>
                <w:rFonts w:ascii="Times New Roman" w:hAnsi="Times New Roman"/>
                <w:bCs/>
                <w:sz w:val="24"/>
                <w:szCs w:val="24"/>
              </w:rPr>
            </w:pPr>
          </w:p>
        </w:tc>
        <w:tc>
          <w:tcPr>
            <w:tcW w:w="724" w:type="pct"/>
            <w:tcBorders>
              <w:bottom w:val="single" w:sz="4" w:space="0" w:color="auto"/>
            </w:tcBorders>
            <w:vAlign w:val="center"/>
          </w:tcPr>
          <w:p w14:paraId="4BF5D34A" w14:textId="328B7885" w:rsidR="00837116" w:rsidRPr="0048202C" w:rsidRDefault="00837116" w:rsidP="00837116">
            <w:pPr>
              <w:spacing w:before="40"/>
              <w:jc w:val="center"/>
              <w:rPr>
                <w:rFonts w:ascii="Times New Roman" w:hAnsi="Times New Roman"/>
                <w:sz w:val="24"/>
                <w:szCs w:val="24"/>
              </w:rPr>
            </w:pPr>
          </w:p>
        </w:tc>
        <w:tc>
          <w:tcPr>
            <w:tcW w:w="856" w:type="pct"/>
            <w:vAlign w:val="center"/>
          </w:tcPr>
          <w:p w14:paraId="30B795ED" w14:textId="1CA2F486" w:rsidR="00837116" w:rsidRPr="0048202C" w:rsidRDefault="00837116" w:rsidP="00837116">
            <w:pPr>
              <w:spacing w:before="120" w:after="60"/>
              <w:jc w:val="center"/>
              <w:rPr>
                <w:rFonts w:ascii="Times New Roman" w:hAnsi="Times New Roman"/>
                <w:sz w:val="24"/>
                <w:szCs w:val="24"/>
              </w:rPr>
            </w:pPr>
          </w:p>
        </w:tc>
        <w:tc>
          <w:tcPr>
            <w:tcW w:w="857" w:type="pct"/>
            <w:vAlign w:val="center"/>
          </w:tcPr>
          <w:p w14:paraId="0DFF68FC" w14:textId="19819E4F" w:rsidR="00837116" w:rsidRPr="0048202C" w:rsidRDefault="00837116" w:rsidP="00837116">
            <w:pPr>
              <w:spacing w:before="120" w:after="60"/>
              <w:jc w:val="center"/>
              <w:rPr>
                <w:rFonts w:ascii="Times New Roman" w:hAnsi="Times New Roman"/>
                <w:sz w:val="24"/>
                <w:szCs w:val="24"/>
              </w:rPr>
            </w:pPr>
          </w:p>
        </w:tc>
        <w:tc>
          <w:tcPr>
            <w:tcW w:w="1014" w:type="pct"/>
            <w:tcBorders>
              <w:bottom w:val="single" w:sz="4" w:space="0" w:color="auto"/>
            </w:tcBorders>
            <w:vAlign w:val="center"/>
          </w:tcPr>
          <w:p w14:paraId="1A6B54C1" w14:textId="054DECC9" w:rsidR="00837116" w:rsidRPr="0048202C" w:rsidRDefault="00837116" w:rsidP="00837116">
            <w:pPr>
              <w:spacing w:before="120" w:after="120"/>
              <w:jc w:val="center"/>
              <w:rPr>
                <w:rFonts w:ascii="Times New Roman" w:hAnsi="Times New Roman"/>
                <w:sz w:val="24"/>
                <w:szCs w:val="24"/>
              </w:rPr>
            </w:pPr>
          </w:p>
        </w:tc>
      </w:tr>
      <w:tr w:rsidR="00837116" w:rsidRPr="002C0A26" w14:paraId="44FFA870" w14:textId="77777777" w:rsidTr="0048202C">
        <w:trPr>
          <w:trHeight w:hRule="exact" w:val="1140"/>
          <w:jc w:val="center"/>
        </w:trPr>
        <w:tc>
          <w:tcPr>
            <w:tcW w:w="788" w:type="pct"/>
            <w:vAlign w:val="center"/>
          </w:tcPr>
          <w:p w14:paraId="50CE6AE0" w14:textId="77777777" w:rsidR="00837116" w:rsidRPr="0048202C" w:rsidRDefault="00837116" w:rsidP="00837116">
            <w:pPr>
              <w:spacing w:before="120" w:after="120"/>
              <w:jc w:val="center"/>
              <w:rPr>
                <w:rFonts w:ascii="Times New Roman" w:hAnsi="Times New Roman"/>
                <w:sz w:val="24"/>
                <w:szCs w:val="24"/>
              </w:rPr>
            </w:pPr>
            <w:r w:rsidRPr="0048202C">
              <w:rPr>
                <w:rFonts w:ascii="Times New Roman" w:hAnsi="Times New Roman"/>
                <w:color w:val="000000"/>
                <w:sz w:val="24"/>
                <w:szCs w:val="24"/>
              </w:rPr>
              <w:t>1-очередь (в том числе)</w:t>
            </w:r>
          </w:p>
        </w:tc>
        <w:tc>
          <w:tcPr>
            <w:tcW w:w="761" w:type="pct"/>
            <w:vAlign w:val="center"/>
          </w:tcPr>
          <w:p w14:paraId="19E70186" w14:textId="4A30BDDA" w:rsidR="00837116" w:rsidRPr="0048202C" w:rsidRDefault="00837116" w:rsidP="00837116">
            <w:pPr>
              <w:jc w:val="center"/>
              <w:rPr>
                <w:rFonts w:ascii="Times New Roman" w:hAnsi="Times New Roman"/>
                <w:bCs/>
                <w:sz w:val="24"/>
                <w:szCs w:val="24"/>
              </w:rPr>
            </w:pPr>
          </w:p>
        </w:tc>
        <w:tc>
          <w:tcPr>
            <w:tcW w:w="724" w:type="pct"/>
            <w:vAlign w:val="center"/>
          </w:tcPr>
          <w:p w14:paraId="4E32259B" w14:textId="60F5A110" w:rsidR="00837116" w:rsidRPr="0048202C" w:rsidRDefault="00837116" w:rsidP="00837116">
            <w:pPr>
              <w:spacing w:before="120" w:after="120"/>
              <w:jc w:val="center"/>
              <w:rPr>
                <w:rFonts w:ascii="Times New Roman" w:hAnsi="Times New Roman"/>
                <w:sz w:val="24"/>
                <w:szCs w:val="24"/>
              </w:rPr>
            </w:pPr>
          </w:p>
        </w:tc>
        <w:tc>
          <w:tcPr>
            <w:tcW w:w="856" w:type="pct"/>
            <w:vAlign w:val="center"/>
          </w:tcPr>
          <w:p w14:paraId="74D9806D" w14:textId="1B56833E" w:rsidR="00837116" w:rsidRPr="0048202C" w:rsidRDefault="00837116" w:rsidP="00837116">
            <w:pPr>
              <w:spacing w:before="120" w:after="120"/>
              <w:jc w:val="center"/>
              <w:rPr>
                <w:rFonts w:ascii="Times New Roman" w:hAnsi="Times New Roman"/>
                <w:sz w:val="24"/>
                <w:szCs w:val="24"/>
              </w:rPr>
            </w:pPr>
          </w:p>
        </w:tc>
        <w:tc>
          <w:tcPr>
            <w:tcW w:w="857" w:type="pct"/>
            <w:vAlign w:val="center"/>
          </w:tcPr>
          <w:p w14:paraId="5720BC9F" w14:textId="648D49D6" w:rsidR="00837116" w:rsidRPr="0048202C" w:rsidRDefault="00837116" w:rsidP="00837116">
            <w:pPr>
              <w:spacing w:before="120" w:after="120"/>
              <w:jc w:val="center"/>
              <w:rPr>
                <w:rFonts w:ascii="Times New Roman" w:hAnsi="Times New Roman"/>
                <w:sz w:val="24"/>
                <w:szCs w:val="24"/>
              </w:rPr>
            </w:pPr>
          </w:p>
        </w:tc>
        <w:tc>
          <w:tcPr>
            <w:tcW w:w="1014" w:type="pct"/>
            <w:vAlign w:val="center"/>
          </w:tcPr>
          <w:p w14:paraId="1DF116AD" w14:textId="0160403E" w:rsidR="00837116" w:rsidRPr="0048202C" w:rsidRDefault="00837116" w:rsidP="00837116">
            <w:pPr>
              <w:spacing w:before="120" w:after="120"/>
              <w:jc w:val="center"/>
              <w:rPr>
                <w:rFonts w:ascii="Times New Roman" w:hAnsi="Times New Roman"/>
                <w:sz w:val="24"/>
                <w:szCs w:val="24"/>
              </w:rPr>
            </w:pPr>
          </w:p>
        </w:tc>
      </w:tr>
    </w:tbl>
    <w:p w14:paraId="05BEB52F" w14:textId="77777777" w:rsidR="0048202C" w:rsidRDefault="0048202C" w:rsidP="008057D1">
      <w:pPr>
        <w:ind w:firstLine="709"/>
        <w:jc w:val="center"/>
        <w:rPr>
          <w:rFonts w:ascii="Times New Roman" w:hAnsi="Times New Roman"/>
          <w:b/>
          <w:sz w:val="28"/>
          <w:szCs w:val="28"/>
        </w:rPr>
      </w:pPr>
    </w:p>
    <w:p w14:paraId="2DE386AF" w14:textId="08E9AB83" w:rsidR="008057D1" w:rsidRPr="008057D1" w:rsidRDefault="008057D1" w:rsidP="008057D1">
      <w:pPr>
        <w:ind w:firstLine="709"/>
        <w:jc w:val="center"/>
        <w:rPr>
          <w:rFonts w:ascii="Times New Roman" w:hAnsi="Times New Roman"/>
          <w:b/>
          <w:sz w:val="28"/>
          <w:szCs w:val="28"/>
        </w:rPr>
      </w:pPr>
      <w:r w:rsidRPr="008057D1">
        <w:rPr>
          <w:rFonts w:ascii="Times New Roman" w:hAnsi="Times New Roman"/>
          <w:b/>
          <w:sz w:val="28"/>
          <w:szCs w:val="28"/>
        </w:rPr>
        <w:t xml:space="preserve">Технико-экономические показатели </w:t>
      </w:r>
    </w:p>
    <w:p w14:paraId="0CB2B9C6" w14:textId="77777777" w:rsidR="008057D1" w:rsidRPr="00632807" w:rsidRDefault="008057D1" w:rsidP="008057D1">
      <w:pPr>
        <w:jc w:val="center"/>
        <w:rPr>
          <w:b/>
          <w:bCs/>
          <w:i/>
          <w:smallCaps/>
          <w:color w:val="000000"/>
        </w:rPr>
      </w:pPr>
    </w:p>
    <w:tbl>
      <w:tblPr>
        <w:tblW w:w="5000" w:type="pct"/>
        <w:jc w:val="center"/>
        <w:tblCellMar>
          <w:left w:w="0" w:type="dxa"/>
          <w:right w:w="0" w:type="dxa"/>
        </w:tblCellMar>
        <w:tblLook w:val="04A0" w:firstRow="1" w:lastRow="0" w:firstColumn="1" w:lastColumn="0" w:noHBand="0" w:noVBand="1"/>
      </w:tblPr>
      <w:tblGrid>
        <w:gridCol w:w="883"/>
        <w:gridCol w:w="2912"/>
        <w:gridCol w:w="1788"/>
        <w:gridCol w:w="1621"/>
        <w:gridCol w:w="1039"/>
        <w:gridCol w:w="1328"/>
      </w:tblGrid>
      <w:tr w:rsidR="008057D1" w:rsidRPr="00632807" w14:paraId="550ADB05" w14:textId="77777777" w:rsidTr="00DE14D8">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F8D9E5F" w14:textId="77777777" w:rsidR="008057D1" w:rsidRPr="008057D1" w:rsidRDefault="008057D1" w:rsidP="00C37502">
            <w:pPr>
              <w:rPr>
                <w:rFonts w:ascii="Times New Roman" w:hAnsi="Times New Roman"/>
                <w:color w:val="000000"/>
                <w:sz w:val="24"/>
                <w:szCs w:val="24"/>
              </w:rPr>
            </w:pPr>
            <w:r w:rsidRPr="008057D1">
              <w:rPr>
                <w:rFonts w:ascii="Times New Roman" w:hAnsi="Times New Roman"/>
                <w:color w:val="000000"/>
                <w:sz w:val="24"/>
                <w:szCs w:val="24"/>
              </w:rPr>
              <w:t>6.5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7017A41" w14:textId="77777777" w:rsidR="008057D1" w:rsidRPr="008057D1" w:rsidRDefault="008057D1" w:rsidP="008057D1">
            <w:pPr>
              <w:jc w:val="left"/>
              <w:rPr>
                <w:rFonts w:ascii="Times New Roman" w:hAnsi="Times New Roman"/>
                <w:color w:val="000000"/>
                <w:sz w:val="24"/>
                <w:szCs w:val="24"/>
              </w:rPr>
            </w:pPr>
            <w:r w:rsidRPr="008057D1">
              <w:rPr>
                <w:rFonts w:ascii="Times New Roman" w:hAnsi="Times New Roman"/>
                <w:color w:val="000000"/>
                <w:sz w:val="24"/>
                <w:szCs w:val="24"/>
              </w:rPr>
              <w:t>Газоснабжение</w:t>
            </w:r>
          </w:p>
        </w:tc>
        <w:tc>
          <w:tcPr>
            <w:tcW w:w="9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BBDDFD"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Единица измерения</w:t>
            </w:r>
          </w:p>
        </w:tc>
        <w:tc>
          <w:tcPr>
            <w:tcW w:w="847"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400C9A"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Современное состояние</w:t>
            </w:r>
          </w:p>
        </w:tc>
        <w:tc>
          <w:tcPr>
            <w:tcW w:w="54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3033AE"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Первый этап</w:t>
            </w:r>
          </w:p>
        </w:tc>
        <w:tc>
          <w:tcPr>
            <w:tcW w:w="69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3B7BD9" w14:textId="77777777" w:rsidR="008057D1" w:rsidRPr="008057D1" w:rsidRDefault="008057D1" w:rsidP="00C37502">
            <w:pPr>
              <w:jc w:val="center"/>
              <w:rPr>
                <w:rFonts w:ascii="Times New Roman" w:hAnsi="Times New Roman"/>
                <w:sz w:val="24"/>
                <w:szCs w:val="24"/>
              </w:rPr>
            </w:pPr>
            <w:r w:rsidRPr="008057D1">
              <w:rPr>
                <w:rFonts w:ascii="Times New Roman" w:hAnsi="Times New Roman"/>
                <w:sz w:val="24"/>
                <w:szCs w:val="24"/>
              </w:rPr>
              <w:t>Расчетный срок</w:t>
            </w:r>
          </w:p>
        </w:tc>
      </w:tr>
      <w:tr w:rsidR="00DE14D8" w:rsidRPr="00632807" w14:paraId="69ABC092" w14:textId="77777777" w:rsidTr="00DE14D8">
        <w:trPr>
          <w:trHeight w:val="671"/>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812895"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1FEA6D6"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Потребление природного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15316E4"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млн. м</w:t>
            </w:r>
            <w:r w:rsidRPr="008057D1">
              <w:rPr>
                <w:rFonts w:ascii="Times New Roman" w:hAnsi="Times New Roman"/>
                <w:color w:val="000000"/>
                <w:sz w:val="24"/>
                <w:szCs w:val="24"/>
                <w:vertAlign w:val="superscript"/>
              </w:rPr>
              <w:t>3</w:t>
            </w:r>
            <w:r w:rsidRPr="008057D1">
              <w:rPr>
                <w:rFonts w:ascii="Times New Roman" w:hAnsi="Times New Roman"/>
                <w:color w:val="000000"/>
                <w:sz w:val="24"/>
                <w:szCs w:val="24"/>
              </w:rPr>
              <w:t>/ 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2BA1F6AE" w14:textId="29917690"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F81407B" w14:textId="56234D67"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0,939</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1C93B5A2" w14:textId="235D56CA"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1,027</w:t>
            </w:r>
          </w:p>
        </w:tc>
      </w:tr>
      <w:tr w:rsidR="00DE14D8" w:rsidRPr="00632807" w14:paraId="2EBF9749"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078E22"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6.5.1.1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5E49A2D"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4DFB7282"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4264CDFA" w14:textId="28573C33" w:rsidR="00DE14D8" w:rsidRPr="009B7E13" w:rsidRDefault="00DE14D8" w:rsidP="00DE14D8">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303EC71D" w14:textId="4ED74C36"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0,939</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73696E76" w14:textId="3493A2BD"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1,027</w:t>
            </w:r>
          </w:p>
        </w:tc>
      </w:tr>
      <w:tr w:rsidR="00DE14D8" w:rsidRPr="00632807" w14:paraId="4669C7B0"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1B8D16"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6.5.1.2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470035FF"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6E244988"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125D4B4" w14:textId="60BDDA37" w:rsidR="00DE14D8" w:rsidRPr="009B7E13" w:rsidRDefault="00DE14D8" w:rsidP="00DE14D8">
            <w:pPr>
              <w:jc w:val="center"/>
              <w:rPr>
                <w:rFonts w:ascii="Times New Roman" w:hAnsi="Times New Roman"/>
                <w:color w:val="000000"/>
                <w:sz w:val="24"/>
                <w:szCs w:val="24"/>
              </w:rPr>
            </w:pPr>
            <w:r>
              <w:rPr>
                <w:rFonts w:cs="Arial"/>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235DBF41" w14:textId="61AACD8C"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5E7EED7D" w14:textId="5CB41BBF"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w:t>
            </w:r>
          </w:p>
        </w:tc>
      </w:tr>
      <w:tr w:rsidR="00DE14D8" w:rsidRPr="00632807" w14:paraId="26356C21"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1E830D"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4967AF1"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Потребление сжиженного газа, всего</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3BF734A3"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тонн/год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15AB16D3" w14:textId="0499599D" w:rsidR="00DE14D8" w:rsidRPr="009B7E13" w:rsidRDefault="00DE14D8" w:rsidP="00DE14D8">
            <w:pPr>
              <w:jc w:val="center"/>
              <w:rPr>
                <w:rFonts w:ascii="Times New Roman" w:hAnsi="Times New Roman"/>
                <w:color w:val="000000"/>
                <w:sz w:val="24"/>
                <w:szCs w:val="24"/>
              </w:rPr>
            </w:pPr>
            <w:r>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5F976CAD" w14:textId="709C5843"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4F310263" w14:textId="38F2EB77"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DE14D8" w:rsidRPr="00632807" w14:paraId="73DE5DEB"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81F17F"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6.5.2.1</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161A883B"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в том числе: на коммунально-бытовые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12E8F2EA"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0DBBA652" w14:textId="6A8FA3C6"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72E84AD0" w14:textId="5A400813"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548B0226" w14:textId="6582A48E"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DE14D8" w:rsidRPr="00632807" w14:paraId="42CD2FD7"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C5F2B6"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6.5.2.2</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8FD1127" w14:textId="77777777" w:rsidR="00DE14D8" w:rsidRPr="008057D1" w:rsidRDefault="00DE14D8" w:rsidP="00DE14D8">
            <w:pPr>
              <w:jc w:val="left"/>
              <w:rPr>
                <w:rFonts w:ascii="Times New Roman" w:hAnsi="Times New Roman"/>
                <w:color w:val="000000"/>
                <w:sz w:val="24"/>
                <w:szCs w:val="24"/>
              </w:rPr>
            </w:pPr>
            <w:r w:rsidRPr="008057D1">
              <w:rPr>
                <w:rFonts w:ascii="Times New Roman" w:hAnsi="Times New Roman"/>
                <w:color w:val="000000"/>
                <w:sz w:val="24"/>
                <w:szCs w:val="24"/>
              </w:rPr>
              <w:t>на производственные нужды</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0F87C144" w14:textId="77777777" w:rsidR="00DE14D8" w:rsidRPr="008057D1" w:rsidRDefault="00DE14D8" w:rsidP="00DE14D8">
            <w:pPr>
              <w:jc w:val="center"/>
              <w:rPr>
                <w:rFonts w:ascii="Times New Roman" w:hAnsi="Times New Roman"/>
                <w:color w:val="000000"/>
                <w:sz w:val="24"/>
                <w:szCs w:val="24"/>
              </w:rPr>
            </w:pPr>
            <w:r w:rsidRPr="008057D1">
              <w:rPr>
                <w:rFonts w:ascii="Times New Roman" w:hAnsi="Times New Roman"/>
                <w:color w:val="000000"/>
                <w:sz w:val="24"/>
                <w:szCs w:val="24"/>
              </w:rPr>
              <w:t>-//-</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660DF4BD" w14:textId="726A59BE"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4072E8DA" w14:textId="5FEFCBC1"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135BC625" w14:textId="0D6881BC" w:rsidR="00DE14D8" w:rsidRPr="009B7E13" w:rsidRDefault="00DE14D8" w:rsidP="00DE14D8">
            <w:pPr>
              <w:jc w:val="center"/>
              <w:rPr>
                <w:rFonts w:ascii="Times New Roman" w:hAnsi="Times New Roman"/>
                <w:color w:val="000000"/>
                <w:sz w:val="24"/>
                <w:szCs w:val="24"/>
              </w:rPr>
            </w:pPr>
            <w:r w:rsidRPr="00632807">
              <w:rPr>
                <w:rFonts w:ascii="Times New Roman" w:hAnsi="Times New Roman"/>
                <w:color w:val="000000"/>
                <w:sz w:val="24"/>
                <w:szCs w:val="24"/>
              </w:rPr>
              <w:t>-</w:t>
            </w:r>
          </w:p>
        </w:tc>
      </w:tr>
      <w:tr w:rsidR="00DE14D8" w:rsidRPr="00632807" w14:paraId="0A118D78" w14:textId="77777777" w:rsidTr="00DE14D8">
        <w:trPr>
          <w:jc w:val="center"/>
        </w:trPr>
        <w:tc>
          <w:tcPr>
            <w:tcW w:w="46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B12000"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6.5.3</w:t>
            </w:r>
          </w:p>
        </w:tc>
        <w:tc>
          <w:tcPr>
            <w:tcW w:w="1521" w:type="pct"/>
            <w:tcBorders>
              <w:top w:val="nil"/>
              <w:left w:val="nil"/>
              <w:bottom w:val="single" w:sz="8" w:space="0" w:color="auto"/>
              <w:right w:val="single" w:sz="8" w:space="0" w:color="auto"/>
            </w:tcBorders>
            <w:tcMar>
              <w:top w:w="0" w:type="dxa"/>
              <w:left w:w="108" w:type="dxa"/>
              <w:bottom w:w="0" w:type="dxa"/>
              <w:right w:w="108" w:type="dxa"/>
            </w:tcMar>
            <w:hideMark/>
          </w:tcPr>
          <w:p w14:paraId="2A257220" w14:textId="77777777" w:rsidR="00DE14D8" w:rsidRPr="008057D1" w:rsidRDefault="00DE14D8" w:rsidP="00DE14D8">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Источники подачи природного газа</w:t>
            </w:r>
          </w:p>
        </w:tc>
        <w:tc>
          <w:tcPr>
            <w:tcW w:w="934" w:type="pct"/>
            <w:tcBorders>
              <w:top w:val="nil"/>
              <w:left w:val="nil"/>
              <w:bottom w:val="single" w:sz="8" w:space="0" w:color="auto"/>
              <w:right w:val="single" w:sz="8" w:space="0" w:color="auto"/>
            </w:tcBorders>
            <w:tcMar>
              <w:top w:w="0" w:type="dxa"/>
              <w:left w:w="108" w:type="dxa"/>
              <w:bottom w:w="0" w:type="dxa"/>
              <w:right w:w="108" w:type="dxa"/>
            </w:tcMar>
            <w:hideMark/>
          </w:tcPr>
          <w:p w14:paraId="7997EC18" w14:textId="77777777" w:rsidR="00DE14D8" w:rsidRPr="008057D1" w:rsidRDefault="00DE14D8" w:rsidP="00DE14D8">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млн. м</w:t>
            </w:r>
            <w:r w:rsidRPr="008057D1">
              <w:rPr>
                <w:rFonts w:ascii="Times New Roman" w:hAnsi="Times New Roman"/>
                <w:color w:val="000000" w:themeColor="text1"/>
                <w:sz w:val="24"/>
                <w:szCs w:val="24"/>
                <w:vertAlign w:val="superscript"/>
              </w:rPr>
              <w:t>3</w:t>
            </w:r>
            <w:r w:rsidRPr="008057D1">
              <w:rPr>
                <w:rFonts w:ascii="Times New Roman" w:hAnsi="Times New Roman"/>
                <w:color w:val="000000" w:themeColor="text1"/>
                <w:sz w:val="24"/>
                <w:szCs w:val="24"/>
              </w:rPr>
              <w:t>/год</w:t>
            </w:r>
          </w:p>
        </w:tc>
        <w:tc>
          <w:tcPr>
            <w:tcW w:w="847" w:type="pct"/>
            <w:tcBorders>
              <w:top w:val="nil"/>
              <w:left w:val="nil"/>
              <w:bottom w:val="single" w:sz="8" w:space="0" w:color="auto"/>
              <w:right w:val="single" w:sz="8" w:space="0" w:color="auto"/>
            </w:tcBorders>
            <w:tcMar>
              <w:top w:w="0" w:type="dxa"/>
              <w:left w:w="108" w:type="dxa"/>
              <w:bottom w:w="0" w:type="dxa"/>
              <w:right w:w="108" w:type="dxa"/>
            </w:tcMar>
          </w:tcPr>
          <w:p w14:paraId="544956F1" w14:textId="1F08575E" w:rsidR="00DE14D8" w:rsidRPr="009B7E13" w:rsidRDefault="00DE14D8" w:rsidP="00DE14D8">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543" w:type="pct"/>
            <w:tcBorders>
              <w:top w:val="nil"/>
              <w:left w:val="nil"/>
              <w:bottom w:val="single" w:sz="8" w:space="0" w:color="auto"/>
              <w:right w:val="single" w:sz="8" w:space="0" w:color="auto"/>
            </w:tcBorders>
            <w:tcMar>
              <w:top w:w="0" w:type="dxa"/>
              <w:left w:w="108" w:type="dxa"/>
              <w:bottom w:w="0" w:type="dxa"/>
              <w:right w:w="108" w:type="dxa"/>
            </w:tcMar>
          </w:tcPr>
          <w:p w14:paraId="1C995011" w14:textId="1E0C81EC" w:rsidR="00DE14D8" w:rsidRPr="009B7E13" w:rsidRDefault="00DE14D8" w:rsidP="00DE14D8">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c>
          <w:tcPr>
            <w:tcW w:w="694" w:type="pct"/>
            <w:tcBorders>
              <w:top w:val="nil"/>
              <w:left w:val="nil"/>
              <w:bottom w:val="single" w:sz="8" w:space="0" w:color="auto"/>
              <w:right w:val="single" w:sz="8" w:space="0" w:color="auto"/>
            </w:tcBorders>
            <w:tcMar>
              <w:top w:w="0" w:type="dxa"/>
              <w:left w:w="108" w:type="dxa"/>
              <w:bottom w:w="0" w:type="dxa"/>
              <w:right w:w="108" w:type="dxa"/>
            </w:tcMar>
          </w:tcPr>
          <w:p w14:paraId="40A160F6" w14:textId="60E10D3B" w:rsidR="00DE14D8" w:rsidRPr="009B7E13" w:rsidRDefault="00DE14D8" w:rsidP="00DE14D8">
            <w:pPr>
              <w:jc w:val="center"/>
              <w:rPr>
                <w:rFonts w:ascii="Times New Roman" w:hAnsi="Times New Roman"/>
                <w:color w:val="000000" w:themeColor="text1"/>
                <w:sz w:val="24"/>
                <w:szCs w:val="24"/>
              </w:rPr>
            </w:pPr>
            <w:r>
              <w:rPr>
                <w:rFonts w:ascii="Times New Roman" w:hAnsi="Times New Roman"/>
                <w:color w:val="000000" w:themeColor="text1"/>
                <w:sz w:val="24"/>
                <w:szCs w:val="24"/>
              </w:rPr>
              <w:t>1500</w:t>
            </w:r>
          </w:p>
        </w:tc>
      </w:tr>
      <w:tr w:rsidR="00DE14D8" w:rsidRPr="00632807" w14:paraId="14951FC1" w14:textId="77777777" w:rsidTr="00DE14D8">
        <w:trPr>
          <w:jc w:val="center"/>
        </w:trPr>
        <w:tc>
          <w:tcPr>
            <w:tcW w:w="461" w:type="pct"/>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E6CEEBD" w14:textId="77777777" w:rsidR="00DE14D8" w:rsidRPr="008057D1" w:rsidRDefault="00DE14D8" w:rsidP="00DE14D8">
            <w:pPr>
              <w:rPr>
                <w:rFonts w:ascii="Times New Roman" w:hAnsi="Times New Roman"/>
                <w:color w:val="000000"/>
                <w:sz w:val="24"/>
                <w:szCs w:val="24"/>
              </w:rPr>
            </w:pPr>
            <w:r w:rsidRPr="008057D1">
              <w:rPr>
                <w:rFonts w:ascii="Times New Roman" w:hAnsi="Times New Roman"/>
                <w:color w:val="000000"/>
                <w:sz w:val="24"/>
                <w:szCs w:val="24"/>
              </w:rPr>
              <w:t>6.5.4</w:t>
            </w:r>
          </w:p>
        </w:tc>
        <w:tc>
          <w:tcPr>
            <w:tcW w:w="1521" w:type="pct"/>
            <w:tcBorders>
              <w:top w:val="nil"/>
              <w:left w:val="nil"/>
              <w:bottom w:val="single" w:sz="4" w:space="0" w:color="auto"/>
              <w:right w:val="single" w:sz="8" w:space="0" w:color="auto"/>
            </w:tcBorders>
            <w:tcMar>
              <w:top w:w="0" w:type="dxa"/>
              <w:left w:w="108" w:type="dxa"/>
              <w:bottom w:w="0" w:type="dxa"/>
              <w:right w:w="108" w:type="dxa"/>
            </w:tcMar>
            <w:hideMark/>
          </w:tcPr>
          <w:p w14:paraId="140FA0B4" w14:textId="77777777" w:rsidR="00DE14D8" w:rsidRPr="008057D1" w:rsidRDefault="00DE14D8" w:rsidP="00DE14D8">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Удельный вес газа в топливном балансе города, другого населенного пункта</w:t>
            </w:r>
          </w:p>
        </w:tc>
        <w:tc>
          <w:tcPr>
            <w:tcW w:w="934" w:type="pct"/>
            <w:tcBorders>
              <w:top w:val="nil"/>
              <w:left w:val="nil"/>
              <w:bottom w:val="single" w:sz="4" w:space="0" w:color="auto"/>
              <w:right w:val="single" w:sz="8" w:space="0" w:color="auto"/>
            </w:tcBorders>
            <w:tcMar>
              <w:top w:w="0" w:type="dxa"/>
              <w:left w:w="108" w:type="dxa"/>
              <w:bottom w:w="0" w:type="dxa"/>
              <w:right w:w="108" w:type="dxa"/>
            </w:tcMar>
            <w:hideMark/>
          </w:tcPr>
          <w:p w14:paraId="3694DD47" w14:textId="77777777" w:rsidR="00DE14D8" w:rsidRPr="008057D1" w:rsidRDefault="00DE14D8" w:rsidP="00DE14D8">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w:t>
            </w:r>
          </w:p>
        </w:tc>
        <w:tc>
          <w:tcPr>
            <w:tcW w:w="847" w:type="pct"/>
            <w:tcBorders>
              <w:top w:val="nil"/>
              <w:left w:val="nil"/>
              <w:bottom w:val="single" w:sz="4" w:space="0" w:color="auto"/>
              <w:right w:val="single" w:sz="8" w:space="0" w:color="auto"/>
            </w:tcBorders>
            <w:tcMar>
              <w:top w:w="0" w:type="dxa"/>
              <w:left w:w="108" w:type="dxa"/>
              <w:bottom w:w="0" w:type="dxa"/>
              <w:right w:w="108" w:type="dxa"/>
            </w:tcMar>
          </w:tcPr>
          <w:p w14:paraId="07F9B600" w14:textId="34C569C0" w:rsidR="00DE14D8" w:rsidRPr="009B7E13" w:rsidRDefault="00DE14D8" w:rsidP="00DE14D8">
            <w:pPr>
              <w:jc w:val="center"/>
              <w:rPr>
                <w:rFonts w:ascii="Times New Roman" w:hAnsi="Times New Roman"/>
                <w:color w:val="000000" w:themeColor="text1"/>
                <w:sz w:val="24"/>
                <w:szCs w:val="24"/>
              </w:rPr>
            </w:pPr>
            <w:r>
              <w:rPr>
                <w:rFonts w:ascii="Times New Roman" w:hAnsi="Times New Roman"/>
                <w:color w:val="000000" w:themeColor="text1"/>
                <w:sz w:val="24"/>
                <w:szCs w:val="24"/>
              </w:rPr>
              <w:t>70</w:t>
            </w:r>
          </w:p>
        </w:tc>
        <w:tc>
          <w:tcPr>
            <w:tcW w:w="543" w:type="pct"/>
            <w:tcBorders>
              <w:top w:val="nil"/>
              <w:left w:val="nil"/>
              <w:bottom w:val="single" w:sz="4" w:space="0" w:color="auto"/>
              <w:right w:val="single" w:sz="8" w:space="0" w:color="auto"/>
            </w:tcBorders>
            <w:tcMar>
              <w:top w:w="0" w:type="dxa"/>
              <w:left w:w="108" w:type="dxa"/>
              <w:bottom w:w="0" w:type="dxa"/>
              <w:right w:w="108" w:type="dxa"/>
            </w:tcMar>
          </w:tcPr>
          <w:p w14:paraId="11C7E33D" w14:textId="7D45BBDF" w:rsidR="00DE14D8" w:rsidRPr="009B7E13" w:rsidRDefault="00DE14D8" w:rsidP="00DE14D8">
            <w:pPr>
              <w:jc w:val="center"/>
              <w:rPr>
                <w:rFonts w:ascii="Times New Roman" w:hAnsi="Times New Roman"/>
                <w:color w:val="000000" w:themeColor="text1"/>
                <w:sz w:val="24"/>
                <w:szCs w:val="24"/>
              </w:rPr>
            </w:pPr>
            <w:r w:rsidRPr="00696694">
              <w:rPr>
                <w:rFonts w:ascii="Times New Roman" w:hAnsi="Times New Roman"/>
                <w:color w:val="000000" w:themeColor="text1"/>
                <w:sz w:val="24"/>
                <w:szCs w:val="24"/>
              </w:rPr>
              <w:t>95</w:t>
            </w:r>
          </w:p>
        </w:tc>
        <w:tc>
          <w:tcPr>
            <w:tcW w:w="694" w:type="pct"/>
            <w:tcBorders>
              <w:top w:val="nil"/>
              <w:left w:val="nil"/>
              <w:bottom w:val="single" w:sz="4" w:space="0" w:color="auto"/>
              <w:right w:val="single" w:sz="8" w:space="0" w:color="auto"/>
            </w:tcBorders>
            <w:tcMar>
              <w:top w:w="0" w:type="dxa"/>
              <w:left w:w="108" w:type="dxa"/>
              <w:bottom w:w="0" w:type="dxa"/>
              <w:right w:w="108" w:type="dxa"/>
            </w:tcMar>
          </w:tcPr>
          <w:p w14:paraId="3C654858" w14:textId="77454B27" w:rsidR="00DE14D8" w:rsidRPr="009B7E13" w:rsidRDefault="00DE14D8" w:rsidP="00DE14D8">
            <w:pPr>
              <w:jc w:val="center"/>
              <w:rPr>
                <w:rFonts w:ascii="Times New Roman" w:hAnsi="Times New Roman"/>
                <w:color w:val="000000" w:themeColor="text1"/>
                <w:sz w:val="24"/>
                <w:szCs w:val="24"/>
              </w:rPr>
            </w:pPr>
            <w:r w:rsidRPr="00632807">
              <w:rPr>
                <w:rFonts w:ascii="Times New Roman" w:hAnsi="Times New Roman"/>
                <w:color w:val="000000" w:themeColor="text1"/>
                <w:sz w:val="24"/>
                <w:szCs w:val="24"/>
              </w:rPr>
              <w:t>9</w:t>
            </w:r>
            <w:r w:rsidRPr="00696694">
              <w:rPr>
                <w:rFonts w:ascii="Times New Roman" w:hAnsi="Times New Roman"/>
                <w:color w:val="000000" w:themeColor="text1"/>
                <w:sz w:val="24"/>
                <w:szCs w:val="24"/>
              </w:rPr>
              <w:t>5</w:t>
            </w:r>
          </w:p>
        </w:tc>
      </w:tr>
      <w:tr w:rsidR="00DE14D8" w:rsidRPr="00632807" w14:paraId="55D72DB3" w14:textId="77777777" w:rsidTr="00DE14D8">
        <w:trPr>
          <w:jc w:val="center"/>
        </w:trPr>
        <w:tc>
          <w:tcPr>
            <w:tcW w:w="461" w:type="pct"/>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7EFE30A" w14:textId="5797EC1C" w:rsidR="00DE14D8" w:rsidRPr="008057D1" w:rsidRDefault="00DE14D8" w:rsidP="00DE14D8">
            <w:pPr>
              <w:rPr>
                <w:rFonts w:ascii="Times New Roman" w:hAnsi="Times New Roman"/>
                <w:color w:val="000000"/>
                <w:sz w:val="24"/>
                <w:szCs w:val="24"/>
              </w:rPr>
            </w:pPr>
            <w:r>
              <w:rPr>
                <w:rFonts w:ascii="Times New Roman" w:hAnsi="Times New Roman"/>
                <w:color w:val="000000"/>
                <w:sz w:val="24"/>
                <w:szCs w:val="24"/>
              </w:rPr>
              <w:t>6.5.5.</w:t>
            </w:r>
          </w:p>
        </w:tc>
        <w:tc>
          <w:tcPr>
            <w:tcW w:w="1521"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08E5CBC1" w14:textId="77777777" w:rsidR="00DE14D8" w:rsidRPr="008057D1" w:rsidRDefault="00DE14D8" w:rsidP="00DE14D8">
            <w:pPr>
              <w:jc w:val="left"/>
              <w:rPr>
                <w:rFonts w:ascii="Times New Roman" w:hAnsi="Times New Roman"/>
                <w:color w:val="000000" w:themeColor="text1"/>
                <w:sz w:val="24"/>
                <w:szCs w:val="24"/>
              </w:rPr>
            </w:pPr>
            <w:r w:rsidRPr="008057D1">
              <w:rPr>
                <w:rFonts w:ascii="Times New Roman" w:hAnsi="Times New Roman"/>
                <w:color w:val="000000" w:themeColor="text1"/>
                <w:sz w:val="24"/>
                <w:szCs w:val="24"/>
              </w:rPr>
              <w:t xml:space="preserve">Протяжённость межпоселковых газораспределительных сетей </w:t>
            </w:r>
          </w:p>
        </w:tc>
        <w:tc>
          <w:tcPr>
            <w:tcW w:w="934" w:type="pct"/>
            <w:tcBorders>
              <w:top w:val="single" w:sz="4" w:space="0" w:color="auto"/>
              <w:left w:val="nil"/>
              <w:bottom w:val="single" w:sz="8" w:space="0" w:color="auto"/>
              <w:right w:val="single" w:sz="8" w:space="0" w:color="auto"/>
            </w:tcBorders>
            <w:tcMar>
              <w:top w:w="0" w:type="dxa"/>
              <w:left w:w="108" w:type="dxa"/>
              <w:bottom w:w="0" w:type="dxa"/>
              <w:right w:w="108" w:type="dxa"/>
            </w:tcMar>
          </w:tcPr>
          <w:p w14:paraId="72C66BC6" w14:textId="77777777" w:rsidR="00DE14D8" w:rsidRPr="008057D1" w:rsidRDefault="00DE14D8" w:rsidP="00DE14D8">
            <w:pPr>
              <w:jc w:val="center"/>
              <w:rPr>
                <w:rFonts w:ascii="Times New Roman" w:hAnsi="Times New Roman"/>
                <w:color w:val="000000" w:themeColor="text1"/>
                <w:sz w:val="24"/>
                <w:szCs w:val="24"/>
              </w:rPr>
            </w:pPr>
            <w:r w:rsidRPr="008057D1">
              <w:rPr>
                <w:rFonts w:ascii="Times New Roman" w:hAnsi="Times New Roman"/>
                <w:color w:val="000000" w:themeColor="text1"/>
                <w:sz w:val="24"/>
                <w:szCs w:val="24"/>
              </w:rPr>
              <w:t>км</w:t>
            </w:r>
          </w:p>
        </w:tc>
        <w:tc>
          <w:tcPr>
            <w:tcW w:w="847"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12181C4" w14:textId="45FD130C" w:rsidR="00DE14D8" w:rsidRPr="009B7E13" w:rsidRDefault="00DE14D8" w:rsidP="00DE14D8">
            <w:pPr>
              <w:jc w:val="center"/>
              <w:rPr>
                <w:rFonts w:ascii="Times New Roman" w:hAnsi="Times New Roman"/>
                <w:color w:val="000000" w:themeColor="text1"/>
                <w:sz w:val="24"/>
                <w:szCs w:val="24"/>
              </w:rPr>
            </w:pPr>
          </w:p>
        </w:tc>
        <w:tc>
          <w:tcPr>
            <w:tcW w:w="543"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3D7C1957" w14:textId="7C6EE967" w:rsidR="00DE14D8" w:rsidRPr="009B7E13" w:rsidRDefault="00DE14D8" w:rsidP="00DE14D8">
            <w:pPr>
              <w:jc w:val="center"/>
              <w:rPr>
                <w:rFonts w:ascii="Times New Roman" w:hAnsi="Times New Roman"/>
                <w:color w:val="000000" w:themeColor="text1"/>
                <w:sz w:val="24"/>
                <w:szCs w:val="24"/>
              </w:rPr>
            </w:pPr>
          </w:p>
        </w:tc>
        <w:tc>
          <w:tcPr>
            <w:tcW w:w="69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5CE4EFFA" w14:textId="2224E4EC" w:rsidR="00DE14D8" w:rsidRPr="009B7E13" w:rsidRDefault="00DE14D8" w:rsidP="00DE14D8">
            <w:pPr>
              <w:jc w:val="center"/>
              <w:rPr>
                <w:rFonts w:ascii="Times New Roman" w:hAnsi="Times New Roman"/>
                <w:color w:val="000000" w:themeColor="text1"/>
                <w:sz w:val="24"/>
                <w:szCs w:val="24"/>
              </w:rPr>
            </w:pPr>
          </w:p>
        </w:tc>
      </w:tr>
    </w:tbl>
    <w:p w14:paraId="28B311BF" w14:textId="77777777" w:rsidR="0048202C" w:rsidRPr="00F069C0" w:rsidRDefault="0048202C" w:rsidP="0048202C">
      <w:pPr>
        <w:ind w:firstLine="709"/>
        <w:jc w:val="center"/>
        <w:outlineLvl w:val="1"/>
        <w:rPr>
          <w:rFonts w:ascii="Times New Roman" w:hAnsi="Times New Roman"/>
          <w:b/>
          <w:sz w:val="28"/>
          <w:szCs w:val="28"/>
        </w:rPr>
      </w:pPr>
      <w:bookmarkStart w:id="94" w:name="_Toc409537029"/>
    </w:p>
    <w:p w14:paraId="7CFE7AA3" w14:textId="075A27BC" w:rsidR="00E35966" w:rsidRPr="00F069C0" w:rsidRDefault="00E35966" w:rsidP="0048202C">
      <w:pPr>
        <w:ind w:firstLine="709"/>
        <w:jc w:val="center"/>
        <w:outlineLvl w:val="1"/>
        <w:rPr>
          <w:rFonts w:ascii="Times New Roman" w:hAnsi="Times New Roman"/>
          <w:b/>
          <w:bCs/>
          <w:iCs/>
          <w:spacing w:val="-1"/>
          <w:sz w:val="28"/>
          <w:szCs w:val="28"/>
        </w:rPr>
      </w:pPr>
      <w:r w:rsidRPr="00F069C0">
        <w:rPr>
          <w:rFonts w:ascii="Times New Roman" w:hAnsi="Times New Roman"/>
          <w:b/>
          <w:sz w:val="28"/>
          <w:szCs w:val="28"/>
        </w:rPr>
        <w:lastRenderedPageBreak/>
        <w:t>13. ЭЛЕКТРОСНАБЖЕНИЕ</w:t>
      </w:r>
    </w:p>
    <w:p w14:paraId="49B3AE7C" w14:textId="77777777" w:rsidR="00E35966" w:rsidRPr="00012B62" w:rsidRDefault="00E35966" w:rsidP="00E35966">
      <w:pPr>
        <w:ind w:firstLine="709"/>
        <w:rPr>
          <w:rFonts w:ascii="Times New Roman" w:hAnsi="Times New Roman"/>
          <w:b/>
          <w:sz w:val="28"/>
          <w:szCs w:val="28"/>
        </w:rPr>
      </w:pPr>
    </w:p>
    <w:p w14:paraId="0D399AD9" w14:textId="77777777" w:rsidR="00E35966" w:rsidRPr="00C37502" w:rsidRDefault="00E35966" w:rsidP="00E35966">
      <w:pPr>
        <w:pStyle w:val="2"/>
        <w:spacing w:before="0" w:after="0"/>
        <w:ind w:left="0" w:firstLine="709"/>
        <w:rPr>
          <w:u w:val="none"/>
        </w:rPr>
      </w:pPr>
      <w:bookmarkStart w:id="95" w:name="_Toc168666304"/>
      <w:r w:rsidRPr="00C37502">
        <w:rPr>
          <w:u w:val="none"/>
        </w:rPr>
        <w:t>1</w:t>
      </w:r>
      <w:r>
        <w:rPr>
          <w:u w:val="none"/>
        </w:rPr>
        <w:t>3</w:t>
      </w:r>
      <w:r w:rsidRPr="00C37502">
        <w:rPr>
          <w:u w:val="none"/>
        </w:rPr>
        <w:t>.1. Существующее положение</w:t>
      </w:r>
      <w:bookmarkEnd w:id="95"/>
    </w:p>
    <w:p w14:paraId="0DD012C6" w14:textId="77777777" w:rsidR="00C37502" w:rsidRPr="00C37502" w:rsidRDefault="00C37502" w:rsidP="00C37502">
      <w:pPr>
        <w:ind w:firstLine="709"/>
        <w:rPr>
          <w:rFonts w:ascii="Times New Roman" w:hAnsi="Times New Roman"/>
          <w:sz w:val="28"/>
          <w:szCs w:val="28"/>
        </w:rPr>
      </w:pPr>
    </w:p>
    <w:p w14:paraId="199A72F1" w14:textId="134A02EC" w:rsidR="00493883" w:rsidRPr="00493883" w:rsidRDefault="00493883" w:rsidP="00493883">
      <w:pPr>
        <w:shd w:val="clear" w:color="auto" w:fill="FFFFFF"/>
        <w:ind w:firstLine="709"/>
        <w:rPr>
          <w:rFonts w:ascii="Times New Roman" w:eastAsia="Calibri" w:hAnsi="Times New Roman"/>
          <w:bCs/>
          <w:sz w:val="28"/>
          <w:szCs w:val="28"/>
          <w:lang w:eastAsia="en-US"/>
        </w:rPr>
      </w:pPr>
      <w:r w:rsidRPr="00493883">
        <w:rPr>
          <w:rFonts w:ascii="Times New Roman" w:eastAsia="Calibri" w:hAnsi="Times New Roman"/>
          <w:bCs/>
          <w:sz w:val="28"/>
          <w:szCs w:val="28"/>
          <w:lang w:eastAsia="en-US"/>
        </w:rPr>
        <w:t>Разработка сетей электроснабжения проекта выполнен на основании анализа, исходных материалов, расчетов, проектных предложений раздела «Инженерное обеспечение территорий» «Электроснабжение и телефонизация» с</w:t>
      </w:r>
      <w:r w:rsidR="00C85614">
        <w:rPr>
          <w:rFonts w:ascii="Times New Roman" w:eastAsia="Calibri" w:hAnsi="Times New Roman"/>
          <w:bCs/>
          <w:sz w:val="28"/>
          <w:szCs w:val="28"/>
          <w:lang w:eastAsia="en-US"/>
        </w:rPr>
        <w:t xml:space="preserve">. </w:t>
      </w:r>
      <w:proofErr w:type="spellStart"/>
      <w:r w:rsidR="00F069C0">
        <w:rPr>
          <w:rFonts w:ascii="Times New Roman" w:eastAsia="Calibri" w:hAnsi="Times New Roman"/>
          <w:bCs/>
          <w:sz w:val="28"/>
          <w:szCs w:val="28"/>
          <w:lang w:eastAsia="en-US"/>
        </w:rPr>
        <w:t>Кызылсай</w:t>
      </w:r>
      <w:proofErr w:type="spellEnd"/>
      <w:r>
        <w:rPr>
          <w:rFonts w:ascii="Times New Roman" w:eastAsia="Calibri" w:hAnsi="Times New Roman"/>
          <w:bCs/>
          <w:sz w:val="28"/>
          <w:szCs w:val="28"/>
          <w:lang w:eastAsia="en-US"/>
        </w:rPr>
        <w:t xml:space="preserve"> </w:t>
      </w:r>
      <w:r w:rsidRPr="00493883">
        <w:rPr>
          <w:rFonts w:ascii="Times New Roman" w:eastAsia="Calibri" w:hAnsi="Times New Roman"/>
          <w:bCs/>
          <w:sz w:val="28"/>
          <w:szCs w:val="28"/>
          <w:lang w:eastAsia="en-US"/>
        </w:rPr>
        <w:t>и в связи с актуальностью проектных предложений предлагается комплексная, совместная их реализация с проектными предложениями разработанного проекта на первую очередь и на расчетный срок.</w:t>
      </w:r>
    </w:p>
    <w:p w14:paraId="553855DA" w14:textId="77777777"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В настоящее время электроснабжение осуществляется от ЗРУ-10кВ подстанции 35/10кВ. Предусмотрены коридоры для прокладки кабельных линий.</w:t>
      </w:r>
    </w:p>
    <w:p w14:paraId="6D425EEA" w14:textId="08CCDF5F"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Дальнейшее распределение электроэнергии между потребителями, осуществляется на напряжении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через потребительские трансформаторные подстанции ТП 10/0,4 </w:t>
      </w:r>
      <w:proofErr w:type="spellStart"/>
      <w:r w:rsidRPr="00493883">
        <w:rPr>
          <w:rFonts w:ascii="Times New Roman" w:eastAsiaTheme="minorHAnsi" w:hAnsi="Times New Roman"/>
          <w:bCs/>
          <w:sz w:val="28"/>
          <w:szCs w:val="28"/>
          <w:lang w:eastAsia="en-US"/>
        </w:rPr>
        <w:t>кВ.</w:t>
      </w:r>
      <w:proofErr w:type="spellEnd"/>
    </w:p>
    <w:p w14:paraId="2640253B" w14:textId="36A1F05E" w:rsidR="00493883" w:rsidRPr="00493883" w:rsidRDefault="00493883" w:rsidP="00493883">
      <w:pPr>
        <w:shd w:val="clear" w:color="auto" w:fill="FFFFFF"/>
        <w:ind w:firstLine="709"/>
        <w:rPr>
          <w:rFonts w:ascii="Times New Roman" w:eastAsiaTheme="minorHAnsi" w:hAnsi="Times New Roman"/>
          <w:bCs/>
          <w:sz w:val="28"/>
          <w:szCs w:val="28"/>
          <w:lang w:eastAsia="en-US"/>
        </w:rPr>
      </w:pPr>
      <w:r w:rsidRPr="00493883">
        <w:rPr>
          <w:rFonts w:ascii="Times New Roman" w:eastAsiaTheme="minorHAnsi" w:hAnsi="Times New Roman"/>
          <w:bCs/>
          <w:spacing w:val="-1"/>
          <w:sz w:val="28"/>
          <w:szCs w:val="28"/>
          <w:lang w:eastAsia="en-US"/>
        </w:rPr>
        <w:t xml:space="preserve">Реконструкции требуют и часть питающих воздушных линий </w:t>
      </w:r>
      <w:r w:rsidRPr="00493883">
        <w:rPr>
          <w:rFonts w:ascii="Times New Roman" w:eastAsiaTheme="minorHAnsi" w:hAnsi="Times New Roman"/>
          <w:bCs/>
          <w:sz w:val="28"/>
          <w:szCs w:val="28"/>
          <w:lang w:eastAsia="en-US"/>
        </w:rPr>
        <w:t>электропередачи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проложенных по территории.</w:t>
      </w:r>
    </w:p>
    <w:p w14:paraId="1F591097" w14:textId="77777777" w:rsidR="00C37502" w:rsidRPr="00C37502" w:rsidRDefault="00C37502" w:rsidP="00C37502">
      <w:pPr>
        <w:ind w:firstLine="709"/>
        <w:rPr>
          <w:rFonts w:ascii="Times New Roman" w:hAnsi="Times New Roman"/>
          <w:sz w:val="28"/>
          <w:szCs w:val="28"/>
          <w:highlight w:val="green"/>
        </w:rPr>
      </w:pPr>
    </w:p>
    <w:p w14:paraId="36DE4201" w14:textId="3B6B4CE5" w:rsidR="00C37502" w:rsidRPr="00C37502" w:rsidRDefault="00C37502" w:rsidP="00C37502">
      <w:pPr>
        <w:pStyle w:val="2"/>
        <w:spacing w:before="0" w:after="0"/>
        <w:ind w:left="0" w:firstLine="709"/>
        <w:rPr>
          <w:u w:val="none"/>
        </w:rPr>
      </w:pPr>
      <w:bookmarkStart w:id="96" w:name="_Toc168666305"/>
      <w:r w:rsidRPr="00C37502">
        <w:rPr>
          <w:u w:val="none"/>
        </w:rPr>
        <w:t>1</w:t>
      </w:r>
      <w:r w:rsidR="001C3837">
        <w:rPr>
          <w:u w:val="none"/>
        </w:rPr>
        <w:t>3</w:t>
      </w:r>
      <w:r w:rsidRPr="00C37502">
        <w:rPr>
          <w:u w:val="none"/>
        </w:rPr>
        <w:t>.2. Электрические нагрузки</w:t>
      </w:r>
      <w:bookmarkEnd w:id="96"/>
    </w:p>
    <w:p w14:paraId="0796EF57" w14:textId="77777777" w:rsidR="00C37502" w:rsidRPr="00C37502" w:rsidRDefault="00C37502" w:rsidP="00C37502">
      <w:pPr>
        <w:ind w:firstLine="709"/>
        <w:rPr>
          <w:rFonts w:ascii="Times New Roman" w:hAnsi="Times New Roman"/>
          <w:sz w:val="28"/>
          <w:szCs w:val="28"/>
        </w:rPr>
      </w:pPr>
    </w:p>
    <w:p w14:paraId="4468A151"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 xml:space="preserve">При разработке схемы электроснабжения рассматриваемого района на перспективу были рассчитаны электрические нагрузки с учетом потребления электроэнергии на коммунально-бытовые нужды (жилищному фонду) и потребления объектами культурно-бытового обслуживания (общественному фонду). </w:t>
      </w:r>
    </w:p>
    <w:p w14:paraId="7D01698D" w14:textId="05C127A9"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Основными потребителями электрической энергии рассматриваемого объекта являются жилые дома (малоэтажная застройка и коттеджи), учреждения коммунально-бытового обслуживания и другие общественные здания. Динамика развития электрических нагрузок по категориям потребителей на расчетный срок принята на основании анализа исходных данных по численности населения, потребности в жилом фонде, сфере обслуживания, производственных объектов. Расчет коммунально-бытовых электрических нагрузок выполнялся в соответствии с СП РК 4.04-103-</w:t>
      </w:r>
      <w:r w:rsidR="00C85614" w:rsidRPr="00C37502">
        <w:rPr>
          <w:rFonts w:ascii="Times New Roman" w:hAnsi="Times New Roman"/>
          <w:bCs/>
          <w:sz w:val="28"/>
          <w:szCs w:val="28"/>
        </w:rPr>
        <w:t>2013 «</w:t>
      </w:r>
      <w:r w:rsidRPr="00C37502">
        <w:rPr>
          <w:rFonts w:ascii="Times New Roman" w:hAnsi="Times New Roman"/>
          <w:bCs/>
          <w:sz w:val="28"/>
          <w:szCs w:val="28"/>
        </w:rPr>
        <w:t xml:space="preserve">Правила расчета электрических нагрузок городских квартир и коттеджей повышенной комфортности» и в соответствии с данными по развитию жилого и общественного фонда на перспективу. Раздел «электроснабжение» на стадии проекта детальной планировки выполнен согласно СНиП РК 3.01-00-2011 «Инструкция о составе, порядке разработки, согласования и утверждения градостроительных проектов в Республике Казахстан», СП РК 3.01-101-2013 Градостроительство Планировка и застройка городских и сельских населенных пунктов, СП РК 3.01-01-2008 «Методические указания по разработке проектов планировки частей городов и других населенных </w:t>
      </w:r>
      <w:r w:rsidRPr="00C37502">
        <w:rPr>
          <w:rFonts w:ascii="Times New Roman" w:hAnsi="Times New Roman"/>
          <w:bCs/>
          <w:sz w:val="28"/>
          <w:szCs w:val="28"/>
        </w:rPr>
        <w:lastRenderedPageBreak/>
        <w:t>пунктов». 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w:t>
      </w:r>
      <w:r>
        <w:rPr>
          <w:rFonts w:ascii="Times New Roman" w:hAnsi="Times New Roman"/>
          <w:bCs/>
          <w:sz w:val="28"/>
          <w:szCs w:val="28"/>
        </w:rPr>
        <w:t xml:space="preserve"> </w:t>
      </w:r>
      <w:r w:rsidRPr="00C37502">
        <w:rPr>
          <w:rFonts w:ascii="Times New Roman" w:hAnsi="Times New Roman"/>
          <w:bCs/>
          <w:sz w:val="28"/>
          <w:szCs w:val="28"/>
        </w:rPr>
        <w:t>помещений и практически может считаться равномерно распределенной в пределах района с одинаковой плотностью жилого фонда, сосредоточенные потребители размещаются преимущественно в общественных и общественно-торговых центрах.</w:t>
      </w:r>
    </w:p>
    <w:p w14:paraId="3A3B5137" w14:textId="77777777" w:rsidR="00C37502" w:rsidRPr="00C37502" w:rsidRDefault="00C37502" w:rsidP="00C37502">
      <w:pPr>
        <w:tabs>
          <w:tab w:val="left" w:pos="142"/>
        </w:tabs>
        <w:ind w:firstLine="709"/>
        <w:rPr>
          <w:rFonts w:ascii="Times New Roman" w:eastAsia="Calibri" w:hAnsi="Times New Roman"/>
          <w:b/>
          <w:bCs/>
          <w:sz w:val="28"/>
          <w:szCs w:val="28"/>
        </w:rPr>
      </w:pPr>
      <w:r w:rsidRPr="00C37502">
        <w:rPr>
          <w:rFonts w:ascii="Times New Roman" w:eastAsia="Calibri"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w:t>
      </w:r>
      <w:r w:rsidRPr="00C37502">
        <w:rPr>
          <w:rFonts w:ascii="Times New Roman" w:hAnsi="Times New Roman"/>
          <w:bCs/>
          <w:sz w:val="28"/>
          <w:szCs w:val="28"/>
        </w:rPr>
        <w:t xml:space="preserve"> подстанции (с резервом мощности), электросетей, распределительных пунктов и контейнерных трансформаторных подстанций (КТП).</w:t>
      </w:r>
    </w:p>
    <w:p w14:paraId="10A782BA" w14:textId="77777777" w:rsidR="00C37502" w:rsidRPr="00C37502" w:rsidRDefault="00C37502" w:rsidP="00256312">
      <w:pPr>
        <w:widowControl w:val="0"/>
        <w:shd w:val="clear" w:color="auto" w:fill="FFFFFF"/>
        <w:ind w:firstLine="709"/>
        <w:rPr>
          <w:rFonts w:ascii="Times New Roman" w:hAnsi="Times New Roman"/>
          <w:b/>
          <w:bCs/>
          <w:sz w:val="28"/>
          <w:szCs w:val="28"/>
        </w:rPr>
      </w:pPr>
      <w:r w:rsidRPr="00C37502">
        <w:rPr>
          <w:rFonts w:ascii="Times New Roman" w:hAnsi="Times New Roman"/>
          <w:bCs/>
          <w:sz w:val="28"/>
          <w:szCs w:val="28"/>
        </w:rPr>
        <w:t>Конфигурация, параметры, элементы проектируемой распределительной сети и схемы их соединений должны обеспечить нормируемые уровни надежности электроснабжения и качества электроэнергии, поступающей потребителю наиболее экономичным способом при минимальных ресурсных затратах на строительство и последующую эксплуатацию. Должна быть обеспечена возможность малозатратной адаптации сети к возрастающей электрической нагрузке за расчетным периодом, обусловленной появлением новых или увеличением потребности существующих потребителей. Наращивание пропускной способности сети должно обеспечиваться при минимальных объемах реконструкции.</w:t>
      </w:r>
    </w:p>
    <w:p w14:paraId="054EC196" w14:textId="77777777" w:rsidR="005E238D" w:rsidRDefault="005E238D" w:rsidP="00256312">
      <w:pPr>
        <w:pStyle w:val="2"/>
        <w:spacing w:before="0" w:after="0"/>
        <w:ind w:left="0" w:firstLine="709"/>
        <w:rPr>
          <w:u w:val="none"/>
        </w:rPr>
      </w:pPr>
      <w:bookmarkStart w:id="97" w:name="_Toc168666306"/>
    </w:p>
    <w:p w14:paraId="39654AD2" w14:textId="0F2C613A" w:rsidR="00C37502" w:rsidRPr="00C37502" w:rsidRDefault="00C37502" w:rsidP="00256312">
      <w:pPr>
        <w:pStyle w:val="2"/>
        <w:spacing w:before="0" w:after="0"/>
        <w:ind w:left="0" w:firstLine="709"/>
        <w:rPr>
          <w:u w:val="none"/>
        </w:rPr>
      </w:pPr>
      <w:r w:rsidRPr="00C37502">
        <w:rPr>
          <w:u w:val="none"/>
        </w:rPr>
        <w:t>1</w:t>
      </w:r>
      <w:r w:rsidR="001C3837">
        <w:rPr>
          <w:u w:val="none"/>
        </w:rPr>
        <w:t>3</w:t>
      </w:r>
      <w:r w:rsidRPr="00C37502">
        <w:rPr>
          <w:u w:val="none"/>
        </w:rPr>
        <w:t>.3. Проектные предложения</w:t>
      </w:r>
      <w:bookmarkEnd w:id="97"/>
    </w:p>
    <w:p w14:paraId="7DF41E05" w14:textId="77777777" w:rsidR="00C37502" w:rsidRPr="00C37502" w:rsidRDefault="00C37502" w:rsidP="00256312">
      <w:pPr>
        <w:ind w:firstLine="709"/>
        <w:rPr>
          <w:rFonts w:ascii="Times New Roman" w:hAnsi="Times New Roman"/>
          <w:sz w:val="28"/>
          <w:szCs w:val="28"/>
          <w:highlight w:val="green"/>
        </w:rPr>
      </w:pPr>
    </w:p>
    <w:p w14:paraId="1930ADD0" w14:textId="77777777" w:rsidR="00C37502" w:rsidRPr="00C37502" w:rsidRDefault="00C37502" w:rsidP="0025631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Проектом предусмотрено максимальное сохранение существующей системы электроснабжения населенного пункта с последующей ее модернизацией по проектным периодам, а также с учетом года ввода в эксплуатацию и процента износа подстанции (с резервом мощности), электросетей, распределительных пунктов и контейнерных трансформаторных подстанций (КТП).</w:t>
      </w:r>
    </w:p>
    <w:p w14:paraId="7B88D21C" w14:textId="77777777" w:rsidR="00C37502" w:rsidRPr="00C37502" w:rsidRDefault="00C37502" w:rsidP="00C37502">
      <w:pPr>
        <w:widowControl w:val="0"/>
        <w:tabs>
          <w:tab w:val="left" w:pos="142"/>
        </w:tabs>
        <w:ind w:firstLine="709"/>
        <w:rPr>
          <w:rFonts w:ascii="Times New Roman" w:hAnsi="Times New Roman"/>
          <w:b/>
          <w:bCs/>
          <w:sz w:val="28"/>
          <w:szCs w:val="28"/>
        </w:rPr>
      </w:pPr>
      <w:r w:rsidRPr="00C37502">
        <w:rPr>
          <w:rFonts w:ascii="Times New Roman" w:hAnsi="Times New Roman"/>
          <w:bCs/>
          <w:sz w:val="28"/>
          <w:szCs w:val="28"/>
        </w:rPr>
        <w:t xml:space="preserve">Нагрузка потребителей коммунально-бытового сектора, объединяющего жилые дома, объекты обслуживания населения местного значения, наружное освещение пропорционально количеству площади помещений и практически может считаться равномерно распределенной в пределах района с одинаковой плотностью жилого фонда. </w:t>
      </w:r>
    </w:p>
    <w:p w14:paraId="4AF17C4D"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  По мере реальной застройки схема присоединения, количество и мощность могут быть изменены и должны уточниться на дальнейших стадиях проектирования. Схема электроснабжения района разрабатывалась с учетом применения новейшего оборудования:</w:t>
      </w:r>
    </w:p>
    <w:p w14:paraId="2D3A60D4"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на РП и ТП предусматривается установка вакуумных выключателей.</w:t>
      </w:r>
    </w:p>
    <w:p w14:paraId="33A16A1A" w14:textId="77777777" w:rsidR="00C37502" w:rsidRPr="00C37502" w:rsidRDefault="00C37502" w:rsidP="00C37502">
      <w:pPr>
        <w:widowControl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 рекомендуется применение кабелей с изоляцией из сшитого </w:t>
      </w:r>
      <w:r w:rsidRPr="00C37502">
        <w:rPr>
          <w:rFonts w:ascii="Times New Roman" w:hAnsi="Times New Roman"/>
          <w:bCs/>
          <w:color w:val="000000" w:themeColor="text1"/>
          <w:sz w:val="28"/>
          <w:szCs w:val="28"/>
        </w:rPr>
        <w:lastRenderedPageBreak/>
        <w:t>полиэтилена.</w:t>
      </w:r>
    </w:p>
    <w:p w14:paraId="52702D0E" w14:textId="77777777" w:rsidR="00C37502" w:rsidRPr="00C37502" w:rsidRDefault="00C37502" w:rsidP="00C37502">
      <w:pPr>
        <w:widowControl w:val="0"/>
        <w:autoSpaceDE w:val="0"/>
        <w:autoSpaceDN w:val="0"/>
        <w:adjustRightInd w:val="0"/>
        <w:ind w:firstLine="709"/>
        <w:rPr>
          <w:rFonts w:ascii="Times New Roman" w:hAnsi="Times New Roman"/>
          <w:b/>
          <w:bCs/>
          <w:color w:val="000000" w:themeColor="text1"/>
          <w:sz w:val="28"/>
          <w:szCs w:val="28"/>
        </w:rPr>
      </w:pPr>
      <w:r w:rsidRPr="00C37502">
        <w:rPr>
          <w:rFonts w:ascii="Times New Roman" w:hAnsi="Times New Roman"/>
          <w:bCs/>
          <w:color w:val="000000" w:themeColor="text1"/>
          <w:sz w:val="28"/>
          <w:szCs w:val="28"/>
        </w:rPr>
        <w:t xml:space="preserve">Трассы прохождения намечаемых ЛЭП, количество и расположение РП и ТП, а также параметры основного оборудования приняты предварительно и требуют уточнения на последующих стадиях проектирования. </w:t>
      </w:r>
    </w:p>
    <w:p w14:paraId="347D421C"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При разработке перспективной схемы электроснабжения был произведен подсчет суммарной электрической нагрузки города с учетом:</w:t>
      </w:r>
    </w:p>
    <w:p w14:paraId="445E05B6"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потребителей коммунально-бытового сектора;</w:t>
      </w:r>
    </w:p>
    <w:p w14:paraId="660DF347"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объектов культурно-бытового обслуживания;</w:t>
      </w:r>
    </w:p>
    <w:p w14:paraId="403AD4AB" w14:textId="77777777" w:rsidR="00C37502" w:rsidRPr="00C37502" w:rsidRDefault="00C37502">
      <w:pPr>
        <w:widowControl w:val="0"/>
        <w:numPr>
          <w:ilvl w:val="0"/>
          <w:numId w:val="31"/>
        </w:numPr>
        <w:tabs>
          <w:tab w:val="left" w:pos="1134"/>
        </w:tabs>
        <w:ind w:left="0" w:firstLine="709"/>
        <w:rPr>
          <w:rFonts w:ascii="Times New Roman" w:hAnsi="Times New Roman"/>
          <w:b/>
          <w:bCs/>
          <w:sz w:val="28"/>
          <w:szCs w:val="28"/>
        </w:rPr>
      </w:pPr>
      <w:r w:rsidRPr="00C37502">
        <w:rPr>
          <w:rFonts w:ascii="Times New Roman" w:hAnsi="Times New Roman"/>
          <w:bCs/>
          <w:sz w:val="28"/>
          <w:szCs w:val="28"/>
        </w:rPr>
        <w:t>нагрузок промышленных, строительных, транспортных и прочих потребителей.</w:t>
      </w:r>
    </w:p>
    <w:p w14:paraId="2BFD70D9" w14:textId="7777777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Нагрузка потребителей коммунально-бытового сектора, объединяющая жилые дома, объекты обслуживания местного значения, наружное освящение пропорциональна количеству жилой площади и практически может считаться равномерно распределенной. В связи с тем, что перспектива промышленного развития города определена ориентировочно, показатели по электрической нагрузке предприятий также носят, прогнозный характер и подлежат уточнению на последующих стадиях проектирования, в схемах развития промышленных районов.</w:t>
      </w:r>
    </w:p>
    <w:p w14:paraId="34DF0EAC" w14:textId="77777777" w:rsidR="00C37502" w:rsidRPr="00C37502" w:rsidRDefault="00C37502" w:rsidP="00C37502">
      <w:pPr>
        <w:widowControl w:val="0"/>
        <w:ind w:firstLine="709"/>
        <w:rPr>
          <w:rFonts w:ascii="Times New Roman" w:hAnsi="Times New Roman"/>
          <w:b/>
          <w:bCs/>
          <w:sz w:val="28"/>
          <w:szCs w:val="28"/>
          <w:highlight w:val="green"/>
        </w:rPr>
      </w:pPr>
    </w:p>
    <w:p w14:paraId="6C42AE27" w14:textId="5A4C2007" w:rsidR="00C37502" w:rsidRPr="00C37502" w:rsidRDefault="00C37502" w:rsidP="00C37502">
      <w:pPr>
        <w:widowControl w:val="0"/>
        <w:ind w:firstLine="709"/>
        <w:rPr>
          <w:rFonts w:ascii="Times New Roman" w:hAnsi="Times New Roman"/>
          <w:b/>
          <w:bCs/>
          <w:sz w:val="28"/>
          <w:szCs w:val="28"/>
        </w:rPr>
      </w:pPr>
      <w:r w:rsidRPr="00C3750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.1</w:t>
      </w:r>
      <w:r w:rsidRPr="00C37502">
        <w:rPr>
          <w:rFonts w:ascii="Times New Roman" w:hAnsi="Times New Roman"/>
          <w:bCs/>
          <w:sz w:val="28"/>
          <w:szCs w:val="28"/>
        </w:rPr>
        <w:t xml:space="preserve"> - Нагрузка потребителей</w:t>
      </w:r>
    </w:p>
    <w:p w14:paraId="55200DEB" w14:textId="77777777" w:rsidR="00C37502" w:rsidRPr="00C37502" w:rsidRDefault="00C37502" w:rsidP="00C37502">
      <w:pPr>
        <w:widowControl w:val="0"/>
        <w:ind w:firstLine="709"/>
        <w:rPr>
          <w:rFonts w:ascii="Times New Roman" w:hAnsi="Times New Roman"/>
          <w:b/>
          <w:bCs/>
          <w:sz w:val="28"/>
          <w:szCs w:val="28"/>
        </w:rPr>
      </w:pPr>
    </w:p>
    <w:tbl>
      <w:tblPr>
        <w:tblStyle w:val="a7"/>
        <w:tblW w:w="0" w:type="auto"/>
        <w:tblLook w:val="04A0" w:firstRow="1" w:lastRow="0" w:firstColumn="1" w:lastColumn="0" w:noHBand="0" w:noVBand="1"/>
      </w:tblPr>
      <w:tblGrid>
        <w:gridCol w:w="5042"/>
        <w:gridCol w:w="2312"/>
        <w:gridCol w:w="1992"/>
      </w:tblGrid>
      <w:tr w:rsidR="00C37502" w:rsidRPr="00BF2A78" w14:paraId="18E66181" w14:textId="77777777" w:rsidTr="00C37502">
        <w:trPr>
          <w:trHeight w:val="300"/>
        </w:trPr>
        <w:tc>
          <w:tcPr>
            <w:tcW w:w="5042" w:type="dxa"/>
            <w:noWrap/>
            <w:hideMark/>
          </w:tcPr>
          <w:p w14:paraId="49C2E509"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Этажность жилой застройки</w:t>
            </w:r>
          </w:p>
        </w:tc>
        <w:tc>
          <w:tcPr>
            <w:tcW w:w="2312" w:type="dxa"/>
            <w:noWrap/>
            <w:hideMark/>
          </w:tcPr>
          <w:p w14:paraId="54D95CFD"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Жилой фонд,</w:t>
            </w:r>
          </w:p>
          <w:p w14:paraId="31D1442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тыс. м</w:t>
            </w:r>
            <w:r w:rsidRPr="00256312">
              <w:rPr>
                <w:rFonts w:ascii="Times New Roman" w:hAnsi="Times New Roman"/>
                <w:b/>
                <w:bCs/>
                <w:sz w:val="24"/>
                <w:szCs w:val="24"/>
                <w:vertAlign w:val="superscript"/>
              </w:rPr>
              <w:t xml:space="preserve">2 </w:t>
            </w:r>
            <w:r w:rsidRPr="00256312">
              <w:rPr>
                <w:rFonts w:ascii="Times New Roman" w:hAnsi="Times New Roman"/>
                <w:b/>
                <w:bCs/>
                <w:sz w:val="24"/>
                <w:szCs w:val="24"/>
              </w:rPr>
              <w:t>общей площади</w:t>
            </w:r>
          </w:p>
        </w:tc>
        <w:tc>
          <w:tcPr>
            <w:tcW w:w="1992" w:type="dxa"/>
            <w:noWrap/>
            <w:hideMark/>
          </w:tcPr>
          <w:p w14:paraId="442F873F"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w:t>
            </w:r>
          </w:p>
          <w:p w14:paraId="6E644CE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нагрузка, МВт</w:t>
            </w:r>
          </w:p>
        </w:tc>
      </w:tr>
      <w:tr w:rsidR="00C37502" w:rsidRPr="00043BB3" w14:paraId="5E7D133D" w14:textId="77777777" w:rsidTr="00C37502">
        <w:trPr>
          <w:trHeight w:val="300"/>
        </w:trPr>
        <w:tc>
          <w:tcPr>
            <w:tcW w:w="5042" w:type="dxa"/>
            <w:noWrap/>
          </w:tcPr>
          <w:p w14:paraId="59375ED0"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Существующий жилищный фонд</w:t>
            </w:r>
          </w:p>
        </w:tc>
        <w:tc>
          <w:tcPr>
            <w:tcW w:w="2312" w:type="dxa"/>
            <w:noWrap/>
            <w:vAlign w:val="center"/>
          </w:tcPr>
          <w:p w14:paraId="3C3D404F" w14:textId="77777777" w:rsidR="00C37502" w:rsidRPr="00256312" w:rsidRDefault="00C37502" w:rsidP="00C37502">
            <w:pPr>
              <w:widowControl w:val="0"/>
              <w:jc w:val="center"/>
              <w:rPr>
                <w:rFonts w:ascii="Times New Roman" w:hAnsi="Times New Roman"/>
                <w:color w:val="FF0000"/>
                <w:sz w:val="24"/>
                <w:szCs w:val="24"/>
              </w:rPr>
            </w:pPr>
          </w:p>
        </w:tc>
        <w:tc>
          <w:tcPr>
            <w:tcW w:w="1992" w:type="dxa"/>
            <w:noWrap/>
          </w:tcPr>
          <w:p w14:paraId="14D8DC03" w14:textId="77777777" w:rsidR="00C37502" w:rsidRPr="00256312" w:rsidRDefault="00C37502" w:rsidP="00C37502">
            <w:pPr>
              <w:widowControl w:val="0"/>
              <w:rPr>
                <w:rFonts w:ascii="Times New Roman" w:hAnsi="Times New Roman"/>
                <w:color w:val="FF0000"/>
                <w:sz w:val="24"/>
                <w:szCs w:val="24"/>
              </w:rPr>
            </w:pPr>
          </w:p>
        </w:tc>
      </w:tr>
      <w:tr w:rsidR="00C37502" w:rsidRPr="00773754" w14:paraId="05362038" w14:textId="77777777" w:rsidTr="00C37502">
        <w:trPr>
          <w:trHeight w:val="300"/>
        </w:trPr>
        <w:tc>
          <w:tcPr>
            <w:tcW w:w="5042" w:type="dxa"/>
            <w:noWrap/>
          </w:tcPr>
          <w:p w14:paraId="7F57F52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6C65E6BC" w14:textId="76AAAE53"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0,93</w:t>
            </w:r>
          </w:p>
        </w:tc>
        <w:tc>
          <w:tcPr>
            <w:tcW w:w="1992" w:type="dxa"/>
            <w:noWrap/>
            <w:vAlign w:val="center"/>
          </w:tcPr>
          <w:p w14:paraId="1C51B269" w14:textId="3215E69E"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0,02</w:t>
            </w:r>
          </w:p>
        </w:tc>
      </w:tr>
      <w:tr w:rsidR="00C37502" w:rsidRPr="00773754" w14:paraId="58783AFA" w14:textId="77777777" w:rsidTr="00C37502">
        <w:trPr>
          <w:trHeight w:val="300"/>
        </w:trPr>
        <w:tc>
          <w:tcPr>
            <w:tcW w:w="5042" w:type="dxa"/>
            <w:noWrap/>
          </w:tcPr>
          <w:p w14:paraId="087EAF0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7F0E74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888858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3E507A1" w14:textId="77777777" w:rsidTr="00C37502">
        <w:trPr>
          <w:trHeight w:val="300"/>
        </w:trPr>
        <w:tc>
          <w:tcPr>
            <w:tcW w:w="5042" w:type="dxa"/>
            <w:noWrap/>
          </w:tcPr>
          <w:p w14:paraId="177B70F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bottom"/>
          </w:tcPr>
          <w:p w14:paraId="75A9C6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2BC9A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40B37095" w14:textId="77777777" w:rsidTr="00C37502">
        <w:trPr>
          <w:trHeight w:val="300"/>
        </w:trPr>
        <w:tc>
          <w:tcPr>
            <w:tcW w:w="5042" w:type="dxa"/>
            <w:noWrap/>
          </w:tcPr>
          <w:p w14:paraId="6462892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3334529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51583F"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1295CC95" w14:textId="77777777" w:rsidTr="00C37502">
        <w:trPr>
          <w:trHeight w:val="300"/>
        </w:trPr>
        <w:tc>
          <w:tcPr>
            <w:tcW w:w="5042" w:type="dxa"/>
            <w:noWrap/>
          </w:tcPr>
          <w:p w14:paraId="3EF2DC2C"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05F547E0"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2DD2FF38" w14:textId="3B6E8EAE" w:rsidR="00C37502" w:rsidRPr="00256312" w:rsidRDefault="00F069C0"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0,02</w:t>
            </w:r>
          </w:p>
        </w:tc>
      </w:tr>
      <w:tr w:rsidR="00C37502" w:rsidRPr="00773754" w14:paraId="20E3B499" w14:textId="77777777" w:rsidTr="00C37502">
        <w:trPr>
          <w:trHeight w:val="300"/>
        </w:trPr>
        <w:tc>
          <w:tcPr>
            <w:tcW w:w="5042" w:type="dxa"/>
            <w:noWrap/>
          </w:tcPr>
          <w:p w14:paraId="17D61D50"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 xml:space="preserve"> </w:t>
            </w:r>
          </w:p>
        </w:tc>
        <w:tc>
          <w:tcPr>
            <w:tcW w:w="2312" w:type="dxa"/>
            <w:noWrap/>
            <w:vAlign w:val="center"/>
          </w:tcPr>
          <w:p w14:paraId="0C2F4DD9"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DCA31C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2D930A7" w14:textId="77777777" w:rsidTr="00C37502">
        <w:trPr>
          <w:trHeight w:val="300"/>
        </w:trPr>
        <w:tc>
          <w:tcPr>
            <w:tcW w:w="5042" w:type="dxa"/>
            <w:noWrap/>
          </w:tcPr>
          <w:p w14:paraId="5A94123E"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1 очередь </w:t>
            </w:r>
          </w:p>
        </w:tc>
        <w:tc>
          <w:tcPr>
            <w:tcW w:w="2312" w:type="dxa"/>
            <w:noWrap/>
            <w:vAlign w:val="center"/>
          </w:tcPr>
          <w:p w14:paraId="7D8CCB5B"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D626569"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58BF27A" w14:textId="77777777" w:rsidTr="00C37502">
        <w:trPr>
          <w:trHeight w:val="300"/>
        </w:trPr>
        <w:tc>
          <w:tcPr>
            <w:tcW w:w="5042" w:type="dxa"/>
            <w:noWrap/>
          </w:tcPr>
          <w:p w14:paraId="412C69C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5FE21150" w14:textId="5FE0499F"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1,75</w:t>
            </w:r>
          </w:p>
        </w:tc>
        <w:tc>
          <w:tcPr>
            <w:tcW w:w="1992" w:type="dxa"/>
            <w:noWrap/>
            <w:vAlign w:val="center"/>
          </w:tcPr>
          <w:p w14:paraId="7EBF2218" w14:textId="3B73A4B4"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0,032</w:t>
            </w:r>
          </w:p>
        </w:tc>
      </w:tr>
      <w:tr w:rsidR="00C37502" w:rsidRPr="00043BB3" w14:paraId="4559D95C" w14:textId="77777777" w:rsidTr="00C37502">
        <w:trPr>
          <w:trHeight w:val="300"/>
        </w:trPr>
        <w:tc>
          <w:tcPr>
            <w:tcW w:w="5042" w:type="dxa"/>
            <w:noWrap/>
            <w:hideMark/>
          </w:tcPr>
          <w:p w14:paraId="64E1DA4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Малоэтажная (2-3 этажная) многоквартирная застройка</w:t>
            </w:r>
          </w:p>
        </w:tc>
        <w:tc>
          <w:tcPr>
            <w:tcW w:w="2312" w:type="dxa"/>
            <w:noWrap/>
            <w:vAlign w:val="center"/>
          </w:tcPr>
          <w:p w14:paraId="477EE8B3"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AB1E2E2" w14:textId="77777777" w:rsidR="00C37502" w:rsidRPr="00256312" w:rsidRDefault="00C37502" w:rsidP="00C37502">
            <w:pPr>
              <w:widowControl w:val="0"/>
              <w:jc w:val="center"/>
              <w:rPr>
                <w:rFonts w:ascii="Times New Roman" w:hAnsi="Times New Roman"/>
                <w:color w:val="FF0000"/>
                <w:sz w:val="24"/>
                <w:szCs w:val="24"/>
              </w:rPr>
            </w:pPr>
          </w:p>
        </w:tc>
      </w:tr>
      <w:tr w:rsidR="00C37502" w:rsidRPr="00773754" w14:paraId="40F3F4FC" w14:textId="77777777" w:rsidTr="00C37502">
        <w:trPr>
          <w:trHeight w:val="300"/>
        </w:trPr>
        <w:tc>
          <w:tcPr>
            <w:tcW w:w="5042" w:type="dxa"/>
            <w:noWrap/>
          </w:tcPr>
          <w:p w14:paraId="22F46F6C"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Среднеэтажная (4-5 этажная) многоквартирная застройка</w:t>
            </w:r>
          </w:p>
        </w:tc>
        <w:tc>
          <w:tcPr>
            <w:tcW w:w="2312" w:type="dxa"/>
            <w:noWrap/>
            <w:vAlign w:val="center"/>
          </w:tcPr>
          <w:p w14:paraId="1663434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918A161"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2F9A361" w14:textId="77777777" w:rsidTr="00C37502">
        <w:trPr>
          <w:trHeight w:val="300"/>
        </w:trPr>
        <w:tc>
          <w:tcPr>
            <w:tcW w:w="5042" w:type="dxa"/>
            <w:noWrap/>
          </w:tcPr>
          <w:p w14:paraId="6A0A2D0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36D67D1"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7347858"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116A634" w14:textId="77777777" w:rsidTr="00C37502">
        <w:trPr>
          <w:trHeight w:val="300"/>
        </w:trPr>
        <w:tc>
          <w:tcPr>
            <w:tcW w:w="5042" w:type="dxa"/>
            <w:noWrap/>
            <w:hideMark/>
          </w:tcPr>
          <w:p w14:paraId="6DFDB127" w14:textId="77777777" w:rsidR="00C37502" w:rsidRPr="00256312" w:rsidRDefault="00C37502" w:rsidP="00C37502">
            <w:pPr>
              <w:widowControl w:val="0"/>
              <w:rPr>
                <w:rFonts w:ascii="Times New Roman" w:hAnsi="Times New Roman"/>
                <w:b/>
                <w:bCs/>
                <w:sz w:val="24"/>
                <w:szCs w:val="24"/>
              </w:rPr>
            </w:pPr>
            <w:r w:rsidRPr="00256312">
              <w:rPr>
                <w:rFonts w:ascii="Times New Roman" w:hAnsi="Times New Roman"/>
                <w:bCs/>
                <w:sz w:val="24"/>
                <w:szCs w:val="24"/>
              </w:rPr>
              <w:t>ИТОГО</w:t>
            </w:r>
          </w:p>
        </w:tc>
        <w:tc>
          <w:tcPr>
            <w:tcW w:w="2312" w:type="dxa"/>
            <w:noWrap/>
            <w:vAlign w:val="center"/>
          </w:tcPr>
          <w:p w14:paraId="38821B2E"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725990D8" w14:textId="5E825FA9" w:rsidR="00C37502" w:rsidRPr="00256312" w:rsidRDefault="00493883"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0,03</w:t>
            </w:r>
            <w:r w:rsidR="00F069C0">
              <w:rPr>
                <w:rFonts w:ascii="Times New Roman" w:hAnsi="Times New Roman"/>
                <w:color w:val="000000" w:themeColor="text1"/>
                <w:sz w:val="24"/>
                <w:szCs w:val="24"/>
              </w:rPr>
              <w:t>2</w:t>
            </w:r>
          </w:p>
        </w:tc>
      </w:tr>
      <w:tr w:rsidR="00C37502" w:rsidRPr="00773754" w14:paraId="678016B8" w14:textId="77777777" w:rsidTr="00C37502">
        <w:trPr>
          <w:trHeight w:val="300"/>
        </w:trPr>
        <w:tc>
          <w:tcPr>
            <w:tcW w:w="5042" w:type="dxa"/>
            <w:noWrap/>
          </w:tcPr>
          <w:p w14:paraId="0CF2FCEC" w14:textId="77777777" w:rsidR="00C37502" w:rsidRPr="00256312" w:rsidRDefault="00C37502" w:rsidP="00C37502">
            <w:pPr>
              <w:widowControl w:val="0"/>
              <w:rPr>
                <w:rFonts w:ascii="Times New Roman" w:hAnsi="Times New Roman"/>
                <w:b/>
                <w:bCs/>
                <w:sz w:val="24"/>
                <w:szCs w:val="24"/>
              </w:rPr>
            </w:pPr>
          </w:p>
        </w:tc>
        <w:tc>
          <w:tcPr>
            <w:tcW w:w="2312" w:type="dxa"/>
            <w:noWrap/>
            <w:vAlign w:val="center"/>
          </w:tcPr>
          <w:p w14:paraId="60DDB017"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33B951B3"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0EAE6972" w14:textId="77777777" w:rsidTr="00C37502">
        <w:trPr>
          <w:trHeight w:val="300"/>
        </w:trPr>
        <w:tc>
          <w:tcPr>
            <w:tcW w:w="5042" w:type="dxa"/>
            <w:noWrap/>
          </w:tcPr>
          <w:p w14:paraId="37F470C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Расчетный срок</w:t>
            </w:r>
          </w:p>
        </w:tc>
        <w:tc>
          <w:tcPr>
            <w:tcW w:w="2312" w:type="dxa"/>
            <w:noWrap/>
            <w:vAlign w:val="center"/>
          </w:tcPr>
          <w:p w14:paraId="379662C6"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F58046C"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7C5EA588" w14:textId="77777777" w:rsidTr="00C37502">
        <w:trPr>
          <w:trHeight w:val="300"/>
        </w:trPr>
        <w:tc>
          <w:tcPr>
            <w:tcW w:w="5042" w:type="dxa"/>
            <w:noWrap/>
            <w:hideMark/>
          </w:tcPr>
          <w:p w14:paraId="540FF57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Усадебная (1-2 этажная) застройка (ИЖС)</w:t>
            </w:r>
          </w:p>
        </w:tc>
        <w:tc>
          <w:tcPr>
            <w:tcW w:w="2312" w:type="dxa"/>
            <w:noWrap/>
            <w:vAlign w:val="center"/>
          </w:tcPr>
          <w:p w14:paraId="03486871" w14:textId="4F1AF137"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2,68</w:t>
            </w:r>
          </w:p>
        </w:tc>
        <w:tc>
          <w:tcPr>
            <w:tcW w:w="1992" w:type="dxa"/>
            <w:noWrap/>
            <w:vAlign w:val="center"/>
          </w:tcPr>
          <w:p w14:paraId="0BDB6FDA" w14:textId="2034C7C2" w:rsidR="00C37502" w:rsidRPr="00256312" w:rsidRDefault="00F069C0" w:rsidP="00C37502">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0,05</w:t>
            </w:r>
          </w:p>
        </w:tc>
      </w:tr>
      <w:tr w:rsidR="00C37502" w:rsidRPr="00773754" w14:paraId="25DDECC0" w14:textId="77777777" w:rsidTr="00C37502">
        <w:trPr>
          <w:trHeight w:val="300"/>
        </w:trPr>
        <w:tc>
          <w:tcPr>
            <w:tcW w:w="5042" w:type="dxa"/>
            <w:noWrap/>
          </w:tcPr>
          <w:p w14:paraId="5601511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lastRenderedPageBreak/>
              <w:t>Малоэтажная (2-3 этажная) многоквартирная застройка</w:t>
            </w:r>
          </w:p>
        </w:tc>
        <w:tc>
          <w:tcPr>
            <w:tcW w:w="2312" w:type="dxa"/>
            <w:noWrap/>
            <w:vAlign w:val="center"/>
          </w:tcPr>
          <w:p w14:paraId="0B9122F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59F84E3A"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50DB9839" w14:textId="77777777" w:rsidTr="00C37502">
        <w:trPr>
          <w:trHeight w:val="300"/>
        </w:trPr>
        <w:tc>
          <w:tcPr>
            <w:tcW w:w="5042" w:type="dxa"/>
            <w:noWrap/>
          </w:tcPr>
          <w:p w14:paraId="4DD047E2"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Среднеэтажная (4-5 этажная) многоквартирная застройка </w:t>
            </w:r>
          </w:p>
        </w:tc>
        <w:tc>
          <w:tcPr>
            <w:tcW w:w="2312" w:type="dxa"/>
            <w:noWrap/>
            <w:vAlign w:val="center"/>
          </w:tcPr>
          <w:p w14:paraId="4A62838A"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405D283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65B0A304" w14:textId="77777777" w:rsidTr="00C37502">
        <w:trPr>
          <w:trHeight w:val="300"/>
        </w:trPr>
        <w:tc>
          <w:tcPr>
            <w:tcW w:w="5042" w:type="dxa"/>
            <w:noWrap/>
          </w:tcPr>
          <w:p w14:paraId="136B93EF"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Многоэтажная (6-9 этажная) многоквартирная застройка</w:t>
            </w:r>
          </w:p>
        </w:tc>
        <w:tc>
          <w:tcPr>
            <w:tcW w:w="2312" w:type="dxa"/>
            <w:noWrap/>
            <w:vAlign w:val="center"/>
          </w:tcPr>
          <w:p w14:paraId="2116E768"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06B84160" w14:textId="77777777" w:rsidR="00C37502" w:rsidRPr="00256312" w:rsidRDefault="00C37502" w:rsidP="00C37502">
            <w:pPr>
              <w:widowControl w:val="0"/>
              <w:jc w:val="center"/>
              <w:rPr>
                <w:rFonts w:ascii="Times New Roman" w:hAnsi="Times New Roman"/>
                <w:color w:val="000000" w:themeColor="text1"/>
                <w:sz w:val="24"/>
                <w:szCs w:val="24"/>
              </w:rPr>
            </w:pPr>
          </w:p>
        </w:tc>
      </w:tr>
      <w:tr w:rsidR="00C37502" w:rsidRPr="00773754" w14:paraId="21088ABC" w14:textId="77777777" w:rsidTr="00C37502">
        <w:trPr>
          <w:trHeight w:val="300"/>
        </w:trPr>
        <w:tc>
          <w:tcPr>
            <w:tcW w:w="5042" w:type="dxa"/>
            <w:noWrap/>
          </w:tcPr>
          <w:p w14:paraId="446AB18F" w14:textId="77777777" w:rsidR="00C37502" w:rsidRPr="00256312" w:rsidRDefault="00C37502" w:rsidP="00C37502">
            <w:pPr>
              <w:widowControl w:val="0"/>
              <w:rPr>
                <w:rFonts w:ascii="Times New Roman" w:hAnsi="Times New Roman"/>
                <w:color w:val="FF0000"/>
                <w:sz w:val="24"/>
                <w:szCs w:val="24"/>
              </w:rPr>
            </w:pPr>
            <w:r w:rsidRPr="00256312">
              <w:rPr>
                <w:rFonts w:ascii="Times New Roman" w:hAnsi="Times New Roman"/>
                <w:color w:val="000000" w:themeColor="text1"/>
                <w:sz w:val="24"/>
                <w:szCs w:val="24"/>
              </w:rPr>
              <w:t>ИТОГО</w:t>
            </w:r>
          </w:p>
        </w:tc>
        <w:tc>
          <w:tcPr>
            <w:tcW w:w="2312" w:type="dxa"/>
            <w:noWrap/>
            <w:vAlign w:val="center"/>
          </w:tcPr>
          <w:p w14:paraId="4C2AA45F"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1AF0C028" w14:textId="41880318" w:rsidR="00C37502" w:rsidRPr="00256312" w:rsidRDefault="00F069C0" w:rsidP="00A668EA">
            <w:pPr>
              <w:widowControl w:val="0"/>
              <w:jc w:val="center"/>
              <w:rPr>
                <w:rFonts w:ascii="Times New Roman" w:hAnsi="Times New Roman"/>
                <w:color w:val="000000" w:themeColor="text1"/>
                <w:sz w:val="24"/>
                <w:szCs w:val="24"/>
              </w:rPr>
            </w:pPr>
            <w:r>
              <w:rPr>
                <w:rFonts w:ascii="Times New Roman" w:hAnsi="Times New Roman"/>
                <w:color w:val="000000" w:themeColor="text1"/>
                <w:sz w:val="24"/>
                <w:szCs w:val="24"/>
              </w:rPr>
              <w:t>0,05</w:t>
            </w:r>
          </w:p>
        </w:tc>
      </w:tr>
      <w:tr w:rsidR="00C37502" w:rsidRPr="00773754" w14:paraId="7AADD019" w14:textId="77777777" w:rsidTr="00C37502">
        <w:trPr>
          <w:trHeight w:val="300"/>
        </w:trPr>
        <w:tc>
          <w:tcPr>
            <w:tcW w:w="5042" w:type="dxa"/>
            <w:noWrap/>
          </w:tcPr>
          <w:p w14:paraId="5FBF1DB8" w14:textId="77777777" w:rsidR="00C37502" w:rsidRPr="00256312" w:rsidRDefault="00C37502" w:rsidP="00C37502">
            <w:pPr>
              <w:widowControl w:val="0"/>
              <w:rPr>
                <w:rFonts w:ascii="Times New Roman" w:hAnsi="Times New Roman"/>
                <w:color w:val="000000" w:themeColor="text1"/>
                <w:sz w:val="24"/>
                <w:szCs w:val="24"/>
              </w:rPr>
            </w:pPr>
          </w:p>
        </w:tc>
        <w:tc>
          <w:tcPr>
            <w:tcW w:w="2312" w:type="dxa"/>
            <w:noWrap/>
            <w:vAlign w:val="center"/>
          </w:tcPr>
          <w:p w14:paraId="41E40A5D" w14:textId="77777777" w:rsidR="00C37502" w:rsidRPr="00256312" w:rsidRDefault="00C37502" w:rsidP="00C37502">
            <w:pPr>
              <w:widowControl w:val="0"/>
              <w:jc w:val="center"/>
              <w:rPr>
                <w:rFonts w:ascii="Times New Roman" w:hAnsi="Times New Roman"/>
                <w:color w:val="000000" w:themeColor="text1"/>
                <w:sz w:val="24"/>
                <w:szCs w:val="24"/>
              </w:rPr>
            </w:pPr>
          </w:p>
        </w:tc>
        <w:tc>
          <w:tcPr>
            <w:tcW w:w="1992" w:type="dxa"/>
            <w:noWrap/>
            <w:vAlign w:val="center"/>
          </w:tcPr>
          <w:p w14:paraId="646E688D" w14:textId="77777777" w:rsidR="00C37502" w:rsidRPr="00256312" w:rsidRDefault="00C37502" w:rsidP="00C37502">
            <w:pPr>
              <w:widowControl w:val="0"/>
              <w:jc w:val="center"/>
              <w:rPr>
                <w:rFonts w:ascii="Times New Roman" w:hAnsi="Times New Roman"/>
                <w:color w:val="000000" w:themeColor="text1"/>
                <w:sz w:val="24"/>
                <w:szCs w:val="24"/>
              </w:rPr>
            </w:pPr>
          </w:p>
        </w:tc>
      </w:tr>
    </w:tbl>
    <w:p w14:paraId="791537FA" w14:textId="77777777" w:rsidR="00C37502" w:rsidRPr="004F5C34" w:rsidRDefault="00C37502" w:rsidP="00C37502">
      <w:pPr>
        <w:widowControl w:val="0"/>
        <w:ind w:firstLine="709"/>
        <w:rPr>
          <w:b/>
          <w:bCs/>
          <w:color w:val="FF0000"/>
          <w:szCs w:val="28"/>
          <w:highlight w:val="green"/>
        </w:rPr>
      </w:pPr>
    </w:p>
    <w:p w14:paraId="3E117D6A" w14:textId="0F460120"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00256312">
        <w:rPr>
          <w:rFonts w:ascii="Times New Roman" w:hAnsi="Times New Roman"/>
          <w:bCs/>
          <w:sz w:val="28"/>
          <w:szCs w:val="28"/>
        </w:rPr>
        <w:t>.2</w:t>
      </w:r>
      <w:r w:rsidRPr="00256312">
        <w:rPr>
          <w:rFonts w:ascii="Times New Roman" w:hAnsi="Times New Roman"/>
          <w:bCs/>
          <w:sz w:val="28"/>
          <w:szCs w:val="28"/>
        </w:rPr>
        <w:t xml:space="preserve"> - Результаты расчета электрических нагрузок на 1-очередь по общественному фонду</w:t>
      </w:r>
    </w:p>
    <w:p w14:paraId="40050E45" w14:textId="77777777" w:rsidR="00C37502" w:rsidRPr="001F3E74" w:rsidRDefault="00C37502" w:rsidP="00C37502">
      <w:pPr>
        <w:widowControl w:val="0"/>
        <w:ind w:firstLine="709"/>
        <w:rPr>
          <w:b/>
          <w:bCs/>
          <w:szCs w:val="28"/>
        </w:rPr>
      </w:pP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1856"/>
        <w:gridCol w:w="695"/>
        <w:gridCol w:w="852"/>
        <w:gridCol w:w="955"/>
      </w:tblGrid>
      <w:tr w:rsidR="00C37502" w:rsidRPr="001F3E74" w14:paraId="7BF6DFAA" w14:textId="77777777" w:rsidTr="004C54B3">
        <w:trPr>
          <w:trHeight w:val="755"/>
          <w:tblHeader/>
        </w:trPr>
        <w:tc>
          <w:tcPr>
            <w:tcW w:w="2723" w:type="pct"/>
            <w:tcBorders>
              <w:top w:val="single" w:sz="4" w:space="0" w:color="auto"/>
              <w:left w:val="single" w:sz="4" w:space="0" w:color="auto"/>
              <w:bottom w:val="single" w:sz="4" w:space="0" w:color="auto"/>
              <w:right w:val="single" w:sz="4" w:space="0" w:color="auto"/>
            </w:tcBorders>
            <w:noWrap/>
            <w:hideMark/>
          </w:tcPr>
          <w:p w14:paraId="1D0140D7"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70" w:type="pct"/>
            <w:tcBorders>
              <w:top w:val="single" w:sz="4" w:space="0" w:color="auto"/>
              <w:left w:val="single" w:sz="4" w:space="0" w:color="auto"/>
              <w:bottom w:val="single" w:sz="4" w:space="0" w:color="auto"/>
              <w:right w:val="single" w:sz="4" w:space="0" w:color="auto"/>
            </w:tcBorders>
            <w:hideMark/>
          </w:tcPr>
          <w:p w14:paraId="54212E6D"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Ед. изм</w:t>
            </w:r>
          </w:p>
        </w:tc>
        <w:tc>
          <w:tcPr>
            <w:tcW w:w="363" w:type="pct"/>
            <w:tcBorders>
              <w:top w:val="single" w:sz="4" w:space="0" w:color="auto"/>
              <w:left w:val="single" w:sz="4" w:space="0" w:color="auto"/>
              <w:bottom w:val="single" w:sz="4" w:space="0" w:color="auto"/>
              <w:right w:val="single" w:sz="4" w:space="0" w:color="auto"/>
            </w:tcBorders>
            <w:hideMark/>
          </w:tcPr>
          <w:p w14:paraId="17FEFFE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 xml:space="preserve">Уд. </w:t>
            </w:r>
            <w:proofErr w:type="spellStart"/>
            <w:r w:rsidRPr="00256312">
              <w:rPr>
                <w:rFonts w:ascii="Times New Roman" w:hAnsi="Times New Roman"/>
                <w:b/>
                <w:bCs/>
                <w:sz w:val="24"/>
                <w:szCs w:val="24"/>
              </w:rPr>
              <w:t>нагр</w:t>
            </w:r>
            <w:proofErr w:type="spellEnd"/>
          </w:p>
        </w:tc>
        <w:tc>
          <w:tcPr>
            <w:tcW w:w="445" w:type="pct"/>
            <w:tcBorders>
              <w:top w:val="single" w:sz="4" w:space="0" w:color="auto"/>
              <w:left w:val="single" w:sz="4" w:space="0" w:color="auto"/>
              <w:bottom w:val="single" w:sz="4" w:space="0" w:color="auto"/>
              <w:right w:val="single" w:sz="4" w:space="0" w:color="auto"/>
            </w:tcBorders>
            <w:hideMark/>
          </w:tcPr>
          <w:p w14:paraId="2CAB7DB5"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Коли-</w:t>
            </w:r>
          </w:p>
          <w:p w14:paraId="4A026537" w14:textId="77777777" w:rsidR="00C37502" w:rsidRPr="00256312" w:rsidRDefault="00C37502" w:rsidP="00256312">
            <w:pPr>
              <w:jc w:val="center"/>
              <w:rPr>
                <w:rFonts w:ascii="Times New Roman" w:hAnsi="Times New Roman"/>
                <w:b/>
                <w:bCs/>
                <w:sz w:val="24"/>
                <w:szCs w:val="24"/>
              </w:rPr>
            </w:pPr>
            <w:proofErr w:type="spellStart"/>
            <w:r w:rsidRPr="00256312">
              <w:rPr>
                <w:rFonts w:ascii="Times New Roman" w:hAnsi="Times New Roman"/>
                <w:b/>
                <w:bCs/>
                <w:sz w:val="24"/>
                <w:szCs w:val="24"/>
              </w:rPr>
              <w:t>чество</w:t>
            </w:r>
            <w:proofErr w:type="spellEnd"/>
          </w:p>
        </w:tc>
        <w:tc>
          <w:tcPr>
            <w:tcW w:w="499" w:type="pct"/>
            <w:tcBorders>
              <w:top w:val="single" w:sz="4" w:space="0" w:color="auto"/>
              <w:left w:val="single" w:sz="4" w:space="0" w:color="auto"/>
              <w:bottom w:val="single" w:sz="4" w:space="0" w:color="auto"/>
              <w:right w:val="single" w:sz="4" w:space="0" w:color="auto"/>
            </w:tcBorders>
            <w:hideMark/>
          </w:tcPr>
          <w:p w14:paraId="58F1CE5D" w14:textId="77777777" w:rsidR="00C37502" w:rsidRPr="00256312" w:rsidRDefault="00C37502" w:rsidP="00256312">
            <w:pPr>
              <w:jc w:val="center"/>
              <w:rPr>
                <w:rFonts w:ascii="Times New Roman" w:hAnsi="Times New Roman"/>
                <w:b/>
                <w:bCs/>
                <w:sz w:val="24"/>
                <w:szCs w:val="24"/>
              </w:rPr>
            </w:pPr>
            <w:proofErr w:type="spellStart"/>
            <w:r w:rsidRPr="00256312">
              <w:rPr>
                <w:rFonts w:ascii="Times New Roman" w:hAnsi="Times New Roman"/>
                <w:b/>
                <w:bCs/>
                <w:sz w:val="24"/>
                <w:szCs w:val="24"/>
              </w:rPr>
              <w:t>Электрич</w:t>
            </w:r>
            <w:proofErr w:type="spellEnd"/>
            <w:r w:rsidRPr="00256312">
              <w:rPr>
                <w:rFonts w:ascii="Times New Roman" w:hAnsi="Times New Roman"/>
                <w:b/>
                <w:bCs/>
                <w:sz w:val="24"/>
                <w:szCs w:val="24"/>
              </w:rPr>
              <w:t>. нагрузка,</w:t>
            </w:r>
          </w:p>
          <w:p w14:paraId="4F86A864" w14:textId="77777777" w:rsidR="00C37502" w:rsidRPr="00256312" w:rsidRDefault="00C37502" w:rsidP="00256312">
            <w:pPr>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2344019A"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48EF66B5"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F069C0" w:rsidRPr="001F3E74" w14:paraId="2BD6A00F" w14:textId="77777777" w:rsidTr="004C54B3">
        <w:trPr>
          <w:trHeight w:val="255"/>
        </w:trPr>
        <w:tc>
          <w:tcPr>
            <w:tcW w:w="2723" w:type="pct"/>
            <w:tcBorders>
              <w:top w:val="single" w:sz="4" w:space="0" w:color="auto"/>
              <w:left w:val="single" w:sz="4" w:space="0" w:color="auto"/>
              <w:bottom w:val="single" w:sz="4" w:space="0" w:color="auto"/>
              <w:right w:val="single" w:sz="4" w:space="0" w:color="auto"/>
            </w:tcBorders>
            <w:vAlign w:val="center"/>
            <w:hideMark/>
          </w:tcPr>
          <w:p w14:paraId="02FE2E3E"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C40A3F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6DF115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36A9735A" w14:textId="196A80FC" w:rsidR="00F069C0" w:rsidRPr="004C54B3" w:rsidRDefault="00F069C0" w:rsidP="00F069C0">
            <w:pPr>
              <w:widowControl w:val="0"/>
              <w:jc w:val="center"/>
              <w:rPr>
                <w:rFonts w:ascii="Times New Roman" w:hAnsi="Times New Roman"/>
                <w:b/>
                <w:bCs/>
                <w:sz w:val="24"/>
                <w:szCs w:val="24"/>
              </w:rPr>
            </w:pPr>
            <w:r>
              <w:rPr>
                <w:rFonts w:ascii="Times New Roman" w:hAnsi="Times New Roman"/>
                <w:b/>
                <w:bCs/>
                <w:sz w:val="24"/>
                <w:szCs w:val="24"/>
              </w:rPr>
              <w:t>43</w:t>
            </w:r>
          </w:p>
        </w:tc>
        <w:tc>
          <w:tcPr>
            <w:tcW w:w="499" w:type="pct"/>
            <w:tcBorders>
              <w:top w:val="single" w:sz="4" w:space="0" w:color="auto"/>
              <w:left w:val="single" w:sz="4" w:space="0" w:color="auto"/>
              <w:bottom w:val="single" w:sz="4" w:space="0" w:color="auto"/>
              <w:right w:val="single" w:sz="4" w:space="0" w:color="auto"/>
            </w:tcBorders>
            <w:noWrap/>
            <w:vAlign w:val="center"/>
          </w:tcPr>
          <w:p w14:paraId="1DBB0C61" w14:textId="25E2F886" w:rsidR="00F069C0" w:rsidRPr="004C54B3" w:rsidRDefault="00F069C0" w:rsidP="00F069C0">
            <w:pPr>
              <w:widowControl w:val="0"/>
              <w:jc w:val="center"/>
              <w:rPr>
                <w:rFonts w:ascii="Times New Roman" w:hAnsi="Times New Roman"/>
                <w:b/>
                <w:bCs/>
                <w:sz w:val="24"/>
                <w:szCs w:val="24"/>
              </w:rPr>
            </w:pPr>
            <w:r>
              <w:rPr>
                <w:rFonts w:ascii="Times New Roman" w:hAnsi="Times New Roman"/>
                <w:b/>
                <w:bCs/>
                <w:sz w:val="24"/>
                <w:szCs w:val="24"/>
              </w:rPr>
              <w:t>19,35</w:t>
            </w:r>
          </w:p>
        </w:tc>
      </w:tr>
      <w:tr w:rsidR="00F069C0" w:rsidRPr="001F3E74" w14:paraId="18E13142" w14:textId="77777777" w:rsidTr="004C54B3">
        <w:trPr>
          <w:trHeight w:val="510"/>
        </w:trPr>
        <w:tc>
          <w:tcPr>
            <w:tcW w:w="2723" w:type="pct"/>
            <w:tcBorders>
              <w:top w:val="single" w:sz="4" w:space="0" w:color="auto"/>
              <w:left w:val="single" w:sz="4" w:space="0" w:color="auto"/>
              <w:bottom w:val="single" w:sz="4" w:space="0" w:color="auto"/>
              <w:right w:val="single" w:sz="4" w:space="0" w:color="auto"/>
            </w:tcBorders>
            <w:vAlign w:val="center"/>
            <w:hideMark/>
          </w:tcPr>
          <w:p w14:paraId="63C7297A"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Общеобразовательные учебные заведения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A8F18D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EB8E30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5EB0F42" w14:textId="0F64F045"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80</w:t>
            </w:r>
          </w:p>
        </w:tc>
        <w:tc>
          <w:tcPr>
            <w:tcW w:w="499" w:type="pct"/>
            <w:tcBorders>
              <w:top w:val="single" w:sz="4" w:space="0" w:color="auto"/>
              <w:left w:val="single" w:sz="4" w:space="0" w:color="auto"/>
              <w:bottom w:val="single" w:sz="4" w:space="0" w:color="auto"/>
              <w:right w:val="single" w:sz="4" w:space="0" w:color="auto"/>
            </w:tcBorders>
            <w:noWrap/>
            <w:vAlign w:val="center"/>
          </w:tcPr>
          <w:p w14:paraId="05B55742" w14:textId="2E623466"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20,0</w:t>
            </w:r>
          </w:p>
        </w:tc>
      </w:tr>
      <w:tr w:rsidR="00F069C0" w:rsidRPr="001F3E74" w14:paraId="07C7331B" w14:textId="77777777" w:rsidTr="004C54B3">
        <w:trPr>
          <w:trHeight w:val="417"/>
        </w:trPr>
        <w:tc>
          <w:tcPr>
            <w:tcW w:w="2723" w:type="pct"/>
            <w:tcBorders>
              <w:top w:val="single" w:sz="4" w:space="0" w:color="auto"/>
              <w:left w:val="single" w:sz="4" w:space="0" w:color="auto"/>
              <w:bottom w:val="single" w:sz="4" w:space="0" w:color="auto"/>
              <w:right w:val="single" w:sz="4" w:space="0" w:color="auto"/>
            </w:tcBorders>
            <w:vAlign w:val="center"/>
          </w:tcPr>
          <w:p w14:paraId="122B5FE3"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250A2FB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2D4D4A0"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09EDB580"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58ABE3"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1CCC728E"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hideMark/>
          </w:tcPr>
          <w:p w14:paraId="00004E3B"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6C5E27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8E799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44DBE64E" w14:textId="088102C7"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12</w:t>
            </w:r>
          </w:p>
        </w:tc>
        <w:tc>
          <w:tcPr>
            <w:tcW w:w="499" w:type="pct"/>
            <w:tcBorders>
              <w:top w:val="single" w:sz="4" w:space="0" w:color="auto"/>
              <w:left w:val="single" w:sz="4" w:space="0" w:color="auto"/>
              <w:bottom w:val="single" w:sz="4" w:space="0" w:color="auto"/>
              <w:right w:val="single" w:sz="4" w:space="0" w:color="auto"/>
            </w:tcBorders>
            <w:noWrap/>
            <w:vAlign w:val="center"/>
          </w:tcPr>
          <w:p w14:paraId="431F249D" w14:textId="585437FA"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3,0</w:t>
            </w:r>
          </w:p>
        </w:tc>
      </w:tr>
      <w:tr w:rsidR="00F069C0" w:rsidRPr="001F3E74" w14:paraId="6B9D2D54"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6A536B0E"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Учебные заведения, технического и профессионального образования, учащиеся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3EDE2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0FDCCDB1"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24CBC523"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8568E48"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08B5DF91" w14:textId="77777777" w:rsidTr="004C54B3">
        <w:trPr>
          <w:trHeight w:val="202"/>
        </w:trPr>
        <w:tc>
          <w:tcPr>
            <w:tcW w:w="2723" w:type="pct"/>
            <w:tcBorders>
              <w:top w:val="single" w:sz="4" w:space="0" w:color="auto"/>
              <w:left w:val="single" w:sz="4" w:space="0" w:color="auto"/>
              <w:bottom w:val="single" w:sz="4" w:space="0" w:color="auto"/>
              <w:right w:val="single" w:sz="4" w:space="0" w:color="auto"/>
            </w:tcBorders>
            <w:vAlign w:val="center"/>
          </w:tcPr>
          <w:p w14:paraId="07E0F32B"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70" w:type="pct"/>
            <w:tcBorders>
              <w:top w:val="single" w:sz="4" w:space="0" w:color="auto"/>
              <w:left w:val="single" w:sz="4" w:space="0" w:color="auto"/>
              <w:bottom w:val="single" w:sz="4" w:space="0" w:color="auto"/>
              <w:right w:val="single" w:sz="4" w:space="0" w:color="auto"/>
            </w:tcBorders>
            <w:noWrap/>
            <w:vAlign w:val="center"/>
          </w:tcPr>
          <w:p w14:paraId="5BDD71A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595D832F"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37E7D69"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69E0F18"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11D045E7"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44E7AF8" w14:textId="77777777" w:rsidR="00F069C0" w:rsidRPr="005E238D" w:rsidRDefault="00F069C0" w:rsidP="00F069C0">
            <w:pPr>
              <w:widowControl w:val="0"/>
              <w:jc w:val="left"/>
              <w:rPr>
                <w:rFonts w:ascii="Times New Roman" w:hAnsi="Times New Roman"/>
                <w:b/>
                <w:bCs/>
                <w:i/>
                <w:sz w:val="24"/>
                <w:szCs w:val="24"/>
              </w:rPr>
            </w:pPr>
            <w:r w:rsidRPr="005E238D">
              <w:rPr>
                <w:rFonts w:ascii="Times New Roman" w:hAnsi="Times New Roman"/>
                <w:bCs/>
                <w:i/>
                <w:sz w:val="24"/>
                <w:szCs w:val="24"/>
              </w:rPr>
              <w:t>Учреждения здравоохранения</w:t>
            </w:r>
          </w:p>
        </w:tc>
      </w:tr>
      <w:tr w:rsidR="00F069C0" w:rsidRPr="001F3E74" w14:paraId="681C4BBB"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7E165F2B"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70" w:type="pct"/>
            <w:tcBorders>
              <w:top w:val="single" w:sz="4" w:space="0" w:color="auto"/>
              <w:left w:val="single" w:sz="4" w:space="0" w:color="auto"/>
              <w:bottom w:val="single" w:sz="4" w:space="0" w:color="auto"/>
              <w:right w:val="single" w:sz="4" w:space="0" w:color="auto"/>
            </w:tcBorders>
            <w:noWrap/>
            <w:vAlign w:val="center"/>
          </w:tcPr>
          <w:p w14:paraId="3B4DF3ED"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 xml:space="preserve">кВт на </w:t>
            </w:r>
            <w:proofErr w:type="spellStart"/>
            <w:r w:rsidRPr="00256312">
              <w:rPr>
                <w:rFonts w:ascii="Times New Roman" w:hAnsi="Times New Roman"/>
                <w:bCs/>
                <w:sz w:val="24"/>
                <w:szCs w:val="24"/>
              </w:rPr>
              <w:t>посет</w:t>
            </w:r>
            <w:proofErr w:type="spellEnd"/>
            <w:r w:rsidRPr="00256312">
              <w:rPr>
                <w:rFonts w:ascii="Times New Roman" w:hAnsi="Times New Roman"/>
                <w:bCs/>
                <w:sz w:val="24"/>
                <w:szCs w:val="24"/>
              </w:rPr>
              <w:t>. за смену</w:t>
            </w:r>
          </w:p>
        </w:tc>
        <w:tc>
          <w:tcPr>
            <w:tcW w:w="363" w:type="pct"/>
            <w:tcBorders>
              <w:top w:val="single" w:sz="4" w:space="0" w:color="auto"/>
              <w:left w:val="single" w:sz="4" w:space="0" w:color="auto"/>
              <w:bottom w:val="single" w:sz="4" w:space="0" w:color="auto"/>
              <w:right w:val="single" w:sz="4" w:space="0" w:color="auto"/>
            </w:tcBorders>
            <w:noWrap/>
            <w:vAlign w:val="center"/>
          </w:tcPr>
          <w:p w14:paraId="389395F4" w14:textId="77777777" w:rsidR="00F069C0" w:rsidRPr="00256312" w:rsidRDefault="00F069C0" w:rsidP="00F069C0">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10EC76BA"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A93832D"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2EBC9EC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209244D7"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70" w:type="pct"/>
            <w:tcBorders>
              <w:top w:val="single" w:sz="4" w:space="0" w:color="auto"/>
              <w:left w:val="single" w:sz="4" w:space="0" w:color="auto"/>
              <w:bottom w:val="single" w:sz="4" w:space="0" w:color="auto"/>
              <w:right w:val="single" w:sz="4" w:space="0" w:color="auto"/>
            </w:tcBorders>
            <w:noWrap/>
            <w:vAlign w:val="center"/>
          </w:tcPr>
          <w:p w14:paraId="2667A1E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3" w:type="pct"/>
            <w:tcBorders>
              <w:top w:val="single" w:sz="4" w:space="0" w:color="auto"/>
              <w:left w:val="single" w:sz="4" w:space="0" w:color="auto"/>
              <w:bottom w:val="single" w:sz="4" w:space="0" w:color="auto"/>
              <w:right w:val="single" w:sz="4" w:space="0" w:color="auto"/>
            </w:tcBorders>
            <w:noWrap/>
            <w:vAlign w:val="center"/>
          </w:tcPr>
          <w:p w14:paraId="70BB04CA" w14:textId="77777777" w:rsidR="00F069C0" w:rsidRPr="00256312" w:rsidRDefault="00F069C0" w:rsidP="00F069C0">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445" w:type="pct"/>
            <w:tcBorders>
              <w:top w:val="single" w:sz="4" w:space="0" w:color="auto"/>
              <w:left w:val="single" w:sz="4" w:space="0" w:color="auto"/>
              <w:bottom w:val="single" w:sz="4" w:space="0" w:color="auto"/>
              <w:right w:val="single" w:sz="4" w:space="0" w:color="auto"/>
            </w:tcBorders>
            <w:noWrap/>
            <w:vAlign w:val="center"/>
          </w:tcPr>
          <w:p w14:paraId="51B3AC79" w14:textId="28E11818"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4EC77CB" w14:textId="4044C25C" w:rsidR="00F069C0" w:rsidRPr="00256312" w:rsidRDefault="00F069C0" w:rsidP="00F069C0">
            <w:pPr>
              <w:widowControl w:val="0"/>
              <w:jc w:val="center"/>
              <w:rPr>
                <w:rFonts w:ascii="Times New Roman" w:hAnsi="Times New Roman"/>
                <w:b/>
                <w:bCs/>
                <w:sz w:val="24"/>
                <w:szCs w:val="24"/>
              </w:rPr>
            </w:pPr>
          </w:p>
        </w:tc>
      </w:tr>
      <w:tr w:rsidR="00F069C0" w:rsidRPr="001F3E74" w14:paraId="0D1A7AF5"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15243833"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70" w:type="pct"/>
            <w:tcBorders>
              <w:top w:val="single" w:sz="4" w:space="0" w:color="auto"/>
              <w:left w:val="single" w:sz="4" w:space="0" w:color="auto"/>
              <w:bottom w:val="single" w:sz="4" w:space="0" w:color="auto"/>
              <w:right w:val="single" w:sz="4" w:space="0" w:color="auto"/>
            </w:tcBorders>
            <w:noWrap/>
            <w:vAlign w:val="center"/>
          </w:tcPr>
          <w:p w14:paraId="298CB25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15A2040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3814D46"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7E29E9"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693DF52D"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4BEBBC08"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70" w:type="pct"/>
            <w:tcBorders>
              <w:top w:val="single" w:sz="4" w:space="0" w:color="auto"/>
              <w:left w:val="single" w:sz="4" w:space="0" w:color="auto"/>
              <w:bottom w:val="single" w:sz="4" w:space="0" w:color="auto"/>
              <w:right w:val="single" w:sz="4" w:space="0" w:color="auto"/>
            </w:tcBorders>
            <w:noWrap/>
            <w:vAlign w:val="center"/>
          </w:tcPr>
          <w:p w14:paraId="2D994D2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6D30DD1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445" w:type="pct"/>
            <w:tcBorders>
              <w:top w:val="single" w:sz="4" w:space="0" w:color="auto"/>
              <w:left w:val="single" w:sz="4" w:space="0" w:color="auto"/>
              <w:bottom w:val="single" w:sz="4" w:space="0" w:color="auto"/>
              <w:right w:val="single" w:sz="4" w:space="0" w:color="auto"/>
            </w:tcBorders>
            <w:noWrap/>
            <w:vAlign w:val="center"/>
          </w:tcPr>
          <w:p w14:paraId="069F20CA"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1B9A00E"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343C33D0"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8F3B31E"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70" w:type="pct"/>
            <w:tcBorders>
              <w:top w:val="single" w:sz="4" w:space="0" w:color="auto"/>
              <w:left w:val="single" w:sz="4" w:space="0" w:color="auto"/>
              <w:bottom w:val="single" w:sz="4" w:space="0" w:color="auto"/>
              <w:right w:val="single" w:sz="4" w:space="0" w:color="auto"/>
            </w:tcBorders>
            <w:noWrap/>
            <w:vAlign w:val="center"/>
          </w:tcPr>
          <w:p w14:paraId="082B2B5E"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B2B61B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445" w:type="pct"/>
            <w:tcBorders>
              <w:top w:val="single" w:sz="4" w:space="0" w:color="auto"/>
              <w:left w:val="single" w:sz="4" w:space="0" w:color="auto"/>
              <w:bottom w:val="single" w:sz="4" w:space="0" w:color="auto"/>
              <w:right w:val="single" w:sz="4" w:space="0" w:color="auto"/>
            </w:tcBorders>
            <w:noWrap/>
            <w:vAlign w:val="center"/>
          </w:tcPr>
          <w:p w14:paraId="4A511FB2"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539C4B6"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627148E8"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049C8729"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70" w:type="pct"/>
            <w:tcBorders>
              <w:top w:val="single" w:sz="4" w:space="0" w:color="auto"/>
              <w:left w:val="single" w:sz="4" w:space="0" w:color="auto"/>
              <w:bottom w:val="single" w:sz="4" w:space="0" w:color="auto"/>
              <w:right w:val="single" w:sz="4" w:space="0" w:color="auto"/>
            </w:tcBorders>
            <w:noWrap/>
            <w:vAlign w:val="center"/>
          </w:tcPr>
          <w:p w14:paraId="03F9E62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24FEE06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60F3836B"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9057BF4"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44C89707"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hideMark/>
          </w:tcPr>
          <w:p w14:paraId="2F06E37E"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652323D"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A5E235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587F21B0" w14:textId="31F447B0"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1</w:t>
            </w:r>
          </w:p>
        </w:tc>
        <w:tc>
          <w:tcPr>
            <w:tcW w:w="499" w:type="pct"/>
            <w:tcBorders>
              <w:top w:val="single" w:sz="4" w:space="0" w:color="auto"/>
              <w:left w:val="single" w:sz="4" w:space="0" w:color="auto"/>
              <w:bottom w:val="single" w:sz="4" w:space="0" w:color="auto"/>
              <w:right w:val="single" w:sz="4" w:space="0" w:color="auto"/>
            </w:tcBorders>
            <w:noWrap/>
            <w:vAlign w:val="center"/>
          </w:tcPr>
          <w:p w14:paraId="203C4FA8" w14:textId="758A7C1C"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0,46</w:t>
            </w:r>
          </w:p>
        </w:tc>
      </w:tr>
      <w:tr w:rsidR="00F069C0" w:rsidRPr="001F3E74" w14:paraId="2E9C5734" w14:textId="77777777" w:rsidTr="004C54B3">
        <w:trPr>
          <w:trHeight w:val="300"/>
        </w:trPr>
        <w:tc>
          <w:tcPr>
            <w:tcW w:w="2723" w:type="pct"/>
            <w:tcBorders>
              <w:top w:val="single" w:sz="4" w:space="0" w:color="auto"/>
              <w:left w:val="single" w:sz="4" w:space="0" w:color="auto"/>
              <w:bottom w:val="single" w:sz="4" w:space="0" w:color="auto"/>
              <w:right w:val="single" w:sz="4" w:space="0" w:color="auto"/>
            </w:tcBorders>
            <w:noWrap/>
            <w:vAlign w:val="center"/>
          </w:tcPr>
          <w:p w14:paraId="5E56CDD2"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70" w:type="pct"/>
            <w:tcBorders>
              <w:top w:val="single" w:sz="4" w:space="0" w:color="auto"/>
              <w:left w:val="single" w:sz="4" w:space="0" w:color="auto"/>
              <w:bottom w:val="single" w:sz="4" w:space="0" w:color="auto"/>
              <w:right w:val="single" w:sz="4" w:space="0" w:color="auto"/>
            </w:tcBorders>
            <w:noWrap/>
            <w:vAlign w:val="center"/>
          </w:tcPr>
          <w:p w14:paraId="4322C8CE"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3" w:type="pct"/>
            <w:tcBorders>
              <w:top w:val="single" w:sz="4" w:space="0" w:color="auto"/>
              <w:left w:val="single" w:sz="4" w:space="0" w:color="auto"/>
              <w:bottom w:val="single" w:sz="4" w:space="0" w:color="auto"/>
              <w:right w:val="single" w:sz="4" w:space="0" w:color="auto"/>
            </w:tcBorders>
            <w:noWrap/>
            <w:vAlign w:val="center"/>
          </w:tcPr>
          <w:p w14:paraId="287E66A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1435942D" w14:textId="09A8F3A4"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44</w:t>
            </w:r>
          </w:p>
        </w:tc>
        <w:tc>
          <w:tcPr>
            <w:tcW w:w="499" w:type="pct"/>
            <w:tcBorders>
              <w:top w:val="single" w:sz="4" w:space="0" w:color="auto"/>
              <w:left w:val="single" w:sz="4" w:space="0" w:color="auto"/>
              <w:bottom w:val="single" w:sz="4" w:space="0" w:color="auto"/>
              <w:right w:val="single" w:sz="4" w:space="0" w:color="auto"/>
            </w:tcBorders>
            <w:noWrap/>
            <w:vAlign w:val="center"/>
          </w:tcPr>
          <w:p w14:paraId="668244F5" w14:textId="61FF2832"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3,52</w:t>
            </w:r>
          </w:p>
        </w:tc>
      </w:tr>
      <w:tr w:rsidR="00F069C0" w:rsidRPr="001F3E74" w14:paraId="6BE569AD"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ECA2475" w14:textId="77777777" w:rsidR="00F069C0" w:rsidRPr="005E238D" w:rsidRDefault="00F069C0" w:rsidP="00F069C0">
            <w:pPr>
              <w:widowControl w:val="0"/>
              <w:rPr>
                <w:rFonts w:ascii="Times New Roman" w:hAnsi="Times New Roman"/>
                <w:b/>
                <w:bCs/>
                <w:i/>
                <w:sz w:val="24"/>
                <w:szCs w:val="24"/>
              </w:rPr>
            </w:pPr>
            <w:r w:rsidRPr="005E238D">
              <w:rPr>
                <w:rFonts w:ascii="Times New Roman" w:hAnsi="Times New Roman"/>
                <w:bCs/>
                <w:i/>
                <w:sz w:val="24"/>
                <w:szCs w:val="24"/>
              </w:rPr>
              <w:t>Физкультурно-спортивные сооружения</w:t>
            </w:r>
          </w:p>
        </w:tc>
      </w:tr>
      <w:tr w:rsidR="00F069C0" w:rsidRPr="001F3E74" w14:paraId="0709141C" w14:textId="77777777" w:rsidTr="00A668EA">
        <w:trPr>
          <w:trHeight w:val="525"/>
        </w:trPr>
        <w:tc>
          <w:tcPr>
            <w:tcW w:w="2723" w:type="pct"/>
            <w:tcBorders>
              <w:top w:val="single" w:sz="4" w:space="0" w:color="auto"/>
              <w:left w:val="single" w:sz="4" w:space="0" w:color="auto"/>
              <w:bottom w:val="single" w:sz="4" w:space="0" w:color="auto"/>
              <w:right w:val="single" w:sz="4" w:space="0" w:color="auto"/>
            </w:tcBorders>
            <w:vAlign w:val="center"/>
            <w:hideMark/>
          </w:tcPr>
          <w:p w14:paraId="5B14157F"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2C89888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34738E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445" w:type="pct"/>
            <w:tcBorders>
              <w:top w:val="single" w:sz="4" w:space="0" w:color="auto"/>
              <w:left w:val="single" w:sz="4" w:space="0" w:color="auto"/>
              <w:bottom w:val="single" w:sz="4" w:space="0" w:color="auto"/>
              <w:right w:val="single" w:sz="4" w:space="0" w:color="auto"/>
            </w:tcBorders>
            <w:noWrap/>
            <w:vAlign w:val="center"/>
          </w:tcPr>
          <w:p w14:paraId="4E5F9112" w14:textId="7AA324CD"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121</w:t>
            </w:r>
          </w:p>
        </w:tc>
        <w:tc>
          <w:tcPr>
            <w:tcW w:w="499" w:type="pct"/>
            <w:tcBorders>
              <w:top w:val="single" w:sz="4" w:space="0" w:color="auto"/>
              <w:left w:val="single" w:sz="4" w:space="0" w:color="auto"/>
              <w:bottom w:val="single" w:sz="4" w:space="0" w:color="auto"/>
              <w:right w:val="single" w:sz="4" w:space="0" w:color="auto"/>
            </w:tcBorders>
            <w:noWrap/>
            <w:vAlign w:val="center"/>
          </w:tcPr>
          <w:p w14:paraId="434D497D" w14:textId="1DD9D73D" w:rsidR="00F069C0" w:rsidRPr="00256312" w:rsidRDefault="00F069C0" w:rsidP="00F069C0">
            <w:pPr>
              <w:widowControl w:val="0"/>
              <w:jc w:val="center"/>
              <w:rPr>
                <w:rFonts w:ascii="Times New Roman" w:hAnsi="Times New Roman"/>
                <w:b/>
                <w:bCs/>
                <w:sz w:val="24"/>
                <w:szCs w:val="24"/>
              </w:rPr>
            </w:pPr>
            <w:r>
              <w:rPr>
                <w:rFonts w:ascii="Times New Roman" w:hAnsi="Times New Roman"/>
                <w:b/>
                <w:bCs/>
                <w:sz w:val="24"/>
                <w:szCs w:val="24"/>
              </w:rPr>
              <w:t>6,6</w:t>
            </w:r>
          </w:p>
        </w:tc>
      </w:tr>
      <w:tr w:rsidR="00F069C0" w:rsidRPr="001F3E74" w14:paraId="178D7E1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552588" w14:textId="77777777" w:rsidR="00F069C0" w:rsidRPr="005E238D" w:rsidRDefault="00F069C0" w:rsidP="00F069C0">
            <w:pPr>
              <w:widowControl w:val="0"/>
              <w:rPr>
                <w:rFonts w:ascii="Times New Roman" w:hAnsi="Times New Roman"/>
                <w:b/>
                <w:bCs/>
                <w:i/>
                <w:sz w:val="24"/>
                <w:szCs w:val="24"/>
              </w:rPr>
            </w:pPr>
            <w:r w:rsidRPr="005E238D">
              <w:rPr>
                <w:rFonts w:ascii="Times New Roman" w:hAnsi="Times New Roman"/>
                <w:bCs/>
                <w:i/>
                <w:sz w:val="24"/>
                <w:szCs w:val="24"/>
              </w:rPr>
              <w:t>Учреждения культуры и искусства</w:t>
            </w:r>
          </w:p>
        </w:tc>
      </w:tr>
      <w:tr w:rsidR="00F069C0" w:rsidRPr="001F3E74" w14:paraId="0E50B147"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2A2B0E3A"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Танцевальные залы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0CD97B1"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A414C3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36160844" w14:textId="3B26B10C"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647DF5D" w14:textId="6FE4E4B4" w:rsidR="00F069C0" w:rsidRPr="004C54B3" w:rsidRDefault="00F069C0" w:rsidP="00F069C0">
            <w:pPr>
              <w:widowControl w:val="0"/>
              <w:jc w:val="center"/>
              <w:rPr>
                <w:rFonts w:ascii="Times New Roman" w:hAnsi="Times New Roman"/>
                <w:bCs/>
                <w:sz w:val="24"/>
                <w:szCs w:val="24"/>
              </w:rPr>
            </w:pPr>
          </w:p>
        </w:tc>
      </w:tr>
      <w:tr w:rsidR="00F069C0" w:rsidRPr="001F3E74" w14:paraId="0A830B7F"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48ADB700"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B525C6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AFE0B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34CABA4" w14:textId="3C057D1C"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165</w:t>
            </w:r>
          </w:p>
        </w:tc>
        <w:tc>
          <w:tcPr>
            <w:tcW w:w="499" w:type="pct"/>
            <w:tcBorders>
              <w:top w:val="single" w:sz="4" w:space="0" w:color="auto"/>
              <w:left w:val="single" w:sz="4" w:space="0" w:color="auto"/>
              <w:bottom w:val="single" w:sz="4" w:space="0" w:color="auto"/>
              <w:right w:val="single" w:sz="4" w:space="0" w:color="auto"/>
            </w:tcBorders>
            <w:noWrap/>
            <w:vAlign w:val="center"/>
          </w:tcPr>
          <w:p w14:paraId="6F618047" w14:textId="04146BA1"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74,25</w:t>
            </w:r>
          </w:p>
        </w:tc>
      </w:tr>
      <w:tr w:rsidR="00F069C0" w:rsidRPr="001F3E74" w14:paraId="6FDA49A3" w14:textId="77777777" w:rsidTr="004C54B3">
        <w:trPr>
          <w:trHeight w:val="270"/>
        </w:trPr>
        <w:tc>
          <w:tcPr>
            <w:tcW w:w="2723" w:type="pct"/>
            <w:tcBorders>
              <w:top w:val="single" w:sz="4" w:space="0" w:color="auto"/>
              <w:left w:val="single" w:sz="4" w:space="0" w:color="auto"/>
              <w:bottom w:val="single" w:sz="4" w:space="0" w:color="auto"/>
              <w:right w:val="single" w:sz="4" w:space="0" w:color="auto"/>
            </w:tcBorders>
            <w:vAlign w:val="bottom"/>
            <w:hideMark/>
          </w:tcPr>
          <w:p w14:paraId="605CC999"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Кинотеатры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62AED0D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678EB54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68CD3138" w14:textId="2AB7589E"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22E615AD" w14:textId="5662E350" w:rsidR="00F069C0" w:rsidRPr="004C54B3" w:rsidRDefault="00F069C0" w:rsidP="00F069C0">
            <w:pPr>
              <w:widowControl w:val="0"/>
              <w:jc w:val="center"/>
              <w:rPr>
                <w:rFonts w:ascii="Times New Roman" w:hAnsi="Times New Roman"/>
                <w:bCs/>
                <w:sz w:val="24"/>
                <w:szCs w:val="24"/>
              </w:rPr>
            </w:pPr>
          </w:p>
        </w:tc>
      </w:tr>
      <w:tr w:rsidR="00F069C0" w:rsidRPr="001F3E74" w14:paraId="65F601DD"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447F079"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6E107F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31FC009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445" w:type="pct"/>
            <w:tcBorders>
              <w:top w:val="single" w:sz="4" w:space="0" w:color="auto"/>
              <w:left w:val="single" w:sz="4" w:space="0" w:color="auto"/>
              <w:bottom w:val="single" w:sz="4" w:space="0" w:color="auto"/>
              <w:right w:val="single" w:sz="4" w:space="0" w:color="auto"/>
            </w:tcBorders>
            <w:noWrap/>
            <w:vAlign w:val="center"/>
          </w:tcPr>
          <w:p w14:paraId="2BAFD44F"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370B5AA"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7ED0C012"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B2639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lastRenderedPageBreak/>
              <w:t>Музей</w:t>
            </w:r>
          </w:p>
        </w:tc>
        <w:tc>
          <w:tcPr>
            <w:tcW w:w="970" w:type="pct"/>
            <w:tcBorders>
              <w:top w:val="single" w:sz="4" w:space="0" w:color="auto"/>
              <w:left w:val="single" w:sz="4" w:space="0" w:color="auto"/>
              <w:bottom w:val="single" w:sz="4" w:space="0" w:color="auto"/>
              <w:right w:val="single" w:sz="4" w:space="0" w:color="auto"/>
            </w:tcBorders>
            <w:noWrap/>
            <w:vAlign w:val="center"/>
          </w:tcPr>
          <w:p w14:paraId="3BA3455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01A7D7E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445" w:type="pct"/>
            <w:tcBorders>
              <w:top w:val="single" w:sz="4" w:space="0" w:color="auto"/>
              <w:left w:val="single" w:sz="4" w:space="0" w:color="auto"/>
              <w:bottom w:val="single" w:sz="4" w:space="0" w:color="auto"/>
              <w:right w:val="single" w:sz="4" w:space="0" w:color="auto"/>
            </w:tcBorders>
            <w:noWrap/>
            <w:vAlign w:val="center"/>
          </w:tcPr>
          <w:p w14:paraId="1F125C5D"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E6E0C0B"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60CCB29A" w14:textId="77777777" w:rsidTr="004C54B3">
        <w:trPr>
          <w:trHeight w:val="315"/>
        </w:trPr>
        <w:tc>
          <w:tcPr>
            <w:tcW w:w="2723" w:type="pct"/>
            <w:tcBorders>
              <w:top w:val="single" w:sz="4" w:space="0" w:color="auto"/>
              <w:left w:val="single" w:sz="4" w:space="0" w:color="auto"/>
              <w:bottom w:val="single" w:sz="4" w:space="0" w:color="auto"/>
              <w:right w:val="single" w:sz="4" w:space="0" w:color="auto"/>
            </w:tcBorders>
            <w:vAlign w:val="bottom"/>
          </w:tcPr>
          <w:p w14:paraId="29657255"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Концертные залы</w:t>
            </w:r>
          </w:p>
        </w:tc>
        <w:tc>
          <w:tcPr>
            <w:tcW w:w="970" w:type="pct"/>
            <w:tcBorders>
              <w:top w:val="single" w:sz="4" w:space="0" w:color="auto"/>
              <w:left w:val="single" w:sz="4" w:space="0" w:color="auto"/>
              <w:bottom w:val="single" w:sz="4" w:space="0" w:color="auto"/>
              <w:right w:val="single" w:sz="4" w:space="0" w:color="auto"/>
            </w:tcBorders>
            <w:noWrap/>
            <w:vAlign w:val="center"/>
          </w:tcPr>
          <w:p w14:paraId="33DFE57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2F72139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445" w:type="pct"/>
            <w:tcBorders>
              <w:top w:val="single" w:sz="4" w:space="0" w:color="auto"/>
              <w:left w:val="single" w:sz="4" w:space="0" w:color="auto"/>
              <w:bottom w:val="single" w:sz="4" w:space="0" w:color="auto"/>
              <w:right w:val="single" w:sz="4" w:space="0" w:color="auto"/>
            </w:tcBorders>
            <w:noWrap/>
            <w:vAlign w:val="center"/>
          </w:tcPr>
          <w:p w14:paraId="46666524" w14:textId="6FF2689B" w:rsidR="00F069C0" w:rsidRPr="0031501D"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142F563" w14:textId="56CF7618" w:rsidR="00F069C0" w:rsidRPr="0031501D" w:rsidRDefault="00F069C0" w:rsidP="00F069C0">
            <w:pPr>
              <w:widowControl w:val="0"/>
              <w:jc w:val="center"/>
              <w:rPr>
                <w:rFonts w:ascii="Times New Roman" w:hAnsi="Times New Roman"/>
                <w:bCs/>
                <w:sz w:val="24"/>
                <w:szCs w:val="24"/>
              </w:rPr>
            </w:pPr>
          </w:p>
        </w:tc>
      </w:tr>
      <w:tr w:rsidR="00F069C0" w:rsidRPr="001F3E74" w14:paraId="3B5F61FE"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7EC9D68" w14:textId="77777777" w:rsidR="00F069C0" w:rsidRPr="0031501D" w:rsidRDefault="00F069C0" w:rsidP="00F069C0">
            <w:pPr>
              <w:widowControl w:val="0"/>
              <w:rPr>
                <w:rFonts w:ascii="Times New Roman" w:hAnsi="Times New Roman"/>
                <w:bCs/>
                <w:i/>
                <w:sz w:val="24"/>
                <w:szCs w:val="24"/>
              </w:rPr>
            </w:pPr>
            <w:r w:rsidRPr="0031501D">
              <w:rPr>
                <w:rFonts w:ascii="Times New Roman" w:hAnsi="Times New Roman"/>
                <w:bCs/>
                <w:i/>
                <w:sz w:val="24"/>
                <w:szCs w:val="24"/>
              </w:rPr>
              <w:t>Предприятия торговли и общественного питания</w:t>
            </w:r>
          </w:p>
        </w:tc>
      </w:tr>
      <w:tr w:rsidR="00F069C0" w:rsidRPr="001F3E74" w14:paraId="12D42510"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553F247D"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Магазины</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7267B9B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04D3179"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7C6FB037" w14:textId="02592971"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35</w:t>
            </w:r>
          </w:p>
        </w:tc>
        <w:tc>
          <w:tcPr>
            <w:tcW w:w="499" w:type="pct"/>
            <w:tcBorders>
              <w:top w:val="single" w:sz="4" w:space="0" w:color="auto"/>
              <w:left w:val="single" w:sz="4" w:space="0" w:color="auto"/>
              <w:bottom w:val="single" w:sz="4" w:space="0" w:color="auto"/>
              <w:right w:val="single" w:sz="4" w:space="0" w:color="auto"/>
            </w:tcBorders>
            <w:noWrap/>
            <w:vAlign w:val="center"/>
          </w:tcPr>
          <w:p w14:paraId="63C83633" w14:textId="31977DDD"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8,75</w:t>
            </w:r>
          </w:p>
        </w:tc>
      </w:tr>
      <w:tr w:rsidR="00F069C0" w:rsidRPr="001F3E74" w14:paraId="471F8F8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tcPr>
          <w:p w14:paraId="6F9E84D1"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70" w:type="pct"/>
            <w:tcBorders>
              <w:top w:val="single" w:sz="4" w:space="0" w:color="auto"/>
              <w:left w:val="single" w:sz="4" w:space="0" w:color="auto"/>
              <w:bottom w:val="single" w:sz="4" w:space="0" w:color="auto"/>
              <w:right w:val="single" w:sz="4" w:space="0" w:color="auto"/>
            </w:tcBorders>
            <w:noWrap/>
            <w:vAlign w:val="center"/>
          </w:tcPr>
          <w:p w14:paraId="2F5A33FF"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289910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445" w:type="pct"/>
            <w:tcBorders>
              <w:top w:val="single" w:sz="4" w:space="0" w:color="auto"/>
              <w:left w:val="single" w:sz="4" w:space="0" w:color="auto"/>
              <w:bottom w:val="single" w:sz="4" w:space="0" w:color="auto"/>
              <w:right w:val="single" w:sz="4" w:space="0" w:color="auto"/>
            </w:tcBorders>
            <w:noWrap/>
            <w:vAlign w:val="center"/>
          </w:tcPr>
          <w:p w14:paraId="628DC01D" w14:textId="77777777" w:rsidR="00F069C0" w:rsidRPr="0031501D"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30FFB10" w14:textId="77777777" w:rsidR="00F069C0" w:rsidRPr="0031501D" w:rsidRDefault="00F069C0" w:rsidP="00F069C0">
            <w:pPr>
              <w:widowControl w:val="0"/>
              <w:jc w:val="center"/>
              <w:rPr>
                <w:rFonts w:ascii="Times New Roman" w:hAnsi="Times New Roman"/>
                <w:bCs/>
                <w:sz w:val="24"/>
                <w:szCs w:val="24"/>
              </w:rPr>
            </w:pPr>
          </w:p>
        </w:tc>
      </w:tr>
      <w:tr w:rsidR="00F069C0" w:rsidRPr="001F3E74" w14:paraId="59F1902C" w14:textId="77777777" w:rsidTr="004C54B3">
        <w:trPr>
          <w:trHeight w:val="285"/>
        </w:trPr>
        <w:tc>
          <w:tcPr>
            <w:tcW w:w="2723" w:type="pct"/>
            <w:tcBorders>
              <w:top w:val="single" w:sz="4" w:space="0" w:color="auto"/>
              <w:left w:val="single" w:sz="4" w:space="0" w:color="auto"/>
              <w:bottom w:val="single" w:sz="4" w:space="0" w:color="auto"/>
              <w:right w:val="single" w:sz="4" w:space="0" w:color="auto"/>
            </w:tcBorders>
            <w:vAlign w:val="bottom"/>
            <w:hideMark/>
          </w:tcPr>
          <w:p w14:paraId="20D2B5B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E920EBD"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544C39A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445" w:type="pct"/>
            <w:tcBorders>
              <w:top w:val="single" w:sz="4" w:space="0" w:color="auto"/>
              <w:left w:val="single" w:sz="4" w:space="0" w:color="auto"/>
              <w:bottom w:val="single" w:sz="4" w:space="0" w:color="auto"/>
              <w:right w:val="single" w:sz="4" w:space="0" w:color="auto"/>
            </w:tcBorders>
            <w:noWrap/>
            <w:vAlign w:val="center"/>
          </w:tcPr>
          <w:p w14:paraId="0B4CC970" w14:textId="1BC44867"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22</w:t>
            </w:r>
          </w:p>
        </w:tc>
        <w:tc>
          <w:tcPr>
            <w:tcW w:w="499" w:type="pct"/>
            <w:tcBorders>
              <w:top w:val="single" w:sz="4" w:space="0" w:color="auto"/>
              <w:left w:val="single" w:sz="4" w:space="0" w:color="auto"/>
              <w:bottom w:val="single" w:sz="4" w:space="0" w:color="auto"/>
              <w:right w:val="single" w:sz="4" w:space="0" w:color="auto"/>
            </w:tcBorders>
            <w:noWrap/>
            <w:vAlign w:val="center"/>
          </w:tcPr>
          <w:p w14:paraId="1BD87447" w14:textId="541A5BFA"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22,66</w:t>
            </w:r>
          </w:p>
        </w:tc>
      </w:tr>
      <w:tr w:rsidR="00F069C0" w:rsidRPr="001F3E74" w14:paraId="53068D27" w14:textId="77777777" w:rsidTr="004C54B3">
        <w:trPr>
          <w:trHeight w:val="389"/>
        </w:trPr>
        <w:tc>
          <w:tcPr>
            <w:tcW w:w="2723" w:type="pct"/>
            <w:tcBorders>
              <w:top w:val="single" w:sz="4" w:space="0" w:color="auto"/>
              <w:left w:val="single" w:sz="4" w:space="0" w:color="auto"/>
              <w:bottom w:val="single" w:sz="4" w:space="0" w:color="auto"/>
              <w:right w:val="single" w:sz="4" w:space="0" w:color="auto"/>
            </w:tcBorders>
            <w:vAlign w:val="bottom"/>
            <w:hideMark/>
          </w:tcPr>
          <w:p w14:paraId="2334D3A9"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3CA8AE8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2E3CF485"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445" w:type="pct"/>
            <w:tcBorders>
              <w:top w:val="single" w:sz="4" w:space="0" w:color="auto"/>
              <w:left w:val="single" w:sz="4" w:space="0" w:color="auto"/>
              <w:bottom w:val="single" w:sz="4" w:space="0" w:color="auto"/>
              <w:right w:val="single" w:sz="4" w:space="0" w:color="auto"/>
            </w:tcBorders>
            <w:noWrap/>
            <w:vAlign w:val="center"/>
          </w:tcPr>
          <w:p w14:paraId="737D6CFA" w14:textId="12476761" w:rsidR="00F069C0" w:rsidRPr="004C54B3" w:rsidRDefault="00F069C0" w:rsidP="00F069C0">
            <w:pPr>
              <w:widowControl w:val="0"/>
              <w:jc w:val="center"/>
              <w:rPr>
                <w:rFonts w:ascii="Times New Roman" w:hAnsi="Times New Roman"/>
                <w:b/>
                <w:bCs/>
                <w:sz w:val="24"/>
                <w:szCs w:val="24"/>
              </w:rPr>
            </w:pPr>
            <w:r>
              <w:rPr>
                <w:rFonts w:ascii="Times New Roman" w:hAnsi="Times New Roman"/>
                <w:b/>
                <w:bCs/>
                <w:sz w:val="24"/>
                <w:szCs w:val="24"/>
              </w:rPr>
              <w:t>2</w:t>
            </w:r>
          </w:p>
        </w:tc>
        <w:tc>
          <w:tcPr>
            <w:tcW w:w="499" w:type="pct"/>
            <w:tcBorders>
              <w:top w:val="single" w:sz="4" w:space="0" w:color="auto"/>
              <w:left w:val="single" w:sz="4" w:space="0" w:color="auto"/>
              <w:bottom w:val="single" w:sz="4" w:space="0" w:color="auto"/>
              <w:right w:val="single" w:sz="4" w:space="0" w:color="auto"/>
            </w:tcBorders>
            <w:noWrap/>
            <w:vAlign w:val="center"/>
          </w:tcPr>
          <w:p w14:paraId="2DCAAAC8" w14:textId="5855BABF" w:rsidR="00F069C0" w:rsidRPr="004C54B3" w:rsidRDefault="00F069C0" w:rsidP="00F069C0">
            <w:pPr>
              <w:widowControl w:val="0"/>
              <w:jc w:val="center"/>
              <w:rPr>
                <w:rFonts w:ascii="Times New Roman" w:hAnsi="Times New Roman"/>
                <w:b/>
                <w:bCs/>
                <w:sz w:val="24"/>
                <w:szCs w:val="24"/>
              </w:rPr>
            </w:pPr>
            <w:r>
              <w:rPr>
                <w:rFonts w:ascii="Times New Roman" w:hAnsi="Times New Roman"/>
                <w:b/>
                <w:bCs/>
                <w:sz w:val="24"/>
                <w:szCs w:val="24"/>
              </w:rPr>
              <w:t>1,2</w:t>
            </w:r>
          </w:p>
        </w:tc>
      </w:tr>
      <w:tr w:rsidR="00F069C0" w:rsidRPr="001F3E74" w14:paraId="706D5E4D"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3D61EA7C"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Предприятия коммунального обслуживания</w:t>
            </w:r>
          </w:p>
        </w:tc>
      </w:tr>
      <w:tr w:rsidR="00F069C0" w:rsidRPr="001F3E74" w14:paraId="6D5206D8"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2EC7A63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3C40315F"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5B2D57E"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8B4FD4B" w14:textId="3CB34D8A" w:rsidR="00F069C0" w:rsidRPr="0031501D"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265FAC5" w14:textId="0A716EC6" w:rsidR="00F069C0" w:rsidRPr="0031501D" w:rsidRDefault="00F069C0" w:rsidP="00F069C0">
            <w:pPr>
              <w:widowControl w:val="0"/>
              <w:jc w:val="center"/>
              <w:rPr>
                <w:rFonts w:ascii="Times New Roman" w:hAnsi="Times New Roman"/>
                <w:b/>
                <w:bCs/>
                <w:sz w:val="24"/>
                <w:szCs w:val="24"/>
              </w:rPr>
            </w:pPr>
          </w:p>
        </w:tc>
      </w:tr>
      <w:tr w:rsidR="00F069C0" w:rsidRPr="001F3E74" w14:paraId="268FC25B"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EDD7DE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12342DC9"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6CD3F46"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445" w:type="pct"/>
            <w:tcBorders>
              <w:top w:val="single" w:sz="4" w:space="0" w:color="auto"/>
              <w:left w:val="single" w:sz="4" w:space="0" w:color="auto"/>
              <w:bottom w:val="single" w:sz="4" w:space="0" w:color="auto"/>
              <w:right w:val="single" w:sz="4" w:space="0" w:color="auto"/>
            </w:tcBorders>
            <w:noWrap/>
            <w:vAlign w:val="center"/>
          </w:tcPr>
          <w:p w14:paraId="3B0156AB" w14:textId="6A66F502" w:rsidR="00F069C0" w:rsidRPr="0031501D"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D66A9E0" w14:textId="45B27608" w:rsidR="00F069C0" w:rsidRPr="0031501D" w:rsidRDefault="00F069C0" w:rsidP="00F069C0">
            <w:pPr>
              <w:widowControl w:val="0"/>
              <w:jc w:val="center"/>
              <w:rPr>
                <w:rFonts w:ascii="Times New Roman" w:hAnsi="Times New Roman"/>
                <w:b/>
                <w:bCs/>
                <w:sz w:val="24"/>
                <w:szCs w:val="24"/>
              </w:rPr>
            </w:pPr>
          </w:p>
        </w:tc>
      </w:tr>
      <w:tr w:rsidR="00F069C0" w:rsidRPr="001F3E74" w14:paraId="579F311E" w14:textId="77777777" w:rsidTr="0031501D">
        <w:trPr>
          <w:trHeight w:val="315"/>
        </w:trPr>
        <w:tc>
          <w:tcPr>
            <w:tcW w:w="2723" w:type="pct"/>
            <w:tcBorders>
              <w:top w:val="single" w:sz="4" w:space="0" w:color="auto"/>
              <w:left w:val="single" w:sz="4" w:space="0" w:color="auto"/>
              <w:bottom w:val="single" w:sz="4" w:space="0" w:color="auto"/>
              <w:right w:val="single" w:sz="4" w:space="0" w:color="auto"/>
            </w:tcBorders>
            <w:vAlign w:val="bottom"/>
            <w:hideMark/>
          </w:tcPr>
          <w:p w14:paraId="741FD793"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Бани</w:t>
            </w:r>
          </w:p>
        </w:tc>
        <w:tc>
          <w:tcPr>
            <w:tcW w:w="970" w:type="pct"/>
            <w:tcBorders>
              <w:top w:val="single" w:sz="4" w:space="0" w:color="auto"/>
              <w:left w:val="single" w:sz="4" w:space="0" w:color="auto"/>
              <w:bottom w:val="single" w:sz="4" w:space="0" w:color="auto"/>
              <w:right w:val="single" w:sz="4" w:space="0" w:color="auto"/>
            </w:tcBorders>
            <w:noWrap/>
            <w:vAlign w:val="bottom"/>
            <w:hideMark/>
          </w:tcPr>
          <w:p w14:paraId="049E1D4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0D64F2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445" w:type="pct"/>
            <w:tcBorders>
              <w:top w:val="single" w:sz="4" w:space="0" w:color="auto"/>
              <w:left w:val="single" w:sz="4" w:space="0" w:color="auto"/>
              <w:bottom w:val="single" w:sz="4" w:space="0" w:color="auto"/>
              <w:right w:val="single" w:sz="4" w:space="0" w:color="auto"/>
            </w:tcBorders>
            <w:noWrap/>
            <w:vAlign w:val="center"/>
          </w:tcPr>
          <w:p w14:paraId="78A7C955" w14:textId="3F218ADC" w:rsidR="00F069C0" w:rsidRPr="0031501D"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7E3C23B" w14:textId="0AD24158" w:rsidR="00F069C0" w:rsidRPr="0031501D" w:rsidRDefault="00F069C0" w:rsidP="00F069C0">
            <w:pPr>
              <w:widowControl w:val="0"/>
              <w:jc w:val="center"/>
              <w:rPr>
                <w:rFonts w:ascii="Times New Roman" w:hAnsi="Times New Roman"/>
                <w:b/>
                <w:bCs/>
                <w:sz w:val="24"/>
                <w:szCs w:val="24"/>
              </w:rPr>
            </w:pPr>
          </w:p>
        </w:tc>
      </w:tr>
      <w:tr w:rsidR="00F069C0" w:rsidRPr="001F3E74" w14:paraId="656E784E"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112C2404" w14:textId="77777777" w:rsidR="00F069C0" w:rsidRPr="005E238D" w:rsidRDefault="00F069C0" w:rsidP="00F069C0">
            <w:pPr>
              <w:widowControl w:val="0"/>
              <w:jc w:val="left"/>
              <w:rPr>
                <w:rFonts w:ascii="Times New Roman" w:hAnsi="Times New Roman"/>
                <w:b/>
                <w:bCs/>
                <w:i/>
                <w:sz w:val="24"/>
                <w:szCs w:val="24"/>
              </w:rPr>
            </w:pPr>
            <w:r w:rsidRPr="005E238D">
              <w:rPr>
                <w:rFonts w:ascii="Times New Roman" w:hAnsi="Times New Roman"/>
                <w:bCs/>
                <w:i/>
                <w:sz w:val="24"/>
                <w:szCs w:val="24"/>
              </w:rPr>
              <w:t>Организации и учреждения управления, кредитно-финансовые учреждения, предприятия связи и общественные организации</w:t>
            </w:r>
          </w:p>
        </w:tc>
      </w:tr>
      <w:tr w:rsidR="00F069C0" w:rsidRPr="001F3E74" w14:paraId="474C0FA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5A0A33C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54716BA1"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1E3ACF8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5137AE21" w14:textId="77777777"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60200426" w14:textId="77777777" w:rsidR="00F069C0" w:rsidRPr="004C54B3" w:rsidRDefault="00F069C0" w:rsidP="00F069C0">
            <w:pPr>
              <w:widowControl w:val="0"/>
              <w:jc w:val="center"/>
              <w:rPr>
                <w:rFonts w:ascii="Times New Roman" w:hAnsi="Times New Roman"/>
                <w:bCs/>
                <w:sz w:val="24"/>
                <w:szCs w:val="24"/>
              </w:rPr>
            </w:pPr>
          </w:p>
        </w:tc>
      </w:tr>
      <w:tr w:rsidR="00F069C0" w:rsidRPr="001F3E74" w14:paraId="1206B06A"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C0252F0"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0349B0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4D2C2D3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445" w:type="pct"/>
            <w:tcBorders>
              <w:top w:val="single" w:sz="4" w:space="0" w:color="auto"/>
              <w:left w:val="single" w:sz="4" w:space="0" w:color="auto"/>
              <w:bottom w:val="single" w:sz="4" w:space="0" w:color="auto"/>
              <w:right w:val="single" w:sz="4" w:space="0" w:color="auto"/>
            </w:tcBorders>
            <w:noWrap/>
            <w:vAlign w:val="center"/>
          </w:tcPr>
          <w:p w14:paraId="32CF705F" w14:textId="77777777"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B16BABC" w14:textId="77777777" w:rsidR="00F069C0" w:rsidRPr="004C54B3" w:rsidRDefault="00F069C0" w:rsidP="00F069C0">
            <w:pPr>
              <w:widowControl w:val="0"/>
              <w:jc w:val="center"/>
              <w:rPr>
                <w:rFonts w:ascii="Times New Roman" w:hAnsi="Times New Roman"/>
                <w:bCs/>
                <w:sz w:val="24"/>
                <w:szCs w:val="24"/>
              </w:rPr>
            </w:pPr>
          </w:p>
        </w:tc>
      </w:tr>
      <w:tr w:rsidR="00F069C0" w:rsidRPr="001F3E74" w14:paraId="7E8685B4"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25AA9E7D"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1D8EDBEE"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0C980DF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405D2BD4" w14:textId="77777777"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1672F18" w14:textId="77777777" w:rsidR="00F069C0" w:rsidRPr="004C54B3" w:rsidRDefault="00F069C0" w:rsidP="00F069C0">
            <w:pPr>
              <w:widowControl w:val="0"/>
              <w:jc w:val="center"/>
              <w:rPr>
                <w:rFonts w:ascii="Times New Roman" w:hAnsi="Times New Roman"/>
                <w:bCs/>
                <w:sz w:val="24"/>
                <w:szCs w:val="24"/>
              </w:rPr>
            </w:pPr>
          </w:p>
        </w:tc>
      </w:tr>
      <w:tr w:rsidR="00F069C0" w:rsidRPr="001F3E74" w14:paraId="20EEC386"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09C4505E"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4B4BD0EF"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3" w:type="pct"/>
            <w:tcBorders>
              <w:top w:val="single" w:sz="4" w:space="0" w:color="auto"/>
              <w:left w:val="single" w:sz="4" w:space="0" w:color="auto"/>
              <w:bottom w:val="single" w:sz="4" w:space="0" w:color="auto"/>
              <w:right w:val="single" w:sz="4" w:space="0" w:color="auto"/>
            </w:tcBorders>
            <w:noWrap/>
            <w:vAlign w:val="center"/>
          </w:tcPr>
          <w:p w14:paraId="369B2FCD"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445" w:type="pct"/>
            <w:tcBorders>
              <w:top w:val="single" w:sz="4" w:space="0" w:color="auto"/>
              <w:left w:val="single" w:sz="4" w:space="0" w:color="auto"/>
              <w:bottom w:val="single" w:sz="4" w:space="0" w:color="auto"/>
              <w:right w:val="single" w:sz="4" w:space="0" w:color="auto"/>
            </w:tcBorders>
            <w:noWrap/>
            <w:vAlign w:val="center"/>
          </w:tcPr>
          <w:p w14:paraId="7A85902E" w14:textId="77777777"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0F92434" w14:textId="77777777" w:rsidR="00F069C0" w:rsidRPr="004C54B3" w:rsidRDefault="00F069C0" w:rsidP="00F069C0">
            <w:pPr>
              <w:widowControl w:val="0"/>
              <w:jc w:val="center"/>
              <w:rPr>
                <w:rFonts w:ascii="Times New Roman" w:hAnsi="Times New Roman"/>
                <w:bCs/>
                <w:sz w:val="24"/>
                <w:szCs w:val="24"/>
              </w:rPr>
            </w:pPr>
          </w:p>
        </w:tc>
      </w:tr>
      <w:tr w:rsidR="00F069C0" w:rsidRPr="001F3E74" w14:paraId="71C916D2"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F9D10" w14:textId="77777777" w:rsidR="00F069C0" w:rsidRPr="004C54B3" w:rsidRDefault="00F069C0" w:rsidP="00F069C0">
            <w:pPr>
              <w:widowControl w:val="0"/>
              <w:rPr>
                <w:rFonts w:ascii="Times New Roman" w:hAnsi="Times New Roman"/>
                <w:bCs/>
                <w:i/>
                <w:sz w:val="24"/>
                <w:szCs w:val="24"/>
              </w:rPr>
            </w:pPr>
            <w:r w:rsidRPr="004C54B3">
              <w:rPr>
                <w:rFonts w:ascii="Times New Roman" w:hAnsi="Times New Roman"/>
                <w:bCs/>
                <w:i/>
                <w:sz w:val="24"/>
                <w:szCs w:val="24"/>
              </w:rPr>
              <w:t>Учреждения жилищно-коммунального хозяйства</w:t>
            </w:r>
          </w:p>
        </w:tc>
      </w:tr>
      <w:tr w:rsidR="00F069C0" w:rsidRPr="001F3E74" w14:paraId="6043CFF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hideMark/>
          </w:tcPr>
          <w:p w14:paraId="4A7D765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70" w:type="pct"/>
            <w:tcBorders>
              <w:top w:val="single" w:sz="4" w:space="0" w:color="auto"/>
              <w:left w:val="single" w:sz="4" w:space="0" w:color="auto"/>
              <w:bottom w:val="single" w:sz="4" w:space="0" w:color="auto"/>
              <w:right w:val="single" w:sz="4" w:space="0" w:color="auto"/>
            </w:tcBorders>
            <w:noWrap/>
            <w:vAlign w:val="center"/>
            <w:hideMark/>
          </w:tcPr>
          <w:p w14:paraId="4A31E8B5"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hideMark/>
          </w:tcPr>
          <w:p w14:paraId="77B94051"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445" w:type="pct"/>
            <w:tcBorders>
              <w:top w:val="single" w:sz="4" w:space="0" w:color="auto"/>
              <w:left w:val="single" w:sz="4" w:space="0" w:color="auto"/>
              <w:bottom w:val="single" w:sz="4" w:space="0" w:color="auto"/>
              <w:right w:val="single" w:sz="4" w:space="0" w:color="auto"/>
            </w:tcBorders>
            <w:noWrap/>
            <w:vAlign w:val="center"/>
          </w:tcPr>
          <w:p w14:paraId="18E55818" w14:textId="12400F30" w:rsidR="00F069C0" w:rsidRPr="004C54B3" w:rsidRDefault="00F069C0" w:rsidP="00F069C0">
            <w:pPr>
              <w:widowControl w:val="0"/>
              <w:jc w:val="center"/>
              <w:rPr>
                <w:rFonts w:ascii="Times New Roman" w:hAnsi="Times New Roman"/>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31713D27" w14:textId="04D8F51D" w:rsidR="00F069C0" w:rsidRPr="004C54B3" w:rsidRDefault="00F069C0" w:rsidP="00F069C0">
            <w:pPr>
              <w:widowControl w:val="0"/>
              <w:jc w:val="center"/>
              <w:rPr>
                <w:rFonts w:ascii="Times New Roman" w:hAnsi="Times New Roman"/>
                <w:bCs/>
                <w:sz w:val="24"/>
                <w:szCs w:val="24"/>
              </w:rPr>
            </w:pPr>
          </w:p>
        </w:tc>
      </w:tr>
      <w:tr w:rsidR="00F069C0" w:rsidRPr="001F3E74" w14:paraId="6784B4BC"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248F2069"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70" w:type="pct"/>
            <w:tcBorders>
              <w:top w:val="single" w:sz="4" w:space="0" w:color="auto"/>
              <w:left w:val="single" w:sz="4" w:space="0" w:color="auto"/>
              <w:bottom w:val="single" w:sz="4" w:space="0" w:color="auto"/>
              <w:right w:val="single" w:sz="4" w:space="0" w:color="auto"/>
            </w:tcBorders>
            <w:noWrap/>
            <w:vAlign w:val="center"/>
          </w:tcPr>
          <w:p w14:paraId="21DB2D85"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3" w:type="pct"/>
            <w:tcBorders>
              <w:top w:val="single" w:sz="4" w:space="0" w:color="auto"/>
              <w:left w:val="single" w:sz="4" w:space="0" w:color="auto"/>
              <w:bottom w:val="single" w:sz="4" w:space="0" w:color="auto"/>
              <w:right w:val="single" w:sz="4" w:space="0" w:color="auto"/>
            </w:tcBorders>
            <w:noWrap/>
            <w:vAlign w:val="center"/>
          </w:tcPr>
          <w:p w14:paraId="706E04D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445" w:type="pct"/>
            <w:tcBorders>
              <w:top w:val="single" w:sz="4" w:space="0" w:color="auto"/>
              <w:left w:val="single" w:sz="4" w:space="0" w:color="auto"/>
              <w:bottom w:val="single" w:sz="4" w:space="0" w:color="auto"/>
              <w:right w:val="single" w:sz="4" w:space="0" w:color="auto"/>
            </w:tcBorders>
            <w:noWrap/>
            <w:vAlign w:val="center"/>
          </w:tcPr>
          <w:p w14:paraId="47BC3E17"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BA6C29D"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37C6193E" w14:textId="77777777" w:rsidTr="004C54B3">
        <w:trPr>
          <w:trHeight w:val="305"/>
        </w:trPr>
        <w:tc>
          <w:tcPr>
            <w:tcW w:w="2723" w:type="pct"/>
            <w:tcBorders>
              <w:top w:val="single" w:sz="4" w:space="0" w:color="auto"/>
              <w:left w:val="single" w:sz="4" w:space="0" w:color="auto"/>
              <w:bottom w:val="single" w:sz="4" w:space="0" w:color="auto"/>
              <w:right w:val="single" w:sz="4" w:space="0" w:color="auto"/>
            </w:tcBorders>
            <w:vAlign w:val="bottom"/>
          </w:tcPr>
          <w:p w14:paraId="691676DF"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70" w:type="pct"/>
            <w:tcBorders>
              <w:top w:val="single" w:sz="4" w:space="0" w:color="auto"/>
              <w:left w:val="single" w:sz="4" w:space="0" w:color="auto"/>
              <w:bottom w:val="single" w:sz="4" w:space="0" w:color="auto"/>
              <w:right w:val="single" w:sz="4" w:space="0" w:color="auto"/>
            </w:tcBorders>
            <w:noWrap/>
            <w:vAlign w:val="center"/>
          </w:tcPr>
          <w:p w14:paraId="1DDB3C6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3" w:type="pct"/>
            <w:tcBorders>
              <w:top w:val="single" w:sz="4" w:space="0" w:color="auto"/>
              <w:left w:val="single" w:sz="4" w:space="0" w:color="auto"/>
              <w:bottom w:val="single" w:sz="4" w:space="0" w:color="auto"/>
              <w:right w:val="single" w:sz="4" w:space="0" w:color="auto"/>
            </w:tcBorders>
            <w:noWrap/>
            <w:vAlign w:val="center"/>
          </w:tcPr>
          <w:p w14:paraId="7EA90AC3"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445" w:type="pct"/>
            <w:tcBorders>
              <w:top w:val="single" w:sz="4" w:space="0" w:color="auto"/>
              <w:left w:val="single" w:sz="4" w:space="0" w:color="auto"/>
              <w:bottom w:val="single" w:sz="4" w:space="0" w:color="auto"/>
              <w:right w:val="single" w:sz="4" w:space="0" w:color="auto"/>
            </w:tcBorders>
            <w:noWrap/>
            <w:vAlign w:val="center"/>
          </w:tcPr>
          <w:p w14:paraId="360EE8C1" w14:textId="77777777" w:rsidR="00F069C0" w:rsidRPr="00256312" w:rsidRDefault="00F069C0" w:rsidP="00F069C0">
            <w:pPr>
              <w:widowControl w:val="0"/>
              <w:jc w:val="center"/>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5040F26"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71A15CE4"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5C343DA"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Итого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6F0EE459" w14:textId="77777777" w:rsidR="00F069C0" w:rsidRPr="00256312" w:rsidRDefault="00F069C0" w:rsidP="00F069C0">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295B2897" w14:textId="77777777" w:rsidR="00F069C0" w:rsidRPr="00256312" w:rsidRDefault="00F069C0" w:rsidP="00F069C0">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2930DEE1" w14:textId="77777777" w:rsidR="00F069C0" w:rsidRPr="00256312" w:rsidRDefault="00F069C0" w:rsidP="00F069C0">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52E33627" w14:textId="5DCB7DC7"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154,29</w:t>
            </w:r>
          </w:p>
        </w:tc>
      </w:tr>
      <w:tr w:rsidR="00F069C0" w:rsidRPr="001F3E74" w14:paraId="1A5F158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56759827"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70" w:type="pct"/>
            <w:tcBorders>
              <w:top w:val="single" w:sz="4" w:space="0" w:color="auto"/>
              <w:left w:val="single" w:sz="4" w:space="0" w:color="auto"/>
              <w:bottom w:val="single" w:sz="4" w:space="0" w:color="auto"/>
              <w:right w:val="single" w:sz="4" w:space="0" w:color="auto"/>
            </w:tcBorders>
            <w:noWrap/>
            <w:vAlign w:val="center"/>
          </w:tcPr>
          <w:p w14:paraId="785AFDC9" w14:textId="77777777" w:rsidR="00F069C0" w:rsidRPr="00256312" w:rsidRDefault="00F069C0" w:rsidP="00F069C0">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55C6FE41" w14:textId="77777777" w:rsidR="00F069C0" w:rsidRPr="00256312" w:rsidRDefault="00F069C0" w:rsidP="00F069C0">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4E14F5BB" w14:textId="77777777" w:rsidR="00F069C0" w:rsidRPr="00256312" w:rsidRDefault="00F069C0" w:rsidP="00F069C0">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1523D2EA" w14:textId="62A5186D"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10,0</w:t>
            </w:r>
          </w:p>
        </w:tc>
      </w:tr>
      <w:tr w:rsidR="00F069C0" w:rsidRPr="001F3E74" w14:paraId="5F7794A8"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4CC9B090"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Всего</w:t>
            </w:r>
          </w:p>
        </w:tc>
        <w:tc>
          <w:tcPr>
            <w:tcW w:w="970" w:type="pct"/>
            <w:tcBorders>
              <w:top w:val="single" w:sz="4" w:space="0" w:color="auto"/>
              <w:left w:val="single" w:sz="4" w:space="0" w:color="auto"/>
              <w:bottom w:val="single" w:sz="4" w:space="0" w:color="auto"/>
              <w:right w:val="single" w:sz="4" w:space="0" w:color="auto"/>
            </w:tcBorders>
            <w:noWrap/>
            <w:vAlign w:val="center"/>
          </w:tcPr>
          <w:p w14:paraId="708759F4" w14:textId="77777777" w:rsidR="00F069C0" w:rsidRPr="00256312" w:rsidRDefault="00F069C0" w:rsidP="00F069C0">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392D716" w14:textId="77777777" w:rsidR="00F069C0" w:rsidRPr="00256312" w:rsidRDefault="00F069C0" w:rsidP="00F069C0">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03521AC6" w14:textId="77777777" w:rsidR="00F069C0" w:rsidRPr="00256312" w:rsidRDefault="00F069C0" w:rsidP="00F069C0">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7FD9BEBF" w14:textId="72A70555"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164,29</w:t>
            </w:r>
          </w:p>
        </w:tc>
      </w:tr>
      <w:tr w:rsidR="00F069C0" w:rsidRPr="001F3E74" w14:paraId="3AD07D70" w14:textId="77777777" w:rsidTr="0031501D">
        <w:trPr>
          <w:trHeight w:val="255"/>
        </w:trPr>
        <w:tc>
          <w:tcPr>
            <w:tcW w:w="2723" w:type="pct"/>
            <w:tcBorders>
              <w:top w:val="single" w:sz="4" w:space="0" w:color="auto"/>
              <w:left w:val="single" w:sz="4" w:space="0" w:color="auto"/>
              <w:bottom w:val="single" w:sz="4" w:space="0" w:color="auto"/>
              <w:right w:val="single" w:sz="4" w:space="0" w:color="auto"/>
            </w:tcBorders>
            <w:vAlign w:val="bottom"/>
            <w:hideMark/>
          </w:tcPr>
          <w:p w14:paraId="098ED7C3"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970" w:type="pct"/>
            <w:tcBorders>
              <w:top w:val="single" w:sz="4" w:space="0" w:color="auto"/>
              <w:left w:val="single" w:sz="4" w:space="0" w:color="auto"/>
              <w:bottom w:val="single" w:sz="4" w:space="0" w:color="auto"/>
              <w:right w:val="single" w:sz="4" w:space="0" w:color="auto"/>
            </w:tcBorders>
            <w:noWrap/>
            <w:vAlign w:val="center"/>
          </w:tcPr>
          <w:p w14:paraId="47F80870" w14:textId="77777777" w:rsidR="00F069C0" w:rsidRPr="00256312" w:rsidRDefault="00F069C0" w:rsidP="00F069C0">
            <w:pPr>
              <w:widowControl w:val="0"/>
              <w:rPr>
                <w:rFonts w:ascii="Times New Roman" w:hAnsi="Times New Roman"/>
                <w:b/>
                <w:bCs/>
                <w:sz w:val="24"/>
                <w:szCs w:val="24"/>
              </w:rPr>
            </w:pPr>
          </w:p>
        </w:tc>
        <w:tc>
          <w:tcPr>
            <w:tcW w:w="363" w:type="pct"/>
            <w:tcBorders>
              <w:top w:val="single" w:sz="4" w:space="0" w:color="auto"/>
              <w:left w:val="single" w:sz="4" w:space="0" w:color="auto"/>
              <w:bottom w:val="single" w:sz="4" w:space="0" w:color="auto"/>
              <w:right w:val="single" w:sz="4" w:space="0" w:color="auto"/>
            </w:tcBorders>
            <w:noWrap/>
            <w:vAlign w:val="center"/>
          </w:tcPr>
          <w:p w14:paraId="11689E29" w14:textId="77777777" w:rsidR="00F069C0" w:rsidRPr="00256312" w:rsidRDefault="00F069C0" w:rsidP="00F069C0">
            <w:pPr>
              <w:widowControl w:val="0"/>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noWrap/>
            <w:vAlign w:val="center"/>
          </w:tcPr>
          <w:p w14:paraId="75884CD4" w14:textId="77777777" w:rsidR="00F069C0" w:rsidRPr="00256312" w:rsidRDefault="00F069C0" w:rsidP="00F069C0">
            <w:pPr>
              <w:widowControl w:val="0"/>
              <w:rPr>
                <w:rFonts w:ascii="Times New Roman" w:hAnsi="Times New Roman"/>
                <w:b/>
                <w:bCs/>
                <w:sz w:val="24"/>
                <w:szCs w:val="24"/>
              </w:rPr>
            </w:pPr>
          </w:p>
        </w:tc>
        <w:tc>
          <w:tcPr>
            <w:tcW w:w="499" w:type="pct"/>
            <w:tcBorders>
              <w:top w:val="single" w:sz="4" w:space="0" w:color="auto"/>
              <w:left w:val="single" w:sz="4" w:space="0" w:color="auto"/>
              <w:bottom w:val="single" w:sz="4" w:space="0" w:color="auto"/>
              <w:right w:val="single" w:sz="4" w:space="0" w:color="auto"/>
            </w:tcBorders>
            <w:noWrap/>
            <w:vAlign w:val="center"/>
          </w:tcPr>
          <w:p w14:paraId="08F85B3A" w14:textId="0C8471C3"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140,0</w:t>
            </w:r>
          </w:p>
        </w:tc>
      </w:tr>
    </w:tbl>
    <w:p w14:paraId="6B690275" w14:textId="77777777" w:rsidR="00C37502" w:rsidRPr="004F5C34" w:rsidRDefault="00C37502" w:rsidP="00C37502">
      <w:pPr>
        <w:widowControl w:val="0"/>
        <w:ind w:firstLine="709"/>
        <w:rPr>
          <w:b/>
          <w:bCs/>
          <w:szCs w:val="28"/>
          <w:highlight w:val="green"/>
        </w:rPr>
      </w:pPr>
    </w:p>
    <w:p w14:paraId="36903B5D" w14:textId="3575A0C2"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1C3837">
        <w:rPr>
          <w:rFonts w:ascii="Times New Roman" w:hAnsi="Times New Roman"/>
          <w:bCs/>
          <w:sz w:val="28"/>
          <w:szCs w:val="28"/>
        </w:rPr>
        <w:t>3</w:t>
      </w:r>
      <w:r w:rsidRPr="00256312">
        <w:rPr>
          <w:rFonts w:ascii="Times New Roman" w:hAnsi="Times New Roman"/>
          <w:bCs/>
          <w:sz w:val="28"/>
          <w:szCs w:val="28"/>
        </w:rPr>
        <w:t>.3 - Результаты расчета электрических нагрузок на расчётный срок по общественному фонду</w:t>
      </w:r>
    </w:p>
    <w:p w14:paraId="5642382C" w14:textId="77777777" w:rsidR="00C37502" w:rsidRPr="001F3E74" w:rsidRDefault="00C37502" w:rsidP="00C37502">
      <w:pPr>
        <w:widowControl w:val="0"/>
        <w:ind w:firstLine="709"/>
        <w:rPr>
          <w:b/>
          <w:bCs/>
          <w:szCs w:val="28"/>
        </w:rPr>
      </w:pPr>
    </w:p>
    <w:p w14:paraId="4571E493" w14:textId="77777777" w:rsidR="00C37502" w:rsidRPr="001F3E74" w:rsidRDefault="00C37502" w:rsidP="00C37502">
      <w:pPr>
        <w:widowControl w:val="0"/>
        <w:ind w:firstLine="709"/>
        <w:rPr>
          <w:b/>
          <w:bCs/>
          <w:szCs w:val="28"/>
        </w:rPr>
      </w:pPr>
    </w:p>
    <w:tbl>
      <w:tblPr>
        <w:tblW w:w="49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2"/>
        <w:gridCol w:w="1856"/>
        <w:gridCol w:w="695"/>
        <w:gridCol w:w="695"/>
        <w:gridCol w:w="956"/>
      </w:tblGrid>
      <w:tr w:rsidR="00C37502" w:rsidRPr="001F3E74" w14:paraId="4DD1EFB0" w14:textId="77777777" w:rsidTr="00C37502">
        <w:trPr>
          <w:trHeight w:val="755"/>
          <w:tblHeader/>
        </w:trPr>
        <w:tc>
          <w:tcPr>
            <w:tcW w:w="2768" w:type="pct"/>
            <w:tcBorders>
              <w:top w:val="single" w:sz="4" w:space="0" w:color="auto"/>
              <w:left w:val="single" w:sz="4" w:space="0" w:color="auto"/>
              <w:bottom w:val="single" w:sz="4" w:space="0" w:color="auto"/>
              <w:right w:val="single" w:sz="4" w:space="0" w:color="auto"/>
            </w:tcBorders>
            <w:noWrap/>
            <w:hideMark/>
          </w:tcPr>
          <w:p w14:paraId="3D5AA728"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986" w:type="pct"/>
            <w:tcBorders>
              <w:top w:val="single" w:sz="4" w:space="0" w:color="auto"/>
              <w:left w:val="single" w:sz="4" w:space="0" w:color="auto"/>
              <w:bottom w:val="single" w:sz="4" w:space="0" w:color="auto"/>
              <w:right w:val="single" w:sz="4" w:space="0" w:color="auto"/>
            </w:tcBorders>
            <w:hideMark/>
          </w:tcPr>
          <w:p w14:paraId="59CB7582"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Ед. изм</w:t>
            </w:r>
          </w:p>
        </w:tc>
        <w:tc>
          <w:tcPr>
            <w:tcW w:w="369" w:type="pct"/>
            <w:tcBorders>
              <w:top w:val="single" w:sz="4" w:space="0" w:color="auto"/>
              <w:left w:val="single" w:sz="4" w:space="0" w:color="auto"/>
              <w:bottom w:val="single" w:sz="4" w:space="0" w:color="auto"/>
              <w:right w:val="single" w:sz="4" w:space="0" w:color="auto"/>
            </w:tcBorders>
            <w:hideMark/>
          </w:tcPr>
          <w:p w14:paraId="6D67DD1B"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 xml:space="preserve">Уд. </w:t>
            </w:r>
            <w:proofErr w:type="spellStart"/>
            <w:r w:rsidRPr="00256312">
              <w:rPr>
                <w:rFonts w:ascii="Times New Roman" w:hAnsi="Times New Roman"/>
                <w:b/>
                <w:bCs/>
                <w:sz w:val="24"/>
                <w:szCs w:val="24"/>
              </w:rPr>
              <w:t>нагр</w:t>
            </w:r>
            <w:proofErr w:type="spellEnd"/>
          </w:p>
        </w:tc>
        <w:tc>
          <w:tcPr>
            <w:tcW w:w="369" w:type="pct"/>
            <w:tcBorders>
              <w:top w:val="single" w:sz="4" w:space="0" w:color="auto"/>
              <w:left w:val="single" w:sz="4" w:space="0" w:color="auto"/>
              <w:bottom w:val="single" w:sz="4" w:space="0" w:color="auto"/>
              <w:right w:val="single" w:sz="4" w:space="0" w:color="auto"/>
            </w:tcBorders>
            <w:hideMark/>
          </w:tcPr>
          <w:p w14:paraId="449A4FB1"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Коли-</w:t>
            </w:r>
          </w:p>
          <w:p w14:paraId="6EF00EF1" w14:textId="77777777" w:rsidR="00C37502" w:rsidRPr="00256312" w:rsidRDefault="00C37502" w:rsidP="00C37502">
            <w:pPr>
              <w:widowControl w:val="0"/>
              <w:jc w:val="center"/>
              <w:rPr>
                <w:rFonts w:ascii="Times New Roman" w:hAnsi="Times New Roman"/>
                <w:b/>
                <w:bCs/>
                <w:sz w:val="24"/>
                <w:szCs w:val="24"/>
              </w:rPr>
            </w:pPr>
            <w:proofErr w:type="spellStart"/>
            <w:r w:rsidRPr="00256312">
              <w:rPr>
                <w:rFonts w:ascii="Times New Roman" w:hAnsi="Times New Roman"/>
                <w:b/>
                <w:bCs/>
                <w:sz w:val="24"/>
                <w:szCs w:val="24"/>
              </w:rPr>
              <w:t>чество</w:t>
            </w:r>
            <w:proofErr w:type="spellEnd"/>
          </w:p>
        </w:tc>
        <w:tc>
          <w:tcPr>
            <w:tcW w:w="508" w:type="pct"/>
            <w:tcBorders>
              <w:top w:val="single" w:sz="4" w:space="0" w:color="auto"/>
              <w:left w:val="single" w:sz="4" w:space="0" w:color="auto"/>
              <w:bottom w:val="single" w:sz="4" w:space="0" w:color="auto"/>
              <w:right w:val="single" w:sz="4" w:space="0" w:color="auto"/>
            </w:tcBorders>
            <w:hideMark/>
          </w:tcPr>
          <w:p w14:paraId="0A7A24FF" w14:textId="77777777" w:rsidR="00C37502" w:rsidRPr="00256312" w:rsidRDefault="00C37502" w:rsidP="00C37502">
            <w:pPr>
              <w:widowControl w:val="0"/>
              <w:jc w:val="center"/>
              <w:rPr>
                <w:rFonts w:ascii="Times New Roman" w:hAnsi="Times New Roman"/>
                <w:b/>
                <w:bCs/>
                <w:sz w:val="24"/>
                <w:szCs w:val="24"/>
              </w:rPr>
            </w:pPr>
            <w:proofErr w:type="spellStart"/>
            <w:r w:rsidRPr="00256312">
              <w:rPr>
                <w:rFonts w:ascii="Times New Roman" w:hAnsi="Times New Roman"/>
                <w:b/>
                <w:bCs/>
                <w:sz w:val="24"/>
                <w:szCs w:val="24"/>
              </w:rPr>
              <w:t>Электрич</w:t>
            </w:r>
            <w:proofErr w:type="spellEnd"/>
            <w:r w:rsidRPr="00256312">
              <w:rPr>
                <w:rFonts w:ascii="Times New Roman" w:hAnsi="Times New Roman"/>
                <w:b/>
                <w:bCs/>
                <w:sz w:val="24"/>
                <w:szCs w:val="24"/>
              </w:rPr>
              <w:t>. нагрузка,</w:t>
            </w:r>
          </w:p>
          <w:p w14:paraId="0AE9FE6A" w14:textId="77777777" w:rsidR="00C37502" w:rsidRPr="00256312" w:rsidRDefault="00C37502" w:rsidP="00C37502">
            <w:pPr>
              <w:widowControl w:val="0"/>
              <w:jc w:val="center"/>
              <w:rPr>
                <w:rFonts w:ascii="Times New Roman" w:hAnsi="Times New Roman"/>
                <w:b/>
                <w:bCs/>
                <w:sz w:val="24"/>
                <w:szCs w:val="24"/>
              </w:rPr>
            </w:pPr>
            <w:r w:rsidRPr="00256312">
              <w:rPr>
                <w:rFonts w:ascii="Times New Roman" w:hAnsi="Times New Roman"/>
                <w:b/>
                <w:bCs/>
                <w:sz w:val="24"/>
                <w:szCs w:val="24"/>
              </w:rPr>
              <w:t>кВт</w:t>
            </w:r>
          </w:p>
        </w:tc>
      </w:tr>
      <w:tr w:rsidR="00C37502" w:rsidRPr="001F3E74" w14:paraId="365E1AFB"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noWrap/>
            <w:vAlign w:val="center"/>
            <w:hideMark/>
          </w:tcPr>
          <w:p w14:paraId="09E52236" w14:textId="77777777" w:rsidR="00C37502" w:rsidRPr="005E238D" w:rsidRDefault="00C37502" w:rsidP="00C37502">
            <w:pPr>
              <w:widowControl w:val="0"/>
              <w:jc w:val="left"/>
              <w:rPr>
                <w:rFonts w:ascii="Times New Roman" w:hAnsi="Times New Roman"/>
                <w:b/>
                <w:bCs/>
                <w:i/>
                <w:sz w:val="24"/>
                <w:szCs w:val="24"/>
              </w:rPr>
            </w:pPr>
            <w:r w:rsidRPr="005E238D">
              <w:rPr>
                <w:rFonts w:ascii="Times New Roman" w:hAnsi="Times New Roman"/>
                <w:bCs/>
                <w:i/>
                <w:sz w:val="24"/>
                <w:szCs w:val="24"/>
              </w:rPr>
              <w:t>Учреждения образования</w:t>
            </w:r>
          </w:p>
        </w:tc>
      </w:tr>
      <w:tr w:rsidR="00C37502" w:rsidRPr="001F3E74" w14:paraId="76AED2BC" w14:textId="77777777" w:rsidTr="00C37502">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33DCCD9"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Детские дошкольные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4E88D7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8869B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44BAC7A" w14:textId="1D832191"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624A3DA" w14:textId="500CFE43" w:rsidR="00C37502" w:rsidRPr="004C54B3" w:rsidRDefault="00C37502" w:rsidP="00256312">
            <w:pPr>
              <w:widowControl w:val="0"/>
              <w:jc w:val="center"/>
              <w:rPr>
                <w:rFonts w:ascii="Times New Roman" w:hAnsi="Times New Roman"/>
                <w:bCs/>
                <w:sz w:val="24"/>
                <w:szCs w:val="24"/>
              </w:rPr>
            </w:pPr>
          </w:p>
        </w:tc>
      </w:tr>
      <w:tr w:rsidR="00C37502" w:rsidRPr="001F3E74" w14:paraId="60C6F97A"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hideMark/>
          </w:tcPr>
          <w:p w14:paraId="2BD76FE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Общеобразовательные учебные заведения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2ECE9A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5CB90D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816425" w14:textId="2CA50F91"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7EBEBEE" w14:textId="4AAB6741" w:rsidR="00C37502" w:rsidRPr="004C54B3" w:rsidRDefault="00C37502" w:rsidP="00256312">
            <w:pPr>
              <w:widowControl w:val="0"/>
              <w:jc w:val="center"/>
              <w:rPr>
                <w:rFonts w:ascii="Times New Roman" w:hAnsi="Times New Roman"/>
                <w:bCs/>
                <w:sz w:val="24"/>
                <w:szCs w:val="24"/>
              </w:rPr>
            </w:pPr>
          </w:p>
        </w:tc>
      </w:tr>
      <w:tr w:rsidR="00C37502" w:rsidRPr="001F3E74" w14:paraId="7AECF87B" w14:textId="77777777" w:rsidTr="00C37502">
        <w:trPr>
          <w:trHeight w:val="510"/>
        </w:trPr>
        <w:tc>
          <w:tcPr>
            <w:tcW w:w="2768" w:type="pct"/>
            <w:tcBorders>
              <w:top w:val="single" w:sz="4" w:space="0" w:color="auto"/>
              <w:left w:val="single" w:sz="4" w:space="0" w:color="auto"/>
              <w:bottom w:val="single" w:sz="4" w:space="0" w:color="auto"/>
              <w:right w:val="single" w:sz="4" w:space="0" w:color="auto"/>
            </w:tcBorders>
            <w:vAlign w:val="bottom"/>
          </w:tcPr>
          <w:p w14:paraId="4C5DAC5D"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КПП (Класс предшкольной подготовки)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0AA4C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057901F"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A40E0C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5FC4B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E851C44"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hideMark/>
          </w:tcPr>
          <w:p w14:paraId="700586F5"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Внешкольные учреждения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176402"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F64761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2C12661C" w14:textId="30E180D2"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8E40448" w14:textId="5352F72E" w:rsidR="00C37502" w:rsidRPr="004C54B3" w:rsidRDefault="00C37502" w:rsidP="00256312">
            <w:pPr>
              <w:widowControl w:val="0"/>
              <w:jc w:val="center"/>
              <w:rPr>
                <w:rFonts w:ascii="Times New Roman" w:hAnsi="Times New Roman"/>
                <w:bCs/>
                <w:sz w:val="24"/>
                <w:szCs w:val="24"/>
              </w:rPr>
            </w:pPr>
          </w:p>
        </w:tc>
      </w:tr>
      <w:tr w:rsidR="00C37502" w:rsidRPr="001F3E74" w14:paraId="7D6B6473"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39A3BF1"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Учебные заведения, технического и </w:t>
            </w:r>
            <w:r w:rsidRPr="00256312">
              <w:rPr>
                <w:rFonts w:ascii="Times New Roman" w:hAnsi="Times New Roman"/>
                <w:bCs/>
                <w:sz w:val="24"/>
                <w:szCs w:val="24"/>
              </w:rPr>
              <w:lastRenderedPageBreak/>
              <w:t>профессионального образования, учащиеся</w:t>
            </w:r>
          </w:p>
        </w:tc>
        <w:tc>
          <w:tcPr>
            <w:tcW w:w="986" w:type="pct"/>
            <w:tcBorders>
              <w:top w:val="single" w:sz="4" w:space="0" w:color="auto"/>
              <w:left w:val="single" w:sz="4" w:space="0" w:color="auto"/>
              <w:bottom w:val="single" w:sz="4" w:space="0" w:color="auto"/>
              <w:right w:val="single" w:sz="4" w:space="0" w:color="auto"/>
            </w:tcBorders>
            <w:noWrap/>
            <w:vAlign w:val="center"/>
          </w:tcPr>
          <w:p w14:paraId="1EFA3AD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lastRenderedPageBreak/>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00B0C72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18D472E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94955C0"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741B00B" w14:textId="77777777" w:rsidTr="00C37502">
        <w:trPr>
          <w:trHeight w:val="202"/>
        </w:trPr>
        <w:tc>
          <w:tcPr>
            <w:tcW w:w="2768" w:type="pct"/>
            <w:tcBorders>
              <w:top w:val="single" w:sz="4" w:space="0" w:color="auto"/>
              <w:left w:val="single" w:sz="4" w:space="0" w:color="auto"/>
              <w:bottom w:val="single" w:sz="4" w:space="0" w:color="auto"/>
              <w:right w:val="single" w:sz="4" w:space="0" w:color="auto"/>
            </w:tcBorders>
            <w:vAlign w:val="bottom"/>
          </w:tcPr>
          <w:p w14:paraId="1BF99317"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Межшкольный учебно-производственный комбинат</w:t>
            </w:r>
          </w:p>
        </w:tc>
        <w:tc>
          <w:tcPr>
            <w:tcW w:w="986" w:type="pct"/>
            <w:tcBorders>
              <w:top w:val="single" w:sz="4" w:space="0" w:color="auto"/>
              <w:left w:val="single" w:sz="4" w:space="0" w:color="auto"/>
              <w:bottom w:val="single" w:sz="4" w:space="0" w:color="auto"/>
              <w:right w:val="single" w:sz="4" w:space="0" w:color="auto"/>
            </w:tcBorders>
            <w:noWrap/>
            <w:vAlign w:val="center"/>
          </w:tcPr>
          <w:p w14:paraId="508CAC9A"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3FC662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38B2C2C1"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CE639B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011A88"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E0B9287" w14:textId="77777777" w:rsidR="00C37502" w:rsidRPr="004C54B3" w:rsidRDefault="00C37502" w:rsidP="00C37502">
            <w:pPr>
              <w:widowControl w:val="0"/>
              <w:jc w:val="left"/>
              <w:rPr>
                <w:rFonts w:ascii="Times New Roman" w:hAnsi="Times New Roman"/>
                <w:bCs/>
                <w:i/>
                <w:sz w:val="24"/>
                <w:szCs w:val="24"/>
              </w:rPr>
            </w:pPr>
            <w:r w:rsidRPr="004C54B3">
              <w:rPr>
                <w:rFonts w:ascii="Times New Roman" w:hAnsi="Times New Roman"/>
                <w:bCs/>
                <w:i/>
                <w:sz w:val="24"/>
                <w:szCs w:val="24"/>
              </w:rPr>
              <w:t>Учреждения здравоохранения</w:t>
            </w:r>
          </w:p>
        </w:tc>
      </w:tr>
      <w:tr w:rsidR="00C37502" w:rsidRPr="001F3E74" w14:paraId="0AC0033B"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E63DD47"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Поликлиники</w:t>
            </w:r>
          </w:p>
        </w:tc>
        <w:tc>
          <w:tcPr>
            <w:tcW w:w="986" w:type="pct"/>
            <w:tcBorders>
              <w:top w:val="single" w:sz="4" w:space="0" w:color="auto"/>
              <w:left w:val="single" w:sz="4" w:space="0" w:color="auto"/>
              <w:bottom w:val="single" w:sz="4" w:space="0" w:color="auto"/>
              <w:right w:val="single" w:sz="4" w:space="0" w:color="auto"/>
            </w:tcBorders>
            <w:noWrap/>
            <w:vAlign w:val="center"/>
          </w:tcPr>
          <w:p w14:paraId="482CA8A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 xml:space="preserve">кВт на </w:t>
            </w:r>
            <w:proofErr w:type="spellStart"/>
            <w:r w:rsidRPr="00256312">
              <w:rPr>
                <w:rFonts w:ascii="Times New Roman" w:hAnsi="Times New Roman"/>
                <w:bCs/>
                <w:sz w:val="24"/>
                <w:szCs w:val="24"/>
              </w:rPr>
              <w:t>посет</w:t>
            </w:r>
            <w:proofErr w:type="spellEnd"/>
            <w:r w:rsidRPr="00256312">
              <w:rPr>
                <w:rFonts w:ascii="Times New Roman" w:hAnsi="Times New Roman"/>
                <w:bCs/>
                <w:sz w:val="24"/>
                <w:szCs w:val="24"/>
              </w:rPr>
              <w:t>. за смену</w:t>
            </w:r>
          </w:p>
        </w:tc>
        <w:tc>
          <w:tcPr>
            <w:tcW w:w="369" w:type="pct"/>
            <w:tcBorders>
              <w:top w:val="single" w:sz="4" w:space="0" w:color="auto"/>
              <w:left w:val="single" w:sz="4" w:space="0" w:color="auto"/>
              <w:bottom w:val="single" w:sz="4" w:space="0" w:color="auto"/>
              <w:right w:val="single" w:sz="4" w:space="0" w:color="auto"/>
            </w:tcBorders>
            <w:noWrap/>
            <w:vAlign w:val="center"/>
          </w:tcPr>
          <w:p w14:paraId="744F3A40"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1E7AA7CE" w14:textId="677B34F9"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2845BBB" w14:textId="5617BB59" w:rsidR="00C37502" w:rsidRPr="004C54B3" w:rsidRDefault="00C37502" w:rsidP="00256312">
            <w:pPr>
              <w:widowControl w:val="0"/>
              <w:jc w:val="center"/>
              <w:rPr>
                <w:rFonts w:ascii="Times New Roman" w:hAnsi="Times New Roman"/>
                <w:bCs/>
                <w:sz w:val="24"/>
                <w:szCs w:val="24"/>
              </w:rPr>
            </w:pPr>
          </w:p>
        </w:tc>
      </w:tr>
      <w:tr w:rsidR="00C37502" w:rsidRPr="001F3E74" w14:paraId="7F022054"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348B04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Стационары всех типов</w:t>
            </w:r>
          </w:p>
        </w:tc>
        <w:tc>
          <w:tcPr>
            <w:tcW w:w="986" w:type="pct"/>
            <w:tcBorders>
              <w:top w:val="single" w:sz="4" w:space="0" w:color="auto"/>
              <w:left w:val="single" w:sz="4" w:space="0" w:color="auto"/>
              <w:bottom w:val="single" w:sz="4" w:space="0" w:color="auto"/>
              <w:right w:val="single" w:sz="4" w:space="0" w:color="auto"/>
            </w:tcBorders>
            <w:noWrap/>
            <w:vAlign w:val="center"/>
          </w:tcPr>
          <w:p w14:paraId="16A0207D"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на койко-место</w:t>
            </w:r>
          </w:p>
        </w:tc>
        <w:tc>
          <w:tcPr>
            <w:tcW w:w="369" w:type="pct"/>
            <w:tcBorders>
              <w:top w:val="single" w:sz="4" w:space="0" w:color="auto"/>
              <w:left w:val="single" w:sz="4" w:space="0" w:color="auto"/>
              <w:bottom w:val="single" w:sz="4" w:space="0" w:color="auto"/>
              <w:right w:val="single" w:sz="4" w:space="0" w:color="auto"/>
            </w:tcBorders>
            <w:noWrap/>
            <w:vAlign w:val="center"/>
          </w:tcPr>
          <w:p w14:paraId="180B1CD4" w14:textId="77777777" w:rsidR="00C37502" w:rsidRPr="00256312" w:rsidRDefault="00C37502" w:rsidP="00256312">
            <w:pPr>
              <w:widowControl w:val="0"/>
              <w:jc w:val="center"/>
              <w:rPr>
                <w:rFonts w:ascii="Times New Roman" w:hAnsi="Times New Roman"/>
                <w:b/>
                <w:bCs/>
                <w:color w:val="FF0000"/>
                <w:sz w:val="24"/>
                <w:szCs w:val="24"/>
              </w:rPr>
            </w:pPr>
            <w:r w:rsidRPr="00256312">
              <w:rPr>
                <w:rFonts w:ascii="Times New Roman" w:hAnsi="Times New Roman"/>
                <w:bCs/>
                <w:color w:val="FF0000"/>
                <w:sz w:val="24"/>
                <w:szCs w:val="24"/>
              </w:rPr>
              <w:t>2,5</w:t>
            </w:r>
          </w:p>
        </w:tc>
        <w:tc>
          <w:tcPr>
            <w:tcW w:w="369" w:type="pct"/>
            <w:tcBorders>
              <w:top w:val="single" w:sz="4" w:space="0" w:color="auto"/>
              <w:left w:val="single" w:sz="4" w:space="0" w:color="auto"/>
              <w:bottom w:val="single" w:sz="4" w:space="0" w:color="auto"/>
              <w:right w:val="single" w:sz="4" w:space="0" w:color="auto"/>
            </w:tcBorders>
            <w:noWrap/>
            <w:vAlign w:val="center"/>
          </w:tcPr>
          <w:p w14:paraId="7D5DAB15"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D793C1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1DE1B4ED"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0F9F33A6"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Дома-интернаты для инвалидов и людей преклонного возраста</w:t>
            </w:r>
          </w:p>
        </w:tc>
        <w:tc>
          <w:tcPr>
            <w:tcW w:w="986" w:type="pct"/>
            <w:tcBorders>
              <w:top w:val="single" w:sz="4" w:space="0" w:color="auto"/>
              <w:left w:val="single" w:sz="4" w:space="0" w:color="auto"/>
              <w:bottom w:val="single" w:sz="4" w:space="0" w:color="auto"/>
              <w:right w:val="single" w:sz="4" w:space="0" w:color="auto"/>
            </w:tcBorders>
            <w:noWrap/>
            <w:vAlign w:val="center"/>
          </w:tcPr>
          <w:p w14:paraId="698D27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7432591"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160508AA"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A2A253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D48A0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76E69FB1"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 для взрослых ин</w:t>
            </w:r>
            <w:r w:rsidRPr="00256312">
              <w:rPr>
                <w:rFonts w:ascii="Times New Roman" w:hAnsi="Times New Roman"/>
                <w:bCs/>
                <w:sz w:val="24"/>
                <w:szCs w:val="24"/>
              </w:rPr>
              <w:softHyphen/>
              <w:t>вали</w:t>
            </w:r>
            <w:r w:rsidRPr="00256312">
              <w:rPr>
                <w:rFonts w:ascii="Times New Roman" w:hAnsi="Times New Roman"/>
                <w:bCs/>
                <w:sz w:val="24"/>
                <w:szCs w:val="24"/>
              </w:rPr>
              <w:softHyphen/>
              <w:t>дов с фи</w:t>
            </w:r>
            <w:r w:rsidRPr="00256312">
              <w:rPr>
                <w:rFonts w:ascii="Times New Roman" w:hAnsi="Times New Roman"/>
                <w:bCs/>
                <w:sz w:val="24"/>
                <w:szCs w:val="24"/>
              </w:rPr>
              <w:softHyphen/>
              <w:t>зи</w:t>
            </w:r>
            <w:r w:rsidRPr="00256312">
              <w:rPr>
                <w:rFonts w:ascii="Times New Roman" w:hAnsi="Times New Roman"/>
                <w:bCs/>
                <w:sz w:val="24"/>
                <w:szCs w:val="24"/>
              </w:rPr>
              <w:softHyphen/>
              <w:t>че</w:t>
            </w:r>
            <w:r w:rsidRPr="00256312">
              <w:rPr>
                <w:rFonts w:ascii="Times New Roman" w:hAnsi="Times New Roman"/>
                <w:bCs/>
                <w:sz w:val="24"/>
                <w:szCs w:val="24"/>
              </w:rPr>
              <w:softHyphen/>
              <w:t>скими на</w:t>
            </w:r>
            <w:r w:rsidRPr="00256312">
              <w:rPr>
                <w:rFonts w:ascii="Times New Roman" w:hAnsi="Times New Roman"/>
                <w:bCs/>
                <w:sz w:val="24"/>
                <w:szCs w:val="24"/>
              </w:rPr>
              <w:softHyphen/>
              <w:t>ру</w:t>
            </w:r>
            <w:r w:rsidRPr="00256312">
              <w:rPr>
                <w:rFonts w:ascii="Times New Roman" w:hAnsi="Times New Roman"/>
                <w:bCs/>
                <w:sz w:val="24"/>
                <w:szCs w:val="24"/>
              </w:rPr>
              <w:softHyphen/>
              <w:t>шения</w:t>
            </w:r>
            <w:r w:rsidRPr="00256312">
              <w:rPr>
                <w:rFonts w:ascii="Times New Roman" w:hAnsi="Times New Roman"/>
                <w:bCs/>
                <w:sz w:val="24"/>
                <w:szCs w:val="24"/>
              </w:rPr>
              <w:softHyphen/>
              <w:t>ми</w:t>
            </w:r>
          </w:p>
        </w:tc>
        <w:tc>
          <w:tcPr>
            <w:tcW w:w="986" w:type="pct"/>
            <w:tcBorders>
              <w:top w:val="single" w:sz="4" w:space="0" w:color="auto"/>
              <w:left w:val="single" w:sz="4" w:space="0" w:color="auto"/>
              <w:bottom w:val="single" w:sz="4" w:space="0" w:color="auto"/>
              <w:right w:val="single" w:sz="4" w:space="0" w:color="auto"/>
            </w:tcBorders>
            <w:noWrap/>
            <w:vAlign w:val="center"/>
          </w:tcPr>
          <w:p w14:paraId="088940F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148DFA5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2,2</w:t>
            </w:r>
          </w:p>
        </w:tc>
        <w:tc>
          <w:tcPr>
            <w:tcW w:w="369" w:type="pct"/>
            <w:tcBorders>
              <w:top w:val="single" w:sz="4" w:space="0" w:color="auto"/>
              <w:left w:val="single" w:sz="4" w:space="0" w:color="auto"/>
              <w:bottom w:val="single" w:sz="4" w:space="0" w:color="auto"/>
              <w:right w:val="single" w:sz="4" w:space="0" w:color="auto"/>
            </w:tcBorders>
            <w:noWrap/>
            <w:vAlign w:val="center"/>
          </w:tcPr>
          <w:p w14:paraId="25CA387F"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9E625E5"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42615D30"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634C97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Детские до</w:t>
            </w:r>
            <w:r w:rsidRPr="00256312">
              <w:rPr>
                <w:rFonts w:ascii="Times New Roman" w:hAnsi="Times New Roman"/>
                <w:bCs/>
                <w:sz w:val="24"/>
                <w:szCs w:val="24"/>
              </w:rPr>
              <w:softHyphen/>
              <w:t>ма-ин</w:t>
            </w:r>
            <w:r w:rsidRPr="00256312">
              <w:rPr>
                <w:rFonts w:ascii="Times New Roman" w:hAnsi="Times New Roman"/>
                <w:bCs/>
                <w:sz w:val="24"/>
                <w:szCs w:val="24"/>
              </w:rPr>
              <w:softHyphen/>
              <w:t>тер</w:t>
            </w:r>
            <w:r w:rsidRPr="00256312">
              <w:rPr>
                <w:rFonts w:ascii="Times New Roman" w:hAnsi="Times New Roman"/>
                <w:bCs/>
                <w:sz w:val="24"/>
                <w:szCs w:val="24"/>
              </w:rPr>
              <w:softHyphen/>
              <w:t>на</w:t>
            </w:r>
            <w:r w:rsidRPr="00256312">
              <w:rPr>
                <w:rFonts w:ascii="Times New Roman" w:hAnsi="Times New Roman"/>
                <w:bCs/>
                <w:sz w:val="24"/>
                <w:szCs w:val="24"/>
              </w:rPr>
              <w:softHyphen/>
              <w:t>ты</w:t>
            </w:r>
          </w:p>
        </w:tc>
        <w:tc>
          <w:tcPr>
            <w:tcW w:w="986" w:type="pct"/>
            <w:tcBorders>
              <w:top w:val="single" w:sz="4" w:space="0" w:color="auto"/>
              <w:left w:val="single" w:sz="4" w:space="0" w:color="auto"/>
              <w:bottom w:val="single" w:sz="4" w:space="0" w:color="auto"/>
              <w:right w:val="single" w:sz="4" w:space="0" w:color="auto"/>
            </w:tcBorders>
            <w:noWrap/>
            <w:vAlign w:val="center"/>
          </w:tcPr>
          <w:p w14:paraId="0221B73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27EA2C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1,1</w:t>
            </w:r>
          </w:p>
        </w:tc>
        <w:tc>
          <w:tcPr>
            <w:tcW w:w="369" w:type="pct"/>
            <w:tcBorders>
              <w:top w:val="single" w:sz="4" w:space="0" w:color="auto"/>
              <w:left w:val="single" w:sz="4" w:space="0" w:color="auto"/>
              <w:bottom w:val="single" w:sz="4" w:space="0" w:color="auto"/>
              <w:right w:val="single" w:sz="4" w:space="0" w:color="auto"/>
            </w:tcBorders>
            <w:noWrap/>
            <w:vAlign w:val="center"/>
          </w:tcPr>
          <w:p w14:paraId="2F37986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2DF0F7A"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682E7C26"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2C40D82D"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Станции (подстанции) скорой медицинской помощи</w:t>
            </w:r>
          </w:p>
        </w:tc>
        <w:tc>
          <w:tcPr>
            <w:tcW w:w="986" w:type="pct"/>
            <w:tcBorders>
              <w:top w:val="single" w:sz="4" w:space="0" w:color="auto"/>
              <w:left w:val="single" w:sz="4" w:space="0" w:color="auto"/>
              <w:bottom w:val="single" w:sz="4" w:space="0" w:color="auto"/>
              <w:right w:val="single" w:sz="4" w:space="0" w:color="auto"/>
            </w:tcBorders>
            <w:noWrap/>
            <w:vAlign w:val="center"/>
          </w:tcPr>
          <w:p w14:paraId="4EB209BE"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1F2C9E3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0DBF1FF8"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83A1B1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32AFDAFA"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hideMark/>
          </w:tcPr>
          <w:p w14:paraId="5A5DB790"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Аптеки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5857EF8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08CA3D9"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6E769033"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586E299"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5A4E1E61" w14:textId="77777777" w:rsidTr="005E238D">
        <w:trPr>
          <w:trHeight w:val="300"/>
        </w:trPr>
        <w:tc>
          <w:tcPr>
            <w:tcW w:w="2768" w:type="pct"/>
            <w:tcBorders>
              <w:top w:val="single" w:sz="4" w:space="0" w:color="auto"/>
              <w:left w:val="single" w:sz="4" w:space="0" w:color="auto"/>
              <w:bottom w:val="single" w:sz="4" w:space="0" w:color="auto"/>
              <w:right w:val="single" w:sz="4" w:space="0" w:color="auto"/>
            </w:tcBorders>
            <w:noWrap/>
            <w:vAlign w:val="center"/>
          </w:tcPr>
          <w:p w14:paraId="1F708908" w14:textId="77777777" w:rsidR="00C37502" w:rsidRPr="00256312" w:rsidRDefault="00C37502" w:rsidP="005E238D">
            <w:pPr>
              <w:widowControl w:val="0"/>
              <w:jc w:val="left"/>
              <w:rPr>
                <w:rFonts w:ascii="Times New Roman" w:hAnsi="Times New Roman"/>
                <w:b/>
                <w:bCs/>
                <w:sz w:val="24"/>
                <w:szCs w:val="24"/>
              </w:rPr>
            </w:pPr>
            <w:r w:rsidRPr="00256312">
              <w:rPr>
                <w:rFonts w:ascii="Times New Roman" w:hAnsi="Times New Roman"/>
                <w:bCs/>
                <w:sz w:val="24"/>
                <w:szCs w:val="24"/>
              </w:rPr>
              <w:t>Молочные кухни</w:t>
            </w:r>
          </w:p>
        </w:tc>
        <w:tc>
          <w:tcPr>
            <w:tcW w:w="986" w:type="pct"/>
            <w:tcBorders>
              <w:top w:val="single" w:sz="4" w:space="0" w:color="auto"/>
              <w:left w:val="single" w:sz="4" w:space="0" w:color="auto"/>
              <w:bottom w:val="single" w:sz="4" w:space="0" w:color="auto"/>
              <w:right w:val="single" w:sz="4" w:space="0" w:color="auto"/>
            </w:tcBorders>
            <w:noWrap/>
            <w:vAlign w:val="center"/>
          </w:tcPr>
          <w:p w14:paraId="3B45B41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 порцию</w:t>
            </w:r>
          </w:p>
        </w:tc>
        <w:tc>
          <w:tcPr>
            <w:tcW w:w="369" w:type="pct"/>
            <w:tcBorders>
              <w:top w:val="single" w:sz="4" w:space="0" w:color="auto"/>
              <w:left w:val="single" w:sz="4" w:space="0" w:color="auto"/>
              <w:bottom w:val="single" w:sz="4" w:space="0" w:color="auto"/>
              <w:right w:val="single" w:sz="4" w:space="0" w:color="auto"/>
            </w:tcBorders>
            <w:noWrap/>
            <w:vAlign w:val="center"/>
          </w:tcPr>
          <w:p w14:paraId="7C1A1145"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0F157224"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4C87C1C"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B7DC6EF" w14:textId="77777777" w:rsidTr="00C37502">
        <w:trPr>
          <w:trHeight w:val="24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1F051C6" w14:textId="77777777" w:rsidR="00C37502" w:rsidRPr="004C54B3" w:rsidRDefault="00C37502" w:rsidP="00C37502">
            <w:pPr>
              <w:widowControl w:val="0"/>
              <w:rPr>
                <w:rFonts w:ascii="Times New Roman" w:hAnsi="Times New Roman"/>
                <w:bCs/>
                <w:i/>
                <w:sz w:val="24"/>
                <w:szCs w:val="24"/>
              </w:rPr>
            </w:pPr>
            <w:r w:rsidRPr="004C54B3">
              <w:rPr>
                <w:rFonts w:ascii="Times New Roman" w:hAnsi="Times New Roman"/>
                <w:bCs/>
                <w:i/>
                <w:sz w:val="24"/>
                <w:szCs w:val="24"/>
              </w:rPr>
              <w:t>Физкультурно-спортивные сооружения</w:t>
            </w:r>
          </w:p>
        </w:tc>
      </w:tr>
      <w:tr w:rsidR="00C37502" w:rsidRPr="001F3E74" w14:paraId="5D32D95A" w14:textId="77777777" w:rsidTr="00C37502">
        <w:trPr>
          <w:trHeight w:val="525"/>
        </w:trPr>
        <w:tc>
          <w:tcPr>
            <w:tcW w:w="2768" w:type="pct"/>
            <w:tcBorders>
              <w:top w:val="single" w:sz="4" w:space="0" w:color="auto"/>
              <w:left w:val="single" w:sz="4" w:space="0" w:color="auto"/>
              <w:bottom w:val="single" w:sz="4" w:space="0" w:color="auto"/>
              <w:right w:val="single" w:sz="4" w:space="0" w:color="auto"/>
            </w:tcBorders>
            <w:vAlign w:val="bottom"/>
            <w:hideMark/>
          </w:tcPr>
          <w:p w14:paraId="2345ACE6"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Спортивные залы общего пользования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306B78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3BB1320"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0,054</w:t>
            </w:r>
          </w:p>
        </w:tc>
        <w:tc>
          <w:tcPr>
            <w:tcW w:w="369" w:type="pct"/>
            <w:tcBorders>
              <w:top w:val="single" w:sz="4" w:space="0" w:color="auto"/>
              <w:left w:val="single" w:sz="4" w:space="0" w:color="auto"/>
              <w:bottom w:val="single" w:sz="4" w:space="0" w:color="auto"/>
              <w:right w:val="single" w:sz="4" w:space="0" w:color="auto"/>
            </w:tcBorders>
            <w:noWrap/>
            <w:vAlign w:val="center"/>
          </w:tcPr>
          <w:p w14:paraId="6AD99A19"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8F9AB71" w14:textId="77777777" w:rsidR="00C37502" w:rsidRPr="004C54B3" w:rsidRDefault="00C37502" w:rsidP="00256312">
            <w:pPr>
              <w:widowControl w:val="0"/>
              <w:jc w:val="center"/>
              <w:rPr>
                <w:rFonts w:ascii="Times New Roman" w:hAnsi="Times New Roman"/>
                <w:bCs/>
                <w:sz w:val="24"/>
                <w:szCs w:val="24"/>
              </w:rPr>
            </w:pPr>
          </w:p>
        </w:tc>
      </w:tr>
      <w:tr w:rsidR="00C37502" w:rsidRPr="001F3E74" w14:paraId="7DBFB419" w14:textId="77777777" w:rsidTr="00C37502">
        <w:trPr>
          <w:trHeight w:val="25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02C94098" w14:textId="77777777" w:rsidR="00C37502" w:rsidRPr="004C54B3" w:rsidRDefault="00C37502" w:rsidP="00C37502">
            <w:pPr>
              <w:widowControl w:val="0"/>
              <w:jc w:val="left"/>
              <w:rPr>
                <w:rFonts w:ascii="Times New Roman" w:hAnsi="Times New Roman"/>
                <w:bCs/>
                <w:sz w:val="24"/>
                <w:szCs w:val="24"/>
              </w:rPr>
            </w:pPr>
            <w:r w:rsidRPr="004C54B3">
              <w:rPr>
                <w:rFonts w:ascii="Times New Roman" w:hAnsi="Times New Roman"/>
                <w:bCs/>
                <w:sz w:val="24"/>
                <w:szCs w:val="24"/>
              </w:rPr>
              <w:t>Учреждения культуры и искусства</w:t>
            </w:r>
          </w:p>
        </w:tc>
      </w:tr>
      <w:tr w:rsidR="00C37502" w:rsidRPr="001F3E74" w14:paraId="3C17F3B0"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3E6D1BB8"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Танцевальные залы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ACD3D54"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EB6B767"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32A6B5DF" w14:textId="5A1064EE"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09C027B" w14:textId="2DCAD9C0" w:rsidR="00C37502" w:rsidRPr="004C54B3" w:rsidRDefault="00C37502" w:rsidP="00256312">
            <w:pPr>
              <w:widowControl w:val="0"/>
              <w:jc w:val="center"/>
              <w:rPr>
                <w:rFonts w:ascii="Times New Roman" w:hAnsi="Times New Roman"/>
                <w:bCs/>
                <w:sz w:val="24"/>
                <w:szCs w:val="24"/>
              </w:rPr>
            </w:pPr>
          </w:p>
        </w:tc>
      </w:tr>
      <w:tr w:rsidR="00C37502" w:rsidRPr="001F3E74" w14:paraId="635C42D7" w14:textId="77777777" w:rsidTr="00C37502">
        <w:trPr>
          <w:trHeight w:val="270"/>
        </w:trPr>
        <w:tc>
          <w:tcPr>
            <w:tcW w:w="2768" w:type="pct"/>
            <w:tcBorders>
              <w:top w:val="single" w:sz="4" w:space="0" w:color="auto"/>
              <w:left w:val="single" w:sz="4" w:space="0" w:color="auto"/>
              <w:bottom w:val="single" w:sz="4" w:space="0" w:color="auto"/>
              <w:right w:val="single" w:sz="4" w:space="0" w:color="auto"/>
            </w:tcBorders>
            <w:vAlign w:val="bottom"/>
            <w:hideMark/>
          </w:tcPr>
          <w:p w14:paraId="7DEC79F4" w14:textId="77777777" w:rsidR="00C37502" w:rsidRPr="00256312" w:rsidRDefault="00C37502" w:rsidP="00C37502">
            <w:pPr>
              <w:widowControl w:val="0"/>
              <w:jc w:val="left"/>
              <w:rPr>
                <w:rFonts w:ascii="Times New Roman" w:hAnsi="Times New Roman"/>
                <w:b/>
                <w:bCs/>
                <w:sz w:val="24"/>
                <w:szCs w:val="24"/>
              </w:rPr>
            </w:pPr>
            <w:r w:rsidRPr="00256312">
              <w:rPr>
                <w:rFonts w:ascii="Times New Roman" w:hAnsi="Times New Roman"/>
                <w:bCs/>
                <w:sz w:val="24"/>
                <w:szCs w:val="24"/>
              </w:rPr>
              <w:t>Дворцы культуры, клубы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740F8FBB"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409F026"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5C4E94FB" w14:textId="77777777" w:rsidR="00C37502" w:rsidRPr="004C54B3" w:rsidRDefault="00C37502"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B63D58" w14:textId="77777777" w:rsidR="00C37502" w:rsidRPr="004C54B3" w:rsidRDefault="00C37502" w:rsidP="00256312">
            <w:pPr>
              <w:widowControl w:val="0"/>
              <w:jc w:val="center"/>
              <w:rPr>
                <w:rFonts w:ascii="Times New Roman" w:hAnsi="Times New Roman"/>
                <w:bCs/>
                <w:sz w:val="24"/>
                <w:szCs w:val="24"/>
              </w:rPr>
            </w:pPr>
          </w:p>
        </w:tc>
      </w:tr>
      <w:tr w:rsidR="0031501D" w:rsidRPr="001F3E74" w14:paraId="05FFCF85" w14:textId="77777777" w:rsidTr="00C37502">
        <w:trPr>
          <w:trHeight w:val="70"/>
        </w:trPr>
        <w:tc>
          <w:tcPr>
            <w:tcW w:w="2768" w:type="pct"/>
            <w:tcBorders>
              <w:top w:val="single" w:sz="4" w:space="0" w:color="auto"/>
              <w:left w:val="single" w:sz="4" w:space="0" w:color="auto"/>
              <w:bottom w:val="single" w:sz="4" w:space="0" w:color="auto"/>
              <w:right w:val="single" w:sz="4" w:space="0" w:color="auto"/>
            </w:tcBorders>
            <w:vAlign w:val="bottom"/>
            <w:hideMark/>
          </w:tcPr>
          <w:p w14:paraId="657D2532"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Кинотеатры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D08C902"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2513FD09"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0ADF1BAA" w14:textId="1B001F49" w:rsidR="0031501D" w:rsidRPr="004C54B3" w:rsidRDefault="0031501D" w:rsidP="00B22FB1">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34F09F" w14:textId="41FCD18E" w:rsidR="0031501D" w:rsidRPr="004C54B3" w:rsidRDefault="0031501D" w:rsidP="00B22FB1">
            <w:pPr>
              <w:widowControl w:val="0"/>
              <w:jc w:val="center"/>
              <w:rPr>
                <w:rFonts w:ascii="Times New Roman" w:hAnsi="Times New Roman"/>
                <w:bCs/>
                <w:sz w:val="24"/>
                <w:szCs w:val="24"/>
              </w:rPr>
            </w:pPr>
          </w:p>
        </w:tc>
      </w:tr>
      <w:tr w:rsidR="0031501D" w:rsidRPr="001F3E74" w14:paraId="1BA1AF4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41C8C6E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 xml:space="preserve">Библиотеки </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E84795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кВт/место</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B2FF97D"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0,14</w:t>
            </w:r>
          </w:p>
        </w:tc>
        <w:tc>
          <w:tcPr>
            <w:tcW w:w="369" w:type="pct"/>
            <w:tcBorders>
              <w:top w:val="single" w:sz="4" w:space="0" w:color="auto"/>
              <w:left w:val="single" w:sz="4" w:space="0" w:color="auto"/>
              <w:bottom w:val="single" w:sz="4" w:space="0" w:color="auto"/>
              <w:right w:val="single" w:sz="4" w:space="0" w:color="auto"/>
            </w:tcBorders>
            <w:noWrap/>
            <w:vAlign w:val="center"/>
          </w:tcPr>
          <w:p w14:paraId="0A83060F" w14:textId="77777777" w:rsidR="0031501D" w:rsidRPr="004C54B3" w:rsidRDefault="0031501D" w:rsidP="00256312">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F8C122A" w14:textId="77777777" w:rsidR="0031501D" w:rsidRPr="004C54B3" w:rsidRDefault="0031501D" w:rsidP="00256312">
            <w:pPr>
              <w:widowControl w:val="0"/>
              <w:jc w:val="center"/>
              <w:rPr>
                <w:rFonts w:ascii="Times New Roman" w:hAnsi="Times New Roman"/>
                <w:bCs/>
                <w:sz w:val="24"/>
                <w:szCs w:val="24"/>
              </w:rPr>
            </w:pPr>
          </w:p>
        </w:tc>
      </w:tr>
      <w:tr w:rsidR="0031501D" w:rsidRPr="001F3E74" w14:paraId="1707F200"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4CCE37F"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Музей</w:t>
            </w:r>
          </w:p>
        </w:tc>
        <w:tc>
          <w:tcPr>
            <w:tcW w:w="986" w:type="pct"/>
            <w:tcBorders>
              <w:top w:val="single" w:sz="4" w:space="0" w:color="auto"/>
              <w:left w:val="single" w:sz="4" w:space="0" w:color="auto"/>
              <w:bottom w:val="single" w:sz="4" w:space="0" w:color="auto"/>
              <w:right w:val="single" w:sz="4" w:space="0" w:color="auto"/>
            </w:tcBorders>
            <w:noWrap/>
            <w:vAlign w:val="center"/>
          </w:tcPr>
          <w:p w14:paraId="63405048"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3554CF7F"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25,0</w:t>
            </w:r>
          </w:p>
        </w:tc>
        <w:tc>
          <w:tcPr>
            <w:tcW w:w="369" w:type="pct"/>
            <w:tcBorders>
              <w:top w:val="single" w:sz="4" w:space="0" w:color="auto"/>
              <w:left w:val="single" w:sz="4" w:space="0" w:color="auto"/>
              <w:bottom w:val="single" w:sz="4" w:space="0" w:color="auto"/>
              <w:right w:val="single" w:sz="4" w:space="0" w:color="auto"/>
            </w:tcBorders>
            <w:noWrap/>
            <w:vAlign w:val="center"/>
          </w:tcPr>
          <w:p w14:paraId="11A8FFD9"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B6BF0F7"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6DA8C2A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tcPr>
          <w:p w14:paraId="26DB9B4E" w14:textId="77777777" w:rsidR="0031501D" w:rsidRPr="00256312" w:rsidRDefault="0031501D" w:rsidP="00C37502">
            <w:pPr>
              <w:widowControl w:val="0"/>
              <w:jc w:val="left"/>
              <w:rPr>
                <w:rFonts w:ascii="Times New Roman" w:hAnsi="Times New Roman"/>
                <w:b/>
                <w:bCs/>
                <w:sz w:val="24"/>
                <w:szCs w:val="24"/>
              </w:rPr>
            </w:pPr>
            <w:r w:rsidRPr="00256312">
              <w:rPr>
                <w:rFonts w:ascii="Times New Roman" w:hAnsi="Times New Roman"/>
                <w:bCs/>
                <w:sz w:val="24"/>
                <w:szCs w:val="24"/>
              </w:rPr>
              <w:t>Концертные залы</w:t>
            </w:r>
          </w:p>
        </w:tc>
        <w:tc>
          <w:tcPr>
            <w:tcW w:w="986" w:type="pct"/>
            <w:tcBorders>
              <w:top w:val="single" w:sz="4" w:space="0" w:color="auto"/>
              <w:left w:val="single" w:sz="4" w:space="0" w:color="auto"/>
              <w:bottom w:val="single" w:sz="4" w:space="0" w:color="auto"/>
              <w:right w:val="single" w:sz="4" w:space="0" w:color="auto"/>
            </w:tcBorders>
            <w:noWrap/>
            <w:vAlign w:val="center"/>
          </w:tcPr>
          <w:p w14:paraId="51E1C6BE"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5D9244D5" w14:textId="77777777" w:rsidR="0031501D" w:rsidRPr="00256312" w:rsidRDefault="0031501D" w:rsidP="00256312">
            <w:pPr>
              <w:widowControl w:val="0"/>
              <w:jc w:val="center"/>
              <w:rPr>
                <w:rFonts w:ascii="Times New Roman" w:hAnsi="Times New Roman"/>
                <w:b/>
                <w:bCs/>
                <w:sz w:val="24"/>
                <w:szCs w:val="24"/>
              </w:rPr>
            </w:pPr>
            <w:r w:rsidRPr="00256312">
              <w:rPr>
                <w:rFonts w:ascii="Times New Roman" w:hAnsi="Times New Roman"/>
                <w:bCs/>
                <w:sz w:val="24"/>
                <w:szCs w:val="24"/>
              </w:rPr>
              <w:t>0,45</w:t>
            </w:r>
          </w:p>
        </w:tc>
        <w:tc>
          <w:tcPr>
            <w:tcW w:w="369" w:type="pct"/>
            <w:tcBorders>
              <w:top w:val="single" w:sz="4" w:space="0" w:color="auto"/>
              <w:left w:val="single" w:sz="4" w:space="0" w:color="auto"/>
              <w:bottom w:val="single" w:sz="4" w:space="0" w:color="auto"/>
              <w:right w:val="single" w:sz="4" w:space="0" w:color="auto"/>
            </w:tcBorders>
            <w:noWrap/>
            <w:vAlign w:val="center"/>
          </w:tcPr>
          <w:p w14:paraId="4F67891A" w14:textId="77777777" w:rsidR="0031501D" w:rsidRPr="00256312" w:rsidRDefault="0031501D" w:rsidP="00256312">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2038F99" w14:textId="77777777" w:rsidR="0031501D" w:rsidRPr="00256312" w:rsidRDefault="0031501D" w:rsidP="00256312">
            <w:pPr>
              <w:widowControl w:val="0"/>
              <w:jc w:val="center"/>
              <w:rPr>
                <w:rFonts w:ascii="Times New Roman" w:hAnsi="Times New Roman"/>
                <w:b/>
                <w:bCs/>
                <w:sz w:val="24"/>
                <w:szCs w:val="24"/>
              </w:rPr>
            </w:pPr>
          </w:p>
        </w:tc>
      </w:tr>
      <w:tr w:rsidR="0031501D" w:rsidRPr="001F3E74" w14:paraId="15C627A6" w14:textId="77777777" w:rsidTr="00C37502">
        <w:trPr>
          <w:trHeight w:val="228"/>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7E40C4AD" w14:textId="77777777" w:rsidR="0031501D" w:rsidRPr="005E238D" w:rsidRDefault="0031501D" w:rsidP="00C37502">
            <w:pPr>
              <w:widowControl w:val="0"/>
              <w:rPr>
                <w:rFonts w:ascii="Times New Roman" w:hAnsi="Times New Roman"/>
                <w:b/>
                <w:bCs/>
                <w:i/>
                <w:sz w:val="24"/>
                <w:szCs w:val="24"/>
              </w:rPr>
            </w:pPr>
            <w:r w:rsidRPr="005E238D">
              <w:rPr>
                <w:rFonts w:ascii="Times New Roman" w:hAnsi="Times New Roman"/>
                <w:bCs/>
                <w:i/>
                <w:sz w:val="24"/>
                <w:szCs w:val="24"/>
              </w:rPr>
              <w:t>Предприятия торговли и общественного питания</w:t>
            </w:r>
          </w:p>
        </w:tc>
      </w:tr>
      <w:tr w:rsidR="00F069C0" w:rsidRPr="001F3E74" w14:paraId="6CEE8329"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6DEBB616"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Магазины</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06B55F55"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771704B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491D9DBA" w14:textId="629B8072"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35</w:t>
            </w:r>
          </w:p>
        </w:tc>
        <w:tc>
          <w:tcPr>
            <w:tcW w:w="508" w:type="pct"/>
            <w:tcBorders>
              <w:top w:val="single" w:sz="4" w:space="0" w:color="auto"/>
              <w:left w:val="single" w:sz="4" w:space="0" w:color="auto"/>
              <w:bottom w:val="single" w:sz="4" w:space="0" w:color="auto"/>
              <w:right w:val="single" w:sz="4" w:space="0" w:color="auto"/>
            </w:tcBorders>
            <w:noWrap/>
            <w:vAlign w:val="center"/>
          </w:tcPr>
          <w:p w14:paraId="1038C51C" w14:textId="029B8A28"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7,5</w:t>
            </w:r>
          </w:p>
        </w:tc>
      </w:tr>
      <w:tr w:rsidR="00F069C0" w:rsidRPr="001F3E74" w14:paraId="4CEE8F91"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tcPr>
          <w:p w14:paraId="152A9A62"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Универсальный рынок</w:t>
            </w:r>
          </w:p>
        </w:tc>
        <w:tc>
          <w:tcPr>
            <w:tcW w:w="986" w:type="pct"/>
            <w:tcBorders>
              <w:top w:val="single" w:sz="4" w:space="0" w:color="auto"/>
              <w:left w:val="single" w:sz="4" w:space="0" w:color="auto"/>
              <w:bottom w:val="single" w:sz="4" w:space="0" w:color="auto"/>
              <w:right w:val="single" w:sz="4" w:space="0" w:color="auto"/>
            </w:tcBorders>
            <w:noWrap/>
            <w:vAlign w:val="center"/>
          </w:tcPr>
          <w:p w14:paraId="1E715707"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7D246E9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0,25</w:t>
            </w:r>
          </w:p>
        </w:tc>
        <w:tc>
          <w:tcPr>
            <w:tcW w:w="369" w:type="pct"/>
            <w:tcBorders>
              <w:top w:val="single" w:sz="4" w:space="0" w:color="auto"/>
              <w:left w:val="single" w:sz="4" w:space="0" w:color="auto"/>
              <w:bottom w:val="single" w:sz="4" w:space="0" w:color="auto"/>
              <w:right w:val="single" w:sz="4" w:space="0" w:color="auto"/>
            </w:tcBorders>
            <w:noWrap/>
            <w:vAlign w:val="center"/>
          </w:tcPr>
          <w:p w14:paraId="79B2DEBB" w14:textId="77777777" w:rsidR="00F069C0" w:rsidRPr="0031501D" w:rsidRDefault="00F069C0" w:rsidP="00F069C0">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E17AA56" w14:textId="77777777" w:rsidR="00F069C0" w:rsidRPr="0031501D" w:rsidRDefault="00F069C0" w:rsidP="00F069C0">
            <w:pPr>
              <w:widowControl w:val="0"/>
              <w:jc w:val="center"/>
              <w:rPr>
                <w:rFonts w:ascii="Times New Roman" w:hAnsi="Times New Roman"/>
                <w:bCs/>
                <w:sz w:val="24"/>
                <w:szCs w:val="24"/>
              </w:rPr>
            </w:pPr>
          </w:p>
        </w:tc>
      </w:tr>
      <w:tr w:rsidR="00F069C0" w:rsidRPr="001F3E74" w14:paraId="0168F38F" w14:textId="77777777" w:rsidTr="004C54B3">
        <w:trPr>
          <w:trHeight w:val="285"/>
        </w:trPr>
        <w:tc>
          <w:tcPr>
            <w:tcW w:w="2768" w:type="pct"/>
            <w:tcBorders>
              <w:top w:val="single" w:sz="4" w:space="0" w:color="auto"/>
              <w:left w:val="single" w:sz="4" w:space="0" w:color="auto"/>
              <w:bottom w:val="single" w:sz="4" w:space="0" w:color="auto"/>
              <w:right w:val="single" w:sz="4" w:space="0" w:color="auto"/>
            </w:tcBorders>
            <w:vAlign w:val="center"/>
            <w:hideMark/>
          </w:tcPr>
          <w:p w14:paraId="77067DD9"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Предприятия общественного питания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F16D54F"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3A020BB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1,03</w:t>
            </w:r>
          </w:p>
        </w:tc>
        <w:tc>
          <w:tcPr>
            <w:tcW w:w="369" w:type="pct"/>
            <w:tcBorders>
              <w:top w:val="single" w:sz="4" w:space="0" w:color="auto"/>
              <w:left w:val="single" w:sz="4" w:space="0" w:color="auto"/>
              <w:bottom w:val="single" w:sz="4" w:space="0" w:color="auto"/>
              <w:right w:val="single" w:sz="4" w:space="0" w:color="auto"/>
            </w:tcBorders>
            <w:noWrap/>
            <w:vAlign w:val="center"/>
          </w:tcPr>
          <w:p w14:paraId="7B8776E4" w14:textId="47BEAF31" w:rsidR="00F069C0" w:rsidRPr="0031501D" w:rsidRDefault="00F069C0" w:rsidP="00F069C0">
            <w:pPr>
              <w:widowControl w:val="0"/>
              <w:jc w:val="center"/>
              <w:rPr>
                <w:rFonts w:ascii="Times New Roman" w:hAnsi="Times New Roman"/>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6E8F0C2" w14:textId="4272C364" w:rsidR="00F069C0" w:rsidRPr="0031501D" w:rsidRDefault="00F069C0" w:rsidP="00F069C0">
            <w:pPr>
              <w:widowControl w:val="0"/>
              <w:jc w:val="center"/>
              <w:rPr>
                <w:rFonts w:ascii="Times New Roman" w:hAnsi="Times New Roman"/>
                <w:bCs/>
                <w:sz w:val="24"/>
                <w:szCs w:val="24"/>
              </w:rPr>
            </w:pPr>
          </w:p>
        </w:tc>
      </w:tr>
      <w:tr w:rsidR="00F069C0" w:rsidRPr="001F3E74" w14:paraId="5D7A9433" w14:textId="77777777" w:rsidTr="004C54B3">
        <w:trPr>
          <w:trHeight w:val="389"/>
        </w:trPr>
        <w:tc>
          <w:tcPr>
            <w:tcW w:w="2768" w:type="pct"/>
            <w:tcBorders>
              <w:top w:val="single" w:sz="4" w:space="0" w:color="auto"/>
              <w:left w:val="single" w:sz="4" w:space="0" w:color="auto"/>
              <w:bottom w:val="single" w:sz="4" w:space="0" w:color="auto"/>
              <w:right w:val="single" w:sz="4" w:space="0" w:color="auto"/>
            </w:tcBorders>
            <w:vAlign w:val="center"/>
            <w:hideMark/>
          </w:tcPr>
          <w:p w14:paraId="32546774" w14:textId="77777777" w:rsidR="00F069C0" w:rsidRPr="00256312" w:rsidRDefault="00F069C0" w:rsidP="00F069C0">
            <w:pPr>
              <w:widowControl w:val="0"/>
              <w:jc w:val="left"/>
              <w:rPr>
                <w:rFonts w:ascii="Times New Roman" w:hAnsi="Times New Roman"/>
                <w:b/>
                <w:bCs/>
                <w:sz w:val="24"/>
                <w:szCs w:val="24"/>
              </w:rPr>
            </w:pPr>
            <w:r w:rsidRPr="00256312">
              <w:rPr>
                <w:rFonts w:ascii="Times New Roman" w:hAnsi="Times New Roman"/>
                <w:bCs/>
                <w:sz w:val="24"/>
                <w:szCs w:val="24"/>
              </w:rPr>
              <w:t>Предприятия бытового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B1190F3"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BF2AE6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0,6</w:t>
            </w:r>
          </w:p>
        </w:tc>
        <w:tc>
          <w:tcPr>
            <w:tcW w:w="369" w:type="pct"/>
            <w:tcBorders>
              <w:top w:val="single" w:sz="4" w:space="0" w:color="auto"/>
              <w:left w:val="single" w:sz="4" w:space="0" w:color="auto"/>
              <w:bottom w:val="single" w:sz="4" w:space="0" w:color="auto"/>
              <w:right w:val="single" w:sz="4" w:space="0" w:color="auto"/>
            </w:tcBorders>
            <w:noWrap/>
            <w:vAlign w:val="center"/>
          </w:tcPr>
          <w:p w14:paraId="48189747" w14:textId="4BE282EA"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1</w:t>
            </w:r>
          </w:p>
        </w:tc>
        <w:tc>
          <w:tcPr>
            <w:tcW w:w="508" w:type="pct"/>
            <w:tcBorders>
              <w:top w:val="single" w:sz="4" w:space="0" w:color="auto"/>
              <w:left w:val="single" w:sz="4" w:space="0" w:color="auto"/>
              <w:bottom w:val="single" w:sz="4" w:space="0" w:color="auto"/>
              <w:right w:val="single" w:sz="4" w:space="0" w:color="auto"/>
            </w:tcBorders>
            <w:noWrap/>
            <w:vAlign w:val="center"/>
          </w:tcPr>
          <w:p w14:paraId="7270690A" w14:textId="4BC51B68" w:rsidR="00F069C0" w:rsidRPr="0031501D" w:rsidRDefault="00F069C0" w:rsidP="00F069C0">
            <w:pPr>
              <w:widowControl w:val="0"/>
              <w:jc w:val="center"/>
              <w:rPr>
                <w:rFonts w:ascii="Times New Roman" w:hAnsi="Times New Roman"/>
                <w:bCs/>
                <w:sz w:val="24"/>
                <w:szCs w:val="24"/>
              </w:rPr>
            </w:pPr>
            <w:r>
              <w:rPr>
                <w:rFonts w:ascii="Times New Roman" w:hAnsi="Times New Roman"/>
                <w:bCs/>
                <w:sz w:val="24"/>
                <w:szCs w:val="24"/>
              </w:rPr>
              <w:t>0,6</w:t>
            </w:r>
          </w:p>
        </w:tc>
      </w:tr>
      <w:tr w:rsidR="00F069C0" w:rsidRPr="001F3E74" w14:paraId="4F6F030A" w14:textId="77777777" w:rsidTr="00C37502">
        <w:trPr>
          <w:trHeight w:val="31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42945433" w14:textId="77777777" w:rsidR="00F069C0" w:rsidRPr="005E238D" w:rsidRDefault="00F069C0" w:rsidP="00F069C0">
            <w:pPr>
              <w:widowControl w:val="0"/>
              <w:rPr>
                <w:rFonts w:ascii="Times New Roman" w:hAnsi="Times New Roman"/>
                <w:b/>
                <w:bCs/>
                <w:i/>
                <w:sz w:val="24"/>
                <w:szCs w:val="24"/>
              </w:rPr>
            </w:pPr>
            <w:r w:rsidRPr="005E238D">
              <w:rPr>
                <w:rFonts w:ascii="Times New Roman" w:hAnsi="Times New Roman"/>
                <w:bCs/>
                <w:i/>
                <w:sz w:val="24"/>
                <w:szCs w:val="24"/>
              </w:rPr>
              <w:t>Предприятия коммунального обслуживания</w:t>
            </w:r>
          </w:p>
        </w:tc>
      </w:tr>
      <w:tr w:rsidR="00F069C0" w:rsidRPr="001F3E74" w14:paraId="1CC00539"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70D480A7"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Прачечные</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35887B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5A896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2A566181" w14:textId="2223A738"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33</w:t>
            </w:r>
          </w:p>
        </w:tc>
        <w:tc>
          <w:tcPr>
            <w:tcW w:w="508" w:type="pct"/>
            <w:tcBorders>
              <w:top w:val="single" w:sz="4" w:space="0" w:color="auto"/>
              <w:left w:val="single" w:sz="4" w:space="0" w:color="auto"/>
              <w:bottom w:val="single" w:sz="4" w:space="0" w:color="auto"/>
              <w:right w:val="single" w:sz="4" w:space="0" w:color="auto"/>
            </w:tcBorders>
            <w:noWrap/>
            <w:vAlign w:val="center"/>
          </w:tcPr>
          <w:p w14:paraId="4EE75BF7" w14:textId="4CD2C42B"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2,64</w:t>
            </w:r>
          </w:p>
        </w:tc>
      </w:tr>
      <w:tr w:rsidR="00F069C0" w:rsidRPr="001F3E74" w14:paraId="584CB552"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0D95242B"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Химчистка</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D992B89"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кВт/кг вещей</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827FD29"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0,08</w:t>
            </w:r>
          </w:p>
        </w:tc>
        <w:tc>
          <w:tcPr>
            <w:tcW w:w="369" w:type="pct"/>
            <w:tcBorders>
              <w:top w:val="single" w:sz="4" w:space="0" w:color="auto"/>
              <w:left w:val="single" w:sz="4" w:space="0" w:color="auto"/>
              <w:bottom w:val="single" w:sz="4" w:space="0" w:color="auto"/>
              <w:right w:val="single" w:sz="4" w:space="0" w:color="auto"/>
            </w:tcBorders>
            <w:noWrap/>
            <w:vAlign w:val="center"/>
          </w:tcPr>
          <w:p w14:paraId="6127F84A" w14:textId="4CBC81A2"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1,93</w:t>
            </w:r>
          </w:p>
        </w:tc>
        <w:tc>
          <w:tcPr>
            <w:tcW w:w="508" w:type="pct"/>
            <w:tcBorders>
              <w:top w:val="single" w:sz="4" w:space="0" w:color="auto"/>
              <w:left w:val="single" w:sz="4" w:space="0" w:color="auto"/>
              <w:bottom w:val="single" w:sz="4" w:space="0" w:color="auto"/>
              <w:right w:val="single" w:sz="4" w:space="0" w:color="auto"/>
            </w:tcBorders>
            <w:noWrap/>
            <w:vAlign w:val="center"/>
          </w:tcPr>
          <w:p w14:paraId="556D2C63" w14:textId="76C5FFC9"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0,16</w:t>
            </w:r>
          </w:p>
        </w:tc>
      </w:tr>
      <w:tr w:rsidR="00F069C0" w:rsidRPr="001F3E74" w14:paraId="103882FB" w14:textId="77777777" w:rsidTr="00C37502">
        <w:trPr>
          <w:trHeight w:val="315"/>
        </w:trPr>
        <w:tc>
          <w:tcPr>
            <w:tcW w:w="2768" w:type="pct"/>
            <w:tcBorders>
              <w:top w:val="single" w:sz="4" w:space="0" w:color="auto"/>
              <w:left w:val="single" w:sz="4" w:space="0" w:color="auto"/>
              <w:bottom w:val="single" w:sz="4" w:space="0" w:color="auto"/>
              <w:right w:val="single" w:sz="4" w:space="0" w:color="auto"/>
            </w:tcBorders>
            <w:vAlign w:val="bottom"/>
            <w:hideMark/>
          </w:tcPr>
          <w:p w14:paraId="11D4DF1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Бани</w:t>
            </w:r>
          </w:p>
        </w:tc>
        <w:tc>
          <w:tcPr>
            <w:tcW w:w="986" w:type="pct"/>
            <w:tcBorders>
              <w:top w:val="single" w:sz="4" w:space="0" w:color="auto"/>
              <w:left w:val="single" w:sz="4" w:space="0" w:color="auto"/>
              <w:bottom w:val="single" w:sz="4" w:space="0" w:color="auto"/>
              <w:right w:val="single" w:sz="4" w:space="0" w:color="auto"/>
            </w:tcBorders>
            <w:noWrap/>
            <w:vAlign w:val="bottom"/>
            <w:hideMark/>
          </w:tcPr>
          <w:p w14:paraId="2E7F0FB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5B8B5060"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0,46</w:t>
            </w:r>
          </w:p>
        </w:tc>
        <w:tc>
          <w:tcPr>
            <w:tcW w:w="369" w:type="pct"/>
            <w:tcBorders>
              <w:top w:val="single" w:sz="4" w:space="0" w:color="auto"/>
              <w:left w:val="single" w:sz="4" w:space="0" w:color="auto"/>
              <w:bottom w:val="single" w:sz="4" w:space="0" w:color="auto"/>
              <w:right w:val="single" w:sz="4" w:space="0" w:color="auto"/>
            </w:tcBorders>
            <w:noWrap/>
            <w:vAlign w:val="center"/>
          </w:tcPr>
          <w:p w14:paraId="0A974BBE" w14:textId="24F2BD5A"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4</w:t>
            </w:r>
          </w:p>
        </w:tc>
        <w:tc>
          <w:tcPr>
            <w:tcW w:w="508" w:type="pct"/>
            <w:tcBorders>
              <w:top w:val="single" w:sz="4" w:space="0" w:color="auto"/>
              <w:left w:val="single" w:sz="4" w:space="0" w:color="auto"/>
              <w:bottom w:val="single" w:sz="4" w:space="0" w:color="auto"/>
              <w:right w:val="single" w:sz="4" w:space="0" w:color="auto"/>
            </w:tcBorders>
            <w:noWrap/>
            <w:vAlign w:val="center"/>
          </w:tcPr>
          <w:p w14:paraId="69417BD5" w14:textId="0F56FEF0" w:rsidR="00F069C0" w:rsidRPr="004C54B3" w:rsidRDefault="00F069C0" w:rsidP="00F069C0">
            <w:pPr>
              <w:widowControl w:val="0"/>
              <w:jc w:val="center"/>
              <w:rPr>
                <w:rFonts w:ascii="Times New Roman" w:hAnsi="Times New Roman"/>
                <w:bCs/>
                <w:sz w:val="24"/>
                <w:szCs w:val="24"/>
              </w:rPr>
            </w:pPr>
            <w:r>
              <w:rPr>
                <w:rFonts w:ascii="Times New Roman" w:hAnsi="Times New Roman"/>
                <w:bCs/>
                <w:sz w:val="24"/>
                <w:szCs w:val="24"/>
              </w:rPr>
              <w:t>1,84</w:t>
            </w:r>
          </w:p>
        </w:tc>
      </w:tr>
      <w:tr w:rsidR="00F069C0" w:rsidRPr="001F3E74" w14:paraId="69ECA14D" w14:textId="77777777" w:rsidTr="00C37502">
        <w:trPr>
          <w:trHeight w:val="464"/>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6305A089" w14:textId="77777777" w:rsidR="00F069C0" w:rsidRPr="005E238D" w:rsidRDefault="00F069C0" w:rsidP="00F069C0">
            <w:pPr>
              <w:widowControl w:val="0"/>
              <w:jc w:val="left"/>
              <w:rPr>
                <w:rFonts w:ascii="Times New Roman" w:hAnsi="Times New Roman"/>
                <w:b/>
                <w:bCs/>
                <w:i/>
                <w:sz w:val="24"/>
                <w:szCs w:val="24"/>
              </w:rPr>
            </w:pPr>
            <w:r w:rsidRPr="005E238D">
              <w:rPr>
                <w:rFonts w:ascii="Times New Roman" w:hAnsi="Times New Roman"/>
                <w:bCs/>
                <w:i/>
                <w:sz w:val="24"/>
                <w:szCs w:val="24"/>
              </w:rPr>
              <w:t>Организации и учреждения управления, кредитно-финансовые учреждения, предприятия связи и общественные организации</w:t>
            </w:r>
          </w:p>
        </w:tc>
      </w:tr>
      <w:tr w:rsidR="00F069C0" w:rsidRPr="001F3E74" w14:paraId="328FF1D1"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35F4F8A4"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Отделения банка</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1F3741D"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43BA296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57D3C024"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17F0FD9"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365C444E"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73CADAD"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Отделение связи</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4DDF9C04"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6711AF3"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1,5</w:t>
            </w:r>
          </w:p>
        </w:tc>
        <w:tc>
          <w:tcPr>
            <w:tcW w:w="369" w:type="pct"/>
            <w:tcBorders>
              <w:top w:val="single" w:sz="4" w:space="0" w:color="auto"/>
              <w:left w:val="single" w:sz="4" w:space="0" w:color="auto"/>
              <w:bottom w:val="single" w:sz="4" w:space="0" w:color="auto"/>
              <w:right w:val="single" w:sz="4" w:space="0" w:color="auto"/>
            </w:tcBorders>
            <w:noWrap/>
            <w:vAlign w:val="center"/>
          </w:tcPr>
          <w:p w14:paraId="0C23996C"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CC1801A"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319BD0B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0CB53C8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Административно-деловой центр</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1FDFD8DE"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698F7D9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40D2B605"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6E9DAA51"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23A6D9E0"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41A3273E"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Объекты коммерческого назначения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2B254DC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кВт/м²</w:t>
            </w:r>
          </w:p>
        </w:tc>
        <w:tc>
          <w:tcPr>
            <w:tcW w:w="369" w:type="pct"/>
            <w:tcBorders>
              <w:top w:val="single" w:sz="4" w:space="0" w:color="auto"/>
              <w:left w:val="single" w:sz="4" w:space="0" w:color="auto"/>
              <w:bottom w:val="single" w:sz="4" w:space="0" w:color="auto"/>
              <w:right w:val="single" w:sz="4" w:space="0" w:color="auto"/>
            </w:tcBorders>
            <w:noWrap/>
            <w:vAlign w:val="center"/>
          </w:tcPr>
          <w:p w14:paraId="5126172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0,15</w:t>
            </w:r>
          </w:p>
        </w:tc>
        <w:tc>
          <w:tcPr>
            <w:tcW w:w="369" w:type="pct"/>
            <w:tcBorders>
              <w:top w:val="single" w:sz="4" w:space="0" w:color="auto"/>
              <w:left w:val="single" w:sz="4" w:space="0" w:color="auto"/>
              <w:bottom w:val="single" w:sz="4" w:space="0" w:color="auto"/>
              <w:right w:val="single" w:sz="4" w:space="0" w:color="auto"/>
            </w:tcBorders>
            <w:noWrap/>
            <w:vAlign w:val="center"/>
          </w:tcPr>
          <w:p w14:paraId="3D53D631"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44CDC28"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71909515" w14:textId="77777777" w:rsidTr="00C37502">
        <w:trPr>
          <w:trHeight w:val="305"/>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53013D11" w14:textId="77777777" w:rsidR="00F069C0" w:rsidRPr="005E238D" w:rsidRDefault="00F069C0" w:rsidP="00F069C0">
            <w:pPr>
              <w:widowControl w:val="0"/>
              <w:rPr>
                <w:rFonts w:ascii="Times New Roman" w:hAnsi="Times New Roman"/>
                <w:b/>
                <w:bCs/>
                <w:i/>
                <w:sz w:val="24"/>
                <w:szCs w:val="24"/>
              </w:rPr>
            </w:pPr>
            <w:r w:rsidRPr="005E238D">
              <w:rPr>
                <w:rFonts w:ascii="Times New Roman" w:hAnsi="Times New Roman"/>
                <w:bCs/>
                <w:i/>
                <w:sz w:val="24"/>
                <w:szCs w:val="24"/>
              </w:rPr>
              <w:lastRenderedPageBreak/>
              <w:t>Учреждения жилищно-коммунального хозяйства</w:t>
            </w:r>
          </w:p>
        </w:tc>
      </w:tr>
      <w:tr w:rsidR="00F069C0" w:rsidRPr="001F3E74" w14:paraId="2C69E385"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hideMark/>
          </w:tcPr>
          <w:p w14:paraId="52B433A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Пожарное депо</w:t>
            </w:r>
          </w:p>
        </w:tc>
        <w:tc>
          <w:tcPr>
            <w:tcW w:w="986" w:type="pct"/>
            <w:tcBorders>
              <w:top w:val="single" w:sz="4" w:space="0" w:color="auto"/>
              <w:left w:val="single" w:sz="4" w:space="0" w:color="auto"/>
              <w:bottom w:val="single" w:sz="4" w:space="0" w:color="auto"/>
              <w:right w:val="single" w:sz="4" w:space="0" w:color="auto"/>
            </w:tcBorders>
            <w:noWrap/>
            <w:vAlign w:val="center"/>
            <w:hideMark/>
          </w:tcPr>
          <w:p w14:paraId="662E4C3B"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hideMark/>
          </w:tcPr>
          <w:p w14:paraId="192F66FA"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56,5</w:t>
            </w:r>
          </w:p>
        </w:tc>
        <w:tc>
          <w:tcPr>
            <w:tcW w:w="369" w:type="pct"/>
            <w:tcBorders>
              <w:top w:val="single" w:sz="4" w:space="0" w:color="auto"/>
              <w:left w:val="single" w:sz="4" w:space="0" w:color="auto"/>
              <w:bottom w:val="single" w:sz="4" w:space="0" w:color="auto"/>
              <w:right w:val="single" w:sz="4" w:space="0" w:color="auto"/>
            </w:tcBorders>
            <w:noWrap/>
            <w:vAlign w:val="center"/>
          </w:tcPr>
          <w:p w14:paraId="4A8E3BBE"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4D96C755"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7B65E732"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754A1E69"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Гостиница</w:t>
            </w:r>
          </w:p>
        </w:tc>
        <w:tc>
          <w:tcPr>
            <w:tcW w:w="986" w:type="pct"/>
            <w:tcBorders>
              <w:top w:val="single" w:sz="4" w:space="0" w:color="auto"/>
              <w:left w:val="single" w:sz="4" w:space="0" w:color="auto"/>
              <w:bottom w:val="single" w:sz="4" w:space="0" w:color="auto"/>
              <w:right w:val="single" w:sz="4" w:space="0" w:color="auto"/>
            </w:tcBorders>
            <w:noWrap/>
            <w:vAlign w:val="center"/>
          </w:tcPr>
          <w:p w14:paraId="377D8BB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кВт/мест</w:t>
            </w:r>
          </w:p>
        </w:tc>
        <w:tc>
          <w:tcPr>
            <w:tcW w:w="369" w:type="pct"/>
            <w:tcBorders>
              <w:top w:val="single" w:sz="4" w:space="0" w:color="auto"/>
              <w:left w:val="single" w:sz="4" w:space="0" w:color="auto"/>
              <w:bottom w:val="single" w:sz="4" w:space="0" w:color="auto"/>
              <w:right w:val="single" w:sz="4" w:space="0" w:color="auto"/>
            </w:tcBorders>
            <w:noWrap/>
            <w:vAlign w:val="center"/>
          </w:tcPr>
          <w:p w14:paraId="6665E922"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0,5</w:t>
            </w:r>
          </w:p>
        </w:tc>
        <w:tc>
          <w:tcPr>
            <w:tcW w:w="369" w:type="pct"/>
            <w:tcBorders>
              <w:top w:val="single" w:sz="4" w:space="0" w:color="auto"/>
              <w:left w:val="single" w:sz="4" w:space="0" w:color="auto"/>
              <w:bottom w:val="single" w:sz="4" w:space="0" w:color="auto"/>
              <w:right w:val="single" w:sz="4" w:space="0" w:color="auto"/>
            </w:tcBorders>
            <w:noWrap/>
            <w:vAlign w:val="center"/>
          </w:tcPr>
          <w:p w14:paraId="6EADAEA4"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1811BBFF"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2E496BC9" w14:textId="77777777" w:rsidTr="00C37502">
        <w:trPr>
          <w:trHeight w:val="305"/>
        </w:trPr>
        <w:tc>
          <w:tcPr>
            <w:tcW w:w="2768" w:type="pct"/>
            <w:tcBorders>
              <w:top w:val="single" w:sz="4" w:space="0" w:color="auto"/>
              <w:left w:val="single" w:sz="4" w:space="0" w:color="auto"/>
              <w:bottom w:val="single" w:sz="4" w:space="0" w:color="auto"/>
              <w:right w:val="single" w:sz="4" w:space="0" w:color="auto"/>
            </w:tcBorders>
            <w:vAlign w:val="bottom"/>
          </w:tcPr>
          <w:p w14:paraId="0F6366E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Бюро похоронного обслуживания</w:t>
            </w:r>
          </w:p>
        </w:tc>
        <w:tc>
          <w:tcPr>
            <w:tcW w:w="986" w:type="pct"/>
            <w:tcBorders>
              <w:top w:val="single" w:sz="4" w:space="0" w:color="auto"/>
              <w:left w:val="single" w:sz="4" w:space="0" w:color="auto"/>
              <w:bottom w:val="single" w:sz="4" w:space="0" w:color="auto"/>
              <w:right w:val="single" w:sz="4" w:space="0" w:color="auto"/>
            </w:tcBorders>
            <w:noWrap/>
            <w:vAlign w:val="center"/>
          </w:tcPr>
          <w:p w14:paraId="736F313C"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кВт/объект</w:t>
            </w:r>
          </w:p>
        </w:tc>
        <w:tc>
          <w:tcPr>
            <w:tcW w:w="369" w:type="pct"/>
            <w:tcBorders>
              <w:top w:val="single" w:sz="4" w:space="0" w:color="auto"/>
              <w:left w:val="single" w:sz="4" w:space="0" w:color="auto"/>
              <w:bottom w:val="single" w:sz="4" w:space="0" w:color="auto"/>
              <w:right w:val="single" w:sz="4" w:space="0" w:color="auto"/>
            </w:tcBorders>
            <w:noWrap/>
            <w:vAlign w:val="center"/>
          </w:tcPr>
          <w:p w14:paraId="0BC0C708" w14:textId="77777777" w:rsidR="00F069C0" w:rsidRPr="00256312" w:rsidRDefault="00F069C0" w:rsidP="00F069C0">
            <w:pPr>
              <w:widowControl w:val="0"/>
              <w:jc w:val="center"/>
              <w:rPr>
                <w:rFonts w:ascii="Times New Roman" w:hAnsi="Times New Roman"/>
                <w:b/>
                <w:bCs/>
                <w:sz w:val="24"/>
                <w:szCs w:val="24"/>
              </w:rPr>
            </w:pPr>
            <w:r w:rsidRPr="00256312">
              <w:rPr>
                <w:rFonts w:ascii="Times New Roman" w:hAnsi="Times New Roman"/>
                <w:bCs/>
                <w:sz w:val="24"/>
                <w:szCs w:val="24"/>
              </w:rPr>
              <w:t>20,0</w:t>
            </w:r>
          </w:p>
        </w:tc>
        <w:tc>
          <w:tcPr>
            <w:tcW w:w="369" w:type="pct"/>
            <w:tcBorders>
              <w:top w:val="single" w:sz="4" w:space="0" w:color="auto"/>
              <w:left w:val="single" w:sz="4" w:space="0" w:color="auto"/>
              <w:bottom w:val="single" w:sz="4" w:space="0" w:color="auto"/>
              <w:right w:val="single" w:sz="4" w:space="0" w:color="auto"/>
            </w:tcBorders>
            <w:noWrap/>
            <w:vAlign w:val="center"/>
          </w:tcPr>
          <w:p w14:paraId="7DA037AC"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0684C36A" w14:textId="77777777" w:rsidR="00F069C0" w:rsidRPr="00256312" w:rsidRDefault="00F069C0" w:rsidP="00F069C0">
            <w:pPr>
              <w:widowControl w:val="0"/>
              <w:jc w:val="center"/>
              <w:rPr>
                <w:rFonts w:ascii="Times New Roman" w:hAnsi="Times New Roman"/>
                <w:b/>
                <w:bCs/>
                <w:sz w:val="24"/>
                <w:szCs w:val="24"/>
              </w:rPr>
            </w:pPr>
          </w:p>
        </w:tc>
      </w:tr>
      <w:tr w:rsidR="00F069C0" w:rsidRPr="001F3E74" w14:paraId="172B6A6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51B8D34A"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Итого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3A8E8C7C"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09B03948"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8923687"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2C42BBCD" w14:textId="4724EDAE"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18,74</w:t>
            </w:r>
          </w:p>
        </w:tc>
      </w:tr>
      <w:tr w:rsidR="00F069C0" w:rsidRPr="001F3E74" w14:paraId="1B324A13"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79D134E"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Прочие</w:t>
            </w:r>
          </w:p>
        </w:tc>
        <w:tc>
          <w:tcPr>
            <w:tcW w:w="986" w:type="pct"/>
            <w:tcBorders>
              <w:top w:val="single" w:sz="4" w:space="0" w:color="auto"/>
              <w:left w:val="single" w:sz="4" w:space="0" w:color="auto"/>
              <w:bottom w:val="single" w:sz="4" w:space="0" w:color="auto"/>
              <w:right w:val="single" w:sz="4" w:space="0" w:color="auto"/>
            </w:tcBorders>
            <w:noWrap/>
            <w:vAlign w:val="center"/>
          </w:tcPr>
          <w:p w14:paraId="5FFA9224"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AC56431"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71A181F7"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5C03DC96" w14:textId="6EBF1003"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10,0</w:t>
            </w:r>
          </w:p>
        </w:tc>
      </w:tr>
      <w:tr w:rsidR="00F069C0" w:rsidRPr="001F3E74" w14:paraId="4245AEB8"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73507DBC"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Всего</w:t>
            </w:r>
          </w:p>
        </w:tc>
        <w:tc>
          <w:tcPr>
            <w:tcW w:w="986" w:type="pct"/>
            <w:tcBorders>
              <w:top w:val="single" w:sz="4" w:space="0" w:color="auto"/>
              <w:left w:val="single" w:sz="4" w:space="0" w:color="auto"/>
              <w:bottom w:val="single" w:sz="4" w:space="0" w:color="auto"/>
              <w:right w:val="single" w:sz="4" w:space="0" w:color="auto"/>
            </w:tcBorders>
            <w:noWrap/>
            <w:vAlign w:val="center"/>
          </w:tcPr>
          <w:p w14:paraId="71F49665"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4F3A9FB2"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170D4503"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731D334B" w14:textId="32D64132"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28,74</w:t>
            </w:r>
          </w:p>
        </w:tc>
      </w:tr>
      <w:tr w:rsidR="00F069C0" w:rsidRPr="001F3E74" w14:paraId="62E43D97" w14:textId="77777777" w:rsidTr="0031501D">
        <w:trPr>
          <w:trHeight w:val="255"/>
        </w:trPr>
        <w:tc>
          <w:tcPr>
            <w:tcW w:w="2768" w:type="pct"/>
            <w:tcBorders>
              <w:top w:val="single" w:sz="4" w:space="0" w:color="auto"/>
              <w:left w:val="single" w:sz="4" w:space="0" w:color="auto"/>
              <w:bottom w:val="single" w:sz="4" w:space="0" w:color="auto"/>
              <w:right w:val="single" w:sz="4" w:space="0" w:color="auto"/>
            </w:tcBorders>
            <w:vAlign w:val="bottom"/>
            <w:hideMark/>
          </w:tcPr>
          <w:p w14:paraId="064CA708"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986" w:type="pct"/>
            <w:tcBorders>
              <w:top w:val="single" w:sz="4" w:space="0" w:color="auto"/>
              <w:left w:val="single" w:sz="4" w:space="0" w:color="auto"/>
              <w:bottom w:val="single" w:sz="4" w:space="0" w:color="auto"/>
              <w:right w:val="single" w:sz="4" w:space="0" w:color="auto"/>
            </w:tcBorders>
            <w:noWrap/>
            <w:vAlign w:val="center"/>
          </w:tcPr>
          <w:p w14:paraId="45B09DBF"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23A078F0" w14:textId="77777777" w:rsidR="00F069C0" w:rsidRPr="00256312" w:rsidRDefault="00F069C0" w:rsidP="00F069C0">
            <w:pPr>
              <w:widowControl w:val="0"/>
              <w:jc w:val="center"/>
              <w:rPr>
                <w:rFonts w:ascii="Times New Roman" w:hAnsi="Times New Roman"/>
                <w:b/>
                <w:bCs/>
                <w:sz w:val="24"/>
                <w:szCs w:val="24"/>
              </w:rPr>
            </w:pPr>
          </w:p>
        </w:tc>
        <w:tc>
          <w:tcPr>
            <w:tcW w:w="369" w:type="pct"/>
            <w:tcBorders>
              <w:top w:val="single" w:sz="4" w:space="0" w:color="auto"/>
              <w:left w:val="single" w:sz="4" w:space="0" w:color="auto"/>
              <w:bottom w:val="single" w:sz="4" w:space="0" w:color="auto"/>
              <w:right w:val="single" w:sz="4" w:space="0" w:color="auto"/>
            </w:tcBorders>
            <w:noWrap/>
            <w:vAlign w:val="center"/>
          </w:tcPr>
          <w:p w14:paraId="5E4C4CC7" w14:textId="77777777" w:rsidR="00F069C0" w:rsidRPr="00256312" w:rsidRDefault="00F069C0" w:rsidP="00F069C0">
            <w:pPr>
              <w:widowControl w:val="0"/>
              <w:jc w:val="center"/>
              <w:rPr>
                <w:rFonts w:ascii="Times New Roman" w:hAnsi="Times New Roman"/>
                <w:b/>
                <w:bCs/>
                <w:sz w:val="24"/>
                <w:szCs w:val="24"/>
              </w:rPr>
            </w:pPr>
          </w:p>
        </w:tc>
        <w:tc>
          <w:tcPr>
            <w:tcW w:w="508" w:type="pct"/>
            <w:tcBorders>
              <w:top w:val="single" w:sz="4" w:space="0" w:color="auto"/>
              <w:left w:val="single" w:sz="4" w:space="0" w:color="auto"/>
              <w:bottom w:val="single" w:sz="4" w:space="0" w:color="auto"/>
              <w:right w:val="single" w:sz="4" w:space="0" w:color="auto"/>
            </w:tcBorders>
            <w:noWrap/>
            <w:vAlign w:val="center"/>
          </w:tcPr>
          <w:p w14:paraId="302A53F9" w14:textId="608FE99D"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25,0</w:t>
            </w:r>
          </w:p>
        </w:tc>
      </w:tr>
    </w:tbl>
    <w:p w14:paraId="691BA44B" w14:textId="77777777" w:rsidR="00C37502" w:rsidRPr="004F5C34" w:rsidRDefault="00C37502" w:rsidP="00C37502">
      <w:pPr>
        <w:widowControl w:val="0"/>
        <w:ind w:firstLine="709"/>
        <w:rPr>
          <w:b/>
          <w:bCs/>
          <w:szCs w:val="28"/>
          <w:highlight w:val="green"/>
        </w:rPr>
      </w:pPr>
    </w:p>
    <w:p w14:paraId="647AB44D" w14:textId="77777777" w:rsidR="00C37502" w:rsidRPr="00256312" w:rsidRDefault="00C37502" w:rsidP="00C37502">
      <w:pPr>
        <w:widowControl w:val="0"/>
        <w:ind w:firstLine="709"/>
        <w:rPr>
          <w:rFonts w:ascii="Times New Roman" w:hAnsi="Times New Roman"/>
          <w:b/>
          <w:bCs/>
          <w:sz w:val="28"/>
          <w:szCs w:val="28"/>
        </w:rPr>
      </w:pPr>
      <w:r w:rsidRPr="00256312">
        <w:rPr>
          <w:rFonts w:ascii="Times New Roman" w:hAnsi="Times New Roman"/>
          <w:bCs/>
          <w:sz w:val="28"/>
          <w:szCs w:val="28"/>
        </w:rPr>
        <w:t>Таблица 1</w:t>
      </w:r>
      <w:r w:rsidR="00256312" w:rsidRPr="00256312">
        <w:rPr>
          <w:rFonts w:ascii="Times New Roman" w:hAnsi="Times New Roman"/>
          <w:bCs/>
          <w:sz w:val="28"/>
          <w:szCs w:val="28"/>
        </w:rPr>
        <w:t>2</w:t>
      </w:r>
      <w:r w:rsidRPr="00256312">
        <w:rPr>
          <w:rFonts w:ascii="Times New Roman" w:hAnsi="Times New Roman"/>
          <w:bCs/>
          <w:sz w:val="28"/>
          <w:szCs w:val="28"/>
        </w:rPr>
        <w:t>.4 -</w:t>
      </w:r>
      <w:r w:rsidR="00256312">
        <w:rPr>
          <w:rFonts w:ascii="Times New Roman" w:hAnsi="Times New Roman"/>
          <w:bCs/>
          <w:sz w:val="28"/>
          <w:szCs w:val="28"/>
        </w:rPr>
        <w:t xml:space="preserve"> </w:t>
      </w:r>
      <w:r w:rsidRPr="00256312">
        <w:rPr>
          <w:rFonts w:ascii="Times New Roman" w:hAnsi="Times New Roman"/>
          <w:bCs/>
          <w:sz w:val="28"/>
          <w:szCs w:val="28"/>
        </w:rPr>
        <w:t>Суммарная коммунально-бытовая нагрузка</w:t>
      </w:r>
    </w:p>
    <w:p w14:paraId="5263CCC2" w14:textId="77777777" w:rsidR="00C37502" w:rsidRPr="00733E91" w:rsidRDefault="00C37502" w:rsidP="00C37502">
      <w:pPr>
        <w:widowControl w:val="0"/>
        <w:ind w:firstLine="709"/>
        <w:rPr>
          <w:b/>
          <w:bCs/>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1"/>
        <w:gridCol w:w="3580"/>
      </w:tblGrid>
      <w:tr w:rsidR="00C37502" w:rsidRPr="00733E91" w14:paraId="20A6A5D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hideMark/>
          </w:tcPr>
          <w:p w14:paraId="59B2FFB3"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Наименование</w:t>
            </w:r>
          </w:p>
        </w:tc>
        <w:tc>
          <w:tcPr>
            <w:tcW w:w="1870" w:type="pct"/>
            <w:tcBorders>
              <w:top w:val="single" w:sz="4" w:space="0" w:color="auto"/>
              <w:left w:val="single" w:sz="4" w:space="0" w:color="auto"/>
              <w:bottom w:val="single" w:sz="4" w:space="0" w:color="auto"/>
              <w:right w:val="single" w:sz="4" w:space="0" w:color="auto"/>
            </w:tcBorders>
            <w:noWrap/>
            <w:hideMark/>
          </w:tcPr>
          <w:p w14:paraId="43084BF8"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Электрическая нагрузка</w:t>
            </w:r>
          </w:p>
          <w:p w14:paraId="3057500C" w14:textId="77777777" w:rsidR="00C37502" w:rsidRPr="00256312" w:rsidRDefault="00C37502" w:rsidP="00256312">
            <w:pPr>
              <w:widowControl w:val="0"/>
              <w:jc w:val="center"/>
              <w:rPr>
                <w:rFonts w:ascii="Times New Roman" w:hAnsi="Times New Roman"/>
                <w:b/>
                <w:bCs/>
                <w:sz w:val="24"/>
                <w:szCs w:val="24"/>
              </w:rPr>
            </w:pPr>
            <w:r w:rsidRPr="00256312">
              <w:rPr>
                <w:rFonts w:ascii="Times New Roman" w:hAnsi="Times New Roman"/>
                <w:b/>
                <w:bCs/>
                <w:sz w:val="24"/>
                <w:szCs w:val="24"/>
              </w:rPr>
              <w:t>на расчетный период</w:t>
            </w:r>
          </w:p>
        </w:tc>
      </w:tr>
      <w:tr w:rsidR="00F069C0" w:rsidRPr="00733E91" w14:paraId="5EA62CE4" w14:textId="77777777" w:rsidTr="00C37502">
        <w:trPr>
          <w:trHeight w:val="570"/>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435F065"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Жилищный фонд</w:t>
            </w:r>
          </w:p>
          <w:p w14:paraId="145415C1"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Осветительно-бытовое потребление, кВт</w:t>
            </w:r>
          </w:p>
        </w:tc>
        <w:tc>
          <w:tcPr>
            <w:tcW w:w="1870" w:type="pct"/>
            <w:tcBorders>
              <w:top w:val="single" w:sz="4" w:space="0" w:color="auto"/>
              <w:left w:val="single" w:sz="4" w:space="0" w:color="auto"/>
              <w:bottom w:val="single" w:sz="4" w:space="0" w:color="auto"/>
              <w:right w:val="single" w:sz="4" w:space="0" w:color="auto"/>
            </w:tcBorders>
            <w:noWrap/>
          </w:tcPr>
          <w:p w14:paraId="78D35664" w14:textId="461F0E81"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210,0</w:t>
            </w:r>
          </w:p>
        </w:tc>
      </w:tr>
      <w:tr w:rsidR="00F069C0" w:rsidRPr="00733E91" w14:paraId="4144053E"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28151CB1"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То же, с Ко</w:t>
            </w:r>
          </w:p>
        </w:tc>
        <w:tc>
          <w:tcPr>
            <w:tcW w:w="1870" w:type="pct"/>
            <w:tcBorders>
              <w:top w:val="single" w:sz="4" w:space="0" w:color="auto"/>
              <w:left w:val="single" w:sz="4" w:space="0" w:color="auto"/>
              <w:bottom w:val="single" w:sz="4" w:space="0" w:color="auto"/>
              <w:right w:val="single" w:sz="4" w:space="0" w:color="auto"/>
            </w:tcBorders>
            <w:noWrap/>
          </w:tcPr>
          <w:p w14:paraId="4CFA816D" w14:textId="307C4F45"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178,5</w:t>
            </w:r>
          </w:p>
        </w:tc>
      </w:tr>
      <w:tr w:rsidR="00F069C0" w:rsidRPr="00733E91" w14:paraId="09EAE653"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698A02C6"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Общественный фонд, кВт</w:t>
            </w:r>
          </w:p>
        </w:tc>
        <w:tc>
          <w:tcPr>
            <w:tcW w:w="1870" w:type="pct"/>
            <w:tcBorders>
              <w:top w:val="single" w:sz="4" w:space="0" w:color="auto"/>
              <w:left w:val="single" w:sz="4" w:space="0" w:color="auto"/>
              <w:bottom w:val="single" w:sz="4" w:space="0" w:color="auto"/>
              <w:right w:val="single" w:sz="4" w:space="0" w:color="auto"/>
            </w:tcBorders>
            <w:noWrap/>
            <w:vAlign w:val="center"/>
          </w:tcPr>
          <w:p w14:paraId="6E994B4E" w14:textId="2BF9CCD4"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173,1</w:t>
            </w:r>
          </w:p>
        </w:tc>
      </w:tr>
      <w:tr w:rsidR="00F069C0" w:rsidRPr="00733E91" w14:paraId="63FB305A"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1392C2B7"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 xml:space="preserve">То же, с Ко </w:t>
            </w:r>
          </w:p>
        </w:tc>
        <w:tc>
          <w:tcPr>
            <w:tcW w:w="1870" w:type="pct"/>
            <w:tcBorders>
              <w:top w:val="single" w:sz="4" w:space="0" w:color="auto"/>
              <w:left w:val="single" w:sz="4" w:space="0" w:color="auto"/>
              <w:bottom w:val="single" w:sz="4" w:space="0" w:color="auto"/>
              <w:right w:val="single" w:sz="4" w:space="0" w:color="auto"/>
            </w:tcBorders>
            <w:noWrap/>
            <w:vAlign w:val="center"/>
          </w:tcPr>
          <w:p w14:paraId="0044A1AE" w14:textId="2933B4CA"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147,0</w:t>
            </w:r>
          </w:p>
        </w:tc>
      </w:tr>
      <w:tr w:rsidR="00F069C0" w:rsidRPr="004F5C34" w14:paraId="504620E5" w14:textId="77777777" w:rsidTr="00C37502">
        <w:trPr>
          <w:trHeight w:val="255"/>
        </w:trPr>
        <w:tc>
          <w:tcPr>
            <w:tcW w:w="3130" w:type="pct"/>
            <w:tcBorders>
              <w:top w:val="single" w:sz="4" w:space="0" w:color="auto"/>
              <w:left w:val="single" w:sz="4" w:space="0" w:color="auto"/>
              <w:bottom w:val="single" w:sz="4" w:space="0" w:color="auto"/>
              <w:right w:val="single" w:sz="4" w:space="0" w:color="auto"/>
            </w:tcBorders>
            <w:noWrap/>
            <w:vAlign w:val="bottom"/>
            <w:hideMark/>
          </w:tcPr>
          <w:p w14:paraId="367AE9FA" w14:textId="77777777" w:rsidR="00F069C0" w:rsidRPr="00256312" w:rsidRDefault="00F069C0" w:rsidP="00F069C0">
            <w:pPr>
              <w:widowControl w:val="0"/>
              <w:rPr>
                <w:rFonts w:ascii="Times New Roman" w:hAnsi="Times New Roman"/>
                <w:b/>
                <w:bCs/>
                <w:sz w:val="24"/>
                <w:szCs w:val="24"/>
              </w:rPr>
            </w:pPr>
            <w:r w:rsidRPr="00256312">
              <w:rPr>
                <w:rFonts w:ascii="Times New Roman" w:hAnsi="Times New Roman"/>
                <w:bCs/>
                <w:sz w:val="24"/>
                <w:szCs w:val="24"/>
              </w:rPr>
              <w:t xml:space="preserve">Всего, кВт </w:t>
            </w:r>
          </w:p>
        </w:tc>
        <w:tc>
          <w:tcPr>
            <w:tcW w:w="1870" w:type="pct"/>
            <w:tcBorders>
              <w:top w:val="single" w:sz="4" w:space="0" w:color="auto"/>
              <w:left w:val="single" w:sz="4" w:space="0" w:color="auto"/>
              <w:bottom w:val="single" w:sz="4" w:space="0" w:color="auto"/>
              <w:right w:val="single" w:sz="4" w:space="0" w:color="auto"/>
            </w:tcBorders>
            <w:noWrap/>
          </w:tcPr>
          <w:p w14:paraId="246EF8A9" w14:textId="3FAB5FB5" w:rsidR="00F069C0" w:rsidRPr="0031501D" w:rsidRDefault="00F069C0" w:rsidP="00F069C0">
            <w:pPr>
              <w:widowControl w:val="0"/>
              <w:jc w:val="center"/>
              <w:rPr>
                <w:rFonts w:ascii="Times New Roman" w:hAnsi="Times New Roman"/>
                <w:b/>
                <w:bCs/>
                <w:sz w:val="24"/>
                <w:szCs w:val="24"/>
              </w:rPr>
            </w:pPr>
            <w:r>
              <w:rPr>
                <w:rFonts w:ascii="Times New Roman" w:hAnsi="Times New Roman"/>
                <w:b/>
                <w:bCs/>
                <w:sz w:val="24"/>
                <w:szCs w:val="24"/>
              </w:rPr>
              <w:t>228,5</w:t>
            </w:r>
          </w:p>
        </w:tc>
      </w:tr>
    </w:tbl>
    <w:p w14:paraId="2D68BF31" w14:textId="77777777" w:rsidR="00C37502" w:rsidRDefault="00C37502" w:rsidP="00C37502">
      <w:pPr>
        <w:ind w:firstLine="709"/>
        <w:rPr>
          <w:b/>
          <w:bCs/>
          <w:color w:val="FF0000"/>
          <w:szCs w:val="28"/>
          <w:highlight w:val="green"/>
        </w:rPr>
      </w:pPr>
    </w:p>
    <w:p w14:paraId="77372FC1" w14:textId="41CEF44B"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3500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30022A" w14:textId="32F79A55"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10</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4</w:t>
      </w:r>
      <w:r w:rsidR="00F069C0">
        <w:rPr>
          <w:rFonts w:ascii="Times New Roman" w:eastAsiaTheme="minorHAnsi" w:hAnsi="Times New Roman"/>
          <w:bCs/>
          <w:sz w:val="28"/>
          <w:szCs w:val="28"/>
          <w:lang w:eastAsia="en-US"/>
        </w:rPr>
        <w:t>30</w:t>
      </w:r>
      <w:r w:rsidRPr="00493883">
        <w:rPr>
          <w:rFonts w:ascii="Times New Roman" w:eastAsiaTheme="minorHAnsi" w:hAnsi="Times New Roman"/>
          <w:bCs/>
          <w:sz w:val="28"/>
          <w:szCs w:val="28"/>
          <w:lang w:eastAsia="en-US"/>
        </w:rPr>
        <w:t>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 xml:space="preserve">м. </w:t>
      </w:r>
    </w:p>
    <w:p w14:paraId="1BCFD343" w14:textId="1015DF33"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1 очередь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2500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0EE86831" w14:textId="6B6B2660" w:rsidR="00493883" w:rsidRPr="00493883" w:rsidRDefault="00493883" w:rsidP="00493883">
      <w:pPr>
        <w:ind w:firstLine="709"/>
        <w:rPr>
          <w:rFonts w:ascii="Times New Roman" w:eastAsiaTheme="minorHAnsi" w:hAnsi="Times New Roman"/>
          <w:bCs/>
          <w:sz w:val="28"/>
          <w:szCs w:val="28"/>
          <w:lang w:eastAsia="en-US"/>
        </w:rPr>
      </w:pPr>
      <w:r w:rsidRPr="00493883">
        <w:rPr>
          <w:rFonts w:ascii="Times New Roman" w:eastAsiaTheme="minorHAnsi" w:hAnsi="Times New Roman"/>
          <w:bCs/>
          <w:sz w:val="28"/>
          <w:szCs w:val="28"/>
          <w:lang w:eastAsia="en-US"/>
        </w:rPr>
        <w:t>Общая протяженность распределительных сетей 0,4</w:t>
      </w:r>
      <w:r>
        <w:rPr>
          <w:rFonts w:ascii="Times New Roman" w:eastAsiaTheme="minorHAnsi" w:hAnsi="Times New Roman"/>
          <w:bCs/>
          <w:sz w:val="28"/>
          <w:szCs w:val="28"/>
          <w:lang w:eastAsia="en-US"/>
        </w:rPr>
        <w:t xml:space="preserve"> </w:t>
      </w:r>
      <w:proofErr w:type="spellStart"/>
      <w:r w:rsidRPr="00493883">
        <w:rPr>
          <w:rFonts w:ascii="Times New Roman" w:eastAsiaTheme="minorHAnsi" w:hAnsi="Times New Roman"/>
          <w:bCs/>
          <w:sz w:val="28"/>
          <w:szCs w:val="28"/>
          <w:lang w:eastAsia="en-US"/>
        </w:rPr>
        <w:t>кВ</w:t>
      </w:r>
      <w:proofErr w:type="spellEnd"/>
      <w:r w:rsidRPr="00493883">
        <w:rPr>
          <w:rFonts w:ascii="Times New Roman" w:eastAsiaTheme="minorHAnsi" w:hAnsi="Times New Roman"/>
          <w:bCs/>
          <w:sz w:val="28"/>
          <w:szCs w:val="28"/>
          <w:lang w:eastAsia="en-US"/>
        </w:rPr>
        <w:t xml:space="preserve"> на расчётный срок </w:t>
      </w:r>
      <w:r>
        <w:rPr>
          <w:rFonts w:ascii="Times New Roman" w:eastAsiaTheme="minorHAnsi" w:hAnsi="Times New Roman"/>
          <w:bCs/>
          <w:sz w:val="28"/>
          <w:szCs w:val="28"/>
          <w:lang w:eastAsia="en-US"/>
        </w:rPr>
        <w:t>–</w:t>
      </w:r>
      <w:r w:rsidRPr="00493883">
        <w:rPr>
          <w:rFonts w:ascii="Times New Roman" w:eastAsiaTheme="minorHAnsi" w:hAnsi="Times New Roman"/>
          <w:bCs/>
          <w:sz w:val="28"/>
          <w:szCs w:val="28"/>
          <w:lang w:eastAsia="en-US"/>
        </w:rPr>
        <w:t xml:space="preserve"> 5000</w:t>
      </w:r>
      <w:r>
        <w:rPr>
          <w:rFonts w:ascii="Times New Roman" w:eastAsiaTheme="minorHAnsi" w:hAnsi="Times New Roman"/>
          <w:bCs/>
          <w:sz w:val="28"/>
          <w:szCs w:val="28"/>
          <w:lang w:eastAsia="en-US"/>
        </w:rPr>
        <w:t xml:space="preserve"> </w:t>
      </w:r>
      <w:r w:rsidRPr="00493883">
        <w:rPr>
          <w:rFonts w:ascii="Times New Roman" w:eastAsiaTheme="minorHAnsi" w:hAnsi="Times New Roman"/>
          <w:bCs/>
          <w:sz w:val="28"/>
          <w:szCs w:val="28"/>
          <w:lang w:eastAsia="en-US"/>
        </w:rPr>
        <w:t>м.</w:t>
      </w:r>
    </w:p>
    <w:p w14:paraId="26507221" w14:textId="77777777" w:rsidR="00493883" w:rsidRDefault="00493883" w:rsidP="00C37502">
      <w:pPr>
        <w:ind w:firstLine="709"/>
        <w:rPr>
          <w:b/>
          <w:bCs/>
          <w:color w:val="FF0000"/>
          <w:szCs w:val="28"/>
          <w:highlight w:val="green"/>
        </w:rPr>
      </w:pPr>
    </w:p>
    <w:p w14:paraId="267B9803" w14:textId="417EEC5A" w:rsidR="00C37502" w:rsidRPr="00256312" w:rsidRDefault="00C37502" w:rsidP="00256312">
      <w:pPr>
        <w:pStyle w:val="2"/>
        <w:spacing w:before="0" w:after="0"/>
        <w:ind w:left="0" w:firstLine="709"/>
        <w:rPr>
          <w:u w:val="none"/>
        </w:rPr>
      </w:pPr>
      <w:bookmarkStart w:id="98" w:name="_Toc167656028"/>
      <w:bookmarkStart w:id="99" w:name="_Toc168666307"/>
      <w:r w:rsidRPr="00256312">
        <w:rPr>
          <w:u w:val="none"/>
        </w:rPr>
        <w:t>1</w:t>
      </w:r>
      <w:r w:rsidR="001C3837">
        <w:rPr>
          <w:u w:val="none"/>
        </w:rPr>
        <w:t>3</w:t>
      </w:r>
      <w:r w:rsidRPr="00256312">
        <w:rPr>
          <w:u w:val="none"/>
        </w:rPr>
        <w:t>.4. Организационные мероприятия по энергосбережению</w:t>
      </w:r>
      <w:bookmarkEnd w:id="98"/>
      <w:bookmarkEnd w:id="99"/>
    </w:p>
    <w:p w14:paraId="6E83836E" w14:textId="77777777" w:rsidR="00256312" w:rsidRPr="00256312" w:rsidRDefault="00256312" w:rsidP="00256312"/>
    <w:p w14:paraId="4655F2B8" w14:textId="77777777" w:rsidR="00C37502" w:rsidRPr="00256312" w:rsidRDefault="00C37502">
      <w:pPr>
        <w:numPr>
          <w:ilvl w:val="0"/>
          <w:numId w:val="17"/>
        </w:numPr>
        <w:shd w:val="clear" w:color="auto" w:fill="FFFFFF"/>
        <w:tabs>
          <w:tab w:val="clear" w:pos="3196"/>
          <w:tab w:val="num" w:pos="720"/>
        </w:tabs>
        <w:ind w:left="0" w:firstLine="709"/>
        <w:rPr>
          <w:rFonts w:ascii="Times New Roman" w:hAnsi="Times New Roman"/>
          <w:b/>
          <w:bCs/>
          <w:sz w:val="28"/>
          <w:szCs w:val="28"/>
        </w:rPr>
      </w:pPr>
      <w:r w:rsidRPr="00256312">
        <w:rPr>
          <w:rFonts w:ascii="Times New Roman" w:hAnsi="Times New Roman"/>
          <w:bCs/>
          <w:sz w:val="28"/>
          <w:szCs w:val="28"/>
        </w:rPr>
        <w:t>Назначение ответственного лица за обеспечение мероприятий по энергосбережению</w:t>
      </w:r>
      <w:r w:rsidR="00256312">
        <w:rPr>
          <w:rFonts w:ascii="Times New Roman" w:hAnsi="Times New Roman"/>
          <w:bCs/>
          <w:sz w:val="28"/>
          <w:szCs w:val="28"/>
        </w:rPr>
        <w:t>;</w:t>
      </w:r>
    </w:p>
    <w:p w14:paraId="6A4D5C13"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бучение в области энергосбережения и повышения энергетической эффективности персонала, ответственного за обеспечение мероприятий по энергосбережению</w:t>
      </w:r>
      <w:r>
        <w:rPr>
          <w:rFonts w:ascii="Times New Roman" w:hAnsi="Times New Roman"/>
          <w:bCs/>
          <w:sz w:val="28"/>
          <w:szCs w:val="28"/>
        </w:rPr>
        <w:t>;</w:t>
      </w:r>
    </w:p>
    <w:p w14:paraId="34D23FF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атериальное стимулирование персонала на энергосбережение</w:t>
      </w:r>
      <w:r>
        <w:rPr>
          <w:rFonts w:ascii="Times New Roman" w:hAnsi="Times New Roman"/>
          <w:bCs/>
          <w:sz w:val="28"/>
          <w:szCs w:val="28"/>
        </w:rPr>
        <w:t>;</w:t>
      </w:r>
    </w:p>
    <w:p w14:paraId="00EB976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овершенствование порядка работы учреждения и оптимизация работы систем освещения, вентиляции, водоснабжения</w:t>
      </w:r>
      <w:r>
        <w:rPr>
          <w:rFonts w:ascii="Times New Roman" w:hAnsi="Times New Roman"/>
          <w:bCs/>
          <w:sz w:val="28"/>
          <w:szCs w:val="28"/>
        </w:rPr>
        <w:t>;</w:t>
      </w:r>
    </w:p>
    <w:p w14:paraId="691C339D"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ведение графиков включения и отключения систем освещения, вентиляции, тепловых завес и пр.</w:t>
      </w:r>
      <w:r>
        <w:rPr>
          <w:rFonts w:ascii="Times New Roman" w:hAnsi="Times New Roman"/>
          <w:bCs/>
          <w:sz w:val="28"/>
          <w:szCs w:val="28"/>
        </w:rPr>
        <w:t>;</w:t>
      </w:r>
    </w:p>
    <w:p w14:paraId="79F50F22"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н</w:t>
      </w:r>
      <w:r w:rsidR="00C37502" w:rsidRPr="00256312">
        <w:rPr>
          <w:rFonts w:ascii="Times New Roman" w:hAnsi="Times New Roman"/>
          <w:bCs/>
          <w:sz w:val="28"/>
          <w:szCs w:val="28"/>
        </w:rPr>
        <w:t>ормирование расхода энергоресурсов</w:t>
      </w:r>
      <w:r>
        <w:rPr>
          <w:rFonts w:ascii="Times New Roman" w:hAnsi="Times New Roman"/>
          <w:bCs/>
          <w:sz w:val="28"/>
          <w:szCs w:val="28"/>
        </w:rPr>
        <w:t>;</w:t>
      </w:r>
    </w:p>
    <w:p w14:paraId="495295B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lastRenderedPageBreak/>
        <w:t>н</w:t>
      </w:r>
      <w:r w:rsidR="00C37502" w:rsidRPr="00256312">
        <w:rPr>
          <w:rFonts w:ascii="Times New Roman" w:hAnsi="Times New Roman"/>
          <w:bCs/>
          <w:sz w:val="28"/>
          <w:szCs w:val="28"/>
        </w:rPr>
        <w:t>азначение лиц, ответственных за контроль включения и отключения систем</w:t>
      </w:r>
      <w:r>
        <w:rPr>
          <w:rFonts w:ascii="Times New Roman" w:hAnsi="Times New Roman"/>
          <w:bCs/>
          <w:sz w:val="28"/>
          <w:szCs w:val="28"/>
        </w:rPr>
        <w:t>;</w:t>
      </w:r>
    </w:p>
    <w:p w14:paraId="004786C0"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рганизация работы по эксплуатации светильников, их чистке</w:t>
      </w:r>
      <w:r>
        <w:rPr>
          <w:rFonts w:ascii="Times New Roman" w:hAnsi="Times New Roman"/>
          <w:bCs/>
          <w:sz w:val="28"/>
          <w:szCs w:val="28"/>
        </w:rPr>
        <w:t>;</w:t>
      </w:r>
    </w:p>
    <w:p w14:paraId="5309165E"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роведение разъяснительной работы с учащимися и сотрудниками по вопросам энергосбережения</w:t>
      </w:r>
      <w:r>
        <w:rPr>
          <w:rFonts w:ascii="Times New Roman" w:hAnsi="Times New Roman"/>
          <w:bCs/>
          <w:sz w:val="28"/>
          <w:szCs w:val="28"/>
        </w:rPr>
        <w:t>;</w:t>
      </w:r>
    </w:p>
    <w:p w14:paraId="1EABEAD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гитационная работа по вопросам энергосбережения</w:t>
      </w:r>
      <w:r>
        <w:rPr>
          <w:rFonts w:ascii="Times New Roman" w:hAnsi="Times New Roman"/>
          <w:bCs/>
          <w:sz w:val="28"/>
          <w:szCs w:val="28"/>
        </w:rPr>
        <w:t>;</w:t>
      </w:r>
    </w:p>
    <w:p w14:paraId="445D2866"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азработка и введение в действие системы поощрения сотрудников учреждения за действия, направленные на энергосбережение</w:t>
      </w:r>
      <w:r>
        <w:rPr>
          <w:rFonts w:ascii="Times New Roman" w:hAnsi="Times New Roman"/>
          <w:bCs/>
          <w:sz w:val="28"/>
          <w:szCs w:val="28"/>
        </w:rPr>
        <w:t>;</w:t>
      </w:r>
    </w:p>
    <w:p w14:paraId="44E3B94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технических знаний в вопросах энергосбережения отдельных категорий сотрудников учреждений</w:t>
      </w:r>
      <w:r>
        <w:rPr>
          <w:rFonts w:ascii="Times New Roman" w:hAnsi="Times New Roman"/>
          <w:bCs/>
          <w:sz w:val="28"/>
          <w:szCs w:val="28"/>
        </w:rPr>
        <w:t>;</w:t>
      </w:r>
    </w:p>
    <w:p w14:paraId="6F47CC08" w14:textId="77777777" w:rsidR="00C37502" w:rsidRPr="00256312" w:rsidRDefault="00256312">
      <w:pPr>
        <w:numPr>
          <w:ilvl w:val="0"/>
          <w:numId w:val="17"/>
        </w:numPr>
        <w:shd w:val="clear" w:color="auto" w:fill="FFFFFF"/>
        <w:tabs>
          <w:tab w:val="clear" w:pos="3196"/>
          <w:tab w:val="num" w:pos="720"/>
        </w:tabs>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системы энергоменеджмента</w:t>
      </w:r>
      <w:r>
        <w:rPr>
          <w:rFonts w:ascii="Times New Roman" w:hAnsi="Times New Roman"/>
          <w:bCs/>
          <w:sz w:val="28"/>
          <w:szCs w:val="28"/>
        </w:rPr>
        <w:t>.</w:t>
      </w:r>
    </w:p>
    <w:p w14:paraId="306B36AF" w14:textId="77777777" w:rsidR="00256312" w:rsidRPr="00256312" w:rsidRDefault="00256312" w:rsidP="00256312">
      <w:pPr>
        <w:shd w:val="clear" w:color="auto" w:fill="FFFFFF"/>
        <w:ind w:left="709"/>
        <w:rPr>
          <w:rFonts w:ascii="Times New Roman" w:hAnsi="Times New Roman"/>
          <w:b/>
          <w:bCs/>
          <w:sz w:val="28"/>
          <w:szCs w:val="28"/>
        </w:rPr>
      </w:pPr>
    </w:p>
    <w:p w14:paraId="1C1DA115" w14:textId="12E3B1BA" w:rsidR="00C37502" w:rsidRPr="00256312" w:rsidRDefault="00C37502" w:rsidP="00256312">
      <w:pPr>
        <w:pStyle w:val="2"/>
        <w:spacing w:before="0" w:after="0"/>
        <w:ind w:left="0" w:firstLine="709"/>
        <w:rPr>
          <w:u w:val="none"/>
        </w:rPr>
      </w:pPr>
      <w:bookmarkStart w:id="100" w:name="_Toc167656029"/>
      <w:bookmarkStart w:id="101" w:name="_Toc168666308"/>
      <w:r w:rsidRPr="00256312">
        <w:rPr>
          <w:u w:val="none"/>
        </w:rPr>
        <w:t>1</w:t>
      </w:r>
      <w:r w:rsidR="001C3837">
        <w:rPr>
          <w:u w:val="none"/>
        </w:rPr>
        <w:t>3</w:t>
      </w:r>
      <w:r w:rsidRPr="00256312">
        <w:rPr>
          <w:u w:val="none"/>
        </w:rPr>
        <w:t>.5. Технические мероприятия по энергосбережению</w:t>
      </w:r>
      <w:bookmarkEnd w:id="100"/>
      <w:bookmarkEnd w:id="101"/>
    </w:p>
    <w:p w14:paraId="37B95D60" w14:textId="77777777" w:rsidR="00256312" w:rsidRPr="00256312" w:rsidRDefault="00256312" w:rsidP="00256312"/>
    <w:p w14:paraId="5D3FEEEF"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2" w:name="_Toc167656030"/>
      <w:bookmarkStart w:id="103" w:name="_Toc167992469"/>
      <w:bookmarkStart w:id="104" w:name="_Toc167993794"/>
      <w:bookmarkStart w:id="105" w:name="_Toc168666309"/>
      <w:r w:rsidRPr="00E65C1A">
        <w:rPr>
          <w:rFonts w:ascii="Times New Roman" w:hAnsi="Times New Roman" w:cs="Times New Roman"/>
          <w:i/>
          <w:color w:val="auto"/>
          <w:sz w:val="28"/>
          <w:szCs w:val="28"/>
          <w:lang w:eastAsia="en-US"/>
        </w:rPr>
        <w:t>Системы электроснабжения</w:t>
      </w:r>
      <w:bookmarkEnd w:id="102"/>
      <w:bookmarkEnd w:id="103"/>
      <w:bookmarkEnd w:id="104"/>
      <w:bookmarkEnd w:id="105"/>
    </w:p>
    <w:p w14:paraId="78BE3677"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Установка выключателей нагрузки перед вводами силовых трансформаторов</w:t>
      </w:r>
      <w:r w:rsidR="00DA1EF3">
        <w:rPr>
          <w:rFonts w:ascii="Times New Roman" w:hAnsi="Times New Roman"/>
          <w:bCs/>
          <w:sz w:val="28"/>
          <w:szCs w:val="28"/>
        </w:rPr>
        <w:t>;</w:t>
      </w:r>
    </w:p>
    <w:p w14:paraId="343C65CC" w14:textId="77777777" w:rsidR="00C37502" w:rsidRPr="00256312" w:rsidRDefault="00DA1EF3">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странение дефектов коммутационного и электросилового оборудования</w:t>
      </w:r>
      <w:r w:rsidR="00E65C1A">
        <w:rPr>
          <w:rFonts w:ascii="Times New Roman" w:hAnsi="Times New Roman"/>
          <w:bCs/>
          <w:sz w:val="28"/>
          <w:szCs w:val="28"/>
        </w:rPr>
        <w:t>;</w:t>
      </w:r>
    </w:p>
    <w:p w14:paraId="0C1A129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высоковольтных масляных выключателей на вакуумные</w:t>
      </w:r>
      <w:r>
        <w:rPr>
          <w:rFonts w:ascii="Times New Roman" w:hAnsi="Times New Roman"/>
          <w:bCs/>
          <w:sz w:val="28"/>
          <w:szCs w:val="28"/>
        </w:rPr>
        <w:t>;</w:t>
      </w:r>
    </w:p>
    <w:p w14:paraId="5F48B9CB" w14:textId="77777777" w:rsidR="00C37502" w:rsidRPr="00256312" w:rsidRDefault="00C37502">
      <w:pPr>
        <w:numPr>
          <w:ilvl w:val="0"/>
          <w:numId w:val="18"/>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Замена устаревших трансформаторов на современные</w:t>
      </w:r>
      <w:r w:rsidR="00E65C1A">
        <w:rPr>
          <w:rFonts w:ascii="Times New Roman" w:hAnsi="Times New Roman"/>
          <w:bCs/>
          <w:sz w:val="28"/>
          <w:szCs w:val="28"/>
        </w:rPr>
        <w:t>;</w:t>
      </w:r>
    </w:p>
    <w:p w14:paraId="040C99C2"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в кабельных сетях</w:t>
      </w:r>
      <w:r>
        <w:rPr>
          <w:rFonts w:ascii="Times New Roman" w:hAnsi="Times New Roman"/>
          <w:bCs/>
          <w:sz w:val="28"/>
          <w:szCs w:val="28"/>
        </w:rPr>
        <w:t>;</w:t>
      </w:r>
    </w:p>
    <w:p w14:paraId="7273685D"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нижение потерь электроэнергии путем улучшения коэффициента мощности</w:t>
      </w:r>
      <w:r>
        <w:rPr>
          <w:rFonts w:ascii="Times New Roman" w:hAnsi="Times New Roman"/>
          <w:bCs/>
          <w:sz w:val="28"/>
          <w:szCs w:val="28"/>
        </w:rPr>
        <w:t>;</w:t>
      </w:r>
    </w:p>
    <w:p w14:paraId="50779D2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величение коэффициентов загрузки электроприемников и трансформаторных подстанций и ограничение их холостого хода</w:t>
      </w:r>
      <w:r>
        <w:rPr>
          <w:rFonts w:ascii="Times New Roman" w:hAnsi="Times New Roman"/>
          <w:bCs/>
          <w:sz w:val="28"/>
          <w:szCs w:val="28"/>
        </w:rPr>
        <w:t>;</w:t>
      </w:r>
    </w:p>
    <w:p w14:paraId="17D524F5"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номинальных уровней напряжения в сетях</w:t>
      </w:r>
      <w:r>
        <w:rPr>
          <w:rFonts w:ascii="Times New Roman" w:hAnsi="Times New Roman"/>
          <w:bCs/>
          <w:sz w:val="28"/>
          <w:szCs w:val="28"/>
        </w:rPr>
        <w:t>;</w:t>
      </w:r>
    </w:p>
    <w:p w14:paraId="66F7968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авномерное распределение нагрузок по фазам</w:t>
      </w:r>
      <w:r>
        <w:rPr>
          <w:rFonts w:ascii="Times New Roman" w:hAnsi="Times New Roman"/>
          <w:bCs/>
          <w:sz w:val="28"/>
          <w:szCs w:val="28"/>
        </w:rPr>
        <w:t>;</w:t>
      </w:r>
    </w:p>
    <w:p w14:paraId="4356BCD8"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электроснабжения системами мониторинга потребления электрической энергии</w:t>
      </w:r>
      <w:r>
        <w:rPr>
          <w:rFonts w:ascii="Times New Roman" w:hAnsi="Times New Roman"/>
          <w:bCs/>
          <w:sz w:val="28"/>
          <w:szCs w:val="28"/>
        </w:rPr>
        <w:t>;</w:t>
      </w:r>
    </w:p>
    <w:p w14:paraId="71977159"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окращение числа личных бытовых приборов (кипятильников, кофеварок, электрочайников и пр.)</w:t>
      </w:r>
      <w:r>
        <w:rPr>
          <w:rFonts w:ascii="Times New Roman" w:hAnsi="Times New Roman"/>
          <w:bCs/>
          <w:sz w:val="28"/>
          <w:szCs w:val="28"/>
        </w:rPr>
        <w:t>;</w:t>
      </w:r>
    </w:p>
    <w:p w14:paraId="59E45D17"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птимизация времени использования оргтехники</w:t>
      </w:r>
      <w:r>
        <w:rPr>
          <w:rFonts w:ascii="Times New Roman" w:hAnsi="Times New Roman"/>
          <w:bCs/>
          <w:sz w:val="28"/>
          <w:szCs w:val="28"/>
        </w:rPr>
        <w:t>;</w:t>
      </w:r>
    </w:p>
    <w:p w14:paraId="28D41BA4"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насосов систем водоснабжения</w:t>
      </w:r>
      <w:r>
        <w:rPr>
          <w:rFonts w:ascii="Times New Roman" w:hAnsi="Times New Roman"/>
          <w:bCs/>
          <w:sz w:val="28"/>
          <w:szCs w:val="28"/>
        </w:rPr>
        <w:t>;</w:t>
      </w:r>
    </w:p>
    <w:p w14:paraId="6C3525B6"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энергосберегающих конфорок на кухонных электрических плитах</w:t>
      </w:r>
      <w:r>
        <w:rPr>
          <w:rFonts w:ascii="Times New Roman" w:hAnsi="Times New Roman"/>
          <w:bCs/>
          <w:sz w:val="28"/>
          <w:szCs w:val="28"/>
        </w:rPr>
        <w:t>;</w:t>
      </w:r>
    </w:p>
    <w:p w14:paraId="4DF4ADBA" w14:textId="77777777" w:rsidR="00C37502" w:rsidRPr="00256312" w:rsidRDefault="00E65C1A">
      <w:pPr>
        <w:numPr>
          <w:ilvl w:val="0"/>
          <w:numId w:val="18"/>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терморегуляторов на системы электрического отопления</w:t>
      </w:r>
      <w:r>
        <w:rPr>
          <w:rFonts w:ascii="Times New Roman" w:hAnsi="Times New Roman"/>
          <w:bCs/>
          <w:sz w:val="28"/>
          <w:szCs w:val="28"/>
        </w:rPr>
        <w:t>.</w:t>
      </w:r>
    </w:p>
    <w:p w14:paraId="3EB9A71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06" w:name="_Toc167632775"/>
      <w:bookmarkStart w:id="107" w:name="_Toc167656031"/>
      <w:bookmarkStart w:id="108" w:name="_Toc167992470"/>
      <w:bookmarkStart w:id="109" w:name="_Toc167993795"/>
      <w:bookmarkStart w:id="110" w:name="_Toc168666310"/>
      <w:r w:rsidRPr="00E65C1A">
        <w:rPr>
          <w:rFonts w:ascii="Times New Roman" w:hAnsi="Times New Roman" w:cs="Times New Roman"/>
          <w:i/>
          <w:color w:val="auto"/>
          <w:sz w:val="28"/>
          <w:szCs w:val="28"/>
          <w:lang w:eastAsia="en-US"/>
        </w:rPr>
        <w:t>Системы освещения</w:t>
      </w:r>
      <w:bookmarkEnd w:id="106"/>
      <w:bookmarkEnd w:id="107"/>
      <w:bookmarkEnd w:id="108"/>
      <w:bookmarkEnd w:id="109"/>
      <w:bookmarkEnd w:id="110"/>
    </w:p>
    <w:p w14:paraId="734BF41F" w14:textId="77777777" w:rsidR="00C37502" w:rsidRPr="00256312" w:rsidRDefault="00C37502">
      <w:pPr>
        <w:numPr>
          <w:ilvl w:val="0"/>
          <w:numId w:val="19"/>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Снижение расхода электроэнергии на цели освещения путем реконструкции существующей системы освещения за счет установки энергоэффективных источников света</w:t>
      </w:r>
      <w:r w:rsidR="00E65C1A">
        <w:rPr>
          <w:rFonts w:ascii="Times New Roman" w:hAnsi="Times New Roman"/>
          <w:bCs/>
          <w:sz w:val="28"/>
          <w:szCs w:val="28"/>
        </w:rPr>
        <w:t>;</w:t>
      </w:r>
    </w:p>
    <w:p w14:paraId="43E13023"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с</w:t>
      </w:r>
      <w:r w:rsidR="00C37502" w:rsidRPr="00256312">
        <w:rPr>
          <w:rFonts w:ascii="Times New Roman" w:hAnsi="Times New Roman"/>
          <w:bCs/>
          <w:sz w:val="28"/>
          <w:szCs w:val="28"/>
        </w:rPr>
        <w:t>окращение области применения светильников с лампами накаливания и их замена на светильники с люминесцентными лампами</w:t>
      </w:r>
      <w:r>
        <w:rPr>
          <w:rFonts w:ascii="Times New Roman" w:hAnsi="Times New Roman"/>
          <w:bCs/>
          <w:sz w:val="28"/>
          <w:szCs w:val="28"/>
        </w:rPr>
        <w:t>;</w:t>
      </w:r>
    </w:p>
    <w:p w14:paraId="310097B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люминесцентных ламп старой модификации на лампы нового поколения меньшей мощности</w:t>
      </w:r>
      <w:r>
        <w:rPr>
          <w:rFonts w:ascii="Times New Roman" w:hAnsi="Times New Roman"/>
          <w:bCs/>
          <w:sz w:val="28"/>
          <w:szCs w:val="28"/>
        </w:rPr>
        <w:t>;</w:t>
      </w:r>
    </w:p>
    <w:p w14:paraId="7EC82721"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традиционных систем освещения на светодиодные</w:t>
      </w:r>
      <w:r>
        <w:rPr>
          <w:rFonts w:ascii="Times New Roman" w:hAnsi="Times New Roman"/>
          <w:bCs/>
          <w:sz w:val="28"/>
          <w:szCs w:val="28"/>
        </w:rPr>
        <w:t>;</w:t>
      </w:r>
    </w:p>
    <w:p w14:paraId="5F922847"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электромагнитных пускорегулирующих устройств у люминесцентных ламп на более надежные и экономичные электронные</w:t>
      </w:r>
      <w:r>
        <w:rPr>
          <w:rFonts w:ascii="Times New Roman" w:hAnsi="Times New Roman"/>
          <w:bCs/>
          <w:sz w:val="28"/>
          <w:szCs w:val="28"/>
        </w:rPr>
        <w:t>;</w:t>
      </w:r>
    </w:p>
    <w:p w14:paraId="05201F6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краска стен помещений в более светлые тона</w:t>
      </w:r>
      <w:r>
        <w:rPr>
          <w:rFonts w:ascii="Times New Roman" w:hAnsi="Times New Roman"/>
          <w:bCs/>
          <w:sz w:val="28"/>
          <w:szCs w:val="28"/>
        </w:rPr>
        <w:t>;</w:t>
      </w:r>
    </w:p>
    <w:p w14:paraId="3C61BD09" w14:textId="77777777" w:rsidR="00C37502" w:rsidRPr="00256312" w:rsidRDefault="00E65C1A">
      <w:pPr>
        <w:numPr>
          <w:ilvl w:val="0"/>
          <w:numId w:val="19"/>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включения освещения за счет установки нескольких выключателей и деления площади освещения на необходимые зоны</w:t>
      </w:r>
      <w:r>
        <w:rPr>
          <w:rFonts w:ascii="Times New Roman" w:hAnsi="Times New Roman"/>
          <w:bCs/>
          <w:sz w:val="28"/>
          <w:szCs w:val="28"/>
        </w:rPr>
        <w:t>.</w:t>
      </w:r>
    </w:p>
    <w:p w14:paraId="0C9DDD76"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1" w:name="_Toc167632776"/>
      <w:bookmarkStart w:id="112" w:name="_Toc167656032"/>
      <w:bookmarkStart w:id="113" w:name="_Toc167992471"/>
      <w:bookmarkStart w:id="114" w:name="_Toc167993796"/>
      <w:bookmarkStart w:id="115" w:name="_Toc168666311"/>
      <w:r w:rsidRPr="00E65C1A">
        <w:rPr>
          <w:rFonts w:ascii="Times New Roman" w:hAnsi="Times New Roman" w:cs="Times New Roman"/>
          <w:i/>
          <w:color w:val="auto"/>
          <w:sz w:val="28"/>
          <w:szCs w:val="28"/>
          <w:lang w:eastAsia="en-US"/>
        </w:rPr>
        <w:t>Системы отопления</w:t>
      </w:r>
      <w:bookmarkEnd w:id="111"/>
      <w:bookmarkEnd w:id="112"/>
      <w:bookmarkEnd w:id="113"/>
      <w:bookmarkEnd w:id="114"/>
      <w:bookmarkEnd w:id="115"/>
    </w:p>
    <w:p w14:paraId="1F45AD85" w14:textId="77777777" w:rsidR="00C37502" w:rsidRPr="00256312" w:rsidRDefault="00C37502">
      <w:pPr>
        <w:numPr>
          <w:ilvl w:val="0"/>
          <w:numId w:val="20"/>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по эксплуатации, управлению и обслуживанию систем отопления,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F1E7CE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снащение систем отопления приборами учета</w:t>
      </w:r>
      <w:r>
        <w:rPr>
          <w:rFonts w:ascii="Times New Roman" w:hAnsi="Times New Roman"/>
          <w:bCs/>
          <w:sz w:val="28"/>
          <w:szCs w:val="28"/>
        </w:rPr>
        <w:t>;</w:t>
      </w:r>
    </w:p>
    <w:p w14:paraId="5FAA0BC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г</w:t>
      </w:r>
      <w:r w:rsidR="00C37502" w:rsidRPr="00256312">
        <w:rPr>
          <w:rFonts w:ascii="Times New Roman" w:hAnsi="Times New Roman"/>
          <w:bCs/>
          <w:sz w:val="28"/>
          <w:szCs w:val="28"/>
        </w:rPr>
        <w:t>идравлическая наладка внутренней системы отопления</w:t>
      </w:r>
      <w:r>
        <w:rPr>
          <w:rFonts w:ascii="Times New Roman" w:hAnsi="Times New Roman"/>
          <w:bCs/>
          <w:sz w:val="28"/>
          <w:szCs w:val="28"/>
        </w:rPr>
        <w:t>;</w:t>
      </w:r>
    </w:p>
    <w:p w14:paraId="19936A34"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е</w:t>
      </w:r>
      <w:r w:rsidR="00C37502" w:rsidRPr="00256312">
        <w:rPr>
          <w:rFonts w:ascii="Times New Roman" w:hAnsi="Times New Roman"/>
          <w:bCs/>
          <w:sz w:val="28"/>
          <w:szCs w:val="28"/>
        </w:rPr>
        <w:t>жегодная химическая очистка внутренних поверхностей нагрева системы отопления и теплообменных аппаратов</w:t>
      </w:r>
      <w:r>
        <w:rPr>
          <w:rFonts w:ascii="Times New Roman" w:hAnsi="Times New Roman"/>
          <w:bCs/>
          <w:sz w:val="28"/>
          <w:szCs w:val="28"/>
        </w:rPr>
        <w:t>;</w:t>
      </w:r>
    </w:p>
    <w:p w14:paraId="475DFF3E"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систем теплоснабжения зданий путем установки индивидуальных тепловых пунктов (ИТП) с регулированием подачи теплоты</w:t>
      </w:r>
      <w:r>
        <w:rPr>
          <w:rFonts w:ascii="Times New Roman" w:hAnsi="Times New Roman"/>
          <w:bCs/>
          <w:sz w:val="28"/>
          <w:szCs w:val="28"/>
        </w:rPr>
        <w:t>;</w:t>
      </w:r>
    </w:p>
    <w:p w14:paraId="7C15C9C2"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нятие декоративных ограждений с радиаторов отопления</w:t>
      </w:r>
      <w:r>
        <w:rPr>
          <w:rFonts w:ascii="Times New Roman" w:hAnsi="Times New Roman"/>
          <w:bCs/>
          <w:sz w:val="28"/>
          <w:szCs w:val="28"/>
        </w:rPr>
        <w:t>;</w:t>
      </w:r>
    </w:p>
    <w:p w14:paraId="6AEA0851"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 xml:space="preserve">становка </w:t>
      </w:r>
      <w:proofErr w:type="spellStart"/>
      <w:r w:rsidR="00C37502" w:rsidRPr="00256312">
        <w:rPr>
          <w:rFonts w:ascii="Times New Roman" w:hAnsi="Times New Roman"/>
          <w:bCs/>
          <w:sz w:val="28"/>
          <w:szCs w:val="28"/>
        </w:rPr>
        <w:t>теплоотражателей</w:t>
      </w:r>
      <w:proofErr w:type="spellEnd"/>
      <w:r w:rsidR="00C37502" w:rsidRPr="00256312">
        <w:rPr>
          <w:rFonts w:ascii="Times New Roman" w:hAnsi="Times New Roman"/>
          <w:bCs/>
          <w:sz w:val="28"/>
          <w:szCs w:val="28"/>
        </w:rPr>
        <w:t xml:space="preserve"> за радиаторами отопления</w:t>
      </w:r>
      <w:r>
        <w:rPr>
          <w:rFonts w:ascii="Times New Roman" w:hAnsi="Times New Roman"/>
          <w:bCs/>
          <w:sz w:val="28"/>
          <w:szCs w:val="28"/>
        </w:rPr>
        <w:t>;</w:t>
      </w:r>
    </w:p>
    <w:p w14:paraId="2F4DFA8C"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запорных термостатических вентилей на радиаторах отопления</w:t>
      </w:r>
      <w:r>
        <w:rPr>
          <w:rFonts w:ascii="Times New Roman" w:hAnsi="Times New Roman"/>
          <w:bCs/>
          <w:sz w:val="28"/>
          <w:szCs w:val="28"/>
        </w:rPr>
        <w:t>;</w:t>
      </w:r>
    </w:p>
    <w:p w14:paraId="5D918EB8"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однотрубной системы отопления на двухтрубную</w:t>
      </w:r>
      <w:r>
        <w:rPr>
          <w:rFonts w:ascii="Times New Roman" w:hAnsi="Times New Roman"/>
          <w:bCs/>
          <w:sz w:val="28"/>
          <w:szCs w:val="28"/>
        </w:rPr>
        <w:t>;</w:t>
      </w:r>
    </w:p>
    <w:p w14:paraId="341D1C16" w14:textId="77777777" w:rsidR="00C37502" w:rsidRPr="00256312" w:rsidRDefault="00E65C1A">
      <w:pPr>
        <w:numPr>
          <w:ilvl w:val="0"/>
          <w:numId w:val="20"/>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тепловых завес</w:t>
      </w:r>
      <w:r>
        <w:rPr>
          <w:rFonts w:ascii="Times New Roman" w:hAnsi="Times New Roman"/>
          <w:bCs/>
          <w:sz w:val="28"/>
          <w:szCs w:val="28"/>
        </w:rPr>
        <w:t>.</w:t>
      </w:r>
    </w:p>
    <w:p w14:paraId="5BCB396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16" w:name="_Toc167632777"/>
      <w:bookmarkStart w:id="117" w:name="_Toc167656033"/>
      <w:bookmarkStart w:id="118" w:name="_Toc167992472"/>
      <w:bookmarkStart w:id="119" w:name="_Toc167993797"/>
      <w:bookmarkStart w:id="120" w:name="_Toc168666312"/>
      <w:r w:rsidRPr="00E65C1A">
        <w:rPr>
          <w:rFonts w:ascii="Times New Roman" w:hAnsi="Times New Roman" w:cs="Times New Roman"/>
          <w:i/>
          <w:color w:val="auto"/>
          <w:sz w:val="28"/>
          <w:szCs w:val="28"/>
          <w:lang w:eastAsia="en-US"/>
        </w:rPr>
        <w:t>Рекуперация тепла</w:t>
      </w:r>
      <w:bookmarkEnd w:id="116"/>
      <w:bookmarkEnd w:id="117"/>
      <w:bookmarkEnd w:id="118"/>
      <w:bookmarkEnd w:id="119"/>
      <w:bookmarkEnd w:id="120"/>
    </w:p>
    <w:p w14:paraId="1E661437" w14:textId="77777777" w:rsidR="00C37502" w:rsidRPr="00256312" w:rsidRDefault="00C37502">
      <w:pPr>
        <w:numPr>
          <w:ilvl w:val="0"/>
          <w:numId w:val="21"/>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рекуперации тепла в здании</w:t>
      </w:r>
      <w:r w:rsidR="00E65C1A">
        <w:rPr>
          <w:rFonts w:ascii="Times New Roman" w:hAnsi="Times New Roman"/>
          <w:bCs/>
          <w:sz w:val="28"/>
          <w:szCs w:val="28"/>
        </w:rPr>
        <w:t>;</w:t>
      </w:r>
    </w:p>
    <w:p w14:paraId="4D2235C1" w14:textId="77777777" w:rsidR="00C37502" w:rsidRPr="00256312" w:rsidRDefault="00E65C1A">
      <w:pPr>
        <w:numPr>
          <w:ilvl w:val="0"/>
          <w:numId w:val="21"/>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энергоэффективности сушильных установок</w:t>
      </w:r>
      <w:r>
        <w:rPr>
          <w:rFonts w:ascii="Times New Roman" w:hAnsi="Times New Roman"/>
          <w:bCs/>
          <w:sz w:val="28"/>
          <w:szCs w:val="28"/>
        </w:rPr>
        <w:t>.</w:t>
      </w:r>
    </w:p>
    <w:p w14:paraId="34751AA9"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1" w:name="_Toc167632778"/>
      <w:bookmarkStart w:id="122" w:name="_Toc167656034"/>
      <w:bookmarkStart w:id="123" w:name="_Toc167992473"/>
      <w:bookmarkStart w:id="124" w:name="_Toc167993798"/>
      <w:bookmarkStart w:id="125" w:name="_Toc168666313"/>
      <w:r w:rsidRPr="00E65C1A">
        <w:rPr>
          <w:rFonts w:ascii="Times New Roman" w:hAnsi="Times New Roman" w:cs="Times New Roman"/>
          <w:i/>
          <w:color w:val="auto"/>
          <w:sz w:val="28"/>
          <w:szCs w:val="28"/>
          <w:lang w:eastAsia="en-US"/>
        </w:rPr>
        <w:t>Системы вентиляции</w:t>
      </w:r>
      <w:bookmarkEnd w:id="121"/>
      <w:bookmarkEnd w:id="122"/>
      <w:bookmarkEnd w:id="123"/>
      <w:bookmarkEnd w:id="124"/>
      <w:bookmarkEnd w:id="125"/>
    </w:p>
    <w:p w14:paraId="0B8C8E4E" w14:textId="77777777" w:rsidR="00C37502" w:rsidRPr="00256312" w:rsidRDefault="00C37502">
      <w:pPr>
        <w:numPr>
          <w:ilvl w:val="0"/>
          <w:numId w:val="22"/>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Оптимизация работы вентиляционных систем</w:t>
      </w:r>
      <w:r w:rsidR="00E65C1A">
        <w:rPr>
          <w:rFonts w:ascii="Times New Roman" w:hAnsi="Times New Roman"/>
          <w:bCs/>
          <w:sz w:val="28"/>
          <w:szCs w:val="28"/>
        </w:rPr>
        <w:t>;</w:t>
      </w:r>
    </w:p>
    <w:p w14:paraId="2A3BEFB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тключение вентиляционных установок во время обеденных перерывов и в нерабочее время</w:t>
      </w:r>
      <w:r>
        <w:rPr>
          <w:rFonts w:ascii="Times New Roman" w:hAnsi="Times New Roman"/>
          <w:bCs/>
          <w:sz w:val="28"/>
          <w:szCs w:val="28"/>
        </w:rPr>
        <w:t>;</w:t>
      </w:r>
    </w:p>
    <w:p w14:paraId="586763B1"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блокировки вентилятора воздушных завес с механизмами открывания дверей</w:t>
      </w:r>
      <w:r>
        <w:rPr>
          <w:rFonts w:ascii="Times New Roman" w:hAnsi="Times New Roman"/>
          <w:bCs/>
          <w:sz w:val="28"/>
          <w:szCs w:val="28"/>
        </w:rPr>
        <w:t>;</w:t>
      </w:r>
    </w:p>
    <w:p w14:paraId="116869F3"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устаревших вентиляторов с низким КПД на современные с более высоким КПД</w:t>
      </w:r>
      <w:r>
        <w:rPr>
          <w:rFonts w:ascii="Times New Roman" w:hAnsi="Times New Roman"/>
          <w:bCs/>
          <w:sz w:val="28"/>
          <w:szCs w:val="28"/>
        </w:rPr>
        <w:t>;</w:t>
      </w:r>
    </w:p>
    <w:p w14:paraId="6DB55149"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з</w:t>
      </w:r>
      <w:r w:rsidR="00C37502" w:rsidRPr="00256312">
        <w:rPr>
          <w:rFonts w:ascii="Times New Roman" w:hAnsi="Times New Roman"/>
          <w:bCs/>
          <w:sz w:val="28"/>
          <w:szCs w:val="28"/>
        </w:rPr>
        <w:t>амена устаревших приводов вентиляционных установок с низким КПД на современные с более высоким КПД</w:t>
      </w:r>
      <w:r>
        <w:rPr>
          <w:rFonts w:ascii="Times New Roman" w:hAnsi="Times New Roman"/>
          <w:bCs/>
          <w:sz w:val="28"/>
          <w:szCs w:val="28"/>
        </w:rPr>
        <w:t>;</w:t>
      </w:r>
    </w:p>
    <w:p w14:paraId="5FFC5EB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регулирования скорости вращения</w:t>
      </w:r>
      <w:r>
        <w:rPr>
          <w:rFonts w:ascii="Times New Roman" w:hAnsi="Times New Roman"/>
          <w:bCs/>
          <w:sz w:val="28"/>
          <w:szCs w:val="28"/>
        </w:rPr>
        <w:t>;</w:t>
      </w:r>
    </w:p>
    <w:p w14:paraId="6FC9B232" w14:textId="77777777" w:rsidR="00C37502" w:rsidRPr="00256312" w:rsidRDefault="00E65C1A">
      <w:pPr>
        <w:numPr>
          <w:ilvl w:val="0"/>
          <w:numId w:val="22"/>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п</w:t>
      </w:r>
      <w:r w:rsidR="00C37502" w:rsidRPr="00256312">
        <w:rPr>
          <w:rFonts w:ascii="Times New Roman" w:hAnsi="Times New Roman"/>
          <w:bCs/>
          <w:sz w:val="28"/>
          <w:szCs w:val="28"/>
        </w:rPr>
        <w:t>рименение устройств автоматического регулирования и управления вентиляционными установками в зависимости от температуры наружного воздуха (в том числе с использованием ЧРП)</w:t>
      </w:r>
      <w:r>
        <w:rPr>
          <w:rFonts w:ascii="Times New Roman" w:hAnsi="Times New Roman"/>
          <w:bCs/>
          <w:sz w:val="28"/>
          <w:szCs w:val="28"/>
        </w:rPr>
        <w:t>.</w:t>
      </w:r>
    </w:p>
    <w:p w14:paraId="27C618B5"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26" w:name="_Toc167632779"/>
      <w:bookmarkStart w:id="127" w:name="_Toc167656035"/>
      <w:bookmarkStart w:id="128" w:name="_Toc167992474"/>
      <w:bookmarkStart w:id="129" w:name="_Toc167993799"/>
      <w:bookmarkStart w:id="130" w:name="_Toc168666314"/>
      <w:r w:rsidRPr="00E65C1A">
        <w:rPr>
          <w:rFonts w:ascii="Times New Roman" w:hAnsi="Times New Roman" w:cs="Times New Roman"/>
          <w:i/>
          <w:color w:val="auto"/>
          <w:sz w:val="28"/>
          <w:szCs w:val="28"/>
          <w:lang w:eastAsia="en-US"/>
        </w:rPr>
        <w:t>Системы кондиционирования</w:t>
      </w:r>
      <w:bookmarkEnd w:id="126"/>
      <w:bookmarkEnd w:id="127"/>
      <w:bookmarkEnd w:id="128"/>
      <w:bookmarkEnd w:id="129"/>
      <w:bookmarkEnd w:id="130"/>
    </w:p>
    <w:p w14:paraId="75AEAAFF" w14:textId="77777777" w:rsidR="00C37502" w:rsidRPr="00256312" w:rsidRDefault="00C37502">
      <w:pPr>
        <w:numPr>
          <w:ilvl w:val="0"/>
          <w:numId w:val="23"/>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Включение кондиционера только при необходимости</w:t>
      </w:r>
      <w:r w:rsidR="00E65C1A">
        <w:rPr>
          <w:rFonts w:ascii="Times New Roman" w:hAnsi="Times New Roman"/>
          <w:bCs/>
          <w:sz w:val="28"/>
          <w:szCs w:val="28"/>
        </w:rPr>
        <w:t>;</w:t>
      </w:r>
    </w:p>
    <w:p w14:paraId="48E2F145"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сключение перегрева и переохлаждения воздуха в помещениях</w:t>
      </w:r>
      <w:r>
        <w:rPr>
          <w:rFonts w:ascii="Times New Roman" w:hAnsi="Times New Roman"/>
          <w:bCs/>
          <w:sz w:val="28"/>
          <w:szCs w:val="28"/>
        </w:rPr>
        <w:t>;</w:t>
      </w:r>
    </w:p>
    <w:p w14:paraId="454ECEFD" w14:textId="77777777" w:rsidR="00C37502" w:rsidRPr="00256312" w:rsidRDefault="00E65C1A">
      <w:pPr>
        <w:numPr>
          <w:ilvl w:val="0"/>
          <w:numId w:val="23"/>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в рабочем состоянии регуляторов, поверхностей теплообменников и оборудования</w:t>
      </w:r>
      <w:r>
        <w:rPr>
          <w:rFonts w:ascii="Times New Roman" w:hAnsi="Times New Roman"/>
          <w:bCs/>
          <w:sz w:val="28"/>
          <w:szCs w:val="28"/>
        </w:rPr>
        <w:t>.</w:t>
      </w:r>
    </w:p>
    <w:p w14:paraId="7B67A177"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31" w:name="_Toc167632780"/>
      <w:bookmarkStart w:id="132" w:name="_Toc167656036"/>
      <w:bookmarkStart w:id="133" w:name="_Toc167992475"/>
      <w:bookmarkStart w:id="134" w:name="_Toc167993800"/>
      <w:bookmarkStart w:id="135" w:name="_Toc168666315"/>
      <w:r w:rsidRPr="00E65C1A">
        <w:rPr>
          <w:rFonts w:ascii="Times New Roman" w:hAnsi="Times New Roman" w:cs="Times New Roman"/>
          <w:i/>
          <w:color w:val="auto"/>
          <w:sz w:val="28"/>
          <w:szCs w:val="28"/>
          <w:lang w:eastAsia="en-US"/>
        </w:rPr>
        <w:t>Системы сжатого воздуха</w:t>
      </w:r>
      <w:bookmarkEnd w:id="131"/>
      <w:bookmarkEnd w:id="132"/>
      <w:bookmarkEnd w:id="133"/>
      <w:bookmarkEnd w:id="134"/>
      <w:bookmarkEnd w:id="135"/>
    </w:p>
    <w:p w14:paraId="51AA3F1A" w14:textId="77777777" w:rsidR="00C37502" w:rsidRPr="00256312" w:rsidRDefault="00C37502">
      <w:pPr>
        <w:numPr>
          <w:ilvl w:val="0"/>
          <w:numId w:val="24"/>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автоматизированной системы управления процессом производства сжатого воздуха</w:t>
      </w:r>
      <w:r w:rsidR="00E65C1A">
        <w:rPr>
          <w:rFonts w:ascii="Times New Roman" w:hAnsi="Times New Roman"/>
          <w:bCs/>
          <w:sz w:val="28"/>
          <w:szCs w:val="28"/>
        </w:rPr>
        <w:t>;</w:t>
      </w:r>
    </w:p>
    <w:p w14:paraId="0B439F71"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д</w:t>
      </w:r>
      <w:r w:rsidR="00C37502" w:rsidRPr="00256312">
        <w:rPr>
          <w:rFonts w:ascii="Times New Roman" w:hAnsi="Times New Roman"/>
          <w:bCs/>
          <w:sz w:val="28"/>
          <w:szCs w:val="28"/>
        </w:rPr>
        <w:t>ецентрализация воздухоснабжения</w:t>
      </w:r>
      <w:r>
        <w:rPr>
          <w:rFonts w:ascii="Times New Roman" w:hAnsi="Times New Roman"/>
          <w:bCs/>
          <w:sz w:val="28"/>
          <w:szCs w:val="28"/>
        </w:rPr>
        <w:t>;</w:t>
      </w:r>
    </w:p>
    <w:p w14:paraId="3C48611B"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установки осушки сжатого воздуха на компрессорной станции</w:t>
      </w:r>
      <w:r>
        <w:rPr>
          <w:rFonts w:ascii="Times New Roman" w:hAnsi="Times New Roman"/>
          <w:bCs/>
          <w:sz w:val="28"/>
          <w:szCs w:val="28"/>
        </w:rPr>
        <w:t>;</w:t>
      </w:r>
    </w:p>
    <w:p w14:paraId="3FC22558" w14:textId="77777777" w:rsidR="00C37502" w:rsidRPr="00256312" w:rsidRDefault="00E65C1A">
      <w:pPr>
        <w:numPr>
          <w:ilvl w:val="0"/>
          <w:numId w:val="24"/>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турбокомпрессорных холодильных машин</w:t>
      </w:r>
      <w:r>
        <w:rPr>
          <w:rFonts w:ascii="Times New Roman" w:hAnsi="Times New Roman"/>
          <w:bCs/>
          <w:sz w:val="28"/>
          <w:szCs w:val="28"/>
        </w:rPr>
        <w:t>.</w:t>
      </w:r>
    </w:p>
    <w:p w14:paraId="161F8753"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36" w:name="_Toc167632781"/>
      <w:bookmarkStart w:id="137" w:name="_Toc167656037"/>
      <w:bookmarkStart w:id="138" w:name="_Toc167992476"/>
      <w:bookmarkStart w:id="139" w:name="_Toc167993801"/>
      <w:bookmarkStart w:id="140" w:name="_Toc168666316"/>
      <w:r w:rsidRPr="00E65C1A">
        <w:rPr>
          <w:rFonts w:ascii="Times New Roman" w:hAnsi="Times New Roman" w:cs="Times New Roman"/>
          <w:i/>
          <w:color w:val="auto"/>
          <w:sz w:val="28"/>
          <w:szCs w:val="28"/>
          <w:lang w:eastAsia="en-US"/>
        </w:rPr>
        <w:t>Электротехническое оборудование</w:t>
      </w:r>
      <w:bookmarkEnd w:id="136"/>
      <w:bookmarkEnd w:id="137"/>
      <w:bookmarkEnd w:id="138"/>
      <w:bookmarkEnd w:id="139"/>
      <w:bookmarkEnd w:id="140"/>
    </w:p>
    <w:p w14:paraId="52973346" w14:textId="77777777" w:rsidR="00C37502" w:rsidRPr="00256312" w:rsidRDefault="00C37502">
      <w:pPr>
        <w:numPr>
          <w:ilvl w:val="0"/>
          <w:numId w:val="25"/>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сварочных инверторов с микропроцессорными схемами управления</w:t>
      </w:r>
      <w:r w:rsidR="00E65C1A">
        <w:rPr>
          <w:rFonts w:ascii="Times New Roman" w:hAnsi="Times New Roman"/>
          <w:bCs/>
          <w:sz w:val="28"/>
          <w:szCs w:val="28"/>
        </w:rPr>
        <w:t>;</w:t>
      </w:r>
    </w:p>
    <w:p w14:paraId="0D96E025"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инимизация потерь электроэнергии в сварочном оборудовании при обрыве дуги</w:t>
      </w:r>
      <w:r>
        <w:rPr>
          <w:rFonts w:ascii="Times New Roman" w:hAnsi="Times New Roman"/>
          <w:bCs/>
          <w:sz w:val="28"/>
          <w:szCs w:val="28"/>
        </w:rPr>
        <w:t>;</w:t>
      </w:r>
    </w:p>
    <w:p w14:paraId="7021AB8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выпрямительных агрегатов гальванического участка</w:t>
      </w:r>
      <w:r>
        <w:rPr>
          <w:rFonts w:ascii="Times New Roman" w:hAnsi="Times New Roman"/>
          <w:bCs/>
          <w:sz w:val="28"/>
          <w:szCs w:val="28"/>
        </w:rPr>
        <w:t>;</w:t>
      </w:r>
    </w:p>
    <w:p w14:paraId="56BD5951" w14:textId="77777777" w:rsidR="00C37502" w:rsidRPr="00256312" w:rsidRDefault="00E65C1A">
      <w:pPr>
        <w:numPr>
          <w:ilvl w:val="0"/>
          <w:numId w:val="25"/>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недрение установок высокотемпературного нагрева шихты</w:t>
      </w:r>
      <w:r>
        <w:rPr>
          <w:rFonts w:ascii="Times New Roman" w:hAnsi="Times New Roman"/>
          <w:bCs/>
          <w:sz w:val="28"/>
          <w:szCs w:val="28"/>
        </w:rPr>
        <w:t>.</w:t>
      </w:r>
    </w:p>
    <w:p w14:paraId="3918502B"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bookmarkStart w:id="141" w:name="_Toc167632782"/>
      <w:bookmarkStart w:id="142" w:name="_Toc167656038"/>
      <w:bookmarkStart w:id="143" w:name="_Toc167992477"/>
      <w:bookmarkStart w:id="144" w:name="_Toc167993802"/>
      <w:bookmarkStart w:id="145" w:name="_Toc168666317"/>
      <w:r w:rsidRPr="00E65C1A">
        <w:rPr>
          <w:rFonts w:ascii="Times New Roman" w:hAnsi="Times New Roman" w:cs="Times New Roman"/>
          <w:i/>
          <w:color w:val="auto"/>
          <w:sz w:val="28"/>
          <w:szCs w:val="28"/>
          <w:lang w:eastAsia="en-US"/>
        </w:rPr>
        <w:t>Котельные и тепловые электростанции</w:t>
      </w:r>
      <w:bookmarkEnd w:id="141"/>
      <w:bookmarkEnd w:id="142"/>
      <w:bookmarkEnd w:id="143"/>
      <w:bookmarkEnd w:id="144"/>
      <w:bookmarkEnd w:id="145"/>
    </w:p>
    <w:p w14:paraId="74C84FFE" w14:textId="77777777" w:rsidR="00C37502" w:rsidRPr="00256312" w:rsidRDefault="00C37502">
      <w:pPr>
        <w:numPr>
          <w:ilvl w:val="0"/>
          <w:numId w:val="26"/>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Составление руководств и режимных карт эксплуатации, управления и обслуживания оборудования и периодический контроль со стороны руководства учреждения за их выполнением</w:t>
      </w:r>
      <w:r w:rsidR="00E65C1A">
        <w:rPr>
          <w:rFonts w:ascii="Times New Roman" w:hAnsi="Times New Roman"/>
          <w:bCs/>
          <w:sz w:val="28"/>
          <w:szCs w:val="28"/>
        </w:rPr>
        <w:t>;</w:t>
      </w:r>
    </w:p>
    <w:p w14:paraId="43B1C35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оддержание оптимального коэффициента избытка воздуха и хорошего смешивания его с топливом</w:t>
      </w:r>
      <w:r>
        <w:rPr>
          <w:rFonts w:ascii="Times New Roman" w:hAnsi="Times New Roman"/>
          <w:bCs/>
          <w:sz w:val="28"/>
          <w:szCs w:val="28"/>
        </w:rPr>
        <w:t>;</w:t>
      </w:r>
    </w:p>
    <w:p w14:paraId="159F3154"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водяного поверхностного экономайзера за котлом</w:t>
      </w:r>
      <w:r>
        <w:rPr>
          <w:rFonts w:ascii="Times New Roman" w:hAnsi="Times New Roman"/>
          <w:bCs/>
          <w:sz w:val="28"/>
          <w:szCs w:val="28"/>
        </w:rPr>
        <w:t>;</w:t>
      </w:r>
    </w:p>
    <w:p w14:paraId="173425C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за котлоагрегатами установок глубокой утилизации тепла, установок использования скрытой теплоты парообразования уходящих дымовых газов (контактный теплообменник)</w:t>
      </w:r>
      <w:r>
        <w:rPr>
          <w:rFonts w:ascii="Times New Roman" w:hAnsi="Times New Roman"/>
          <w:bCs/>
          <w:sz w:val="28"/>
          <w:szCs w:val="28"/>
        </w:rPr>
        <w:t>;</w:t>
      </w:r>
    </w:p>
    <w:p w14:paraId="4699267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овышение температуры питательной воды на входе в барабан котла</w:t>
      </w:r>
      <w:r>
        <w:rPr>
          <w:rFonts w:ascii="Times New Roman" w:hAnsi="Times New Roman"/>
          <w:bCs/>
          <w:sz w:val="28"/>
          <w:szCs w:val="28"/>
        </w:rPr>
        <w:t>;</w:t>
      </w:r>
    </w:p>
    <w:p w14:paraId="7C659CC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одогрев питательной воды в водяном экономайзере</w:t>
      </w:r>
      <w:r>
        <w:rPr>
          <w:rFonts w:ascii="Times New Roman" w:hAnsi="Times New Roman"/>
          <w:bCs/>
          <w:sz w:val="28"/>
          <w:szCs w:val="28"/>
        </w:rPr>
        <w:t>;</w:t>
      </w:r>
    </w:p>
    <w:p w14:paraId="613BD681"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с</w:t>
      </w:r>
      <w:r w:rsidR="00C37502" w:rsidRPr="00256312">
        <w:rPr>
          <w:rFonts w:ascii="Times New Roman" w:hAnsi="Times New Roman"/>
          <w:bCs/>
          <w:sz w:val="28"/>
          <w:szCs w:val="28"/>
        </w:rPr>
        <w:t>одержание в чистоте наружных и внутренних поверхностей нагрева котла</w:t>
      </w:r>
      <w:r>
        <w:rPr>
          <w:rFonts w:ascii="Times New Roman" w:hAnsi="Times New Roman"/>
          <w:bCs/>
          <w:sz w:val="28"/>
          <w:szCs w:val="28"/>
        </w:rPr>
        <w:t>;</w:t>
      </w:r>
    </w:p>
    <w:p w14:paraId="4FA101D5"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о</w:t>
      </w:r>
      <w:r w:rsidR="00C37502" w:rsidRPr="00256312">
        <w:rPr>
          <w:rFonts w:ascii="Times New Roman" w:hAnsi="Times New Roman"/>
          <w:bCs/>
          <w:sz w:val="28"/>
          <w:szCs w:val="28"/>
        </w:rPr>
        <w:t>чистка от накипи внутренних поверхностей котла нагрева котлов ультразвуковым методом</w:t>
      </w:r>
      <w:r>
        <w:rPr>
          <w:rFonts w:ascii="Times New Roman" w:hAnsi="Times New Roman"/>
          <w:bCs/>
          <w:sz w:val="28"/>
          <w:szCs w:val="28"/>
        </w:rPr>
        <w:t>;</w:t>
      </w:r>
    </w:p>
    <w:p w14:paraId="6ED0229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и</w:t>
      </w:r>
      <w:r w:rsidR="00C37502" w:rsidRPr="00256312">
        <w:rPr>
          <w:rFonts w:ascii="Times New Roman" w:hAnsi="Times New Roman"/>
          <w:bCs/>
          <w:sz w:val="28"/>
          <w:szCs w:val="28"/>
        </w:rPr>
        <w:t>спользование тепловыделений от котлов путем забора теплого воздуха из верхней зоны котельного зала и подачей его во всасывающую линию дутьевого вентилятора</w:t>
      </w:r>
      <w:r>
        <w:rPr>
          <w:rFonts w:ascii="Times New Roman" w:hAnsi="Times New Roman"/>
          <w:bCs/>
          <w:sz w:val="28"/>
          <w:szCs w:val="28"/>
        </w:rPr>
        <w:t>;</w:t>
      </w:r>
    </w:p>
    <w:p w14:paraId="41CBEF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lastRenderedPageBreak/>
        <w:t>т</w:t>
      </w:r>
      <w:r w:rsidR="00C37502" w:rsidRPr="00256312">
        <w:rPr>
          <w:rFonts w:ascii="Times New Roman" w:hAnsi="Times New Roman"/>
          <w:bCs/>
          <w:sz w:val="28"/>
          <w:szCs w:val="28"/>
        </w:rPr>
        <w:t>еплоизоляция наружных и внутренних поверхностей котлов и теплопроводов, уплотнение клапанов и тракта котлов (температура на поверхности обмуровки не должна превышать 55 градусов С)</w:t>
      </w:r>
      <w:r>
        <w:rPr>
          <w:rFonts w:ascii="Times New Roman" w:hAnsi="Times New Roman"/>
          <w:bCs/>
          <w:sz w:val="28"/>
          <w:szCs w:val="28"/>
        </w:rPr>
        <w:t>;</w:t>
      </w:r>
    </w:p>
    <w:p w14:paraId="47AAD45F"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 учета расходов топлива, электроэнергии, воды и отпуска тепла</w:t>
      </w:r>
      <w:r>
        <w:rPr>
          <w:rFonts w:ascii="Times New Roman" w:hAnsi="Times New Roman"/>
          <w:bCs/>
          <w:sz w:val="28"/>
          <w:szCs w:val="28"/>
        </w:rPr>
        <w:t>;</w:t>
      </w:r>
    </w:p>
    <w:p w14:paraId="7FA21793"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а</w:t>
      </w:r>
      <w:r w:rsidR="00C37502" w:rsidRPr="00256312">
        <w:rPr>
          <w:rFonts w:ascii="Times New Roman" w:hAnsi="Times New Roman"/>
          <w:bCs/>
          <w:sz w:val="28"/>
          <w:szCs w:val="28"/>
        </w:rPr>
        <w:t>втоматизация управления работой котельной</w:t>
      </w:r>
      <w:r>
        <w:rPr>
          <w:rFonts w:ascii="Times New Roman" w:hAnsi="Times New Roman"/>
          <w:bCs/>
          <w:sz w:val="28"/>
          <w:szCs w:val="28"/>
        </w:rPr>
        <w:t>;</w:t>
      </w:r>
    </w:p>
    <w:p w14:paraId="086F6528"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рименение частотного привода для регулирования скорости вращения насосов, вентиляторов и дымососов</w:t>
      </w:r>
      <w:r>
        <w:rPr>
          <w:rFonts w:ascii="Times New Roman" w:hAnsi="Times New Roman"/>
          <w:bCs/>
          <w:sz w:val="28"/>
          <w:szCs w:val="28"/>
        </w:rPr>
        <w:t>;</w:t>
      </w:r>
    </w:p>
    <w:p w14:paraId="348861A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паровых котлов в водогрейный режим</w:t>
      </w:r>
      <w:r>
        <w:rPr>
          <w:rFonts w:ascii="Times New Roman" w:hAnsi="Times New Roman"/>
          <w:bCs/>
          <w:sz w:val="28"/>
          <w:szCs w:val="28"/>
        </w:rPr>
        <w:t>;</w:t>
      </w:r>
    </w:p>
    <w:p w14:paraId="6F1757B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п</w:t>
      </w:r>
      <w:r w:rsidR="00C37502" w:rsidRPr="00256312">
        <w:rPr>
          <w:rFonts w:ascii="Times New Roman" w:hAnsi="Times New Roman"/>
          <w:bCs/>
          <w:sz w:val="28"/>
          <w:szCs w:val="28"/>
        </w:rPr>
        <w:t>еревод паровой системы отопления на водяную</w:t>
      </w:r>
      <w:r>
        <w:rPr>
          <w:rFonts w:ascii="Times New Roman" w:hAnsi="Times New Roman"/>
          <w:bCs/>
          <w:sz w:val="28"/>
          <w:szCs w:val="28"/>
        </w:rPr>
        <w:t>;</w:t>
      </w:r>
    </w:p>
    <w:p w14:paraId="6D8D5169"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р</w:t>
      </w:r>
      <w:r w:rsidR="00C37502" w:rsidRPr="00256312">
        <w:rPr>
          <w:rFonts w:ascii="Times New Roman" w:hAnsi="Times New Roman"/>
          <w:bCs/>
          <w:sz w:val="28"/>
          <w:szCs w:val="28"/>
        </w:rPr>
        <w:t>ациональная загрузка одновременно работающих котлов</w:t>
      </w:r>
      <w:r>
        <w:rPr>
          <w:rFonts w:ascii="Times New Roman" w:hAnsi="Times New Roman"/>
          <w:bCs/>
          <w:sz w:val="28"/>
          <w:szCs w:val="28"/>
        </w:rPr>
        <w:t>;</w:t>
      </w:r>
    </w:p>
    <w:p w14:paraId="61791710"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когенерационной установки (мини-ТЭЦ)</w:t>
      </w:r>
      <w:r>
        <w:rPr>
          <w:rFonts w:ascii="Times New Roman" w:hAnsi="Times New Roman"/>
          <w:bCs/>
          <w:sz w:val="28"/>
          <w:szCs w:val="28"/>
        </w:rPr>
        <w:t>;</w:t>
      </w:r>
    </w:p>
    <w:p w14:paraId="7D76ACA2"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системы возврата конденсата</w:t>
      </w:r>
      <w:r>
        <w:rPr>
          <w:rFonts w:ascii="Times New Roman" w:hAnsi="Times New Roman"/>
          <w:bCs/>
          <w:sz w:val="28"/>
          <w:szCs w:val="28"/>
        </w:rPr>
        <w:t>;</w:t>
      </w:r>
    </w:p>
    <w:p w14:paraId="4CC9AB4D"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у</w:t>
      </w:r>
      <w:r w:rsidR="00C37502" w:rsidRPr="00256312">
        <w:rPr>
          <w:rFonts w:ascii="Times New Roman" w:hAnsi="Times New Roman"/>
          <w:bCs/>
          <w:sz w:val="28"/>
          <w:szCs w:val="28"/>
        </w:rPr>
        <w:t>становка расширителя непрерывной продувки и подогревателя сырой воды</w:t>
      </w:r>
      <w:r>
        <w:rPr>
          <w:rFonts w:ascii="Times New Roman" w:hAnsi="Times New Roman"/>
          <w:bCs/>
          <w:sz w:val="28"/>
          <w:szCs w:val="28"/>
        </w:rPr>
        <w:t>;</w:t>
      </w:r>
    </w:p>
    <w:p w14:paraId="6FBD8AE7" w14:textId="77777777" w:rsidR="00C37502" w:rsidRPr="00256312" w:rsidRDefault="00E65C1A">
      <w:pPr>
        <w:numPr>
          <w:ilvl w:val="0"/>
          <w:numId w:val="26"/>
        </w:numPr>
        <w:shd w:val="clear" w:color="auto" w:fill="FFFFFF"/>
        <w:ind w:left="0" w:firstLine="709"/>
        <w:rPr>
          <w:rFonts w:ascii="Times New Roman" w:hAnsi="Times New Roman"/>
          <w:b/>
          <w:bCs/>
          <w:sz w:val="28"/>
          <w:szCs w:val="28"/>
        </w:rPr>
      </w:pPr>
      <w:r>
        <w:rPr>
          <w:rFonts w:ascii="Times New Roman" w:hAnsi="Times New Roman"/>
          <w:bCs/>
          <w:sz w:val="28"/>
          <w:szCs w:val="28"/>
        </w:rPr>
        <w:t>в</w:t>
      </w:r>
      <w:r w:rsidR="00C37502" w:rsidRPr="00256312">
        <w:rPr>
          <w:rFonts w:ascii="Times New Roman" w:hAnsi="Times New Roman"/>
          <w:bCs/>
          <w:sz w:val="28"/>
          <w:szCs w:val="28"/>
        </w:rPr>
        <w:t>осстановление обмуровки котлов</w:t>
      </w:r>
      <w:r>
        <w:rPr>
          <w:rFonts w:ascii="Times New Roman" w:hAnsi="Times New Roman"/>
          <w:bCs/>
          <w:sz w:val="28"/>
          <w:szCs w:val="28"/>
        </w:rPr>
        <w:t>.</w:t>
      </w:r>
    </w:p>
    <w:p w14:paraId="5586A944" w14:textId="77777777" w:rsidR="00C37502" w:rsidRPr="00E65C1A" w:rsidRDefault="00C37502" w:rsidP="00256312">
      <w:pPr>
        <w:pStyle w:val="3"/>
        <w:spacing w:before="0"/>
        <w:ind w:firstLine="709"/>
        <w:rPr>
          <w:rFonts w:ascii="Times New Roman" w:hAnsi="Times New Roman" w:cs="Times New Roman"/>
          <w:b/>
          <w:bCs/>
          <w:i/>
          <w:iCs/>
          <w:color w:val="auto"/>
          <w:sz w:val="28"/>
          <w:szCs w:val="28"/>
          <w:lang w:eastAsia="en-US"/>
        </w:rPr>
      </w:pPr>
      <w:r w:rsidRPr="00E65C1A">
        <w:rPr>
          <w:rFonts w:ascii="Times New Roman" w:hAnsi="Times New Roman" w:cs="Times New Roman"/>
          <w:i/>
          <w:color w:val="auto"/>
          <w:sz w:val="28"/>
          <w:szCs w:val="28"/>
          <w:lang w:eastAsia="en-US"/>
        </w:rPr>
        <w:tab/>
      </w:r>
      <w:bookmarkStart w:id="146" w:name="_Toc167632783"/>
      <w:bookmarkStart w:id="147" w:name="_Toc167656039"/>
      <w:bookmarkStart w:id="148" w:name="_Toc167992478"/>
      <w:bookmarkStart w:id="149" w:name="_Toc167993803"/>
      <w:bookmarkStart w:id="150" w:name="_Toc168666318"/>
      <w:r w:rsidRPr="00E65C1A">
        <w:rPr>
          <w:rFonts w:ascii="Times New Roman" w:hAnsi="Times New Roman" w:cs="Times New Roman"/>
          <w:i/>
          <w:color w:val="auto"/>
          <w:sz w:val="28"/>
          <w:szCs w:val="28"/>
          <w:lang w:eastAsia="en-US"/>
        </w:rPr>
        <w:t>Учет энергоресурсов</w:t>
      </w:r>
      <w:bookmarkEnd w:id="146"/>
      <w:bookmarkEnd w:id="147"/>
      <w:bookmarkEnd w:id="148"/>
      <w:bookmarkEnd w:id="149"/>
      <w:bookmarkEnd w:id="150"/>
    </w:p>
    <w:p w14:paraId="2A187E88" w14:textId="77777777" w:rsidR="00C37502" w:rsidRPr="00256312" w:rsidRDefault="00C37502">
      <w:pPr>
        <w:numPr>
          <w:ilvl w:val="0"/>
          <w:numId w:val="27"/>
        </w:numPr>
        <w:shd w:val="clear" w:color="auto" w:fill="FFFFFF"/>
        <w:ind w:left="0" w:firstLine="709"/>
        <w:rPr>
          <w:rFonts w:ascii="Times New Roman" w:hAnsi="Times New Roman"/>
          <w:b/>
          <w:bCs/>
          <w:sz w:val="28"/>
          <w:szCs w:val="28"/>
        </w:rPr>
      </w:pPr>
      <w:r w:rsidRPr="00256312">
        <w:rPr>
          <w:rFonts w:ascii="Times New Roman" w:hAnsi="Times New Roman"/>
          <w:bCs/>
          <w:sz w:val="28"/>
          <w:szCs w:val="28"/>
        </w:rPr>
        <w:t>Внедрение автоматизированных информационно-измерительных систем (АИИС) учета тепло- и электроэнергии</w:t>
      </w:r>
    </w:p>
    <w:p w14:paraId="08BADF4E" w14:textId="77777777" w:rsidR="00C37502" w:rsidRPr="00256312" w:rsidRDefault="00E65C1A">
      <w:pPr>
        <w:numPr>
          <w:ilvl w:val="0"/>
          <w:numId w:val="27"/>
        </w:numPr>
        <w:shd w:val="clear" w:color="auto" w:fill="FFFFFF"/>
        <w:ind w:left="0" w:firstLine="709"/>
        <w:rPr>
          <w:rFonts w:ascii="Times New Roman" w:hAnsi="Times New Roman"/>
          <w:b/>
          <w:bCs/>
          <w:sz w:val="28"/>
          <w:szCs w:val="28"/>
        </w:rPr>
      </w:pPr>
      <w:r>
        <w:rPr>
          <w:rFonts w:ascii="Times New Roman" w:hAnsi="Times New Roman"/>
          <w:bCs/>
          <w:sz w:val="28"/>
          <w:szCs w:val="28"/>
        </w:rPr>
        <w:t>м</w:t>
      </w:r>
      <w:r w:rsidR="00C37502" w:rsidRPr="00256312">
        <w:rPr>
          <w:rFonts w:ascii="Times New Roman" w:hAnsi="Times New Roman"/>
          <w:bCs/>
          <w:sz w:val="28"/>
          <w:szCs w:val="28"/>
        </w:rPr>
        <w:t>одернизация и расширение системы обмена технологической информацией (СОТИ)</w:t>
      </w:r>
      <w:r>
        <w:rPr>
          <w:rFonts w:ascii="Times New Roman" w:hAnsi="Times New Roman"/>
          <w:bCs/>
          <w:sz w:val="28"/>
          <w:szCs w:val="28"/>
        </w:rPr>
        <w:t>;</w:t>
      </w:r>
    </w:p>
    <w:p w14:paraId="04157A26" w14:textId="77777777" w:rsidR="00C37502" w:rsidRPr="00E65C1A" w:rsidRDefault="00E65C1A">
      <w:pPr>
        <w:numPr>
          <w:ilvl w:val="0"/>
          <w:numId w:val="27"/>
        </w:numPr>
        <w:shd w:val="clear" w:color="auto" w:fill="FFFFFF"/>
        <w:ind w:left="0" w:firstLine="709"/>
        <w:rPr>
          <w:rFonts w:ascii="Times New Roman" w:hAnsi="Times New Roman"/>
          <w:sz w:val="28"/>
          <w:szCs w:val="28"/>
        </w:rPr>
      </w:pPr>
      <w:r>
        <w:rPr>
          <w:rFonts w:ascii="Times New Roman" w:hAnsi="Times New Roman"/>
          <w:bCs/>
          <w:sz w:val="28"/>
          <w:szCs w:val="28"/>
        </w:rPr>
        <w:t>с</w:t>
      </w:r>
      <w:r w:rsidR="00C37502" w:rsidRPr="00256312">
        <w:rPr>
          <w:rFonts w:ascii="Times New Roman" w:hAnsi="Times New Roman"/>
          <w:bCs/>
          <w:sz w:val="28"/>
          <w:szCs w:val="28"/>
        </w:rPr>
        <w:t>оздание центра сбора и обработки данных (ЦСОД)</w:t>
      </w:r>
      <w:r>
        <w:rPr>
          <w:rFonts w:ascii="Times New Roman" w:hAnsi="Times New Roman"/>
          <w:bCs/>
          <w:sz w:val="28"/>
          <w:szCs w:val="28"/>
        </w:rPr>
        <w:t>.</w:t>
      </w:r>
    </w:p>
    <w:p w14:paraId="46FBA9DE" w14:textId="77777777" w:rsidR="00E65C1A" w:rsidRPr="00256312" w:rsidRDefault="00E65C1A" w:rsidP="00E65C1A">
      <w:pPr>
        <w:shd w:val="clear" w:color="auto" w:fill="FFFFFF"/>
        <w:ind w:left="709"/>
        <w:rPr>
          <w:rFonts w:ascii="Times New Roman" w:hAnsi="Times New Roman"/>
          <w:sz w:val="28"/>
          <w:szCs w:val="28"/>
        </w:rPr>
      </w:pPr>
    </w:p>
    <w:p w14:paraId="3FB08DFA" w14:textId="7DA08C0D" w:rsidR="00C37502" w:rsidRPr="00E65C1A" w:rsidRDefault="00C37502" w:rsidP="00256312">
      <w:pPr>
        <w:pStyle w:val="2"/>
        <w:spacing w:before="0" w:after="0"/>
        <w:ind w:left="0" w:firstLine="709"/>
        <w:rPr>
          <w:b w:val="0"/>
          <w:u w:val="none"/>
        </w:rPr>
      </w:pPr>
      <w:bookmarkStart w:id="151" w:name="_Toc167656040"/>
      <w:bookmarkStart w:id="152" w:name="_Toc168666319"/>
      <w:r w:rsidRPr="00E65C1A">
        <w:rPr>
          <w:rStyle w:val="20"/>
          <w:rFonts w:eastAsiaTheme="majorEastAsia"/>
          <w:b/>
          <w:u w:val="none"/>
        </w:rPr>
        <w:t>1</w:t>
      </w:r>
      <w:r w:rsidR="001C3837">
        <w:rPr>
          <w:rStyle w:val="20"/>
          <w:rFonts w:eastAsiaTheme="majorEastAsia"/>
          <w:b/>
          <w:u w:val="none"/>
        </w:rPr>
        <w:t>3</w:t>
      </w:r>
      <w:r w:rsidRPr="00E65C1A">
        <w:rPr>
          <w:rStyle w:val="20"/>
          <w:rFonts w:eastAsiaTheme="majorEastAsia"/>
          <w:b/>
          <w:u w:val="none"/>
        </w:rPr>
        <w:t>.6. Возобновляемые источники энергии</w:t>
      </w:r>
      <w:bookmarkEnd w:id="151"/>
      <w:bookmarkEnd w:id="152"/>
    </w:p>
    <w:p w14:paraId="734391F9" w14:textId="77777777" w:rsidR="00C37502" w:rsidRPr="00256312" w:rsidRDefault="00C37502" w:rsidP="00256312">
      <w:pPr>
        <w:ind w:firstLine="709"/>
        <w:rPr>
          <w:rFonts w:ascii="Times New Roman" w:hAnsi="Times New Roman"/>
          <w:sz w:val="28"/>
          <w:szCs w:val="28"/>
        </w:rPr>
      </w:pPr>
    </w:p>
    <w:p w14:paraId="0243FBB7" w14:textId="77777777" w:rsidR="00C37502" w:rsidRPr="00256312" w:rsidRDefault="00C37502" w:rsidP="00256312">
      <w:pPr>
        <w:ind w:firstLine="709"/>
        <w:rPr>
          <w:rFonts w:ascii="Times New Roman" w:hAnsi="Times New Roman"/>
          <w:b/>
          <w:bCs/>
          <w:sz w:val="28"/>
          <w:szCs w:val="28"/>
        </w:rPr>
      </w:pPr>
      <w:r w:rsidRPr="00256312">
        <w:rPr>
          <w:rFonts w:ascii="Times New Roman" w:hAnsi="Times New Roman"/>
          <w:bCs/>
          <w:sz w:val="28"/>
          <w:szCs w:val="28"/>
        </w:rPr>
        <w:t>Концепция по переходу Республики Казахстан к «зеленой экономике» направлена на повышение эффективности использования ресурсов и продвижение новых технологий для обеспечения устойчивого роста для будущих поколений.</w:t>
      </w:r>
    </w:p>
    <w:p w14:paraId="051C5182" w14:textId="77777777" w:rsidR="00C37502" w:rsidRPr="004F5C34" w:rsidRDefault="00C37502" w:rsidP="00C37502">
      <w:pPr>
        <w:rPr>
          <w:szCs w:val="28"/>
          <w:highlight w:val="green"/>
        </w:rPr>
      </w:pPr>
      <w:r w:rsidRPr="004F5C34">
        <w:rPr>
          <w:noProof/>
          <w:highlight w:val="green"/>
        </w:rPr>
        <w:lastRenderedPageBreak/>
        <w:drawing>
          <wp:inline distT="0" distB="0" distL="0" distR="0" wp14:anchorId="73C1BBE7" wp14:editId="6A527823">
            <wp:extent cx="6153703" cy="3114675"/>
            <wp:effectExtent l="0" t="0" r="0" b="0"/>
            <wp:docPr id="111415614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print"/>
                    <a:stretch>
                      <a:fillRect/>
                    </a:stretch>
                  </pic:blipFill>
                  <pic:spPr>
                    <a:xfrm>
                      <a:off x="0" y="0"/>
                      <a:ext cx="6163657" cy="3119713"/>
                    </a:xfrm>
                    <a:prstGeom prst="rect">
                      <a:avLst/>
                    </a:prstGeom>
                  </pic:spPr>
                </pic:pic>
              </a:graphicData>
            </a:graphic>
          </wp:inline>
        </w:drawing>
      </w:r>
    </w:p>
    <w:p w14:paraId="2A6F9A48" w14:textId="77777777" w:rsidR="00C37502" w:rsidRPr="004F5C34" w:rsidRDefault="00C37502" w:rsidP="00C37502">
      <w:pPr>
        <w:ind w:firstLine="708"/>
        <w:rPr>
          <w:szCs w:val="28"/>
          <w:highlight w:val="green"/>
        </w:rPr>
      </w:pPr>
    </w:p>
    <w:p w14:paraId="167E9384"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Концепцией по переходу Республики Казахстан к «зеленой экономике» определены следующие стратегические цели развития возобновляемой энергетики в Казахстане:</w:t>
      </w:r>
    </w:p>
    <w:p w14:paraId="10EDF19B"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- 3% доли возобновляемых источников энергии в общем объеме производства электроэнергии к 2020 году (целевой показатель достигнут);</w:t>
      </w:r>
    </w:p>
    <w:p w14:paraId="135A7D73"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- 15% доли возобновляемых источников энергии в общем объеме производства электроэнергии к 2030 году;</w:t>
      </w:r>
    </w:p>
    <w:p w14:paraId="118B4E1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- 50% доли альтернативных и возобновляемых источников энергии в общем объеме производства электроэнергии к 2050 году.</w:t>
      </w:r>
    </w:p>
    <w:p w14:paraId="284008D0"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Национальным планом развития РК установлен целевой индикатор по достижению 6% доли в электроэнергии возобновляемых источников энергии от общего объема производства электроэнергии к 2025 году.</w:t>
      </w:r>
    </w:p>
    <w:p w14:paraId="3B9EC8BA" w14:textId="77777777" w:rsidR="00C37502" w:rsidRPr="00E65C1A" w:rsidRDefault="00C37502" w:rsidP="00E65C1A">
      <w:pPr>
        <w:ind w:firstLine="709"/>
        <w:rPr>
          <w:rFonts w:ascii="Times New Roman" w:hAnsi="Times New Roman"/>
          <w:b/>
          <w:bCs/>
          <w:sz w:val="28"/>
          <w:szCs w:val="28"/>
        </w:rPr>
      </w:pPr>
      <w:r w:rsidRPr="00E65C1A">
        <w:rPr>
          <w:rFonts w:ascii="Times New Roman" w:hAnsi="Times New Roman"/>
          <w:bCs/>
          <w:sz w:val="28"/>
          <w:szCs w:val="28"/>
        </w:rPr>
        <w:t>По данным Министерства энергетики РК, отраженным в Руководстве для инвесторов по реализации проектов ВИЭ в РК, подготовленном в рамках региональных программ международной организации USAID «Энергетика Центральной Азии» и «Энергия будущего» в Казахстане имеется следующий ресурсный потенциал ВИЭ.</w:t>
      </w:r>
    </w:p>
    <w:p w14:paraId="55874965" w14:textId="77777777" w:rsidR="00C37502" w:rsidRPr="00E65C1A" w:rsidRDefault="00C37502" w:rsidP="00E65C1A">
      <w:pPr>
        <w:ind w:firstLine="709"/>
        <w:rPr>
          <w:rFonts w:ascii="Times New Roman" w:hAnsi="Times New Roman"/>
          <w:b/>
          <w:bCs/>
          <w:i/>
          <w:sz w:val="28"/>
          <w:szCs w:val="28"/>
        </w:rPr>
      </w:pPr>
      <w:r w:rsidRPr="00E65C1A">
        <w:rPr>
          <w:rFonts w:ascii="Times New Roman" w:hAnsi="Times New Roman"/>
          <w:bCs/>
          <w:i/>
          <w:sz w:val="28"/>
          <w:szCs w:val="28"/>
        </w:rPr>
        <w:t>Ветровая энергия (ВЭС)</w:t>
      </w:r>
    </w:p>
    <w:p w14:paraId="4217844E"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Казахстан обладает значительными ресурсами ветровой энергии. Примерно на 50% территории Казахстана скорость ветра составляет 4-5 м/секунду на высоте 30 м. Наиболее высокий ветровой потенциал имеется в районе Каспийского моря - Атырауской и Мангистауской областях, а также в Северном и Южном Казахстане. По данным концепции развития топливно-энергетического комплекса Республики Казахстан до 2030 года, ветровой потенциал Казахстана составляет 1 820 млрд кВтч в год.</w:t>
      </w:r>
    </w:p>
    <w:p w14:paraId="1B3B6B4C"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Гидроэнергетика (ГЭС)</w:t>
      </w:r>
    </w:p>
    <w:p w14:paraId="518FF69C"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Гидроэнергетика - второй по величине источник производства электроэнергии в Казахстане, на долю которой, по данным на 1 января 2022 </w:t>
      </w:r>
      <w:r w:rsidRPr="00E65C1A">
        <w:rPr>
          <w:rFonts w:ascii="Times New Roman" w:hAnsi="Times New Roman"/>
          <w:bCs/>
          <w:sz w:val="28"/>
          <w:szCs w:val="28"/>
        </w:rPr>
        <w:lastRenderedPageBreak/>
        <w:t>года, приходится около 11,7% всей генерирующей мощности Казахстана. По абсолютным показателям потенциальных гидроресурсов Казахстан занимает третье место среди стран СНГ. Гидроэнергетический потенциал Казахстана оценивается примерно в 170 млрд кВтч в год, технически осуществимый - 62 млрд кВтч. Гидропотенциал средних и крупных рек составляет 55 млрд кВтч, малых рек - 7,6 млрд кВтч в год. Между тем, технически возможный для использования потенциал малых ГЭС составляет порядка 8 млрд кВтч.</w:t>
      </w:r>
    </w:p>
    <w:p w14:paraId="1AF49AC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Гидроэнергетические ресурсы распределены по всей стране, но среди них стоит отметить три особо крупных района: бассейн реки Иртыш с основными притоками (</w:t>
      </w:r>
      <w:proofErr w:type="spellStart"/>
      <w:r w:rsidRPr="00E65C1A">
        <w:rPr>
          <w:rFonts w:ascii="Times New Roman" w:hAnsi="Times New Roman"/>
          <w:bCs/>
          <w:sz w:val="28"/>
          <w:szCs w:val="28"/>
        </w:rPr>
        <w:t>Бухтарма</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Уба</w:t>
      </w:r>
      <w:proofErr w:type="spellEnd"/>
      <w:r w:rsidRPr="00E65C1A">
        <w:rPr>
          <w:rFonts w:ascii="Times New Roman" w:hAnsi="Times New Roman"/>
          <w:bCs/>
          <w:sz w:val="28"/>
          <w:szCs w:val="28"/>
        </w:rPr>
        <w:t xml:space="preserve">, Ульба, Курчум, </w:t>
      </w:r>
      <w:proofErr w:type="spellStart"/>
      <w:r w:rsidRPr="00E65C1A">
        <w:rPr>
          <w:rFonts w:ascii="Times New Roman" w:hAnsi="Times New Roman"/>
          <w:bCs/>
          <w:sz w:val="28"/>
          <w:szCs w:val="28"/>
        </w:rPr>
        <w:t>Карджил</w:t>
      </w:r>
      <w:proofErr w:type="spellEnd"/>
      <w:r w:rsidRPr="00E65C1A">
        <w:rPr>
          <w:rFonts w:ascii="Times New Roman" w:hAnsi="Times New Roman"/>
          <w:bCs/>
          <w:sz w:val="28"/>
          <w:szCs w:val="28"/>
        </w:rPr>
        <w:t>), Юго-Восточная зона с бассейном реки Или и Южная зона - бассейны рек Сырдарья, Талас и Чу.</w:t>
      </w:r>
    </w:p>
    <w:p w14:paraId="34E1E762"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i/>
          <w:sz w:val="28"/>
          <w:szCs w:val="28"/>
        </w:rPr>
        <w:t>Солнечная энергия (СЭС)</w:t>
      </w:r>
    </w:p>
    <w:p w14:paraId="59766B73"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Солнечная энергия имеет огромный потенциал в Казахстане. Согласно Концепции развития топливно-энергетического комплекса РК до 2030 года, потенциал солнечной энергии составляет около 2,5 млрд кВтч в год, количество солнечных часов составляет 2200 - 3000 ч в год (2500 - 3000 часов в год в южных регионах) из 8760. </w:t>
      </w:r>
    </w:p>
    <w:p w14:paraId="2F04F43E"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Геотермальные источники</w:t>
      </w:r>
    </w:p>
    <w:p w14:paraId="6C1AC3B7"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также богат геотермальными ресурсами. Естественные запасы </w:t>
      </w:r>
      <w:proofErr w:type="spellStart"/>
      <w:r w:rsidRPr="00E65C1A">
        <w:rPr>
          <w:rFonts w:ascii="Times New Roman" w:hAnsi="Times New Roman"/>
          <w:bCs/>
          <w:sz w:val="28"/>
          <w:szCs w:val="28"/>
        </w:rPr>
        <w:t>гидрогеотермальных</w:t>
      </w:r>
      <w:proofErr w:type="spellEnd"/>
      <w:r w:rsidRPr="00E65C1A">
        <w:rPr>
          <w:rFonts w:ascii="Times New Roman" w:hAnsi="Times New Roman"/>
          <w:bCs/>
          <w:sz w:val="28"/>
          <w:szCs w:val="28"/>
        </w:rPr>
        <w:t xml:space="preserve"> ресурсов Казахстана с температурой от 40°С до более 100°С оцениваются в 10275 млрд м³ по воде и в 680 млрд Гкал по теплу, что эквивалентно 97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(тонна условного топлива) или 2,8 млрд ТДж, что сопоставимо с ресурсами традиционных топливных источников тепла. Для сравнения: прогнозные запасы углеводородного сырья Казахстана составляют около 12 млрд тонн нефти и конденсата (17,2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и около 6-8 трлн м³ газа (7-9,2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 xml:space="preserve">.). Общие геологические запасы и прогнозные ресурсы угля в республике оцениваются в 150 млрд тонн (101,0 млрд </w:t>
      </w:r>
      <w:proofErr w:type="spellStart"/>
      <w:r w:rsidRPr="00E65C1A">
        <w:rPr>
          <w:rFonts w:ascii="Times New Roman" w:hAnsi="Times New Roman"/>
          <w:bCs/>
          <w:sz w:val="28"/>
          <w:szCs w:val="28"/>
        </w:rPr>
        <w:t>т.у.т</w:t>
      </w:r>
      <w:proofErr w:type="spellEnd"/>
      <w:r w:rsidRPr="00E65C1A">
        <w:rPr>
          <w:rFonts w:ascii="Times New Roman" w:hAnsi="Times New Roman"/>
          <w:bCs/>
          <w:sz w:val="28"/>
          <w:szCs w:val="28"/>
        </w:rPr>
        <w:t>.).</w:t>
      </w:r>
    </w:p>
    <w:p w14:paraId="59D3317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Геотермальные источники в основном расположены в Западном Казахстане - 75,9%, в Южном Казахстане их 15,6% и в Центральном Казахстане - 5,3%. Наиболее перспективными на извлечение теплоэнергетических подземных вод с минерализацией до 3 г/д м³ с температурой до 70-100°С являются артезианские бассейны Южного и Юго-Восточного Казахстана: </w:t>
      </w:r>
      <w:proofErr w:type="spellStart"/>
      <w:r w:rsidRPr="00E65C1A">
        <w:rPr>
          <w:rFonts w:ascii="Times New Roman" w:hAnsi="Times New Roman"/>
          <w:bCs/>
          <w:sz w:val="28"/>
          <w:szCs w:val="28"/>
        </w:rPr>
        <w:t>Арысский</w:t>
      </w:r>
      <w:proofErr w:type="spellEnd"/>
      <w:r w:rsidRPr="00E65C1A">
        <w:rPr>
          <w:rFonts w:ascii="Times New Roman" w:hAnsi="Times New Roman"/>
          <w:bCs/>
          <w:sz w:val="28"/>
          <w:szCs w:val="28"/>
        </w:rPr>
        <w:t>, Алматинский и Жаркент-</w:t>
      </w:r>
      <w:proofErr w:type="spellStart"/>
      <w:r w:rsidRPr="00E65C1A">
        <w:rPr>
          <w:rFonts w:ascii="Times New Roman" w:hAnsi="Times New Roman"/>
          <w:bCs/>
          <w:sz w:val="28"/>
          <w:szCs w:val="28"/>
        </w:rPr>
        <w:t>ский</w:t>
      </w:r>
      <w:proofErr w:type="spellEnd"/>
      <w:r w:rsidRPr="00E65C1A">
        <w:rPr>
          <w:rFonts w:ascii="Times New Roman" w:hAnsi="Times New Roman"/>
          <w:bCs/>
          <w:sz w:val="28"/>
          <w:szCs w:val="28"/>
        </w:rPr>
        <w:t xml:space="preserve">. </w:t>
      </w:r>
    </w:p>
    <w:p w14:paraId="161DE1AD" w14:textId="77777777" w:rsidR="00C37502" w:rsidRPr="00E65C1A" w:rsidRDefault="00C37502" w:rsidP="00E65C1A">
      <w:pPr>
        <w:tabs>
          <w:tab w:val="left" w:pos="426"/>
        </w:tabs>
        <w:ind w:firstLine="709"/>
        <w:rPr>
          <w:rFonts w:ascii="Times New Roman" w:hAnsi="Times New Roman"/>
          <w:b/>
          <w:bCs/>
          <w:i/>
          <w:sz w:val="28"/>
          <w:szCs w:val="28"/>
        </w:rPr>
      </w:pPr>
      <w:r w:rsidRPr="00E65C1A">
        <w:rPr>
          <w:rFonts w:ascii="Times New Roman" w:hAnsi="Times New Roman"/>
          <w:bCs/>
          <w:i/>
          <w:sz w:val="28"/>
          <w:szCs w:val="28"/>
        </w:rPr>
        <w:t>Биогаз</w:t>
      </w:r>
    </w:p>
    <w:p w14:paraId="136760D9" w14:textId="77777777" w:rsidR="00C37502" w:rsidRPr="00E65C1A" w:rsidRDefault="00C37502" w:rsidP="00E65C1A">
      <w:pPr>
        <w:tabs>
          <w:tab w:val="left" w:pos="426"/>
        </w:tabs>
        <w:ind w:firstLine="709"/>
        <w:rPr>
          <w:rFonts w:ascii="Times New Roman" w:hAnsi="Times New Roman"/>
          <w:b/>
          <w:bCs/>
          <w:sz w:val="28"/>
          <w:szCs w:val="28"/>
        </w:rPr>
      </w:pPr>
      <w:r w:rsidRPr="00E65C1A">
        <w:rPr>
          <w:rFonts w:ascii="Times New Roman" w:hAnsi="Times New Roman"/>
          <w:bCs/>
          <w:sz w:val="28"/>
          <w:szCs w:val="28"/>
        </w:rPr>
        <w:t xml:space="preserve">Казахстан является крупным производителем зерна и другой сельскохозяйственной продукции, что говорит о значительных объемах производимых отходов и остатков, в связи с чем Казахстан имеет значительные объемы доступных отходов, особенно в отношении сельскохозяйственных культур, навоза и твердых бытовых отходов. Наибольшие объемы смешанных видов сельскохозяйственных отходов доступны в Алматинской, Восточно-Казахстанской, Жамбылской, Костанайской, Акмолинской и Карагандинской областях. Стабильным </w:t>
      </w:r>
      <w:r w:rsidRPr="00E65C1A">
        <w:rPr>
          <w:rFonts w:ascii="Times New Roman" w:hAnsi="Times New Roman"/>
          <w:bCs/>
          <w:sz w:val="28"/>
          <w:szCs w:val="28"/>
        </w:rPr>
        <w:lastRenderedPageBreak/>
        <w:t>источником биомассы для производства энергии в Казахстане являются отходы продуктов животноводства. Однако данные об общих и доступных объемах отходов и их географическом местоположении отсутствуют, отходы и остатки редко используются продуктивно, например, в качестве сырья для биоэнергетических проектов. В настоящее время Европейский Банк Реконструкции и Развития реализует проект по оценке потенциала в области биоэнергетики.</w:t>
      </w:r>
    </w:p>
    <w:p w14:paraId="7FFB24BE"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60BD8AE7" w14:textId="77777777" w:rsidR="00C37502" w:rsidRPr="00E65C1A" w:rsidRDefault="00C37502" w:rsidP="00E65C1A">
      <w:pPr>
        <w:widowControl w:val="0"/>
        <w:tabs>
          <w:tab w:val="left" w:pos="3195"/>
        </w:tabs>
        <w:ind w:firstLine="709"/>
        <w:rPr>
          <w:rFonts w:ascii="Times New Roman" w:hAnsi="Times New Roman"/>
          <w:b/>
          <w:bCs/>
          <w:sz w:val="28"/>
          <w:szCs w:val="28"/>
        </w:rPr>
      </w:pPr>
      <w:r w:rsidRPr="00E65C1A">
        <w:rPr>
          <w:rFonts w:ascii="Times New Roman" w:hAnsi="Times New Roman"/>
          <w:bCs/>
          <w:sz w:val="28"/>
          <w:szCs w:val="28"/>
        </w:rPr>
        <w:t xml:space="preserve">Далее на второй стадии (на первую очередь и на расчетный срок) - разработка Генерального плана, будет выполнятся с детализацией направлений территориального развития (структурного плана), путем проработок и последовательности реализации реальных возможностей в ближайшем будущем с соответствующими расчетами электрических нагрузок. </w:t>
      </w:r>
    </w:p>
    <w:p w14:paraId="62869FC0" w14:textId="77777777" w:rsidR="00C37502" w:rsidRPr="004F5C34" w:rsidRDefault="00C37502" w:rsidP="00C37502">
      <w:pPr>
        <w:widowControl w:val="0"/>
        <w:tabs>
          <w:tab w:val="left" w:pos="3195"/>
        </w:tabs>
        <w:ind w:firstLine="709"/>
        <w:rPr>
          <w:szCs w:val="28"/>
          <w:highlight w:val="green"/>
        </w:rPr>
      </w:pPr>
    </w:p>
    <w:p w14:paraId="61AB6ECD" w14:textId="46478805" w:rsidR="00C37502" w:rsidRPr="00E65C1A" w:rsidRDefault="00C37502" w:rsidP="00E65C1A">
      <w:pPr>
        <w:pStyle w:val="2"/>
        <w:spacing w:before="0" w:after="0"/>
        <w:ind w:left="0" w:firstLine="709"/>
        <w:rPr>
          <w:u w:val="none"/>
        </w:rPr>
      </w:pPr>
      <w:bookmarkStart w:id="153" w:name="_Toc130678722"/>
      <w:bookmarkStart w:id="154" w:name="_Toc167656041"/>
      <w:bookmarkStart w:id="155" w:name="_Toc168666320"/>
      <w:r w:rsidRPr="00E65C1A">
        <w:rPr>
          <w:u w:val="none"/>
        </w:rPr>
        <w:t>1</w:t>
      </w:r>
      <w:r w:rsidR="001C3837">
        <w:rPr>
          <w:u w:val="none"/>
        </w:rPr>
        <w:t>3</w:t>
      </w:r>
      <w:r w:rsidRPr="00E65C1A">
        <w:rPr>
          <w:u w:val="none"/>
        </w:rPr>
        <w:t>.7. Сети низкого напряжения и уличного освещения</w:t>
      </w:r>
      <w:bookmarkEnd w:id="153"/>
      <w:bookmarkEnd w:id="154"/>
      <w:bookmarkEnd w:id="155"/>
    </w:p>
    <w:p w14:paraId="08C69773" w14:textId="77777777" w:rsidR="00C37502" w:rsidRPr="0045452E" w:rsidRDefault="00C37502" w:rsidP="00C37502">
      <w:pPr>
        <w:widowControl w:val="0"/>
        <w:ind w:firstLine="720"/>
        <w:rPr>
          <w:b/>
          <w:szCs w:val="28"/>
        </w:rPr>
      </w:pPr>
    </w:p>
    <w:p w14:paraId="45ACDC9C"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Проектируемые сети 0,4 </w:t>
      </w:r>
      <w:proofErr w:type="spellStart"/>
      <w:r w:rsidRPr="00E65C1A">
        <w:rPr>
          <w:rFonts w:ascii="Times New Roman" w:hAnsi="Times New Roman"/>
          <w:bCs/>
          <w:sz w:val="28"/>
          <w:szCs w:val="28"/>
        </w:rPr>
        <w:t>кВ</w:t>
      </w:r>
      <w:proofErr w:type="spellEnd"/>
      <w:r w:rsidRPr="00E65C1A">
        <w:rPr>
          <w:rFonts w:ascii="Times New Roman" w:hAnsi="Times New Roman"/>
          <w:bCs/>
          <w:sz w:val="28"/>
          <w:szCs w:val="28"/>
        </w:rPr>
        <w:t xml:space="preserve"> предлагается выполнить в кабельном исполнении. </w:t>
      </w:r>
    </w:p>
    <w:p w14:paraId="1398319A"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наружного освещения по уличным магистралям рекомендуются кабельные, по второстепенным улицам, возможно, воздушные.</w:t>
      </w:r>
    </w:p>
    <w:p w14:paraId="50B3AE1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На уличных магистралях рассматриваемого района предусматривается двухрядная схема расположения светильников. В качестве наружного освещения рекомендуются светильники, установленные на железобетонных опорах.</w:t>
      </w:r>
    </w:p>
    <w:p w14:paraId="182BB88D" w14:textId="6A2B76FD"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Электроснабжение установок наружного освещения предусматривается осуществить от трансформаторов сети общего пользования. Распределительные устройства в сетях наружного освещения должны обеспечивать равномерное распределение нагрузки, защиту от перегрузки и коротких замыканий, а также учет расхода электроэнергии. Управление </w:t>
      </w:r>
      <w:r w:rsidR="003919F6" w:rsidRPr="00E65C1A">
        <w:rPr>
          <w:rFonts w:ascii="Times New Roman" w:hAnsi="Times New Roman"/>
          <w:bCs/>
          <w:sz w:val="28"/>
          <w:szCs w:val="28"/>
        </w:rPr>
        <w:t>наружным освещением,</w:t>
      </w:r>
      <w:r w:rsidRPr="00E65C1A">
        <w:rPr>
          <w:rFonts w:ascii="Times New Roman" w:hAnsi="Times New Roman"/>
          <w:bCs/>
          <w:sz w:val="28"/>
          <w:szCs w:val="28"/>
        </w:rPr>
        <w:t xml:space="preserve"> централизованное дистанционное.</w:t>
      </w:r>
    </w:p>
    <w:p w14:paraId="6053B22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Наружное освещение и рекламные установки должны быть увязаны с архитектурой и масштабами зданий и сооружений с учетом восприятия в дневное и вечернее время.</w:t>
      </w:r>
    </w:p>
    <w:p w14:paraId="05E6F74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В зависимости от архитектуры зданий и сооружений, их значения и </w:t>
      </w:r>
      <w:r w:rsidRPr="00E65C1A">
        <w:rPr>
          <w:rFonts w:ascii="Times New Roman" w:hAnsi="Times New Roman"/>
          <w:bCs/>
          <w:sz w:val="28"/>
          <w:szCs w:val="28"/>
        </w:rPr>
        <w:lastRenderedPageBreak/>
        <w:t>месторасположения рекомендуются следующие способы наружного архитектурного освещения:</w:t>
      </w:r>
    </w:p>
    <w:p w14:paraId="08A87E70"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равномерное освещение всего фасада здания или сооружения;</w:t>
      </w:r>
    </w:p>
    <w:p w14:paraId="430751E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части фасада или отдельных элементов архитектуры здания;</w:t>
      </w:r>
    </w:p>
    <w:p w14:paraId="0ADDBBC6"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комбинированное освещение;</w:t>
      </w:r>
    </w:p>
    <w:p w14:paraId="77795EE3"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освещение контура здания.</w:t>
      </w:r>
    </w:p>
    <w:p w14:paraId="063A210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Рассмотренные выше вопросы должны уточняться и конкретно разрабатываться на последующих стадиях проектирования.</w:t>
      </w:r>
    </w:p>
    <w:p w14:paraId="7F10E49F"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Сети освещения выполнены светодиодными светильниками, устанавливаемым на опорах. Управление уличным освещением автоматическое от панелей управления уличным освещением, устанавливаемым комплектно в трансформаторных подстанциях.</w:t>
      </w:r>
    </w:p>
    <w:p w14:paraId="461FAFFB"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Необходимая мощность светильников для номинального освещения площадей, улиц и тротуаров зависит от светоотражения дорожного покрытия. Осветленное дорожное покрытие, в котором не менее 30% смеси (по весу), составляет щебень из осветленного каменного материала, искусственного (</w:t>
      </w:r>
      <w:proofErr w:type="spellStart"/>
      <w:r w:rsidRPr="00E65C1A">
        <w:rPr>
          <w:rFonts w:ascii="Times New Roman" w:hAnsi="Times New Roman"/>
          <w:bCs/>
          <w:sz w:val="28"/>
          <w:szCs w:val="28"/>
        </w:rPr>
        <w:t>дорсил</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синопал</w:t>
      </w:r>
      <w:proofErr w:type="spellEnd"/>
      <w:r w:rsidRPr="00E65C1A">
        <w:rPr>
          <w:rFonts w:ascii="Times New Roman" w:hAnsi="Times New Roman"/>
          <w:bCs/>
          <w:sz w:val="28"/>
          <w:szCs w:val="28"/>
        </w:rPr>
        <w:t xml:space="preserve">, </w:t>
      </w:r>
      <w:proofErr w:type="spellStart"/>
      <w:r w:rsidRPr="00E65C1A">
        <w:rPr>
          <w:rFonts w:ascii="Times New Roman" w:hAnsi="Times New Roman"/>
          <w:bCs/>
          <w:sz w:val="28"/>
          <w:szCs w:val="28"/>
        </w:rPr>
        <w:t>люксовит</w:t>
      </w:r>
      <w:proofErr w:type="spellEnd"/>
      <w:r w:rsidRPr="00E65C1A">
        <w:rPr>
          <w:rFonts w:ascii="Times New Roman" w:hAnsi="Times New Roman"/>
          <w:bCs/>
          <w:sz w:val="28"/>
          <w:szCs w:val="28"/>
        </w:rPr>
        <w:t xml:space="preserve"> и др.) или естественного (природный кварц, светлый высокопрочный известняк и др.), позволяет снизить установленную мощность светильников до 25 % и повысить равномерность распределения яркости на 40%, по сравнению с шероховатым черным асфальтобетоном. Стой же целью, а именно, для экономии потребляемой электроэнергии по освещению в помещениях, на улицах и при употреблении электроэнергии в рекламных целях рекомендуется использование новейших разработок энергосберегающих ламп.</w:t>
      </w:r>
    </w:p>
    <w:p w14:paraId="48AF12B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Световой поток в люменах (лм) и, следовательно, световая отдача серных ламп приближается к 200 лм/Вт ив 17 раз превышает светоотдачу ламп накаливания на 1 ватт (Вт) установленной мощности. Немного хуже светоотдача у натриевых (~ 140 лм/Вт) и люминесцентных (80 лм/Вт) ламп.</w:t>
      </w:r>
    </w:p>
    <w:p w14:paraId="7F6DCAD9"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Распределительные устройства в сетях наружного освещения обеспечивают равномерное распределение нагрузки по фазам, от перегрузок и коротких замыканий, а также учет расхода электроэнергии.</w:t>
      </w:r>
    </w:p>
    <w:p w14:paraId="320BD4E7"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Проектом предусматривается освещение всех автомобильных дорог, тротуаров и аллей как двухстороннее, так и одностороннее, вид которого определяется по расчетам рабочего проектирования. Для магистральных улиц предусматривается отключение части светильников в ночное время. </w:t>
      </w:r>
    </w:p>
    <w:p w14:paraId="0AF37551"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 xml:space="preserve">Также рекомендуется, особенно на удаленных участках, использовать уличные светильники, снабженные фотоэлементами аккумуляторами малой мощности. Днем аккумуляторы этих светильников заражаются от встроенных фотоэлементов, а ночью светят через энергосберегающие лампы. </w:t>
      </w:r>
    </w:p>
    <w:p w14:paraId="38E85E45" w14:textId="77777777" w:rsidR="00C37502" w:rsidRPr="00E65C1A" w:rsidRDefault="00C37502" w:rsidP="00E65C1A">
      <w:pPr>
        <w:widowControl w:val="0"/>
        <w:ind w:firstLine="709"/>
        <w:rPr>
          <w:rFonts w:ascii="Times New Roman" w:hAnsi="Times New Roman"/>
          <w:b/>
          <w:bCs/>
          <w:sz w:val="28"/>
          <w:szCs w:val="28"/>
        </w:rPr>
      </w:pPr>
      <w:r w:rsidRPr="00E65C1A">
        <w:rPr>
          <w:rFonts w:ascii="Times New Roman" w:hAnsi="Times New Roman"/>
          <w:bCs/>
          <w:sz w:val="28"/>
          <w:szCs w:val="28"/>
        </w:rPr>
        <w:t>Устройства уличного освещения предлагается оборудовать централизованным управлением, при этом в пункте управления предусматривается контроль состоянием освещения.</w:t>
      </w:r>
    </w:p>
    <w:p w14:paraId="45755F99" w14:textId="77777777" w:rsidR="00C37502" w:rsidRPr="00E65C1A" w:rsidRDefault="00C37502" w:rsidP="00E65C1A">
      <w:pPr>
        <w:widowControl w:val="0"/>
        <w:shd w:val="clear" w:color="auto" w:fill="FFFFFF"/>
        <w:ind w:firstLine="709"/>
        <w:rPr>
          <w:rFonts w:ascii="Times New Roman" w:hAnsi="Times New Roman"/>
          <w:b/>
          <w:bCs/>
          <w:color w:val="000000" w:themeColor="text1"/>
          <w:sz w:val="28"/>
          <w:szCs w:val="28"/>
        </w:rPr>
      </w:pPr>
      <w:r w:rsidRPr="00E65C1A">
        <w:rPr>
          <w:rFonts w:ascii="Times New Roman" w:eastAsia="Calibri" w:hAnsi="Times New Roman"/>
          <w:bCs/>
          <w:sz w:val="28"/>
          <w:szCs w:val="28"/>
        </w:rPr>
        <w:t xml:space="preserve">В дальнейшем на последующей стадии «Проекта застройки», </w:t>
      </w:r>
      <w:r w:rsidRPr="00E65C1A">
        <w:rPr>
          <w:rFonts w:ascii="Times New Roman" w:eastAsia="Calibri" w:hAnsi="Times New Roman"/>
          <w:bCs/>
          <w:sz w:val="28"/>
          <w:szCs w:val="28"/>
        </w:rPr>
        <w:lastRenderedPageBreak/>
        <w:t xml:space="preserve">разработка сетей электроснабжения будут выполняться специализированной проектной организацией на основании утвержденного </w:t>
      </w:r>
      <w:r w:rsidRPr="00E65C1A">
        <w:rPr>
          <w:rFonts w:ascii="Times New Roman" w:hAnsi="Times New Roman"/>
          <w:bCs/>
          <w:sz w:val="28"/>
          <w:szCs w:val="28"/>
        </w:rPr>
        <w:t xml:space="preserve">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 </w:t>
      </w:r>
      <w:r w:rsidRPr="00E65C1A">
        <w:rPr>
          <w:rFonts w:ascii="Times New Roman" w:eastAsia="Calibri" w:hAnsi="Times New Roman"/>
          <w:bCs/>
          <w:sz w:val="28"/>
          <w:szCs w:val="28"/>
        </w:rPr>
        <w:t>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w:t>
      </w:r>
    </w:p>
    <w:p w14:paraId="42E144F4" w14:textId="77777777" w:rsidR="00ED10FA" w:rsidRDefault="00ED10FA" w:rsidP="00C37502">
      <w:pPr>
        <w:ind w:firstLine="709"/>
        <w:rPr>
          <w:rFonts w:ascii="Times New Roman" w:hAnsi="Times New Roman"/>
          <w:sz w:val="28"/>
          <w:szCs w:val="28"/>
        </w:rPr>
      </w:pPr>
    </w:p>
    <w:p w14:paraId="0290AE02" w14:textId="77777777" w:rsidR="001C3837" w:rsidRDefault="001C3837" w:rsidP="00C37502">
      <w:pPr>
        <w:ind w:firstLine="709"/>
        <w:rPr>
          <w:rFonts w:ascii="Times New Roman" w:hAnsi="Times New Roman"/>
          <w:sz w:val="28"/>
          <w:szCs w:val="28"/>
        </w:rPr>
      </w:pPr>
    </w:p>
    <w:p w14:paraId="02CAFB58" w14:textId="77777777" w:rsidR="001C3837" w:rsidRDefault="001C3837" w:rsidP="00C37502">
      <w:pPr>
        <w:ind w:firstLine="709"/>
        <w:rPr>
          <w:rFonts w:ascii="Times New Roman" w:hAnsi="Times New Roman"/>
          <w:sz w:val="28"/>
          <w:szCs w:val="28"/>
        </w:rPr>
      </w:pPr>
    </w:p>
    <w:p w14:paraId="27364330" w14:textId="77777777" w:rsidR="00DD6A43" w:rsidRDefault="00DD6A43" w:rsidP="00C37502">
      <w:pPr>
        <w:ind w:firstLine="709"/>
        <w:rPr>
          <w:rFonts w:ascii="Times New Roman" w:hAnsi="Times New Roman"/>
          <w:sz w:val="28"/>
          <w:szCs w:val="28"/>
        </w:rPr>
      </w:pPr>
    </w:p>
    <w:p w14:paraId="3FA5FFE4" w14:textId="77777777" w:rsidR="00DD6A43" w:rsidRDefault="00DD6A43" w:rsidP="00C37502">
      <w:pPr>
        <w:ind w:firstLine="709"/>
        <w:rPr>
          <w:rFonts w:ascii="Times New Roman" w:hAnsi="Times New Roman"/>
          <w:sz w:val="28"/>
          <w:szCs w:val="28"/>
        </w:rPr>
      </w:pPr>
    </w:p>
    <w:p w14:paraId="3B4BD53C" w14:textId="77777777" w:rsidR="00DD6A43" w:rsidRDefault="00DD6A43" w:rsidP="00C37502">
      <w:pPr>
        <w:ind w:firstLine="709"/>
        <w:rPr>
          <w:rFonts w:ascii="Times New Roman" w:hAnsi="Times New Roman"/>
          <w:sz w:val="28"/>
          <w:szCs w:val="28"/>
        </w:rPr>
      </w:pPr>
    </w:p>
    <w:p w14:paraId="2775E39E" w14:textId="77777777" w:rsidR="00DD6A43" w:rsidRDefault="00DD6A43" w:rsidP="00C37502">
      <w:pPr>
        <w:ind w:firstLine="709"/>
        <w:rPr>
          <w:rFonts w:ascii="Times New Roman" w:hAnsi="Times New Roman"/>
          <w:sz w:val="28"/>
          <w:szCs w:val="28"/>
        </w:rPr>
      </w:pPr>
    </w:p>
    <w:p w14:paraId="44715CFF" w14:textId="77777777" w:rsidR="00DD6A43" w:rsidRDefault="00DD6A43" w:rsidP="00C37502">
      <w:pPr>
        <w:ind w:firstLine="709"/>
        <w:rPr>
          <w:rFonts w:ascii="Times New Roman" w:hAnsi="Times New Roman"/>
          <w:sz w:val="28"/>
          <w:szCs w:val="28"/>
        </w:rPr>
      </w:pPr>
    </w:p>
    <w:p w14:paraId="22B9E8D7" w14:textId="77777777" w:rsidR="00DD6A43" w:rsidRDefault="00DD6A43" w:rsidP="00C37502">
      <w:pPr>
        <w:ind w:firstLine="709"/>
        <w:rPr>
          <w:rFonts w:ascii="Times New Roman" w:hAnsi="Times New Roman"/>
          <w:sz w:val="28"/>
          <w:szCs w:val="28"/>
        </w:rPr>
      </w:pPr>
    </w:p>
    <w:p w14:paraId="439B1586" w14:textId="77777777" w:rsidR="00DD6A43" w:rsidRDefault="00DD6A43" w:rsidP="00C37502">
      <w:pPr>
        <w:ind w:firstLine="709"/>
        <w:rPr>
          <w:rFonts w:ascii="Times New Roman" w:hAnsi="Times New Roman"/>
          <w:sz w:val="28"/>
          <w:szCs w:val="28"/>
        </w:rPr>
      </w:pPr>
    </w:p>
    <w:p w14:paraId="15B00A03" w14:textId="77777777" w:rsidR="00DD6A43" w:rsidRDefault="00DD6A43" w:rsidP="00C37502">
      <w:pPr>
        <w:ind w:firstLine="709"/>
        <w:rPr>
          <w:rFonts w:ascii="Times New Roman" w:hAnsi="Times New Roman"/>
          <w:sz w:val="28"/>
          <w:szCs w:val="28"/>
        </w:rPr>
      </w:pPr>
    </w:p>
    <w:p w14:paraId="57C82D1B" w14:textId="77777777" w:rsidR="00DD6A43" w:rsidRDefault="00DD6A43" w:rsidP="00C37502">
      <w:pPr>
        <w:ind w:firstLine="709"/>
        <w:rPr>
          <w:rFonts w:ascii="Times New Roman" w:hAnsi="Times New Roman"/>
          <w:sz w:val="28"/>
          <w:szCs w:val="28"/>
        </w:rPr>
      </w:pPr>
    </w:p>
    <w:p w14:paraId="3A82F9CA" w14:textId="77777777" w:rsidR="00DD6A43" w:rsidRDefault="00DD6A43" w:rsidP="00C37502">
      <w:pPr>
        <w:ind w:firstLine="709"/>
        <w:rPr>
          <w:rFonts w:ascii="Times New Roman" w:hAnsi="Times New Roman"/>
          <w:sz w:val="28"/>
          <w:szCs w:val="28"/>
        </w:rPr>
      </w:pPr>
    </w:p>
    <w:p w14:paraId="4718C201" w14:textId="77777777" w:rsidR="00DD6A43" w:rsidRDefault="00DD6A43" w:rsidP="00C37502">
      <w:pPr>
        <w:ind w:firstLine="709"/>
        <w:rPr>
          <w:rFonts w:ascii="Times New Roman" w:hAnsi="Times New Roman"/>
          <w:sz w:val="28"/>
          <w:szCs w:val="28"/>
        </w:rPr>
      </w:pPr>
    </w:p>
    <w:p w14:paraId="33FF33FF" w14:textId="77777777" w:rsidR="00DD6A43" w:rsidRDefault="00DD6A43" w:rsidP="00C37502">
      <w:pPr>
        <w:ind w:firstLine="709"/>
        <w:rPr>
          <w:rFonts w:ascii="Times New Roman" w:hAnsi="Times New Roman"/>
          <w:sz w:val="28"/>
          <w:szCs w:val="28"/>
        </w:rPr>
      </w:pPr>
    </w:p>
    <w:p w14:paraId="57321619" w14:textId="77777777" w:rsidR="00DD6A43" w:rsidRDefault="00DD6A43" w:rsidP="00C37502">
      <w:pPr>
        <w:ind w:firstLine="709"/>
        <w:rPr>
          <w:rFonts w:ascii="Times New Roman" w:hAnsi="Times New Roman"/>
          <w:sz w:val="28"/>
          <w:szCs w:val="28"/>
        </w:rPr>
      </w:pPr>
    </w:p>
    <w:p w14:paraId="44274D13" w14:textId="77777777" w:rsidR="00DD6A43" w:rsidRDefault="00DD6A43" w:rsidP="00C37502">
      <w:pPr>
        <w:ind w:firstLine="709"/>
        <w:rPr>
          <w:rFonts w:ascii="Times New Roman" w:hAnsi="Times New Roman"/>
          <w:sz w:val="28"/>
          <w:szCs w:val="28"/>
        </w:rPr>
      </w:pPr>
    </w:p>
    <w:p w14:paraId="3EC0E0E7" w14:textId="77777777" w:rsidR="00DD6A43" w:rsidRDefault="00DD6A43" w:rsidP="00C37502">
      <w:pPr>
        <w:ind w:firstLine="709"/>
        <w:rPr>
          <w:rFonts w:ascii="Times New Roman" w:hAnsi="Times New Roman"/>
          <w:sz w:val="28"/>
          <w:szCs w:val="28"/>
        </w:rPr>
      </w:pPr>
    </w:p>
    <w:p w14:paraId="50105419" w14:textId="77777777" w:rsidR="00DD6A43" w:rsidRDefault="00DD6A43" w:rsidP="00C37502">
      <w:pPr>
        <w:ind w:firstLine="709"/>
        <w:rPr>
          <w:rFonts w:ascii="Times New Roman" w:hAnsi="Times New Roman"/>
          <w:sz w:val="28"/>
          <w:szCs w:val="28"/>
        </w:rPr>
      </w:pPr>
    </w:p>
    <w:p w14:paraId="7FDC418A" w14:textId="77777777" w:rsidR="00DD6A43" w:rsidRDefault="00DD6A43" w:rsidP="00C37502">
      <w:pPr>
        <w:ind w:firstLine="709"/>
        <w:rPr>
          <w:rFonts w:ascii="Times New Roman" w:hAnsi="Times New Roman"/>
          <w:sz w:val="28"/>
          <w:szCs w:val="28"/>
        </w:rPr>
      </w:pPr>
    </w:p>
    <w:p w14:paraId="723BD4D6" w14:textId="77777777" w:rsidR="00DD6A43" w:rsidRDefault="00DD6A43" w:rsidP="00C37502">
      <w:pPr>
        <w:ind w:firstLine="709"/>
        <w:rPr>
          <w:rFonts w:ascii="Times New Roman" w:hAnsi="Times New Roman"/>
          <w:sz w:val="28"/>
          <w:szCs w:val="28"/>
        </w:rPr>
      </w:pPr>
    </w:p>
    <w:p w14:paraId="3071BAAB" w14:textId="77777777" w:rsidR="00DD6A43" w:rsidRDefault="00DD6A43" w:rsidP="00C37502">
      <w:pPr>
        <w:ind w:firstLine="709"/>
        <w:rPr>
          <w:rFonts w:ascii="Times New Roman" w:hAnsi="Times New Roman"/>
          <w:sz w:val="28"/>
          <w:szCs w:val="28"/>
        </w:rPr>
      </w:pPr>
    </w:p>
    <w:p w14:paraId="7385309F" w14:textId="77777777" w:rsidR="00DD6A43" w:rsidRDefault="00DD6A43" w:rsidP="00C37502">
      <w:pPr>
        <w:ind w:firstLine="709"/>
        <w:rPr>
          <w:rFonts w:ascii="Times New Roman" w:hAnsi="Times New Roman"/>
          <w:sz w:val="28"/>
          <w:szCs w:val="28"/>
        </w:rPr>
      </w:pPr>
    </w:p>
    <w:p w14:paraId="47B0636D" w14:textId="77777777" w:rsidR="00DD6A43" w:rsidRDefault="00DD6A43" w:rsidP="00C37502">
      <w:pPr>
        <w:ind w:firstLine="709"/>
        <w:rPr>
          <w:rFonts w:ascii="Times New Roman" w:hAnsi="Times New Roman"/>
          <w:sz w:val="28"/>
          <w:szCs w:val="28"/>
        </w:rPr>
      </w:pPr>
    </w:p>
    <w:p w14:paraId="3A464FA2" w14:textId="77777777" w:rsidR="001C3837" w:rsidRDefault="001C3837" w:rsidP="00C37502">
      <w:pPr>
        <w:ind w:firstLine="709"/>
        <w:rPr>
          <w:rFonts w:ascii="Times New Roman" w:hAnsi="Times New Roman"/>
          <w:sz w:val="28"/>
          <w:szCs w:val="28"/>
        </w:rPr>
      </w:pPr>
    </w:p>
    <w:p w14:paraId="11387501" w14:textId="77777777" w:rsidR="001C3837" w:rsidRDefault="001C3837" w:rsidP="00C37502">
      <w:pPr>
        <w:ind w:firstLine="709"/>
        <w:rPr>
          <w:rFonts w:ascii="Times New Roman" w:hAnsi="Times New Roman"/>
          <w:sz w:val="28"/>
          <w:szCs w:val="28"/>
        </w:rPr>
      </w:pPr>
    </w:p>
    <w:p w14:paraId="0B0D72F2" w14:textId="77777777" w:rsidR="00471574" w:rsidRDefault="00471574" w:rsidP="00C37502">
      <w:pPr>
        <w:ind w:firstLine="709"/>
        <w:rPr>
          <w:rFonts w:ascii="Times New Roman" w:hAnsi="Times New Roman"/>
          <w:sz w:val="28"/>
          <w:szCs w:val="28"/>
        </w:rPr>
      </w:pPr>
    </w:p>
    <w:p w14:paraId="6C250A05" w14:textId="77777777" w:rsidR="00471574" w:rsidRDefault="00471574" w:rsidP="00C37502">
      <w:pPr>
        <w:ind w:firstLine="709"/>
        <w:rPr>
          <w:rFonts w:ascii="Times New Roman" w:hAnsi="Times New Roman"/>
          <w:sz w:val="28"/>
          <w:szCs w:val="28"/>
        </w:rPr>
      </w:pPr>
    </w:p>
    <w:p w14:paraId="2EB02643" w14:textId="77777777" w:rsidR="00471574" w:rsidRDefault="00471574" w:rsidP="00C37502">
      <w:pPr>
        <w:ind w:firstLine="709"/>
        <w:rPr>
          <w:rFonts w:ascii="Times New Roman" w:hAnsi="Times New Roman"/>
          <w:sz w:val="28"/>
          <w:szCs w:val="28"/>
        </w:rPr>
      </w:pPr>
    </w:p>
    <w:p w14:paraId="622333B9" w14:textId="77777777" w:rsidR="00471574" w:rsidRDefault="00471574" w:rsidP="00C37502">
      <w:pPr>
        <w:ind w:firstLine="709"/>
        <w:rPr>
          <w:rFonts w:ascii="Times New Roman" w:hAnsi="Times New Roman"/>
          <w:sz w:val="28"/>
          <w:szCs w:val="28"/>
        </w:rPr>
      </w:pPr>
    </w:p>
    <w:p w14:paraId="4AA724CC" w14:textId="77777777" w:rsidR="001C3837" w:rsidRDefault="001C3837" w:rsidP="00C37502">
      <w:pPr>
        <w:ind w:firstLine="709"/>
        <w:rPr>
          <w:rFonts w:ascii="Times New Roman" w:hAnsi="Times New Roman"/>
          <w:sz w:val="28"/>
          <w:szCs w:val="28"/>
        </w:rPr>
      </w:pPr>
    </w:p>
    <w:p w14:paraId="3DE81DCD" w14:textId="77777777" w:rsidR="001C3837" w:rsidRDefault="001C3837" w:rsidP="00C37502">
      <w:pPr>
        <w:ind w:firstLine="709"/>
        <w:rPr>
          <w:rFonts w:ascii="Times New Roman" w:hAnsi="Times New Roman"/>
          <w:sz w:val="28"/>
          <w:szCs w:val="28"/>
        </w:rPr>
      </w:pPr>
    </w:p>
    <w:p w14:paraId="571F0C59" w14:textId="315DDCF4" w:rsidR="00ED10FA" w:rsidRPr="00DF0391" w:rsidRDefault="00AB1616" w:rsidP="00ED10FA">
      <w:pPr>
        <w:keepNext/>
        <w:keepLines/>
        <w:spacing w:line="276" w:lineRule="auto"/>
        <w:jc w:val="center"/>
        <w:outlineLvl w:val="1"/>
        <w:rPr>
          <w:rFonts w:ascii="Times New Roman" w:hAnsi="Times New Roman"/>
          <w:b/>
          <w:color w:val="FF0000"/>
          <w:sz w:val="28"/>
          <w:szCs w:val="28"/>
        </w:rPr>
      </w:pPr>
      <w:bookmarkStart w:id="156" w:name="_Toc20990057"/>
      <w:r w:rsidRPr="00DD6A43">
        <w:rPr>
          <w:rFonts w:ascii="Times New Roman" w:hAnsi="Times New Roman"/>
          <w:b/>
          <w:sz w:val="28"/>
          <w:szCs w:val="28"/>
        </w:rPr>
        <w:lastRenderedPageBreak/>
        <w:t>1</w:t>
      </w:r>
      <w:r w:rsidR="001C3837" w:rsidRPr="00DD6A43">
        <w:rPr>
          <w:rFonts w:ascii="Times New Roman" w:hAnsi="Times New Roman"/>
          <w:b/>
          <w:sz w:val="28"/>
          <w:szCs w:val="28"/>
        </w:rPr>
        <w:t>4</w:t>
      </w:r>
      <w:r w:rsidRPr="00DD6A43">
        <w:rPr>
          <w:rFonts w:ascii="Times New Roman" w:hAnsi="Times New Roman"/>
          <w:b/>
          <w:sz w:val="28"/>
          <w:szCs w:val="28"/>
        </w:rPr>
        <w:t xml:space="preserve">. </w:t>
      </w:r>
      <w:r w:rsidR="00ED10FA" w:rsidRPr="00F069C0">
        <w:rPr>
          <w:rFonts w:ascii="Times New Roman" w:hAnsi="Times New Roman"/>
          <w:b/>
          <w:sz w:val="28"/>
          <w:szCs w:val="28"/>
        </w:rPr>
        <w:t>Т</w:t>
      </w:r>
      <w:bookmarkEnd w:id="156"/>
      <w:r w:rsidR="001C3837" w:rsidRPr="00F069C0">
        <w:rPr>
          <w:rFonts w:ascii="Times New Roman" w:hAnsi="Times New Roman"/>
          <w:b/>
          <w:sz w:val="28"/>
          <w:szCs w:val="28"/>
        </w:rPr>
        <w:t>ЕЛЕФОНИЗАЦИЯ</w:t>
      </w:r>
    </w:p>
    <w:p w14:paraId="5D2985A7" w14:textId="77777777" w:rsidR="00AB1616" w:rsidRPr="00012B62" w:rsidRDefault="00AB1616" w:rsidP="00ED10FA">
      <w:pPr>
        <w:keepNext/>
        <w:keepLines/>
        <w:spacing w:line="276" w:lineRule="auto"/>
        <w:jc w:val="center"/>
        <w:outlineLvl w:val="1"/>
        <w:rPr>
          <w:rFonts w:ascii="Times New Roman" w:hAnsi="Times New Roman"/>
          <w:b/>
          <w:sz w:val="28"/>
          <w:szCs w:val="28"/>
        </w:rPr>
      </w:pPr>
    </w:p>
    <w:p w14:paraId="1CF930E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Совокупность устройств и сооружений, с помощью которых осуществляется телефонная связь, называют телефонной сетью. В состав телефонных сетей входят: </w:t>
      </w:r>
    </w:p>
    <w:p w14:paraId="1ED61AE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1.</w:t>
      </w:r>
      <w:r w:rsidRPr="00012B62">
        <w:rPr>
          <w:rFonts w:ascii="Times New Roman" w:hAnsi="Times New Roman"/>
          <w:sz w:val="28"/>
          <w:szCs w:val="28"/>
        </w:rPr>
        <w:tab/>
      </w:r>
      <w:r w:rsidR="00017D0B">
        <w:rPr>
          <w:rFonts w:ascii="Times New Roman" w:hAnsi="Times New Roman"/>
          <w:sz w:val="28"/>
          <w:szCs w:val="28"/>
        </w:rPr>
        <w:t>К</w:t>
      </w:r>
      <w:r w:rsidRPr="00012B62">
        <w:rPr>
          <w:rFonts w:ascii="Times New Roman" w:hAnsi="Times New Roman"/>
          <w:sz w:val="28"/>
          <w:szCs w:val="28"/>
        </w:rPr>
        <w:t>оммутационные устройства (автоматические телефонные станции, узловые станции, подстанции)</w:t>
      </w:r>
      <w:r w:rsidR="00017D0B">
        <w:rPr>
          <w:rFonts w:ascii="Times New Roman" w:hAnsi="Times New Roman"/>
          <w:sz w:val="28"/>
          <w:szCs w:val="28"/>
        </w:rPr>
        <w:t>;</w:t>
      </w:r>
      <w:r w:rsidRPr="00012B62">
        <w:rPr>
          <w:rFonts w:ascii="Times New Roman" w:hAnsi="Times New Roman"/>
          <w:sz w:val="28"/>
          <w:szCs w:val="28"/>
        </w:rPr>
        <w:t xml:space="preserve"> </w:t>
      </w:r>
    </w:p>
    <w:p w14:paraId="16D416D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2.</w:t>
      </w:r>
      <w:r w:rsidRPr="00012B62">
        <w:rPr>
          <w:rFonts w:ascii="Times New Roman" w:hAnsi="Times New Roman"/>
          <w:sz w:val="28"/>
          <w:szCs w:val="28"/>
        </w:rPr>
        <w:tab/>
      </w:r>
      <w:r w:rsidR="00017D0B">
        <w:rPr>
          <w:rFonts w:ascii="Times New Roman" w:hAnsi="Times New Roman"/>
          <w:sz w:val="28"/>
          <w:szCs w:val="28"/>
        </w:rPr>
        <w:t>Л</w:t>
      </w:r>
      <w:r w:rsidRPr="00012B62">
        <w:rPr>
          <w:rFonts w:ascii="Times New Roman" w:hAnsi="Times New Roman"/>
          <w:sz w:val="28"/>
          <w:szCs w:val="28"/>
        </w:rPr>
        <w:t>инейные сооружения (абонентские линии, соединительные лин</w:t>
      </w:r>
      <w:r w:rsidR="00017D0B">
        <w:rPr>
          <w:rFonts w:ascii="Times New Roman" w:hAnsi="Times New Roman"/>
          <w:sz w:val="28"/>
          <w:szCs w:val="28"/>
        </w:rPr>
        <w:t>ии, каналы междугородной связи);</w:t>
      </w:r>
    </w:p>
    <w:p w14:paraId="617C418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3.</w:t>
      </w:r>
      <w:r w:rsidRPr="00012B62">
        <w:rPr>
          <w:rFonts w:ascii="Times New Roman" w:hAnsi="Times New Roman"/>
          <w:sz w:val="28"/>
          <w:szCs w:val="28"/>
        </w:rPr>
        <w:tab/>
      </w:r>
      <w:r w:rsidR="00017D0B">
        <w:rPr>
          <w:rFonts w:ascii="Times New Roman" w:hAnsi="Times New Roman"/>
          <w:sz w:val="28"/>
          <w:szCs w:val="28"/>
        </w:rPr>
        <w:t>Г</w:t>
      </w:r>
      <w:r w:rsidRPr="00012B62">
        <w:rPr>
          <w:rFonts w:ascii="Times New Roman" w:hAnsi="Times New Roman"/>
          <w:sz w:val="28"/>
          <w:szCs w:val="28"/>
        </w:rPr>
        <w:t>ражданские сооружения (здания телефонных станций, по</w:t>
      </w:r>
      <w:r w:rsidR="00017D0B">
        <w:rPr>
          <w:rFonts w:ascii="Times New Roman" w:hAnsi="Times New Roman"/>
          <w:sz w:val="28"/>
          <w:szCs w:val="28"/>
        </w:rPr>
        <w:t>дстанций, усилительных пунктов);</w:t>
      </w:r>
    </w:p>
    <w:p w14:paraId="76EA4CE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4.</w:t>
      </w:r>
      <w:r w:rsidRPr="00012B62">
        <w:rPr>
          <w:rFonts w:ascii="Times New Roman" w:hAnsi="Times New Roman"/>
          <w:sz w:val="28"/>
          <w:szCs w:val="28"/>
        </w:rPr>
        <w:tab/>
      </w:r>
      <w:r w:rsidR="00017D0B">
        <w:rPr>
          <w:rFonts w:ascii="Times New Roman" w:hAnsi="Times New Roman"/>
          <w:sz w:val="28"/>
          <w:szCs w:val="28"/>
        </w:rPr>
        <w:t>Т</w:t>
      </w:r>
      <w:r w:rsidRPr="00012B62">
        <w:rPr>
          <w:rFonts w:ascii="Times New Roman" w:hAnsi="Times New Roman"/>
          <w:sz w:val="28"/>
          <w:szCs w:val="28"/>
        </w:rPr>
        <w:t>елефонные аппараты.</w:t>
      </w:r>
    </w:p>
    <w:p w14:paraId="15942B1C" w14:textId="5E1B3F5B"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По назначению различают следующие виды телефонных сетей: городские, сельские, учрежденческие, зоновые и междугородные. Городские телефонные сети предназначены для организации телефонной связи на территориях города, обеспечения абонентов не только телефонной связью общего пользования, но и внутрипроизводственной связью предприятий агропромышленного комплекса. На ГТС предусматривается радиальное (одноступенчатая схема) и радиально-узловое (одно- и двухступенчатая схема) построение с возможностью использования поперечных (прямых и обходных) путей. Одноступенчатая схема построения ГТС более предпочтительна, так как она обеспечивает более низкое затухание соединительных трактов, упрощает станционное оборудование, улучшает качество разговорного тракта, ускоряет процесс установления соединений. Основой ГТС является центральная станция ЦС (или существующая АТС), в которую включаются линии от вышестоящей станции - АМТС (или ЗТУ), соединительные линии от оконечных станций (ОС), а при радиально-узловом построении сети и от узловых станций (УС). В узловые станции включаются линии от нижестоящих ОС. Центральная станция размещается в районном центре и является одновременно городской телефонной станцией. На ГТС предусматривается радиальное (одноступенчатая схема рис. «а») и радиально-узловое (одно- и двухступенчатая схема «б»).</w:t>
      </w:r>
    </w:p>
    <w:p w14:paraId="70467CDA" w14:textId="77777777" w:rsidR="00ED10FA" w:rsidRPr="00012B62" w:rsidRDefault="00ED10FA" w:rsidP="00ED10FA">
      <w:pPr>
        <w:widowControl w:val="0"/>
        <w:ind w:firstLine="709"/>
        <w:rPr>
          <w:rFonts w:ascii="Times New Roman" w:hAnsi="Times New Roman"/>
          <w:b/>
          <w:sz w:val="28"/>
          <w:szCs w:val="28"/>
        </w:rPr>
      </w:pPr>
    </w:p>
    <w:p w14:paraId="5B30B36D" w14:textId="77777777" w:rsidR="00ED10FA" w:rsidRPr="00012B62" w:rsidRDefault="00ED10FA" w:rsidP="00ED10FA">
      <w:pPr>
        <w:widowControl w:val="0"/>
        <w:ind w:firstLine="709"/>
        <w:rPr>
          <w:rFonts w:ascii="Times New Roman" w:hAnsi="Times New Roman"/>
          <w:b/>
          <w:sz w:val="28"/>
          <w:szCs w:val="28"/>
        </w:rPr>
      </w:pPr>
    </w:p>
    <w:p w14:paraId="76603CBA" w14:textId="77777777" w:rsidR="00ED10FA" w:rsidRPr="00012B62" w:rsidRDefault="00ED10FA" w:rsidP="00ED10FA">
      <w:pPr>
        <w:widowControl w:val="0"/>
        <w:ind w:firstLine="709"/>
        <w:rPr>
          <w:rFonts w:ascii="Times New Roman" w:hAnsi="Times New Roman"/>
          <w:b/>
          <w:sz w:val="28"/>
          <w:szCs w:val="28"/>
        </w:rPr>
      </w:pPr>
      <w:r w:rsidRPr="00012B62">
        <w:rPr>
          <w:rFonts w:ascii="Times New Roman" w:hAnsi="Times New Roman"/>
          <w:b/>
          <w:noProof/>
          <w:sz w:val="28"/>
          <w:szCs w:val="28"/>
        </w:rPr>
        <w:lastRenderedPageBreak/>
        <w:drawing>
          <wp:inline distT="0" distB="0" distL="0" distR="0" wp14:anchorId="78D7D437" wp14:editId="0AF54BB4">
            <wp:extent cx="5463444" cy="3200400"/>
            <wp:effectExtent l="0" t="0" r="444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cstate="print"/>
                    <a:srcRect/>
                    <a:stretch>
                      <a:fillRect/>
                    </a:stretch>
                  </pic:blipFill>
                  <pic:spPr bwMode="auto">
                    <a:xfrm>
                      <a:off x="0" y="0"/>
                      <a:ext cx="5467884" cy="3203001"/>
                    </a:xfrm>
                    <a:prstGeom prst="rect">
                      <a:avLst/>
                    </a:prstGeom>
                    <a:noFill/>
                  </pic:spPr>
                </pic:pic>
              </a:graphicData>
            </a:graphic>
          </wp:inline>
        </w:drawing>
      </w:r>
    </w:p>
    <w:p w14:paraId="6506AD7E" w14:textId="77777777" w:rsidR="00ED10FA" w:rsidRPr="00012B62" w:rsidRDefault="00ED10FA" w:rsidP="00ED10FA">
      <w:pPr>
        <w:widowControl w:val="0"/>
        <w:ind w:firstLine="709"/>
        <w:rPr>
          <w:rFonts w:ascii="Times New Roman" w:hAnsi="Times New Roman"/>
          <w:sz w:val="28"/>
          <w:szCs w:val="28"/>
        </w:rPr>
      </w:pPr>
    </w:p>
    <w:p w14:paraId="4C3AB9C7" w14:textId="77777777" w:rsidR="00ED10FA" w:rsidRPr="00AB1616" w:rsidRDefault="00ED10FA" w:rsidP="00ED10FA">
      <w:pPr>
        <w:widowControl w:val="0"/>
        <w:ind w:firstLine="709"/>
        <w:jc w:val="center"/>
        <w:rPr>
          <w:rFonts w:ascii="Times New Roman" w:hAnsi="Times New Roman"/>
          <w:bCs/>
          <w:sz w:val="28"/>
          <w:szCs w:val="28"/>
        </w:rPr>
      </w:pPr>
      <w:r w:rsidRPr="00AB1616">
        <w:rPr>
          <w:rFonts w:ascii="Times New Roman" w:hAnsi="Times New Roman"/>
          <w:bCs/>
          <w:sz w:val="28"/>
          <w:szCs w:val="28"/>
        </w:rPr>
        <w:t xml:space="preserve">Рисунок 1. Структура городской телефонной сети: </w:t>
      </w:r>
    </w:p>
    <w:p w14:paraId="03F5DC91"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а) радиальная схема; </w:t>
      </w:r>
    </w:p>
    <w:p w14:paraId="0A1B4EEA"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 xml:space="preserve">б) радиально-узловая схема; </w:t>
      </w:r>
    </w:p>
    <w:p w14:paraId="54AF2F3D" w14:textId="77777777" w:rsidR="00ED10FA" w:rsidRPr="00AB1616" w:rsidRDefault="00ED10FA" w:rsidP="00AB1616">
      <w:pPr>
        <w:widowControl w:val="0"/>
        <w:ind w:firstLine="709"/>
        <w:jc w:val="left"/>
        <w:rPr>
          <w:rFonts w:ascii="Times New Roman" w:hAnsi="Times New Roman"/>
          <w:bCs/>
          <w:sz w:val="28"/>
          <w:szCs w:val="28"/>
        </w:rPr>
      </w:pPr>
      <w:r w:rsidRPr="00AB1616">
        <w:rPr>
          <w:rFonts w:ascii="Times New Roman" w:hAnsi="Times New Roman"/>
          <w:bCs/>
          <w:sz w:val="28"/>
          <w:szCs w:val="28"/>
        </w:rPr>
        <w:t>в) комбинированная схема.</w:t>
      </w:r>
    </w:p>
    <w:p w14:paraId="5FB414E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Линейные сооружения телефонных сетей состоят из воздушных и кабельных линий связи. Основная тенденция развития линий ГТС направлена на внедрение кабельных линий. На абонентских линиях ГТС широко применяется спаренное включение ТА и групповые установки. При спаренном включении обеспечивается секретность разговора, избирательность посылки вызова, возможность взаимной связи спаренных ТА. Тип кабеля и аппаратура передачи определяются в зависимости от ожидаемой перспективной потребности в каналах связи на проектируемой магистрали. Учитывается, что такие виды связи, как телеграфная, фототелеграфная, передача данных, телевидение и другие осуществляются в основном по телефонным каналам методом вторичного уплотнения; для передачи вещания также используются телефонные каналы (сдвоенные или строенные) современных многоканальных систем. Определение мощности проектируемой линии состоит в расчете потребного числа каналов как на ближайшую, так и на более отдаленную перспективу. При этом имеется в виду, то современные линии связи используются не только для телефонных и телеграфных передач, но и для междугородного телевидения, проводного веяния, а также передачи центральных газет фототелеграфными методами, информации с электронно-вычислительных центров, сигналов дистанционного управления в промышленных системах телемеханики и т.д.</w:t>
      </w:r>
    </w:p>
    <w:p w14:paraId="1A9277F3" w14:textId="04A9F35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Построение сетей абонентских линий осуществляется различными способами, однако все они могут быть сведены к двум системам: шкафной и без шкафной. При шкафной системе построения абонентских </w:t>
      </w:r>
      <w:r w:rsidR="003919F6" w:rsidRPr="00012B62">
        <w:rPr>
          <w:rFonts w:ascii="Times New Roman" w:hAnsi="Times New Roman"/>
          <w:sz w:val="28"/>
          <w:szCs w:val="28"/>
        </w:rPr>
        <w:t xml:space="preserve">линий </w:t>
      </w:r>
      <w:r w:rsidR="003919F6" w:rsidRPr="00012B62">
        <w:rPr>
          <w:rFonts w:ascii="Times New Roman" w:hAnsi="Times New Roman"/>
          <w:sz w:val="28"/>
          <w:szCs w:val="28"/>
        </w:rPr>
        <w:lastRenderedPageBreak/>
        <w:t>последняя</w:t>
      </w:r>
      <w:r w:rsidRPr="00012B62">
        <w:rPr>
          <w:rFonts w:ascii="Times New Roman" w:hAnsi="Times New Roman"/>
          <w:sz w:val="28"/>
          <w:szCs w:val="28"/>
        </w:rPr>
        <w:t xml:space="preserve"> состоит из трех участков: магистрального, распределительного и абонентской проводки. Магистральным участком абонентской линии называется участок от кросса АТС до распределительного шкафа. Распределительным участком называется участок от распределительного шкафа (ШР) до распределительной коробки (КР). Абонентской проводкой, как и при системе прямого питания, называется участок от КР до розетки телефонного аппарата. Как показывают расчеты, экономически целесообразно использовать шкафную систему при длине магистрального кабеля, начиная с 500 и более метров. Кроме чисто экономической выгоды, получаемой от применения шкафной системы построения абонентской линии, к достоинствам этой системы следует отнести: увеличение гибкости сети (возможность коммутировать в распределительном шкафу цепи всего шкафного района) и возможность проведения электрических измерений абонентской линии по участкам (абонентскую линию можно «прозвонить» как в сторону станции, так и в сторону абонентского пункта, что значительно облегчает поиск неисправностей).</w:t>
      </w:r>
    </w:p>
    <w:p w14:paraId="00106831" w14:textId="77777777" w:rsidR="00ED10FA" w:rsidRPr="00012B62" w:rsidRDefault="00ED10FA" w:rsidP="00ED10FA">
      <w:pPr>
        <w:widowControl w:val="0"/>
        <w:ind w:firstLine="709"/>
        <w:rPr>
          <w:rFonts w:ascii="Times New Roman" w:hAnsi="Times New Roman"/>
          <w:sz w:val="28"/>
          <w:szCs w:val="28"/>
        </w:rPr>
      </w:pPr>
    </w:p>
    <w:p w14:paraId="1079DB26" w14:textId="249E3C86" w:rsidR="00ED10FA" w:rsidRDefault="00AB1616" w:rsidP="00AB1616">
      <w:pPr>
        <w:widowControl w:val="0"/>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.1. </w:t>
      </w:r>
      <w:r w:rsidR="00ED10FA" w:rsidRPr="00012B62">
        <w:rPr>
          <w:rFonts w:ascii="Times New Roman" w:hAnsi="Times New Roman"/>
          <w:b/>
          <w:bCs/>
          <w:sz w:val="28"/>
          <w:szCs w:val="28"/>
        </w:rPr>
        <w:t>Системы широко</w:t>
      </w:r>
      <w:r>
        <w:rPr>
          <w:rFonts w:ascii="Times New Roman" w:hAnsi="Times New Roman"/>
          <w:b/>
          <w:bCs/>
          <w:sz w:val="28"/>
          <w:szCs w:val="28"/>
        </w:rPr>
        <w:t>полосного беспроводного доступа</w:t>
      </w:r>
    </w:p>
    <w:p w14:paraId="2DD8EEE3" w14:textId="77777777" w:rsidR="00AB1616" w:rsidRPr="00012B62" w:rsidRDefault="00AB1616" w:rsidP="00ED10FA">
      <w:pPr>
        <w:widowControl w:val="0"/>
        <w:ind w:firstLine="709"/>
        <w:rPr>
          <w:rFonts w:ascii="Times New Roman" w:hAnsi="Times New Roman"/>
          <w:b/>
          <w:bCs/>
          <w:sz w:val="28"/>
          <w:szCs w:val="28"/>
        </w:rPr>
      </w:pPr>
    </w:p>
    <w:p w14:paraId="765156CB" w14:textId="77777777" w:rsidR="00ED10FA" w:rsidRPr="00012B62" w:rsidRDefault="00ED10FA" w:rsidP="00ED10FA">
      <w:pPr>
        <w:ind w:firstLine="708"/>
        <w:rPr>
          <w:rFonts w:ascii="Times New Roman" w:hAnsi="Times New Roman"/>
          <w:sz w:val="28"/>
          <w:szCs w:val="28"/>
        </w:rPr>
      </w:pPr>
      <w:r w:rsidRPr="00012B62">
        <w:rPr>
          <w:rFonts w:ascii="Times New Roman" w:hAnsi="Times New Roman"/>
          <w:sz w:val="28"/>
          <w:szCs w:val="28"/>
        </w:rPr>
        <w:t>В настоящее время большинство телекоммуникационных услуг предоставляются через узкоспециализированные независимые друг от друга сети. Тем не менее, современные методы цифровой обработки сигнала предоставляют возможность конвергенции информационных потоков путем преобразования всех их видов в единый поток с возможностью его передачи по единой широкополосной сети связи. Одновременно предоставление пользователям широкого набора современных услуг связи настоятельно требует создания широкополосных сетей доступа, что часто сдерживается необходимостью прокладки новых кабелей. Одним из эффективных решений этой проблемы является использование систем беспроводного широкополосного доступа.</w:t>
      </w:r>
    </w:p>
    <w:p w14:paraId="297B99B1"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57216" behindDoc="0" locked="0" layoutInCell="1" allowOverlap="1" wp14:anchorId="7F65E678" wp14:editId="264AA361">
            <wp:simplePos x="0" y="0"/>
            <wp:positionH relativeFrom="column">
              <wp:posOffset>1270</wp:posOffset>
            </wp:positionH>
            <wp:positionV relativeFrom="paragraph">
              <wp:posOffset>2540</wp:posOffset>
            </wp:positionV>
            <wp:extent cx="1040765" cy="2159635"/>
            <wp:effectExtent l="0" t="0" r="6985" b="0"/>
            <wp:wrapSquare wrapText="bothSides"/>
            <wp:docPr id="30" name="Рисунок 30"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 "/>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40765" cy="2159635"/>
                    </a:xfrm>
                    <a:prstGeom prst="rect">
                      <a:avLst/>
                    </a:prstGeom>
                    <a:noFill/>
                    <a:ln>
                      <a:noFill/>
                    </a:ln>
                  </pic:spPr>
                </pic:pic>
              </a:graphicData>
            </a:graphic>
          </wp:anchor>
        </w:drawing>
      </w:r>
    </w:p>
    <w:p w14:paraId="05C3DD2B" w14:textId="77777777" w:rsidR="00ED10FA" w:rsidRPr="00012B62" w:rsidRDefault="00ED10FA" w:rsidP="00ED10FA">
      <w:pPr>
        <w:ind w:firstLine="708"/>
        <w:rPr>
          <w:rFonts w:ascii="Times New Roman" w:hAnsi="Times New Roman"/>
          <w:sz w:val="28"/>
          <w:szCs w:val="28"/>
        </w:rPr>
      </w:pPr>
      <w:r w:rsidRPr="00AB1616">
        <w:rPr>
          <w:rFonts w:ascii="Times New Roman" w:hAnsi="Times New Roman"/>
          <w:b/>
          <w:i/>
          <w:sz w:val="28"/>
          <w:szCs w:val="28"/>
        </w:rPr>
        <w:t>Создание информационно-телекоммуникационной инфраструктуры</w:t>
      </w:r>
      <w:r w:rsidRPr="00012B62">
        <w:rPr>
          <w:rFonts w:ascii="Times New Roman" w:hAnsi="Times New Roman"/>
          <w:sz w:val="28"/>
          <w:szCs w:val="28"/>
        </w:rPr>
        <w:t xml:space="preserve"> на базе сетей широкополосного доступа, в том числе беспроводных, является основой для создания мультисервисной телекоммуникационной сети во многих странах мира. Беспроводные сети требуют выделения радиочастотного ресурса, достаточного для предоставления всех видов телекоммуникационных услуг. Основной целью развертывания сетей на базе систем широкополосного беспроводного доступа (BWA – </w:t>
      </w:r>
      <w:proofErr w:type="spellStart"/>
      <w:r w:rsidRPr="00012B62">
        <w:rPr>
          <w:rFonts w:ascii="Times New Roman" w:hAnsi="Times New Roman"/>
          <w:sz w:val="28"/>
          <w:szCs w:val="28"/>
        </w:rPr>
        <w:t>Broadband</w:t>
      </w:r>
      <w:proofErr w:type="spellEnd"/>
      <w:r w:rsidRPr="00012B62">
        <w:rPr>
          <w:rFonts w:ascii="Times New Roman" w:hAnsi="Times New Roman"/>
          <w:sz w:val="28"/>
          <w:szCs w:val="28"/>
        </w:rPr>
        <w:t xml:space="preserve"> Wireless Access) является предложение экономически эффективных решений для создания широкополосных сетей доступа с целью доставки услуг связи. Они могут быть предназначены для работы как в одностороннем, так и в двухстороннем (интерактивном) режиме. В соответствии с этим </w:t>
      </w:r>
      <w:r w:rsidRPr="00012B62">
        <w:rPr>
          <w:rFonts w:ascii="Times New Roman" w:hAnsi="Times New Roman"/>
          <w:sz w:val="28"/>
          <w:szCs w:val="28"/>
        </w:rPr>
        <w:lastRenderedPageBreak/>
        <w:t>оборудование BWA использует радиочастоты в диапазонах от 2 до 60 ГГц. Дело в том, что, несмотря на наличие в развитых странах сравнительно большого числа различных классов пользователей, получающих услуги телефонии, передачи данных, доступа в Интернет и пр., чувства полного удовлетворения не наблюдается. Хорошо известно, что многие уже использующиеся и только готовящиеся к использованию сетевые решения имеют свои известные недостатки, заключающиеся либо в невысоких скоростях передачи, либо в организационных проблемах, либо просто в высоком уровне необходимых инвестиций для тотального охвата потенциального электората, что свойственно, прежде всего, фундаментальным кабельным решениям. Кроме того, свежие ветры либерализации рынка телекоммуникаций выявляют новых желающих стать его потенциальными игроками, чтобы занять там достойную нишу. Ну а выдача лицензий и радиочастот сулят новые доходы в национальный бюджет. Беспроводные решения имеют преимущества, позволяющие производить выборочное (адресное) обслуживание клиентов без необходимости вкладывания значительных инвестиций при строительстве сетей КТВ. Операторы сетей на базе систем BWA имеют больше степеней свободы, позволяя адресно вкладывать инвестиции, что, как представляется, дорогого стоит. И ограничения предоставляемого ими сервиса зависят лишь от наличия доступного радиочастотного ресурса. Сети BWA могут использоваться для доставки широкополосных и узкополосных услуг связи в интересах категорий заинтересованных пользователей, а также могут служить основой для создания транспортных сетей в интересах сетей связи назначения (ТВ-вещания, доступа в Интернет, сотовой радиотелефонной связи). Сети BWA развертываются преимущественно в местах с высокой концентрацией потенциальных пользователей (например, в крупных городах), однако, это не исключает их использование для организации телекоммуникационного обслуживания в отдельных населенных пунктах. Сети BWA являются наиболее целесообразным решением при организации массового обслуживания населения по доставке услуг ТВ-вещания и Интернет-вещания.</w:t>
      </w:r>
    </w:p>
    <w:p w14:paraId="46086122" w14:textId="77777777" w:rsidR="00ED10FA" w:rsidRPr="00AB1616" w:rsidRDefault="00ED10FA" w:rsidP="00AB1616">
      <w:pPr>
        <w:ind w:firstLine="709"/>
        <w:rPr>
          <w:rFonts w:ascii="Times New Roman" w:hAnsi="Times New Roman"/>
          <w:b/>
          <w:bCs/>
          <w:i/>
          <w:sz w:val="28"/>
          <w:szCs w:val="28"/>
        </w:rPr>
      </w:pPr>
      <w:r w:rsidRPr="00AB1616">
        <w:rPr>
          <w:rFonts w:ascii="Times New Roman" w:hAnsi="Times New Roman"/>
          <w:b/>
          <w:bCs/>
          <w:i/>
          <w:sz w:val="28"/>
          <w:szCs w:val="28"/>
        </w:rPr>
        <w:t>Широкополосные системы беспроводного абонентского доступа</w:t>
      </w:r>
    </w:p>
    <w:p w14:paraId="4A833D20"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 цифровая система радиодоступа компании SR Telecom</w:t>
      </w:r>
      <w:r w:rsidR="00AB1616">
        <w:rPr>
          <w:rFonts w:ascii="Times New Roman" w:hAnsi="Times New Roman"/>
          <w:sz w:val="28"/>
          <w:szCs w:val="28"/>
        </w:rPr>
        <w:t xml:space="preserve"> </w:t>
      </w:r>
    </w:p>
    <w:p w14:paraId="27CCE46B"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 xml:space="preserve">Система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 это система радиосвязи типа "точка-многоточка", предназначенная для организации беспроводного доступа локальных телекоммуникационных сетей различного или одного назначения к более мощной (например, общего пользования) интегрированной или предоставляющей конкретные услуги телекоммуникационной сети.</w:t>
      </w:r>
    </w:p>
    <w:p w14:paraId="7A63B702" w14:textId="77777777" w:rsidR="00ED10FA" w:rsidRDefault="00ED10FA" w:rsidP="00ED10FA">
      <w:pPr>
        <w:rPr>
          <w:rFonts w:ascii="Times New Roman" w:hAnsi="Times New Roman"/>
          <w:sz w:val="28"/>
          <w:szCs w:val="28"/>
        </w:rPr>
      </w:pPr>
      <w:r w:rsidRPr="00012B62">
        <w:rPr>
          <w:rFonts w:ascii="Times New Roman" w:hAnsi="Times New Roman"/>
          <w:sz w:val="28"/>
          <w:szCs w:val="28"/>
        </w:rPr>
        <w:t xml:space="preserve">В состав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входят базовые станции, терминальные станции и система управления сетью. Каждая базовая станция устанавливается на объекте, к которому подведены телекоммуникации мощной сети. Терминальные станции устанавливаются на объектах, расположенных вокруг базовой станции на расстоянии до 3,3-20 км (в зависимости от частотного диапазона), </w:t>
      </w:r>
      <w:r w:rsidRPr="00012B62">
        <w:rPr>
          <w:rFonts w:ascii="Times New Roman" w:hAnsi="Times New Roman"/>
          <w:sz w:val="28"/>
          <w:szCs w:val="28"/>
        </w:rPr>
        <w:lastRenderedPageBreak/>
        <w:t xml:space="preserve">где функционируют локальные сети связи. Терминальные станции, осуществляя радиосвязь с базовой станцией, обеспечивают доступ локальных сетей к более мощной сети. Фрагмент сети доступа на базе оборудования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приведен ниже.</w:t>
      </w:r>
    </w:p>
    <w:p w14:paraId="5E70B545" w14:textId="77777777" w:rsidR="00AB1616" w:rsidRPr="00012B62" w:rsidRDefault="00AB1616" w:rsidP="00ED10FA">
      <w:pPr>
        <w:rPr>
          <w:rFonts w:ascii="Times New Roman" w:hAnsi="Times New Roman"/>
          <w:sz w:val="28"/>
          <w:szCs w:val="28"/>
        </w:rPr>
      </w:pPr>
    </w:p>
    <w:p w14:paraId="24E7077D" w14:textId="77777777" w:rsidR="00ED10FA" w:rsidRPr="00012B62" w:rsidRDefault="00ED10FA" w:rsidP="00ED10FA">
      <w:pPr>
        <w:rPr>
          <w:rFonts w:ascii="Times New Roman" w:hAnsi="Times New Roman"/>
          <w:sz w:val="28"/>
          <w:szCs w:val="28"/>
        </w:rPr>
      </w:pPr>
      <w:r w:rsidRPr="00012B62">
        <w:rPr>
          <w:rFonts w:ascii="Times New Roman" w:hAnsi="Times New Roman"/>
          <w:noProof/>
          <w:sz w:val="28"/>
          <w:szCs w:val="28"/>
        </w:rPr>
        <w:drawing>
          <wp:anchor distT="0" distB="0" distL="114300" distR="114300" simplePos="0" relativeHeight="251659264" behindDoc="0" locked="0" layoutInCell="1" allowOverlap="1" wp14:anchorId="68D1DC33" wp14:editId="4875932D">
            <wp:simplePos x="0" y="0"/>
            <wp:positionH relativeFrom="column">
              <wp:posOffset>577215</wp:posOffset>
            </wp:positionH>
            <wp:positionV relativeFrom="paragraph">
              <wp:posOffset>5080</wp:posOffset>
            </wp:positionV>
            <wp:extent cx="4667250" cy="3114675"/>
            <wp:effectExtent l="19050" t="0" r="0" b="0"/>
            <wp:wrapSquare wrapText="bothSides"/>
            <wp:docPr id="4" name="Рисунок 4" descr="Рис. 7.1.1. Структурная схема цифровой сети широкополосного радиодоступа Air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Рис. 7.1.1. Структурная схема цифровой сети широкополосного радиодоступа AirStar"/>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667250" cy="3114675"/>
                    </a:xfrm>
                    <a:prstGeom prst="rect">
                      <a:avLst/>
                    </a:prstGeom>
                    <a:noFill/>
                    <a:ln>
                      <a:noFill/>
                    </a:ln>
                  </pic:spPr>
                </pic:pic>
              </a:graphicData>
            </a:graphic>
          </wp:anchor>
        </w:drawing>
      </w:r>
    </w:p>
    <w:p w14:paraId="4E16FDB5" w14:textId="77777777" w:rsidR="00AB1616" w:rsidRDefault="00ED10FA" w:rsidP="00ED10FA">
      <w:pPr>
        <w:rPr>
          <w:rFonts w:ascii="Times New Roman" w:hAnsi="Times New Roman"/>
          <w:sz w:val="28"/>
          <w:szCs w:val="28"/>
        </w:rPr>
      </w:pPr>
      <w:r w:rsidRPr="00012B62">
        <w:rPr>
          <w:rFonts w:ascii="Times New Roman" w:hAnsi="Times New Roman"/>
          <w:sz w:val="28"/>
          <w:szCs w:val="28"/>
        </w:rPr>
        <w:t xml:space="preserve"> </w:t>
      </w:r>
    </w:p>
    <w:p w14:paraId="630FE48A" w14:textId="77777777" w:rsidR="00AB1616" w:rsidRDefault="00AB1616" w:rsidP="00ED10FA">
      <w:pPr>
        <w:rPr>
          <w:rFonts w:ascii="Times New Roman" w:hAnsi="Times New Roman"/>
          <w:sz w:val="28"/>
          <w:szCs w:val="28"/>
        </w:rPr>
      </w:pPr>
    </w:p>
    <w:p w14:paraId="73BF6F86" w14:textId="77777777" w:rsidR="00AB1616" w:rsidRDefault="00AB1616" w:rsidP="00ED10FA">
      <w:pPr>
        <w:rPr>
          <w:rFonts w:ascii="Times New Roman" w:hAnsi="Times New Roman"/>
          <w:sz w:val="28"/>
          <w:szCs w:val="28"/>
        </w:rPr>
      </w:pPr>
    </w:p>
    <w:p w14:paraId="12266F61" w14:textId="77777777" w:rsidR="00AB1616" w:rsidRDefault="00AB1616" w:rsidP="00ED10FA">
      <w:pPr>
        <w:rPr>
          <w:rFonts w:ascii="Times New Roman" w:hAnsi="Times New Roman"/>
          <w:sz w:val="28"/>
          <w:szCs w:val="28"/>
        </w:rPr>
      </w:pPr>
    </w:p>
    <w:p w14:paraId="678B8DEA" w14:textId="77777777" w:rsidR="00AB1616" w:rsidRDefault="00AB1616" w:rsidP="00ED10FA">
      <w:pPr>
        <w:rPr>
          <w:rFonts w:ascii="Times New Roman" w:hAnsi="Times New Roman"/>
          <w:sz w:val="28"/>
          <w:szCs w:val="28"/>
        </w:rPr>
      </w:pPr>
    </w:p>
    <w:p w14:paraId="6FD03441" w14:textId="77777777" w:rsidR="00AB1616" w:rsidRDefault="00AB1616" w:rsidP="00ED10FA">
      <w:pPr>
        <w:rPr>
          <w:rFonts w:ascii="Times New Roman" w:hAnsi="Times New Roman"/>
          <w:sz w:val="28"/>
          <w:szCs w:val="28"/>
        </w:rPr>
      </w:pPr>
    </w:p>
    <w:p w14:paraId="2171912F" w14:textId="77777777" w:rsidR="00AB1616" w:rsidRDefault="00AB1616" w:rsidP="00ED10FA">
      <w:pPr>
        <w:rPr>
          <w:rFonts w:ascii="Times New Roman" w:hAnsi="Times New Roman"/>
          <w:sz w:val="28"/>
          <w:szCs w:val="28"/>
        </w:rPr>
      </w:pPr>
    </w:p>
    <w:p w14:paraId="1CDB7D63" w14:textId="77777777" w:rsidR="00AB1616" w:rsidRDefault="00AB1616" w:rsidP="00ED10FA">
      <w:pPr>
        <w:rPr>
          <w:rFonts w:ascii="Times New Roman" w:hAnsi="Times New Roman"/>
          <w:sz w:val="28"/>
          <w:szCs w:val="28"/>
        </w:rPr>
      </w:pPr>
    </w:p>
    <w:p w14:paraId="2B65F31E" w14:textId="77777777" w:rsidR="00AB1616" w:rsidRDefault="00AB1616" w:rsidP="00ED10FA">
      <w:pPr>
        <w:rPr>
          <w:rFonts w:ascii="Times New Roman" w:hAnsi="Times New Roman"/>
          <w:sz w:val="28"/>
          <w:szCs w:val="28"/>
        </w:rPr>
      </w:pPr>
    </w:p>
    <w:p w14:paraId="012C8990" w14:textId="77777777" w:rsidR="00AB1616" w:rsidRDefault="00AB1616" w:rsidP="00ED10FA">
      <w:pPr>
        <w:rPr>
          <w:rFonts w:ascii="Times New Roman" w:hAnsi="Times New Roman"/>
          <w:sz w:val="28"/>
          <w:szCs w:val="28"/>
        </w:rPr>
      </w:pPr>
    </w:p>
    <w:p w14:paraId="24A60D9D" w14:textId="77777777" w:rsidR="00AB1616" w:rsidRDefault="00AB1616" w:rsidP="00ED10FA">
      <w:pPr>
        <w:rPr>
          <w:rFonts w:ascii="Times New Roman" w:hAnsi="Times New Roman"/>
          <w:sz w:val="28"/>
          <w:szCs w:val="28"/>
        </w:rPr>
      </w:pPr>
    </w:p>
    <w:p w14:paraId="116511A3" w14:textId="77777777" w:rsidR="00AB1616" w:rsidRDefault="00AB1616" w:rsidP="00ED10FA">
      <w:pPr>
        <w:rPr>
          <w:rFonts w:ascii="Times New Roman" w:hAnsi="Times New Roman"/>
          <w:sz w:val="28"/>
          <w:szCs w:val="28"/>
        </w:rPr>
      </w:pPr>
    </w:p>
    <w:p w14:paraId="6D6251C6" w14:textId="77777777" w:rsidR="00AB1616" w:rsidRDefault="00AB1616" w:rsidP="00ED10FA">
      <w:pPr>
        <w:rPr>
          <w:rFonts w:ascii="Times New Roman" w:hAnsi="Times New Roman"/>
          <w:sz w:val="28"/>
          <w:szCs w:val="28"/>
        </w:rPr>
      </w:pPr>
    </w:p>
    <w:p w14:paraId="6FE7F9EC" w14:textId="77777777" w:rsidR="00AB1616" w:rsidRDefault="00AB1616" w:rsidP="00ED10FA">
      <w:pPr>
        <w:rPr>
          <w:rFonts w:ascii="Times New Roman" w:hAnsi="Times New Roman"/>
          <w:sz w:val="28"/>
          <w:szCs w:val="28"/>
        </w:rPr>
      </w:pPr>
    </w:p>
    <w:p w14:paraId="316BC500" w14:textId="77777777" w:rsidR="00AB1616" w:rsidRDefault="00AB1616" w:rsidP="00ED10FA">
      <w:pPr>
        <w:rPr>
          <w:rFonts w:ascii="Times New Roman" w:hAnsi="Times New Roman"/>
          <w:sz w:val="28"/>
          <w:szCs w:val="28"/>
        </w:rPr>
      </w:pPr>
    </w:p>
    <w:p w14:paraId="0E716AFE" w14:textId="77777777" w:rsidR="00AB1616" w:rsidRDefault="00AB1616" w:rsidP="00ED10FA">
      <w:pPr>
        <w:rPr>
          <w:rFonts w:ascii="Times New Roman" w:hAnsi="Times New Roman"/>
          <w:sz w:val="28"/>
          <w:szCs w:val="28"/>
        </w:rPr>
      </w:pPr>
    </w:p>
    <w:p w14:paraId="30224B85" w14:textId="77777777" w:rsidR="00AB1616" w:rsidRDefault="00AB1616" w:rsidP="00AB1616">
      <w:pPr>
        <w:ind w:firstLine="709"/>
        <w:rPr>
          <w:rFonts w:ascii="Times New Roman" w:hAnsi="Times New Roman"/>
          <w:sz w:val="28"/>
          <w:szCs w:val="28"/>
        </w:rPr>
      </w:pPr>
      <w:r w:rsidRPr="00AB1616">
        <w:rPr>
          <w:rFonts w:ascii="Times New Roman" w:hAnsi="Times New Roman"/>
          <w:sz w:val="28"/>
          <w:szCs w:val="28"/>
        </w:rPr>
        <w:t xml:space="preserve">Рисунок 2. Структурная схема цифровой сети широкополосного радиодоступа </w:t>
      </w:r>
      <w:proofErr w:type="spellStart"/>
      <w:r w:rsidRPr="00AB1616">
        <w:rPr>
          <w:rFonts w:ascii="Times New Roman" w:hAnsi="Times New Roman"/>
          <w:sz w:val="28"/>
          <w:szCs w:val="28"/>
        </w:rPr>
        <w:t>AirStar</w:t>
      </w:r>
      <w:proofErr w:type="spellEnd"/>
    </w:p>
    <w:p w14:paraId="2EB7FE77" w14:textId="77777777" w:rsidR="00AB1616" w:rsidRDefault="00AB1616" w:rsidP="00AB1616">
      <w:pPr>
        <w:ind w:firstLine="709"/>
        <w:rPr>
          <w:rFonts w:ascii="Times New Roman" w:hAnsi="Times New Roman"/>
          <w:sz w:val="28"/>
          <w:szCs w:val="28"/>
        </w:rPr>
      </w:pPr>
    </w:p>
    <w:p w14:paraId="63A9EA34" w14:textId="77777777" w:rsidR="00ED10FA" w:rsidRPr="00012B62" w:rsidRDefault="00ED10FA" w:rsidP="00AB1616">
      <w:pPr>
        <w:ind w:firstLine="709"/>
        <w:rPr>
          <w:rFonts w:ascii="Times New Roman" w:hAnsi="Times New Roman"/>
          <w:sz w:val="28"/>
          <w:szCs w:val="28"/>
        </w:rPr>
      </w:pPr>
      <w:r w:rsidRPr="00012B62">
        <w:rPr>
          <w:rFonts w:ascii="Times New Roman" w:hAnsi="Times New Roman"/>
          <w:sz w:val="28"/>
          <w:szCs w:val="28"/>
        </w:rPr>
        <w:t xml:space="preserve">Система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позволяет организовывать беспроводный доступ на больших территориях, при этом базовые станции объединяются с помощью имеющейся транспортной или магистральной сети, к которой подключается система управления оборудованием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При наличии в сети всего одной базовой станции система управления подключается или непосредственно к базовой станции или удаленно, по каналу связи.</w:t>
      </w:r>
    </w:p>
    <w:p w14:paraId="088AB7F8" w14:textId="77777777" w:rsidR="00ED10FA" w:rsidRPr="00012B62" w:rsidRDefault="00ED10FA" w:rsidP="00ED10FA">
      <w:pPr>
        <w:rPr>
          <w:rFonts w:ascii="Times New Roman" w:hAnsi="Times New Roman"/>
          <w:sz w:val="28"/>
          <w:szCs w:val="28"/>
        </w:rPr>
      </w:pPr>
      <w:r w:rsidRPr="00012B62">
        <w:rPr>
          <w:rFonts w:ascii="Times New Roman" w:hAnsi="Times New Roman"/>
          <w:sz w:val="28"/>
          <w:szCs w:val="28"/>
        </w:rPr>
        <w:t xml:space="preserve">Одно из наиболее важных преимуществ системы </w:t>
      </w:r>
      <w:proofErr w:type="spellStart"/>
      <w:r w:rsidRPr="00012B62">
        <w:rPr>
          <w:rFonts w:ascii="Times New Roman" w:hAnsi="Times New Roman"/>
          <w:sz w:val="28"/>
          <w:szCs w:val="28"/>
        </w:rPr>
        <w:t>AirStar</w:t>
      </w:r>
      <w:proofErr w:type="spellEnd"/>
      <w:r w:rsidRPr="00012B62">
        <w:rPr>
          <w:rFonts w:ascii="Times New Roman" w:hAnsi="Times New Roman"/>
          <w:sz w:val="28"/>
          <w:szCs w:val="28"/>
        </w:rPr>
        <w:t xml:space="preserve"> заключается в том, что оборудование разработано на основе использования технологии АТМ пакетной коммутации. Базовая станция в стандартной комплектации имеет АТМ STM-1 интерфейс или АТМ Е3. Но с помощью дополнительного оборудования базовые станции могут подключаться и к другим телекоммуникационным сетям. В радиоэфире также обеспечивается АТМ протокол. Терминальные станции имеют в стандартной комплектации три интерфейса: 4xE1+V.35+ +10/100BT или E1+V.35+ 10/100BT.</w:t>
      </w:r>
    </w:p>
    <w:p w14:paraId="4CC047DC" w14:textId="77777777" w:rsidR="005B5A3B" w:rsidRPr="00012B62" w:rsidRDefault="005B5A3B" w:rsidP="00ED10FA">
      <w:pPr>
        <w:rPr>
          <w:rFonts w:cs="Arial"/>
          <w:b/>
          <w:bCs/>
          <w:sz w:val="28"/>
          <w:szCs w:val="28"/>
        </w:rPr>
      </w:pPr>
    </w:p>
    <w:p w14:paraId="0791A78E" w14:textId="2E03085D" w:rsidR="00ED10FA" w:rsidRDefault="00AB1616" w:rsidP="00AB1616">
      <w:pPr>
        <w:ind w:firstLine="709"/>
        <w:jc w:val="center"/>
        <w:rPr>
          <w:rFonts w:ascii="Times New Roman" w:hAnsi="Times New Roman"/>
          <w:b/>
          <w:bCs/>
          <w:sz w:val="28"/>
          <w:szCs w:val="28"/>
        </w:rPr>
      </w:pPr>
      <w:r>
        <w:rPr>
          <w:rFonts w:ascii="Times New Roman" w:hAnsi="Times New Roman"/>
          <w:b/>
          <w:bCs/>
          <w:sz w:val="28"/>
          <w:szCs w:val="28"/>
        </w:rPr>
        <w:t>1</w:t>
      </w:r>
      <w:r w:rsidR="001C3837">
        <w:rPr>
          <w:rFonts w:ascii="Times New Roman" w:hAnsi="Times New Roman"/>
          <w:b/>
          <w:bCs/>
          <w:sz w:val="28"/>
          <w:szCs w:val="28"/>
        </w:rPr>
        <w:t>4</w:t>
      </w:r>
      <w:r>
        <w:rPr>
          <w:rFonts w:ascii="Times New Roman" w:hAnsi="Times New Roman"/>
          <w:b/>
          <w:bCs/>
          <w:sz w:val="28"/>
          <w:szCs w:val="28"/>
        </w:rPr>
        <w:t xml:space="preserve">.2. </w:t>
      </w:r>
      <w:r w:rsidR="00ED10FA" w:rsidRPr="00012B62">
        <w:rPr>
          <w:rFonts w:ascii="Times New Roman" w:hAnsi="Times New Roman"/>
          <w:b/>
          <w:bCs/>
          <w:sz w:val="28"/>
          <w:szCs w:val="28"/>
        </w:rPr>
        <w:t>Развитие инфраструктуры мобильной связи</w:t>
      </w:r>
    </w:p>
    <w:p w14:paraId="79D5A3E3" w14:textId="77777777" w:rsidR="00AB1616" w:rsidRPr="00012B62" w:rsidRDefault="00AB1616" w:rsidP="00AB1616">
      <w:pPr>
        <w:ind w:firstLine="709"/>
        <w:jc w:val="center"/>
        <w:rPr>
          <w:rFonts w:ascii="Times New Roman" w:hAnsi="Times New Roman"/>
          <w:b/>
          <w:bCs/>
          <w:sz w:val="28"/>
          <w:szCs w:val="28"/>
        </w:rPr>
      </w:pPr>
    </w:p>
    <w:p w14:paraId="13FD293D" w14:textId="77777777" w:rsidR="00ED10FA" w:rsidRDefault="00ED10FA" w:rsidP="00AB1616">
      <w:pPr>
        <w:ind w:firstLine="709"/>
        <w:rPr>
          <w:rFonts w:ascii="Times New Roman" w:hAnsi="Times New Roman"/>
          <w:sz w:val="28"/>
          <w:szCs w:val="28"/>
        </w:rPr>
      </w:pPr>
      <w:r w:rsidRPr="00012B62">
        <w:rPr>
          <w:rFonts w:ascii="Times New Roman" w:hAnsi="Times New Roman"/>
          <w:sz w:val="28"/>
          <w:szCs w:val="28"/>
        </w:rPr>
        <w:t xml:space="preserve">Мировой тренд в сфере телекоммуникаций сегодня движется в сторону развития беспроводных мобильных сетей, что подтверждается и ростом </w:t>
      </w:r>
      <w:r w:rsidRPr="00012B62">
        <w:rPr>
          <w:rFonts w:ascii="Times New Roman" w:hAnsi="Times New Roman"/>
          <w:sz w:val="28"/>
          <w:szCs w:val="28"/>
        </w:rPr>
        <w:lastRenderedPageBreak/>
        <w:t>количества абонентов сотовой связи. В Казахстане на конец 2022 года было зарегистрировано 25,1 млн абонентов — на 3,3% больше, чем в предыдущем году. Именно мобильный интернет в РК является основным источником доступа к всемирной паутине. Так, если к концу 2022 года в стране насчитывалось 2,9 млн абонентов фиксированного интернета, то количество абонентов сотовой связи, имеющих доступ к интернету, выросло за год на 3,1%, до 17,4 млн. Мобильной связью казахстанцев и гостей страны обеспечивают три оператора: «</w:t>
      </w:r>
      <w:proofErr w:type="spellStart"/>
      <w:r w:rsidRPr="00012B62">
        <w:rPr>
          <w:rFonts w:ascii="Times New Roman" w:hAnsi="Times New Roman"/>
          <w:sz w:val="28"/>
          <w:szCs w:val="28"/>
        </w:rPr>
        <w:t>Kcell</w:t>
      </w:r>
      <w:proofErr w:type="spellEnd"/>
      <w:r w:rsidRPr="00012B62">
        <w:rPr>
          <w:rFonts w:ascii="Times New Roman" w:hAnsi="Times New Roman"/>
          <w:sz w:val="28"/>
          <w:szCs w:val="28"/>
        </w:rPr>
        <w:t xml:space="preserve">» (торговые марки </w:t>
      </w:r>
      <w:proofErr w:type="spellStart"/>
      <w:r w:rsidRPr="00012B62">
        <w:rPr>
          <w:rFonts w:ascii="Times New Roman" w:hAnsi="Times New Roman"/>
          <w:sz w:val="28"/>
          <w:szCs w:val="28"/>
        </w:rPr>
        <w:t>Kcell</w:t>
      </w:r>
      <w:proofErr w:type="spellEnd"/>
      <w:r w:rsidRPr="00012B62">
        <w:rPr>
          <w:rFonts w:ascii="Times New Roman" w:hAnsi="Times New Roman"/>
          <w:sz w:val="28"/>
          <w:szCs w:val="28"/>
        </w:rPr>
        <w:t xml:space="preserve"> и </w:t>
      </w:r>
      <w:proofErr w:type="spellStart"/>
      <w:r w:rsidRPr="00012B62">
        <w:rPr>
          <w:rFonts w:ascii="Times New Roman" w:hAnsi="Times New Roman"/>
          <w:sz w:val="28"/>
          <w:szCs w:val="28"/>
        </w:rPr>
        <w:t>Асtiv</w:t>
      </w:r>
      <w:proofErr w:type="spellEnd"/>
      <w:r w:rsidRPr="00012B62">
        <w:rPr>
          <w:rFonts w:ascii="Times New Roman" w:hAnsi="Times New Roman"/>
          <w:sz w:val="28"/>
          <w:szCs w:val="28"/>
        </w:rPr>
        <w:t xml:space="preserve">), «Мобайл Телеком-Сервис» (торговые марки Tele2 и </w:t>
      </w:r>
      <w:proofErr w:type="spellStart"/>
      <w:r w:rsidRPr="00012B62">
        <w:rPr>
          <w:rFonts w:ascii="Times New Roman" w:hAnsi="Times New Roman"/>
          <w:sz w:val="28"/>
          <w:szCs w:val="28"/>
        </w:rPr>
        <w:t>Altel</w:t>
      </w:r>
      <w:proofErr w:type="spellEnd"/>
      <w:r w:rsidRPr="00012B62">
        <w:rPr>
          <w:rFonts w:ascii="Times New Roman" w:hAnsi="Times New Roman"/>
          <w:sz w:val="28"/>
          <w:szCs w:val="28"/>
        </w:rPr>
        <w:t>) и «Кар-Тел» (торговая марка Beeline).</w:t>
      </w:r>
    </w:p>
    <w:p w14:paraId="7223C0AE" w14:textId="77777777" w:rsidR="00AB1616" w:rsidRPr="00012B62" w:rsidRDefault="00AB1616" w:rsidP="00AB1616">
      <w:pPr>
        <w:ind w:firstLine="709"/>
        <w:rPr>
          <w:rFonts w:ascii="Times New Roman" w:hAnsi="Times New Roman"/>
          <w:sz w:val="28"/>
          <w:szCs w:val="28"/>
        </w:rPr>
      </w:pPr>
    </w:p>
    <w:p w14:paraId="60A3C3E7" w14:textId="77777777" w:rsidR="00ED10FA" w:rsidRPr="00012B62" w:rsidRDefault="00ED10FA" w:rsidP="005B5A3B">
      <w:pPr>
        <w:ind w:firstLine="708"/>
        <w:jc w:val="left"/>
        <w:rPr>
          <w:rFonts w:ascii="Times New Roman" w:hAnsi="Times New Roman"/>
          <w:sz w:val="28"/>
          <w:szCs w:val="28"/>
        </w:rPr>
      </w:pPr>
      <w:r w:rsidRPr="00012B62">
        <w:rPr>
          <w:noProof/>
        </w:rPr>
        <w:drawing>
          <wp:inline distT="0" distB="0" distL="0" distR="0" wp14:anchorId="5E808928" wp14:editId="041AA0F9">
            <wp:extent cx="5537789" cy="1714500"/>
            <wp:effectExtent l="19050" t="0" r="5761" b="0"/>
            <wp:docPr id="31" name="Рисунок 31" descr="Количество абонентов сотовой связи, имеющих доступ к интернету, выросло за год 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оличество абонентов сотовой связи, имеющих доступ к интернету, выросло за год на 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539700" cy="1715092"/>
                    </a:xfrm>
                    <a:prstGeom prst="rect">
                      <a:avLst/>
                    </a:prstGeom>
                    <a:noFill/>
                    <a:ln>
                      <a:noFill/>
                    </a:ln>
                  </pic:spPr>
                </pic:pic>
              </a:graphicData>
            </a:graphic>
          </wp:inline>
        </w:drawing>
      </w:r>
    </w:p>
    <w:p w14:paraId="059F55F4" w14:textId="77777777" w:rsidR="00AB1616" w:rsidRDefault="00AB1616" w:rsidP="00ED10FA">
      <w:pPr>
        <w:pStyle w:val="af"/>
        <w:shd w:val="clear" w:color="auto" w:fill="FFFFFF"/>
        <w:spacing w:before="0" w:beforeAutospacing="0" w:after="150" w:afterAutospacing="0"/>
        <w:rPr>
          <w:sz w:val="28"/>
          <w:szCs w:val="28"/>
        </w:rPr>
      </w:pPr>
    </w:p>
    <w:p w14:paraId="4CB12DBC" w14:textId="77777777" w:rsidR="00ED10FA" w:rsidRPr="00012B62" w:rsidRDefault="00ED10FA" w:rsidP="00AB1616">
      <w:pPr>
        <w:pStyle w:val="af"/>
        <w:shd w:val="clear" w:color="auto" w:fill="FFFFFF"/>
        <w:spacing w:before="0" w:beforeAutospacing="0" w:after="0" w:afterAutospacing="0"/>
        <w:ind w:firstLine="709"/>
        <w:jc w:val="both"/>
        <w:rPr>
          <w:sz w:val="28"/>
          <w:szCs w:val="28"/>
        </w:rPr>
      </w:pPr>
      <w:r w:rsidRPr="00012B62">
        <w:rPr>
          <w:sz w:val="28"/>
          <w:szCs w:val="28"/>
        </w:rPr>
        <w:t xml:space="preserve">Эксперты отмечают, что это колоссальная нагрузка на мобильные сети 4G/5G. Операторы связи уверены, что такой высокий уровень использования интернета и постоянная динамика роста трафика демонстрируют позитивные тенденции прогресса для страны и общества. Доступность сервисов и возможность онлайн-работы, учебы и общения являются отражением процессов развития страны. Вместе с тем, такая динамика возлагает на операторов определенную нагрузку по поддержке и развитию инфраструктуры, способной выдержать столь бурный рост. оператор обслуживает более 1,75 млн домохозяйств в РК. «Казахтелеком» использует самые массовые виды подключения к сетям — оптическое подключение GPON (более 800 тысяч абонентов) и медные подключения на базе технологии ADSL (около 900 тысяч абонентов). «Один абонент технологии GPON в среднем потребляет около 316 Гб в месяц, один абонент технологии ADSL потребляет в среднем 205 Гб в месяц. Это нормальное среднее потребление в домохозяйствах. При этом более 75% потребляемого трафика — это трафик всем известных социальных сетей и мультимедийных платформ (Facebook, Instagram, </w:t>
      </w:r>
      <w:proofErr w:type="spellStart"/>
      <w:r w:rsidRPr="00012B62">
        <w:rPr>
          <w:sz w:val="28"/>
          <w:szCs w:val="28"/>
        </w:rPr>
        <w:t>Whatsapp</w:t>
      </w:r>
      <w:proofErr w:type="spellEnd"/>
      <w:r w:rsidRPr="00012B62">
        <w:rPr>
          <w:sz w:val="28"/>
          <w:szCs w:val="28"/>
        </w:rPr>
        <w:t xml:space="preserve">, Youtube, TikTok, </w:t>
      </w:r>
      <w:proofErr w:type="spellStart"/>
      <w:r w:rsidRPr="00012B62">
        <w:rPr>
          <w:sz w:val="28"/>
          <w:szCs w:val="28"/>
        </w:rPr>
        <w:t>Netflix</w:t>
      </w:r>
      <w:proofErr w:type="spellEnd"/>
      <w:r w:rsidRPr="00012B62">
        <w:rPr>
          <w:sz w:val="28"/>
          <w:szCs w:val="28"/>
        </w:rPr>
        <w:t xml:space="preserve"> и игровые сервисы). Для улучшения качества доступа к этим сервисам наша компания локализовала и организовала прямые стыки с этими компаниями. Общий объем локализованных в Казахстане ресурсов составляет 4 Тбит/с.». В настоящее время «Казахтелеком» приступил к модернизации устаревшей технологии ADSL на базе медной инфраструктуры с переводом абонентов на оптические сети. С 2024 планируется начать переключение абонентов </w:t>
      </w:r>
      <w:r w:rsidRPr="00012B62">
        <w:rPr>
          <w:sz w:val="28"/>
          <w:szCs w:val="28"/>
        </w:rPr>
        <w:lastRenderedPageBreak/>
        <w:t xml:space="preserve">по всем городам. Уже переведено около 150 тыс. домохозяйств. Также приступили к модернизации еще одного крупного сегмента доступа к сети интернет — мобильной сети. Внедрение технологии 5G позволит резко увеличить частотную полосу до 100 </w:t>
      </w:r>
      <w:proofErr w:type="spellStart"/>
      <w:r w:rsidRPr="00012B62">
        <w:rPr>
          <w:sz w:val="28"/>
          <w:szCs w:val="28"/>
        </w:rPr>
        <w:t>Мгц</w:t>
      </w:r>
      <w:proofErr w:type="spellEnd"/>
      <w:r w:rsidRPr="00012B62">
        <w:rPr>
          <w:sz w:val="28"/>
          <w:szCs w:val="28"/>
        </w:rPr>
        <w:t xml:space="preserve">, что даст возможность утилизировать больше объема трафика в радиосети. При этом надо понимать, что использование частот выше 1 ГГц приведет нас к полной зависимости проходимости сигнала через различные физические преграды, в особенности внутри помещений. И размещение </w:t>
      </w:r>
      <w:proofErr w:type="spellStart"/>
      <w:r w:rsidRPr="00012B62">
        <w:rPr>
          <w:sz w:val="28"/>
          <w:szCs w:val="28"/>
        </w:rPr>
        <w:t>Indoor</w:t>
      </w:r>
      <w:proofErr w:type="spellEnd"/>
      <w:r w:rsidRPr="00012B62">
        <w:rPr>
          <w:sz w:val="28"/>
          <w:szCs w:val="28"/>
        </w:rPr>
        <w:t xml:space="preserve">-оборудования или </w:t>
      </w:r>
      <w:proofErr w:type="spellStart"/>
      <w:r w:rsidRPr="00012B62">
        <w:rPr>
          <w:sz w:val="28"/>
          <w:szCs w:val="28"/>
        </w:rPr>
        <w:t>small</w:t>
      </w:r>
      <w:proofErr w:type="spellEnd"/>
      <w:r w:rsidRPr="00012B62">
        <w:rPr>
          <w:sz w:val="28"/>
          <w:szCs w:val="28"/>
        </w:rPr>
        <w:t xml:space="preserve"> </w:t>
      </w:r>
      <w:proofErr w:type="spellStart"/>
      <w:r w:rsidRPr="00012B62">
        <w:rPr>
          <w:sz w:val="28"/>
          <w:szCs w:val="28"/>
        </w:rPr>
        <w:t>cells</w:t>
      </w:r>
      <w:proofErr w:type="spellEnd"/>
      <w:r w:rsidRPr="00012B62">
        <w:rPr>
          <w:sz w:val="28"/>
          <w:szCs w:val="28"/>
        </w:rPr>
        <w:t xml:space="preserve"> внутри зданий будет обязательным условием, чтобы воспользоваться полным потенциалом технологии 5G. Это, в свою очередь — сложная организационная работа архитекторов, планировщиков городов, производителей стройматериалов, государственных органов, обеспечивающих регулирование в области строительства, энергетики и так далее. Между тем, данные, опубликованные в инструментах планирования рекламы ведущих платформ социальных сетей, показывают, что в начале 2023 года социальными сетями в Казахстане пользовалось 11,05 миллиона пользователей в возрасте от 18 лет и старше, что эквивалентно 86,3% от общей численности населения в этой </w:t>
      </w:r>
      <w:proofErr w:type="spellStart"/>
      <w:r w:rsidRPr="00012B62">
        <w:rPr>
          <w:sz w:val="28"/>
          <w:szCs w:val="28"/>
        </w:rPr>
        <w:t>группе.Показатели</w:t>
      </w:r>
      <w:proofErr w:type="spellEnd"/>
      <w:r w:rsidRPr="00012B62">
        <w:rPr>
          <w:sz w:val="28"/>
          <w:szCs w:val="28"/>
        </w:rPr>
        <w:t xml:space="preserve"> трафика на абонента будут расти, продолжая обгонять общемировые тенденции, и мы как оператор понимаем значимость нашей работы для обеспечения потребностей жителей страны. В сети Tele2/</w:t>
      </w:r>
      <w:proofErr w:type="spellStart"/>
      <w:r w:rsidRPr="00012B62">
        <w:rPr>
          <w:sz w:val="28"/>
          <w:szCs w:val="28"/>
        </w:rPr>
        <w:t>Altel</w:t>
      </w:r>
      <w:proofErr w:type="spellEnd"/>
      <w:r w:rsidRPr="00012B62">
        <w:rPr>
          <w:sz w:val="28"/>
          <w:szCs w:val="28"/>
        </w:rPr>
        <w:t xml:space="preserve"> рост трафика в первом полугодии 2023 года в сравнении с аналогичным периодом 2022 года составил 24%. С внедрением технологии 5G мы увидим экспоненциальный рост, что откроет новые перспективы и возможности как для бизнеса, так и для каждого жителя. Все это возможно, благодаря тому что в стране по статистике достаточно высокий уровень доступа к интернету. По данным операторов охват сетей составляет 97,36% населения страны, из них 85,1% приходится на технологию LTE. В начале 2023 года в Казахстане было зафиксировано в общей сложности 25,44 миллиона соединений сотовой мобильной связи, что эквивалентно 130,5% от общей численности населения. Для сравнения, в США этот показатель составляет 113,1%, в Канаде — 98,5%, в Турции — 94,5%, а в среднем по Миру — 105,6%.</w:t>
      </w:r>
    </w:p>
    <w:p w14:paraId="443452B3" w14:textId="77777777" w:rsidR="00ED10FA" w:rsidRPr="00012B62" w:rsidRDefault="00ED10FA" w:rsidP="00AB1616">
      <w:pPr>
        <w:widowControl w:val="0"/>
        <w:ind w:firstLine="709"/>
        <w:rPr>
          <w:rFonts w:ascii="Times New Roman" w:hAnsi="Times New Roman"/>
          <w:sz w:val="28"/>
          <w:szCs w:val="28"/>
        </w:rPr>
      </w:pPr>
      <w:r w:rsidRPr="00012B62">
        <w:rPr>
          <w:rFonts w:ascii="Times New Roman" w:hAnsi="Times New Roman"/>
          <w:sz w:val="28"/>
          <w:szCs w:val="28"/>
        </w:rPr>
        <w:t>Проектом отмечается необходимость на всех стадиях строительства производить реконструкцию линейных сооружений, включающую в себя:</w:t>
      </w:r>
    </w:p>
    <w:p w14:paraId="265568DB"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оптико-волоконной сети для организации межстанционных связей между цифровыми АТС, с применением оборудования стандарта SDH (синхронно-цифровая иерархия, позволяющая передавать гораздо большие потоки информации по сравнению с действующими системами передач стандарта РДН);</w:t>
      </w:r>
    </w:p>
    <w:p w14:paraId="35A46C81"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поэтапное строительство абонентской сети с применением оптико-волоконных кабелей;</w:t>
      </w:r>
    </w:p>
    <w:p w14:paraId="7FE36D9F"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строительство телефонной канализации в направлении районов нового жилищно-гражданского строительства;</w:t>
      </w:r>
    </w:p>
    <w:p w14:paraId="52F16805"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 поэтапную перекладку существующих воздушных линий связи в </w:t>
      </w:r>
      <w:r w:rsidRPr="00012B62">
        <w:rPr>
          <w:rFonts w:ascii="Times New Roman" w:hAnsi="Times New Roman"/>
          <w:sz w:val="28"/>
          <w:szCs w:val="28"/>
        </w:rPr>
        <w:lastRenderedPageBreak/>
        <w:t>телефонную кабельную канализацию.</w:t>
      </w:r>
    </w:p>
    <w:p w14:paraId="12305A04" w14:textId="2DCD9766"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Дополнительно следует отметить, что часть существующей кабельной канализации, проходящей по территории перспективной застройки должна быть демонтирована по архитектурно-планировочным соображениям и проложена вдоль проектируемой сетки автомобильных дорог.</w:t>
      </w:r>
    </w:p>
    <w:p w14:paraId="63FA08E4" w14:textId="063AEFD2"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Цифровизация телекоммуникационной сети, повсеместно внедряемая в </w:t>
      </w:r>
      <w:r w:rsidR="00D8602F" w:rsidRPr="00012B62">
        <w:rPr>
          <w:rFonts w:ascii="Times New Roman" w:hAnsi="Times New Roman"/>
          <w:sz w:val="28"/>
          <w:szCs w:val="28"/>
        </w:rPr>
        <w:t>городе и</w:t>
      </w:r>
      <w:r w:rsidRPr="00012B62">
        <w:rPr>
          <w:rFonts w:ascii="Times New Roman" w:hAnsi="Times New Roman"/>
          <w:sz w:val="28"/>
          <w:szCs w:val="28"/>
        </w:rPr>
        <w:t xml:space="preserve"> переход на оптико-волоконную технологию позволяет предоставить абонентам широкий спектр услуг, таких как:</w:t>
      </w:r>
    </w:p>
    <w:p w14:paraId="0A3410F0"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передача информации, включающую речевую, цифровую информацию без ограничений;</w:t>
      </w:r>
    </w:p>
    <w:p w14:paraId="0A7A6F34"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 xml:space="preserve">услуги </w:t>
      </w:r>
      <w:proofErr w:type="spellStart"/>
      <w:r w:rsidRPr="00012B62">
        <w:rPr>
          <w:rFonts w:ascii="Times New Roman" w:hAnsi="Times New Roman"/>
          <w:sz w:val="28"/>
          <w:szCs w:val="28"/>
        </w:rPr>
        <w:t>телесервиса</w:t>
      </w:r>
      <w:proofErr w:type="spellEnd"/>
      <w:r w:rsidRPr="00012B62">
        <w:rPr>
          <w:rFonts w:ascii="Times New Roman" w:hAnsi="Times New Roman"/>
          <w:sz w:val="28"/>
          <w:szCs w:val="28"/>
        </w:rPr>
        <w:t>, включающие телефакс, телетекст, телефонию, видеотекст, видеотелефонию;</w:t>
      </w:r>
    </w:p>
    <w:p w14:paraId="1608D138" w14:textId="77777777" w:rsidR="00ED10FA" w:rsidRPr="00012B62" w:rsidRDefault="00ED10FA">
      <w:pPr>
        <w:pStyle w:val="a6"/>
        <w:widowControl w:val="0"/>
        <w:numPr>
          <w:ilvl w:val="0"/>
          <w:numId w:val="30"/>
        </w:numPr>
        <w:tabs>
          <w:tab w:val="left" w:pos="993"/>
        </w:tabs>
        <w:ind w:left="0" w:firstLine="709"/>
        <w:rPr>
          <w:rFonts w:ascii="Times New Roman" w:hAnsi="Times New Roman"/>
          <w:sz w:val="28"/>
          <w:szCs w:val="28"/>
        </w:rPr>
      </w:pPr>
      <w:r w:rsidRPr="00012B62">
        <w:rPr>
          <w:rFonts w:ascii="Times New Roman" w:hAnsi="Times New Roman"/>
          <w:sz w:val="28"/>
          <w:szCs w:val="28"/>
        </w:rPr>
        <w:t>получение разнообразных дополнительных видов обслуживания, в том числе:</w:t>
      </w:r>
    </w:p>
    <w:p w14:paraId="6B4F1514"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переадресация входящего вызова;</w:t>
      </w:r>
    </w:p>
    <w:p w14:paraId="53E881E5"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повторный вызов без набора номера;</w:t>
      </w:r>
    </w:p>
    <w:p w14:paraId="19CC221C"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наведение справки во время разговора;</w:t>
      </w:r>
    </w:p>
    <w:p w14:paraId="47453F93" w14:textId="77777777" w:rsidR="00ED10FA" w:rsidRPr="00012B62" w:rsidRDefault="00ED10FA">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уведомление о поступлении нового вызова;</w:t>
      </w:r>
    </w:p>
    <w:p w14:paraId="46A4B51B" w14:textId="2743DF83" w:rsidR="00ED10FA" w:rsidRPr="00012B62" w:rsidRDefault="00DD6A43">
      <w:pPr>
        <w:pStyle w:val="a6"/>
        <w:widowControl w:val="0"/>
        <w:numPr>
          <w:ilvl w:val="0"/>
          <w:numId w:val="30"/>
        </w:numPr>
        <w:tabs>
          <w:tab w:val="left" w:pos="993"/>
          <w:tab w:val="num" w:pos="2138"/>
          <w:tab w:val="left" w:pos="2520"/>
        </w:tabs>
        <w:ind w:left="0" w:firstLine="709"/>
        <w:rPr>
          <w:rFonts w:ascii="Times New Roman" w:hAnsi="Times New Roman"/>
          <w:sz w:val="28"/>
          <w:szCs w:val="28"/>
        </w:rPr>
      </w:pPr>
      <w:r w:rsidRPr="00012B62">
        <w:rPr>
          <w:rFonts w:ascii="Times New Roman" w:hAnsi="Times New Roman"/>
          <w:sz w:val="28"/>
          <w:szCs w:val="28"/>
        </w:rPr>
        <w:t>конференцсвязь</w:t>
      </w:r>
      <w:r w:rsidR="00ED10FA" w:rsidRPr="00012B62">
        <w:rPr>
          <w:rFonts w:ascii="Times New Roman" w:hAnsi="Times New Roman"/>
          <w:sz w:val="28"/>
          <w:szCs w:val="28"/>
        </w:rPr>
        <w:t xml:space="preserve"> и многое другое.</w:t>
      </w:r>
    </w:p>
    <w:p w14:paraId="37C4AA52"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При этом скорость, надежность и качество передаваемых сообщений настолько высоки, что способны удовлетворить требования самого взыскательного пользователя.</w:t>
      </w:r>
    </w:p>
    <w:p w14:paraId="0EC6D9A5" w14:textId="3F7600B4"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Перспективные трассы прохождения магистральной телефонной канализации по территории города и местоположение новых городских АТС ориентировочно показаны на </w:t>
      </w:r>
      <w:r w:rsidR="00D8602F" w:rsidRPr="00012B62">
        <w:rPr>
          <w:rFonts w:ascii="Times New Roman" w:hAnsi="Times New Roman"/>
          <w:sz w:val="28"/>
          <w:szCs w:val="28"/>
        </w:rPr>
        <w:t>плане и</w:t>
      </w:r>
      <w:r w:rsidRPr="00012B62">
        <w:rPr>
          <w:rFonts w:ascii="Times New Roman" w:hAnsi="Times New Roman"/>
          <w:sz w:val="28"/>
          <w:szCs w:val="28"/>
        </w:rPr>
        <w:t xml:space="preserve"> будут утончены на дальнейших стадиях проектирования в проектах детальной планировки соответствующих планировочных районов и в «Схеме телефонизации города», выполняемой специализированными проектными организациями.</w:t>
      </w:r>
    </w:p>
    <w:p w14:paraId="7D9837D9"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отмечается необходимость и в дальнейшем устанавливать на рассматриваемой территории универсальных таксофонов со смарт-карточной технологией. Общее количество </w:t>
      </w:r>
      <w:proofErr w:type="spellStart"/>
      <w:r w:rsidRPr="00012B62">
        <w:rPr>
          <w:rFonts w:ascii="Times New Roman" w:hAnsi="Times New Roman"/>
          <w:sz w:val="28"/>
          <w:szCs w:val="28"/>
        </w:rPr>
        <w:t>картофонов</w:t>
      </w:r>
      <w:proofErr w:type="spellEnd"/>
      <w:r w:rsidRPr="00012B62">
        <w:rPr>
          <w:rFonts w:ascii="Times New Roman" w:hAnsi="Times New Roman"/>
          <w:sz w:val="28"/>
          <w:szCs w:val="28"/>
        </w:rPr>
        <w:t xml:space="preserve"> принять в объеме 2-4% от требуемой емкости ГТС.</w:t>
      </w:r>
    </w:p>
    <w:p w14:paraId="53A386C7"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На сетях связи должны применяться типовые железобетонные колодцы: полносборные, сборные двухзвенные конструкции, специального типа (типа ККС-2-10, ККС-3-10, ККСу-3-10). Проектами преимущественно должны предусматриваться полносборные и сборные железобетонные колодцы. </w:t>
      </w:r>
    </w:p>
    <w:p w14:paraId="43765F61"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Смотровые устройства (колодцы) кабельной канализации должны устанавливаться:</w:t>
      </w:r>
    </w:p>
    <w:p w14:paraId="2F35D2F9"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t>проходные - на прямолинейных участках трасс, в мостах поворота трассы не более чем на 15o, а также при изменении глубины заложения трубопровода;</w:t>
      </w:r>
    </w:p>
    <w:p w14:paraId="3EEB5FEA" w14:textId="77777777" w:rsidR="00ED10FA" w:rsidRPr="00012B62" w:rsidRDefault="00ED10FA">
      <w:pPr>
        <w:widowControl w:val="0"/>
        <w:numPr>
          <w:ilvl w:val="0"/>
          <w:numId w:val="29"/>
        </w:numPr>
        <w:ind w:left="0" w:firstLine="709"/>
        <w:contextualSpacing/>
        <w:rPr>
          <w:rFonts w:ascii="Times New Roman" w:hAnsi="Times New Roman"/>
          <w:sz w:val="28"/>
          <w:szCs w:val="28"/>
        </w:rPr>
      </w:pPr>
      <w:r w:rsidRPr="00012B62">
        <w:rPr>
          <w:rFonts w:ascii="Times New Roman" w:hAnsi="Times New Roman"/>
          <w:sz w:val="28"/>
          <w:szCs w:val="28"/>
        </w:rPr>
        <w:t>угловые - в мостах поворота трассы более чем на 15o;</w:t>
      </w:r>
    </w:p>
    <w:p w14:paraId="66CB7C75" w14:textId="77777777" w:rsidR="00ED10FA" w:rsidRPr="00012B62" w:rsidRDefault="00ED10FA">
      <w:pPr>
        <w:widowControl w:val="0"/>
        <w:numPr>
          <w:ilvl w:val="0"/>
          <w:numId w:val="29"/>
        </w:numPr>
        <w:ind w:left="0" w:firstLine="709"/>
        <w:contextualSpacing/>
        <w:rPr>
          <w:rFonts w:ascii="Times New Roman" w:hAnsi="Times New Roman"/>
          <w:sz w:val="28"/>
          <w:szCs w:val="28"/>
        </w:rPr>
      </w:pPr>
      <w:proofErr w:type="spellStart"/>
      <w:r w:rsidRPr="00012B62">
        <w:rPr>
          <w:rFonts w:ascii="Times New Roman" w:hAnsi="Times New Roman"/>
          <w:sz w:val="28"/>
          <w:szCs w:val="28"/>
        </w:rPr>
        <w:lastRenderedPageBreak/>
        <w:t>разветвительные</w:t>
      </w:r>
      <w:proofErr w:type="spellEnd"/>
      <w:r w:rsidRPr="00012B62">
        <w:rPr>
          <w:rFonts w:ascii="Times New Roman" w:hAnsi="Times New Roman"/>
          <w:sz w:val="28"/>
          <w:szCs w:val="28"/>
        </w:rPr>
        <w:t xml:space="preserve"> - в местах разветвления трассы на два (три) направления;</w:t>
      </w:r>
    </w:p>
    <w:p w14:paraId="2772764A" w14:textId="77777777" w:rsidR="00ED10FA" w:rsidRPr="00012B62" w:rsidRDefault="00ED10FA">
      <w:pPr>
        <w:widowControl w:val="0"/>
        <w:numPr>
          <w:ilvl w:val="0"/>
          <w:numId w:val="29"/>
        </w:numPr>
        <w:shd w:val="clear" w:color="auto" w:fill="FFFFFF"/>
        <w:ind w:left="0" w:firstLine="709"/>
        <w:rPr>
          <w:rFonts w:ascii="Times New Roman" w:hAnsi="Times New Roman"/>
          <w:sz w:val="28"/>
          <w:szCs w:val="28"/>
        </w:rPr>
      </w:pPr>
      <w:r w:rsidRPr="00012B62">
        <w:rPr>
          <w:rFonts w:ascii="Times New Roman" w:hAnsi="Times New Roman"/>
          <w:sz w:val="28"/>
          <w:szCs w:val="28"/>
        </w:rPr>
        <w:t>станционные - в местах ввода кабелей в здания телефонных станций.</w:t>
      </w:r>
    </w:p>
    <w:p w14:paraId="6D30A9EE" w14:textId="70811751"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 xml:space="preserve">Типы смотровых устройств (колодцев) кабельной канализации на сетях связи определяются емкостью вводимых в них труб или блоков с учетом перспективы развития сети и должны соответствовать требованиям, приведенным в таблице </w:t>
      </w:r>
      <w:r w:rsidR="00AB1616">
        <w:rPr>
          <w:rFonts w:ascii="Times New Roman" w:hAnsi="Times New Roman"/>
          <w:sz w:val="28"/>
          <w:szCs w:val="28"/>
        </w:rPr>
        <w:t>1</w:t>
      </w:r>
      <w:r w:rsidR="001C3837">
        <w:rPr>
          <w:rFonts w:ascii="Times New Roman" w:hAnsi="Times New Roman"/>
          <w:sz w:val="28"/>
          <w:szCs w:val="28"/>
        </w:rPr>
        <w:t>4</w:t>
      </w:r>
      <w:r w:rsidR="00AB1616">
        <w:rPr>
          <w:rFonts w:ascii="Times New Roman" w:hAnsi="Times New Roman"/>
          <w:sz w:val="28"/>
          <w:szCs w:val="28"/>
        </w:rPr>
        <w:t>.1.</w:t>
      </w:r>
    </w:p>
    <w:p w14:paraId="7EF40060" w14:textId="77777777" w:rsidR="00ED10FA" w:rsidRPr="00012B62" w:rsidRDefault="00ED10FA" w:rsidP="00ED10FA">
      <w:pPr>
        <w:widowControl w:val="0"/>
        <w:shd w:val="clear" w:color="auto" w:fill="FFFFFF"/>
        <w:ind w:firstLine="709"/>
        <w:rPr>
          <w:rFonts w:ascii="Times New Roman" w:hAnsi="Times New Roman"/>
          <w:b/>
          <w:bCs/>
          <w:sz w:val="28"/>
          <w:szCs w:val="28"/>
        </w:rPr>
      </w:pPr>
    </w:p>
    <w:p w14:paraId="71BF58E2" w14:textId="4089951F" w:rsidR="00ED10FA" w:rsidRPr="00AB1616" w:rsidRDefault="00ED10FA" w:rsidP="00ED10FA">
      <w:pPr>
        <w:widowControl w:val="0"/>
        <w:shd w:val="clear" w:color="auto" w:fill="FFFFFF"/>
        <w:ind w:firstLine="709"/>
        <w:rPr>
          <w:rFonts w:ascii="Times New Roman" w:hAnsi="Times New Roman"/>
          <w:bCs/>
          <w:sz w:val="28"/>
          <w:szCs w:val="28"/>
        </w:rPr>
      </w:pPr>
      <w:r w:rsidRPr="00AB1616">
        <w:rPr>
          <w:rFonts w:ascii="Times New Roman" w:hAnsi="Times New Roman"/>
          <w:bCs/>
          <w:sz w:val="28"/>
          <w:szCs w:val="28"/>
        </w:rPr>
        <w:t>Таблица</w:t>
      </w:r>
      <w:r w:rsidR="00AB1616" w:rsidRPr="00AB1616">
        <w:rPr>
          <w:rFonts w:ascii="Times New Roman" w:hAnsi="Times New Roman"/>
          <w:bCs/>
          <w:sz w:val="28"/>
          <w:szCs w:val="28"/>
        </w:rPr>
        <w:t xml:space="preserve"> 1</w:t>
      </w:r>
      <w:r w:rsidR="001C3837">
        <w:rPr>
          <w:rFonts w:ascii="Times New Roman" w:hAnsi="Times New Roman"/>
          <w:bCs/>
          <w:sz w:val="28"/>
          <w:szCs w:val="28"/>
        </w:rPr>
        <w:t>4</w:t>
      </w:r>
      <w:r w:rsidR="00AB1616" w:rsidRPr="00AB1616">
        <w:rPr>
          <w:rFonts w:ascii="Times New Roman" w:hAnsi="Times New Roman"/>
          <w:bCs/>
          <w:sz w:val="28"/>
          <w:szCs w:val="28"/>
        </w:rPr>
        <w:t xml:space="preserve">.1 - </w:t>
      </w:r>
      <w:r w:rsidRPr="00AB1616">
        <w:rPr>
          <w:rFonts w:ascii="Times New Roman" w:hAnsi="Times New Roman"/>
          <w:bCs/>
          <w:sz w:val="28"/>
          <w:szCs w:val="28"/>
        </w:rPr>
        <w:t>Типы смотровых устройств (колодцев) кабельной канализации</w:t>
      </w:r>
    </w:p>
    <w:p w14:paraId="54C1D99A" w14:textId="77777777" w:rsidR="00ED10FA" w:rsidRPr="00012B62" w:rsidRDefault="00ED10FA" w:rsidP="00ED10FA">
      <w:pPr>
        <w:widowControl w:val="0"/>
        <w:shd w:val="clear" w:color="auto" w:fill="FFFFFF"/>
        <w:ind w:firstLine="709"/>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2092"/>
        <w:gridCol w:w="1483"/>
        <w:gridCol w:w="4091"/>
      </w:tblGrid>
      <w:tr w:rsidR="00ED10FA" w:rsidRPr="00012B62" w14:paraId="1D68FA78" w14:textId="77777777" w:rsidTr="0095070B">
        <w:tc>
          <w:tcPr>
            <w:tcW w:w="0" w:type="auto"/>
            <w:hideMark/>
          </w:tcPr>
          <w:p w14:paraId="2BC5BA65"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Тип смотрового устройства (колодца)</w:t>
            </w:r>
          </w:p>
        </w:tc>
        <w:tc>
          <w:tcPr>
            <w:tcW w:w="0" w:type="auto"/>
            <w:hideMark/>
          </w:tcPr>
          <w:p w14:paraId="5B8C792D"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Максимальная емкость блока труб, вводимого в колодец</w:t>
            </w:r>
          </w:p>
        </w:tc>
        <w:tc>
          <w:tcPr>
            <w:tcW w:w="0" w:type="auto"/>
            <w:hideMark/>
          </w:tcPr>
          <w:p w14:paraId="37118DF0"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Число каналов в основания блока</w:t>
            </w:r>
          </w:p>
        </w:tc>
        <w:tc>
          <w:tcPr>
            <w:tcW w:w="0" w:type="auto"/>
            <w:hideMark/>
          </w:tcPr>
          <w:p w14:paraId="377EFAD1" w14:textId="77777777" w:rsidR="00ED10FA" w:rsidRPr="00AB1616" w:rsidRDefault="00ED10FA" w:rsidP="0095070B">
            <w:pPr>
              <w:widowControl w:val="0"/>
              <w:jc w:val="center"/>
              <w:rPr>
                <w:rFonts w:ascii="Times New Roman" w:hAnsi="Times New Roman"/>
                <w:sz w:val="24"/>
                <w:szCs w:val="24"/>
              </w:rPr>
            </w:pPr>
            <w:r w:rsidRPr="00AB1616">
              <w:rPr>
                <w:rFonts w:ascii="Times New Roman" w:hAnsi="Times New Roman"/>
                <w:sz w:val="24"/>
                <w:szCs w:val="24"/>
              </w:rPr>
              <w:t>Назначение</w:t>
            </w:r>
          </w:p>
        </w:tc>
      </w:tr>
      <w:tr w:rsidR="00ED10FA" w:rsidRPr="00012B62" w14:paraId="7F8F5392" w14:textId="77777777" w:rsidTr="0095070B">
        <w:tc>
          <w:tcPr>
            <w:tcW w:w="0" w:type="auto"/>
            <w:hideMark/>
          </w:tcPr>
          <w:p w14:paraId="5F5D9F90"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ККС-1</w:t>
            </w:r>
          </w:p>
        </w:tc>
        <w:tc>
          <w:tcPr>
            <w:tcW w:w="0" w:type="auto"/>
            <w:hideMark/>
          </w:tcPr>
          <w:p w14:paraId="25BF4C9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6E9878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w:t>
            </w:r>
          </w:p>
        </w:tc>
        <w:tc>
          <w:tcPr>
            <w:tcW w:w="0" w:type="auto"/>
            <w:hideMark/>
          </w:tcPr>
          <w:p w14:paraId="3800537A" w14:textId="71E26061"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Устанавливается на распределительных сетях при длине пролета до 60м. Допускается монтаж муфт кабелей ТПП до 50 пар. При транзитной прокладке кабеля (без муфт) емкость проходящих кабеле</w:t>
            </w:r>
            <w:r w:rsidR="00DD6A43">
              <w:rPr>
                <w:rFonts w:ascii="Times New Roman" w:hAnsi="Times New Roman"/>
                <w:sz w:val="24"/>
                <w:szCs w:val="24"/>
              </w:rPr>
              <w:t>й</w:t>
            </w:r>
            <w:r w:rsidRPr="00AB1616">
              <w:rPr>
                <w:rFonts w:ascii="Times New Roman" w:hAnsi="Times New Roman"/>
                <w:sz w:val="24"/>
                <w:szCs w:val="24"/>
              </w:rPr>
              <w:t xml:space="preserve"> не должна превышать 100 пар</w:t>
            </w:r>
          </w:p>
        </w:tc>
      </w:tr>
      <w:tr w:rsidR="00ED10FA" w:rsidRPr="00012B62" w14:paraId="246D7029" w14:textId="77777777" w:rsidTr="0095070B">
        <w:tc>
          <w:tcPr>
            <w:tcW w:w="0" w:type="auto"/>
            <w:hideMark/>
          </w:tcPr>
          <w:p w14:paraId="388609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ККС-2</w:t>
            </w:r>
          </w:p>
        </w:tc>
        <w:tc>
          <w:tcPr>
            <w:tcW w:w="0" w:type="auto"/>
            <w:hideMark/>
          </w:tcPr>
          <w:p w14:paraId="092AC1F2"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485F1D7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03F9E25B"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200x2x0,5 или 300x2x0,32</w:t>
            </w:r>
          </w:p>
        </w:tc>
      </w:tr>
      <w:tr w:rsidR="00ED10FA" w:rsidRPr="00012B62" w14:paraId="5170714E" w14:textId="77777777" w:rsidTr="0095070B">
        <w:tc>
          <w:tcPr>
            <w:tcW w:w="0" w:type="auto"/>
            <w:hideMark/>
          </w:tcPr>
          <w:p w14:paraId="1574AA1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ККС-3</w:t>
            </w:r>
          </w:p>
        </w:tc>
        <w:tc>
          <w:tcPr>
            <w:tcW w:w="0" w:type="auto"/>
            <w:hideMark/>
          </w:tcPr>
          <w:p w14:paraId="37ADFBFD"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6</w:t>
            </w:r>
          </w:p>
        </w:tc>
        <w:tc>
          <w:tcPr>
            <w:tcW w:w="0" w:type="auto"/>
            <w:hideMark/>
          </w:tcPr>
          <w:p w14:paraId="28A8E54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w:t>
            </w:r>
          </w:p>
        </w:tc>
        <w:tc>
          <w:tcPr>
            <w:tcW w:w="0" w:type="auto"/>
            <w:hideMark/>
          </w:tcPr>
          <w:p w14:paraId="727018B3"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муфт кабелей ТПП до 400x2x0.5; ТГ до 600x2x0,5; ТПП с 0,32 до 800x2</w:t>
            </w:r>
          </w:p>
        </w:tc>
      </w:tr>
      <w:tr w:rsidR="00ED10FA" w:rsidRPr="00012B62" w14:paraId="3250985E" w14:textId="77777777" w:rsidTr="0095070B">
        <w:tc>
          <w:tcPr>
            <w:tcW w:w="0" w:type="auto"/>
            <w:hideMark/>
          </w:tcPr>
          <w:p w14:paraId="61B794ED"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ККС-4</w:t>
            </w:r>
          </w:p>
        </w:tc>
        <w:tc>
          <w:tcPr>
            <w:tcW w:w="0" w:type="auto"/>
            <w:hideMark/>
          </w:tcPr>
          <w:p w14:paraId="5AD92EE6"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12</w:t>
            </w:r>
          </w:p>
        </w:tc>
        <w:tc>
          <w:tcPr>
            <w:tcW w:w="0" w:type="auto"/>
            <w:hideMark/>
          </w:tcPr>
          <w:p w14:paraId="58E90F7C"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234</w:t>
            </w:r>
          </w:p>
        </w:tc>
        <w:tc>
          <w:tcPr>
            <w:tcW w:w="0" w:type="auto"/>
            <w:hideMark/>
          </w:tcPr>
          <w:p w14:paraId="0003F166"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емкостью до 1200x2</w:t>
            </w:r>
          </w:p>
        </w:tc>
      </w:tr>
      <w:tr w:rsidR="00ED10FA" w:rsidRPr="00012B62" w14:paraId="01CF7FDB" w14:textId="77777777" w:rsidTr="0095070B">
        <w:tc>
          <w:tcPr>
            <w:tcW w:w="0" w:type="auto"/>
            <w:hideMark/>
          </w:tcPr>
          <w:p w14:paraId="58F21E79"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ККС-5</w:t>
            </w:r>
          </w:p>
        </w:tc>
        <w:tc>
          <w:tcPr>
            <w:tcW w:w="0" w:type="auto"/>
            <w:hideMark/>
          </w:tcPr>
          <w:p w14:paraId="5B87E4D4"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24</w:t>
            </w:r>
          </w:p>
        </w:tc>
        <w:tc>
          <w:tcPr>
            <w:tcW w:w="0" w:type="auto"/>
            <w:hideMark/>
          </w:tcPr>
          <w:p w14:paraId="07628B83"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46</w:t>
            </w:r>
          </w:p>
        </w:tc>
        <w:tc>
          <w:tcPr>
            <w:tcW w:w="0" w:type="auto"/>
            <w:hideMark/>
          </w:tcPr>
          <w:p w14:paraId="6A8EC2AE"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Допускается монтаж кабелей местных сетей всех емкостей и установка HPП аппаратуры ИКМ для ГТС</w:t>
            </w:r>
          </w:p>
        </w:tc>
      </w:tr>
      <w:tr w:rsidR="00ED10FA" w:rsidRPr="00012B62" w14:paraId="0C8B6682" w14:textId="77777777" w:rsidTr="0095070B">
        <w:tc>
          <w:tcPr>
            <w:tcW w:w="0" w:type="auto"/>
            <w:hideMark/>
          </w:tcPr>
          <w:p w14:paraId="1068A497"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ККССр-1</w:t>
            </w:r>
          </w:p>
        </w:tc>
        <w:tc>
          <w:tcPr>
            <w:tcW w:w="0" w:type="auto"/>
            <w:hideMark/>
          </w:tcPr>
          <w:p w14:paraId="197EF8E5"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36</w:t>
            </w:r>
          </w:p>
        </w:tc>
        <w:tc>
          <w:tcPr>
            <w:tcW w:w="0" w:type="auto"/>
            <w:hideMark/>
          </w:tcPr>
          <w:p w14:paraId="371F30F9"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2A69ABF"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связи специального типа, </w:t>
            </w:r>
            <w:proofErr w:type="spellStart"/>
            <w:r w:rsidRPr="00AB1616">
              <w:rPr>
                <w:rFonts w:ascii="Times New Roman" w:hAnsi="Times New Roman"/>
                <w:sz w:val="24"/>
                <w:szCs w:val="24"/>
              </w:rPr>
              <w:t>разветвительный</w:t>
            </w:r>
            <w:proofErr w:type="spellEnd"/>
            <w:r w:rsidRPr="00AB1616">
              <w:rPr>
                <w:rFonts w:ascii="Times New Roman" w:hAnsi="Times New Roman"/>
                <w:sz w:val="24"/>
                <w:szCs w:val="24"/>
              </w:rPr>
              <w:t xml:space="preserve"> на 35 каналов</w:t>
            </w:r>
          </w:p>
        </w:tc>
      </w:tr>
      <w:tr w:rsidR="00ED10FA" w:rsidRPr="00012B62" w14:paraId="276E5A99" w14:textId="77777777" w:rsidTr="0095070B">
        <w:tc>
          <w:tcPr>
            <w:tcW w:w="0" w:type="auto"/>
            <w:hideMark/>
          </w:tcPr>
          <w:p w14:paraId="5AE849E3"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Станционное смотровое устройство ККССр-2</w:t>
            </w:r>
          </w:p>
        </w:tc>
        <w:tc>
          <w:tcPr>
            <w:tcW w:w="0" w:type="auto"/>
            <w:hideMark/>
          </w:tcPr>
          <w:p w14:paraId="1C67804E" w14:textId="77777777" w:rsidR="00ED10FA" w:rsidRPr="00AB1616" w:rsidRDefault="00ED10FA" w:rsidP="00AB1616">
            <w:pPr>
              <w:widowControl w:val="0"/>
              <w:jc w:val="center"/>
              <w:rPr>
                <w:rFonts w:ascii="Times New Roman" w:hAnsi="Times New Roman"/>
                <w:sz w:val="24"/>
                <w:szCs w:val="24"/>
              </w:rPr>
            </w:pPr>
            <w:r w:rsidRPr="00AB1616">
              <w:rPr>
                <w:rFonts w:ascii="Times New Roman" w:hAnsi="Times New Roman"/>
                <w:sz w:val="24"/>
                <w:szCs w:val="24"/>
              </w:rPr>
              <w:t>48</w:t>
            </w:r>
          </w:p>
        </w:tc>
        <w:tc>
          <w:tcPr>
            <w:tcW w:w="0" w:type="auto"/>
            <w:hideMark/>
          </w:tcPr>
          <w:p w14:paraId="49B1E6F5" w14:textId="77777777" w:rsidR="00ED10FA" w:rsidRPr="00AB1616" w:rsidRDefault="00ED10FA" w:rsidP="00AB1616">
            <w:pPr>
              <w:widowControl w:val="0"/>
              <w:jc w:val="center"/>
              <w:rPr>
                <w:rFonts w:ascii="Times New Roman" w:hAnsi="Times New Roman"/>
                <w:sz w:val="24"/>
                <w:szCs w:val="24"/>
              </w:rPr>
            </w:pPr>
          </w:p>
        </w:tc>
        <w:tc>
          <w:tcPr>
            <w:tcW w:w="0" w:type="auto"/>
            <w:hideMark/>
          </w:tcPr>
          <w:p w14:paraId="48F62ECD"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 xml:space="preserve">Колодец кабельной канализации связи специального типа, </w:t>
            </w:r>
            <w:proofErr w:type="spellStart"/>
            <w:r w:rsidRPr="00AB1616">
              <w:rPr>
                <w:rFonts w:ascii="Times New Roman" w:hAnsi="Times New Roman"/>
                <w:sz w:val="24"/>
                <w:szCs w:val="24"/>
              </w:rPr>
              <w:t>разветвительный</w:t>
            </w:r>
            <w:proofErr w:type="spellEnd"/>
            <w:r w:rsidRPr="00AB1616">
              <w:rPr>
                <w:rFonts w:ascii="Times New Roman" w:hAnsi="Times New Roman"/>
                <w:sz w:val="24"/>
                <w:szCs w:val="24"/>
              </w:rPr>
              <w:t xml:space="preserve"> на 48 каналов</w:t>
            </w:r>
          </w:p>
        </w:tc>
      </w:tr>
      <w:tr w:rsidR="00ED10FA" w:rsidRPr="00012B62" w14:paraId="53676C3D" w14:textId="77777777" w:rsidTr="0095070B">
        <w:tc>
          <w:tcPr>
            <w:tcW w:w="0" w:type="auto"/>
            <w:hideMark/>
          </w:tcPr>
          <w:p w14:paraId="4F96572E" w14:textId="77777777" w:rsidR="00ED10FA" w:rsidRPr="00AB1616" w:rsidRDefault="00ED10FA" w:rsidP="0095070B">
            <w:pPr>
              <w:widowControl w:val="0"/>
              <w:rPr>
                <w:rFonts w:ascii="Times New Roman" w:hAnsi="Times New Roman"/>
                <w:sz w:val="24"/>
                <w:szCs w:val="24"/>
              </w:rPr>
            </w:pPr>
            <w:r w:rsidRPr="00AB1616">
              <w:rPr>
                <w:rFonts w:ascii="Times New Roman" w:hAnsi="Times New Roman"/>
                <w:sz w:val="24"/>
                <w:szCs w:val="24"/>
              </w:rPr>
              <w:t>Специальный колодец ККС-5М</w:t>
            </w:r>
          </w:p>
        </w:tc>
        <w:tc>
          <w:tcPr>
            <w:tcW w:w="0" w:type="auto"/>
            <w:hideMark/>
          </w:tcPr>
          <w:p w14:paraId="559B5102" w14:textId="77777777" w:rsidR="00ED10FA" w:rsidRPr="00AB1616" w:rsidRDefault="00ED10FA" w:rsidP="0095070B">
            <w:pPr>
              <w:widowControl w:val="0"/>
              <w:rPr>
                <w:rFonts w:ascii="Times New Roman" w:hAnsi="Times New Roman"/>
                <w:sz w:val="24"/>
                <w:szCs w:val="24"/>
              </w:rPr>
            </w:pPr>
          </w:p>
        </w:tc>
        <w:tc>
          <w:tcPr>
            <w:tcW w:w="0" w:type="auto"/>
            <w:hideMark/>
          </w:tcPr>
          <w:p w14:paraId="427F96A3" w14:textId="77777777" w:rsidR="00ED10FA" w:rsidRPr="00AB1616" w:rsidRDefault="00ED10FA" w:rsidP="0095070B">
            <w:pPr>
              <w:widowControl w:val="0"/>
              <w:rPr>
                <w:rFonts w:ascii="Times New Roman" w:hAnsi="Times New Roman"/>
                <w:sz w:val="24"/>
                <w:szCs w:val="24"/>
              </w:rPr>
            </w:pPr>
          </w:p>
        </w:tc>
        <w:tc>
          <w:tcPr>
            <w:tcW w:w="0" w:type="auto"/>
            <w:hideMark/>
          </w:tcPr>
          <w:p w14:paraId="33C2CE0C" w14:textId="77777777" w:rsidR="00ED10FA" w:rsidRPr="00AB1616" w:rsidRDefault="00ED10FA" w:rsidP="00AB1616">
            <w:pPr>
              <w:widowControl w:val="0"/>
              <w:jc w:val="left"/>
              <w:rPr>
                <w:rFonts w:ascii="Times New Roman" w:hAnsi="Times New Roman"/>
                <w:sz w:val="24"/>
                <w:szCs w:val="24"/>
              </w:rPr>
            </w:pPr>
            <w:r w:rsidRPr="00AB1616">
              <w:rPr>
                <w:rFonts w:ascii="Times New Roman" w:hAnsi="Times New Roman"/>
                <w:sz w:val="24"/>
                <w:szCs w:val="24"/>
              </w:rPr>
              <w:t>Колодец кабельной канализации связи для размещения контейнеров НРП аппаратуры систем передачи ИКМ-30, ИКМ-30-4, ИКМ-120-4</w:t>
            </w:r>
          </w:p>
        </w:tc>
      </w:tr>
    </w:tbl>
    <w:p w14:paraId="41B03DBF" w14:textId="77777777" w:rsidR="00ED10FA" w:rsidRPr="00012B62" w:rsidRDefault="00ED10FA" w:rsidP="00ED10FA">
      <w:pPr>
        <w:widowControl w:val="0"/>
        <w:shd w:val="clear" w:color="auto" w:fill="FFFFFF"/>
        <w:ind w:firstLine="709"/>
        <w:rPr>
          <w:rFonts w:ascii="Times New Roman" w:hAnsi="Times New Roman"/>
          <w:sz w:val="28"/>
          <w:szCs w:val="28"/>
        </w:rPr>
      </w:pPr>
    </w:p>
    <w:p w14:paraId="213D9D35"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Трубопроводы кабельной канализации следует предусматривать из:</w:t>
      </w:r>
    </w:p>
    <w:p w14:paraId="53C4C568" w14:textId="77777777" w:rsidR="00ED10FA" w:rsidRPr="00012B62" w:rsidRDefault="00ED10FA">
      <w:pPr>
        <w:widowControl w:val="0"/>
        <w:numPr>
          <w:ilvl w:val="0"/>
          <w:numId w:val="28"/>
        </w:numPr>
        <w:ind w:left="0" w:firstLine="709"/>
        <w:rPr>
          <w:rFonts w:ascii="Times New Roman" w:hAnsi="Times New Roman"/>
          <w:sz w:val="28"/>
          <w:szCs w:val="28"/>
        </w:rPr>
      </w:pPr>
      <w:r w:rsidRPr="00012B62">
        <w:rPr>
          <w:rFonts w:ascii="Times New Roman" w:hAnsi="Times New Roman"/>
          <w:sz w:val="28"/>
          <w:szCs w:val="28"/>
        </w:rPr>
        <w:lastRenderedPageBreak/>
        <w:t>труб из вторичного полиэтилена с наружным диаметром 63 мм и 110 мм;</w:t>
      </w:r>
    </w:p>
    <w:p w14:paraId="3ED607BD" w14:textId="77777777" w:rsidR="00ED10FA" w:rsidRPr="00012B62" w:rsidRDefault="00ED10FA" w:rsidP="00ED10FA">
      <w:pPr>
        <w:widowControl w:val="0"/>
        <w:shd w:val="clear" w:color="auto" w:fill="FFFFFF"/>
        <w:ind w:firstLine="709"/>
        <w:rPr>
          <w:rFonts w:ascii="Times New Roman" w:hAnsi="Times New Roman"/>
          <w:sz w:val="28"/>
          <w:szCs w:val="28"/>
        </w:rPr>
      </w:pPr>
      <w:r w:rsidRPr="00012B62">
        <w:rPr>
          <w:rFonts w:ascii="Times New Roman" w:hAnsi="Times New Roman"/>
          <w:sz w:val="28"/>
          <w:szCs w:val="28"/>
        </w:rPr>
        <w:t>Размещение трасс для строительства линий связи - преимущественно на пешеходной части улиц (под тротуарами) и в полосе между красной линией и линией застройки.</w:t>
      </w:r>
    </w:p>
    <w:p w14:paraId="33F3B926"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Основные проектные предложения по строительству сети телекоммуникации носят предварительный и рекомендательный характер. Окончательные решения по строительству сети телекоммуникации на базе того или иного оборудования, а также системы построения, принимаются потенциальным оператором на стадии рабочего проектирования или технико-экономического обоснования. </w:t>
      </w:r>
    </w:p>
    <w:p w14:paraId="2812B854"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Проектом предусмотрено: строительство 2-х и 4-х </w:t>
      </w:r>
      <w:proofErr w:type="spellStart"/>
      <w:r w:rsidRPr="00012B62">
        <w:rPr>
          <w:rFonts w:ascii="Times New Roman" w:hAnsi="Times New Roman"/>
          <w:sz w:val="28"/>
          <w:szCs w:val="28"/>
        </w:rPr>
        <w:t>отверстной</w:t>
      </w:r>
      <w:proofErr w:type="spellEnd"/>
      <w:r w:rsidRPr="00012B62">
        <w:rPr>
          <w:rFonts w:ascii="Times New Roman" w:hAnsi="Times New Roman"/>
          <w:sz w:val="28"/>
          <w:szCs w:val="28"/>
        </w:rPr>
        <w:t xml:space="preserve"> телефонной канализации по магистральным улицам; переход через магистральные улицы не менее 4-х каналов; строительство внутриквартальной сети не менее 2-х каналов. Ввод в здание 1-го канала телефонной канализации применить с внешним диаметром 110мм. Для строительства телефонной канализации использовать п/э трубы с внешним диаметром 110мм. Предусмотреть использование люков «плавающего» типа. Установку телекоммуникационных шкафов с пассивными оптическими сплиттерами 1/32 и патч-панель. Количество сплиттеров зависит от количества точек подключения плюс 15% запаса. Абонентскую разводку выполнить одномодовым оптическим кабелем с одним волокном стандарта G.657(волокно, устойчивое к изгибам) в п/э трубе диаметром 16мм. Для уменьшения затухания использовать коннекторы SC/APC. </w:t>
      </w:r>
    </w:p>
    <w:p w14:paraId="713639F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Для телефонизации всех проектируемых административных зданий, входящих в проектируемый район предусмотрено строительство наружных магистральных сетей телекоммуникаций от проектируемых МАД (</w:t>
      </w:r>
      <w:proofErr w:type="spellStart"/>
      <w:r w:rsidRPr="00012B62">
        <w:rPr>
          <w:rFonts w:ascii="Times New Roman" w:hAnsi="Times New Roman"/>
          <w:sz w:val="28"/>
          <w:szCs w:val="28"/>
        </w:rPr>
        <w:t>мультиплекторный</w:t>
      </w:r>
      <w:proofErr w:type="spellEnd"/>
      <w:r w:rsidRPr="00012B62">
        <w:rPr>
          <w:rFonts w:ascii="Times New Roman" w:hAnsi="Times New Roman"/>
          <w:sz w:val="28"/>
          <w:szCs w:val="28"/>
        </w:rPr>
        <w:t xml:space="preserve"> абонентский доступ), расположенные в центре нагрузки. </w:t>
      </w:r>
    </w:p>
    <w:p w14:paraId="485AB59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В данном проекте предлагается применить высококачественную оптическую сеть на базе оборудования мирового концерна Alcatel-Lucent. Компания Alcatel-Lucent открыла гигабитную пассивную оптическую сеть GPON(</w:t>
      </w:r>
      <w:proofErr w:type="spellStart"/>
      <w:r w:rsidRPr="00012B62">
        <w:rPr>
          <w:rFonts w:ascii="Times New Roman" w:hAnsi="Times New Roman"/>
          <w:sz w:val="28"/>
          <w:szCs w:val="28"/>
        </w:rPr>
        <w:t>GigabitPassiveOpticalNetwork</w:t>
      </w:r>
      <w:proofErr w:type="spellEnd"/>
      <w:r w:rsidRPr="00012B62">
        <w:rPr>
          <w:rFonts w:ascii="Times New Roman" w:hAnsi="Times New Roman"/>
          <w:sz w:val="28"/>
          <w:szCs w:val="28"/>
        </w:rPr>
        <w:t>). Alcatel-Lucent установила свое решение 7342 ISAM FTTU, основанное на технологии GPON, а также сопутствующую систему управления 5520 и целый ряд оптических сетевых терминалов ONT, используемых в помещениях конечных пользователей в том числе в многоквартирных домах и офисных центров/MDU/ и преобразующих оптические сигналы в электрические для воспроизведения голоса, видео и данных.</w:t>
      </w:r>
    </w:p>
    <w:p w14:paraId="5AF42077"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Технология пассивных оптических сетей GPON (</w:t>
      </w:r>
      <w:proofErr w:type="spellStart"/>
      <w:r w:rsidRPr="00012B62">
        <w:rPr>
          <w:rFonts w:ascii="Times New Roman" w:hAnsi="Times New Roman"/>
          <w:sz w:val="28"/>
          <w:szCs w:val="28"/>
        </w:rPr>
        <w:t>GigabitPassiveOpticalNetwork</w:t>
      </w:r>
      <w:proofErr w:type="spellEnd"/>
      <w:r w:rsidRPr="00012B62">
        <w:rPr>
          <w:rFonts w:ascii="Times New Roman" w:hAnsi="Times New Roman"/>
          <w:sz w:val="28"/>
          <w:szCs w:val="28"/>
        </w:rPr>
        <w:t>) позволяет увеличить пропускную способность сети в 100 раз выше, чем при технологии ADSL, обеспечивает высокое качество передачи видеосигнала с предоставлением новых сервисов.</w:t>
      </w:r>
    </w:p>
    <w:p w14:paraId="628E5630" w14:textId="77777777" w:rsidR="00ED10FA" w:rsidRPr="00012B62" w:rsidRDefault="00ED10FA" w:rsidP="00ED10FA">
      <w:pPr>
        <w:widowControl w:val="0"/>
        <w:ind w:firstLine="709"/>
        <w:rPr>
          <w:rFonts w:ascii="Times New Roman" w:hAnsi="Times New Roman"/>
          <w:sz w:val="28"/>
          <w:szCs w:val="28"/>
        </w:rPr>
      </w:pPr>
      <w:r w:rsidRPr="00012B62">
        <w:rPr>
          <w:rFonts w:ascii="Times New Roman" w:hAnsi="Times New Roman"/>
          <w:sz w:val="28"/>
          <w:szCs w:val="28"/>
        </w:rPr>
        <w:t xml:space="preserve">В проекте предлагается использование скоростных возможностей </w:t>
      </w:r>
      <w:r w:rsidRPr="00012B62">
        <w:rPr>
          <w:rFonts w:ascii="Times New Roman" w:hAnsi="Times New Roman"/>
          <w:sz w:val="28"/>
          <w:szCs w:val="28"/>
        </w:rPr>
        <w:lastRenderedPageBreak/>
        <w:t>новой сети для предоставления пользователям и корпоративным заказчикам самых последних услуг связи, такие как IP-телефония, IP-TV, видео по требованию (</w:t>
      </w:r>
      <w:proofErr w:type="spellStart"/>
      <w:r w:rsidRPr="00012B62">
        <w:rPr>
          <w:rFonts w:ascii="Times New Roman" w:hAnsi="Times New Roman"/>
          <w:sz w:val="28"/>
          <w:szCs w:val="28"/>
        </w:rPr>
        <w:t>VoD</w:t>
      </w:r>
      <w:proofErr w:type="spellEnd"/>
      <w:r w:rsidRPr="00012B62">
        <w:rPr>
          <w:rFonts w:ascii="Times New Roman" w:hAnsi="Times New Roman"/>
          <w:sz w:val="28"/>
          <w:szCs w:val="28"/>
        </w:rPr>
        <w:t xml:space="preserve">), </w:t>
      </w:r>
      <w:proofErr w:type="spellStart"/>
      <w:r w:rsidRPr="00012B62">
        <w:rPr>
          <w:rFonts w:ascii="Times New Roman" w:hAnsi="Times New Roman"/>
          <w:sz w:val="28"/>
          <w:szCs w:val="28"/>
        </w:rPr>
        <w:t>высококачественныйInternet</w:t>
      </w:r>
      <w:proofErr w:type="spellEnd"/>
      <w:r w:rsidRPr="00012B62">
        <w:rPr>
          <w:rFonts w:ascii="Times New Roman" w:hAnsi="Times New Roman"/>
          <w:sz w:val="28"/>
          <w:szCs w:val="28"/>
        </w:rPr>
        <w:t>, видеоконференцсвязь и др. Это позволит внедрить высококачественные услуги «три в одном» (Triple-Play).</w:t>
      </w:r>
    </w:p>
    <w:p w14:paraId="098D4AEE" w14:textId="77777777" w:rsidR="00ED10FA" w:rsidRDefault="00ED10FA" w:rsidP="00DE318A">
      <w:pPr>
        <w:widowControl w:val="0"/>
        <w:ind w:firstLine="709"/>
        <w:rPr>
          <w:rFonts w:ascii="Times New Roman" w:hAnsi="Times New Roman"/>
          <w:sz w:val="28"/>
          <w:szCs w:val="28"/>
        </w:rPr>
      </w:pPr>
      <w:r w:rsidRPr="00012B62">
        <w:rPr>
          <w:rFonts w:ascii="Times New Roman" w:hAnsi="Times New Roman"/>
          <w:sz w:val="28"/>
          <w:szCs w:val="28"/>
        </w:rPr>
        <w:t>Сеть PON состоит из нескольких элементов - коммутатора на узле связи, линий связи с пассивными сплиттерами в узлах сети и модемов на стороне абонентов. К каждому модему поступают все пакеты от коммутатора, а во время передачи используется временное мультиплексирование кадров. Коммутатор позволяет по одному волокну (одному порту) подключить до 32 или даже 64 абонентов. Общая скорость передачи данных (которая делится между абонентами) составляет 1,25 Гбит/с. Дальнейшее развитие EPON уже в ближайшие годы предлагает также переход на скорости 10/1 Гигабит/с и 10/10 Гигабит/с.</w:t>
      </w:r>
    </w:p>
    <w:p w14:paraId="0C8037A0" w14:textId="77777777" w:rsidR="00AB1616" w:rsidRPr="00012B62" w:rsidRDefault="00AB1616" w:rsidP="00DE318A">
      <w:pPr>
        <w:widowControl w:val="0"/>
        <w:ind w:firstLine="709"/>
        <w:rPr>
          <w:rFonts w:ascii="Times New Roman" w:hAnsi="Times New Roman"/>
          <w:sz w:val="28"/>
          <w:szCs w:val="28"/>
        </w:rPr>
      </w:pPr>
    </w:p>
    <w:p w14:paraId="2DE29A37" w14:textId="794D8990" w:rsidR="00ED10FA" w:rsidRDefault="00AB1616" w:rsidP="00AB1616">
      <w:pPr>
        <w:widowControl w:val="0"/>
        <w:ind w:firstLine="709"/>
        <w:jc w:val="center"/>
        <w:rPr>
          <w:rFonts w:ascii="Times New Roman" w:hAnsi="Times New Roman"/>
          <w:b/>
          <w:bCs/>
          <w:iCs/>
          <w:sz w:val="28"/>
          <w:szCs w:val="28"/>
        </w:rPr>
      </w:pPr>
      <w:r w:rsidRPr="00AB1616">
        <w:rPr>
          <w:rFonts w:ascii="Times New Roman" w:hAnsi="Times New Roman"/>
          <w:b/>
          <w:bCs/>
          <w:iCs/>
          <w:sz w:val="28"/>
          <w:szCs w:val="28"/>
        </w:rPr>
        <w:t>1</w:t>
      </w:r>
      <w:r w:rsidR="001C3837">
        <w:rPr>
          <w:rFonts w:ascii="Times New Roman" w:hAnsi="Times New Roman"/>
          <w:b/>
          <w:bCs/>
          <w:iCs/>
          <w:sz w:val="28"/>
          <w:szCs w:val="28"/>
        </w:rPr>
        <w:t>4</w:t>
      </w:r>
      <w:r w:rsidRPr="00AB1616">
        <w:rPr>
          <w:rFonts w:ascii="Times New Roman" w:hAnsi="Times New Roman"/>
          <w:b/>
          <w:bCs/>
          <w:iCs/>
          <w:sz w:val="28"/>
          <w:szCs w:val="28"/>
        </w:rPr>
        <w:t xml:space="preserve">.3. </w:t>
      </w:r>
      <w:r w:rsidR="00ED10FA" w:rsidRPr="00AB1616">
        <w:rPr>
          <w:rFonts w:ascii="Times New Roman" w:hAnsi="Times New Roman"/>
          <w:b/>
          <w:bCs/>
          <w:iCs/>
          <w:sz w:val="28"/>
          <w:szCs w:val="28"/>
        </w:rPr>
        <w:t>Современное состояние</w:t>
      </w:r>
    </w:p>
    <w:p w14:paraId="69430672" w14:textId="77777777" w:rsidR="00B41615" w:rsidRPr="00AB1616" w:rsidRDefault="00B41615" w:rsidP="00AB1616">
      <w:pPr>
        <w:widowControl w:val="0"/>
        <w:ind w:firstLine="709"/>
        <w:jc w:val="center"/>
        <w:rPr>
          <w:rFonts w:ascii="Times New Roman" w:hAnsi="Times New Roman"/>
          <w:b/>
          <w:bCs/>
          <w:iCs/>
          <w:sz w:val="28"/>
          <w:szCs w:val="28"/>
        </w:rPr>
      </w:pPr>
    </w:p>
    <w:p w14:paraId="3A082665"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Абонентская сеть населенного пункта построена традиционно по шкафной системе с элементами зоны прямого питания. </w:t>
      </w:r>
    </w:p>
    <w:p w14:paraId="65B5D11F" w14:textId="77777777" w:rsidR="00DD6A43" w:rsidRPr="00DD6A43" w:rsidRDefault="00DD6A43" w:rsidP="00DD6A43">
      <w:pPr>
        <w:shd w:val="clear" w:color="auto" w:fill="FFFFFF"/>
        <w:ind w:left="38" w:right="10" w:firstLine="706"/>
        <w:rPr>
          <w:rFonts w:ascii="Times New Roman" w:hAnsi="Times New Roman"/>
          <w:bCs/>
          <w:sz w:val="28"/>
          <w:szCs w:val="28"/>
        </w:rPr>
      </w:pPr>
      <w:r w:rsidRPr="00DD6A43">
        <w:rPr>
          <w:rFonts w:ascii="Times New Roman" w:hAnsi="Times New Roman"/>
          <w:bCs/>
          <w:sz w:val="28"/>
          <w:szCs w:val="28"/>
        </w:rPr>
        <w:t xml:space="preserve">Установлена АТС на 250 номеров. Соединительная линия </w:t>
      </w:r>
      <w:r w:rsidRPr="00DD6A43">
        <w:rPr>
          <w:rFonts w:ascii="Times New Roman" w:hAnsi="Times New Roman"/>
          <w:b/>
          <w:bCs/>
          <w:sz w:val="28"/>
          <w:szCs w:val="28"/>
        </w:rPr>
        <w:t xml:space="preserve">BOЛC </w:t>
      </w:r>
      <w:r w:rsidRPr="00DD6A43">
        <w:rPr>
          <w:rFonts w:ascii="Times New Roman" w:hAnsi="Times New Roman"/>
          <w:bCs/>
          <w:sz w:val="28"/>
          <w:szCs w:val="28"/>
        </w:rPr>
        <w:t>(</w:t>
      </w:r>
      <w:proofErr w:type="spellStart"/>
      <w:r w:rsidRPr="00DD6A43">
        <w:rPr>
          <w:rFonts w:ascii="Times New Roman" w:hAnsi="Times New Roman"/>
          <w:bCs/>
          <w:sz w:val="28"/>
          <w:szCs w:val="28"/>
        </w:rPr>
        <w:t>волоконно</w:t>
      </w:r>
      <w:proofErr w:type="spellEnd"/>
      <w:r w:rsidRPr="00DD6A43">
        <w:rPr>
          <w:rFonts w:ascii="Times New Roman" w:hAnsi="Times New Roman"/>
          <w:bCs/>
          <w:sz w:val="28"/>
          <w:szCs w:val="28"/>
        </w:rPr>
        <w:t xml:space="preserve"> - оптический кабель). Сеть распределительная, абонентская часть в канализации, часть воздушная, часть в грунте.</w:t>
      </w:r>
    </w:p>
    <w:p w14:paraId="1FD46394"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строительства с 1970 года.</w:t>
      </w:r>
    </w:p>
    <w:p w14:paraId="31FCF58A"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Топографические съемки имеются частично.</w:t>
      </w:r>
    </w:p>
    <w:p w14:paraId="506481A1" w14:textId="72625F99"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Год постройки в разные годы по мере спроса, последний в 201</w:t>
      </w:r>
      <w:r w:rsidR="00F069C0">
        <w:rPr>
          <w:rFonts w:ascii="Times New Roman" w:hAnsi="Times New Roman"/>
          <w:bCs/>
          <w:sz w:val="28"/>
          <w:szCs w:val="28"/>
        </w:rPr>
        <w:t>8</w:t>
      </w:r>
      <w:r w:rsidRPr="00163833">
        <w:rPr>
          <w:rFonts w:ascii="Times New Roman" w:hAnsi="Times New Roman"/>
          <w:bCs/>
          <w:sz w:val="28"/>
          <w:szCs w:val="28"/>
        </w:rPr>
        <w:t xml:space="preserve"> году. Реконструкция требуется.</w:t>
      </w:r>
    </w:p>
    <w:p w14:paraId="3ACDD6CE"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В качестве оконечных устройств на магистральной сети установлены </w:t>
      </w:r>
      <w:r w:rsidRPr="00163833">
        <w:rPr>
          <w:rFonts w:ascii="Times New Roman" w:hAnsi="Times New Roman"/>
          <w:bCs/>
          <w:spacing w:val="-1"/>
          <w:sz w:val="28"/>
          <w:szCs w:val="28"/>
        </w:rPr>
        <w:t xml:space="preserve">распределительные шкафы типа ШР. На распределительной сети установлены </w:t>
      </w:r>
      <w:r w:rsidRPr="00163833">
        <w:rPr>
          <w:rFonts w:ascii="Times New Roman" w:hAnsi="Times New Roman"/>
          <w:bCs/>
          <w:sz w:val="28"/>
          <w:szCs w:val="28"/>
        </w:rPr>
        <w:t>коробки типа КРТП, ЯКГ, УКС и прочие.</w:t>
      </w:r>
    </w:p>
    <w:p w14:paraId="05B66419" w14:textId="77777777" w:rsidR="00163833" w:rsidRPr="00163833" w:rsidRDefault="00163833" w:rsidP="00163833">
      <w:pPr>
        <w:shd w:val="clear" w:color="auto" w:fill="FFFFFF"/>
        <w:ind w:left="38" w:right="10" w:firstLine="706"/>
        <w:rPr>
          <w:rFonts w:ascii="Times New Roman" w:hAnsi="Times New Roman"/>
          <w:b/>
          <w:bCs/>
          <w:sz w:val="28"/>
          <w:szCs w:val="28"/>
        </w:rPr>
      </w:pPr>
      <w:r w:rsidRPr="00163833">
        <w:rPr>
          <w:rFonts w:ascii="Times New Roman" w:hAnsi="Times New Roman"/>
          <w:bCs/>
          <w:sz w:val="28"/>
          <w:szCs w:val="28"/>
        </w:rPr>
        <w:t xml:space="preserve">Местонахождение существующих АТС и трассы магистральной </w:t>
      </w:r>
      <w:r w:rsidRPr="00163833">
        <w:rPr>
          <w:rFonts w:ascii="Times New Roman" w:hAnsi="Times New Roman"/>
          <w:bCs/>
          <w:spacing w:val="-1"/>
          <w:sz w:val="28"/>
          <w:szCs w:val="28"/>
        </w:rPr>
        <w:t xml:space="preserve">телефонной канализации представлены на схеме «Энергоснабжение и </w:t>
      </w:r>
      <w:r w:rsidRPr="00163833">
        <w:rPr>
          <w:rFonts w:ascii="Times New Roman" w:hAnsi="Times New Roman"/>
          <w:bCs/>
          <w:sz w:val="28"/>
          <w:szCs w:val="28"/>
        </w:rPr>
        <w:t>телефонизация».</w:t>
      </w:r>
    </w:p>
    <w:p w14:paraId="412ABC98" w14:textId="77777777" w:rsidR="00163833" w:rsidRPr="00163833" w:rsidRDefault="00163833" w:rsidP="00163833">
      <w:pPr>
        <w:shd w:val="clear" w:color="auto" w:fill="FFFFFF"/>
        <w:ind w:left="38" w:right="10" w:firstLine="706"/>
        <w:rPr>
          <w:rFonts w:ascii="Times New Roman" w:hAnsi="Times New Roman"/>
          <w:b/>
          <w:bCs/>
          <w:spacing w:val="-1"/>
          <w:sz w:val="28"/>
          <w:szCs w:val="28"/>
        </w:rPr>
      </w:pPr>
      <w:r w:rsidRPr="00163833">
        <w:rPr>
          <w:rFonts w:ascii="Times New Roman" w:hAnsi="Times New Roman"/>
          <w:bCs/>
          <w:spacing w:val="-1"/>
          <w:sz w:val="28"/>
          <w:szCs w:val="28"/>
        </w:rPr>
        <w:t>Кроме телефонной связи посёлок обеспечен и другими современными видами связи - сотовой, спутниковой, международной связью по Интернет.</w:t>
      </w:r>
    </w:p>
    <w:p w14:paraId="1F91DED3" w14:textId="77777777" w:rsidR="00AB1616" w:rsidRPr="00012B62" w:rsidRDefault="00AB1616" w:rsidP="00DE318A">
      <w:pPr>
        <w:widowControl w:val="0"/>
        <w:ind w:firstLine="709"/>
        <w:rPr>
          <w:rFonts w:ascii="Times New Roman" w:hAnsi="Times New Roman"/>
          <w:b/>
          <w:bCs/>
          <w:i/>
          <w:iCs/>
          <w:sz w:val="28"/>
          <w:szCs w:val="28"/>
        </w:rPr>
      </w:pPr>
    </w:p>
    <w:p w14:paraId="3A1E02B2" w14:textId="492CEB77" w:rsidR="00ED10FA" w:rsidRDefault="00AB1616" w:rsidP="00AB1616">
      <w:pPr>
        <w:shd w:val="clear" w:color="auto" w:fill="FFFFFF"/>
        <w:spacing w:line="276" w:lineRule="auto"/>
        <w:ind w:firstLine="709"/>
        <w:jc w:val="center"/>
        <w:rPr>
          <w:rFonts w:ascii="Times New Roman" w:hAnsi="Times New Roman"/>
          <w:b/>
          <w:bCs/>
          <w:spacing w:val="-2"/>
          <w:sz w:val="28"/>
          <w:szCs w:val="28"/>
        </w:rPr>
      </w:pPr>
      <w:r>
        <w:rPr>
          <w:rFonts w:ascii="Times New Roman" w:hAnsi="Times New Roman"/>
          <w:b/>
          <w:bCs/>
          <w:spacing w:val="-2"/>
          <w:sz w:val="28"/>
          <w:szCs w:val="28"/>
        </w:rPr>
        <w:t>1</w:t>
      </w:r>
      <w:r w:rsidR="001C3837">
        <w:rPr>
          <w:rFonts w:ascii="Times New Roman" w:hAnsi="Times New Roman"/>
          <w:b/>
          <w:bCs/>
          <w:spacing w:val="-2"/>
          <w:sz w:val="28"/>
          <w:szCs w:val="28"/>
        </w:rPr>
        <w:t>4</w:t>
      </w:r>
      <w:r>
        <w:rPr>
          <w:rFonts w:ascii="Times New Roman" w:hAnsi="Times New Roman"/>
          <w:b/>
          <w:bCs/>
          <w:spacing w:val="-2"/>
          <w:sz w:val="28"/>
          <w:szCs w:val="28"/>
        </w:rPr>
        <w:t xml:space="preserve">.4. </w:t>
      </w:r>
      <w:r w:rsidR="00ED10FA" w:rsidRPr="00012B62">
        <w:rPr>
          <w:rFonts w:ascii="Times New Roman" w:hAnsi="Times New Roman"/>
          <w:b/>
          <w:bCs/>
          <w:spacing w:val="-2"/>
          <w:sz w:val="28"/>
          <w:szCs w:val="28"/>
        </w:rPr>
        <w:t>Проектные предложения</w:t>
      </w:r>
    </w:p>
    <w:p w14:paraId="2C5A296D" w14:textId="77777777" w:rsidR="00AB1616" w:rsidRPr="00012B62" w:rsidRDefault="00AB1616" w:rsidP="00AB1616">
      <w:pPr>
        <w:shd w:val="clear" w:color="auto" w:fill="FFFFFF"/>
        <w:spacing w:line="276" w:lineRule="auto"/>
        <w:ind w:firstLine="709"/>
        <w:jc w:val="center"/>
        <w:rPr>
          <w:rFonts w:ascii="Times New Roman" w:hAnsi="Times New Roman"/>
          <w:b/>
          <w:bCs/>
          <w:spacing w:val="-2"/>
          <w:sz w:val="28"/>
          <w:szCs w:val="28"/>
        </w:rPr>
      </w:pPr>
    </w:p>
    <w:p w14:paraId="19F40E5F" w14:textId="77777777" w:rsidR="00ED10FA" w:rsidRPr="00B41615" w:rsidRDefault="00ED10FA" w:rsidP="00017D0B">
      <w:pPr>
        <w:shd w:val="clear" w:color="auto" w:fill="FFFFFF"/>
        <w:ind w:firstLine="709"/>
        <w:rPr>
          <w:rFonts w:ascii="Times New Roman" w:hAnsi="Times New Roman"/>
          <w:sz w:val="28"/>
          <w:szCs w:val="28"/>
        </w:rPr>
      </w:pPr>
      <w:r w:rsidRPr="00012B62">
        <w:rPr>
          <w:rFonts w:ascii="Times New Roman" w:hAnsi="Times New Roman"/>
          <w:sz w:val="28"/>
          <w:szCs w:val="28"/>
        </w:rPr>
        <w:t>Н</w:t>
      </w:r>
      <w:r w:rsidRPr="00B41615">
        <w:rPr>
          <w:rFonts w:ascii="Times New Roman" w:hAnsi="Times New Roman"/>
          <w:sz w:val="28"/>
          <w:szCs w:val="28"/>
        </w:rPr>
        <w:t>а основании анализа современного обеспечения телефонной связью жителей, телефонная плотность на его территории принимается порядка 25 номеров на 100 человек на период первой очереди строительства.</w:t>
      </w:r>
    </w:p>
    <w:p w14:paraId="42D808D6"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 xml:space="preserve">Однако на период расчетного срока ёмкость ГТС определена с учётом того, что каждая семья в должна быть обеспечена устойчивой телефонной связью. Тогда при принятом коэффициенте семейности кс = 4,8 телефонную </w:t>
      </w:r>
      <w:r w:rsidRPr="00B41615">
        <w:rPr>
          <w:rFonts w:ascii="Times New Roman" w:hAnsi="Times New Roman"/>
          <w:sz w:val="28"/>
          <w:szCs w:val="28"/>
        </w:rPr>
        <w:lastRenderedPageBreak/>
        <w:t>плотность в коммунально-бытовом секторе села предлагается довести до 30 телефонов на 100 человек. Однако на период расчетного срока ёмкость ГТС определена с учётом того, что каждая семья в посёлке должна быть обеспечена устойчивой телефонной связью. Тогда при принятом коэффициенте семейности кс = 4,8 телефонную плотность в коммунально-бытовом секторе села предлагается довести до 30 телефонов на 100 человек.</w:t>
      </w:r>
    </w:p>
    <w:p w14:paraId="74D7C7AA"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Расчеты емкости узлов телекоммуникации выполнены на основании ожидаемого роста численности населения по этапам развития жилых массивов, а также развития инфраструктуры транспорта, отрасли производства и распределения электроэнергии, газа и воды, учреждения культурно-бытового обслуживания.</w:t>
      </w:r>
    </w:p>
    <w:p w14:paraId="1513C15E"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Проектные решения. Рекомендации по применению современных телекоммуникационных технологий даны с учетом мировой практики их внедрения.</w:t>
      </w:r>
    </w:p>
    <w:p w14:paraId="31EDE953" w14:textId="77777777" w:rsidR="00ED10FA" w:rsidRPr="00B41615" w:rsidRDefault="00ED10FA" w:rsidP="00017D0B">
      <w:pPr>
        <w:shd w:val="clear" w:color="auto" w:fill="FFFFFF"/>
        <w:ind w:firstLine="709"/>
        <w:rPr>
          <w:rFonts w:ascii="Times New Roman" w:hAnsi="Times New Roman"/>
          <w:sz w:val="28"/>
          <w:szCs w:val="28"/>
        </w:rPr>
      </w:pPr>
      <w:r w:rsidRPr="00B41615">
        <w:rPr>
          <w:rFonts w:ascii="Times New Roman" w:hAnsi="Times New Roman"/>
          <w:sz w:val="28"/>
          <w:szCs w:val="28"/>
        </w:rPr>
        <w:t>В данном разделе основные расчеты по определению количества устанавливаемых телефонных аппаратов на территории посёлка произведены согласно общим правилам и рекомендациям по проектированию телефонных сетей и на основании ожидаемого роста численности населения и развития объектов социальной сферы на проектируемой территории, а также с учетом существующих линейных сооружений с максимальным использованием для дальней эксплуатации в зависимости от % износа и ввода в эксплуатацию с последующей модернизацией на перспективу развития населенного пункта.</w:t>
      </w:r>
    </w:p>
    <w:p w14:paraId="0F1CD525"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 xml:space="preserve">Основные проектные предложения носят предварительный и рекомендательный характер. Окончательное решение по строительству сети телекоммуникации принимаются потенциальным оператором на стадии разработки рабочего проекта или технико-экономического обоснования. </w:t>
      </w:r>
    </w:p>
    <w:p w14:paraId="6029A490"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Цифровизация телекоммуникационной сети и переход на оптико-волоконную технологию позволит предоставить огромный перечень услуг связи, которые условно можно разделить на основные и дополнительные.</w:t>
      </w:r>
    </w:p>
    <w:p w14:paraId="389B0407" w14:textId="77777777" w:rsidR="00ED10FA" w:rsidRPr="00B41615" w:rsidRDefault="00ED10FA" w:rsidP="00017D0B">
      <w:pPr>
        <w:ind w:firstLine="709"/>
        <w:rPr>
          <w:rFonts w:ascii="Times New Roman" w:hAnsi="Times New Roman"/>
          <w:sz w:val="28"/>
          <w:szCs w:val="28"/>
        </w:rPr>
      </w:pPr>
      <w:r w:rsidRPr="00B41615">
        <w:rPr>
          <w:rFonts w:ascii="Times New Roman" w:hAnsi="Times New Roman"/>
          <w:sz w:val="28"/>
          <w:szCs w:val="28"/>
        </w:rPr>
        <w:t>Основные услуги:</w:t>
      </w:r>
    </w:p>
    <w:p w14:paraId="2DF6409C"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Передача информации, включающей речь, цифровую информацию без ограничений, пакетный режим;</w:t>
      </w:r>
    </w:p>
    <w:p w14:paraId="5B195FC3"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 xml:space="preserve">Услуги </w:t>
      </w:r>
      <w:proofErr w:type="spellStart"/>
      <w:r w:rsidRPr="00B41615">
        <w:rPr>
          <w:rFonts w:ascii="Times New Roman" w:hAnsi="Times New Roman"/>
          <w:sz w:val="28"/>
          <w:szCs w:val="28"/>
        </w:rPr>
        <w:t>телесервиса</w:t>
      </w:r>
      <w:proofErr w:type="spellEnd"/>
      <w:r w:rsidRPr="00B41615">
        <w:rPr>
          <w:rFonts w:ascii="Times New Roman" w:hAnsi="Times New Roman"/>
          <w:sz w:val="28"/>
          <w:szCs w:val="28"/>
        </w:rPr>
        <w:t>, включающие телефакс, телетекст, телефонию, видеотекс, видео телефонию;</w:t>
      </w:r>
    </w:p>
    <w:p w14:paraId="777B936E" w14:textId="77777777" w:rsidR="00ED10FA" w:rsidRPr="00B41615" w:rsidRDefault="00ED10FA">
      <w:pPr>
        <w:widowControl w:val="0"/>
        <w:numPr>
          <w:ilvl w:val="0"/>
          <w:numId w:val="16"/>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Интернет т.д.</w:t>
      </w:r>
    </w:p>
    <w:p w14:paraId="5AD3C9C3" w14:textId="77777777" w:rsidR="00ED10FA" w:rsidRPr="00B41615" w:rsidRDefault="00ED10FA" w:rsidP="00017D0B">
      <w:pPr>
        <w:tabs>
          <w:tab w:val="left" w:pos="993"/>
        </w:tabs>
        <w:ind w:firstLine="709"/>
        <w:rPr>
          <w:rFonts w:ascii="Times New Roman" w:hAnsi="Times New Roman"/>
          <w:sz w:val="28"/>
          <w:szCs w:val="28"/>
        </w:rPr>
      </w:pPr>
      <w:r w:rsidRPr="00B41615">
        <w:rPr>
          <w:rFonts w:ascii="Times New Roman" w:hAnsi="Times New Roman"/>
          <w:sz w:val="28"/>
          <w:szCs w:val="28"/>
        </w:rPr>
        <w:t>Дополнительные услуги:</w:t>
      </w:r>
    </w:p>
    <w:p w14:paraId="09F01FC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Переадресация вызова;</w:t>
      </w:r>
    </w:p>
    <w:p w14:paraId="5BFFB1EA"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Немедленное извещение о стоимости вызова;</w:t>
      </w:r>
    </w:p>
    <w:p w14:paraId="7B5946AE"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Расширенная конференцсвязь;</w:t>
      </w:r>
    </w:p>
    <w:p w14:paraId="2AF977E6"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Определение номера, вызывающего абонента;</w:t>
      </w:r>
    </w:p>
    <w:p w14:paraId="3F79819B"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Идентификация злонамеренного вызова;</w:t>
      </w:r>
    </w:p>
    <w:p w14:paraId="336DE2FD"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Вызов с ожиданием;</w:t>
      </w:r>
    </w:p>
    <w:p w14:paraId="19A9C8EC" w14:textId="77777777" w:rsidR="00ED10FA" w:rsidRPr="00B41615" w:rsidRDefault="00ED10FA">
      <w:pPr>
        <w:widowControl w:val="0"/>
        <w:numPr>
          <w:ilvl w:val="0"/>
          <w:numId w:val="15"/>
        </w:numPr>
        <w:tabs>
          <w:tab w:val="left" w:pos="993"/>
        </w:tabs>
        <w:autoSpaceDE w:val="0"/>
        <w:autoSpaceDN w:val="0"/>
        <w:adjustRightInd w:val="0"/>
        <w:ind w:left="0" w:firstLine="709"/>
        <w:rPr>
          <w:rFonts w:ascii="Times New Roman" w:hAnsi="Times New Roman"/>
          <w:sz w:val="28"/>
          <w:szCs w:val="28"/>
        </w:rPr>
      </w:pPr>
      <w:r w:rsidRPr="00B41615">
        <w:rPr>
          <w:rFonts w:ascii="Times New Roman" w:hAnsi="Times New Roman"/>
          <w:sz w:val="28"/>
          <w:szCs w:val="28"/>
        </w:rPr>
        <w:t>Трехсторонняя связь.</w:t>
      </w:r>
    </w:p>
    <w:p w14:paraId="218DC460" w14:textId="196FE741" w:rsidR="00163833" w:rsidRPr="004C5DBF" w:rsidRDefault="00163833" w:rsidP="00017D0B">
      <w:pPr>
        <w:pStyle w:val="a6"/>
        <w:ind w:left="0" w:firstLine="709"/>
        <w:rPr>
          <w:rFonts w:ascii="Times New Roman" w:hAnsi="Times New Roman"/>
          <w:b/>
          <w:bCs/>
          <w:sz w:val="28"/>
          <w:szCs w:val="28"/>
        </w:rPr>
      </w:pPr>
      <w:r w:rsidRPr="004C5DBF">
        <w:rPr>
          <w:rFonts w:ascii="Times New Roman" w:hAnsi="Times New Roman"/>
          <w:bCs/>
          <w:sz w:val="28"/>
          <w:szCs w:val="28"/>
        </w:rPr>
        <w:lastRenderedPageBreak/>
        <w:t xml:space="preserve">Общая протяженность сетей телефонизации в рассматриваемом районе застройки на 1 очередь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F069C0">
        <w:rPr>
          <w:rFonts w:ascii="Times New Roman" w:hAnsi="Times New Roman"/>
          <w:bCs/>
          <w:sz w:val="28"/>
          <w:szCs w:val="28"/>
        </w:rPr>
        <w:t>3</w:t>
      </w:r>
      <w:r w:rsidRPr="004C5DBF">
        <w:rPr>
          <w:rFonts w:ascii="Times New Roman" w:hAnsi="Times New Roman"/>
          <w:bCs/>
          <w:sz w:val="28"/>
          <w:szCs w:val="28"/>
        </w:rPr>
        <w:t>500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56B36B05" w14:textId="37DD3F16" w:rsidR="00163833" w:rsidRPr="004C5DBF" w:rsidRDefault="00163833" w:rsidP="00017D0B">
      <w:pPr>
        <w:pStyle w:val="a6"/>
        <w:ind w:left="0" w:firstLine="709"/>
        <w:rPr>
          <w:rFonts w:ascii="Times New Roman" w:eastAsia="Calibri" w:hAnsi="Times New Roman"/>
          <w:b/>
          <w:bCs/>
          <w:sz w:val="28"/>
          <w:szCs w:val="28"/>
          <w:lang w:val="kk-KZ"/>
        </w:rPr>
      </w:pPr>
      <w:r w:rsidRPr="004C5DBF">
        <w:rPr>
          <w:rFonts w:ascii="Times New Roman" w:hAnsi="Times New Roman"/>
          <w:bCs/>
          <w:sz w:val="28"/>
          <w:szCs w:val="28"/>
        </w:rPr>
        <w:t xml:space="preserve">Общая протяженность сетей телефонизации в рассматриваемом районе застройки на расчётный срок </w:t>
      </w:r>
      <w:r w:rsidR="00DD6A43" w:rsidRPr="004C5DBF">
        <w:rPr>
          <w:rFonts w:ascii="Times New Roman" w:hAnsi="Times New Roman"/>
          <w:bCs/>
          <w:sz w:val="28"/>
          <w:szCs w:val="28"/>
        </w:rPr>
        <w:t>–</w:t>
      </w:r>
      <w:r w:rsidRPr="004C5DBF">
        <w:rPr>
          <w:rFonts w:ascii="Times New Roman" w:hAnsi="Times New Roman"/>
          <w:bCs/>
          <w:sz w:val="28"/>
          <w:szCs w:val="28"/>
        </w:rPr>
        <w:t xml:space="preserve"> </w:t>
      </w:r>
      <w:r w:rsidR="00F069C0">
        <w:rPr>
          <w:rFonts w:ascii="Times New Roman" w:hAnsi="Times New Roman"/>
          <w:bCs/>
          <w:sz w:val="28"/>
          <w:szCs w:val="28"/>
        </w:rPr>
        <w:t>7</w:t>
      </w:r>
      <w:r w:rsidRPr="004C5DBF">
        <w:rPr>
          <w:rFonts w:ascii="Times New Roman" w:hAnsi="Times New Roman"/>
          <w:bCs/>
          <w:sz w:val="28"/>
          <w:szCs w:val="28"/>
        </w:rPr>
        <w:t>000</w:t>
      </w:r>
      <w:r w:rsidR="00DD6A43" w:rsidRPr="004C5DBF">
        <w:rPr>
          <w:rFonts w:ascii="Times New Roman" w:hAnsi="Times New Roman"/>
          <w:bCs/>
          <w:sz w:val="28"/>
          <w:szCs w:val="28"/>
        </w:rPr>
        <w:t xml:space="preserve"> </w:t>
      </w:r>
      <w:r w:rsidRPr="004C5DBF">
        <w:rPr>
          <w:rFonts w:ascii="Times New Roman" w:hAnsi="Times New Roman"/>
          <w:bCs/>
          <w:sz w:val="28"/>
          <w:szCs w:val="28"/>
        </w:rPr>
        <w:t>м.</w:t>
      </w:r>
    </w:p>
    <w:p w14:paraId="3C1D77FB" w14:textId="77777777" w:rsidR="00ED10FA" w:rsidRPr="00B41615" w:rsidRDefault="00ED10FA" w:rsidP="00017D0B">
      <w:pPr>
        <w:ind w:firstLine="709"/>
        <w:rPr>
          <w:rFonts w:ascii="Times New Roman" w:eastAsia="Calibri" w:hAnsi="Times New Roman"/>
          <w:sz w:val="28"/>
          <w:szCs w:val="28"/>
        </w:rPr>
      </w:pPr>
      <w:r w:rsidRPr="00B41615">
        <w:rPr>
          <w:rFonts w:ascii="Times New Roman" w:hAnsi="Times New Roman"/>
          <w:sz w:val="28"/>
          <w:szCs w:val="28"/>
        </w:rPr>
        <w:t>Решения по структурной схеме сетей телефонизации и точки подключения к существующим сетям телефонизации или к вновь создаваемым АТС будет решаться на дальнейших этапах проектирования.</w:t>
      </w:r>
    </w:p>
    <w:p w14:paraId="5190B7DE" w14:textId="77777777" w:rsidR="00ED10FA" w:rsidRPr="00B41615" w:rsidRDefault="00ED10FA" w:rsidP="00017D0B">
      <w:pPr>
        <w:ind w:firstLine="709"/>
        <w:rPr>
          <w:rFonts w:ascii="Times New Roman" w:eastAsia="Calibri" w:hAnsi="Times New Roman"/>
          <w:sz w:val="28"/>
          <w:szCs w:val="28"/>
        </w:rPr>
      </w:pPr>
      <w:r w:rsidRPr="00B41615">
        <w:rPr>
          <w:rFonts w:ascii="Times New Roman" w:eastAsia="Calibri" w:hAnsi="Times New Roman"/>
          <w:sz w:val="28"/>
          <w:szCs w:val="28"/>
        </w:rPr>
        <w:t xml:space="preserve">В дальнейшем на последующей стадии «Проекта застройки», разработка сетей телефонизации будут выполняться специализированной проектной организацией на основании утвержденного </w:t>
      </w:r>
      <w:r w:rsidRPr="00B41615">
        <w:rPr>
          <w:rFonts w:ascii="Times New Roman" w:hAnsi="Times New Roman"/>
          <w:sz w:val="28"/>
          <w:szCs w:val="28"/>
        </w:rPr>
        <w:t>градостроительного проекта на первую очередь строительства и расчетный срок , в соответствии с поперечными профилями улиц в границах застройки (устанавливаемые при размещении объектов с отступом от красных линий, линий регулирования застройки</w:t>
      </w:r>
      <w:r w:rsidRPr="00B41615">
        <w:rPr>
          <w:rFonts w:ascii="Times New Roman" w:eastAsia="Calibri" w:hAnsi="Times New Roman"/>
          <w:sz w:val="28"/>
          <w:szCs w:val="28"/>
        </w:rPr>
        <w:t xml:space="preserve">, а также АПЗ (архитектурно - планировочное задание), ТУ (технические условия) с местами (точками) подключения к внеплощадочным сетям и сооружениям и необходимых согласований для выполнения рабочих чертежей. </w:t>
      </w:r>
    </w:p>
    <w:p w14:paraId="37EA97C4" w14:textId="77777777" w:rsidR="00163833"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759F3DF5" w14:textId="77777777" w:rsidR="001C3837" w:rsidRDefault="001C3837" w:rsidP="001C3837">
      <w:pPr>
        <w:widowControl w:val="0"/>
        <w:tabs>
          <w:tab w:val="left" w:pos="142"/>
        </w:tabs>
        <w:autoSpaceDE w:val="0"/>
        <w:autoSpaceDN w:val="0"/>
        <w:adjustRightInd w:val="0"/>
        <w:spacing w:line="276" w:lineRule="auto"/>
        <w:ind w:left="720"/>
        <w:jc w:val="center"/>
        <w:rPr>
          <w:rFonts w:ascii="Times New Roman" w:hAnsi="Times New Roman"/>
          <w:b/>
          <w:sz w:val="28"/>
          <w:szCs w:val="28"/>
        </w:rPr>
      </w:pPr>
      <w:r w:rsidRPr="004C5DBF">
        <w:rPr>
          <w:rFonts w:ascii="Times New Roman" w:hAnsi="Times New Roman"/>
          <w:b/>
          <w:sz w:val="28"/>
          <w:szCs w:val="28"/>
        </w:rPr>
        <w:t>15. РАДИОФИКАЦИЯ</w:t>
      </w:r>
    </w:p>
    <w:p w14:paraId="77CBBBCA" w14:textId="77777777" w:rsidR="00163833" w:rsidRPr="00593E12" w:rsidRDefault="00163833" w:rsidP="00593E12">
      <w:pPr>
        <w:widowControl w:val="0"/>
        <w:tabs>
          <w:tab w:val="left" w:pos="142"/>
        </w:tabs>
        <w:autoSpaceDE w:val="0"/>
        <w:autoSpaceDN w:val="0"/>
        <w:adjustRightInd w:val="0"/>
        <w:spacing w:line="276" w:lineRule="auto"/>
        <w:ind w:left="720"/>
        <w:jc w:val="center"/>
        <w:rPr>
          <w:rFonts w:ascii="Times New Roman" w:hAnsi="Times New Roman"/>
          <w:b/>
          <w:sz w:val="28"/>
          <w:szCs w:val="28"/>
        </w:rPr>
      </w:pPr>
    </w:p>
    <w:p w14:paraId="5DF01EB4" w14:textId="77777777" w:rsidR="00ED10FA" w:rsidRPr="00562F2C" w:rsidRDefault="00ED10FA" w:rsidP="001C3837">
      <w:pPr>
        <w:ind w:firstLine="709"/>
        <w:rPr>
          <w:rFonts w:ascii="Times New Roman" w:hAnsi="Times New Roman"/>
          <w:sz w:val="28"/>
          <w:szCs w:val="28"/>
        </w:rPr>
      </w:pPr>
      <w:r w:rsidRPr="00562F2C">
        <w:rPr>
          <w:rFonts w:ascii="Times New Roman" w:hAnsi="Times New Roman"/>
          <w:sz w:val="28"/>
          <w:szCs w:val="28"/>
        </w:rPr>
        <w:t>В настоящее время проводное радиовещание становится не востребованным. Большей популярностью пользуется эфирное радиовещание на частотах - FM.</w:t>
      </w:r>
    </w:p>
    <w:p w14:paraId="5FD6D600" w14:textId="77777777" w:rsidR="00ED10FA" w:rsidRPr="00562F2C" w:rsidRDefault="00ED10FA" w:rsidP="001C3837">
      <w:pPr>
        <w:tabs>
          <w:tab w:val="left" w:pos="142"/>
        </w:tabs>
        <w:ind w:firstLine="709"/>
        <w:rPr>
          <w:rFonts w:ascii="Times New Roman" w:hAnsi="Times New Roman"/>
          <w:sz w:val="28"/>
          <w:szCs w:val="28"/>
        </w:rPr>
      </w:pPr>
      <w:r w:rsidRPr="00562F2C">
        <w:rPr>
          <w:rFonts w:ascii="Times New Roman" w:hAnsi="Times New Roman"/>
          <w:sz w:val="28"/>
          <w:szCs w:val="28"/>
        </w:rPr>
        <w:t>В связи с чем предлагается не рассматривать вопрос развития проводного радиовещания в данном проекте.</w:t>
      </w:r>
    </w:p>
    <w:p w14:paraId="4FDCAC72" w14:textId="77777777" w:rsidR="00ED10FA" w:rsidRPr="00562F2C" w:rsidRDefault="00ED10FA" w:rsidP="00ED10FA">
      <w:pPr>
        <w:tabs>
          <w:tab w:val="left" w:pos="142"/>
        </w:tabs>
        <w:spacing w:line="276" w:lineRule="auto"/>
        <w:rPr>
          <w:rFonts w:ascii="Times New Roman" w:hAnsi="Times New Roman"/>
          <w:b/>
          <w:sz w:val="28"/>
          <w:szCs w:val="28"/>
        </w:rPr>
      </w:pPr>
    </w:p>
    <w:p w14:paraId="32F83C52" w14:textId="77777777" w:rsidR="001C3837" w:rsidRDefault="001C3837" w:rsidP="001C3837">
      <w:pPr>
        <w:widowControl w:val="0"/>
        <w:tabs>
          <w:tab w:val="left" w:pos="142"/>
        </w:tabs>
        <w:autoSpaceDE w:val="0"/>
        <w:autoSpaceDN w:val="0"/>
        <w:adjustRightInd w:val="0"/>
        <w:spacing w:line="276" w:lineRule="auto"/>
        <w:ind w:left="993"/>
        <w:jc w:val="center"/>
        <w:rPr>
          <w:rFonts w:ascii="Times New Roman" w:hAnsi="Times New Roman"/>
          <w:b/>
          <w:sz w:val="28"/>
          <w:szCs w:val="28"/>
        </w:rPr>
      </w:pPr>
      <w:r w:rsidRPr="004C5DBF">
        <w:rPr>
          <w:rFonts w:ascii="Times New Roman" w:hAnsi="Times New Roman"/>
          <w:b/>
          <w:sz w:val="28"/>
          <w:szCs w:val="28"/>
        </w:rPr>
        <w:t>16. ТЕЛЕВИДЕНИЕ</w:t>
      </w:r>
    </w:p>
    <w:p w14:paraId="582E3F9D" w14:textId="77777777" w:rsidR="00163833" w:rsidRPr="00593E12" w:rsidRDefault="00163833" w:rsidP="00593E12">
      <w:pPr>
        <w:widowControl w:val="0"/>
        <w:tabs>
          <w:tab w:val="left" w:pos="142"/>
        </w:tabs>
        <w:autoSpaceDE w:val="0"/>
        <w:autoSpaceDN w:val="0"/>
        <w:adjustRightInd w:val="0"/>
        <w:spacing w:line="276" w:lineRule="auto"/>
        <w:ind w:left="993"/>
        <w:jc w:val="center"/>
        <w:rPr>
          <w:rFonts w:ascii="Times New Roman" w:hAnsi="Times New Roman"/>
          <w:b/>
          <w:sz w:val="28"/>
          <w:szCs w:val="28"/>
        </w:rPr>
      </w:pPr>
    </w:p>
    <w:p w14:paraId="014B5290" w14:textId="77777777" w:rsidR="00ED10FA" w:rsidRPr="00562F2C" w:rsidRDefault="00ED10FA" w:rsidP="00ED10FA">
      <w:pPr>
        <w:tabs>
          <w:tab w:val="left" w:pos="142"/>
        </w:tabs>
        <w:spacing w:line="276" w:lineRule="auto"/>
        <w:ind w:firstLine="709"/>
        <w:rPr>
          <w:rFonts w:ascii="Times New Roman" w:hAnsi="Times New Roman"/>
          <w:sz w:val="28"/>
          <w:szCs w:val="28"/>
        </w:rPr>
      </w:pPr>
      <w:r w:rsidRPr="00562F2C">
        <w:rPr>
          <w:rFonts w:ascii="Times New Roman" w:hAnsi="Times New Roman"/>
          <w:sz w:val="28"/>
          <w:szCs w:val="28"/>
        </w:rPr>
        <w:t>В настоящее время в селе осуществляется телевизионное вещание от областного телевизионного центра, кабельное телевидение и спутниковое телевидение.</w:t>
      </w:r>
    </w:p>
    <w:bookmarkEnd w:id="94"/>
    <w:p w14:paraId="41AB20B3" w14:textId="77777777" w:rsidR="00866919" w:rsidRDefault="00866919" w:rsidP="00866919">
      <w:pPr>
        <w:rPr>
          <w:rFonts w:ascii="Times New Roman" w:hAnsi="Times New Roman"/>
          <w:sz w:val="28"/>
          <w:szCs w:val="28"/>
        </w:rPr>
      </w:pPr>
    </w:p>
    <w:p w14:paraId="5D124A52" w14:textId="77777777" w:rsidR="00866919" w:rsidRPr="00636D77" w:rsidRDefault="00866919" w:rsidP="00866919">
      <w:pPr>
        <w:spacing w:line="360" w:lineRule="auto"/>
        <w:rPr>
          <w:rFonts w:ascii="Times New Roman" w:hAnsi="Times New Roman"/>
          <w:sz w:val="28"/>
          <w:szCs w:val="28"/>
        </w:rPr>
      </w:pPr>
    </w:p>
    <w:p w14:paraId="21BA022F" w14:textId="77777777" w:rsidR="00866919" w:rsidRPr="00636D77" w:rsidRDefault="00866919" w:rsidP="00866919">
      <w:pPr>
        <w:spacing w:line="360" w:lineRule="auto"/>
        <w:rPr>
          <w:rFonts w:ascii="Times New Roman" w:hAnsi="Times New Roman"/>
          <w:sz w:val="28"/>
          <w:szCs w:val="28"/>
        </w:rPr>
      </w:pPr>
    </w:p>
    <w:p w14:paraId="268FB95D" w14:textId="77777777" w:rsidR="001C3837" w:rsidRDefault="00596DA3" w:rsidP="001C3837">
      <w:pPr>
        <w:pStyle w:val="111"/>
        <w:tabs>
          <w:tab w:val="left" w:pos="5610"/>
        </w:tabs>
      </w:pPr>
      <w:r w:rsidRPr="000A140E">
        <w:br w:type="page"/>
      </w:r>
      <w:bookmarkStart w:id="157" w:name="_Toc409537031"/>
      <w:r w:rsidR="001C3837" w:rsidRPr="004325FD">
        <w:lastRenderedPageBreak/>
        <w:t>1</w:t>
      </w:r>
      <w:r w:rsidR="001C3837">
        <w:t>7</w:t>
      </w:r>
      <w:r w:rsidR="001C3837" w:rsidRPr="004325FD">
        <w:t>. АРХИТЕКТУРНО-ЛАНДШАФТНАЯ ОРГАНИЗАЦИЯ ТЕРРИТОРИИ</w:t>
      </w:r>
      <w:bookmarkEnd w:id="157"/>
    </w:p>
    <w:p w14:paraId="77F2891B" w14:textId="72C6EDD6" w:rsidR="00596DA3" w:rsidRPr="00B41615" w:rsidRDefault="00596DA3" w:rsidP="00866919">
      <w:pPr>
        <w:pStyle w:val="111"/>
        <w:tabs>
          <w:tab w:val="left" w:pos="5610"/>
        </w:tabs>
        <w:jc w:val="both"/>
        <w:rPr>
          <w:color w:val="FF0000"/>
        </w:rPr>
      </w:pPr>
    </w:p>
    <w:p w14:paraId="2E82CE51" w14:textId="0BE71A34" w:rsidR="00596DA3" w:rsidRPr="001C3837" w:rsidRDefault="00596DA3" w:rsidP="00596DA3">
      <w:pPr>
        <w:ind w:firstLine="709"/>
        <w:rPr>
          <w:rFonts w:ascii="Times New Roman" w:eastAsia="Calibri" w:hAnsi="Times New Roman"/>
          <w:sz w:val="28"/>
          <w:szCs w:val="28"/>
        </w:rPr>
      </w:pPr>
      <w:r w:rsidRPr="001C3837">
        <w:rPr>
          <w:rFonts w:ascii="Times New Roman" w:eastAsia="Calibri" w:hAnsi="Times New Roman"/>
          <w:sz w:val="28"/>
          <w:szCs w:val="28"/>
        </w:rPr>
        <w:t xml:space="preserve">Участок проектируемого </w:t>
      </w:r>
      <w:r w:rsidR="00711E15">
        <w:rPr>
          <w:rFonts w:ascii="Times New Roman" w:eastAsia="Calibri" w:hAnsi="Times New Roman"/>
          <w:sz w:val="28"/>
          <w:szCs w:val="28"/>
        </w:rPr>
        <w:t xml:space="preserve">населенного пункта с. </w:t>
      </w:r>
      <w:proofErr w:type="spellStart"/>
      <w:r w:rsidR="00DF0391">
        <w:rPr>
          <w:rFonts w:ascii="Times New Roman" w:eastAsia="Calibri" w:hAnsi="Times New Roman"/>
          <w:sz w:val="28"/>
          <w:szCs w:val="28"/>
        </w:rPr>
        <w:t>Кызылсай</w:t>
      </w:r>
      <w:proofErr w:type="spellEnd"/>
      <w:r w:rsidRPr="001C3837">
        <w:rPr>
          <w:rFonts w:ascii="Times New Roman" w:eastAsia="Calibri" w:hAnsi="Times New Roman"/>
          <w:sz w:val="28"/>
          <w:szCs w:val="28"/>
        </w:rPr>
        <w:t xml:space="preserve"> характеризуется </w:t>
      </w:r>
      <w:proofErr w:type="spellStart"/>
      <w:r w:rsidRPr="001C3837">
        <w:rPr>
          <w:rFonts w:ascii="Times New Roman" w:eastAsia="Calibri" w:hAnsi="Times New Roman"/>
          <w:sz w:val="28"/>
          <w:szCs w:val="28"/>
        </w:rPr>
        <w:t>резкоконтинентальным</w:t>
      </w:r>
      <w:proofErr w:type="spellEnd"/>
      <w:r w:rsidRPr="001C3837">
        <w:rPr>
          <w:rFonts w:ascii="Times New Roman" w:eastAsia="Calibri" w:hAnsi="Times New Roman"/>
          <w:sz w:val="28"/>
          <w:szCs w:val="28"/>
        </w:rPr>
        <w:t xml:space="preserve"> климатом, что создает благоприятные условия для формирования системы озелененных территорий. По данному селу сложилась тенденция следующего характера: озелененные территории общего пользования, большую часть озелененных территорий ограниченного пользования составляют приватные сады.</w:t>
      </w:r>
    </w:p>
    <w:p w14:paraId="00AED5A7" w14:textId="77777777" w:rsidR="001C3837" w:rsidRPr="001C3837" w:rsidRDefault="001C3837" w:rsidP="00596DA3">
      <w:pPr>
        <w:ind w:firstLine="709"/>
        <w:rPr>
          <w:rFonts w:ascii="Times New Roman" w:eastAsia="Calibri" w:hAnsi="Times New Roman"/>
          <w:sz w:val="28"/>
          <w:szCs w:val="28"/>
        </w:rPr>
      </w:pPr>
    </w:p>
    <w:p w14:paraId="6B31B67D" w14:textId="096C5CFB" w:rsidR="00596DA3" w:rsidRPr="001C3837" w:rsidRDefault="00596DA3" w:rsidP="00596DA3">
      <w:pPr>
        <w:pStyle w:val="2220"/>
        <w:rPr>
          <w:i w:val="0"/>
          <w:iCs/>
        </w:rPr>
      </w:pPr>
      <w:bookmarkStart w:id="158" w:name="_Toc409537032"/>
      <w:r w:rsidRPr="001C3837">
        <w:rPr>
          <w:i w:val="0"/>
          <w:iCs/>
        </w:rPr>
        <w:t>1</w:t>
      </w:r>
      <w:r w:rsidR="001C3837" w:rsidRPr="001C3837">
        <w:rPr>
          <w:i w:val="0"/>
          <w:iCs/>
        </w:rPr>
        <w:t>7</w:t>
      </w:r>
      <w:r w:rsidRPr="001C3837">
        <w:rPr>
          <w:i w:val="0"/>
          <w:iCs/>
        </w:rPr>
        <w:t>.1</w:t>
      </w:r>
      <w:r w:rsidR="001C3837" w:rsidRPr="001C3837">
        <w:rPr>
          <w:i w:val="0"/>
          <w:iCs/>
        </w:rPr>
        <w:t>.</w:t>
      </w:r>
      <w:r w:rsidRPr="001C3837">
        <w:rPr>
          <w:i w:val="0"/>
          <w:iCs/>
        </w:rPr>
        <w:t xml:space="preserve"> Система территорий природного комплекса</w:t>
      </w:r>
      <w:bookmarkEnd w:id="158"/>
    </w:p>
    <w:p w14:paraId="7964AAB0" w14:textId="77777777" w:rsidR="001C3837" w:rsidRPr="00596DA3" w:rsidRDefault="001C3837" w:rsidP="00596DA3">
      <w:pPr>
        <w:pStyle w:val="2220"/>
      </w:pPr>
    </w:p>
    <w:p w14:paraId="6D32DB09" w14:textId="2525A36A" w:rsidR="00596DA3" w:rsidRPr="00596DA3" w:rsidRDefault="001C3837" w:rsidP="00596DA3">
      <w:pPr>
        <w:ind w:firstLine="709"/>
        <w:rPr>
          <w:rFonts w:ascii="Times New Roman" w:eastAsia="Calibri" w:hAnsi="Times New Roman"/>
          <w:sz w:val="28"/>
          <w:szCs w:val="28"/>
        </w:rPr>
      </w:pPr>
      <w:r>
        <w:rPr>
          <w:rFonts w:ascii="Times New Roman" w:eastAsia="Calibri" w:hAnsi="Times New Roman"/>
          <w:sz w:val="28"/>
          <w:szCs w:val="28"/>
        </w:rPr>
        <w:t xml:space="preserve">Озеленение села </w:t>
      </w:r>
      <w:r w:rsidR="00596DA3" w:rsidRPr="00596DA3">
        <w:rPr>
          <w:rFonts w:ascii="Times New Roman" w:eastAsia="Calibri" w:hAnsi="Times New Roman"/>
          <w:sz w:val="28"/>
          <w:szCs w:val="28"/>
        </w:rPr>
        <w:t xml:space="preserve">формировать в виде системы озелененных территорий.  При этом одним из главных принципов ее формирования считается непрерывность. Анализ современной ситуации в данном вопросе в разных типах населенных пунктов Казахстана, а также коллективом </w:t>
      </w:r>
      <w:proofErr w:type="spellStart"/>
      <w:r w:rsidR="00596DA3" w:rsidRPr="00596DA3">
        <w:rPr>
          <w:rFonts w:ascii="Times New Roman" w:eastAsia="Calibri" w:hAnsi="Times New Roman"/>
          <w:sz w:val="28"/>
          <w:szCs w:val="28"/>
        </w:rPr>
        <w:t>НИиПИ</w:t>
      </w:r>
      <w:proofErr w:type="spellEnd"/>
      <w:r w:rsidR="00596DA3" w:rsidRPr="00596DA3">
        <w:rPr>
          <w:rFonts w:ascii="Times New Roman" w:eastAsia="Calibri" w:hAnsi="Times New Roman"/>
          <w:sz w:val="28"/>
          <w:szCs w:val="28"/>
        </w:rPr>
        <w:t xml:space="preserve"> Генплана Москвы </w:t>
      </w:r>
      <w:r w:rsidR="003919F6" w:rsidRPr="00596DA3">
        <w:rPr>
          <w:rFonts w:ascii="Times New Roman" w:eastAsia="Calibri" w:hAnsi="Times New Roman"/>
          <w:sz w:val="28"/>
          <w:szCs w:val="28"/>
        </w:rPr>
        <w:t>- территории</w:t>
      </w:r>
      <w:r w:rsidR="00596DA3" w:rsidRPr="00596DA3">
        <w:rPr>
          <w:rFonts w:ascii="Times New Roman" w:eastAsia="Calibri" w:hAnsi="Times New Roman"/>
          <w:sz w:val="28"/>
          <w:szCs w:val="28"/>
        </w:rPr>
        <w:t xml:space="preserve"> города Москвы позволил сделать вывод о том, что в настоящий </w:t>
      </w:r>
      <w:r w:rsidR="003919F6" w:rsidRPr="00596DA3">
        <w:rPr>
          <w:rFonts w:ascii="Times New Roman" w:eastAsia="Calibri" w:hAnsi="Times New Roman"/>
          <w:sz w:val="28"/>
          <w:szCs w:val="28"/>
        </w:rPr>
        <w:t>момент идея</w:t>
      </w:r>
      <w:r w:rsidR="00596DA3" w:rsidRPr="00596DA3">
        <w:rPr>
          <w:rFonts w:ascii="Times New Roman" w:eastAsia="Calibri" w:hAnsi="Times New Roman"/>
          <w:sz w:val="28"/>
          <w:szCs w:val="28"/>
        </w:rPr>
        <w:t xml:space="preserve"> «системы озелененных территорий города» в новых экономических условиях не реализуема. При этом предполагается, </w:t>
      </w:r>
      <w:r w:rsidR="003919F6" w:rsidRPr="00596DA3">
        <w:rPr>
          <w:rFonts w:ascii="Times New Roman" w:eastAsia="Calibri" w:hAnsi="Times New Roman"/>
          <w:sz w:val="28"/>
          <w:szCs w:val="28"/>
        </w:rPr>
        <w:t>что территории</w:t>
      </w:r>
      <w:r w:rsidR="00596DA3" w:rsidRPr="00596DA3">
        <w:rPr>
          <w:rFonts w:ascii="Times New Roman" w:eastAsia="Calibri" w:hAnsi="Times New Roman"/>
          <w:sz w:val="28"/>
          <w:szCs w:val="28"/>
        </w:rPr>
        <w:t xml:space="preserve"> </w:t>
      </w:r>
      <w:r w:rsidR="00AA23CC">
        <w:rPr>
          <w:rFonts w:ascii="Times New Roman" w:eastAsia="Calibri" w:hAnsi="Times New Roman"/>
          <w:sz w:val="28"/>
          <w:szCs w:val="28"/>
        </w:rPr>
        <w:t xml:space="preserve">населенного пункта с. </w:t>
      </w:r>
      <w:proofErr w:type="spellStart"/>
      <w:r w:rsidR="00DF0391">
        <w:rPr>
          <w:rFonts w:ascii="Times New Roman" w:eastAsia="Calibri" w:hAnsi="Times New Roman"/>
          <w:sz w:val="28"/>
          <w:szCs w:val="28"/>
        </w:rPr>
        <w:t>Кызылсай</w:t>
      </w:r>
      <w:proofErr w:type="spellEnd"/>
      <w:r w:rsidR="00596DA3" w:rsidRPr="00596DA3">
        <w:rPr>
          <w:rFonts w:ascii="Times New Roman" w:eastAsia="Calibri" w:hAnsi="Times New Roman"/>
          <w:sz w:val="28"/>
          <w:szCs w:val="28"/>
        </w:rPr>
        <w:t xml:space="preserve"> должны составлять единое целое с системой природных территорий региона. </w:t>
      </w:r>
    </w:p>
    <w:p w14:paraId="5309CB66" w14:textId="5F27355E"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генерального плана </w:t>
      </w:r>
      <w:r w:rsidR="00AA23CC">
        <w:rPr>
          <w:rFonts w:ascii="Times New Roman" w:eastAsia="Calibri" w:hAnsi="Times New Roman"/>
          <w:sz w:val="28"/>
          <w:szCs w:val="28"/>
        </w:rPr>
        <w:t xml:space="preserve">населенного пункта с. </w:t>
      </w:r>
      <w:proofErr w:type="spellStart"/>
      <w:r w:rsidR="00DF0391">
        <w:rPr>
          <w:rFonts w:ascii="Times New Roman" w:eastAsia="Calibri" w:hAnsi="Times New Roman"/>
          <w:sz w:val="28"/>
          <w:szCs w:val="28"/>
        </w:rPr>
        <w:t>Кызылсай</w:t>
      </w:r>
      <w:proofErr w:type="spellEnd"/>
      <w:r w:rsidRPr="00596DA3">
        <w:rPr>
          <w:rFonts w:ascii="Times New Roman" w:eastAsia="Calibri" w:hAnsi="Times New Roman"/>
          <w:sz w:val="28"/>
          <w:szCs w:val="28"/>
        </w:rPr>
        <w:t xml:space="preserve"> были разработаны предложения по формированию перспективной территориальной организации озеленения.</w:t>
      </w:r>
    </w:p>
    <w:p w14:paraId="39CCEDE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Целью в разработке перспективной системы озеленения района является предложение мер по оптимальной архитектурно-ландшафтной организации его территории. Основными принципами формирования системы территорий природного комплекса села являются:</w:t>
      </w:r>
    </w:p>
    <w:p w14:paraId="05CECB2D" w14:textId="0ECE0D4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равномерность распределения по территории района и их транспортная и                     пешеходная доступность;</w:t>
      </w:r>
    </w:p>
    <w:p w14:paraId="6955292E" w14:textId="11DF615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чередование непрерывных и дискретных (</w:t>
      </w:r>
      <w:proofErr w:type="spellStart"/>
      <w:r w:rsidRPr="00596DA3">
        <w:rPr>
          <w:rFonts w:ascii="Times New Roman" w:eastAsia="Calibri" w:hAnsi="Times New Roman"/>
          <w:sz w:val="28"/>
          <w:szCs w:val="28"/>
        </w:rPr>
        <w:t>пунктуативных</w:t>
      </w:r>
      <w:proofErr w:type="spellEnd"/>
      <w:r w:rsidRPr="00596DA3">
        <w:rPr>
          <w:rFonts w:ascii="Times New Roman" w:eastAsia="Calibri" w:hAnsi="Times New Roman"/>
          <w:sz w:val="28"/>
          <w:szCs w:val="28"/>
        </w:rPr>
        <w:t xml:space="preserve">) структур;       </w:t>
      </w:r>
    </w:p>
    <w:p w14:paraId="0319AD85" w14:textId="41A5151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функциональное разнообразие;</w:t>
      </w:r>
    </w:p>
    <w:p w14:paraId="0B2278B3" w14:textId="654ABE5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r w:rsidR="001C3837">
        <w:rPr>
          <w:rFonts w:ascii="Times New Roman" w:eastAsia="Calibri" w:hAnsi="Times New Roman"/>
          <w:sz w:val="28"/>
          <w:szCs w:val="28"/>
        </w:rPr>
        <w:t xml:space="preserve"> </w:t>
      </w:r>
      <w:r w:rsidRPr="00596DA3">
        <w:rPr>
          <w:rFonts w:ascii="Times New Roman" w:eastAsia="Calibri" w:hAnsi="Times New Roman"/>
          <w:sz w:val="28"/>
          <w:szCs w:val="28"/>
        </w:rPr>
        <w:t xml:space="preserve">комплексность организации внутрирайонных, внутрипоселковых и </w:t>
      </w:r>
      <w:r w:rsidR="001C3837" w:rsidRPr="00596DA3">
        <w:rPr>
          <w:rFonts w:ascii="Times New Roman" w:eastAsia="Calibri" w:hAnsi="Times New Roman"/>
          <w:sz w:val="28"/>
          <w:szCs w:val="28"/>
        </w:rPr>
        <w:t>загородных озелененных</w:t>
      </w:r>
      <w:r w:rsidRPr="00596DA3">
        <w:rPr>
          <w:rFonts w:ascii="Times New Roman" w:eastAsia="Calibri" w:hAnsi="Times New Roman"/>
          <w:sz w:val="28"/>
          <w:szCs w:val="28"/>
        </w:rPr>
        <w:t xml:space="preserve"> территорий.</w:t>
      </w:r>
    </w:p>
    <w:p w14:paraId="779C025B" w14:textId="77777777" w:rsidR="001C3837"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ab/>
        <w:t>Система озеленения и обводнения должна объединять озелененные территории: общего пользования (сады, бульвары), ограниченного пользования (внутриквартальные и уличные посадки), специального назначения (санитарно-защитного характера) со всеми видами водных устройств – открытые бассейны, ирригационная сеть.</w:t>
      </w:r>
    </w:p>
    <w:p w14:paraId="0D505752" w14:textId="2A6ABFD6" w:rsidR="00596DA3" w:rsidRPr="00596DA3" w:rsidRDefault="00596DA3" w:rsidP="001C3837">
      <w:pPr>
        <w:tabs>
          <w:tab w:val="left" w:pos="567"/>
        </w:tabs>
        <w:ind w:firstLine="709"/>
        <w:rPr>
          <w:rFonts w:ascii="Times New Roman" w:eastAsia="Calibri" w:hAnsi="Times New Roman"/>
          <w:sz w:val="28"/>
          <w:szCs w:val="28"/>
        </w:rPr>
      </w:pPr>
      <w:r w:rsidRPr="00596DA3">
        <w:rPr>
          <w:rFonts w:ascii="Times New Roman" w:eastAsia="Calibri" w:hAnsi="Times New Roman"/>
          <w:sz w:val="28"/>
          <w:szCs w:val="28"/>
        </w:rPr>
        <w:t xml:space="preserve">Кроме вышеперечисленных для ситуации проектируемого села важными принципами в формировании комфортных условий жизнедеятельности является восполнение природных ресурсов. Это </w:t>
      </w:r>
      <w:r w:rsidRPr="00596DA3">
        <w:rPr>
          <w:rFonts w:ascii="Times New Roman" w:eastAsia="Calibri" w:hAnsi="Times New Roman"/>
          <w:sz w:val="28"/>
          <w:szCs w:val="28"/>
        </w:rPr>
        <w:lastRenderedPageBreak/>
        <w:t xml:space="preserve">предполагает посадку древесно-кустарниковой растительности, создание небольших искусственных водоемов, а также повышение эстетического разнообразия природных форм рельефа путем использования методов </w:t>
      </w:r>
      <w:proofErr w:type="spellStart"/>
      <w:r w:rsidRPr="00596DA3">
        <w:rPr>
          <w:rFonts w:ascii="Times New Roman" w:eastAsia="Calibri" w:hAnsi="Times New Roman"/>
          <w:sz w:val="28"/>
          <w:szCs w:val="28"/>
        </w:rPr>
        <w:t>геопластики</w:t>
      </w:r>
      <w:proofErr w:type="spellEnd"/>
      <w:r w:rsidRPr="00596DA3">
        <w:rPr>
          <w:rFonts w:ascii="Times New Roman" w:eastAsia="Calibri" w:hAnsi="Times New Roman"/>
          <w:sz w:val="28"/>
          <w:szCs w:val="28"/>
        </w:rPr>
        <w:t xml:space="preserve">. </w:t>
      </w:r>
    </w:p>
    <w:p w14:paraId="5E32902C" w14:textId="00FCA0B8"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Структура системы природного комплекса предопределена планировочной структурой села, характером преимущественно малоэтажной жилой застройки и предлагается по типу фоновой модели размещения озелененных территорий, когда поселковая застройка формируется </w:t>
      </w:r>
      <w:proofErr w:type="spellStart"/>
      <w:r w:rsidRPr="00596DA3">
        <w:rPr>
          <w:rFonts w:ascii="Times New Roman" w:eastAsia="Calibri" w:hAnsi="Times New Roman"/>
          <w:sz w:val="28"/>
          <w:szCs w:val="28"/>
        </w:rPr>
        <w:t>дисперсно</w:t>
      </w:r>
      <w:proofErr w:type="spellEnd"/>
      <w:r w:rsidRPr="00596DA3">
        <w:rPr>
          <w:rFonts w:ascii="Times New Roman" w:eastAsia="Calibri" w:hAnsi="Times New Roman"/>
          <w:sz w:val="28"/>
          <w:szCs w:val="28"/>
        </w:rPr>
        <w:t xml:space="preserve"> по </w:t>
      </w:r>
      <w:r w:rsidR="003919F6" w:rsidRPr="00596DA3">
        <w:rPr>
          <w:rFonts w:ascii="Times New Roman" w:eastAsia="Calibri" w:hAnsi="Times New Roman"/>
          <w:sz w:val="28"/>
          <w:szCs w:val="28"/>
        </w:rPr>
        <w:t>отношению к</w:t>
      </w:r>
      <w:r w:rsidRPr="00596DA3">
        <w:rPr>
          <w:rFonts w:ascii="Times New Roman" w:eastAsia="Calibri" w:hAnsi="Times New Roman"/>
          <w:sz w:val="28"/>
          <w:szCs w:val="28"/>
        </w:rPr>
        <w:t xml:space="preserve"> ландшафтным образованиям</w:t>
      </w:r>
      <w:r w:rsidRPr="00596DA3">
        <w:rPr>
          <w:rFonts w:ascii="Times New Roman" w:eastAsia="Calibri" w:hAnsi="Times New Roman"/>
          <w:b/>
          <w:sz w:val="28"/>
          <w:szCs w:val="28"/>
        </w:rPr>
        <w:t>.</w:t>
      </w:r>
    </w:p>
    <w:p w14:paraId="54D1C857" w14:textId="685E3BDC"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«Линейные озелененные территории» представлены в </w:t>
      </w:r>
      <w:r w:rsidR="003919F6" w:rsidRPr="00596DA3">
        <w:rPr>
          <w:rFonts w:ascii="Times New Roman" w:eastAsia="Calibri" w:hAnsi="Times New Roman"/>
          <w:sz w:val="28"/>
          <w:szCs w:val="28"/>
        </w:rPr>
        <w:t>основном защитным</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озеленением транспортных</w:t>
      </w:r>
      <w:r w:rsidRPr="00596DA3">
        <w:rPr>
          <w:rFonts w:ascii="Times New Roman" w:eastAsia="Calibri" w:hAnsi="Times New Roman"/>
          <w:sz w:val="28"/>
          <w:szCs w:val="28"/>
        </w:rPr>
        <w:t xml:space="preserve"> коридоров и бульварами. В качестве дискретных (островного характера) структур будут </w:t>
      </w:r>
      <w:r w:rsidR="003919F6" w:rsidRPr="00596DA3">
        <w:rPr>
          <w:rFonts w:ascii="Times New Roman" w:eastAsia="Calibri" w:hAnsi="Times New Roman"/>
          <w:sz w:val="28"/>
          <w:szCs w:val="28"/>
        </w:rPr>
        <w:t>выступать парк</w:t>
      </w:r>
      <w:r w:rsidRPr="00596DA3">
        <w:rPr>
          <w:rFonts w:ascii="Times New Roman" w:eastAsia="Calibri" w:hAnsi="Times New Roman"/>
          <w:sz w:val="28"/>
          <w:szCs w:val="28"/>
        </w:rPr>
        <w:t xml:space="preserve">, сады </w:t>
      </w:r>
      <w:r w:rsidR="003919F6" w:rsidRPr="00596DA3">
        <w:rPr>
          <w:rFonts w:ascii="Times New Roman" w:eastAsia="Calibri" w:hAnsi="Times New Roman"/>
          <w:sz w:val="28"/>
          <w:szCs w:val="28"/>
        </w:rPr>
        <w:t>и скверы</w:t>
      </w:r>
      <w:r w:rsidRPr="00596DA3">
        <w:rPr>
          <w:rFonts w:ascii="Times New Roman" w:eastAsia="Calibri" w:hAnsi="Times New Roman"/>
          <w:sz w:val="28"/>
          <w:szCs w:val="28"/>
        </w:rPr>
        <w:t xml:space="preserve"> при общественных зданиях, а основной массив озелененных территорий должны составить приватные сады усадебной застройки. </w:t>
      </w:r>
    </w:p>
    <w:p w14:paraId="32BB14BF" w14:textId="77777777" w:rsidR="001C3837" w:rsidRDefault="001C3837" w:rsidP="001C3837">
      <w:pPr>
        <w:pStyle w:val="2220"/>
        <w:spacing w:before="0"/>
        <w:ind w:left="0" w:firstLine="709"/>
        <w:jc w:val="both"/>
        <w:rPr>
          <w:i w:val="0"/>
          <w:iCs/>
        </w:rPr>
      </w:pPr>
      <w:bookmarkStart w:id="159" w:name="_Toc409537033"/>
    </w:p>
    <w:p w14:paraId="0EFFA213" w14:textId="48E9219B" w:rsidR="00596DA3" w:rsidRPr="001C3837" w:rsidRDefault="00596DA3" w:rsidP="001C3837">
      <w:pPr>
        <w:pStyle w:val="2220"/>
        <w:spacing w:before="0"/>
        <w:ind w:left="0" w:firstLine="709"/>
        <w:rPr>
          <w:i w:val="0"/>
          <w:iCs/>
        </w:rPr>
      </w:pPr>
      <w:r w:rsidRPr="001C3837">
        <w:rPr>
          <w:i w:val="0"/>
          <w:iCs/>
        </w:rPr>
        <w:t>1</w:t>
      </w:r>
      <w:r w:rsidR="001C3837" w:rsidRPr="001C3837">
        <w:rPr>
          <w:i w:val="0"/>
          <w:iCs/>
        </w:rPr>
        <w:t>7</w:t>
      </w:r>
      <w:r w:rsidRPr="001C3837">
        <w:rPr>
          <w:i w:val="0"/>
          <w:iCs/>
        </w:rPr>
        <w:t>.2</w:t>
      </w:r>
      <w:r w:rsidR="001C3837" w:rsidRPr="001C3837">
        <w:rPr>
          <w:i w:val="0"/>
          <w:iCs/>
        </w:rPr>
        <w:t xml:space="preserve">. </w:t>
      </w:r>
      <w:r w:rsidRPr="001C3837">
        <w:rPr>
          <w:i w:val="0"/>
          <w:iCs/>
        </w:rPr>
        <w:t>Озелененные территории общего пользования</w:t>
      </w:r>
      <w:bookmarkEnd w:id="159"/>
    </w:p>
    <w:p w14:paraId="04938B7E" w14:textId="77777777" w:rsidR="001C3837" w:rsidRPr="001C3837" w:rsidRDefault="001C3837" w:rsidP="001C3837">
      <w:pPr>
        <w:pStyle w:val="2220"/>
        <w:spacing w:before="0"/>
        <w:ind w:left="0" w:firstLine="709"/>
        <w:jc w:val="both"/>
        <w:rPr>
          <w:i w:val="0"/>
          <w:iCs/>
        </w:rPr>
      </w:pPr>
    </w:p>
    <w:p w14:paraId="7FF97F07" w14:textId="05D888D3"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Озелененные территории общего пользования, как </w:t>
      </w:r>
      <w:r w:rsidR="001C3837" w:rsidRPr="00596DA3">
        <w:rPr>
          <w:rFonts w:ascii="Times New Roman" w:eastAsia="Calibri" w:hAnsi="Times New Roman"/>
          <w:sz w:val="28"/>
          <w:szCs w:val="28"/>
        </w:rPr>
        <w:t>правило, поддерживают</w:t>
      </w:r>
      <w:r w:rsidRPr="00596DA3">
        <w:rPr>
          <w:rFonts w:ascii="Times New Roman" w:eastAsia="Calibri" w:hAnsi="Times New Roman"/>
          <w:sz w:val="28"/>
          <w:szCs w:val="28"/>
        </w:rPr>
        <w:t xml:space="preserve"> устойчивое экологическое развитие </w:t>
      </w:r>
      <w:r w:rsidR="00AA23CC">
        <w:rPr>
          <w:rFonts w:ascii="Times New Roman" w:eastAsia="Calibri" w:hAnsi="Times New Roman"/>
          <w:sz w:val="28"/>
          <w:szCs w:val="28"/>
        </w:rPr>
        <w:t xml:space="preserve">населенного пункта с. </w:t>
      </w:r>
      <w:proofErr w:type="spellStart"/>
      <w:r w:rsidR="00471574">
        <w:rPr>
          <w:rFonts w:ascii="Times New Roman" w:eastAsia="Calibri" w:hAnsi="Times New Roman"/>
          <w:sz w:val="28"/>
          <w:szCs w:val="28"/>
        </w:rPr>
        <w:t>Кызылсай</w:t>
      </w:r>
      <w:proofErr w:type="spellEnd"/>
      <w:r w:rsidRPr="00596DA3">
        <w:rPr>
          <w:rFonts w:ascii="Times New Roman" w:eastAsia="Calibri" w:hAnsi="Times New Roman"/>
          <w:sz w:val="28"/>
          <w:szCs w:val="28"/>
        </w:rPr>
        <w:t xml:space="preserve"> и обеспечивают социально гарантированный </w:t>
      </w:r>
      <w:r w:rsidR="001C3837" w:rsidRPr="00596DA3">
        <w:rPr>
          <w:rFonts w:ascii="Times New Roman" w:eastAsia="Calibri" w:hAnsi="Times New Roman"/>
          <w:sz w:val="28"/>
          <w:szCs w:val="28"/>
        </w:rPr>
        <w:t>объем рекреационных</w:t>
      </w:r>
      <w:r w:rsidRPr="00596DA3">
        <w:rPr>
          <w:rFonts w:ascii="Times New Roman" w:eastAsia="Calibri" w:hAnsi="Times New Roman"/>
          <w:sz w:val="28"/>
          <w:szCs w:val="28"/>
        </w:rPr>
        <w:t xml:space="preserve"> пространств для отдыха населения.</w:t>
      </w:r>
    </w:p>
    <w:p w14:paraId="218B1E5D" w14:textId="7777777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Характерными чертами объектов ландшафтного проектирования села  являются: преобладание закрытых тенистых пространств (до 70 % их территории), защита от прямой инсоляции; проникновение воды в виде малых водоемов на все участки объектов ландшафтной архитектуры; создание проветриваемого </w:t>
      </w:r>
      <w:proofErr w:type="spellStart"/>
      <w:r w:rsidRPr="00596DA3">
        <w:rPr>
          <w:rFonts w:ascii="Times New Roman" w:eastAsia="Calibri" w:hAnsi="Times New Roman"/>
          <w:sz w:val="28"/>
          <w:szCs w:val="28"/>
        </w:rPr>
        <w:t>подкронового</w:t>
      </w:r>
      <w:proofErr w:type="spellEnd"/>
      <w:r w:rsidRPr="00596DA3">
        <w:rPr>
          <w:rFonts w:ascii="Times New Roman" w:eastAsia="Calibri" w:hAnsi="Times New Roman"/>
          <w:sz w:val="28"/>
          <w:szCs w:val="28"/>
        </w:rPr>
        <w:t xml:space="preserve"> пространства; относительно малая роль газонов, которые формируются в основном почвопокровными растениями и кустарниками стелющихся форм (можжевельник казацкий). При выборе газонных покрытий следует придерживаться следующего норматива на озелененных территориях общего пользования: для бульваров и скверов процент газонов на озеленяемых территориях должен составлять соответственно 42% и 53%. </w:t>
      </w:r>
    </w:p>
    <w:p w14:paraId="7118A222"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подборе древесно-кустарникового ассортимента предпочтение рекомендуется отдавать </w:t>
      </w:r>
      <w:proofErr w:type="spellStart"/>
      <w:r w:rsidRPr="00596DA3">
        <w:rPr>
          <w:rFonts w:ascii="Times New Roman" w:eastAsia="Calibri" w:hAnsi="Times New Roman"/>
          <w:sz w:val="28"/>
          <w:szCs w:val="28"/>
        </w:rPr>
        <w:t>ширококронным</w:t>
      </w:r>
      <w:proofErr w:type="spellEnd"/>
      <w:r w:rsidRPr="00596DA3">
        <w:rPr>
          <w:rFonts w:ascii="Times New Roman" w:eastAsia="Calibri" w:hAnsi="Times New Roman"/>
          <w:sz w:val="28"/>
          <w:szCs w:val="28"/>
        </w:rPr>
        <w:t xml:space="preserve"> с высоким штамбом, обеспечивающие сомкнутость полога 0,7-0,8, что позволит получить максимальный эффект снижения температуры воздуха.  </w:t>
      </w:r>
    </w:p>
    <w:p w14:paraId="5910F61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В селах в организованных формах отдыха особенно испытывают недостаток дети и молодежь. Зоны массовых мероприятий, развлечений и аттракционов, прогулок и отдыха должны стать ведущими в озеленении села.</w:t>
      </w:r>
    </w:p>
    <w:p w14:paraId="7ABD1D53"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Для сельских парков применяются следующие приемы создания насаждений: групповое размещение (уменьшает затраты и способствует нормальному развитию насаждений); максимальное количество пород – 12-15 наименований; плотные периферийные насаждения для защиты от ветров и создания однородного фона для парковых композиций.</w:t>
      </w:r>
    </w:p>
    <w:p w14:paraId="441B04F8"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lastRenderedPageBreak/>
        <w:t>В архитектурно-ландшафтной реконструкции используются следующие приемы: трансформация насаждений рубками и посадками; освобождение наиболее ценных экземпляров от подроста и самосева для формирования пейзажей; новые посадки для создания плотных групп, укрупнения массивов, замены отмирающих деревьев.</w:t>
      </w:r>
    </w:p>
    <w:p w14:paraId="5B9A75D5" w14:textId="084787B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Объемно-пространственное решение аллей возможно с помощью декоративных деревьев: туи западной, которая в сочетании с вязами, </w:t>
      </w:r>
      <w:r w:rsidR="003919F6" w:rsidRPr="00596DA3">
        <w:rPr>
          <w:rFonts w:ascii="Times New Roman" w:eastAsia="Calibri" w:hAnsi="Times New Roman"/>
          <w:sz w:val="28"/>
          <w:szCs w:val="28"/>
        </w:rPr>
        <w:t>ивой, сиренью</w:t>
      </w:r>
      <w:r w:rsidRPr="00596DA3">
        <w:rPr>
          <w:rFonts w:ascii="Times New Roman" w:eastAsia="Calibri" w:hAnsi="Times New Roman"/>
          <w:sz w:val="28"/>
          <w:szCs w:val="28"/>
        </w:rPr>
        <w:t xml:space="preserve"> создадут интересные ландшафтные композиции. Своеобразия художественных достоинств пейзажных картин, </w:t>
      </w:r>
      <w:r w:rsidR="003919F6" w:rsidRPr="00596DA3">
        <w:rPr>
          <w:rFonts w:ascii="Times New Roman" w:eastAsia="Calibri" w:hAnsi="Times New Roman"/>
          <w:sz w:val="28"/>
          <w:szCs w:val="28"/>
        </w:rPr>
        <w:t>свойственных колориту</w:t>
      </w:r>
      <w:r w:rsidRPr="00596DA3">
        <w:rPr>
          <w:rFonts w:ascii="Times New Roman" w:eastAsia="Calibri" w:hAnsi="Times New Roman"/>
          <w:sz w:val="28"/>
          <w:szCs w:val="28"/>
        </w:rPr>
        <w:t xml:space="preserve"> горно-долинной зоны </w:t>
      </w:r>
      <w:r w:rsidR="003919F6" w:rsidRPr="00596DA3">
        <w:rPr>
          <w:rFonts w:ascii="Times New Roman" w:eastAsia="Calibri" w:hAnsi="Times New Roman"/>
          <w:sz w:val="28"/>
          <w:szCs w:val="28"/>
        </w:rPr>
        <w:t>Казахстана, можно</w:t>
      </w:r>
      <w:r w:rsidRPr="00596DA3">
        <w:rPr>
          <w:rFonts w:ascii="Times New Roman" w:eastAsia="Calibri" w:hAnsi="Times New Roman"/>
          <w:sz w:val="28"/>
          <w:szCs w:val="28"/>
        </w:rPr>
        <w:t xml:space="preserve"> </w:t>
      </w:r>
      <w:proofErr w:type="spellStart"/>
      <w:r w:rsidRPr="00596DA3">
        <w:rPr>
          <w:rFonts w:ascii="Times New Roman" w:eastAsia="Calibri" w:hAnsi="Times New Roman"/>
          <w:sz w:val="28"/>
          <w:szCs w:val="28"/>
        </w:rPr>
        <w:t>добитъся</w:t>
      </w:r>
      <w:proofErr w:type="spellEnd"/>
      <w:r w:rsidRPr="00596DA3">
        <w:rPr>
          <w:rFonts w:ascii="Times New Roman" w:eastAsia="Calibri" w:hAnsi="Times New Roman"/>
          <w:sz w:val="28"/>
          <w:szCs w:val="28"/>
        </w:rPr>
        <w:t xml:space="preserve"> путем введения тополя пирамидального, сумаха пушистого, тамарикса, лоха серебристого, можжевельника казацкого. </w:t>
      </w:r>
    </w:p>
    <w:p w14:paraId="4FA7611E" w14:textId="3D1D4082"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 первого этапа </w:t>
      </w:r>
      <w:r w:rsidR="003919F6" w:rsidRPr="00596DA3">
        <w:rPr>
          <w:rFonts w:ascii="Times New Roman" w:eastAsia="Calibri" w:hAnsi="Times New Roman"/>
          <w:sz w:val="28"/>
          <w:szCs w:val="28"/>
        </w:rPr>
        <w:t>формирования архитектурно</w:t>
      </w:r>
      <w:r w:rsidRPr="00596DA3">
        <w:rPr>
          <w:rFonts w:ascii="Times New Roman" w:eastAsia="Calibri" w:hAnsi="Times New Roman"/>
          <w:sz w:val="28"/>
          <w:szCs w:val="28"/>
        </w:rPr>
        <w:t xml:space="preserve">-ландшафтной среды новых общественных пространств села в создании гармоничной объемно-пространственной композиции отдельных объектов ландшафтной архитектуры предлагается активное использование вертикальных </w:t>
      </w:r>
      <w:r w:rsidR="003919F6" w:rsidRPr="00596DA3">
        <w:rPr>
          <w:rFonts w:ascii="Times New Roman" w:eastAsia="Calibri" w:hAnsi="Times New Roman"/>
          <w:sz w:val="28"/>
          <w:szCs w:val="28"/>
        </w:rPr>
        <w:t>цветников, пространственных</w:t>
      </w:r>
      <w:r w:rsidRPr="00596DA3">
        <w:rPr>
          <w:rFonts w:ascii="Times New Roman" w:eastAsia="Calibri" w:hAnsi="Times New Roman"/>
          <w:sz w:val="28"/>
          <w:szCs w:val="28"/>
        </w:rPr>
        <w:t xml:space="preserve"> каркасов, трельяжей и </w:t>
      </w:r>
      <w:r w:rsidR="003919F6" w:rsidRPr="00596DA3">
        <w:rPr>
          <w:rFonts w:ascii="Times New Roman" w:eastAsia="Calibri" w:hAnsi="Times New Roman"/>
          <w:sz w:val="28"/>
          <w:szCs w:val="28"/>
        </w:rPr>
        <w:t>пергол, озеленяемых</w:t>
      </w:r>
      <w:r w:rsidRPr="00596DA3">
        <w:rPr>
          <w:rFonts w:ascii="Times New Roman" w:eastAsia="Calibri" w:hAnsi="Times New Roman"/>
          <w:sz w:val="28"/>
          <w:szCs w:val="28"/>
        </w:rPr>
        <w:t xml:space="preserve"> ампельными, а также виноградом девичьим и другими лианами, которые требуют незначительного ухода и неприхотливы к почвам.</w:t>
      </w:r>
    </w:p>
    <w:p w14:paraId="63459596" w14:textId="48C92E3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В рамках ландшафтного дизайна рекомендуется </w:t>
      </w:r>
      <w:r w:rsidR="003919F6" w:rsidRPr="00596DA3">
        <w:rPr>
          <w:rFonts w:ascii="Times New Roman" w:eastAsia="Calibri" w:hAnsi="Times New Roman"/>
          <w:sz w:val="28"/>
          <w:szCs w:val="28"/>
        </w:rPr>
        <w:t>активное использование</w:t>
      </w:r>
      <w:r w:rsidRPr="00596DA3">
        <w:rPr>
          <w:rFonts w:ascii="Times New Roman" w:eastAsia="Calibri" w:hAnsi="Times New Roman"/>
          <w:sz w:val="28"/>
          <w:szCs w:val="28"/>
        </w:rPr>
        <w:t xml:space="preserve"> инертных материалов (гравий разных оттенков, мелкие </w:t>
      </w:r>
      <w:r w:rsidR="003919F6" w:rsidRPr="00596DA3">
        <w:rPr>
          <w:rFonts w:ascii="Times New Roman" w:eastAsia="Calibri" w:hAnsi="Times New Roman"/>
          <w:sz w:val="28"/>
          <w:szCs w:val="28"/>
        </w:rPr>
        <w:t>цветные природные камни, цветное стекло</w:t>
      </w:r>
      <w:r w:rsidRPr="00596DA3">
        <w:rPr>
          <w:rFonts w:ascii="Times New Roman" w:eastAsia="Calibri" w:hAnsi="Times New Roman"/>
          <w:sz w:val="28"/>
          <w:szCs w:val="28"/>
        </w:rPr>
        <w:t xml:space="preserve"> с эффектом </w:t>
      </w:r>
      <w:r w:rsidR="003919F6" w:rsidRPr="00596DA3">
        <w:rPr>
          <w:rFonts w:ascii="Times New Roman" w:eastAsia="Calibri" w:hAnsi="Times New Roman"/>
          <w:sz w:val="28"/>
          <w:szCs w:val="28"/>
        </w:rPr>
        <w:t>дробления, белый</w:t>
      </w:r>
      <w:r w:rsidRPr="00596DA3">
        <w:rPr>
          <w:rFonts w:ascii="Times New Roman" w:eastAsia="Calibri" w:hAnsi="Times New Roman"/>
          <w:sz w:val="28"/>
          <w:szCs w:val="28"/>
        </w:rPr>
        <w:t xml:space="preserve"> мрамор различной фракции).</w:t>
      </w:r>
    </w:p>
    <w:p w14:paraId="7F888596" w14:textId="46118E3B"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А в полузамкнутых пространствах </w:t>
      </w:r>
      <w:r w:rsidR="003919F6" w:rsidRPr="00596DA3">
        <w:rPr>
          <w:rFonts w:ascii="Times New Roman" w:eastAsia="Calibri" w:hAnsi="Times New Roman"/>
          <w:sz w:val="28"/>
          <w:szCs w:val="28"/>
        </w:rPr>
        <w:t>- «</w:t>
      </w:r>
      <w:r w:rsidRPr="00596DA3">
        <w:rPr>
          <w:rFonts w:ascii="Times New Roman" w:eastAsia="Calibri" w:hAnsi="Times New Roman"/>
          <w:sz w:val="28"/>
          <w:szCs w:val="28"/>
        </w:rPr>
        <w:t>зеленые   экраны», сочетающие озелененные участки с информационными полосами, контейнерное озеленение.</w:t>
      </w:r>
    </w:p>
    <w:p w14:paraId="3379D37D"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Архитектурно-ландшафтная среда должна быть обеспечена необходимым благоустройством: поливочным водопроводом, наружным освещением.</w:t>
      </w:r>
    </w:p>
    <w:p w14:paraId="63B32FF6" w14:textId="13C6722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Сопутствующее общественной застройке озеленение </w:t>
      </w:r>
      <w:r w:rsidR="003919F6" w:rsidRPr="00596DA3">
        <w:rPr>
          <w:rFonts w:ascii="Times New Roman" w:eastAsia="Calibri" w:hAnsi="Times New Roman"/>
          <w:sz w:val="28"/>
          <w:szCs w:val="28"/>
        </w:rPr>
        <w:t>- скверы</w:t>
      </w:r>
      <w:r w:rsidRPr="00596DA3">
        <w:rPr>
          <w:rFonts w:ascii="Times New Roman" w:eastAsia="Calibri" w:hAnsi="Times New Roman"/>
          <w:sz w:val="28"/>
          <w:szCs w:val="28"/>
        </w:rPr>
        <w:t xml:space="preserve"> рекомендуется решать с разным функциональным наполнением. </w:t>
      </w:r>
      <w:r w:rsidR="001C3837" w:rsidRPr="00596DA3">
        <w:rPr>
          <w:rFonts w:ascii="Times New Roman" w:eastAsia="Calibri" w:hAnsi="Times New Roman"/>
          <w:sz w:val="28"/>
          <w:szCs w:val="28"/>
        </w:rPr>
        <w:t>Расположенные на</w:t>
      </w:r>
      <w:r w:rsidRPr="00596DA3">
        <w:rPr>
          <w:rFonts w:ascii="Times New Roman" w:eastAsia="Calibri" w:hAnsi="Times New Roman"/>
          <w:sz w:val="28"/>
          <w:szCs w:val="28"/>
        </w:rPr>
        <w:t xml:space="preserve"> территории многофункциональных общественных подцентров, по функции могут решаться как декоративный: </w:t>
      </w:r>
      <w:proofErr w:type="spellStart"/>
      <w:r w:rsidRPr="00596DA3">
        <w:rPr>
          <w:rFonts w:ascii="Times New Roman" w:eastAsia="Calibri" w:hAnsi="Times New Roman"/>
          <w:sz w:val="28"/>
          <w:szCs w:val="28"/>
        </w:rPr>
        <w:t>топиарный</w:t>
      </w:r>
      <w:proofErr w:type="spellEnd"/>
      <w:r w:rsidRPr="00596DA3">
        <w:rPr>
          <w:rFonts w:ascii="Times New Roman" w:eastAsia="Calibri" w:hAnsi="Times New Roman"/>
          <w:sz w:val="28"/>
          <w:szCs w:val="28"/>
        </w:rPr>
        <w:t xml:space="preserve"> (искусственная формовка деревьев и кустарников – отдельно растущих или в живой изгороди), водный с системой бассейнов, каскадов и фонтанов с инновационными методами освещения и т.п. Для планировочного решения такого типа скверов применяются регулярные приемы, причем всю композиционную структуру рекомендуется подчинять архитектуре основного здания. Скверы, расположенные на магистральных улицах, по основной функции могут формироваться как транзитные. В них в качестве ведущего элемента ландшафта предлагаются цветочные партеры, рабатки или модульные цветники. </w:t>
      </w:r>
    </w:p>
    <w:p w14:paraId="6C43CA21" w14:textId="68FEBC36"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lastRenderedPageBreak/>
        <w:t>Рекомендуется следующий баланс территории скверов площадью до 1 га: дорожки и площадки - 25-28, насаждения 72-75, в том числе цветочные – 1,5-2%.</w:t>
      </w:r>
    </w:p>
    <w:p w14:paraId="7FAE450D" w14:textId="1AC4216F"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При размещении зеленых насаждений в скверах рекомендуется использовать композиционный прием формирования полуоткрытого пространства сочетанием партерных участков и древесно-кустарниковых насаждений. Для скверов, изолированных от окружающей застройки, рекомендуется пейзажный прием архитектурно-планировочного решения. Древесно-кустарниковые породы скверов, расположенных </w:t>
      </w:r>
      <w:r w:rsidR="003919F6" w:rsidRPr="00596DA3">
        <w:rPr>
          <w:rFonts w:ascii="Times New Roman" w:eastAsia="Calibri" w:hAnsi="Times New Roman"/>
          <w:sz w:val="28"/>
          <w:szCs w:val="28"/>
        </w:rPr>
        <w:t>на транспортных магистралях,</w:t>
      </w:r>
      <w:r w:rsidRPr="00596DA3">
        <w:rPr>
          <w:rFonts w:ascii="Times New Roman" w:eastAsia="Calibri" w:hAnsi="Times New Roman"/>
          <w:sz w:val="28"/>
          <w:szCs w:val="28"/>
        </w:rPr>
        <w:t xml:space="preserve"> должны быть не только декоративными, но и газоустойчивыми.</w:t>
      </w:r>
    </w:p>
    <w:p w14:paraId="5B9C07AC" w14:textId="12B432C0"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55168" behindDoc="0" locked="0" layoutInCell="1" allowOverlap="1" wp14:anchorId="0C9E10FB" wp14:editId="2FE3184A">
            <wp:simplePos x="0" y="0"/>
            <wp:positionH relativeFrom="column">
              <wp:posOffset>-47625</wp:posOffset>
            </wp:positionH>
            <wp:positionV relativeFrom="paragraph">
              <wp:posOffset>1866900</wp:posOffset>
            </wp:positionV>
            <wp:extent cx="2850515" cy="3792855"/>
            <wp:effectExtent l="19050" t="0" r="6985" b="0"/>
            <wp:wrapSquare wrapText="right"/>
            <wp:docPr id="14" name="Рисунок 7" descr="Описание: Описание: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Описание: 002"/>
                    <pic:cNvPicPr>
                      <a:picLocks noChangeAspect="1" noChangeArrowheads="1"/>
                    </pic:cNvPicPr>
                  </pic:nvPicPr>
                  <pic:blipFill>
                    <a:blip r:embed="rId63" cstate="print">
                      <a:lum bright="-6000" contrast="-20000"/>
                    </a:blip>
                    <a:srcRect/>
                    <a:stretch>
                      <a:fillRect/>
                    </a:stretch>
                  </pic:blipFill>
                  <pic:spPr bwMode="auto">
                    <a:xfrm>
                      <a:off x="0" y="0"/>
                      <a:ext cx="2850515" cy="3792855"/>
                    </a:xfrm>
                    <a:prstGeom prst="rect">
                      <a:avLst/>
                    </a:prstGeom>
                    <a:noFill/>
                    <a:ln w="9525">
                      <a:noFill/>
                      <a:miter lim="800000"/>
                      <a:headEnd/>
                      <a:tailEnd/>
                    </a:ln>
                  </pic:spPr>
                </pic:pic>
              </a:graphicData>
            </a:graphic>
          </wp:anchor>
        </w:drawing>
      </w:r>
      <w:r w:rsidRPr="00596DA3">
        <w:rPr>
          <w:rFonts w:ascii="Times New Roman" w:eastAsia="Calibri" w:hAnsi="Times New Roman"/>
          <w:noProof/>
          <w:sz w:val="28"/>
          <w:szCs w:val="28"/>
        </w:rPr>
        <w:drawing>
          <wp:anchor distT="0" distB="0" distL="114300" distR="114300" simplePos="0" relativeHeight="251656192" behindDoc="0" locked="0" layoutInCell="1" allowOverlap="1" wp14:anchorId="7D40902F" wp14:editId="36278CA0">
            <wp:simplePos x="0" y="0"/>
            <wp:positionH relativeFrom="column">
              <wp:posOffset>2980055</wp:posOffset>
            </wp:positionH>
            <wp:positionV relativeFrom="paragraph">
              <wp:posOffset>1931670</wp:posOffset>
            </wp:positionV>
            <wp:extent cx="2732405" cy="3642360"/>
            <wp:effectExtent l="95250" t="76200" r="67945" b="53340"/>
            <wp:wrapSquare wrapText="right"/>
            <wp:docPr id="13" name="Рисунок 8" descr="Описание: Описание: 35-1Тен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Описание: Описание: 35-1Тенд"/>
                    <pic:cNvPicPr>
                      <a:picLocks noChangeAspect="1" noChangeArrowheads="1"/>
                    </pic:cNvPicPr>
                  </pic:nvPicPr>
                  <pic:blipFill>
                    <a:blip r:embed="rId64" cstate="print">
                      <a:lum contrast="-20000"/>
                    </a:blip>
                    <a:srcRect/>
                    <a:stretch>
                      <a:fillRect/>
                    </a:stretch>
                  </pic:blipFill>
                  <pic:spPr bwMode="auto">
                    <a:xfrm>
                      <a:off x="0" y="0"/>
                      <a:ext cx="2732405" cy="3642360"/>
                    </a:xfrm>
                    <a:prstGeom prst="rect">
                      <a:avLst/>
                    </a:prstGeom>
                    <a:noFill/>
                    <a:ln w="76200">
                      <a:solidFill>
                        <a:srgbClr val="D8D8D8"/>
                      </a:solidFill>
                      <a:miter lim="800000"/>
                      <a:headEnd/>
                      <a:tailEnd/>
                    </a:ln>
                  </pic:spPr>
                </pic:pic>
              </a:graphicData>
            </a:graphic>
          </wp:anchor>
        </w:drawing>
      </w:r>
      <w:r w:rsidRPr="00596DA3">
        <w:rPr>
          <w:rFonts w:ascii="Times New Roman" w:eastAsia="Calibri" w:hAnsi="Times New Roman"/>
          <w:sz w:val="28"/>
          <w:szCs w:val="28"/>
        </w:rPr>
        <w:t xml:space="preserve">Большая роль в микроклиматическом и </w:t>
      </w:r>
      <w:r w:rsidR="003919F6" w:rsidRPr="00596DA3">
        <w:rPr>
          <w:rFonts w:ascii="Times New Roman" w:eastAsia="Calibri" w:hAnsi="Times New Roman"/>
          <w:sz w:val="28"/>
          <w:szCs w:val="28"/>
        </w:rPr>
        <w:t>эстетическом формировании</w:t>
      </w:r>
      <w:r w:rsidRPr="00596DA3">
        <w:rPr>
          <w:rFonts w:ascii="Times New Roman" w:eastAsia="Calibri" w:hAnsi="Times New Roman"/>
          <w:sz w:val="28"/>
          <w:szCs w:val="28"/>
        </w:rPr>
        <w:t xml:space="preserve"> сельской </w:t>
      </w:r>
      <w:r w:rsidR="003919F6" w:rsidRPr="00596DA3">
        <w:rPr>
          <w:rFonts w:ascii="Times New Roman" w:eastAsia="Calibri" w:hAnsi="Times New Roman"/>
          <w:sz w:val="28"/>
          <w:szCs w:val="28"/>
        </w:rPr>
        <w:t>среды принадлежит</w:t>
      </w:r>
      <w:r w:rsidRPr="00596DA3">
        <w:rPr>
          <w:rFonts w:ascii="Times New Roman" w:eastAsia="Calibri" w:hAnsi="Times New Roman"/>
          <w:sz w:val="28"/>
          <w:szCs w:val="28"/>
        </w:rPr>
        <w:t xml:space="preserve"> бульварам. Бульвар в качестве расширенной полосы зеленых насаждений на улице предназначен для пешеходов и кратковременного попутного отдыха. Для повышения эстетического уровня бульваров рекомендуется активное включение цветочных композиций и декоративной скульптуры, а для выделения зон разной значимости – мощение различной фактуры и цвета. </w:t>
      </w:r>
    </w:p>
    <w:p w14:paraId="0BDF2662" w14:textId="3E9951E2" w:rsidR="00596DA3" w:rsidRPr="00596DA3" w:rsidRDefault="003919F6" w:rsidP="00596DA3">
      <w:pPr>
        <w:ind w:firstLine="708"/>
        <w:rPr>
          <w:rFonts w:ascii="Times New Roman" w:eastAsia="Calibri" w:hAnsi="Times New Roman"/>
          <w:sz w:val="28"/>
          <w:szCs w:val="28"/>
        </w:rPr>
      </w:pPr>
      <w:r w:rsidRPr="00596DA3">
        <w:rPr>
          <w:rFonts w:ascii="Times New Roman" w:eastAsia="Calibri" w:hAnsi="Times New Roman"/>
          <w:sz w:val="28"/>
          <w:szCs w:val="28"/>
        </w:rPr>
        <w:t>Кроме этого,</w:t>
      </w:r>
      <w:r w:rsidR="00596DA3" w:rsidRPr="00596DA3">
        <w:rPr>
          <w:rFonts w:ascii="Times New Roman" w:eastAsia="Calibri" w:hAnsi="Times New Roman"/>
          <w:sz w:val="28"/>
          <w:szCs w:val="28"/>
        </w:rPr>
        <w:t xml:space="preserve"> предлагается создание монокультурных участков цветущих растений (контрастные композиции из сальвии, розарии, </w:t>
      </w:r>
      <w:proofErr w:type="spellStart"/>
      <w:r w:rsidR="00596DA3" w:rsidRPr="00596DA3">
        <w:rPr>
          <w:rFonts w:ascii="Times New Roman" w:eastAsia="Calibri" w:hAnsi="Times New Roman"/>
          <w:sz w:val="28"/>
          <w:szCs w:val="28"/>
        </w:rPr>
        <w:lastRenderedPageBreak/>
        <w:t>сиренарии</w:t>
      </w:r>
      <w:proofErr w:type="spellEnd"/>
      <w:r w:rsidR="00596DA3" w:rsidRPr="00596DA3">
        <w:rPr>
          <w:rFonts w:ascii="Times New Roman" w:eastAsia="Calibri" w:hAnsi="Times New Roman"/>
          <w:sz w:val="28"/>
          <w:szCs w:val="28"/>
        </w:rPr>
        <w:t>), которые могут придать индивидуальность и художественную выразительность.</w:t>
      </w:r>
    </w:p>
    <w:p w14:paraId="0AD0295D" w14:textId="77777777"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От избыточной солнечной радиации рекомендуется затенение пешеходных аллей и площадок, путем использования деревьев с широкой и плотной кроной. На 1 га площади бульвара рекомендуется высаживать 350-400 деревьев и 3-4 тыс. кустарников, преобладающими должны являться затененные пространства.</w:t>
      </w:r>
    </w:p>
    <w:p w14:paraId="6ECF8B41" w14:textId="4753ED12" w:rsidR="00596DA3" w:rsidRPr="00596DA3" w:rsidRDefault="00596DA3" w:rsidP="00596DA3">
      <w:pPr>
        <w:ind w:firstLine="708"/>
        <w:rPr>
          <w:rFonts w:ascii="Times New Roman" w:eastAsia="Calibri" w:hAnsi="Times New Roman"/>
          <w:sz w:val="28"/>
          <w:szCs w:val="28"/>
        </w:rPr>
      </w:pPr>
      <w:r w:rsidRPr="00596DA3">
        <w:rPr>
          <w:rFonts w:ascii="Times New Roman" w:eastAsia="Calibri" w:hAnsi="Times New Roman"/>
          <w:sz w:val="28"/>
          <w:szCs w:val="28"/>
        </w:rPr>
        <w:t xml:space="preserve">Для защиты от вандализма предлагаются, как наиболее эффективные, цветники с высоким </w:t>
      </w:r>
      <w:r w:rsidR="003919F6" w:rsidRPr="00596DA3">
        <w:rPr>
          <w:rFonts w:ascii="Times New Roman" w:eastAsia="Calibri" w:hAnsi="Times New Roman"/>
          <w:sz w:val="28"/>
          <w:szCs w:val="28"/>
        </w:rPr>
        <w:t>бортом, изолированные</w:t>
      </w:r>
      <w:r w:rsidRPr="00596DA3">
        <w:rPr>
          <w:rFonts w:ascii="Times New Roman" w:eastAsia="Calibri" w:hAnsi="Times New Roman"/>
          <w:sz w:val="28"/>
          <w:szCs w:val="28"/>
        </w:rPr>
        <w:t xml:space="preserve"> от естественной почвы. Качественный плодородный слой и дренаж на дне создадут комфортные условия для произрастания цветов. Для подобных цветников возможно использование </w:t>
      </w:r>
      <w:r w:rsidR="003919F6" w:rsidRPr="00596DA3">
        <w:rPr>
          <w:rFonts w:ascii="Times New Roman" w:eastAsia="Calibri" w:hAnsi="Times New Roman"/>
          <w:sz w:val="28"/>
          <w:szCs w:val="28"/>
        </w:rPr>
        <w:t>низких, средних</w:t>
      </w:r>
      <w:r w:rsidRPr="00596DA3">
        <w:rPr>
          <w:rFonts w:ascii="Times New Roman" w:eastAsia="Calibri" w:hAnsi="Times New Roman"/>
          <w:sz w:val="28"/>
          <w:szCs w:val="28"/>
        </w:rPr>
        <w:t xml:space="preserve"> цветов, почвопокровной, а также ампельной растительности с ароматным запахом. Декорирование бортов можно осуществлять с помощью декоративного кирпича, гранита, бетона.</w:t>
      </w:r>
    </w:p>
    <w:p w14:paraId="2B1E3ED7" w14:textId="77777777"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Повышению эстетического потенциала объектов ландшафтной архитектуры и созданию зрительных барьеров может способствовать активное использование </w:t>
      </w:r>
      <w:proofErr w:type="spellStart"/>
      <w:r w:rsidRPr="00596DA3">
        <w:rPr>
          <w:rFonts w:ascii="Times New Roman" w:eastAsia="Calibri" w:hAnsi="Times New Roman"/>
          <w:sz w:val="28"/>
          <w:szCs w:val="28"/>
        </w:rPr>
        <w:t>геопластики</w:t>
      </w:r>
      <w:proofErr w:type="spellEnd"/>
      <w:r w:rsidRPr="00596DA3">
        <w:rPr>
          <w:rFonts w:ascii="Times New Roman" w:eastAsia="Calibri" w:hAnsi="Times New Roman"/>
          <w:sz w:val="28"/>
          <w:szCs w:val="28"/>
        </w:rPr>
        <w:t xml:space="preserve"> (искусственное формирование возвышенностей разной высоты от 0,5-1м до 2-3м) и декоративной скульптуры.</w:t>
      </w:r>
    </w:p>
    <w:p w14:paraId="2C5B8CE0" w14:textId="77777777" w:rsidR="001C3837" w:rsidRPr="00596DA3" w:rsidRDefault="001C3837" w:rsidP="001C3837">
      <w:pPr>
        <w:ind w:firstLine="709"/>
        <w:rPr>
          <w:rFonts w:ascii="Times New Roman" w:eastAsia="Calibri" w:hAnsi="Times New Roman"/>
          <w:sz w:val="28"/>
          <w:szCs w:val="28"/>
        </w:rPr>
      </w:pPr>
    </w:p>
    <w:p w14:paraId="425D8C42" w14:textId="7AAB398A" w:rsidR="00596DA3" w:rsidRPr="001C3837" w:rsidRDefault="00596DA3" w:rsidP="001C3837">
      <w:pPr>
        <w:pStyle w:val="2220"/>
        <w:spacing w:before="0"/>
        <w:ind w:left="0" w:firstLine="709"/>
        <w:rPr>
          <w:i w:val="0"/>
          <w:iCs/>
        </w:rPr>
      </w:pPr>
      <w:bookmarkStart w:id="160" w:name="_Toc409537034"/>
      <w:r w:rsidRPr="001C3837">
        <w:rPr>
          <w:i w:val="0"/>
          <w:iCs/>
        </w:rPr>
        <w:t>1</w:t>
      </w:r>
      <w:r w:rsidR="001C3837">
        <w:rPr>
          <w:i w:val="0"/>
          <w:iCs/>
        </w:rPr>
        <w:t>7</w:t>
      </w:r>
      <w:r w:rsidRPr="001C3837">
        <w:rPr>
          <w:i w:val="0"/>
          <w:iCs/>
        </w:rPr>
        <w:t>.3</w:t>
      </w:r>
      <w:r w:rsidR="001C3837" w:rsidRPr="001C3837">
        <w:rPr>
          <w:i w:val="0"/>
          <w:iCs/>
        </w:rPr>
        <w:t xml:space="preserve">. </w:t>
      </w:r>
      <w:r w:rsidRPr="001C3837">
        <w:rPr>
          <w:i w:val="0"/>
          <w:iCs/>
        </w:rPr>
        <w:t>Озелененные территории ограниченного пользования</w:t>
      </w:r>
      <w:bookmarkEnd w:id="160"/>
    </w:p>
    <w:p w14:paraId="055CE3BB" w14:textId="77777777" w:rsidR="001C3837" w:rsidRPr="00596DA3" w:rsidRDefault="001C3837" w:rsidP="001C3837">
      <w:pPr>
        <w:pStyle w:val="2220"/>
        <w:spacing w:before="0"/>
        <w:ind w:left="0" w:firstLine="709"/>
      </w:pPr>
    </w:p>
    <w:p w14:paraId="19DA84C3" w14:textId="17112B66"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Ассортимент садов жилой среды рекомендуется формировать из </w:t>
      </w:r>
      <w:r w:rsidR="001C3837" w:rsidRPr="00596DA3">
        <w:rPr>
          <w:rFonts w:ascii="Times New Roman" w:eastAsia="Calibri" w:hAnsi="Times New Roman"/>
          <w:sz w:val="28"/>
          <w:szCs w:val="28"/>
        </w:rPr>
        <w:t>декоративных, плодовых</w:t>
      </w:r>
      <w:r w:rsidRPr="00596DA3">
        <w:rPr>
          <w:rFonts w:ascii="Times New Roman" w:eastAsia="Calibri" w:hAnsi="Times New Roman"/>
          <w:sz w:val="28"/>
          <w:szCs w:val="28"/>
        </w:rPr>
        <w:t xml:space="preserve"> деревьев и кустарников, а также активно использовать вертикальное озеленение на трельяжах, перголах, декоративных каркасах. Возможно два варианта посадки вьющихся растений для вертикального озеленения: за отмосткой и в емкости у наружной стены.</w:t>
      </w:r>
    </w:p>
    <w:p w14:paraId="6F23FCF0" w14:textId="1B0D71D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Архитектурно-ландшафтная организация малых садов при отдельных деловых учреждениях должна способствовать организации комфортной среды для кратковременного отдыха </w:t>
      </w:r>
      <w:r w:rsidR="003919F6" w:rsidRPr="00596DA3">
        <w:rPr>
          <w:rFonts w:ascii="Times New Roman" w:eastAsia="Calibri" w:hAnsi="Times New Roman"/>
          <w:sz w:val="28"/>
          <w:szCs w:val="28"/>
        </w:rPr>
        <w:t>и носить</w:t>
      </w:r>
      <w:r w:rsidRPr="00596DA3">
        <w:rPr>
          <w:rFonts w:ascii="Times New Roman" w:eastAsia="Calibri" w:hAnsi="Times New Roman"/>
          <w:sz w:val="28"/>
          <w:szCs w:val="28"/>
        </w:rPr>
        <w:t xml:space="preserve"> рекламный характер, что может быть достигнуто за счет индивидуального подхода в решении моделей мощения, которое кроме эстетики может нести и информационный характер, инновационных методов в составлении каменных композиций </w:t>
      </w:r>
      <w:r w:rsidR="003919F6" w:rsidRPr="00596DA3">
        <w:rPr>
          <w:rFonts w:ascii="Times New Roman" w:eastAsia="Calibri" w:hAnsi="Times New Roman"/>
          <w:sz w:val="28"/>
          <w:szCs w:val="28"/>
        </w:rPr>
        <w:t>и декоративного</w:t>
      </w:r>
      <w:r w:rsidRPr="00596DA3">
        <w:rPr>
          <w:rFonts w:ascii="Times New Roman" w:eastAsia="Calibri" w:hAnsi="Times New Roman"/>
          <w:sz w:val="28"/>
          <w:szCs w:val="28"/>
        </w:rPr>
        <w:t xml:space="preserve"> освещения.</w:t>
      </w:r>
    </w:p>
    <w:p w14:paraId="52AB63B2" w14:textId="6D396C0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Для   повышения    эстетического     комфорта    среду    малых     садов, </w:t>
      </w:r>
      <w:r w:rsidR="003919F6" w:rsidRPr="00596DA3">
        <w:rPr>
          <w:rFonts w:ascii="Times New Roman" w:eastAsia="Calibri" w:hAnsi="Times New Roman"/>
          <w:sz w:val="28"/>
          <w:szCs w:val="28"/>
        </w:rPr>
        <w:t>рекомендуется декорировать</w:t>
      </w:r>
      <w:r w:rsidRPr="00596DA3">
        <w:rPr>
          <w:rFonts w:ascii="Times New Roman" w:eastAsia="Calibri" w:hAnsi="Times New Roman"/>
          <w:sz w:val="28"/>
          <w:szCs w:val="28"/>
        </w:rPr>
        <w:t xml:space="preserve"> пространственными металлическими композициями, </w:t>
      </w:r>
      <w:r w:rsidR="003919F6" w:rsidRPr="00596DA3">
        <w:rPr>
          <w:rFonts w:ascii="Times New Roman" w:eastAsia="Calibri" w:hAnsi="Times New Roman"/>
          <w:sz w:val="28"/>
          <w:szCs w:val="28"/>
        </w:rPr>
        <w:t>оградами, декоративными</w:t>
      </w:r>
      <w:r w:rsidRPr="00596DA3">
        <w:rPr>
          <w:rFonts w:ascii="Times New Roman" w:eastAsia="Calibri" w:hAnsi="Times New Roman"/>
          <w:sz w:val="28"/>
          <w:szCs w:val="28"/>
        </w:rPr>
        <w:t xml:space="preserve"> стенками, освещением и мощением с использованием темы стилизованных представителей флоры и фауны. </w:t>
      </w:r>
    </w:p>
    <w:p w14:paraId="141C7BB5" w14:textId="484C5816"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 xml:space="preserve"> Для насаждений при детских дошкольных учреждениях рекомендуется </w:t>
      </w:r>
      <w:r w:rsidR="003919F6" w:rsidRPr="00596DA3">
        <w:rPr>
          <w:rFonts w:ascii="Times New Roman" w:eastAsia="Calibri" w:hAnsi="Times New Roman"/>
          <w:sz w:val="28"/>
          <w:szCs w:val="28"/>
        </w:rPr>
        <w:t>включение декоративных</w:t>
      </w:r>
      <w:r w:rsidRPr="00596DA3">
        <w:rPr>
          <w:rFonts w:ascii="Times New Roman" w:eastAsia="Calibri" w:hAnsi="Times New Roman"/>
          <w:sz w:val="28"/>
          <w:szCs w:val="28"/>
        </w:rPr>
        <w:t xml:space="preserve"> и защитных посадок 2 класса по высотным показателям (</w:t>
      </w:r>
      <w:proofErr w:type="spellStart"/>
      <w:r w:rsidRPr="00596DA3">
        <w:rPr>
          <w:rFonts w:ascii="Times New Roman" w:eastAsia="Calibri" w:hAnsi="Times New Roman"/>
          <w:sz w:val="28"/>
          <w:szCs w:val="28"/>
        </w:rPr>
        <w:t>сомасштабным</w:t>
      </w:r>
      <w:proofErr w:type="spellEnd"/>
      <w:r w:rsidRPr="00596DA3">
        <w:rPr>
          <w:rFonts w:ascii="Times New Roman" w:eastAsia="Calibri" w:hAnsi="Times New Roman"/>
          <w:sz w:val="28"/>
          <w:szCs w:val="28"/>
        </w:rPr>
        <w:t xml:space="preserve"> детскому росту), актуальными здесь являются фитонцидные   растения, а нерекомендуемыми к посадке – растения с колючками и ядовитыми плодами и листьями. На участках учебных </w:t>
      </w:r>
      <w:r w:rsidRPr="00596DA3">
        <w:rPr>
          <w:rFonts w:ascii="Times New Roman" w:eastAsia="Calibri" w:hAnsi="Times New Roman"/>
          <w:sz w:val="28"/>
          <w:szCs w:val="28"/>
        </w:rPr>
        <w:lastRenderedPageBreak/>
        <w:t>заведений показатель газонных покрытий в общем балансе озелененных территорий составляет 20 %.</w:t>
      </w:r>
    </w:p>
    <w:p w14:paraId="23C292A4" w14:textId="2F8CAE3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i/>
          <w:sz w:val="28"/>
          <w:szCs w:val="28"/>
        </w:rPr>
        <w:tab/>
      </w:r>
      <w:r w:rsidRPr="00596DA3">
        <w:rPr>
          <w:rFonts w:ascii="Times New Roman" w:eastAsia="Calibri" w:hAnsi="Times New Roman"/>
          <w:sz w:val="28"/>
          <w:szCs w:val="28"/>
        </w:rPr>
        <w:t xml:space="preserve">В ландшафтном декорировании уличных озелененных </w:t>
      </w:r>
      <w:r w:rsidR="003919F6" w:rsidRPr="00596DA3">
        <w:rPr>
          <w:rFonts w:ascii="Times New Roman" w:eastAsia="Calibri" w:hAnsi="Times New Roman"/>
          <w:sz w:val="28"/>
          <w:szCs w:val="28"/>
        </w:rPr>
        <w:t>территорий рекомендуются</w:t>
      </w:r>
      <w:r w:rsidRPr="00596DA3">
        <w:rPr>
          <w:rFonts w:ascii="Times New Roman" w:eastAsia="Calibri" w:hAnsi="Times New Roman"/>
          <w:sz w:val="28"/>
          <w:szCs w:val="28"/>
        </w:rPr>
        <w:t xml:space="preserve"> пространственные композиции с использованием цветов. Для улучшения эстетики в озеленении улиц, в особенности в районах жилой усадебной застройки рекомендуется в качестве обязательного требования устройство со стороны улицы палисадников на придомовых территориях. На улицах значительной протяженности рекомендуется чередовать деревья и кустарники различных пород (во избежание однообразия).</w:t>
      </w:r>
    </w:p>
    <w:p w14:paraId="7A8066C8" w14:textId="77777777" w:rsidR="00596DA3" w:rsidRPr="00596DA3" w:rsidRDefault="00596DA3" w:rsidP="00596DA3">
      <w:pPr>
        <w:ind w:firstLine="709"/>
        <w:rPr>
          <w:rFonts w:ascii="Times New Roman" w:eastAsia="Calibri" w:hAnsi="Times New Roman"/>
          <w:i/>
          <w:sz w:val="28"/>
          <w:szCs w:val="28"/>
        </w:rPr>
      </w:pPr>
      <w:r w:rsidRPr="00596DA3">
        <w:rPr>
          <w:rFonts w:ascii="Times New Roman" w:eastAsia="Calibri" w:hAnsi="Times New Roman"/>
          <w:sz w:val="28"/>
          <w:szCs w:val="28"/>
        </w:rPr>
        <w:t>Улицы широтного направления требуют более интенсивного озеленения северной стороны, с таким расчетом, чтобы деревья затеняли не только тротуар, но и прилегающие дома. На теневой южной стороне рекомендуется использовать низкорослые деревья, которые затенят тротуар, не затемняя окна зданий. На улицах меридиональной ориентации необходимо не только 2-х стороннее затенение тротуаров, но и фасадов зданий, причем деревья в посадках должны быть высокими. Если ширина улиц не позволяет произвести посадку деревьев по обеим сторонам тротуара, то рекомендуется посадка только между тротуаром и мостовой, чередуя высокие деревья со средними.</w:t>
      </w:r>
      <w:r w:rsidRPr="00596DA3">
        <w:rPr>
          <w:rFonts w:ascii="Times New Roman" w:eastAsia="Calibri" w:hAnsi="Times New Roman"/>
          <w:i/>
          <w:sz w:val="28"/>
          <w:szCs w:val="28"/>
        </w:rPr>
        <w:tab/>
      </w:r>
    </w:p>
    <w:p w14:paraId="3990BE75" w14:textId="1C96FB64" w:rsidR="001C3837" w:rsidRDefault="00596DA3" w:rsidP="001C3837">
      <w:pPr>
        <w:ind w:firstLine="709"/>
        <w:rPr>
          <w:rFonts w:ascii="Times New Roman" w:eastAsia="Calibri" w:hAnsi="Times New Roman"/>
          <w:sz w:val="28"/>
          <w:szCs w:val="28"/>
        </w:rPr>
      </w:pPr>
      <w:r w:rsidRPr="00596DA3">
        <w:rPr>
          <w:rFonts w:ascii="Times New Roman" w:eastAsia="Calibri" w:hAnsi="Times New Roman"/>
          <w:noProof/>
          <w:sz w:val="28"/>
          <w:szCs w:val="28"/>
        </w:rPr>
        <w:drawing>
          <wp:anchor distT="0" distB="0" distL="114300" distR="114300" simplePos="0" relativeHeight="251653120" behindDoc="0" locked="0" layoutInCell="1" allowOverlap="1" wp14:anchorId="5E4FF589" wp14:editId="6F721A8E">
            <wp:simplePos x="0" y="0"/>
            <wp:positionH relativeFrom="column">
              <wp:posOffset>16510</wp:posOffset>
            </wp:positionH>
            <wp:positionV relativeFrom="paragraph">
              <wp:posOffset>1986915</wp:posOffset>
            </wp:positionV>
            <wp:extent cx="3105150" cy="2896870"/>
            <wp:effectExtent l="0" t="0" r="0" b="0"/>
            <wp:wrapSquare wrapText="bothSides"/>
            <wp:docPr id="19" name="Рисунок 19" descr="Мощение для парков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Мощение для парковки"/>
                    <pic:cNvPicPr>
                      <a:picLocks noChangeAspect="1" noChangeArrowheads="1"/>
                    </pic:cNvPicPr>
                  </pic:nvPicPr>
                  <pic:blipFill>
                    <a:blip r:embed="rId65" cstate="print"/>
                    <a:srcRect/>
                    <a:stretch>
                      <a:fillRect/>
                    </a:stretch>
                  </pic:blipFill>
                  <pic:spPr bwMode="auto">
                    <a:xfrm>
                      <a:off x="0" y="0"/>
                      <a:ext cx="3105150" cy="2896870"/>
                    </a:xfrm>
                    <a:prstGeom prst="rect">
                      <a:avLst/>
                    </a:prstGeom>
                    <a:noFill/>
                    <a:ln w="9525">
                      <a:noFill/>
                      <a:miter lim="800000"/>
                      <a:headEnd/>
                      <a:tailEnd/>
                    </a:ln>
                  </pic:spPr>
                </pic:pic>
              </a:graphicData>
            </a:graphic>
          </wp:anchor>
        </w:drawing>
      </w:r>
      <w:r w:rsidRPr="00596DA3">
        <w:rPr>
          <w:rFonts w:ascii="Times New Roman" w:eastAsia="Calibri" w:hAnsi="Times New Roman"/>
          <w:sz w:val="28"/>
          <w:szCs w:val="28"/>
        </w:rPr>
        <w:tab/>
        <w:t xml:space="preserve">Важным аспектом в формировании среды жизнедеятельности является обеспечение безопасности на территории транспортных коридоров. Предлагается для разделительных полос посадка деревьев с толщиной ствола, не превышающей 15 </w:t>
      </w:r>
      <w:r w:rsidR="003919F6" w:rsidRPr="00596DA3">
        <w:rPr>
          <w:rFonts w:ascii="Times New Roman" w:eastAsia="Calibri" w:hAnsi="Times New Roman"/>
          <w:sz w:val="28"/>
          <w:szCs w:val="28"/>
        </w:rPr>
        <w:t>см, для</w:t>
      </w:r>
      <w:r w:rsidRPr="00596DA3">
        <w:rPr>
          <w:rFonts w:ascii="Times New Roman" w:eastAsia="Calibri" w:hAnsi="Times New Roman"/>
          <w:sz w:val="28"/>
          <w:szCs w:val="28"/>
        </w:rPr>
        <w:t xml:space="preserve"> уменьшения встречного ослепления. В местах проектируемых поворотов на городские магистрали рекомендуется посадка насаждений, предназначенных для зрительного ориентирования – акцентирующие группы деревьев свободного размещения. Группы создаются значительных размеров, с учетом восприятия их в условиях высокой скорости движения. Для этих целей рекомендуются деревья первой величины с плотной кроной и высокие кустарники. Для пропорциональной организации элементов благоустройства рекомендуется использование средств архитектурной композиции: задается соотношение высоты боковых ограничений придорожного пространства (зданий, искусственных насаждений) к ширине проезжей части, а также проезжей части к расстоянию между боковыми ограничителями в пропорциях со знаменателем 0,62.</w:t>
      </w:r>
    </w:p>
    <w:p w14:paraId="2AF3F241" w14:textId="437D50C7" w:rsidR="00596DA3" w:rsidRP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 </w:t>
      </w:r>
    </w:p>
    <w:p w14:paraId="6BA17B28" w14:textId="67894068" w:rsidR="00596DA3" w:rsidRPr="001C3837" w:rsidRDefault="001C3837" w:rsidP="001C3837">
      <w:pPr>
        <w:pStyle w:val="2220"/>
        <w:spacing w:before="0"/>
        <w:ind w:left="0" w:firstLine="709"/>
        <w:rPr>
          <w:i w:val="0"/>
          <w:iCs/>
        </w:rPr>
      </w:pPr>
      <w:bookmarkStart w:id="161" w:name="_Toc409537035"/>
      <w:r w:rsidRPr="001C3837">
        <w:rPr>
          <w:i w:val="0"/>
          <w:iCs/>
        </w:rPr>
        <w:lastRenderedPageBreak/>
        <w:t>17</w:t>
      </w:r>
      <w:r w:rsidR="00596DA3" w:rsidRPr="001C3837">
        <w:rPr>
          <w:i w:val="0"/>
          <w:iCs/>
        </w:rPr>
        <w:t>.4</w:t>
      </w:r>
      <w:r w:rsidRPr="001C3837">
        <w:rPr>
          <w:i w:val="0"/>
          <w:iCs/>
        </w:rPr>
        <w:t>.</w:t>
      </w:r>
      <w:r w:rsidR="00596DA3" w:rsidRPr="001C3837">
        <w:rPr>
          <w:i w:val="0"/>
          <w:iCs/>
        </w:rPr>
        <w:t xml:space="preserve"> Озелененные территории специального назначения</w:t>
      </w:r>
      <w:bookmarkEnd w:id="161"/>
    </w:p>
    <w:p w14:paraId="107CA452" w14:textId="77777777" w:rsidR="001C3837" w:rsidRPr="00596DA3" w:rsidRDefault="001C3837" w:rsidP="001C3837">
      <w:pPr>
        <w:pStyle w:val="2220"/>
        <w:spacing w:before="0"/>
        <w:ind w:left="0" w:firstLine="709"/>
      </w:pPr>
    </w:p>
    <w:p w14:paraId="2CFE9BAD" w14:textId="37E8DFA2" w:rsidR="00596DA3" w:rsidRDefault="00596DA3" w:rsidP="001C3837">
      <w:pPr>
        <w:ind w:firstLine="709"/>
        <w:rPr>
          <w:rFonts w:ascii="Times New Roman" w:eastAsia="Calibri" w:hAnsi="Times New Roman"/>
          <w:sz w:val="28"/>
          <w:szCs w:val="28"/>
        </w:rPr>
      </w:pPr>
      <w:r w:rsidRPr="00596DA3">
        <w:rPr>
          <w:rFonts w:ascii="Times New Roman" w:eastAsia="Calibri" w:hAnsi="Times New Roman"/>
          <w:sz w:val="28"/>
          <w:szCs w:val="28"/>
        </w:rPr>
        <w:t xml:space="preserve">Озеленение санитарно-защитных территорий кладбищ осуществляется </w:t>
      </w:r>
      <w:r w:rsidR="003919F6" w:rsidRPr="00596DA3">
        <w:rPr>
          <w:rFonts w:ascii="Times New Roman" w:eastAsia="Calibri" w:hAnsi="Times New Roman"/>
          <w:sz w:val="28"/>
          <w:szCs w:val="28"/>
        </w:rPr>
        <w:t>посредством создания</w:t>
      </w:r>
      <w:r w:rsidRPr="00596DA3">
        <w:rPr>
          <w:rFonts w:ascii="Times New Roman" w:eastAsia="Calibri" w:hAnsi="Times New Roman"/>
          <w:sz w:val="28"/>
          <w:szCs w:val="28"/>
        </w:rPr>
        <w:t xml:space="preserve"> защитных лесопосадок, фильтрующих и изолирующих конструкций. Создаются посадки плотными, с кустарниковыми опушками. Для повышения пылеулавливающей способности посадок рекомендуется введение кустарников. Фильтрующие </w:t>
      </w:r>
      <w:r w:rsidR="003919F6" w:rsidRPr="00596DA3">
        <w:rPr>
          <w:rFonts w:ascii="Times New Roman" w:eastAsia="Calibri" w:hAnsi="Times New Roman"/>
          <w:sz w:val="28"/>
          <w:szCs w:val="28"/>
        </w:rPr>
        <w:t>посадки создаются</w:t>
      </w:r>
      <w:r w:rsidRPr="00596DA3">
        <w:rPr>
          <w:rFonts w:ascii="Times New Roman" w:eastAsia="Calibri" w:hAnsi="Times New Roman"/>
          <w:sz w:val="28"/>
          <w:szCs w:val="28"/>
        </w:rPr>
        <w:t xml:space="preserve"> менее плотными без кустарниковых опушек. Наиболее устойчивым для этих целей из деревьев считается вяз мелколистный и клен ясенелистный, а из кустарников – бирючина обыкновенная и жимолость татарская.</w:t>
      </w:r>
    </w:p>
    <w:p w14:paraId="31F1F52E" w14:textId="77777777" w:rsidR="001C3837" w:rsidRPr="00596DA3" w:rsidRDefault="001C3837" w:rsidP="001C3837">
      <w:pPr>
        <w:ind w:firstLine="709"/>
        <w:rPr>
          <w:rFonts w:ascii="Times New Roman" w:eastAsia="Calibri" w:hAnsi="Times New Roman"/>
          <w:sz w:val="28"/>
          <w:szCs w:val="28"/>
        </w:rPr>
      </w:pPr>
    </w:p>
    <w:p w14:paraId="3EA71649" w14:textId="4BCE0AE9" w:rsidR="00596DA3" w:rsidRPr="001C3837" w:rsidRDefault="001C3837" w:rsidP="001C3837">
      <w:pPr>
        <w:pStyle w:val="2220"/>
        <w:spacing w:before="0"/>
        <w:ind w:left="0" w:firstLine="709"/>
        <w:rPr>
          <w:i w:val="0"/>
          <w:iCs/>
        </w:rPr>
      </w:pPr>
      <w:bookmarkStart w:id="162" w:name="_Toc409537036"/>
      <w:r w:rsidRPr="001C3837">
        <w:rPr>
          <w:i w:val="0"/>
          <w:iCs/>
        </w:rPr>
        <w:t>17</w:t>
      </w:r>
      <w:r w:rsidR="00596DA3" w:rsidRPr="001C3837">
        <w:rPr>
          <w:i w:val="0"/>
          <w:iCs/>
        </w:rPr>
        <w:t>.5</w:t>
      </w:r>
      <w:r w:rsidRPr="001C3837">
        <w:rPr>
          <w:i w:val="0"/>
          <w:iCs/>
        </w:rPr>
        <w:t>.</w:t>
      </w:r>
      <w:r w:rsidR="00596DA3" w:rsidRPr="001C3837">
        <w:rPr>
          <w:i w:val="0"/>
          <w:iCs/>
        </w:rPr>
        <w:t xml:space="preserve"> Цветочное декорирование территории</w:t>
      </w:r>
      <w:bookmarkEnd w:id="162"/>
    </w:p>
    <w:p w14:paraId="2C1DE4AF" w14:textId="77777777" w:rsidR="001C3837" w:rsidRPr="00596DA3" w:rsidRDefault="001C3837" w:rsidP="001C3837">
      <w:pPr>
        <w:pStyle w:val="2220"/>
        <w:spacing w:before="0"/>
        <w:ind w:left="0" w:firstLine="709"/>
      </w:pPr>
    </w:p>
    <w:p w14:paraId="728AD32F" w14:textId="52B81DDB" w:rsidR="00596DA3" w:rsidRPr="00596DA3" w:rsidRDefault="00596DA3" w:rsidP="001C3837">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Важной композиционной частью озелененных территорий являются</w:t>
      </w:r>
      <w:r w:rsidR="00AA23CC">
        <w:rPr>
          <w:rFonts w:ascii="Times New Roman" w:eastAsia="Calibri" w:hAnsi="Times New Roman"/>
          <w:sz w:val="28"/>
          <w:szCs w:val="28"/>
        </w:rPr>
        <w:t xml:space="preserve"> </w:t>
      </w:r>
      <w:r w:rsidRPr="00596DA3">
        <w:rPr>
          <w:rFonts w:ascii="Times New Roman" w:eastAsia="Calibri" w:hAnsi="Times New Roman"/>
          <w:sz w:val="28"/>
          <w:szCs w:val="28"/>
        </w:rPr>
        <w:t>цветники. Как правило, цветники размещаются в наиболее значимых композиционных узлах садов и парков, на пешеходных площадях, они являются непременным атрибутом садов и скверов, их включают в структуру бульваров. Отводя места для цветников, необходимо учитывать пейзажные картины и вводить их в состав акцентных узлов.</w:t>
      </w:r>
    </w:p>
    <w:p w14:paraId="52D4A9A9" w14:textId="1EED58C6" w:rsidR="00596DA3" w:rsidRPr="00596DA3" w:rsidRDefault="00596DA3" w:rsidP="00596DA3">
      <w:pPr>
        <w:shd w:val="clear" w:color="auto" w:fill="FFFFFF"/>
        <w:ind w:firstLine="709"/>
        <w:rPr>
          <w:rFonts w:ascii="Times New Roman" w:eastAsia="Calibri" w:hAnsi="Times New Roman"/>
          <w:vanish/>
          <w:sz w:val="28"/>
          <w:szCs w:val="28"/>
        </w:rPr>
      </w:pPr>
      <w:r w:rsidRPr="00596DA3">
        <w:rPr>
          <w:rFonts w:ascii="Times New Roman" w:eastAsia="Calibri" w:hAnsi="Times New Roman"/>
          <w:sz w:val="28"/>
          <w:szCs w:val="28"/>
        </w:rPr>
        <w:t xml:space="preserve">Цветники из многолетников в 10 раз дешевле, чем из </w:t>
      </w:r>
      <w:r w:rsidR="003919F6" w:rsidRPr="00596DA3">
        <w:rPr>
          <w:rFonts w:ascii="Times New Roman" w:eastAsia="Calibri" w:hAnsi="Times New Roman"/>
          <w:sz w:val="28"/>
          <w:szCs w:val="28"/>
        </w:rPr>
        <w:t>однолетников и</w:t>
      </w:r>
      <w:r w:rsidRPr="00596DA3">
        <w:rPr>
          <w:rFonts w:ascii="Times New Roman" w:eastAsia="Calibri" w:hAnsi="Times New Roman"/>
          <w:sz w:val="28"/>
          <w:szCs w:val="28"/>
        </w:rPr>
        <w:t xml:space="preserve"> ковровых. Оптимальное соотношение стоимости цветников из однолетних, ковровых, многолетних равно 3:12:1.</w:t>
      </w:r>
    </w:p>
    <w:p w14:paraId="437D8E56" w14:textId="77777777" w:rsidR="00596DA3" w:rsidRPr="00596DA3" w:rsidRDefault="00596DA3" w:rsidP="00596DA3">
      <w:pPr>
        <w:ind w:firstLine="709"/>
        <w:rPr>
          <w:rFonts w:ascii="Times New Roman" w:eastAsia="Calibri" w:hAnsi="Times New Roman"/>
          <w:vanish/>
          <w:sz w:val="28"/>
          <w:szCs w:val="28"/>
        </w:rPr>
      </w:pPr>
    </w:p>
    <w:p w14:paraId="42CA6032" w14:textId="77777777" w:rsidR="00596DA3" w:rsidRPr="00596DA3" w:rsidRDefault="00596DA3" w:rsidP="00596DA3">
      <w:pPr>
        <w:shd w:val="clear" w:color="auto" w:fill="FFFFFF"/>
        <w:ind w:firstLine="709"/>
        <w:rPr>
          <w:rFonts w:ascii="Times New Roman" w:eastAsia="Calibri" w:hAnsi="Times New Roman"/>
          <w:sz w:val="28"/>
          <w:szCs w:val="28"/>
        </w:rPr>
      </w:pPr>
    </w:p>
    <w:p w14:paraId="68D927AB" w14:textId="6CC70F1F"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Цветники создаются из цветов, декоративных трав и почвопокровных, которые делятся на однолетники, двулетники и многолетники. Следует отметить, что применение многолетних цветочных растений уменьшает затраты на создание и уход за ними. В цветочном оформлении </w:t>
      </w:r>
      <w:r w:rsidR="003919F6" w:rsidRPr="00596DA3">
        <w:rPr>
          <w:rFonts w:ascii="Times New Roman" w:eastAsia="Calibri" w:hAnsi="Times New Roman"/>
          <w:sz w:val="28"/>
          <w:szCs w:val="28"/>
        </w:rPr>
        <w:t>села многолетники</w:t>
      </w:r>
      <w:r w:rsidRPr="00596DA3">
        <w:rPr>
          <w:rFonts w:ascii="Times New Roman" w:eastAsia="Calibri" w:hAnsi="Times New Roman"/>
          <w:sz w:val="28"/>
          <w:szCs w:val="28"/>
        </w:rPr>
        <w:t xml:space="preserve"> должны составлять 70%, однолетники – 30%. По композиционному решению цветники подразделяются на: партеры, рабатки, клумбы, арабески, тематические, модульные цветники, рокарии, цветочные массивы. Для приватных садов усадебной застройки актуальна и тема декоративных огородов. </w:t>
      </w:r>
    </w:p>
    <w:p w14:paraId="6DD3AC3A" w14:textId="77777777"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Весь цветочный ассортимент группируется по основным декоративным признакам: окраска цветка, высота и периоду цветения. По высоте расте</w:t>
      </w:r>
      <w:r w:rsidRPr="00596DA3">
        <w:rPr>
          <w:rFonts w:ascii="Times New Roman" w:eastAsia="Calibri" w:hAnsi="Times New Roman"/>
          <w:sz w:val="28"/>
          <w:szCs w:val="28"/>
        </w:rPr>
        <w:softHyphen/>
        <w:t>ния разбиты на три группы: низкорослые - 10-30 см, среднего роста - 35-70 см, высокорослые - 80-150 см. Применяются низкие, стелющиеся и подушкообразные растения высотой от 5 до 10 см: камнеломки, молодило, седумы (очитки), флокс дерновый, барвинки. Используются они как почвопокровные, бордюрные, многолетние ковровые растения, а также для декорирования каменных композиций.</w:t>
      </w:r>
    </w:p>
    <w:p w14:paraId="6C83167E" w14:textId="3A23BD02" w:rsidR="00596DA3" w:rsidRPr="00596DA3" w:rsidRDefault="00596DA3" w:rsidP="00596DA3">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t xml:space="preserve">Красивой </w:t>
      </w:r>
      <w:proofErr w:type="spellStart"/>
      <w:r w:rsidRPr="00596DA3">
        <w:rPr>
          <w:rFonts w:ascii="Times New Roman" w:eastAsia="Calibri" w:hAnsi="Times New Roman"/>
          <w:sz w:val="28"/>
          <w:szCs w:val="28"/>
        </w:rPr>
        <w:t>округлопирамидальной</w:t>
      </w:r>
      <w:proofErr w:type="spellEnd"/>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шаровидной или</w:t>
      </w:r>
      <w:r w:rsidRPr="00596DA3">
        <w:rPr>
          <w:rFonts w:ascii="Times New Roman" w:eastAsia="Calibri" w:hAnsi="Times New Roman"/>
          <w:sz w:val="28"/>
          <w:szCs w:val="28"/>
        </w:rPr>
        <w:t xml:space="preserve"> цилиндрической формой куста выделяются растения, используемые для акцентирования в цветниках именно данной характеристики: кохия, кустовая астра, хорошо переносящие стрижку.</w:t>
      </w:r>
    </w:p>
    <w:p w14:paraId="7C02CF7D" w14:textId="312CB1DD" w:rsidR="00596DA3" w:rsidRDefault="00596DA3" w:rsidP="005B0B58">
      <w:pPr>
        <w:shd w:val="clear" w:color="auto" w:fill="FFFFFF"/>
        <w:ind w:firstLine="709"/>
        <w:rPr>
          <w:rFonts w:ascii="Times New Roman" w:eastAsia="Calibri" w:hAnsi="Times New Roman"/>
          <w:sz w:val="28"/>
          <w:szCs w:val="28"/>
        </w:rPr>
      </w:pPr>
      <w:r w:rsidRPr="00596DA3">
        <w:rPr>
          <w:rFonts w:ascii="Times New Roman" w:eastAsia="Calibri" w:hAnsi="Times New Roman"/>
          <w:sz w:val="28"/>
          <w:szCs w:val="28"/>
        </w:rPr>
        <w:lastRenderedPageBreak/>
        <w:t xml:space="preserve">Также как и у древесно-кустарниковых насаждений приятный запах цветов является важным фактором привлекательности. Из душистых однолетников в декорировании цветников используются алиссум, левкой, табак, душистый горошек. Из многолетников: гвоздика, ландыш, пион, фиалка, флокс. </w:t>
      </w:r>
      <w:r w:rsidR="005B0B58" w:rsidRPr="00596DA3">
        <w:rPr>
          <w:rFonts w:ascii="Times New Roman" w:eastAsia="Calibri" w:hAnsi="Times New Roman"/>
          <w:sz w:val="28"/>
          <w:szCs w:val="28"/>
        </w:rPr>
        <w:t>Из луковичного активного аромата отличаются</w:t>
      </w:r>
      <w:r w:rsidRPr="00596DA3">
        <w:rPr>
          <w:rFonts w:ascii="Times New Roman" w:eastAsia="Calibri" w:hAnsi="Times New Roman"/>
          <w:sz w:val="28"/>
          <w:szCs w:val="28"/>
        </w:rPr>
        <w:t xml:space="preserve"> гиацинты, лилии и нарциссы.</w:t>
      </w:r>
    </w:p>
    <w:p w14:paraId="0A67456D" w14:textId="77777777" w:rsidR="005B0B58" w:rsidRPr="00596DA3" w:rsidRDefault="005B0B58" w:rsidP="005B0B58">
      <w:pPr>
        <w:shd w:val="clear" w:color="auto" w:fill="FFFFFF"/>
        <w:ind w:firstLine="709"/>
        <w:rPr>
          <w:rFonts w:ascii="Times New Roman" w:eastAsia="Calibri" w:hAnsi="Times New Roman"/>
          <w:sz w:val="28"/>
          <w:szCs w:val="28"/>
        </w:rPr>
      </w:pPr>
    </w:p>
    <w:p w14:paraId="12DEE806" w14:textId="103502B3" w:rsidR="00596DA3" w:rsidRPr="005B0B58" w:rsidRDefault="00596DA3" w:rsidP="005B0B58">
      <w:pPr>
        <w:pStyle w:val="2220"/>
        <w:spacing w:before="0"/>
        <w:ind w:left="0" w:firstLine="709"/>
        <w:rPr>
          <w:i w:val="0"/>
          <w:iCs/>
        </w:rPr>
      </w:pPr>
      <w:bookmarkStart w:id="163" w:name="_Toc409537037"/>
      <w:r w:rsidRPr="005B0B58">
        <w:rPr>
          <w:i w:val="0"/>
          <w:iCs/>
        </w:rPr>
        <w:t>1</w:t>
      </w:r>
      <w:r w:rsidR="005B0B58" w:rsidRPr="005B0B58">
        <w:rPr>
          <w:i w:val="0"/>
          <w:iCs/>
        </w:rPr>
        <w:t>7</w:t>
      </w:r>
      <w:r w:rsidRPr="005B0B58">
        <w:rPr>
          <w:i w:val="0"/>
          <w:iCs/>
        </w:rPr>
        <w:t>.6</w:t>
      </w:r>
      <w:r w:rsidR="005B0B58" w:rsidRPr="005B0B58">
        <w:rPr>
          <w:i w:val="0"/>
          <w:iCs/>
        </w:rPr>
        <w:t xml:space="preserve">. </w:t>
      </w:r>
      <w:r w:rsidRPr="005B0B58">
        <w:rPr>
          <w:i w:val="0"/>
          <w:iCs/>
        </w:rPr>
        <w:t>Древесно-кустарниковая растительность</w:t>
      </w:r>
      <w:bookmarkEnd w:id="163"/>
    </w:p>
    <w:p w14:paraId="74D1EB64" w14:textId="77777777" w:rsidR="005B0B58" w:rsidRPr="00596DA3" w:rsidRDefault="005B0B58" w:rsidP="005B0B58">
      <w:pPr>
        <w:pStyle w:val="2220"/>
        <w:spacing w:before="0"/>
        <w:ind w:left="0" w:firstLine="709"/>
      </w:pPr>
    </w:p>
    <w:p w14:paraId="0C77DA2B" w14:textId="03CA7A2D" w:rsidR="00596DA3" w:rsidRDefault="00596DA3" w:rsidP="005B0B58">
      <w:pPr>
        <w:ind w:firstLine="709"/>
        <w:rPr>
          <w:rFonts w:ascii="Times New Roman" w:eastAsia="Calibri" w:hAnsi="Times New Roman"/>
          <w:sz w:val="28"/>
          <w:szCs w:val="28"/>
        </w:rPr>
      </w:pPr>
      <w:r w:rsidRPr="00596DA3">
        <w:rPr>
          <w:rFonts w:ascii="Times New Roman" w:eastAsia="Calibri" w:hAnsi="Times New Roman"/>
          <w:sz w:val="28"/>
          <w:szCs w:val="28"/>
        </w:rPr>
        <w:t xml:space="preserve">При посадке растений на территории </w:t>
      </w:r>
      <w:r w:rsidR="00AA23CC">
        <w:rPr>
          <w:rFonts w:ascii="Times New Roman" w:eastAsia="Calibri" w:hAnsi="Times New Roman"/>
          <w:sz w:val="28"/>
          <w:szCs w:val="28"/>
        </w:rPr>
        <w:t xml:space="preserve">населенного пункта с. </w:t>
      </w:r>
      <w:proofErr w:type="spellStart"/>
      <w:r w:rsidR="00471574">
        <w:rPr>
          <w:rFonts w:ascii="Times New Roman" w:eastAsia="Calibri" w:hAnsi="Times New Roman"/>
          <w:sz w:val="28"/>
          <w:szCs w:val="28"/>
        </w:rPr>
        <w:t>Кызылсай</w:t>
      </w:r>
      <w:proofErr w:type="spellEnd"/>
      <w:r w:rsidRPr="00596DA3">
        <w:rPr>
          <w:rFonts w:ascii="Times New Roman" w:eastAsia="Calibri" w:hAnsi="Times New Roman"/>
          <w:sz w:val="28"/>
          <w:szCs w:val="28"/>
        </w:rPr>
        <w:t xml:space="preserve"> необходимо учитывать нормативы минимальных расстояний до зданий и сооружений (Таблица</w:t>
      </w:r>
      <w:r w:rsidR="00E53BB5">
        <w:rPr>
          <w:rFonts w:ascii="Times New Roman" w:eastAsia="Calibri" w:hAnsi="Times New Roman"/>
          <w:sz w:val="28"/>
          <w:szCs w:val="28"/>
        </w:rPr>
        <w:t xml:space="preserve"> 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p>
    <w:p w14:paraId="0433E66E" w14:textId="77777777" w:rsidR="00E53BB5" w:rsidRPr="00596DA3" w:rsidRDefault="00E53BB5" w:rsidP="005B0B58">
      <w:pPr>
        <w:ind w:firstLine="709"/>
        <w:rPr>
          <w:rFonts w:ascii="Times New Roman" w:eastAsia="Calibri" w:hAnsi="Times New Roman"/>
          <w:b/>
          <w:sz w:val="28"/>
          <w:szCs w:val="28"/>
        </w:rPr>
      </w:pPr>
    </w:p>
    <w:p w14:paraId="50788FAE" w14:textId="33ED59BD" w:rsidR="00596DA3" w:rsidRPr="00596DA3" w:rsidRDefault="00596DA3" w:rsidP="00E53BB5">
      <w:pPr>
        <w:ind w:firstLine="709"/>
        <w:jc w:val="center"/>
        <w:rPr>
          <w:rFonts w:ascii="Times New Roman" w:eastAsia="Calibri" w:hAnsi="Times New Roman"/>
          <w:sz w:val="28"/>
          <w:szCs w:val="28"/>
        </w:rPr>
      </w:pPr>
      <w:r w:rsidRPr="00596DA3">
        <w:rPr>
          <w:rFonts w:ascii="Times New Roman" w:eastAsia="Calibri" w:hAnsi="Times New Roman"/>
          <w:sz w:val="28"/>
          <w:szCs w:val="28"/>
        </w:rPr>
        <w:t xml:space="preserve">Таблица </w:t>
      </w:r>
      <w:r w:rsidR="00E53BB5">
        <w:rPr>
          <w:rFonts w:ascii="Times New Roman" w:eastAsia="Calibri" w:hAnsi="Times New Roman"/>
          <w:sz w:val="28"/>
          <w:szCs w:val="28"/>
        </w:rPr>
        <w:t>17</w:t>
      </w:r>
      <w:r w:rsidRPr="00596DA3">
        <w:rPr>
          <w:rFonts w:ascii="Times New Roman" w:eastAsia="Calibri" w:hAnsi="Times New Roman"/>
          <w:sz w:val="28"/>
          <w:szCs w:val="28"/>
        </w:rPr>
        <w:t>.</w:t>
      </w:r>
      <w:r w:rsidR="00E53BB5">
        <w:rPr>
          <w:rFonts w:ascii="Times New Roman" w:eastAsia="Calibri" w:hAnsi="Times New Roman"/>
          <w:sz w:val="28"/>
          <w:szCs w:val="28"/>
        </w:rPr>
        <w:t>6</w:t>
      </w:r>
      <w:r w:rsidRPr="00596DA3">
        <w:rPr>
          <w:rFonts w:ascii="Times New Roman" w:eastAsia="Calibri" w:hAnsi="Times New Roman"/>
          <w:sz w:val="28"/>
          <w:szCs w:val="28"/>
        </w:rPr>
        <w:t>.1</w:t>
      </w:r>
      <w:r w:rsidR="00E53BB5">
        <w:rPr>
          <w:rFonts w:ascii="Times New Roman" w:eastAsia="Calibri" w:hAnsi="Times New Roman"/>
          <w:sz w:val="28"/>
          <w:szCs w:val="28"/>
        </w:rPr>
        <w:t xml:space="preserve"> - </w:t>
      </w:r>
      <w:r w:rsidRPr="00596DA3">
        <w:rPr>
          <w:rFonts w:ascii="Times New Roman" w:eastAsia="Calibri" w:hAnsi="Times New Roman"/>
          <w:sz w:val="28"/>
          <w:szCs w:val="28"/>
        </w:rPr>
        <w:t>Нормы расположения зеленых насаждений у зданий и сооружений</w:t>
      </w:r>
    </w:p>
    <w:p w14:paraId="3C2CDFD3" w14:textId="77777777" w:rsidR="00596DA3" w:rsidRPr="00596DA3" w:rsidRDefault="00596DA3" w:rsidP="00596DA3">
      <w:pPr>
        <w:ind w:firstLine="708"/>
        <w:rPr>
          <w:rFonts w:ascii="Times New Roman" w:eastAsia="Calibri"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1984"/>
        <w:gridCol w:w="1950"/>
      </w:tblGrid>
      <w:tr w:rsidR="00596DA3" w:rsidRPr="00596DA3" w14:paraId="7B59EE33" w14:textId="77777777" w:rsidTr="0095070B">
        <w:tc>
          <w:tcPr>
            <w:tcW w:w="5637" w:type="dxa"/>
          </w:tcPr>
          <w:p w14:paraId="209384C9"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Нормируемое расстояние</w:t>
            </w:r>
          </w:p>
        </w:tc>
        <w:tc>
          <w:tcPr>
            <w:tcW w:w="1984" w:type="dxa"/>
          </w:tcPr>
          <w:p w14:paraId="5659D268"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Для деревьев, м</w:t>
            </w:r>
          </w:p>
        </w:tc>
        <w:tc>
          <w:tcPr>
            <w:tcW w:w="1950" w:type="dxa"/>
          </w:tcPr>
          <w:p w14:paraId="4EE9D33F" w14:textId="77777777" w:rsidR="00596DA3" w:rsidRPr="00596DA3" w:rsidRDefault="00596DA3" w:rsidP="00AA23CC">
            <w:pPr>
              <w:jc w:val="center"/>
              <w:rPr>
                <w:rFonts w:ascii="Times New Roman" w:eastAsia="Calibri" w:hAnsi="Times New Roman"/>
                <w:sz w:val="28"/>
                <w:szCs w:val="28"/>
              </w:rPr>
            </w:pPr>
            <w:r w:rsidRPr="00596DA3">
              <w:rPr>
                <w:rFonts w:ascii="Times New Roman" w:eastAsia="Calibri" w:hAnsi="Times New Roman"/>
                <w:sz w:val="28"/>
                <w:szCs w:val="28"/>
              </w:rPr>
              <w:t>Для кустарников, м</w:t>
            </w:r>
          </w:p>
        </w:tc>
      </w:tr>
      <w:tr w:rsidR="00596DA3" w:rsidRPr="00596DA3" w14:paraId="40035D19" w14:textId="77777777" w:rsidTr="0095070B">
        <w:tc>
          <w:tcPr>
            <w:tcW w:w="5637" w:type="dxa"/>
          </w:tcPr>
          <w:p w14:paraId="4414245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w:t>
            </w:r>
          </w:p>
        </w:tc>
        <w:tc>
          <w:tcPr>
            <w:tcW w:w="1984" w:type="dxa"/>
          </w:tcPr>
          <w:p w14:paraId="53C23920"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w:t>
            </w:r>
          </w:p>
        </w:tc>
        <w:tc>
          <w:tcPr>
            <w:tcW w:w="1950" w:type="dxa"/>
          </w:tcPr>
          <w:p w14:paraId="5D166A9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3</w:t>
            </w:r>
          </w:p>
        </w:tc>
      </w:tr>
      <w:tr w:rsidR="00596DA3" w:rsidRPr="00596DA3" w14:paraId="77414A0E" w14:textId="77777777" w:rsidTr="0095070B">
        <w:tc>
          <w:tcPr>
            <w:tcW w:w="5637" w:type="dxa"/>
          </w:tcPr>
          <w:p w14:paraId="5C175DCC"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От наружных стен здания </w:t>
            </w:r>
          </w:p>
        </w:tc>
        <w:tc>
          <w:tcPr>
            <w:tcW w:w="1984" w:type="dxa"/>
          </w:tcPr>
          <w:p w14:paraId="0776538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16EEB2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40B4E2FF" w14:textId="77777777" w:rsidTr="0095070B">
        <w:tc>
          <w:tcPr>
            <w:tcW w:w="5637" w:type="dxa"/>
          </w:tcPr>
          <w:p w14:paraId="1EC2EF14" w14:textId="573C48FD"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От </w:t>
            </w:r>
            <w:r w:rsidR="003919F6" w:rsidRPr="00596DA3">
              <w:rPr>
                <w:rFonts w:ascii="Times New Roman" w:eastAsia="Calibri" w:hAnsi="Times New Roman"/>
                <w:sz w:val="28"/>
                <w:szCs w:val="28"/>
              </w:rPr>
              <w:t>ограждений: -</w:t>
            </w:r>
            <w:r w:rsidRPr="00596DA3">
              <w:rPr>
                <w:rFonts w:ascii="Times New Roman" w:eastAsia="Calibri" w:hAnsi="Times New Roman"/>
                <w:sz w:val="28"/>
                <w:szCs w:val="28"/>
              </w:rPr>
              <w:t xml:space="preserve"> высотой до 3 м</w:t>
            </w:r>
          </w:p>
        </w:tc>
        <w:tc>
          <w:tcPr>
            <w:tcW w:w="1984" w:type="dxa"/>
          </w:tcPr>
          <w:p w14:paraId="375A8CA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27D20FCD"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3F8265E2" w14:textId="77777777" w:rsidTr="0095070B">
        <w:tc>
          <w:tcPr>
            <w:tcW w:w="5637" w:type="dxa"/>
          </w:tcPr>
          <w:p w14:paraId="76751AF6"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 xml:space="preserve">                              - высотой более 3 м</w:t>
            </w:r>
          </w:p>
        </w:tc>
        <w:tc>
          <w:tcPr>
            <w:tcW w:w="1984" w:type="dxa"/>
          </w:tcPr>
          <w:p w14:paraId="059856C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404559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1761BF3E" w14:textId="77777777" w:rsidTr="0095070B">
        <w:tc>
          <w:tcPr>
            <w:tcW w:w="5637" w:type="dxa"/>
          </w:tcPr>
          <w:p w14:paraId="088B56D0"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края проезжей части улицы</w:t>
            </w:r>
          </w:p>
        </w:tc>
        <w:tc>
          <w:tcPr>
            <w:tcW w:w="1984" w:type="dxa"/>
          </w:tcPr>
          <w:p w14:paraId="648E168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3A02C58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1,0</w:t>
            </w:r>
          </w:p>
        </w:tc>
      </w:tr>
      <w:tr w:rsidR="00596DA3" w:rsidRPr="00596DA3" w14:paraId="2F70B0C9" w14:textId="77777777" w:rsidTr="0095070B">
        <w:tc>
          <w:tcPr>
            <w:tcW w:w="5637" w:type="dxa"/>
          </w:tcPr>
          <w:p w14:paraId="1BF25B28"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края тротуара</w:t>
            </w:r>
          </w:p>
        </w:tc>
        <w:tc>
          <w:tcPr>
            <w:tcW w:w="1984" w:type="dxa"/>
          </w:tcPr>
          <w:p w14:paraId="3B9FD8C3"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0,75</w:t>
            </w:r>
          </w:p>
        </w:tc>
        <w:tc>
          <w:tcPr>
            <w:tcW w:w="1950" w:type="dxa"/>
          </w:tcPr>
          <w:p w14:paraId="7E4B726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189312D0" w14:textId="77777777" w:rsidTr="0095070B">
        <w:trPr>
          <w:trHeight w:val="150"/>
        </w:trPr>
        <w:tc>
          <w:tcPr>
            <w:tcW w:w="5637" w:type="dxa"/>
          </w:tcPr>
          <w:p w14:paraId="113AE112"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границ подземного перехода</w:t>
            </w:r>
          </w:p>
        </w:tc>
        <w:tc>
          <w:tcPr>
            <w:tcW w:w="1984" w:type="dxa"/>
          </w:tcPr>
          <w:p w14:paraId="1AD91F0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c>
          <w:tcPr>
            <w:tcW w:w="1950" w:type="dxa"/>
          </w:tcPr>
          <w:p w14:paraId="1688C8FB"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7,0</w:t>
            </w:r>
          </w:p>
        </w:tc>
      </w:tr>
      <w:tr w:rsidR="00596DA3" w:rsidRPr="00596DA3" w14:paraId="1D42EB74" w14:textId="77777777" w:rsidTr="0095070B">
        <w:trPr>
          <w:trHeight w:val="157"/>
        </w:trPr>
        <w:tc>
          <w:tcPr>
            <w:tcW w:w="5637" w:type="dxa"/>
          </w:tcPr>
          <w:p w14:paraId="5D456FEE"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мачт и опор осветительной сети, колонн, эстакад (до края колонн)</w:t>
            </w:r>
          </w:p>
        </w:tc>
        <w:tc>
          <w:tcPr>
            <w:tcW w:w="1984" w:type="dxa"/>
          </w:tcPr>
          <w:p w14:paraId="4BE3EA6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4,0</w:t>
            </w:r>
          </w:p>
        </w:tc>
        <w:tc>
          <w:tcPr>
            <w:tcW w:w="1950" w:type="dxa"/>
          </w:tcPr>
          <w:p w14:paraId="01A475AC"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w:t>
            </w:r>
          </w:p>
        </w:tc>
      </w:tr>
      <w:tr w:rsidR="00596DA3" w:rsidRPr="00596DA3" w14:paraId="23E6845F" w14:textId="77777777" w:rsidTr="0095070B">
        <w:trPr>
          <w:trHeight w:val="157"/>
        </w:trPr>
        <w:tc>
          <w:tcPr>
            <w:tcW w:w="5637" w:type="dxa"/>
          </w:tcPr>
          <w:p w14:paraId="2B4F7BD0"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боковой границы подземного газопровода</w:t>
            </w:r>
          </w:p>
        </w:tc>
        <w:tc>
          <w:tcPr>
            <w:tcW w:w="1984" w:type="dxa"/>
          </w:tcPr>
          <w:p w14:paraId="234DA229"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7452B494"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r>
      <w:tr w:rsidR="00596DA3" w:rsidRPr="00596DA3" w14:paraId="3DE9B8CC" w14:textId="77777777" w:rsidTr="0095070B">
        <w:trPr>
          <w:trHeight w:val="157"/>
        </w:trPr>
        <w:tc>
          <w:tcPr>
            <w:tcW w:w="5637" w:type="dxa"/>
          </w:tcPr>
          <w:p w14:paraId="5D70F046"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стенки подземного теплопровода, водопровода, канализации водостока</w:t>
            </w:r>
          </w:p>
        </w:tc>
        <w:tc>
          <w:tcPr>
            <w:tcW w:w="1984" w:type="dxa"/>
          </w:tcPr>
          <w:p w14:paraId="50BE9D5F"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1,5</w:t>
            </w:r>
          </w:p>
        </w:tc>
        <w:tc>
          <w:tcPr>
            <w:tcW w:w="1950" w:type="dxa"/>
          </w:tcPr>
          <w:p w14:paraId="3BA82D96"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0,5</w:t>
            </w:r>
          </w:p>
        </w:tc>
      </w:tr>
      <w:tr w:rsidR="00596DA3" w:rsidRPr="00596DA3" w14:paraId="7418BB8C" w14:textId="77777777" w:rsidTr="0095070B">
        <w:trPr>
          <w:trHeight w:val="389"/>
        </w:trPr>
        <w:tc>
          <w:tcPr>
            <w:tcW w:w="5637" w:type="dxa"/>
          </w:tcPr>
          <w:p w14:paraId="4A6333C3" w14:textId="77777777" w:rsidR="00596DA3" w:rsidRPr="00596DA3" w:rsidRDefault="00596DA3" w:rsidP="001651CC">
            <w:pPr>
              <w:jc w:val="left"/>
              <w:rPr>
                <w:rFonts w:ascii="Times New Roman" w:eastAsia="Calibri" w:hAnsi="Times New Roman"/>
                <w:sz w:val="28"/>
                <w:szCs w:val="28"/>
              </w:rPr>
            </w:pPr>
            <w:r w:rsidRPr="00596DA3">
              <w:rPr>
                <w:rFonts w:ascii="Times New Roman" w:eastAsia="Calibri" w:hAnsi="Times New Roman"/>
                <w:sz w:val="28"/>
                <w:szCs w:val="28"/>
              </w:rPr>
              <w:t>От подземного силового электрокабеля</w:t>
            </w:r>
          </w:p>
        </w:tc>
        <w:tc>
          <w:tcPr>
            <w:tcW w:w="1984" w:type="dxa"/>
          </w:tcPr>
          <w:p w14:paraId="5AC5AEE2"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2,0</w:t>
            </w:r>
          </w:p>
        </w:tc>
        <w:tc>
          <w:tcPr>
            <w:tcW w:w="1950" w:type="dxa"/>
          </w:tcPr>
          <w:p w14:paraId="6CD2F548" w14:textId="77777777" w:rsidR="00596DA3" w:rsidRPr="00596DA3" w:rsidRDefault="00596DA3" w:rsidP="0095070B">
            <w:pPr>
              <w:jc w:val="center"/>
              <w:rPr>
                <w:rFonts w:ascii="Times New Roman" w:eastAsia="Calibri" w:hAnsi="Times New Roman"/>
                <w:sz w:val="28"/>
                <w:szCs w:val="28"/>
              </w:rPr>
            </w:pPr>
            <w:r w:rsidRPr="00596DA3">
              <w:rPr>
                <w:rFonts w:ascii="Times New Roman" w:eastAsia="Calibri" w:hAnsi="Times New Roman"/>
                <w:sz w:val="28"/>
                <w:szCs w:val="28"/>
              </w:rPr>
              <w:t>0,7</w:t>
            </w:r>
          </w:p>
        </w:tc>
      </w:tr>
    </w:tbl>
    <w:p w14:paraId="55B32FEB" w14:textId="71D014A1" w:rsidR="00E53BB5"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 xml:space="preserve">При формировании озелененных территорий в селе очень важен учет климатических особенностей. Для лиственных пород наиболее </w:t>
      </w:r>
      <w:r w:rsidR="003919F6" w:rsidRPr="00596DA3">
        <w:rPr>
          <w:rFonts w:ascii="Times New Roman" w:eastAsia="Calibri" w:hAnsi="Times New Roman"/>
          <w:sz w:val="28"/>
          <w:szCs w:val="28"/>
        </w:rPr>
        <w:t>рациональной является весенняя посадка</w:t>
      </w:r>
      <w:r w:rsidRPr="00596DA3">
        <w:rPr>
          <w:rFonts w:ascii="Times New Roman" w:eastAsia="Calibri" w:hAnsi="Times New Roman"/>
          <w:sz w:val="28"/>
          <w:szCs w:val="28"/>
        </w:rPr>
        <w:t xml:space="preserve">. </w:t>
      </w:r>
      <w:r w:rsidR="003919F6" w:rsidRPr="00596DA3">
        <w:rPr>
          <w:rFonts w:ascii="Times New Roman" w:eastAsia="Calibri" w:hAnsi="Times New Roman"/>
          <w:sz w:val="28"/>
          <w:szCs w:val="28"/>
        </w:rPr>
        <w:t>Это особенно характерно для</w:t>
      </w:r>
      <w:r w:rsidRPr="00596DA3">
        <w:rPr>
          <w:rFonts w:ascii="Times New Roman" w:eastAsia="Calibri" w:hAnsi="Times New Roman"/>
          <w:sz w:val="28"/>
          <w:szCs w:val="28"/>
        </w:rPr>
        <w:t xml:space="preserve"> теплолюбивых растений. Холодостойкие растения хорошо переносят и осеннюю посадку. Хвойные растения предпочтительнее высаживаются зимой или весной.</w:t>
      </w:r>
    </w:p>
    <w:p w14:paraId="73DFD561" w14:textId="7BE68618" w:rsidR="00596DA3" w:rsidRPr="00596DA3" w:rsidRDefault="00596DA3" w:rsidP="00596DA3">
      <w:pPr>
        <w:tabs>
          <w:tab w:val="left" w:pos="900"/>
        </w:tabs>
        <w:ind w:firstLine="709"/>
        <w:rPr>
          <w:rFonts w:ascii="Times New Roman" w:eastAsia="Calibri" w:hAnsi="Times New Roman"/>
          <w:sz w:val="28"/>
          <w:szCs w:val="28"/>
        </w:rPr>
      </w:pPr>
      <w:r w:rsidRPr="00596DA3">
        <w:rPr>
          <w:rFonts w:ascii="Times New Roman" w:eastAsia="Calibri" w:hAnsi="Times New Roman"/>
          <w:sz w:val="28"/>
          <w:szCs w:val="28"/>
        </w:rPr>
        <w:t>Хорошие результаты дает зимний способ пересадки деревьев с замороженным комом земли. В целях достижения высокого качества озеленяемых территорий рекомендуется не менее 10 % древесного ассортимента применять крупномерами в возрасте 10-15 лет.</w:t>
      </w:r>
    </w:p>
    <w:p w14:paraId="6D09DD40"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lastRenderedPageBreak/>
        <w:tab/>
        <w:t>Следует обращать большое внимание на агротехнику зеленых насаждений: ежегодно, в течение вегетационного периода следует производить обработку деревьев и кустарников эффективными фунгицидами и инсектицидами против грибковых болезней и насекомых.</w:t>
      </w:r>
    </w:p>
    <w:p w14:paraId="2E79D98F" w14:textId="39DADF45"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При разработке предложений по созданию зеленых насаждений в проектируемом районе учитывались почвенно-климатические условия. Для успешного роста и развития растений в данных условиях является правильное орошение растений. Полив зеленых насаждений производится в 3-х, 4-х кратной повторности при норме полива 650-700 м</w:t>
      </w:r>
      <w:r w:rsidRPr="00596DA3">
        <w:rPr>
          <w:rFonts w:ascii="Times New Roman" w:eastAsia="Calibri" w:hAnsi="Times New Roman"/>
          <w:sz w:val="28"/>
          <w:szCs w:val="28"/>
          <w:vertAlign w:val="superscript"/>
        </w:rPr>
        <w:t>3</w:t>
      </w:r>
      <w:r w:rsidRPr="00596DA3">
        <w:rPr>
          <w:rFonts w:ascii="Times New Roman" w:eastAsia="Calibri" w:hAnsi="Times New Roman"/>
          <w:sz w:val="28"/>
          <w:szCs w:val="28"/>
        </w:rPr>
        <w:t xml:space="preserve">на 1 га. Полив цветников осуществляется после посадки ежедневно, затем один раз через 2-3 дня, а в период полного развития – через 5-6 дней при норме полива 100-200 л. </w:t>
      </w:r>
      <w:r w:rsidR="00AA23CC">
        <w:rPr>
          <w:rFonts w:ascii="Times New Roman" w:eastAsia="Calibri" w:hAnsi="Times New Roman"/>
          <w:sz w:val="28"/>
          <w:szCs w:val="28"/>
        </w:rPr>
        <w:t>в</w:t>
      </w:r>
      <w:r w:rsidRPr="00596DA3">
        <w:rPr>
          <w:rFonts w:ascii="Times New Roman" w:eastAsia="Calibri" w:hAnsi="Times New Roman"/>
          <w:sz w:val="28"/>
          <w:szCs w:val="28"/>
        </w:rPr>
        <w:t>оды на 1 м</w:t>
      </w:r>
      <w:r w:rsidRPr="00596DA3">
        <w:rPr>
          <w:rFonts w:ascii="Times New Roman" w:eastAsia="Calibri" w:hAnsi="Times New Roman"/>
          <w:sz w:val="28"/>
          <w:szCs w:val="28"/>
          <w:vertAlign w:val="superscript"/>
        </w:rPr>
        <w:t>2</w:t>
      </w:r>
      <w:r w:rsidRPr="00596DA3">
        <w:rPr>
          <w:rFonts w:ascii="Times New Roman" w:eastAsia="Calibri" w:hAnsi="Times New Roman"/>
          <w:sz w:val="28"/>
          <w:szCs w:val="28"/>
        </w:rPr>
        <w:t xml:space="preserve">. </w:t>
      </w:r>
    </w:p>
    <w:p w14:paraId="139C1FCA" w14:textId="5ECD2B66"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 xml:space="preserve">Технологическим методом сохранения влаги вокруг деревьев может быть применение </w:t>
      </w:r>
      <w:proofErr w:type="spellStart"/>
      <w:r w:rsidRPr="00596DA3">
        <w:rPr>
          <w:rFonts w:ascii="Times New Roman" w:eastAsia="Calibri" w:hAnsi="Times New Roman"/>
          <w:sz w:val="28"/>
          <w:szCs w:val="28"/>
        </w:rPr>
        <w:t>водонабухающих</w:t>
      </w:r>
      <w:proofErr w:type="spellEnd"/>
      <w:r w:rsidRPr="00596DA3">
        <w:rPr>
          <w:rFonts w:ascii="Times New Roman" w:eastAsia="Calibri" w:hAnsi="Times New Roman"/>
          <w:sz w:val="28"/>
          <w:szCs w:val="28"/>
        </w:rPr>
        <w:t xml:space="preserve"> полимерных гидрогелей – </w:t>
      </w:r>
      <w:proofErr w:type="spellStart"/>
      <w:r w:rsidRPr="00596DA3">
        <w:rPr>
          <w:rFonts w:ascii="Times New Roman" w:eastAsia="Calibri" w:hAnsi="Times New Roman"/>
          <w:sz w:val="28"/>
          <w:szCs w:val="28"/>
        </w:rPr>
        <w:t>редкошитых</w:t>
      </w:r>
      <w:proofErr w:type="spellEnd"/>
      <w:r w:rsidRPr="00596DA3">
        <w:rPr>
          <w:rFonts w:ascii="Times New Roman" w:eastAsia="Calibri" w:hAnsi="Times New Roman"/>
          <w:sz w:val="28"/>
          <w:szCs w:val="28"/>
        </w:rPr>
        <w:t xml:space="preserve"> </w:t>
      </w:r>
      <w:proofErr w:type="spellStart"/>
      <w:r w:rsidRPr="00596DA3">
        <w:rPr>
          <w:rFonts w:ascii="Times New Roman" w:eastAsia="Calibri" w:hAnsi="Times New Roman"/>
          <w:sz w:val="28"/>
          <w:szCs w:val="28"/>
        </w:rPr>
        <w:t>гидрофолополимеров</w:t>
      </w:r>
      <w:proofErr w:type="spellEnd"/>
      <w:r w:rsidRPr="00596DA3">
        <w:rPr>
          <w:rFonts w:ascii="Times New Roman" w:eastAsia="Calibri" w:hAnsi="Times New Roman"/>
          <w:sz w:val="28"/>
          <w:szCs w:val="28"/>
        </w:rPr>
        <w:t xml:space="preserve">, удерживающих большие объемы воды (до нескольких кг на 1 кг сухого полимера), разработанных на кафедре химии в </w:t>
      </w:r>
      <w:proofErr w:type="spellStart"/>
      <w:r w:rsidR="003919F6" w:rsidRPr="00596DA3">
        <w:rPr>
          <w:rFonts w:ascii="Times New Roman" w:eastAsia="Calibri" w:hAnsi="Times New Roman"/>
          <w:sz w:val="28"/>
          <w:szCs w:val="28"/>
        </w:rPr>
        <w:t>КазНУ</w:t>
      </w:r>
      <w:proofErr w:type="spellEnd"/>
      <w:r w:rsidR="003919F6" w:rsidRPr="00596DA3">
        <w:rPr>
          <w:rFonts w:ascii="Times New Roman" w:eastAsia="Calibri" w:hAnsi="Times New Roman"/>
          <w:sz w:val="28"/>
          <w:szCs w:val="28"/>
        </w:rPr>
        <w:t xml:space="preserve"> и</w:t>
      </w:r>
      <w:r w:rsidRPr="00596DA3">
        <w:rPr>
          <w:rFonts w:ascii="Times New Roman" w:eastAsia="Calibri" w:hAnsi="Times New Roman"/>
          <w:sz w:val="28"/>
          <w:szCs w:val="28"/>
        </w:rPr>
        <w:t xml:space="preserve"> ТОО «</w:t>
      </w:r>
      <w:proofErr w:type="spellStart"/>
      <w:r w:rsidRPr="00596DA3">
        <w:rPr>
          <w:rFonts w:ascii="Times New Roman" w:eastAsia="Calibri" w:hAnsi="Times New Roman"/>
          <w:sz w:val="28"/>
          <w:szCs w:val="28"/>
        </w:rPr>
        <w:t>Медполимер</w:t>
      </w:r>
      <w:proofErr w:type="spellEnd"/>
      <w:r w:rsidRPr="00596DA3">
        <w:rPr>
          <w:rFonts w:ascii="Times New Roman" w:eastAsia="Calibri" w:hAnsi="Times New Roman"/>
          <w:sz w:val="28"/>
          <w:szCs w:val="28"/>
        </w:rPr>
        <w:t>». Кроме того, новые гидрогели очень перспективны для укоренения и сохранения черенков.</w:t>
      </w:r>
    </w:p>
    <w:p w14:paraId="245ED51B" w14:textId="03379418" w:rsidR="00596DA3" w:rsidRDefault="00596DA3" w:rsidP="00FC388C">
      <w:pPr>
        <w:ind w:firstLine="709"/>
        <w:rPr>
          <w:rFonts w:ascii="Times New Roman" w:eastAsia="Calibri" w:hAnsi="Times New Roman"/>
          <w:sz w:val="28"/>
          <w:szCs w:val="28"/>
        </w:rPr>
      </w:pPr>
      <w:r w:rsidRPr="00596DA3">
        <w:rPr>
          <w:rFonts w:ascii="Times New Roman" w:eastAsia="Calibri" w:hAnsi="Times New Roman"/>
          <w:sz w:val="28"/>
          <w:szCs w:val="28"/>
        </w:rPr>
        <w:tab/>
        <w:t>Предлагаемый ассортимент деревьев и кустарников для озеленения территорий села разработан с учетом его назначения (на территориях озеленения общего, ограниченного пользования и специального назначения) и их индивидуальных свойств (декоративности, газо- и пылеулавливающим характеристикам).</w:t>
      </w:r>
    </w:p>
    <w:p w14:paraId="244C1D54" w14:textId="77777777" w:rsidR="00E53BB5" w:rsidRDefault="00E53BB5" w:rsidP="00596DA3">
      <w:pPr>
        <w:rPr>
          <w:rFonts w:ascii="Times New Roman" w:eastAsia="Calibri" w:hAnsi="Times New Roman"/>
          <w:sz w:val="28"/>
          <w:szCs w:val="28"/>
        </w:rPr>
      </w:pPr>
    </w:p>
    <w:p w14:paraId="57C9F8B2" w14:textId="0B2E1898" w:rsidR="00E53BB5" w:rsidRDefault="00E53BB5" w:rsidP="00E53BB5">
      <w:pPr>
        <w:ind w:firstLine="709"/>
        <w:jc w:val="left"/>
        <w:rPr>
          <w:rFonts w:ascii="Times New Roman" w:hAnsi="Times New Roman"/>
          <w:sz w:val="28"/>
          <w:szCs w:val="28"/>
        </w:rPr>
      </w:pPr>
      <w:r w:rsidRPr="00596DA3">
        <w:rPr>
          <w:rFonts w:ascii="Times New Roman" w:eastAsia="Calibri" w:hAnsi="Times New Roman"/>
          <w:sz w:val="28"/>
          <w:szCs w:val="28"/>
        </w:rPr>
        <w:t xml:space="preserve">Таблица </w:t>
      </w:r>
      <w:r>
        <w:rPr>
          <w:rFonts w:ascii="Times New Roman" w:eastAsia="Calibri" w:hAnsi="Times New Roman"/>
          <w:sz w:val="28"/>
          <w:szCs w:val="28"/>
        </w:rPr>
        <w:t>17.6.2</w:t>
      </w:r>
      <w:r w:rsidR="004C5DBF">
        <w:rPr>
          <w:rFonts w:ascii="Times New Roman" w:eastAsia="Calibri" w:hAnsi="Times New Roman"/>
          <w:sz w:val="28"/>
          <w:szCs w:val="28"/>
        </w:rPr>
        <w:t xml:space="preserve"> -</w:t>
      </w:r>
      <w:r w:rsidRPr="00596DA3">
        <w:rPr>
          <w:rFonts w:ascii="Times New Roman" w:eastAsia="Calibri" w:hAnsi="Times New Roman"/>
          <w:sz w:val="28"/>
          <w:szCs w:val="28"/>
        </w:rPr>
        <w:t xml:space="preserve"> </w:t>
      </w:r>
      <w:r>
        <w:rPr>
          <w:rFonts w:ascii="Times New Roman" w:eastAsia="Calibri" w:hAnsi="Times New Roman"/>
          <w:sz w:val="28"/>
          <w:szCs w:val="28"/>
        </w:rPr>
        <w:t>Рекомендуемый</w:t>
      </w:r>
      <w:r w:rsidRPr="00596DA3">
        <w:rPr>
          <w:rFonts w:ascii="Times New Roman" w:eastAsia="Calibri" w:hAnsi="Times New Roman"/>
          <w:sz w:val="28"/>
          <w:szCs w:val="28"/>
        </w:rPr>
        <w:t xml:space="preserve"> ассортимент древесно-кустарниковых пород для озеленения </w:t>
      </w:r>
      <w:r w:rsidR="00AA23CC">
        <w:rPr>
          <w:rFonts w:ascii="Times New Roman" w:eastAsia="Calibri" w:hAnsi="Times New Roman"/>
          <w:sz w:val="28"/>
          <w:szCs w:val="28"/>
        </w:rPr>
        <w:t xml:space="preserve">населенного пункта </w:t>
      </w:r>
      <w:proofErr w:type="spellStart"/>
      <w:r w:rsidR="00DF0391">
        <w:rPr>
          <w:rFonts w:ascii="Times New Roman" w:eastAsia="Calibri" w:hAnsi="Times New Roman"/>
          <w:sz w:val="28"/>
          <w:szCs w:val="28"/>
        </w:rPr>
        <w:t>Кызылсай</w:t>
      </w:r>
      <w:proofErr w:type="spellEnd"/>
      <w:r w:rsidRPr="00596DA3">
        <w:rPr>
          <w:rFonts w:ascii="Times New Roman" w:hAnsi="Times New Roman"/>
          <w:sz w:val="28"/>
          <w:szCs w:val="28"/>
        </w:rPr>
        <w:t>.</w:t>
      </w:r>
    </w:p>
    <w:p w14:paraId="7A56AA43" w14:textId="77777777" w:rsidR="00E53BB5" w:rsidRPr="00596DA3" w:rsidRDefault="00E53BB5" w:rsidP="00E53BB5">
      <w:pPr>
        <w:ind w:firstLine="709"/>
        <w:jc w:val="left"/>
        <w:rPr>
          <w:rFonts w:ascii="Times New Roman" w:eastAsia="Calibri" w:hAnsi="Times New Roman"/>
          <w:sz w:val="28"/>
          <w:szCs w:val="28"/>
        </w:rPr>
      </w:pPr>
    </w:p>
    <w:tbl>
      <w:tblPr>
        <w:tblpPr w:leftFromText="180" w:rightFromText="180" w:vertAnchor="text" w:tblpY="1"/>
        <w:tblOverlap w:val="never"/>
        <w:tblW w:w="99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992"/>
        <w:gridCol w:w="850"/>
        <w:gridCol w:w="851"/>
        <w:gridCol w:w="1701"/>
        <w:gridCol w:w="1643"/>
      </w:tblGrid>
      <w:tr w:rsidR="00E53BB5" w:rsidRPr="00596DA3" w14:paraId="587863D3" w14:textId="77777777" w:rsidTr="00CA3663">
        <w:trPr>
          <w:trHeight w:val="125"/>
        </w:trPr>
        <w:tc>
          <w:tcPr>
            <w:tcW w:w="3936" w:type="dxa"/>
            <w:vMerge w:val="restart"/>
            <w:vAlign w:val="center"/>
          </w:tcPr>
          <w:p w14:paraId="69CED83B"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Наименование пород</w:t>
            </w:r>
          </w:p>
        </w:tc>
        <w:tc>
          <w:tcPr>
            <w:tcW w:w="2693" w:type="dxa"/>
            <w:gridSpan w:val="3"/>
          </w:tcPr>
          <w:p w14:paraId="3F4A2E12"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Общего пользования</w:t>
            </w:r>
          </w:p>
        </w:tc>
        <w:tc>
          <w:tcPr>
            <w:tcW w:w="1701" w:type="dxa"/>
            <w:vMerge w:val="restart"/>
            <w:textDirection w:val="btLr"/>
          </w:tcPr>
          <w:p w14:paraId="1BD62BD4" w14:textId="77777777" w:rsidR="00E53BB5" w:rsidRDefault="00E53BB5" w:rsidP="00CA3663">
            <w:pPr>
              <w:jc w:val="center"/>
              <w:rPr>
                <w:rFonts w:ascii="Times New Roman" w:eastAsia="Calibri" w:hAnsi="Times New Roman"/>
                <w:b/>
                <w:bCs/>
                <w:sz w:val="24"/>
                <w:szCs w:val="24"/>
              </w:rPr>
            </w:pPr>
          </w:p>
          <w:p w14:paraId="025C1BD7" w14:textId="77777777" w:rsidR="00E53BB5" w:rsidRPr="0069782E" w:rsidRDefault="00E53BB5" w:rsidP="00CA3663">
            <w:pPr>
              <w:jc w:val="center"/>
              <w:rPr>
                <w:rFonts w:ascii="Times New Roman" w:eastAsia="Calibri" w:hAnsi="Times New Roman"/>
                <w:b/>
                <w:bCs/>
                <w:sz w:val="24"/>
                <w:szCs w:val="24"/>
              </w:rPr>
            </w:pPr>
            <w:r w:rsidRPr="0069782E">
              <w:rPr>
                <w:rFonts w:ascii="Times New Roman" w:eastAsia="Calibri" w:hAnsi="Times New Roman"/>
                <w:b/>
                <w:bCs/>
                <w:sz w:val="24"/>
                <w:szCs w:val="24"/>
              </w:rPr>
              <w:t xml:space="preserve">Ограниченного пользования (жилые </w:t>
            </w:r>
            <w:r w:rsidRPr="0069782E">
              <w:rPr>
                <w:rFonts w:ascii="Times New Roman" w:hAnsi="Times New Roman"/>
                <w:b/>
                <w:bCs/>
                <w:sz w:val="24"/>
                <w:szCs w:val="24"/>
              </w:rPr>
              <w:t>кварталы</w:t>
            </w:r>
            <w:r w:rsidRPr="0069782E">
              <w:rPr>
                <w:rFonts w:ascii="Times New Roman" w:eastAsia="Calibri" w:hAnsi="Times New Roman"/>
                <w:b/>
                <w:bCs/>
                <w:sz w:val="24"/>
                <w:szCs w:val="24"/>
              </w:rPr>
              <w:t>, лечебные, производственные здания и пр.)</w:t>
            </w:r>
          </w:p>
        </w:tc>
        <w:tc>
          <w:tcPr>
            <w:tcW w:w="1643" w:type="dxa"/>
            <w:vMerge w:val="restart"/>
            <w:textDirection w:val="btLr"/>
          </w:tcPr>
          <w:p w14:paraId="22A4C6F2" w14:textId="77777777" w:rsidR="00E53BB5" w:rsidRDefault="00E53BB5" w:rsidP="00CA3663">
            <w:pPr>
              <w:jc w:val="center"/>
              <w:rPr>
                <w:rFonts w:ascii="Times New Roman" w:eastAsia="Calibri" w:hAnsi="Times New Roman"/>
                <w:b/>
                <w:bCs/>
                <w:sz w:val="24"/>
                <w:szCs w:val="24"/>
              </w:rPr>
            </w:pPr>
          </w:p>
          <w:p w14:paraId="26710277" w14:textId="77777777" w:rsidR="00E53BB5" w:rsidRPr="0069782E" w:rsidRDefault="00E53BB5" w:rsidP="00CA3663">
            <w:pPr>
              <w:jc w:val="center"/>
              <w:rPr>
                <w:rFonts w:ascii="Times New Roman" w:eastAsia="Calibri" w:hAnsi="Times New Roman"/>
                <w:b/>
                <w:bCs/>
                <w:sz w:val="24"/>
                <w:szCs w:val="24"/>
              </w:rPr>
            </w:pPr>
            <w:proofErr w:type="spellStart"/>
            <w:r w:rsidRPr="0069782E">
              <w:rPr>
                <w:rFonts w:ascii="Times New Roman" w:eastAsia="Calibri" w:hAnsi="Times New Roman"/>
                <w:b/>
                <w:bCs/>
                <w:sz w:val="24"/>
                <w:szCs w:val="24"/>
              </w:rPr>
              <w:t>Специльного</w:t>
            </w:r>
            <w:proofErr w:type="spellEnd"/>
            <w:r w:rsidRPr="0069782E">
              <w:rPr>
                <w:rFonts w:ascii="Times New Roman" w:eastAsia="Calibri" w:hAnsi="Times New Roman"/>
                <w:b/>
                <w:bCs/>
                <w:sz w:val="24"/>
                <w:szCs w:val="24"/>
              </w:rPr>
              <w:t xml:space="preserve"> назначения</w:t>
            </w:r>
            <w:r w:rsidRPr="0069782E">
              <w:rPr>
                <w:rFonts w:ascii="Times New Roman" w:eastAsia="Calibri" w:hAnsi="Times New Roman"/>
                <w:b/>
                <w:bCs/>
                <w:sz w:val="28"/>
                <w:szCs w:val="28"/>
              </w:rPr>
              <w:t xml:space="preserve">           </w:t>
            </w:r>
            <w:r w:rsidRPr="0069782E">
              <w:rPr>
                <w:rFonts w:ascii="Times New Roman" w:eastAsia="Calibri" w:hAnsi="Times New Roman"/>
                <w:b/>
                <w:bCs/>
                <w:sz w:val="24"/>
                <w:szCs w:val="24"/>
              </w:rPr>
              <w:t xml:space="preserve">(санитарно-защитные зоны, </w:t>
            </w:r>
            <w:proofErr w:type="spellStart"/>
            <w:r w:rsidRPr="0069782E">
              <w:rPr>
                <w:rFonts w:ascii="Times New Roman" w:eastAsia="Calibri" w:hAnsi="Times New Roman"/>
                <w:b/>
                <w:bCs/>
                <w:sz w:val="24"/>
                <w:szCs w:val="24"/>
              </w:rPr>
              <w:t>градозащитные</w:t>
            </w:r>
            <w:proofErr w:type="spellEnd"/>
            <w:r w:rsidRPr="0069782E">
              <w:rPr>
                <w:rFonts w:ascii="Times New Roman" w:eastAsia="Calibri" w:hAnsi="Times New Roman"/>
                <w:b/>
                <w:bCs/>
                <w:sz w:val="24"/>
                <w:szCs w:val="24"/>
              </w:rPr>
              <w:t xml:space="preserve"> полосы)</w:t>
            </w:r>
          </w:p>
        </w:tc>
      </w:tr>
      <w:tr w:rsidR="00E53BB5" w:rsidRPr="00596DA3" w14:paraId="6BA16030" w14:textId="77777777" w:rsidTr="00CA3663">
        <w:trPr>
          <w:trHeight w:val="70"/>
        </w:trPr>
        <w:tc>
          <w:tcPr>
            <w:tcW w:w="3936" w:type="dxa"/>
            <w:vMerge/>
          </w:tcPr>
          <w:p w14:paraId="1D9A7244" w14:textId="77777777" w:rsidR="00E53BB5" w:rsidRPr="008D6835" w:rsidRDefault="00E53BB5" w:rsidP="00CA3663">
            <w:pPr>
              <w:jc w:val="center"/>
              <w:rPr>
                <w:rFonts w:ascii="Times New Roman" w:eastAsia="Calibri" w:hAnsi="Times New Roman"/>
                <w:sz w:val="24"/>
                <w:szCs w:val="24"/>
              </w:rPr>
            </w:pPr>
          </w:p>
        </w:tc>
        <w:tc>
          <w:tcPr>
            <w:tcW w:w="1842" w:type="dxa"/>
            <w:gridSpan w:val="2"/>
          </w:tcPr>
          <w:p w14:paraId="491E61A9"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Парки, скверы, бульвары</w:t>
            </w:r>
          </w:p>
        </w:tc>
        <w:tc>
          <w:tcPr>
            <w:tcW w:w="851" w:type="dxa"/>
            <w:vMerge w:val="restart"/>
            <w:textDirection w:val="btLr"/>
          </w:tcPr>
          <w:p w14:paraId="2D956AC2"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Улицы, проезды, площадки</w:t>
            </w:r>
          </w:p>
        </w:tc>
        <w:tc>
          <w:tcPr>
            <w:tcW w:w="1701" w:type="dxa"/>
            <w:vMerge/>
          </w:tcPr>
          <w:p w14:paraId="582D7090" w14:textId="77777777" w:rsidR="00E53BB5" w:rsidRPr="008D6835" w:rsidRDefault="00E53BB5" w:rsidP="00CA3663">
            <w:pPr>
              <w:jc w:val="center"/>
              <w:rPr>
                <w:rFonts w:ascii="Times New Roman" w:eastAsia="Calibri" w:hAnsi="Times New Roman"/>
                <w:sz w:val="24"/>
                <w:szCs w:val="24"/>
              </w:rPr>
            </w:pPr>
          </w:p>
        </w:tc>
        <w:tc>
          <w:tcPr>
            <w:tcW w:w="1643" w:type="dxa"/>
            <w:vMerge/>
          </w:tcPr>
          <w:p w14:paraId="62442737" w14:textId="77777777" w:rsidR="00E53BB5" w:rsidRPr="008D6835" w:rsidRDefault="00E53BB5" w:rsidP="00CA3663">
            <w:pPr>
              <w:jc w:val="center"/>
              <w:rPr>
                <w:rFonts w:ascii="Times New Roman" w:eastAsia="Calibri" w:hAnsi="Times New Roman"/>
                <w:sz w:val="24"/>
                <w:szCs w:val="24"/>
              </w:rPr>
            </w:pPr>
          </w:p>
        </w:tc>
      </w:tr>
      <w:tr w:rsidR="00E53BB5" w:rsidRPr="00596DA3" w14:paraId="1C425B8E" w14:textId="77777777" w:rsidTr="00CA3663">
        <w:trPr>
          <w:cantSplit/>
          <w:trHeight w:val="2261"/>
        </w:trPr>
        <w:tc>
          <w:tcPr>
            <w:tcW w:w="3936" w:type="dxa"/>
            <w:vMerge/>
          </w:tcPr>
          <w:p w14:paraId="28F41144" w14:textId="77777777" w:rsidR="00E53BB5" w:rsidRPr="008D6835" w:rsidRDefault="00E53BB5" w:rsidP="00CA3663">
            <w:pPr>
              <w:jc w:val="center"/>
              <w:rPr>
                <w:rFonts w:ascii="Times New Roman" w:eastAsia="Calibri" w:hAnsi="Times New Roman"/>
                <w:sz w:val="24"/>
                <w:szCs w:val="24"/>
              </w:rPr>
            </w:pPr>
          </w:p>
        </w:tc>
        <w:tc>
          <w:tcPr>
            <w:tcW w:w="992" w:type="dxa"/>
            <w:textDirection w:val="btLr"/>
          </w:tcPr>
          <w:p w14:paraId="3647330C" w14:textId="77777777" w:rsidR="00E53BB5" w:rsidRDefault="00E53BB5" w:rsidP="00CA3663">
            <w:pPr>
              <w:jc w:val="center"/>
              <w:rPr>
                <w:rFonts w:ascii="Times New Roman" w:eastAsia="Calibri" w:hAnsi="Times New Roman"/>
                <w:b/>
                <w:sz w:val="24"/>
                <w:szCs w:val="24"/>
              </w:rPr>
            </w:pPr>
          </w:p>
          <w:p w14:paraId="647E28ED" w14:textId="77777777" w:rsidR="00E53BB5" w:rsidRPr="0069782E" w:rsidRDefault="00E53BB5" w:rsidP="00CA3663">
            <w:pPr>
              <w:jc w:val="center"/>
              <w:rPr>
                <w:rFonts w:ascii="Times New Roman" w:eastAsia="Calibri" w:hAnsi="Times New Roman"/>
                <w:b/>
                <w:sz w:val="24"/>
                <w:szCs w:val="24"/>
              </w:rPr>
            </w:pPr>
            <w:r w:rsidRPr="0069782E">
              <w:rPr>
                <w:rFonts w:ascii="Times New Roman" w:eastAsia="Calibri" w:hAnsi="Times New Roman"/>
                <w:b/>
                <w:sz w:val="24"/>
                <w:szCs w:val="24"/>
              </w:rPr>
              <w:t>Массивы</w:t>
            </w:r>
          </w:p>
        </w:tc>
        <w:tc>
          <w:tcPr>
            <w:tcW w:w="850" w:type="dxa"/>
            <w:textDirection w:val="btLr"/>
          </w:tcPr>
          <w:p w14:paraId="56F4F692" w14:textId="77777777" w:rsidR="00E53BB5" w:rsidRPr="0069782E" w:rsidRDefault="00E53BB5" w:rsidP="00CA3663">
            <w:pPr>
              <w:jc w:val="center"/>
              <w:rPr>
                <w:rFonts w:ascii="Times New Roman" w:eastAsia="Calibri" w:hAnsi="Times New Roman"/>
                <w:b/>
                <w:sz w:val="24"/>
                <w:szCs w:val="24"/>
              </w:rPr>
            </w:pPr>
            <w:proofErr w:type="spellStart"/>
            <w:r w:rsidRPr="0069782E">
              <w:rPr>
                <w:rFonts w:ascii="Times New Roman" w:eastAsia="Calibri" w:hAnsi="Times New Roman"/>
                <w:b/>
                <w:sz w:val="24"/>
                <w:szCs w:val="24"/>
              </w:rPr>
              <w:t>Гуппы</w:t>
            </w:r>
            <w:proofErr w:type="spellEnd"/>
            <w:r w:rsidRPr="0069782E">
              <w:rPr>
                <w:rFonts w:ascii="Times New Roman" w:eastAsia="Calibri" w:hAnsi="Times New Roman"/>
                <w:b/>
                <w:sz w:val="24"/>
                <w:szCs w:val="24"/>
              </w:rPr>
              <w:t xml:space="preserve">, </w:t>
            </w:r>
            <w:r>
              <w:rPr>
                <w:rFonts w:ascii="Times New Roman" w:eastAsia="Calibri" w:hAnsi="Times New Roman"/>
                <w:b/>
                <w:sz w:val="24"/>
                <w:szCs w:val="24"/>
              </w:rPr>
              <w:t>а</w:t>
            </w:r>
            <w:r w:rsidRPr="0069782E">
              <w:rPr>
                <w:rFonts w:ascii="Times New Roman" w:eastAsia="Calibri" w:hAnsi="Times New Roman"/>
                <w:b/>
                <w:sz w:val="24"/>
                <w:szCs w:val="24"/>
              </w:rPr>
              <w:t>ллеи одиночные</w:t>
            </w:r>
          </w:p>
        </w:tc>
        <w:tc>
          <w:tcPr>
            <w:tcW w:w="851" w:type="dxa"/>
            <w:vMerge/>
            <w:textDirection w:val="btLr"/>
          </w:tcPr>
          <w:p w14:paraId="0EA41D27" w14:textId="77777777" w:rsidR="00E53BB5" w:rsidRPr="0069782E" w:rsidRDefault="00E53BB5" w:rsidP="00CA3663">
            <w:pPr>
              <w:jc w:val="center"/>
              <w:rPr>
                <w:rFonts w:ascii="Times New Roman" w:eastAsia="Calibri" w:hAnsi="Times New Roman"/>
                <w:b/>
                <w:sz w:val="24"/>
                <w:szCs w:val="24"/>
              </w:rPr>
            </w:pPr>
          </w:p>
        </w:tc>
        <w:tc>
          <w:tcPr>
            <w:tcW w:w="1701" w:type="dxa"/>
            <w:vMerge/>
            <w:textDirection w:val="btLr"/>
          </w:tcPr>
          <w:p w14:paraId="48FF1A0A" w14:textId="77777777" w:rsidR="00E53BB5" w:rsidRPr="008D6835" w:rsidRDefault="00E53BB5" w:rsidP="00CA3663">
            <w:pPr>
              <w:jc w:val="center"/>
              <w:rPr>
                <w:rFonts w:ascii="Times New Roman" w:eastAsia="Calibri" w:hAnsi="Times New Roman"/>
                <w:bCs/>
                <w:sz w:val="24"/>
                <w:szCs w:val="24"/>
              </w:rPr>
            </w:pPr>
          </w:p>
        </w:tc>
        <w:tc>
          <w:tcPr>
            <w:tcW w:w="1643" w:type="dxa"/>
            <w:vMerge/>
            <w:textDirection w:val="btLr"/>
          </w:tcPr>
          <w:p w14:paraId="7D96C64C" w14:textId="77777777" w:rsidR="00E53BB5" w:rsidRPr="008D6835" w:rsidRDefault="00E53BB5" w:rsidP="00CA3663">
            <w:pPr>
              <w:jc w:val="center"/>
              <w:rPr>
                <w:rFonts w:ascii="Times New Roman" w:eastAsia="Calibri" w:hAnsi="Times New Roman"/>
                <w:sz w:val="24"/>
                <w:szCs w:val="24"/>
              </w:rPr>
            </w:pPr>
          </w:p>
        </w:tc>
      </w:tr>
      <w:tr w:rsidR="00E53BB5" w:rsidRPr="00596DA3" w14:paraId="5037778F" w14:textId="77777777" w:rsidTr="00CA3663">
        <w:trPr>
          <w:trHeight w:val="125"/>
        </w:trPr>
        <w:tc>
          <w:tcPr>
            <w:tcW w:w="3936" w:type="dxa"/>
          </w:tcPr>
          <w:p w14:paraId="38BF197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1</w:t>
            </w:r>
          </w:p>
        </w:tc>
        <w:tc>
          <w:tcPr>
            <w:tcW w:w="992" w:type="dxa"/>
          </w:tcPr>
          <w:p w14:paraId="1641FED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2</w:t>
            </w:r>
          </w:p>
        </w:tc>
        <w:tc>
          <w:tcPr>
            <w:tcW w:w="850" w:type="dxa"/>
          </w:tcPr>
          <w:p w14:paraId="7CDA78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3</w:t>
            </w:r>
          </w:p>
        </w:tc>
        <w:tc>
          <w:tcPr>
            <w:tcW w:w="851" w:type="dxa"/>
          </w:tcPr>
          <w:p w14:paraId="645D77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4</w:t>
            </w:r>
          </w:p>
        </w:tc>
        <w:tc>
          <w:tcPr>
            <w:tcW w:w="1701" w:type="dxa"/>
          </w:tcPr>
          <w:p w14:paraId="70C543E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5</w:t>
            </w:r>
          </w:p>
        </w:tc>
        <w:tc>
          <w:tcPr>
            <w:tcW w:w="1643" w:type="dxa"/>
          </w:tcPr>
          <w:p w14:paraId="5ACB9C4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6</w:t>
            </w:r>
          </w:p>
        </w:tc>
      </w:tr>
      <w:tr w:rsidR="00E53BB5" w:rsidRPr="00596DA3" w14:paraId="42CD055C" w14:textId="77777777" w:rsidTr="00CA3663">
        <w:trPr>
          <w:trHeight w:val="125"/>
        </w:trPr>
        <w:tc>
          <w:tcPr>
            <w:tcW w:w="9973" w:type="dxa"/>
            <w:gridSpan w:val="6"/>
          </w:tcPr>
          <w:p w14:paraId="7AF27705" w14:textId="77777777" w:rsidR="00E53BB5" w:rsidRPr="008D6835" w:rsidRDefault="00E53BB5" w:rsidP="00CA3663">
            <w:pPr>
              <w:jc w:val="left"/>
              <w:rPr>
                <w:rFonts w:ascii="Times New Roman" w:eastAsia="Calibri" w:hAnsi="Times New Roman"/>
                <w:sz w:val="24"/>
                <w:szCs w:val="24"/>
              </w:rPr>
            </w:pPr>
            <w:r w:rsidRPr="008D6835">
              <w:rPr>
                <w:rFonts w:ascii="Times New Roman" w:eastAsia="Calibri" w:hAnsi="Times New Roman"/>
                <w:b/>
                <w:sz w:val="24"/>
                <w:szCs w:val="24"/>
              </w:rPr>
              <w:t>Хвойные породы</w:t>
            </w:r>
          </w:p>
        </w:tc>
      </w:tr>
      <w:tr w:rsidR="00E53BB5" w:rsidRPr="00596DA3" w14:paraId="5A8B978F" w14:textId="77777777" w:rsidTr="00CA3663">
        <w:trPr>
          <w:trHeight w:val="125"/>
        </w:trPr>
        <w:tc>
          <w:tcPr>
            <w:tcW w:w="3936" w:type="dxa"/>
          </w:tcPr>
          <w:p w14:paraId="4E536EB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Ель канадская</w:t>
            </w:r>
          </w:p>
        </w:tc>
        <w:tc>
          <w:tcPr>
            <w:tcW w:w="992" w:type="dxa"/>
          </w:tcPr>
          <w:p w14:paraId="71CB4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D2B09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3CCA9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DA1CCF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40DDD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7F8C80C" w14:textId="77777777" w:rsidTr="00CA3663">
        <w:trPr>
          <w:trHeight w:val="218"/>
        </w:trPr>
        <w:tc>
          <w:tcPr>
            <w:tcW w:w="3936" w:type="dxa"/>
          </w:tcPr>
          <w:p w14:paraId="38423EF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Ель колючая</w:t>
            </w:r>
          </w:p>
        </w:tc>
        <w:tc>
          <w:tcPr>
            <w:tcW w:w="992" w:type="dxa"/>
          </w:tcPr>
          <w:p w14:paraId="607640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392865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73985C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4CE4E5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49A0C6D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E43921A" w14:textId="77777777" w:rsidTr="00CA3663">
        <w:trPr>
          <w:trHeight w:val="234"/>
        </w:trPr>
        <w:tc>
          <w:tcPr>
            <w:tcW w:w="3936" w:type="dxa"/>
          </w:tcPr>
          <w:p w14:paraId="5E1F591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Можжевельник виргинский</w:t>
            </w:r>
          </w:p>
        </w:tc>
        <w:tc>
          <w:tcPr>
            <w:tcW w:w="992" w:type="dxa"/>
          </w:tcPr>
          <w:p w14:paraId="73A899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1394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824082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959679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5E7876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53598C8" w14:textId="77777777" w:rsidTr="00CA3663">
        <w:trPr>
          <w:trHeight w:val="201"/>
        </w:trPr>
        <w:tc>
          <w:tcPr>
            <w:tcW w:w="3936" w:type="dxa"/>
          </w:tcPr>
          <w:p w14:paraId="1148D52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Можжевельник казацкий</w:t>
            </w:r>
          </w:p>
        </w:tc>
        <w:tc>
          <w:tcPr>
            <w:tcW w:w="992" w:type="dxa"/>
          </w:tcPr>
          <w:p w14:paraId="3224F2C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E81D6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1EB21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2A1EE9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4B34C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F060A57" w14:textId="77777777" w:rsidTr="00CA3663">
        <w:trPr>
          <w:trHeight w:val="184"/>
        </w:trPr>
        <w:tc>
          <w:tcPr>
            <w:tcW w:w="3936" w:type="dxa"/>
          </w:tcPr>
          <w:p w14:paraId="6432F13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Сосна горная</w:t>
            </w:r>
          </w:p>
        </w:tc>
        <w:tc>
          <w:tcPr>
            <w:tcW w:w="992" w:type="dxa"/>
          </w:tcPr>
          <w:p w14:paraId="115DC76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B728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E9713B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4DD760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F05DD4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1E364B24" w14:textId="77777777" w:rsidTr="00CA3663">
        <w:trPr>
          <w:trHeight w:val="158"/>
        </w:trPr>
        <w:tc>
          <w:tcPr>
            <w:tcW w:w="3936" w:type="dxa"/>
          </w:tcPr>
          <w:p w14:paraId="75C76B8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lastRenderedPageBreak/>
              <w:t>Сосна крымская</w:t>
            </w:r>
          </w:p>
        </w:tc>
        <w:tc>
          <w:tcPr>
            <w:tcW w:w="992" w:type="dxa"/>
          </w:tcPr>
          <w:p w14:paraId="7E74A4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BE45F3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32580B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30C8E8F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69E33C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9E822D4" w14:textId="77777777" w:rsidTr="00CA3663">
        <w:trPr>
          <w:trHeight w:val="184"/>
        </w:trPr>
        <w:tc>
          <w:tcPr>
            <w:tcW w:w="3936" w:type="dxa"/>
          </w:tcPr>
          <w:p w14:paraId="23ED6DBC"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Сосна обыкновенная</w:t>
            </w:r>
          </w:p>
        </w:tc>
        <w:tc>
          <w:tcPr>
            <w:tcW w:w="992" w:type="dxa"/>
          </w:tcPr>
          <w:p w14:paraId="66978DF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F2E91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87D9D6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60BF0D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323A7C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72554DE" w14:textId="77777777" w:rsidTr="00CA3663">
        <w:trPr>
          <w:trHeight w:val="167"/>
        </w:trPr>
        <w:tc>
          <w:tcPr>
            <w:tcW w:w="3936" w:type="dxa"/>
          </w:tcPr>
          <w:p w14:paraId="598D1F4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Туя западная</w:t>
            </w:r>
          </w:p>
        </w:tc>
        <w:tc>
          <w:tcPr>
            <w:tcW w:w="992" w:type="dxa"/>
          </w:tcPr>
          <w:p w14:paraId="15F658E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6BCD1B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4C6E7E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4DBB2AC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653E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4B91645" w14:textId="77777777" w:rsidTr="00CA3663">
        <w:trPr>
          <w:trHeight w:val="175"/>
        </w:trPr>
        <w:tc>
          <w:tcPr>
            <w:tcW w:w="3936" w:type="dxa"/>
          </w:tcPr>
          <w:p w14:paraId="1E35B1E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Туя восточная</w:t>
            </w:r>
          </w:p>
        </w:tc>
        <w:tc>
          <w:tcPr>
            <w:tcW w:w="992" w:type="dxa"/>
          </w:tcPr>
          <w:p w14:paraId="0CF78C7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D39F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49A99D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A0B8F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897057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6A155763" w14:textId="77777777" w:rsidTr="00CA3663">
        <w:trPr>
          <w:trHeight w:val="184"/>
        </w:trPr>
        <w:tc>
          <w:tcPr>
            <w:tcW w:w="9973" w:type="dxa"/>
            <w:gridSpan w:val="6"/>
          </w:tcPr>
          <w:p w14:paraId="0B983AD3" w14:textId="7E169044" w:rsidR="00E53BB5" w:rsidRPr="008D6835" w:rsidRDefault="00E53BB5" w:rsidP="00CA3663">
            <w:pPr>
              <w:rPr>
                <w:rFonts w:ascii="Times New Roman" w:eastAsia="Calibri" w:hAnsi="Times New Roman"/>
                <w:b/>
                <w:sz w:val="24"/>
                <w:szCs w:val="24"/>
              </w:rPr>
            </w:pPr>
            <w:r w:rsidRPr="008D6835">
              <w:rPr>
                <w:rFonts w:ascii="Times New Roman" w:eastAsia="Calibri" w:hAnsi="Times New Roman"/>
                <w:b/>
                <w:sz w:val="24"/>
                <w:szCs w:val="24"/>
              </w:rPr>
              <w:t>Лиственные породы</w:t>
            </w:r>
          </w:p>
        </w:tc>
      </w:tr>
      <w:tr w:rsidR="00E53BB5" w:rsidRPr="00596DA3" w14:paraId="2A67FA56" w14:textId="77777777" w:rsidTr="00CA3663">
        <w:trPr>
          <w:trHeight w:val="201"/>
        </w:trPr>
        <w:tc>
          <w:tcPr>
            <w:tcW w:w="3936" w:type="dxa"/>
          </w:tcPr>
          <w:p w14:paraId="4FC66DA5"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Абрикос обыкновенный</w:t>
            </w:r>
          </w:p>
        </w:tc>
        <w:tc>
          <w:tcPr>
            <w:tcW w:w="992" w:type="dxa"/>
          </w:tcPr>
          <w:p w14:paraId="0A6936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57B5C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CE54FE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3775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EA210B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5CA942B" w14:textId="77777777" w:rsidTr="00CA3663">
        <w:trPr>
          <w:trHeight w:val="201"/>
        </w:trPr>
        <w:tc>
          <w:tcPr>
            <w:tcW w:w="3936" w:type="dxa"/>
          </w:tcPr>
          <w:p w14:paraId="71FB79C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Акация белая</w:t>
            </w:r>
          </w:p>
        </w:tc>
        <w:tc>
          <w:tcPr>
            <w:tcW w:w="992" w:type="dxa"/>
          </w:tcPr>
          <w:p w14:paraId="577C8F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087EC9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98B352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C8378D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ABF3E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A5EB5BD" w14:textId="77777777" w:rsidTr="00CA3663">
        <w:trPr>
          <w:trHeight w:val="151"/>
        </w:trPr>
        <w:tc>
          <w:tcPr>
            <w:tcW w:w="3936" w:type="dxa"/>
          </w:tcPr>
          <w:p w14:paraId="07A314C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Айлант высочайший</w:t>
            </w:r>
          </w:p>
        </w:tc>
        <w:tc>
          <w:tcPr>
            <w:tcW w:w="992" w:type="dxa"/>
          </w:tcPr>
          <w:p w14:paraId="16610A5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D72C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10DCF7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0823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B3C7B9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EF90049" w14:textId="77777777" w:rsidTr="00CA3663">
        <w:trPr>
          <w:trHeight w:val="345"/>
        </w:trPr>
        <w:tc>
          <w:tcPr>
            <w:tcW w:w="3936" w:type="dxa"/>
          </w:tcPr>
          <w:p w14:paraId="3E6ED1A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Береза бумажная</w:t>
            </w:r>
          </w:p>
        </w:tc>
        <w:tc>
          <w:tcPr>
            <w:tcW w:w="992" w:type="dxa"/>
          </w:tcPr>
          <w:p w14:paraId="3C6CC94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472A7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D7F53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8B9BEE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8DE9B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6E1B5D" w14:textId="77777777" w:rsidTr="00CA3663">
        <w:trPr>
          <w:trHeight w:val="234"/>
        </w:trPr>
        <w:tc>
          <w:tcPr>
            <w:tcW w:w="3936" w:type="dxa"/>
          </w:tcPr>
          <w:p w14:paraId="618CE18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Боярышник обыкновенный</w:t>
            </w:r>
          </w:p>
        </w:tc>
        <w:tc>
          <w:tcPr>
            <w:tcW w:w="992" w:type="dxa"/>
          </w:tcPr>
          <w:p w14:paraId="74B4352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0672B5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0F5DE3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5A3C9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7D272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96E421" w14:textId="77777777" w:rsidTr="00CA3663">
        <w:trPr>
          <w:trHeight w:val="117"/>
        </w:trPr>
        <w:tc>
          <w:tcPr>
            <w:tcW w:w="3936" w:type="dxa"/>
          </w:tcPr>
          <w:p w14:paraId="5E1C92E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Боярышник алтайский</w:t>
            </w:r>
          </w:p>
        </w:tc>
        <w:tc>
          <w:tcPr>
            <w:tcW w:w="992" w:type="dxa"/>
          </w:tcPr>
          <w:p w14:paraId="093D8DA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6F12D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53167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355594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C4EE4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98D3EF2" w14:textId="77777777" w:rsidTr="00CA3663">
        <w:trPr>
          <w:trHeight w:val="201"/>
        </w:trPr>
        <w:tc>
          <w:tcPr>
            <w:tcW w:w="3936" w:type="dxa"/>
          </w:tcPr>
          <w:p w14:paraId="0CBABC6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Вяз Андросова</w:t>
            </w:r>
          </w:p>
        </w:tc>
        <w:tc>
          <w:tcPr>
            <w:tcW w:w="992" w:type="dxa"/>
          </w:tcPr>
          <w:p w14:paraId="72D9886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E5326A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6FF582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3CE55E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658038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80F85EF" w14:textId="77777777" w:rsidTr="00CA3663">
        <w:trPr>
          <w:trHeight w:val="151"/>
        </w:trPr>
        <w:tc>
          <w:tcPr>
            <w:tcW w:w="3936" w:type="dxa"/>
          </w:tcPr>
          <w:p w14:paraId="7AB4940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Вяз гладкий и шершавый</w:t>
            </w:r>
          </w:p>
        </w:tc>
        <w:tc>
          <w:tcPr>
            <w:tcW w:w="992" w:type="dxa"/>
          </w:tcPr>
          <w:p w14:paraId="7C9F4FF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6CABF6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B1C6BD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C62DA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76AD2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BFB56B9" w14:textId="77777777" w:rsidTr="00CA3663">
        <w:trPr>
          <w:trHeight w:val="201"/>
        </w:trPr>
        <w:tc>
          <w:tcPr>
            <w:tcW w:w="3936" w:type="dxa"/>
          </w:tcPr>
          <w:p w14:paraId="669208B3"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 xml:space="preserve">Вяз </w:t>
            </w:r>
            <w:proofErr w:type="spellStart"/>
            <w:r w:rsidRPr="008D6835">
              <w:rPr>
                <w:rFonts w:ascii="Times New Roman" w:eastAsia="Calibri" w:hAnsi="Times New Roman"/>
                <w:sz w:val="24"/>
                <w:szCs w:val="24"/>
              </w:rPr>
              <w:t>перистоветвистый</w:t>
            </w:r>
            <w:proofErr w:type="spellEnd"/>
          </w:p>
        </w:tc>
        <w:tc>
          <w:tcPr>
            <w:tcW w:w="992" w:type="dxa"/>
          </w:tcPr>
          <w:p w14:paraId="0B64A3E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F1A05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6A07935"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5568CB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460431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AA7326A" w14:textId="77777777" w:rsidTr="00CA3663">
        <w:trPr>
          <w:trHeight w:val="201"/>
        </w:trPr>
        <w:tc>
          <w:tcPr>
            <w:tcW w:w="3936" w:type="dxa"/>
          </w:tcPr>
          <w:p w14:paraId="643AD10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 xml:space="preserve">Гледичия </w:t>
            </w:r>
            <w:proofErr w:type="spellStart"/>
            <w:r w:rsidRPr="008D6835">
              <w:rPr>
                <w:rFonts w:ascii="Times New Roman" w:eastAsia="Calibri" w:hAnsi="Times New Roman"/>
                <w:sz w:val="24"/>
                <w:szCs w:val="24"/>
              </w:rPr>
              <w:t>трехиглая</w:t>
            </w:r>
            <w:proofErr w:type="spellEnd"/>
          </w:p>
        </w:tc>
        <w:tc>
          <w:tcPr>
            <w:tcW w:w="992" w:type="dxa"/>
          </w:tcPr>
          <w:p w14:paraId="3F728B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4C8B4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B88B0D6"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F4CD7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B7C4D1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ADF9B35" w14:textId="77777777" w:rsidTr="00CA3663">
        <w:trPr>
          <w:trHeight w:val="201"/>
        </w:trPr>
        <w:tc>
          <w:tcPr>
            <w:tcW w:w="3936" w:type="dxa"/>
          </w:tcPr>
          <w:p w14:paraId="2B46077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Груша обыкновенная</w:t>
            </w:r>
          </w:p>
        </w:tc>
        <w:tc>
          <w:tcPr>
            <w:tcW w:w="992" w:type="dxa"/>
          </w:tcPr>
          <w:p w14:paraId="38993CD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9BFF16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9DBC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567057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C4916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F71C2B6" w14:textId="77777777" w:rsidTr="00CA3663">
        <w:trPr>
          <w:trHeight w:val="387"/>
        </w:trPr>
        <w:tc>
          <w:tcPr>
            <w:tcW w:w="3936" w:type="dxa"/>
          </w:tcPr>
          <w:p w14:paraId="7F5219C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Дуб монгольский</w:t>
            </w:r>
          </w:p>
        </w:tc>
        <w:tc>
          <w:tcPr>
            <w:tcW w:w="992" w:type="dxa"/>
          </w:tcPr>
          <w:p w14:paraId="0BB45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15D1A4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BC6FD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BE4BA9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0D7520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78C435D" w14:textId="77777777" w:rsidTr="00CA3663">
        <w:trPr>
          <w:trHeight w:val="184"/>
        </w:trPr>
        <w:tc>
          <w:tcPr>
            <w:tcW w:w="3936" w:type="dxa"/>
          </w:tcPr>
          <w:p w14:paraId="6A478B7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Дуб черешчатый</w:t>
            </w:r>
          </w:p>
        </w:tc>
        <w:tc>
          <w:tcPr>
            <w:tcW w:w="992" w:type="dxa"/>
          </w:tcPr>
          <w:p w14:paraId="55BF56A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86B7A5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412E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598348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B22F7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FFD0871" w14:textId="77777777" w:rsidTr="00CA3663">
        <w:trPr>
          <w:trHeight w:val="184"/>
        </w:trPr>
        <w:tc>
          <w:tcPr>
            <w:tcW w:w="3936" w:type="dxa"/>
          </w:tcPr>
          <w:p w14:paraId="4B010B58"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белая</w:t>
            </w:r>
          </w:p>
        </w:tc>
        <w:tc>
          <w:tcPr>
            <w:tcW w:w="992" w:type="dxa"/>
          </w:tcPr>
          <w:p w14:paraId="021D10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0FD1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9E6E52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9F17B8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01CE800"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C977725" w14:textId="77777777" w:rsidTr="00CA3663">
        <w:trPr>
          <w:trHeight w:val="251"/>
        </w:trPr>
        <w:tc>
          <w:tcPr>
            <w:tcW w:w="3936" w:type="dxa"/>
          </w:tcPr>
          <w:p w14:paraId="7939929E"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ломкая</w:t>
            </w:r>
          </w:p>
        </w:tc>
        <w:tc>
          <w:tcPr>
            <w:tcW w:w="992" w:type="dxa"/>
          </w:tcPr>
          <w:p w14:paraId="30BAA0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2B5A83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E02FDE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23D2678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9DB494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2A72953" w14:textId="77777777" w:rsidTr="00CA3663">
        <w:trPr>
          <w:trHeight w:val="234"/>
        </w:trPr>
        <w:tc>
          <w:tcPr>
            <w:tcW w:w="3936" w:type="dxa"/>
          </w:tcPr>
          <w:p w14:paraId="69C2A96B"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Катальпа великолепная</w:t>
            </w:r>
          </w:p>
        </w:tc>
        <w:tc>
          <w:tcPr>
            <w:tcW w:w="992" w:type="dxa"/>
          </w:tcPr>
          <w:p w14:paraId="6BEA6C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B40041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1E8D5D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C5FA45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C31842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BD3EF56" w14:textId="77777777" w:rsidTr="00CA3663">
        <w:trPr>
          <w:trHeight w:val="201"/>
        </w:trPr>
        <w:tc>
          <w:tcPr>
            <w:tcW w:w="3936" w:type="dxa"/>
          </w:tcPr>
          <w:p w14:paraId="11E9439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Каштан конский</w:t>
            </w:r>
          </w:p>
        </w:tc>
        <w:tc>
          <w:tcPr>
            <w:tcW w:w="992" w:type="dxa"/>
          </w:tcPr>
          <w:p w14:paraId="3CD3148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8C777F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752921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5BBD8F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727E8C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3D37A7E6" w14:textId="77777777" w:rsidTr="00CA3663">
        <w:trPr>
          <w:trHeight w:val="158"/>
        </w:trPr>
        <w:tc>
          <w:tcPr>
            <w:tcW w:w="3936" w:type="dxa"/>
          </w:tcPr>
          <w:p w14:paraId="0C91AC8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w:t>
            </w:r>
          </w:p>
        </w:tc>
        <w:tc>
          <w:tcPr>
            <w:tcW w:w="992" w:type="dxa"/>
          </w:tcPr>
          <w:p w14:paraId="4B95963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4B13CA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5E71EAF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534F63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279FEC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0EC9EA0B" w14:textId="77777777" w:rsidTr="00CA3663">
        <w:trPr>
          <w:trHeight w:val="184"/>
        </w:trPr>
        <w:tc>
          <w:tcPr>
            <w:tcW w:w="3936" w:type="dxa"/>
          </w:tcPr>
          <w:p w14:paraId="1B30E91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остролистный, красный</w:t>
            </w:r>
          </w:p>
        </w:tc>
        <w:tc>
          <w:tcPr>
            <w:tcW w:w="992" w:type="dxa"/>
          </w:tcPr>
          <w:p w14:paraId="3E69E1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059161"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13A73D4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1E5F31B"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DAC1C6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7C96F60F" w14:textId="77777777" w:rsidTr="00CA3663">
        <w:trPr>
          <w:trHeight w:val="142"/>
        </w:trPr>
        <w:tc>
          <w:tcPr>
            <w:tcW w:w="3936" w:type="dxa"/>
          </w:tcPr>
          <w:p w14:paraId="732466E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полевой</w:t>
            </w:r>
          </w:p>
        </w:tc>
        <w:tc>
          <w:tcPr>
            <w:tcW w:w="992" w:type="dxa"/>
          </w:tcPr>
          <w:p w14:paraId="568DCED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944FD3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6B35BD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9D7CCD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6D9CCE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E05EB3F" w14:textId="77777777" w:rsidTr="00CA3663">
        <w:trPr>
          <w:trHeight w:val="184"/>
        </w:trPr>
        <w:tc>
          <w:tcPr>
            <w:tcW w:w="3936" w:type="dxa"/>
          </w:tcPr>
          <w:p w14:paraId="466AA17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татарский</w:t>
            </w:r>
          </w:p>
        </w:tc>
        <w:tc>
          <w:tcPr>
            <w:tcW w:w="992" w:type="dxa"/>
          </w:tcPr>
          <w:p w14:paraId="03C17AE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0947829"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4AD295FC"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0BD0BD44"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61F98F9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DB617E2" w14:textId="77777777" w:rsidTr="00CA3663">
        <w:trPr>
          <w:trHeight w:val="201"/>
        </w:trPr>
        <w:tc>
          <w:tcPr>
            <w:tcW w:w="3936" w:type="dxa"/>
          </w:tcPr>
          <w:p w14:paraId="041E987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Клен ясенелистный</w:t>
            </w:r>
          </w:p>
        </w:tc>
        <w:tc>
          <w:tcPr>
            <w:tcW w:w="992" w:type="dxa"/>
          </w:tcPr>
          <w:p w14:paraId="24CCF3F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65B8FF0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051DCD9A"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636536A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EF91B8"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r>
      <w:tr w:rsidR="00E53BB5" w:rsidRPr="00596DA3" w14:paraId="40D5139B" w14:textId="77777777" w:rsidTr="00CA3663">
        <w:trPr>
          <w:trHeight w:val="201"/>
        </w:trPr>
        <w:tc>
          <w:tcPr>
            <w:tcW w:w="3936" w:type="dxa"/>
          </w:tcPr>
          <w:p w14:paraId="5DBF2359"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Липа мелколистная</w:t>
            </w:r>
          </w:p>
        </w:tc>
        <w:tc>
          <w:tcPr>
            <w:tcW w:w="992" w:type="dxa"/>
          </w:tcPr>
          <w:p w14:paraId="08BBF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E1EF2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CA07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2429FA4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972B6A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118A4B" w14:textId="77777777" w:rsidTr="00CA3663">
        <w:trPr>
          <w:trHeight w:val="201"/>
        </w:trPr>
        <w:tc>
          <w:tcPr>
            <w:tcW w:w="3936" w:type="dxa"/>
          </w:tcPr>
          <w:p w14:paraId="495E085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Лох узколистный</w:t>
            </w:r>
          </w:p>
        </w:tc>
        <w:tc>
          <w:tcPr>
            <w:tcW w:w="992" w:type="dxa"/>
          </w:tcPr>
          <w:p w14:paraId="37729B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2CC987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E01F70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6EB3A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DEF5EB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9612F66" w14:textId="77777777" w:rsidTr="00CA3663">
        <w:trPr>
          <w:trHeight w:val="201"/>
        </w:trPr>
        <w:tc>
          <w:tcPr>
            <w:tcW w:w="3936" w:type="dxa"/>
          </w:tcPr>
          <w:p w14:paraId="22F323C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Орех грецкий</w:t>
            </w:r>
          </w:p>
        </w:tc>
        <w:tc>
          <w:tcPr>
            <w:tcW w:w="992" w:type="dxa"/>
          </w:tcPr>
          <w:p w14:paraId="64B1776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73E243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5FF8F7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82ED6D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7F5BD0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CFEEAC1" w14:textId="77777777" w:rsidTr="00CA3663">
        <w:trPr>
          <w:trHeight w:val="142"/>
        </w:trPr>
        <w:tc>
          <w:tcPr>
            <w:tcW w:w="3936" w:type="dxa"/>
          </w:tcPr>
          <w:p w14:paraId="006439F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Орех маньчжурский</w:t>
            </w:r>
          </w:p>
        </w:tc>
        <w:tc>
          <w:tcPr>
            <w:tcW w:w="992" w:type="dxa"/>
          </w:tcPr>
          <w:p w14:paraId="200F9CE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20244C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C152A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308C6C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2BD8E0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649B2D" w14:textId="77777777" w:rsidTr="00CA3663">
        <w:trPr>
          <w:trHeight w:val="167"/>
        </w:trPr>
        <w:tc>
          <w:tcPr>
            <w:tcW w:w="3936" w:type="dxa"/>
          </w:tcPr>
          <w:p w14:paraId="2A80AEC7"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Рябина обыкновенная</w:t>
            </w:r>
          </w:p>
        </w:tc>
        <w:tc>
          <w:tcPr>
            <w:tcW w:w="992" w:type="dxa"/>
          </w:tcPr>
          <w:p w14:paraId="25BDD8C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31B43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0DA7F3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9500C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F0C715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EBC6245" w14:textId="77777777" w:rsidTr="00CA3663">
        <w:trPr>
          <w:trHeight w:val="151"/>
        </w:trPr>
        <w:tc>
          <w:tcPr>
            <w:tcW w:w="3936" w:type="dxa"/>
          </w:tcPr>
          <w:p w14:paraId="1DA1EA43"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Барбарис Тунберга</w:t>
            </w:r>
          </w:p>
        </w:tc>
        <w:tc>
          <w:tcPr>
            <w:tcW w:w="992" w:type="dxa"/>
          </w:tcPr>
          <w:p w14:paraId="67A4C8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37B8771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3ABD17D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348DB0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D06F39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6D3813A3" w14:textId="77777777" w:rsidTr="00CA3663">
        <w:trPr>
          <w:trHeight w:val="201"/>
        </w:trPr>
        <w:tc>
          <w:tcPr>
            <w:tcW w:w="3936" w:type="dxa"/>
          </w:tcPr>
          <w:p w14:paraId="0C12BD32"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Бересклет бородавчатый</w:t>
            </w:r>
          </w:p>
        </w:tc>
        <w:tc>
          <w:tcPr>
            <w:tcW w:w="992" w:type="dxa"/>
          </w:tcPr>
          <w:p w14:paraId="45F0EF9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472573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2BB1D0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F55599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85A59E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AA0D8A6" w14:textId="77777777" w:rsidTr="00CA3663">
        <w:trPr>
          <w:trHeight w:val="201"/>
        </w:trPr>
        <w:tc>
          <w:tcPr>
            <w:tcW w:w="3936" w:type="dxa"/>
          </w:tcPr>
          <w:p w14:paraId="1B5645C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Бирючина обыкновенная</w:t>
            </w:r>
          </w:p>
        </w:tc>
        <w:tc>
          <w:tcPr>
            <w:tcW w:w="992" w:type="dxa"/>
          </w:tcPr>
          <w:p w14:paraId="57C0D7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1C222B3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5E0622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C223A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81BB94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B85291B" w14:textId="77777777" w:rsidTr="00CA3663">
        <w:trPr>
          <w:trHeight w:val="201"/>
        </w:trPr>
        <w:tc>
          <w:tcPr>
            <w:tcW w:w="3936" w:type="dxa"/>
          </w:tcPr>
          <w:p w14:paraId="67A4471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Жимолость татарская</w:t>
            </w:r>
          </w:p>
        </w:tc>
        <w:tc>
          <w:tcPr>
            <w:tcW w:w="992" w:type="dxa"/>
          </w:tcPr>
          <w:p w14:paraId="244962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E640E5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F85D71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C99B13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F30BB1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380F7B0" w14:textId="77777777" w:rsidTr="00CA3663">
        <w:trPr>
          <w:trHeight w:val="201"/>
        </w:trPr>
        <w:tc>
          <w:tcPr>
            <w:tcW w:w="3936" w:type="dxa"/>
          </w:tcPr>
          <w:p w14:paraId="1E86D7E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Ива остролистная</w:t>
            </w:r>
          </w:p>
        </w:tc>
        <w:tc>
          <w:tcPr>
            <w:tcW w:w="992" w:type="dxa"/>
          </w:tcPr>
          <w:p w14:paraId="3615DD1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CF6DD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3B654B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4DD729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E829B0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177C27D" w14:textId="77777777" w:rsidTr="00CA3663">
        <w:trPr>
          <w:trHeight w:val="201"/>
        </w:trPr>
        <w:tc>
          <w:tcPr>
            <w:tcW w:w="3936" w:type="dxa"/>
          </w:tcPr>
          <w:p w14:paraId="45AAE69D"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Калина обыкновенная</w:t>
            </w:r>
          </w:p>
        </w:tc>
        <w:tc>
          <w:tcPr>
            <w:tcW w:w="992" w:type="dxa"/>
          </w:tcPr>
          <w:p w14:paraId="485E006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9427AC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666D45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903356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5B254FE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0E766C1" w14:textId="77777777" w:rsidTr="00CA3663">
        <w:trPr>
          <w:trHeight w:val="201"/>
        </w:trPr>
        <w:tc>
          <w:tcPr>
            <w:tcW w:w="3936" w:type="dxa"/>
          </w:tcPr>
          <w:p w14:paraId="2A6D0044"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Кизильник черноплодный</w:t>
            </w:r>
          </w:p>
        </w:tc>
        <w:tc>
          <w:tcPr>
            <w:tcW w:w="992" w:type="dxa"/>
          </w:tcPr>
          <w:p w14:paraId="32AFF5C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3750BF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5C59DF4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7ED8402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921CDF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76AEC46E" w14:textId="77777777" w:rsidTr="00CA3663">
        <w:trPr>
          <w:trHeight w:val="184"/>
        </w:trPr>
        <w:tc>
          <w:tcPr>
            <w:tcW w:w="3936" w:type="dxa"/>
          </w:tcPr>
          <w:p w14:paraId="385DD4C7" w14:textId="7D40C4DC" w:rsidR="00E53BB5" w:rsidRPr="008D6835" w:rsidRDefault="00E53BB5" w:rsidP="001651CC">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 xml:space="preserve">Миндаль </w:t>
            </w:r>
            <w:proofErr w:type="spellStart"/>
            <w:r w:rsidRPr="008D6835">
              <w:rPr>
                <w:rFonts w:ascii="Times New Roman" w:eastAsia="Calibri" w:hAnsi="Times New Roman"/>
                <w:sz w:val="24"/>
                <w:szCs w:val="24"/>
              </w:rPr>
              <w:t>Ледебура</w:t>
            </w:r>
            <w:proofErr w:type="spellEnd"/>
            <w:r w:rsidRPr="008D6835">
              <w:rPr>
                <w:rFonts w:ascii="Times New Roman" w:eastAsia="Calibri" w:hAnsi="Times New Roman"/>
                <w:sz w:val="24"/>
                <w:szCs w:val="24"/>
              </w:rPr>
              <w:tab/>
            </w:r>
          </w:p>
        </w:tc>
        <w:tc>
          <w:tcPr>
            <w:tcW w:w="992" w:type="dxa"/>
          </w:tcPr>
          <w:p w14:paraId="02B8A7E5"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10DA84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03FC719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069EDCF6"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178F7CA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3B04D3B1" w14:textId="77777777" w:rsidTr="00CA3663">
        <w:trPr>
          <w:trHeight w:val="201"/>
        </w:trPr>
        <w:tc>
          <w:tcPr>
            <w:tcW w:w="3936" w:type="dxa"/>
          </w:tcPr>
          <w:p w14:paraId="29B29C37" w14:textId="77777777" w:rsidR="00E53BB5" w:rsidRPr="008D6835" w:rsidRDefault="00E53BB5" w:rsidP="001651CC">
            <w:pPr>
              <w:tabs>
                <w:tab w:val="center" w:pos="1926"/>
                <w:tab w:val="right" w:pos="3852"/>
              </w:tabs>
              <w:jc w:val="left"/>
              <w:rPr>
                <w:rFonts w:ascii="Times New Roman" w:eastAsia="Calibri" w:hAnsi="Times New Roman"/>
                <w:sz w:val="24"/>
                <w:szCs w:val="24"/>
              </w:rPr>
            </w:pPr>
            <w:r w:rsidRPr="008D6835">
              <w:rPr>
                <w:rFonts w:ascii="Times New Roman" w:eastAsia="Calibri" w:hAnsi="Times New Roman"/>
                <w:sz w:val="24"/>
                <w:szCs w:val="24"/>
              </w:rPr>
              <w:t>Розы парковые (шиповники)</w:t>
            </w:r>
          </w:p>
        </w:tc>
        <w:tc>
          <w:tcPr>
            <w:tcW w:w="992" w:type="dxa"/>
          </w:tcPr>
          <w:p w14:paraId="441FB76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0FCAF66F"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785CACE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16621D0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4D01040A"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20526FF4" w14:textId="77777777" w:rsidTr="00CA3663">
        <w:trPr>
          <w:trHeight w:val="201"/>
        </w:trPr>
        <w:tc>
          <w:tcPr>
            <w:tcW w:w="3936" w:type="dxa"/>
          </w:tcPr>
          <w:p w14:paraId="433A01E5"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Сирень обыкновенная, венгерская</w:t>
            </w:r>
          </w:p>
        </w:tc>
        <w:tc>
          <w:tcPr>
            <w:tcW w:w="992" w:type="dxa"/>
          </w:tcPr>
          <w:p w14:paraId="23678AC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644C7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27B1911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218BB4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69D4B5E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562D6967" w14:textId="77777777" w:rsidTr="00CA3663">
        <w:trPr>
          <w:trHeight w:val="201"/>
        </w:trPr>
        <w:tc>
          <w:tcPr>
            <w:tcW w:w="3936" w:type="dxa"/>
          </w:tcPr>
          <w:p w14:paraId="159D96BF"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Скумпия</w:t>
            </w:r>
          </w:p>
        </w:tc>
        <w:tc>
          <w:tcPr>
            <w:tcW w:w="992" w:type="dxa"/>
          </w:tcPr>
          <w:p w14:paraId="59ACCC37"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552347F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58D0E2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4F658B5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059F9540"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002790D" w14:textId="77777777" w:rsidTr="00CA3663">
        <w:trPr>
          <w:trHeight w:val="201"/>
        </w:trPr>
        <w:tc>
          <w:tcPr>
            <w:tcW w:w="3936" w:type="dxa"/>
          </w:tcPr>
          <w:p w14:paraId="27317441"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Смородина золотистая</w:t>
            </w:r>
          </w:p>
        </w:tc>
        <w:tc>
          <w:tcPr>
            <w:tcW w:w="992" w:type="dxa"/>
          </w:tcPr>
          <w:p w14:paraId="2F45A14E"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0" w:type="dxa"/>
          </w:tcPr>
          <w:p w14:paraId="1D49EFF3"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851" w:type="dxa"/>
          </w:tcPr>
          <w:p w14:paraId="3887031C"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701" w:type="dxa"/>
          </w:tcPr>
          <w:p w14:paraId="2E8F2E1A"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c>
          <w:tcPr>
            <w:tcW w:w="1643" w:type="dxa"/>
          </w:tcPr>
          <w:p w14:paraId="45E8689F" w14:textId="77777777" w:rsidR="00E53BB5" w:rsidRPr="008D6835" w:rsidRDefault="00E53BB5" w:rsidP="00CA3663">
            <w:pPr>
              <w:jc w:val="center"/>
              <w:rPr>
                <w:rFonts w:ascii="Times New Roman" w:eastAsia="Calibri" w:hAnsi="Times New Roman"/>
                <w:b/>
                <w:sz w:val="24"/>
                <w:szCs w:val="24"/>
                <w:lang w:val="en-US"/>
              </w:rPr>
            </w:pPr>
            <w:r w:rsidRPr="008D6835">
              <w:rPr>
                <w:rFonts w:ascii="Times New Roman" w:eastAsia="Calibri" w:hAnsi="Times New Roman"/>
                <w:b/>
                <w:sz w:val="24"/>
                <w:szCs w:val="24"/>
                <w:lang w:val="en-US"/>
              </w:rPr>
              <w:t>+</w:t>
            </w:r>
          </w:p>
        </w:tc>
      </w:tr>
      <w:tr w:rsidR="00E53BB5" w:rsidRPr="00596DA3" w14:paraId="3707E28C" w14:textId="77777777" w:rsidTr="00CA3663">
        <w:trPr>
          <w:trHeight w:val="201"/>
        </w:trPr>
        <w:tc>
          <w:tcPr>
            <w:tcW w:w="3936" w:type="dxa"/>
          </w:tcPr>
          <w:p w14:paraId="79EAA0AA"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Спирея японская</w:t>
            </w:r>
          </w:p>
        </w:tc>
        <w:tc>
          <w:tcPr>
            <w:tcW w:w="992" w:type="dxa"/>
          </w:tcPr>
          <w:p w14:paraId="39229BC3"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7FBE4ECB"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2E1C27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69EE7831"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7C85E0A4"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48D42886" w14:textId="77777777" w:rsidTr="00CA3663">
        <w:trPr>
          <w:trHeight w:val="158"/>
        </w:trPr>
        <w:tc>
          <w:tcPr>
            <w:tcW w:w="3936" w:type="dxa"/>
          </w:tcPr>
          <w:p w14:paraId="448AEF2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Тамарикс ветвистый</w:t>
            </w:r>
          </w:p>
        </w:tc>
        <w:tc>
          <w:tcPr>
            <w:tcW w:w="992" w:type="dxa"/>
          </w:tcPr>
          <w:p w14:paraId="210559E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655799C2"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6CB29E4F"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1B70400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3C55F63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0BE8998A" w14:textId="77777777" w:rsidTr="00CA3663">
        <w:trPr>
          <w:trHeight w:val="184"/>
        </w:trPr>
        <w:tc>
          <w:tcPr>
            <w:tcW w:w="3936" w:type="dxa"/>
          </w:tcPr>
          <w:p w14:paraId="0E237686"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Форзиция пониклая</w:t>
            </w:r>
          </w:p>
        </w:tc>
        <w:tc>
          <w:tcPr>
            <w:tcW w:w="992" w:type="dxa"/>
          </w:tcPr>
          <w:p w14:paraId="01869DFE"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0" w:type="dxa"/>
          </w:tcPr>
          <w:p w14:paraId="2467CC4D"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851" w:type="dxa"/>
          </w:tcPr>
          <w:p w14:paraId="3D157433"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701" w:type="dxa"/>
          </w:tcPr>
          <w:p w14:paraId="7B179FC7" w14:textId="77777777" w:rsidR="00E53BB5" w:rsidRPr="008D6835" w:rsidRDefault="00E53BB5" w:rsidP="00CA3663">
            <w:pPr>
              <w:jc w:val="center"/>
              <w:rPr>
                <w:rFonts w:ascii="Times New Roman" w:eastAsia="Calibri" w:hAnsi="Times New Roman"/>
                <w:sz w:val="24"/>
                <w:szCs w:val="24"/>
              </w:rPr>
            </w:pPr>
            <w:r w:rsidRPr="008D6835">
              <w:rPr>
                <w:rFonts w:ascii="Times New Roman" w:eastAsia="Calibri" w:hAnsi="Times New Roman"/>
                <w:sz w:val="24"/>
                <w:szCs w:val="24"/>
              </w:rPr>
              <w:t>+</w:t>
            </w:r>
          </w:p>
        </w:tc>
        <w:tc>
          <w:tcPr>
            <w:tcW w:w="1643" w:type="dxa"/>
          </w:tcPr>
          <w:p w14:paraId="54599652"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r w:rsidR="00E53BB5" w:rsidRPr="00596DA3" w14:paraId="136A024A" w14:textId="77777777" w:rsidTr="00CA3663">
        <w:trPr>
          <w:trHeight w:val="134"/>
        </w:trPr>
        <w:tc>
          <w:tcPr>
            <w:tcW w:w="3936" w:type="dxa"/>
          </w:tcPr>
          <w:p w14:paraId="7556FD20" w14:textId="77777777" w:rsidR="00E53BB5" w:rsidRPr="008D6835" w:rsidRDefault="00E53BB5" w:rsidP="001651CC">
            <w:pPr>
              <w:jc w:val="left"/>
              <w:rPr>
                <w:rFonts w:ascii="Times New Roman" w:eastAsia="Calibri" w:hAnsi="Times New Roman"/>
                <w:sz w:val="24"/>
                <w:szCs w:val="24"/>
              </w:rPr>
            </w:pPr>
            <w:r w:rsidRPr="008D6835">
              <w:rPr>
                <w:rFonts w:ascii="Times New Roman" w:eastAsia="Calibri" w:hAnsi="Times New Roman"/>
                <w:sz w:val="24"/>
                <w:szCs w:val="24"/>
              </w:rPr>
              <w:t>Чубушник обыкновенный</w:t>
            </w:r>
          </w:p>
        </w:tc>
        <w:tc>
          <w:tcPr>
            <w:tcW w:w="992" w:type="dxa"/>
          </w:tcPr>
          <w:p w14:paraId="2539A518"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0" w:type="dxa"/>
          </w:tcPr>
          <w:p w14:paraId="2F7F55EC"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851" w:type="dxa"/>
          </w:tcPr>
          <w:p w14:paraId="43100E29"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701" w:type="dxa"/>
          </w:tcPr>
          <w:p w14:paraId="59FC030D"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c>
          <w:tcPr>
            <w:tcW w:w="1643" w:type="dxa"/>
          </w:tcPr>
          <w:p w14:paraId="340DE07E" w14:textId="77777777" w:rsidR="00E53BB5" w:rsidRPr="008D6835" w:rsidRDefault="00E53BB5" w:rsidP="00CA3663">
            <w:pPr>
              <w:jc w:val="center"/>
              <w:rPr>
                <w:rFonts w:ascii="Times New Roman" w:eastAsia="Calibri" w:hAnsi="Times New Roman"/>
                <w:b/>
                <w:sz w:val="24"/>
                <w:szCs w:val="24"/>
              </w:rPr>
            </w:pPr>
            <w:r w:rsidRPr="008D6835">
              <w:rPr>
                <w:rFonts w:ascii="Times New Roman" w:eastAsia="Calibri" w:hAnsi="Times New Roman"/>
                <w:b/>
                <w:sz w:val="24"/>
                <w:szCs w:val="24"/>
              </w:rPr>
              <w:t>+</w:t>
            </w:r>
          </w:p>
        </w:tc>
      </w:tr>
    </w:tbl>
    <w:p w14:paraId="0DB0EEE8" w14:textId="77777777" w:rsidR="00E53BB5" w:rsidRPr="00596DA3" w:rsidRDefault="00E53BB5" w:rsidP="00596DA3">
      <w:pPr>
        <w:rPr>
          <w:rFonts w:ascii="Times New Roman" w:eastAsia="Calibri" w:hAnsi="Times New Roman"/>
          <w:sz w:val="28"/>
          <w:szCs w:val="28"/>
        </w:rPr>
      </w:pPr>
    </w:p>
    <w:p w14:paraId="78D0AFC0" w14:textId="645ABEBC" w:rsidR="00596DA3" w:rsidRPr="00596DA3" w:rsidRDefault="00596DA3" w:rsidP="00E53BB5">
      <w:pPr>
        <w:rPr>
          <w:rFonts w:ascii="Times New Roman" w:eastAsia="Calibri" w:hAnsi="Times New Roman"/>
          <w:sz w:val="28"/>
          <w:szCs w:val="28"/>
        </w:rPr>
      </w:pPr>
      <w:r w:rsidRPr="00596DA3">
        <w:rPr>
          <w:rFonts w:ascii="Times New Roman" w:eastAsia="Calibri" w:hAnsi="Times New Roman"/>
          <w:sz w:val="28"/>
          <w:szCs w:val="28"/>
        </w:rPr>
        <w:tab/>
        <w:t xml:space="preserve">  Плодовые насаждения не рекомендуется высаживать на участках, подверженных негативному воздействию автотранспорта. Требуется проведен </w:t>
      </w:r>
      <w:proofErr w:type="spellStart"/>
      <w:r w:rsidRPr="00596DA3">
        <w:rPr>
          <w:rFonts w:ascii="Times New Roman" w:eastAsia="Calibri" w:hAnsi="Times New Roman"/>
          <w:sz w:val="28"/>
          <w:szCs w:val="28"/>
        </w:rPr>
        <w:t>ие</w:t>
      </w:r>
      <w:proofErr w:type="spellEnd"/>
      <w:r w:rsidRPr="00596DA3">
        <w:rPr>
          <w:rFonts w:ascii="Times New Roman" w:eastAsia="Calibri" w:hAnsi="Times New Roman"/>
          <w:sz w:val="28"/>
          <w:szCs w:val="28"/>
        </w:rPr>
        <w:t xml:space="preserve"> постоянного мониторинга за состоянием зеленого фонда села и его окружения.</w:t>
      </w:r>
      <w:r w:rsidRPr="00596DA3">
        <w:rPr>
          <w:rFonts w:ascii="Times New Roman" w:eastAsia="Calibri" w:hAnsi="Times New Roman"/>
          <w:sz w:val="28"/>
          <w:szCs w:val="28"/>
        </w:rPr>
        <w:tab/>
        <w:t xml:space="preserve"> Необходимо применение административных и правовых мероприятий за сохранностью и приумножением фонда зеленого строительства.</w:t>
      </w:r>
    </w:p>
    <w:p w14:paraId="78F34C5C" w14:textId="77777777"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Выводы:</w:t>
      </w:r>
    </w:p>
    <w:p w14:paraId="28C5701E" w14:textId="5DAF25D1"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sz w:val="28"/>
          <w:szCs w:val="28"/>
        </w:rPr>
        <w:tab/>
        <w:t xml:space="preserve">- главными принципами формирования оптимальной системы природного комплекса </w:t>
      </w:r>
      <w:r w:rsidR="00AA23CC">
        <w:rPr>
          <w:rFonts w:ascii="Times New Roman" w:eastAsia="Calibri" w:hAnsi="Times New Roman"/>
          <w:sz w:val="28"/>
          <w:szCs w:val="28"/>
        </w:rPr>
        <w:t xml:space="preserve">населенного пункта с. </w:t>
      </w:r>
      <w:proofErr w:type="spellStart"/>
      <w:r w:rsidR="00471574">
        <w:rPr>
          <w:rFonts w:ascii="Times New Roman" w:eastAsia="Calibri" w:hAnsi="Times New Roman"/>
          <w:sz w:val="28"/>
          <w:szCs w:val="28"/>
        </w:rPr>
        <w:t>Кызылсай</w:t>
      </w:r>
      <w:proofErr w:type="spellEnd"/>
      <w:r w:rsidRPr="00596DA3">
        <w:rPr>
          <w:rFonts w:ascii="Times New Roman" w:eastAsia="Calibri" w:hAnsi="Times New Roman"/>
          <w:sz w:val="28"/>
          <w:szCs w:val="28"/>
        </w:rPr>
        <w:t xml:space="preserve"> является ее равномерность;</w:t>
      </w:r>
    </w:p>
    <w:p w14:paraId="396AEAC4" w14:textId="77777777" w:rsidR="00596DA3" w:rsidRPr="00596DA3" w:rsidRDefault="00596DA3" w:rsidP="00596DA3">
      <w:pPr>
        <w:rPr>
          <w:rFonts w:ascii="Times New Roman" w:eastAsia="Calibri" w:hAnsi="Times New Roman"/>
          <w:sz w:val="28"/>
          <w:szCs w:val="28"/>
        </w:rPr>
      </w:pPr>
      <w:r w:rsidRPr="00596DA3">
        <w:rPr>
          <w:rFonts w:ascii="Times New Roman" w:eastAsia="Calibri" w:hAnsi="Times New Roman"/>
          <w:sz w:val="28"/>
          <w:szCs w:val="28"/>
        </w:rPr>
        <w:t xml:space="preserve">          - одним из основных принципов обеспечения благоприятных условий проживания в селе является социально гарантированные общедоступные условия для каждодневного досуга постоянного населения в радиусе пешеходной доступности от жилья, что предоставляют озелененные территории районного значения;</w:t>
      </w:r>
    </w:p>
    <w:p w14:paraId="55BD4010" w14:textId="0E334FB9" w:rsidR="00596DA3" w:rsidRPr="00596DA3" w:rsidRDefault="00596DA3" w:rsidP="00596DA3">
      <w:pPr>
        <w:ind w:firstLine="709"/>
        <w:rPr>
          <w:rFonts w:ascii="Times New Roman" w:eastAsia="Calibri" w:hAnsi="Times New Roman"/>
          <w:sz w:val="28"/>
          <w:szCs w:val="28"/>
        </w:rPr>
      </w:pPr>
      <w:r w:rsidRPr="00596DA3">
        <w:rPr>
          <w:rFonts w:ascii="Times New Roman" w:eastAsia="Calibri" w:hAnsi="Times New Roman"/>
          <w:b/>
          <w:sz w:val="28"/>
          <w:szCs w:val="28"/>
        </w:rPr>
        <w:tab/>
      </w:r>
      <w:r w:rsidRPr="00596DA3">
        <w:rPr>
          <w:rFonts w:ascii="Times New Roman" w:eastAsia="Calibri" w:hAnsi="Times New Roman"/>
          <w:sz w:val="28"/>
          <w:szCs w:val="28"/>
        </w:rPr>
        <w:t xml:space="preserve">- в формировании благоприятной экологической обстановки </w:t>
      </w:r>
      <w:r w:rsidR="00E53BB5" w:rsidRPr="00596DA3">
        <w:rPr>
          <w:rFonts w:ascii="Times New Roman" w:eastAsia="Calibri" w:hAnsi="Times New Roman"/>
          <w:sz w:val="28"/>
          <w:szCs w:val="28"/>
        </w:rPr>
        <w:t>района одним</w:t>
      </w:r>
      <w:r w:rsidRPr="00596DA3">
        <w:rPr>
          <w:rFonts w:ascii="Times New Roman" w:eastAsia="Calibri" w:hAnsi="Times New Roman"/>
          <w:sz w:val="28"/>
          <w:szCs w:val="28"/>
        </w:rPr>
        <w:t xml:space="preserve"> из главных направлений в ландшафтной организации территории необходимо считать мероприятия по </w:t>
      </w:r>
      <w:r w:rsidR="00E53BB5" w:rsidRPr="00596DA3">
        <w:rPr>
          <w:rFonts w:ascii="Times New Roman" w:eastAsia="Calibri" w:hAnsi="Times New Roman"/>
          <w:sz w:val="28"/>
          <w:szCs w:val="28"/>
        </w:rPr>
        <w:t>формированию из</w:t>
      </w:r>
      <w:r w:rsidRPr="00596DA3">
        <w:rPr>
          <w:rFonts w:ascii="Times New Roman" w:eastAsia="Calibri" w:hAnsi="Times New Roman"/>
          <w:sz w:val="28"/>
          <w:szCs w:val="28"/>
        </w:rPr>
        <w:t xml:space="preserve"> зеленых </w:t>
      </w:r>
      <w:r w:rsidR="00E53BB5" w:rsidRPr="00596DA3">
        <w:rPr>
          <w:rFonts w:ascii="Times New Roman" w:eastAsia="Calibri" w:hAnsi="Times New Roman"/>
          <w:sz w:val="28"/>
          <w:szCs w:val="28"/>
        </w:rPr>
        <w:t>насаждений ветрозащитного</w:t>
      </w:r>
      <w:r w:rsidRPr="00596DA3">
        <w:rPr>
          <w:rFonts w:ascii="Times New Roman" w:eastAsia="Calibri" w:hAnsi="Times New Roman"/>
          <w:sz w:val="28"/>
          <w:szCs w:val="28"/>
        </w:rPr>
        <w:t xml:space="preserve"> и санитарно-защитного озеленения.</w:t>
      </w:r>
    </w:p>
    <w:p w14:paraId="584F7E00" w14:textId="77777777" w:rsidR="00596DA3" w:rsidRDefault="00596DA3" w:rsidP="00596DA3">
      <w:pPr>
        <w:pStyle w:val="111"/>
      </w:pPr>
    </w:p>
    <w:p w14:paraId="7C4E3620" w14:textId="77777777" w:rsidR="00E53BB5" w:rsidRDefault="00E53BB5" w:rsidP="00596DA3">
      <w:pPr>
        <w:pStyle w:val="111"/>
      </w:pPr>
    </w:p>
    <w:p w14:paraId="37730B86" w14:textId="77777777" w:rsidR="00E53BB5" w:rsidRDefault="00E53BB5" w:rsidP="00596DA3">
      <w:pPr>
        <w:pStyle w:val="111"/>
      </w:pPr>
    </w:p>
    <w:p w14:paraId="04571617" w14:textId="77777777" w:rsidR="00E53BB5" w:rsidRDefault="00E53BB5" w:rsidP="00596DA3">
      <w:pPr>
        <w:pStyle w:val="111"/>
      </w:pPr>
    </w:p>
    <w:p w14:paraId="740F4993" w14:textId="77777777" w:rsidR="00E53BB5" w:rsidRDefault="00E53BB5" w:rsidP="00596DA3">
      <w:pPr>
        <w:pStyle w:val="111"/>
      </w:pPr>
    </w:p>
    <w:p w14:paraId="05B3B757" w14:textId="77777777" w:rsidR="00E53BB5" w:rsidRDefault="00E53BB5" w:rsidP="00596DA3">
      <w:pPr>
        <w:pStyle w:val="111"/>
      </w:pPr>
    </w:p>
    <w:p w14:paraId="74268C65" w14:textId="77777777" w:rsidR="00E53BB5" w:rsidRDefault="00E53BB5" w:rsidP="00596DA3">
      <w:pPr>
        <w:pStyle w:val="111"/>
      </w:pPr>
    </w:p>
    <w:p w14:paraId="3DFC3E63" w14:textId="77777777" w:rsidR="00E53BB5" w:rsidRDefault="00E53BB5" w:rsidP="00596DA3">
      <w:pPr>
        <w:pStyle w:val="111"/>
      </w:pPr>
    </w:p>
    <w:p w14:paraId="38AD7E7F" w14:textId="77777777" w:rsidR="00E53BB5" w:rsidRDefault="00E53BB5" w:rsidP="00596DA3">
      <w:pPr>
        <w:pStyle w:val="111"/>
      </w:pPr>
    </w:p>
    <w:p w14:paraId="4A8D466E" w14:textId="77777777" w:rsidR="00E53BB5" w:rsidRDefault="00E53BB5" w:rsidP="00596DA3">
      <w:pPr>
        <w:pStyle w:val="111"/>
      </w:pPr>
    </w:p>
    <w:p w14:paraId="5FDA57D5" w14:textId="77777777" w:rsidR="00E53BB5" w:rsidRDefault="00E53BB5" w:rsidP="00596DA3">
      <w:pPr>
        <w:pStyle w:val="111"/>
      </w:pPr>
    </w:p>
    <w:p w14:paraId="7EB5C533" w14:textId="77777777" w:rsidR="00E53BB5" w:rsidRDefault="00E53BB5" w:rsidP="00596DA3">
      <w:pPr>
        <w:pStyle w:val="111"/>
      </w:pPr>
    </w:p>
    <w:p w14:paraId="2C4B9721" w14:textId="77777777" w:rsidR="00E53BB5" w:rsidRDefault="00E53BB5" w:rsidP="00596DA3">
      <w:pPr>
        <w:pStyle w:val="111"/>
      </w:pPr>
    </w:p>
    <w:p w14:paraId="52EA8C93" w14:textId="77777777" w:rsidR="00E53BB5" w:rsidRDefault="00E53BB5" w:rsidP="00596DA3">
      <w:pPr>
        <w:pStyle w:val="111"/>
      </w:pPr>
    </w:p>
    <w:p w14:paraId="5ECAE13E" w14:textId="77777777" w:rsidR="00E53BB5" w:rsidRDefault="00E53BB5" w:rsidP="00596DA3">
      <w:pPr>
        <w:pStyle w:val="111"/>
      </w:pPr>
    </w:p>
    <w:p w14:paraId="509D762E" w14:textId="77777777" w:rsidR="00E53BB5" w:rsidRDefault="00E53BB5" w:rsidP="00596DA3">
      <w:pPr>
        <w:pStyle w:val="111"/>
      </w:pPr>
    </w:p>
    <w:p w14:paraId="5523CBDD" w14:textId="77777777" w:rsidR="00FC388C" w:rsidRDefault="00FC388C" w:rsidP="00596DA3">
      <w:pPr>
        <w:pStyle w:val="111"/>
      </w:pPr>
    </w:p>
    <w:p w14:paraId="75E85764" w14:textId="77777777" w:rsidR="00E53BB5" w:rsidRDefault="00E53BB5" w:rsidP="00596DA3">
      <w:pPr>
        <w:pStyle w:val="111"/>
      </w:pPr>
    </w:p>
    <w:p w14:paraId="198E4601" w14:textId="77777777" w:rsidR="00471574" w:rsidRDefault="00471574" w:rsidP="00596DA3">
      <w:pPr>
        <w:pStyle w:val="111"/>
      </w:pPr>
    </w:p>
    <w:p w14:paraId="2BE3CF9B" w14:textId="77777777" w:rsidR="00471574" w:rsidRDefault="00471574" w:rsidP="00596DA3">
      <w:pPr>
        <w:pStyle w:val="111"/>
      </w:pPr>
    </w:p>
    <w:p w14:paraId="671039E9" w14:textId="77777777" w:rsidR="00471574" w:rsidRDefault="00471574" w:rsidP="00596DA3">
      <w:pPr>
        <w:pStyle w:val="111"/>
      </w:pPr>
    </w:p>
    <w:p w14:paraId="1EF69E31" w14:textId="77777777" w:rsidR="00E53BB5" w:rsidRDefault="00E53BB5" w:rsidP="00596DA3">
      <w:pPr>
        <w:pStyle w:val="111"/>
      </w:pPr>
    </w:p>
    <w:p w14:paraId="321DE1E0" w14:textId="77777777" w:rsidR="00E53BB5" w:rsidRPr="00596DA3" w:rsidRDefault="00E53BB5" w:rsidP="00596DA3">
      <w:pPr>
        <w:pStyle w:val="111"/>
      </w:pPr>
    </w:p>
    <w:p w14:paraId="7CD2200B" w14:textId="77777777" w:rsidR="00E53BB5" w:rsidRPr="000D0B74" w:rsidRDefault="00E53BB5" w:rsidP="00E53BB5">
      <w:pPr>
        <w:ind w:firstLine="709"/>
        <w:jc w:val="center"/>
        <w:rPr>
          <w:rFonts w:ascii="Times New Roman" w:hAnsi="Times New Roman"/>
          <w:b/>
          <w:bCs/>
          <w:color w:val="FF0000"/>
          <w:sz w:val="28"/>
          <w:szCs w:val="28"/>
        </w:rPr>
      </w:pPr>
      <w:r w:rsidRPr="00C85614">
        <w:rPr>
          <w:rFonts w:ascii="Times New Roman" w:hAnsi="Times New Roman"/>
          <w:b/>
          <w:bCs/>
          <w:sz w:val="28"/>
          <w:szCs w:val="28"/>
        </w:rPr>
        <w:lastRenderedPageBreak/>
        <w:t>1</w:t>
      </w:r>
      <w:r w:rsidRPr="00C16264">
        <w:rPr>
          <w:rFonts w:ascii="Times New Roman" w:hAnsi="Times New Roman"/>
          <w:b/>
          <w:bCs/>
          <w:sz w:val="28"/>
          <w:szCs w:val="28"/>
        </w:rPr>
        <w:t>8. САНИТАРНО-ЭПИДЕМИОЛОГИЧЕСКИЕ УСЛОВИЯ</w:t>
      </w:r>
    </w:p>
    <w:p w14:paraId="242438CA" w14:textId="77777777" w:rsidR="00E53BB5" w:rsidRPr="00E53BB5" w:rsidRDefault="00E53BB5" w:rsidP="00E53BB5">
      <w:pPr>
        <w:rPr>
          <w:rFonts w:ascii="Times New Roman" w:hAnsi="Times New Roman"/>
          <w:color w:val="EE0000"/>
          <w:sz w:val="28"/>
          <w:szCs w:val="28"/>
        </w:rPr>
      </w:pPr>
    </w:p>
    <w:p w14:paraId="4D78A0EA"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Раздел «Санитарно-эпидемиологические условия» разработан в целях обеспечения санитарно-эпидемиологического благополучия населения и соблюдения санитарных требований при реализации проектных решений генерального плана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Меркенского района Жамбылской области. В разделе рассмотрены условия размещения жилой и общественной застройки, объектов коммунального и сельскохозяйственного назначения, инженерной инфраструктуры, а также мероприятия по обеспечению санитарной безопасности территории. Проектные решения разработаны с учетом требований санитарного законодательства Республики Казахстан и направлены на предотвращение негативного воздействия факторов среды обитания на здоровье населения.</w:t>
      </w:r>
    </w:p>
    <w:p w14:paraId="41F4477D" w14:textId="77777777" w:rsidR="00E53BB5" w:rsidRPr="00C85614" w:rsidRDefault="00E53BB5" w:rsidP="00E53BB5">
      <w:pPr>
        <w:ind w:firstLine="709"/>
        <w:outlineLvl w:val="0"/>
        <w:rPr>
          <w:rFonts w:ascii="Times New Roman" w:hAnsi="Times New Roman"/>
          <w:b/>
          <w:bCs/>
          <w:kern w:val="36"/>
          <w:sz w:val="28"/>
          <w:szCs w:val="28"/>
        </w:rPr>
      </w:pPr>
    </w:p>
    <w:p w14:paraId="51FBB6B1" w14:textId="55DD3BB4" w:rsidR="00E53BB5" w:rsidRDefault="00E53BB5" w:rsidP="005E2A6B">
      <w:pPr>
        <w:pStyle w:val="a6"/>
        <w:numPr>
          <w:ilvl w:val="1"/>
          <w:numId w:val="52"/>
        </w:numPr>
        <w:ind w:left="0" w:firstLine="709"/>
        <w:jc w:val="center"/>
        <w:outlineLvl w:val="1"/>
        <w:rPr>
          <w:rFonts w:ascii="Times New Roman" w:hAnsi="Times New Roman"/>
          <w:b/>
          <w:bCs/>
          <w:sz w:val="28"/>
          <w:szCs w:val="28"/>
        </w:rPr>
      </w:pPr>
      <w:r w:rsidRPr="00C85614">
        <w:rPr>
          <w:rFonts w:ascii="Times New Roman" w:hAnsi="Times New Roman"/>
          <w:b/>
          <w:bCs/>
          <w:sz w:val="28"/>
          <w:szCs w:val="28"/>
        </w:rPr>
        <w:t xml:space="preserve">Водоснабжение </w:t>
      </w:r>
    </w:p>
    <w:p w14:paraId="25B46806" w14:textId="77777777" w:rsidR="00C85614" w:rsidRPr="00C85614" w:rsidRDefault="00C85614" w:rsidP="00C85614">
      <w:pPr>
        <w:pStyle w:val="a6"/>
        <w:ind w:left="709"/>
        <w:outlineLvl w:val="1"/>
        <w:rPr>
          <w:rFonts w:ascii="Times New Roman" w:hAnsi="Times New Roman"/>
          <w:b/>
          <w:bCs/>
          <w:sz w:val="28"/>
          <w:szCs w:val="28"/>
        </w:rPr>
      </w:pPr>
    </w:p>
    <w:p w14:paraId="61B7FE00"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В настоящее время население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обеспечивается централизованным хозяйственно-питьевым водоснабжением. Источником водоснабжения являются подземные воды Меркенского месторождения подземных вод. Эксплуатацию системы водоснабжения осуществляет КГП «Аспара». Подача воды осуществляется непосредственно в жилую застройку и на приусадебные участки.</w:t>
      </w:r>
    </w:p>
    <w:p w14:paraId="6A982BE6" w14:textId="77777777" w:rsidR="00C16264" w:rsidRPr="001773AA" w:rsidRDefault="00C16264" w:rsidP="00C16264">
      <w:pPr>
        <w:rPr>
          <w:rFonts w:ascii="Times New Roman" w:hAnsi="Times New Roman"/>
          <w:sz w:val="28"/>
          <w:szCs w:val="28"/>
          <w:lang/>
        </w:rPr>
      </w:pPr>
      <w:r w:rsidRPr="001773AA">
        <w:rPr>
          <w:rFonts w:ascii="Times New Roman" w:hAnsi="Times New Roman"/>
          <w:sz w:val="28"/>
          <w:szCs w:val="28"/>
          <w:lang/>
        </w:rPr>
        <w:t>Проектом генерального плана предусматривается дальнейшее развитие и модернизация существующей системы водоснабжения с обеспечением перспективной жилой и общественной застройки централизованным хозяйственно-питьевым водоснабжением. Водоснабжение населенного пункта предусматривается для хозяйственно-питьевых и противопожарных нужд.</w:t>
      </w:r>
    </w:p>
    <w:p w14:paraId="6AD917F4"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Эксплуатация существующих и строительство новых объектов водоснабжения должны осуществляться в соответствии с требованиями СП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от 20 февраля 2023 года № 26. Для источников питьевого водоснабжения предусматривается соблюдение зон санитарной охраны в установленном законодательством порядке.</w:t>
      </w:r>
    </w:p>
    <w:p w14:paraId="75F443BA" w14:textId="77777777" w:rsidR="00E53BB5" w:rsidRPr="00C85614" w:rsidRDefault="00E53BB5" w:rsidP="00E53BB5">
      <w:pPr>
        <w:ind w:firstLine="709"/>
        <w:rPr>
          <w:rFonts w:ascii="Times New Roman" w:hAnsi="Times New Roman"/>
          <w:sz w:val="28"/>
          <w:szCs w:val="28"/>
        </w:rPr>
      </w:pPr>
    </w:p>
    <w:p w14:paraId="36D72CBC" w14:textId="77777777" w:rsidR="00E53BB5" w:rsidRDefault="00E53BB5" w:rsidP="00E53BB5">
      <w:pPr>
        <w:pStyle w:val="a6"/>
        <w:ind w:left="709"/>
        <w:jc w:val="center"/>
        <w:outlineLvl w:val="1"/>
        <w:rPr>
          <w:rFonts w:ascii="Times New Roman" w:hAnsi="Times New Roman"/>
          <w:b/>
          <w:bCs/>
          <w:sz w:val="28"/>
          <w:szCs w:val="28"/>
        </w:rPr>
      </w:pPr>
      <w:r>
        <w:rPr>
          <w:rFonts w:ascii="Times New Roman" w:hAnsi="Times New Roman"/>
          <w:b/>
          <w:bCs/>
          <w:sz w:val="28"/>
          <w:szCs w:val="28"/>
        </w:rPr>
        <w:t xml:space="preserve">18.2. </w:t>
      </w:r>
      <w:r w:rsidRPr="001C7907">
        <w:rPr>
          <w:rFonts w:ascii="Times New Roman" w:hAnsi="Times New Roman"/>
          <w:b/>
          <w:bCs/>
          <w:sz w:val="28"/>
          <w:szCs w:val="28"/>
        </w:rPr>
        <w:t>Водоотведение</w:t>
      </w:r>
    </w:p>
    <w:p w14:paraId="77DBED01" w14:textId="77777777" w:rsidR="00E53BB5" w:rsidRPr="00960F46" w:rsidRDefault="00E53BB5" w:rsidP="00E53BB5">
      <w:pPr>
        <w:ind w:firstLine="709"/>
        <w:outlineLvl w:val="1"/>
        <w:rPr>
          <w:rFonts w:ascii="Times New Roman" w:hAnsi="Times New Roman"/>
          <w:b/>
          <w:bCs/>
          <w:sz w:val="28"/>
          <w:szCs w:val="28"/>
        </w:rPr>
      </w:pPr>
    </w:p>
    <w:p w14:paraId="4697BBC4"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На территории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централизованная система водоотведения отсутствует. Отведение хозяйственно-бытовых сточных вод осуществляется посредством индивидуальных септиков и выгребных ям, расположенных на территории домовладений.</w:t>
      </w:r>
    </w:p>
    <w:p w14:paraId="460B2A97"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lastRenderedPageBreak/>
        <w:t>С учетом перспективного развития населенного пункта проектом предусматривается строительство централизованной системы водоотведения, включающей канализационные сети, канализационную насосную станцию и канализационные очистные сооружения. Размещение объектов водоотведения предусматривается с соблюдением санитарных требований, санитарных разрывов и ограничений, установленных действующим законодательством Р</w:t>
      </w:r>
      <w:r>
        <w:rPr>
          <w:rFonts w:ascii="Times New Roman" w:hAnsi="Times New Roman"/>
          <w:sz w:val="28"/>
          <w:szCs w:val="28"/>
          <w:lang/>
        </w:rPr>
        <w:t>К</w:t>
      </w:r>
      <w:r w:rsidRPr="001773AA">
        <w:rPr>
          <w:rFonts w:ascii="Times New Roman" w:hAnsi="Times New Roman"/>
          <w:sz w:val="28"/>
          <w:szCs w:val="28"/>
          <w:lang/>
        </w:rPr>
        <w:t>.</w:t>
      </w:r>
    </w:p>
    <w:p w14:paraId="356DBB46"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Проектные решения по водоотведению направлены на предотвращение загрязнения подземных и поверхностных вод, улучшение санитарного состояния территории и обеспечение санитарно-эпидемиологического благополучия населения.</w:t>
      </w:r>
    </w:p>
    <w:p w14:paraId="53ED451A" w14:textId="77777777" w:rsidR="00E53BB5" w:rsidRPr="00C85614" w:rsidRDefault="00E53BB5" w:rsidP="00E53BB5">
      <w:pPr>
        <w:pStyle w:val="af"/>
        <w:spacing w:before="0" w:beforeAutospacing="0" w:after="0" w:afterAutospacing="0"/>
        <w:ind w:firstLine="709"/>
        <w:jc w:val="both"/>
        <w:rPr>
          <w:sz w:val="28"/>
          <w:szCs w:val="28"/>
        </w:rPr>
      </w:pPr>
    </w:p>
    <w:p w14:paraId="5080E437" w14:textId="77777777" w:rsidR="00E53BB5" w:rsidRPr="002D6DAE" w:rsidRDefault="00E53BB5">
      <w:pPr>
        <w:pStyle w:val="a6"/>
        <w:numPr>
          <w:ilvl w:val="1"/>
          <w:numId w:val="53"/>
        </w:numPr>
        <w:jc w:val="center"/>
        <w:outlineLvl w:val="1"/>
        <w:rPr>
          <w:rFonts w:ascii="Times New Roman" w:hAnsi="Times New Roman"/>
          <w:b/>
          <w:bCs/>
          <w:sz w:val="28"/>
          <w:szCs w:val="28"/>
        </w:rPr>
      </w:pPr>
      <w:r w:rsidRPr="002D6DAE">
        <w:rPr>
          <w:rFonts w:ascii="Times New Roman" w:hAnsi="Times New Roman"/>
          <w:b/>
          <w:bCs/>
          <w:sz w:val="28"/>
          <w:szCs w:val="28"/>
        </w:rPr>
        <w:t>Атмосферный воздух и источники выбросов</w:t>
      </w:r>
    </w:p>
    <w:p w14:paraId="7BBFEFCA" w14:textId="77777777" w:rsidR="00E53BB5" w:rsidRDefault="00E53BB5" w:rsidP="00E53BB5">
      <w:pPr>
        <w:pStyle w:val="a6"/>
        <w:ind w:left="0" w:firstLine="709"/>
        <w:outlineLvl w:val="1"/>
        <w:rPr>
          <w:rFonts w:ascii="Times New Roman" w:hAnsi="Times New Roman"/>
          <w:b/>
          <w:bCs/>
          <w:sz w:val="28"/>
          <w:szCs w:val="28"/>
        </w:rPr>
      </w:pPr>
    </w:p>
    <w:p w14:paraId="5A0FF06D"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На территории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отсутствуют крупные промышленные предприятия, являющиеся значительными источниками загрязнения атмосферного воздуха. Основное воздействие на атмосферный воздух связано с эксплуатацией автомобильного транспорта, сельскохозяйственной техники, объектами сельскохозяйственного назначения, коммунально-бытовыми объектами и индивидуальным отоплением жилой застройки.</w:t>
      </w:r>
    </w:p>
    <w:p w14:paraId="30877E29"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Основными загрязняющими веществами, характерными для указанных источников, являются оксид углерода, диоксид азота, диоксид серы, углеводороды, твердые частицы и сажа. Качество атмосферного воздуха на территории населенного пункта должно соответствовать требованиям Гигиенических нормативов к атмосферному воздуху населенных мест, от 2 августа 2022 года № ҚР ДСМ-70.</w:t>
      </w:r>
    </w:p>
    <w:p w14:paraId="58FFA856"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В целях снижения негативного воздействия на атмосферный воздух проектом предусматриваются мероприятия по благоустройству и озеленению территории, развитию инженерной и транспортной инфраструктуры, организации централизованного вывоза отходов, предотвращению несанкционированного сжигания отходов, а также соблюдению санитарно-защитных зон объектов, являющихся источниками воздействия на среду обитания и здоровье человека.</w:t>
      </w:r>
    </w:p>
    <w:p w14:paraId="160E6152" w14:textId="77777777" w:rsidR="00E53BB5" w:rsidRPr="00C85614" w:rsidRDefault="00E53BB5" w:rsidP="00E53BB5">
      <w:pPr>
        <w:ind w:firstLine="709"/>
        <w:rPr>
          <w:rFonts w:ascii="Times New Roman" w:hAnsi="Times New Roman"/>
          <w:sz w:val="28"/>
          <w:szCs w:val="28"/>
        </w:rPr>
      </w:pPr>
    </w:p>
    <w:p w14:paraId="2A5B185D" w14:textId="44E7E1C4" w:rsidR="00E53BB5" w:rsidRPr="002D6DAE" w:rsidRDefault="00C85614">
      <w:pPr>
        <w:pStyle w:val="a6"/>
        <w:numPr>
          <w:ilvl w:val="1"/>
          <w:numId w:val="53"/>
        </w:numPr>
        <w:jc w:val="center"/>
        <w:outlineLvl w:val="2"/>
        <w:rPr>
          <w:rFonts w:ascii="Times New Roman" w:hAnsi="Times New Roman"/>
          <w:b/>
          <w:bCs/>
          <w:sz w:val="28"/>
          <w:szCs w:val="28"/>
        </w:rPr>
      </w:pPr>
      <w:r>
        <w:rPr>
          <w:rFonts w:ascii="Times New Roman" w:hAnsi="Times New Roman"/>
          <w:b/>
          <w:bCs/>
          <w:sz w:val="28"/>
          <w:szCs w:val="28"/>
        </w:rPr>
        <w:t>Почвенный покров и благоустройство</w:t>
      </w:r>
    </w:p>
    <w:p w14:paraId="03C273C4" w14:textId="77777777" w:rsidR="00E53BB5" w:rsidRDefault="00E53BB5" w:rsidP="00E53BB5">
      <w:pPr>
        <w:pStyle w:val="a6"/>
        <w:ind w:left="0" w:firstLine="709"/>
        <w:outlineLvl w:val="2"/>
        <w:rPr>
          <w:rFonts w:ascii="Times New Roman" w:hAnsi="Times New Roman"/>
          <w:b/>
          <w:bCs/>
          <w:sz w:val="28"/>
          <w:szCs w:val="28"/>
        </w:rPr>
      </w:pPr>
    </w:p>
    <w:p w14:paraId="47CA4A88"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Основными факторами потенциального загрязнения почвенного покрова являются твердые бытовые отходы, хозяйственно-бытовые сточные воды, а также деятельность отдельных объектов сельскохозяйственного назначения.</w:t>
      </w:r>
    </w:p>
    <w:p w14:paraId="369A22CA"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В целях предотвращения загрязнения почв предусматриваются организация централизованного сбора и вывоза твердых бытовых отходов, ликвидация несанкционированных свалок, строительство централизованной системы водоотведения, благоустройство территории населенного пункта и </w:t>
      </w:r>
      <w:r w:rsidRPr="001773AA">
        <w:rPr>
          <w:rFonts w:ascii="Times New Roman" w:hAnsi="Times New Roman"/>
          <w:sz w:val="28"/>
          <w:szCs w:val="28"/>
          <w:lang/>
        </w:rPr>
        <w:lastRenderedPageBreak/>
        <w:t>развитие системы озеленения. Размещение объектов коммунального и сельскохозяйственного назначения предусматривается с соблюдением санитарных требований и ограничений, установленных действующим законодательством.</w:t>
      </w:r>
    </w:p>
    <w:p w14:paraId="523581FD" w14:textId="77777777" w:rsidR="00C16264" w:rsidRDefault="00C16264" w:rsidP="00C16264">
      <w:pPr>
        <w:rPr>
          <w:rFonts w:ascii="Times New Roman" w:hAnsi="Times New Roman"/>
          <w:sz w:val="28"/>
          <w:szCs w:val="28"/>
          <w:lang/>
        </w:rPr>
      </w:pPr>
      <w:r w:rsidRPr="001773AA">
        <w:rPr>
          <w:rFonts w:ascii="Times New Roman" w:hAnsi="Times New Roman"/>
          <w:sz w:val="28"/>
          <w:szCs w:val="28"/>
          <w:lang/>
        </w:rPr>
        <w:t>Реализация предусмотренных мероприятий позволит обеспечить благоприятное санитарное состояние территории и снизить риск загрязнения почвенного покрова.</w:t>
      </w:r>
    </w:p>
    <w:p w14:paraId="08BCEDBB" w14:textId="77777777" w:rsidR="00E53BB5" w:rsidRPr="00C85614" w:rsidRDefault="00E53BB5" w:rsidP="00E53BB5">
      <w:pPr>
        <w:ind w:firstLine="709"/>
        <w:outlineLvl w:val="2"/>
        <w:rPr>
          <w:rFonts w:ascii="Times New Roman" w:hAnsi="Times New Roman"/>
          <w:b/>
          <w:bCs/>
          <w:sz w:val="28"/>
          <w:szCs w:val="28"/>
        </w:rPr>
      </w:pPr>
    </w:p>
    <w:p w14:paraId="52F8CE36" w14:textId="178BB370" w:rsidR="00E53BB5" w:rsidRPr="0069782E" w:rsidRDefault="00C85614">
      <w:pPr>
        <w:pStyle w:val="a6"/>
        <w:numPr>
          <w:ilvl w:val="1"/>
          <w:numId w:val="53"/>
        </w:numPr>
        <w:jc w:val="center"/>
        <w:outlineLvl w:val="2"/>
        <w:rPr>
          <w:rFonts w:ascii="Times New Roman" w:hAnsi="Times New Roman"/>
          <w:b/>
          <w:bCs/>
          <w:sz w:val="28"/>
          <w:szCs w:val="28"/>
        </w:rPr>
      </w:pPr>
      <w:r>
        <w:rPr>
          <w:rFonts w:ascii="Times New Roman" w:hAnsi="Times New Roman"/>
          <w:b/>
          <w:bCs/>
          <w:sz w:val="28"/>
          <w:szCs w:val="28"/>
        </w:rPr>
        <w:t>Обоснование санитарно-защитных зон</w:t>
      </w:r>
    </w:p>
    <w:p w14:paraId="2E0BDF0F" w14:textId="77777777" w:rsidR="00E53BB5" w:rsidRDefault="00E53BB5" w:rsidP="00E53BB5">
      <w:pPr>
        <w:pStyle w:val="a6"/>
        <w:ind w:left="0" w:firstLine="709"/>
        <w:outlineLvl w:val="2"/>
        <w:rPr>
          <w:rFonts w:ascii="Times New Roman" w:hAnsi="Times New Roman"/>
          <w:b/>
          <w:bCs/>
          <w:sz w:val="28"/>
          <w:szCs w:val="28"/>
        </w:rPr>
      </w:pPr>
    </w:p>
    <w:p w14:paraId="24BF0199"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Санитарно-защитные зоны устанавливаются для объектов, являющихся источниками воздействия на среду обитания и здоровье человека, в соответствии с требованиями СП «Санитарно-эпидемиологические требования к санитарно-защитным зонам объектов, являющихся объектами воздействия на среду обитания и здоровье человека», от 11 января 2022 года № ҚР ДСМ-2.</w:t>
      </w:r>
    </w:p>
    <w:p w14:paraId="4EACFDE8"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Соблюдение санитарно-защитных зон направлено на снижение негативного воздействия физических, химических и биологических факторов на население, обеспечение нормативного качества атмосферного воздуха, соблюдение допустимых уровней шума и создание благоприятных условий проживания населения.</w:t>
      </w:r>
    </w:p>
    <w:p w14:paraId="5D959761" w14:textId="77777777" w:rsidR="00C16264" w:rsidRPr="001773AA" w:rsidRDefault="00C16264" w:rsidP="00C16264">
      <w:pPr>
        <w:rPr>
          <w:rFonts w:ascii="Times New Roman" w:hAnsi="Times New Roman"/>
          <w:sz w:val="28"/>
          <w:szCs w:val="28"/>
          <w:lang/>
        </w:rPr>
      </w:pPr>
    </w:p>
    <w:p w14:paraId="4EDD45DF" w14:textId="5E43C21C" w:rsidR="00C16264" w:rsidRPr="00C16264" w:rsidRDefault="00C16264" w:rsidP="00C16264">
      <w:pPr>
        <w:ind w:firstLine="709"/>
        <w:outlineLvl w:val="2"/>
        <w:rPr>
          <w:rFonts w:ascii="Times New Roman" w:hAnsi="Times New Roman"/>
          <w:b/>
          <w:bCs/>
          <w:i/>
          <w:iCs/>
          <w:sz w:val="28"/>
          <w:szCs w:val="28"/>
          <w:lang/>
        </w:rPr>
      </w:pPr>
      <w:r w:rsidRPr="00C16264">
        <w:rPr>
          <w:rFonts w:ascii="Times New Roman" w:hAnsi="Times New Roman"/>
          <w:b/>
          <w:bCs/>
          <w:i/>
          <w:iCs/>
          <w:sz w:val="28"/>
          <w:szCs w:val="28"/>
          <w:lang/>
        </w:rPr>
        <w:t>Существующие объекты</w:t>
      </w:r>
    </w:p>
    <w:p w14:paraId="19CE497D"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На территории села расположены крестьянские хозяйства, деятельность которых связана с растениеводством и животноводством. Размеры санитарно-защитных зон для указанных объектов определяются в зависимости от фактического назначения, производственной мощности и технологических характеристик конкретного объекта в соответствии с требованиями санитарных правил от 11 января 2022 года № ҚР ДСМ-2. При разработке генерального плана новое жилищное строительство в пределах санитарно-защитных зон производственных объектов не предусматривается.</w:t>
      </w:r>
    </w:p>
    <w:p w14:paraId="19E61335"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На территории сельского округа также функционируют отдельные объекты малого бизнеса, включая мельницы, кормоцеха и пилорамы. Размеры санитарно-защитных зон для данных объектов определяются в соответствии с санитарной классификацией и характеристиками конкретного предприятия. Эксплуатация указанных объектов должна обеспечивать соблюдение нормативных показателей качества атмосферного воздуха и допустимых уровней физического воздействия на границе жилой застройки.</w:t>
      </w:r>
    </w:p>
    <w:p w14:paraId="2A7BA715" w14:textId="77777777" w:rsidR="00C16264" w:rsidRPr="001773AA" w:rsidRDefault="00C16264" w:rsidP="00C16264">
      <w:pPr>
        <w:rPr>
          <w:rFonts w:ascii="Times New Roman" w:hAnsi="Times New Roman"/>
          <w:sz w:val="28"/>
          <w:szCs w:val="28"/>
          <w:lang/>
        </w:rPr>
      </w:pPr>
    </w:p>
    <w:p w14:paraId="64C58766" w14:textId="4C4B5A7D" w:rsidR="00C16264" w:rsidRPr="00DD12D3" w:rsidRDefault="00C16264" w:rsidP="00C16264">
      <w:pPr>
        <w:ind w:firstLine="709"/>
        <w:outlineLvl w:val="2"/>
        <w:rPr>
          <w:rFonts w:ascii="Times New Roman" w:hAnsi="Times New Roman"/>
          <w:b/>
          <w:bCs/>
          <w:i/>
          <w:iCs/>
          <w:sz w:val="28"/>
          <w:szCs w:val="28"/>
          <w:lang/>
        </w:rPr>
      </w:pPr>
      <w:r w:rsidRPr="00DD12D3">
        <w:rPr>
          <w:rFonts w:ascii="Times New Roman" w:hAnsi="Times New Roman"/>
          <w:b/>
          <w:bCs/>
          <w:i/>
          <w:iCs/>
          <w:sz w:val="28"/>
          <w:szCs w:val="28"/>
          <w:lang/>
        </w:rPr>
        <w:t>Проектируемые объекты</w:t>
      </w:r>
    </w:p>
    <w:p w14:paraId="08E84BCB" w14:textId="77777777" w:rsidR="00C16264" w:rsidRPr="001773AA" w:rsidRDefault="00C16264" w:rsidP="00C16264">
      <w:pPr>
        <w:ind w:firstLine="709"/>
        <w:rPr>
          <w:rFonts w:ascii="Times New Roman" w:hAnsi="Times New Roman"/>
          <w:sz w:val="28"/>
          <w:szCs w:val="28"/>
          <w:lang/>
        </w:rPr>
      </w:pPr>
      <w:r w:rsidRPr="001773AA">
        <w:rPr>
          <w:rFonts w:ascii="Times New Roman" w:hAnsi="Times New Roman"/>
          <w:sz w:val="28"/>
          <w:szCs w:val="28"/>
          <w:lang/>
        </w:rPr>
        <w:t xml:space="preserve">Проектом предусматривается строительство канализационной насосной станции и канализационных очистных сооружений для обеспечения перспективной жилой и общественной застройки централизованной системой водоотведения. Размеры санитарно-защитных </w:t>
      </w:r>
      <w:r w:rsidRPr="001773AA">
        <w:rPr>
          <w:rFonts w:ascii="Times New Roman" w:hAnsi="Times New Roman"/>
          <w:sz w:val="28"/>
          <w:szCs w:val="28"/>
          <w:lang/>
        </w:rPr>
        <w:lastRenderedPageBreak/>
        <w:t>зон для указанных объектов определяются в соответствии с требованиями санитарных правил от 11 января 2022 года № ҚР ДСМ-2 и подлежат уточнению на последующих стадиях проектирования с учетом производительности, технологических решений и проектных характеристик объектов.</w:t>
      </w:r>
    </w:p>
    <w:p w14:paraId="52B06843" w14:textId="77777777" w:rsidR="00C16264" w:rsidRDefault="00C16264" w:rsidP="00C16264">
      <w:pPr>
        <w:ind w:firstLine="709"/>
        <w:rPr>
          <w:rFonts w:ascii="Times New Roman" w:hAnsi="Times New Roman"/>
          <w:sz w:val="28"/>
          <w:szCs w:val="28"/>
          <w:lang/>
        </w:rPr>
      </w:pPr>
      <w:r w:rsidRPr="001773AA">
        <w:rPr>
          <w:rFonts w:ascii="Times New Roman" w:hAnsi="Times New Roman"/>
          <w:sz w:val="28"/>
          <w:szCs w:val="28"/>
          <w:lang/>
        </w:rPr>
        <w:t>Проектируемые объекты социально-культурного и бытового обслуживания населения, включая учебно-воспитательный комплекс, аптеку, спортивный зал, магазины и объекты бытового обслуживания, не относятся к производственным объектам, являющимся источниками значительного химического, физического или биологического воздействия на окружающую среду. В связи с этим установление санитарно-защитных зон для указанных объектов не требуется.</w:t>
      </w:r>
    </w:p>
    <w:p w14:paraId="7944D44B" w14:textId="77777777" w:rsidR="00E53BB5" w:rsidRPr="001E49FD" w:rsidRDefault="00E53BB5" w:rsidP="00E53BB5">
      <w:pPr>
        <w:ind w:firstLine="709"/>
        <w:outlineLvl w:val="2"/>
        <w:rPr>
          <w:rFonts w:ascii="Times New Roman" w:hAnsi="Times New Roman"/>
          <w:b/>
          <w:bCs/>
          <w:sz w:val="28"/>
          <w:szCs w:val="28"/>
        </w:rPr>
      </w:pPr>
    </w:p>
    <w:p w14:paraId="1A8ABBFD" w14:textId="54EFEC6C" w:rsidR="00E53BB5" w:rsidRDefault="00E53BB5" w:rsidP="00E53BB5">
      <w:pPr>
        <w:ind w:firstLine="709"/>
        <w:jc w:val="center"/>
        <w:outlineLvl w:val="1"/>
        <w:rPr>
          <w:rFonts w:ascii="Times New Roman" w:hAnsi="Times New Roman"/>
          <w:b/>
          <w:bCs/>
          <w:sz w:val="28"/>
          <w:szCs w:val="28"/>
        </w:rPr>
      </w:pPr>
      <w:r>
        <w:rPr>
          <w:rFonts w:ascii="Times New Roman" w:hAnsi="Times New Roman"/>
          <w:b/>
          <w:bCs/>
          <w:sz w:val="28"/>
          <w:szCs w:val="28"/>
        </w:rPr>
        <w:t>18.</w:t>
      </w:r>
      <w:r w:rsidR="00C16264">
        <w:rPr>
          <w:rFonts w:ascii="Times New Roman" w:hAnsi="Times New Roman"/>
          <w:b/>
          <w:bCs/>
          <w:sz w:val="28"/>
          <w:szCs w:val="28"/>
        </w:rPr>
        <w:t>6</w:t>
      </w:r>
      <w:r>
        <w:rPr>
          <w:rFonts w:ascii="Times New Roman" w:hAnsi="Times New Roman"/>
          <w:b/>
          <w:bCs/>
          <w:sz w:val="28"/>
          <w:szCs w:val="28"/>
        </w:rPr>
        <w:t>.</w:t>
      </w:r>
      <w:r w:rsidRPr="00CD19D9">
        <w:rPr>
          <w:rFonts w:ascii="Times New Roman" w:hAnsi="Times New Roman"/>
          <w:b/>
          <w:bCs/>
          <w:sz w:val="28"/>
          <w:szCs w:val="28"/>
        </w:rPr>
        <w:t xml:space="preserve"> </w:t>
      </w:r>
      <w:r w:rsidR="001E49FD">
        <w:rPr>
          <w:rFonts w:ascii="Times New Roman" w:hAnsi="Times New Roman"/>
          <w:b/>
          <w:bCs/>
          <w:sz w:val="28"/>
          <w:szCs w:val="28"/>
        </w:rPr>
        <w:t>Объекты санитарных ограничений</w:t>
      </w:r>
    </w:p>
    <w:p w14:paraId="575A923B" w14:textId="77777777" w:rsidR="00E53BB5" w:rsidRDefault="00E53BB5" w:rsidP="00E53BB5">
      <w:pPr>
        <w:ind w:firstLine="709"/>
        <w:outlineLvl w:val="1"/>
        <w:rPr>
          <w:rFonts w:ascii="Times New Roman" w:hAnsi="Times New Roman"/>
          <w:b/>
          <w:bCs/>
          <w:sz w:val="28"/>
          <w:szCs w:val="28"/>
        </w:rPr>
      </w:pPr>
    </w:p>
    <w:p w14:paraId="161BA7CC" w14:textId="77777777"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Полигон твердых бытовых отходов</w:t>
      </w:r>
    </w:p>
    <w:p w14:paraId="69E77DA5"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Сбор и вывоз твердых бытовых отходов осуществляется специализированными организациями. Существующий полигон твердых бытовых отходов не имеет необходимой разрешительной документации. В целях приведения системы обращения с отходами в соответствие с требованиями законодательства проектом предусматривается закрытие и рекультивация существующего полигона, а также размещение нового полигона твердых бытовых отходов за пределами жилой застройки.</w:t>
      </w:r>
    </w:p>
    <w:p w14:paraId="70CC1042"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Эксплуатация объектов обращения с отходами должна осуществляться в соответствии с требованиями СП «Санитарно-эпидемиологические требования к сбору, использованию, применению, обезвреживанию, транспортировке, хранению и захоронению отходов», от 25 декабря 2020 года № ҚР ДСМ-331/2020.</w:t>
      </w:r>
    </w:p>
    <w:p w14:paraId="57600EE9" w14:textId="45C489E2"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Кладбище</w:t>
      </w:r>
    </w:p>
    <w:p w14:paraId="22894D50"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На территории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расположены существующие кладбища, размещенные в южной и северо-восточной частях населенного пункта. При разработке генерального плана учтены требования СП «Санитарно-эпидемиологические требования к кладбищам и объектам похоронного назначения», от 19 августа 2021 года № ҚР ДСМ-81.</w:t>
      </w:r>
    </w:p>
    <w:p w14:paraId="0867C497"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Проектом не предусматривается размещение новой жилой и общественной застройки в пределах нормативных санитарных ограничений от существующих кладбищ. Планировочные решения генерального плана разработаны с учетом соблюдения требований санитарного законодательства Республики Казахстан.</w:t>
      </w:r>
    </w:p>
    <w:p w14:paraId="0948A686" w14:textId="6DC4D5B3" w:rsidR="001E49FD" w:rsidRPr="001E49FD" w:rsidRDefault="001E49FD" w:rsidP="001E49FD">
      <w:pPr>
        <w:ind w:firstLine="709"/>
        <w:outlineLvl w:val="2"/>
        <w:rPr>
          <w:rFonts w:ascii="Times New Roman" w:hAnsi="Times New Roman"/>
          <w:i/>
          <w:iCs/>
          <w:sz w:val="28"/>
          <w:szCs w:val="28"/>
        </w:rPr>
      </w:pPr>
      <w:r w:rsidRPr="001E49FD">
        <w:rPr>
          <w:rFonts w:ascii="Times New Roman" w:hAnsi="Times New Roman"/>
          <w:i/>
          <w:iCs/>
          <w:sz w:val="28"/>
          <w:szCs w:val="28"/>
        </w:rPr>
        <w:t>Скотомогильни</w:t>
      </w:r>
      <w:r w:rsidR="00C16264">
        <w:rPr>
          <w:rFonts w:ascii="Times New Roman" w:hAnsi="Times New Roman"/>
          <w:i/>
          <w:iCs/>
          <w:sz w:val="28"/>
          <w:szCs w:val="28"/>
        </w:rPr>
        <w:t>к</w:t>
      </w:r>
    </w:p>
    <w:p w14:paraId="4B6CBDF9"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Согласно имеющимся материалам, на территории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действующие скотомогильники и сибиреязвенные захоронения отсутствуют. В связи с отсутствием указанных объектов санитарные ограничения, </w:t>
      </w:r>
      <w:r w:rsidRPr="001773AA">
        <w:rPr>
          <w:rFonts w:ascii="Times New Roman" w:hAnsi="Times New Roman"/>
          <w:sz w:val="28"/>
          <w:szCs w:val="28"/>
          <w:lang/>
        </w:rPr>
        <w:lastRenderedPageBreak/>
        <w:t>связанные со скотомогильниками, на проектируемую территорию не распространяются.</w:t>
      </w:r>
    </w:p>
    <w:p w14:paraId="32E50704" w14:textId="77777777" w:rsidR="001E49FD" w:rsidRDefault="001E49FD" w:rsidP="001E49FD">
      <w:pPr>
        <w:ind w:firstLine="709"/>
        <w:rPr>
          <w:rFonts w:ascii="Times New Roman" w:hAnsi="Times New Roman"/>
          <w:sz w:val="28"/>
          <w:szCs w:val="28"/>
        </w:rPr>
      </w:pPr>
    </w:p>
    <w:p w14:paraId="340D0948" w14:textId="39A3B8ED" w:rsidR="001E49FD" w:rsidRPr="00C16264" w:rsidRDefault="001E49FD" w:rsidP="00C16264">
      <w:pPr>
        <w:pStyle w:val="a6"/>
        <w:numPr>
          <w:ilvl w:val="1"/>
          <w:numId w:val="53"/>
        </w:numPr>
        <w:jc w:val="center"/>
        <w:rPr>
          <w:rFonts w:ascii="Times New Roman" w:hAnsi="Times New Roman"/>
          <w:b/>
          <w:bCs/>
          <w:sz w:val="28"/>
          <w:szCs w:val="28"/>
        </w:rPr>
      </w:pPr>
      <w:r w:rsidRPr="00C16264">
        <w:rPr>
          <w:rFonts w:ascii="Times New Roman" w:hAnsi="Times New Roman"/>
          <w:b/>
          <w:bCs/>
          <w:sz w:val="28"/>
          <w:szCs w:val="28"/>
        </w:rPr>
        <w:t xml:space="preserve">Озеленение </w:t>
      </w:r>
      <w:r w:rsidR="00C16264">
        <w:rPr>
          <w:rFonts w:ascii="Times New Roman" w:hAnsi="Times New Roman"/>
          <w:b/>
          <w:bCs/>
          <w:sz w:val="28"/>
          <w:szCs w:val="28"/>
        </w:rPr>
        <w:t>санитарно-защитных зон</w:t>
      </w:r>
    </w:p>
    <w:p w14:paraId="75F80E81" w14:textId="77777777" w:rsidR="001E49FD" w:rsidRDefault="001E49FD" w:rsidP="001E49FD">
      <w:pPr>
        <w:jc w:val="center"/>
        <w:rPr>
          <w:rFonts w:ascii="Times New Roman" w:hAnsi="Times New Roman"/>
          <w:b/>
          <w:bCs/>
          <w:sz w:val="28"/>
          <w:szCs w:val="28"/>
        </w:rPr>
      </w:pPr>
    </w:p>
    <w:p w14:paraId="778C3F04"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Озеленение является важным элементом формирования благоприятной санитарно-гигиенической среды населенного пункта. Проектом предусматривается сохранение существующих зеленых насаждений, озеленение улиц, общественных пространств и территорий общего пользования, а также благоустройство территории населенного пункта.</w:t>
      </w:r>
    </w:p>
    <w:p w14:paraId="5A5A6A86"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Озеленение санитарно-защитных зон и территорий специального назначения способствует снижению запыленности атмосферного воздуха, улучшению микроклимата, уменьшению уровня шумового воздействия и повышению санитарно-гигиенических характеристик территории.</w:t>
      </w:r>
    </w:p>
    <w:p w14:paraId="273A6B77" w14:textId="77777777" w:rsidR="001E49FD" w:rsidRPr="001E49FD" w:rsidRDefault="001E49FD" w:rsidP="001E49FD">
      <w:pPr>
        <w:jc w:val="center"/>
        <w:rPr>
          <w:rFonts w:ascii="Times New Roman" w:hAnsi="Times New Roman"/>
          <w:b/>
          <w:bCs/>
          <w:sz w:val="28"/>
          <w:szCs w:val="28"/>
        </w:rPr>
      </w:pPr>
    </w:p>
    <w:p w14:paraId="2378C15A" w14:textId="77777777" w:rsidR="00E53BB5" w:rsidRDefault="00E53BB5" w:rsidP="00E53BB5">
      <w:pPr>
        <w:ind w:firstLine="709"/>
        <w:outlineLvl w:val="1"/>
        <w:rPr>
          <w:rFonts w:ascii="Times New Roman" w:hAnsi="Times New Roman"/>
          <w:b/>
          <w:bCs/>
          <w:sz w:val="28"/>
          <w:szCs w:val="28"/>
        </w:rPr>
      </w:pPr>
      <w:r w:rsidRPr="00CD19D9">
        <w:rPr>
          <w:rFonts w:ascii="Times New Roman" w:hAnsi="Times New Roman"/>
          <w:b/>
          <w:bCs/>
          <w:sz w:val="28"/>
          <w:szCs w:val="28"/>
        </w:rPr>
        <w:t>Вывод</w:t>
      </w:r>
    </w:p>
    <w:p w14:paraId="6A9E5F4D" w14:textId="77777777" w:rsidR="00E53BB5" w:rsidRPr="00E8725E" w:rsidRDefault="00E53BB5" w:rsidP="00E53BB5">
      <w:pPr>
        <w:ind w:firstLine="709"/>
        <w:outlineLvl w:val="1"/>
        <w:rPr>
          <w:rFonts w:ascii="Times New Roman" w:hAnsi="Times New Roman"/>
          <w:b/>
          <w:bCs/>
          <w:sz w:val="28"/>
          <w:szCs w:val="28"/>
        </w:rPr>
      </w:pPr>
    </w:p>
    <w:p w14:paraId="362EBE3F" w14:textId="77777777" w:rsidR="00C16264" w:rsidRPr="001773AA" w:rsidRDefault="00C16264" w:rsidP="00C16264">
      <w:pPr>
        <w:ind w:firstLine="720"/>
        <w:rPr>
          <w:rFonts w:ascii="Times New Roman" w:hAnsi="Times New Roman"/>
          <w:sz w:val="28"/>
          <w:szCs w:val="28"/>
          <w:lang/>
        </w:rPr>
      </w:pPr>
      <w:r w:rsidRPr="001773AA">
        <w:rPr>
          <w:rFonts w:ascii="Times New Roman" w:hAnsi="Times New Roman"/>
          <w:sz w:val="28"/>
          <w:szCs w:val="28"/>
          <w:lang/>
        </w:rPr>
        <w:t xml:space="preserve">Анализ санитарно-эпидемиологических условий села </w:t>
      </w:r>
      <w:proofErr w:type="spellStart"/>
      <w:r w:rsidRPr="001773AA">
        <w:rPr>
          <w:rFonts w:ascii="Times New Roman" w:hAnsi="Times New Roman"/>
          <w:sz w:val="28"/>
          <w:szCs w:val="28"/>
          <w:lang/>
        </w:rPr>
        <w:t>Кызылсай</w:t>
      </w:r>
      <w:proofErr w:type="spellEnd"/>
      <w:r w:rsidRPr="001773AA">
        <w:rPr>
          <w:rFonts w:ascii="Times New Roman" w:hAnsi="Times New Roman"/>
          <w:sz w:val="28"/>
          <w:szCs w:val="28"/>
          <w:lang/>
        </w:rPr>
        <w:t xml:space="preserve"> показывает, что территория в целом характеризуется благоприятными условиями для проживания населения. Отсутствие крупных промышленных предприятий, наличие централизованного водоснабжения, развитие инженерной инфраструктуры и предусмотренные проектом мероприятия по строительству централизованной системы водоотведения, закрытию существующего полигона твердых бытовых отходов, благоустройству и озеленению территории будут способствовать улучшению санитарного состояния населенного пункта и обеспечению санитарно-эпидемиологического благополучия населения.</w:t>
      </w:r>
    </w:p>
    <w:p w14:paraId="3A455320" w14:textId="77777777" w:rsidR="00C16264" w:rsidRDefault="00C16264" w:rsidP="00C16264">
      <w:pPr>
        <w:ind w:firstLine="720"/>
        <w:rPr>
          <w:rFonts w:ascii="Times New Roman" w:hAnsi="Times New Roman"/>
          <w:sz w:val="28"/>
          <w:szCs w:val="28"/>
          <w:lang/>
        </w:rPr>
      </w:pPr>
      <w:r w:rsidRPr="001773AA">
        <w:rPr>
          <w:rFonts w:ascii="Times New Roman" w:hAnsi="Times New Roman"/>
          <w:sz w:val="28"/>
          <w:szCs w:val="28"/>
          <w:lang/>
        </w:rPr>
        <w:t>Реализация проектных решений генерального плана должна осуществляться при обязательном соблюдении требований санитарного законодательства Р</w:t>
      </w:r>
      <w:r>
        <w:rPr>
          <w:rFonts w:ascii="Times New Roman" w:hAnsi="Times New Roman"/>
          <w:sz w:val="28"/>
          <w:szCs w:val="28"/>
          <w:lang/>
        </w:rPr>
        <w:t>К</w:t>
      </w:r>
      <w:r w:rsidRPr="001773AA">
        <w:rPr>
          <w:rFonts w:ascii="Times New Roman" w:hAnsi="Times New Roman"/>
          <w:sz w:val="28"/>
          <w:szCs w:val="28"/>
          <w:lang/>
        </w:rPr>
        <w:t>, санитарно-защитных зон объектов, являющихся источниками воздействия на среду обитания и здоровье человека, а также зон санитарной охраны источников хозяйственно-питьевого водоснабжения.</w:t>
      </w:r>
    </w:p>
    <w:p w14:paraId="1A7EFE60" w14:textId="77777777" w:rsidR="00596DA3" w:rsidRDefault="00596DA3" w:rsidP="00596DA3">
      <w:pPr>
        <w:ind w:firstLine="709"/>
        <w:rPr>
          <w:rFonts w:ascii="Times New Roman" w:hAnsi="Times New Roman"/>
          <w:b/>
          <w:sz w:val="28"/>
          <w:szCs w:val="28"/>
        </w:rPr>
      </w:pPr>
    </w:p>
    <w:p w14:paraId="7A30A821" w14:textId="77777777" w:rsidR="001651CC" w:rsidRPr="001E49FD" w:rsidRDefault="001651CC" w:rsidP="00596DA3">
      <w:pPr>
        <w:ind w:firstLine="709"/>
        <w:rPr>
          <w:rFonts w:ascii="Times New Roman" w:hAnsi="Times New Roman"/>
          <w:b/>
          <w:sz w:val="28"/>
          <w:szCs w:val="28"/>
        </w:rPr>
      </w:pPr>
    </w:p>
    <w:p w14:paraId="157C827B" w14:textId="77777777" w:rsidR="00163833" w:rsidRDefault="00163833" w:rsidP="001A29FA">
      <w:pPr>
        <w:pStyle w:val="pj"/>
        <w:rPr>
          <w:rStyle w:val="s0"/>
        </w:rPr>
      </w:pPr>
    </w:p>
    <w:p w14:paraId="038DCBBE" w14:textId="77777777" w:rsidR="00471574" w:rsidRDefault="00471574" w:rsidP="001A29FA">
      <w:pPr>
        <w:pStyle w:val="pj"/>
        <w:rPr>
          <w:rStyle w:val="s0"/>
        </w:rPr>
      </w:pPr>
    </w:p>
    <w:p w14:paraId="14B7E8E8" w14:textId="77777777" w:rsidR="00C16264" w:rsidRDefault="00C16264" w:rsidP="001A29FA">
      <w:pPr>
        <w:pStyle w:val="pj"/>
        <w:rPr>
          <w:rStyle w:val="s0"/>
        </w:rPr>
      </w:pPr>
    </w:p>
    <w:p w14:paraId="2B7CD31B" w14:textId="77777777" w:rsidR="00C16264" w:rsidRDefault="00C16264" w:rsidP="001A29FA">
      <w:pPr>
        <w:pStyle w:val="pj"/>
        <w:rPr>
          <w:rStyle w:val="s0"/>
        </w:rPr>
      </w:pPr>
    </w:p>
    <w:p w14:paraId="2843F9B1" w14:textId="77777777" w:rsidR="00C16264" w:rsidRDefault="00C16264" w:rsidP="001A29FA">
      <w:pPr>
        <w:pStyle w:val="pj"/>
        <w:rPr>
          <w:rStyle w:val="s0"/>
        </w:rPr>
      </w:pPr>
    </w:p>
    <w:p w14:paraId="5FC8C64E" w14:textId="77777777" w:rsidR="00C16264" w:rsidRDefault="00C16264" w:rsidP="001A29FA">
      <w:pPr>
        <w:pStyle w:val="pj"/>
        <w:rPr>
          <w:rStyle w:val="s0"/>
        </w:rPr>
      </w:pPr>
    </w:p>
    <w:p w14:paraId="4416BC4F" w14:textId="77777777" w:rsidR="00C16264" w:rsidRDefault="00C16264" w:rsidP="001A29FA">
      <w:pPr>
        <w:pStyle w:val="pj"/>
        <w:rPr>
          <w:rStyle w:val="s0"/>
        </w:rPr>
      </w:pPr>
    </w:p>
    <w:p w14:paraId="1E07A104" w14:textId="77777777" w:rsidR="00C16264" w:rsidRDefault="00C16264" w:rsidP="001A29FA">
      <w:pPr>
        <w:pStyle w:val="pj"/>
        <w:rPr>
          <w:rStyle w:val="s0"/>
        </w:rPr>
      </w:pPr>
    </w:p>
    <w:p w14:paraId="40A2990B" w14:textId="77777777" w:rsidR="00C16264" w:rsidRDefault="00C16264" w:rsidP="001A29FA">
      <w:pPr>
        <w:pStyle w:val="pj"/>
        <w:rPr>
          <w:rStyle w:val="s0"/>
        </w:rPr>
      </w:pPr>
    </w:p>
    <w:p w14:paraId="0499961F" w14:textId="77777777" w:rsidR="00471574" w:rsidRDefault="00471574" w:rsidP="001A29FA">
      <w:pPr>
        <w:pStyle w:val="pj"/>
        <w:rPr>
          <w:rStyle w:val="s0"/>
        </w:rPr>
      </w:pPr>
    </w:p>
    <w:p w14:paraId="5737ACFF" w14:textId="77777777" w:rsidR="00471574" w:rsidRDefault="00471574" w:rsidP="001A29FA">
      <w:pPr>
        <w:pStyle w:val="pj"/>
        <w:rPr>
          <w:rStyle w:val="s0"/>
        </w:rPr>
      </w:pPr>
    </w:p>
    <w:p w14:paraId="594DA798" w14:textId="77777777" w:rsidR="00B83D2D" w:rsidRPr="00163833" w:rsidRDefault="00B83D2D" w:rsidP="00B83D2D">
      <w:pPr>
        <w:pStyle w:val="pj"/>
        <w:ind w:firstLine="709"/>
        <w:jc w:val="center"/>
        <w:rPr>
          <w:rStyle w:val="s0"/>
          <w:b/>
          <w:sz w:val="28"/>
          <w:szCs w:val="28"/>
        </w:rPr>
      </w:pPr>
      <w:bookmarkStart w:id="164" w:name="_Hlk230308315"/>
      <w:r w:rsidRPr="00456F96">
        <w:rPr>
          <w:rStyle w:val="s0"/>
          <w:b/>
          <w:sz w:val="28"/>
          <w:szCs w:val="28"/>
        </w:rPr>
        <w:lastRenderedPageBreak/>
        <w:t>ТЕХНИКО-ЭКОНОМИЧЕСКИЕ ПОКАЗАТЕЛИ</w:t>
      </w:r>
    </w:p>
    <w:p w14:paraId="7820EB11" w14:textId="77777777" w:rsidR="00163833" w:rsidRDefault="001A29FA" w:rsidP="001A29FA">
      <w:pPr>
        <w:pStyle w:val="pj"/>
      </w:pPr>
      <w:r>
        <w:rPr>
          <w:rStyle w:val="s0"/>
        </w:rPr>
        <w: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2388"/>
        <w:gridCol w:w="1848"/>
        <w:gridCol w:w="1450"/>
        <w:gridCol w:w="1498"/>
        <w:gridCol w:w="1498"/>
      </w:tblGrid>
      <w:tr w:rsidR="00163833" w:rsidRPr="00E73AA8" w14:paraId="320B6191" w14:textId="77777777" w:rsidTr="00593CD8">
        <w:trPr>
          <w:trHeight w:val="30"/>
        </w:trPr>
        <w:tc>
          <w:tcPr>
            <w:tcW w:w="375" w:type="pct"/>
            <w:tcMar>
              <w:top w:w="15" w:type="dxa"/>
              <w:left w:w="15" w:type="dxa"/>
              <w:bottom w:w="15" w:type="dxa"/>
              <w:right w:w="15" w:type="dxa"/>
            </w:tcMar>
            <w:vAlign w:val="center"/>
          </w:tcPr>
          <w:p w14:paraId="21E6D12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 </w:t>
            </w:r>
            <w:proofErr w:type="spellStart"/>
            <w:r w:rsidRPr="00163833">
              <w:rPr>
                <w:rFonts w:ascii="Times New Roman" w:hAnsi="Times New Roman"/>
                <w:b/>
                <w:color w:val="000000"/>
                <w:sz w:val="24"/>
                <w:szCs w:val="24"/>
              </w:rPr>
              <w:t>п.п</w:t>
            </w:r>
            <w:proofErr w:type="spellEnd"/>
            <w:r w:rsidRPr="00163833">
              <w:rPr>
                <w:rFonts w:ascii="Times New Roman" w:hAnsi="Times New Roman"/>
                <w:b/>
                <w:color w:val="000000"/>
                <w:sz w:val="24"/>
                <w:szCs w:val="24"/>
              </w:rPr>
              <w:t>.</w:t>
            </w:r>
          </w:p>
        </w:tc>
        <w:tc>
          <w:tcPr>
            <w:tcW w:w="1272" w:type="pct"/>
            <w:tcMar>
              <w:top w:w="15" w:type="dxa"/>
              <w:left w:w="15" w:type="dxa"/>
              <w:bottom w:w="15" w:type="dxa"/>
              <w:right w:w="15" w:type="dxa"/>
            </w:tcMar>
            <w:vAlign w:val="center"/>
          </w:tcPr>
          <w:p w14:paraId="2EF2A740"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Показатели</w:t>
            </w:r>
          </w:p>
        </w:tc>
        <w:tc>
          <w:tcPr>
            <w:tcW w:w="985" w:type="pct"/>
            <w:tcMar>
              <w:top w:w="15" w:type="dxa"/>
              <w:left w:w="15" w:type="dxa"/>
              <w:bottom w:w="15" w:type="dxa"/>
              <w:right w:w="15" w:type="dxa"/>
            </w:tcMar>
            <w:vAlign w:val="center"/>
          </w:tcPr>
          <w:p w14:paraId="2E07132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Единица измерения</w:t>
            </w:r>
          </w:p>
        </w:tc>
        <w:tc>
          <w:tcPr>
            <w:tcW w:w="773" w:type="pct"/>
            <w:tcMar>
              <w:top w:w="15" w:type="dxa"/>
              <w:left w:w="15" w:type="dxa"/>
              <w:bottom w:w="15" w:type="dxa"/>
              <w:right w:w="15" w:type="dxa"/>
            </w:tcMar>
            <w:vAlign w:val="center"/>
          </w:tcPr>
          <w:p w14:paraId="60775F6A"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Современное состояние 2024 год</w:t>
            </w:r>
          </w:p>
        </w:tc>
        <w:tc>
          <w:tcPr>
            <w:tcW w:w="798" w:type="pct"/>
            <w:tcMar>
              <w:top w:w="15" w:type="dxa"/>
              <w:left w:w="15" w:type="dxa"/>
              <w:bottom w:w="15" w:type="dxa"/>
              <w:right w:w="15" w:type="dxa"/>
            </w:tcMar>
            <w:vAlign w:val="center"/>
          </w:tcPr>
          <w:p w14:paraId="5E945CF1" w14:textId="79F1492B"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Первый этап </w:t>
            </w:r>
            <w:r w:rsidR="0027641D">
              <w:rPr>
                <w:rFonts w:ascii="Times New Roman" w:hAnsi="Times New Roman"/>
                <w:b/>
                <w:color w:val="000000"/>
                <w:sz w:val="24"/>
                <w:szCs w:val="24"/>
              </w:rPr>
              <w:t>2030</w:t>
            </w:r>
            <w:r w:rsidRPr="00163833">
              <w:rPr>
                <w:rFonts w:ascii="Times New Roman" w:hAnsi="Times New Roman"/>
                <w:b/>
                <w:color w:val="000000"/>
                <w:sz w:val="24"/>
                <w:szCs w:val="24"/>
              </w:rPr>
              <w:t xml:space="preserve"> год</w:t>
            </w:r>
          </w:p>
        </w:tc>
        <w:tc>
          <w:tcPr>
            <w:tcW w:w="798" w:type="pct"/>
            <w:tcMar>
              <w:top w:w="15" w:type="dxa"/>
              <w:left w:w="15" w:type="dxa"/>
              <w:bottom w:w="15" w:type="dxa"/>
              <w:right w:w="15" w:type="dxa"/>
            </w:tcMar>
            <w:vAlign w:val="center"/>
          </w:tcPr>
          <w:p w14:paraId="7CBE77EB" w14:textId="61A34909"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 xml:space="preserve">Расчетный срок </w:t>
            </w:r>
            <w:r w:rsidR="0027641D">
              <w:rPr>
                <w:rFonts w:ascii="Times New Roman" w:hAnsi="Times New Roman"/>
                <w:b/>
                <w:color w:val="000000"/>
                <w:sz w:val="24"/>
                <w:szCs w:val="24"/>
              </w:rPr>
              <w:t>2040</w:t>
            </w:r>
            <w:r w:rsidRPr="00163833">
              <w:rPr>
                <w:rFonts w:ascii="Times New Roman" w:hAnsi="Times New Roman"/>
                <w:b/>
                <w:color w:val="000000"/>
                <w:sz w:val="24"/>
                <w:szCs w:val="24"/>
              </w:rPr>
              <w:t xml:space="preserve"> год</w:t>
            </w:r>
          </w:p>
        </w:tc>
      </w:tr>
      <w:tr w:rsidR="00163833" w14:paraId="501749A8" w14:textId="77777777" w:rsidTr="00593CD8">
        <w:trPr>
          <w:trHeight w:val="30"/>
        </w:trPr>
        <w:tc>
          <w:tcPr>
            <w:tcW w:w="375" w:type="pct"/>
            <w:tcMar>
              <w:top w:w="15" w:type="dxa"/>
              <w:left w:w="15" w:type="dxa"/>
              <w:bottom w:w="15" w:type="dxa"/>
              <w:right w:w="15" w:type="dxa"/>
            </w:tcMar>
            <w:vAlign w:val="center"/>
          </w:tcPr>
          <w:p w14:paraId="79AAC06E"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1</w:t>
            </w:r>
          </w:p>
        </w:tc>
        <w:tc>
          <w:tcPr>
            <w:tcW w:w="1272" w:type="pct"/>
            <w:tcMar>
              <w:top w:w="15" w:type="dxa"/>
              <w:left w:w="15" w:type="dxa"/>
              <w:bottom w:w="15" w:type="dxa"/>
              <w:right w:w="15" w:type="dxa"/>
            </w:tcMar>
            <w:vAlign w:val="center"/>
          </w:tcPr>
          <w:p w14:paraId="26A5241D"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2</w:t>
            </w:r>
          </w:p>
        </w:tc>
        <w:tc>
          <w:tcPr>
            <w:tcW w:w="985" w:type="pct"/>
            <w:tcMar>
              <w:top w:w="15" w:type="dxa"/>
              <w:left w:w="15" w:type="dxa"/>
              <w:bottom w:w="15" w:type="dxa"/>
              <w:right w:w="15" w:type="dxa"/>
            </w:tcMar>
            <w:vAlign w:val="center"/>
          </w:tcPr>
          <w:p w14:paraId="28673298"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3</w:t>
            </w:r>
          </w:p>
        </w:tc>
        <w:tc>
          <w:tcPr>
            <w:tcW w:w="773" w:type="pct"/>
            <w:tcMar>
              <w:top w:w="15" w:type="dxa"/>
              <w:left w:w="15" w:type="dxa"/>
              <w:bottom w:w="15" w:type="dxa"/>
              <w:right w:w="15" w:type="dxa"/>
            </w:tcMar>
            <w:vAlign w:val="center"/>
          </w:tcPr>
          <w:p w14:paraId="1A0CC4B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4</w:t>
            </w:r>
          </w:p>
        </w:tc>
        <w:tc>
          <w:tcPr>
            <w:tcW w:w="798" w:type="pct"/>
            <w:tcMar>
              <w:top w:w="15" w:type="dxa"/>
              <w:left w:w="15" w:type="dxa"/>
              <w:bottom w:w="15" w:type="dxa"/>
              <w:right w:w="15" w:type="dxa"/>
            </w:tcMar>
            <w:vAlign w:val="center"/>
          </w:tcPr>
          <w:p w14:paraId="76E27B1C"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5</w:t>
            </w:r>
          </w:p>
        </w:tc>
        <w:tc>
          <w:tcPr>
            <w:tcW w:w="798" w:type="pct"/>
            <w:tcMar>
              <w:top w:w="15" w:type="dxa"/>
              <w:left w:w="15" w:type="dxa"/>
              <w:bottom w:w="15" w:type="dxa"/>
              <w:right w:w="15" w:type="dxa"/>
            </w:tcMar>
            <w:vAlign w:val="center"/>
          </w:tcPr>
          <w:p w14:paraId="6999E5F1" w14:textId="77777777" w:rsidR="00163833" w:rsidRPr="00163833" w:rsidRDefault="00163833" w:rsidP="00163833">
            <w:pPr>
              <w:jc w:val="center"/>
              <w:rPr>
                <w:rFonts w:ascii="Times New Roman" w:hAnsi="Times New Roman"/>
                <w:sz w:val="24"/>
                <w:szCs w:val="24"/>
              </w:rPr>
            </w:pPr>
            <w:r w:rsidRPr="00163833">
              <w:rPr>
                <w:rFonts w:ascii="Times New Roman" w:hAnsi="Times New Roman"/>
                <w:b/>
                <w:color w:val="000000"/>
                <w:sz w:val="24"/>
                <w:szCs w:val="24"/>
              </w:rPr>
              <w:t>6</w:t>
            </w:r>
          </w:p>
        </w:tc>
      </w:tr>
      <w:bookmarkEnd w:id="164"/>
      <w:tr w:rsidR="00D415F9" w14:paraId="4540FB89" w14:textId="77777777" w:rsidTr="00593CD8">
        <w:trPr>
          <w:trHeight w:val="30"/>
        </w:trPr>
        <w:tc>
          <w:tcPr>
            <w:tcW w:w="375" w:type="pct"/>
            <w:tcMar>
              <w:top w:w="15" w:type="dxa"/>
              <w:left w:w="15" w:type="dxa"/>
              <w:bottom w:w="15" w:type="dxa"/>
              <w:right w:w="15" w:type="dxa"/>
            </w:tcMar>
            <w:vAlign w:val="center"/>
          </w:tcPr>
          <w:p w14:paraId="72F92CAC" w14:textId="17679F83"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w:t>
            </w:r>
          </w:p>
        </w:tc>
        <w:tc>
          <w:tcPr>
            <w:tcW w:w="1272" w:type="pct"/>
            <w:tcMar>
              <w:top w:w="15" w:type="dxa"/>
              <w:left w:w="15" w:type="dxa"/>
              <w:bottom w:w="15" w:type="dxa"/>
              <w:right w:w="15" w:type="dxa"/>
            </w:tcMar>
            <w:vAlign w:val="center"/>
          </w:tcPr>
          <w:p w14:paraId="5C33AA2F" w14:textId="7D5F216E"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Территория</w:t>
            </w:r>
          </w:p>
        </w:tc>
        <w:tc>
          <w:tcPr>
            <w:tcW w:w="985" w:type="pct"/>
            <w:tcMar>
              <w:top w:w="15" w:type="dxa"/>
              <w:left w:w="15" w:type="dxa"/>
              <w:bottom w:w="15" w:type="dxa"/>
              <w:right w:w="15" w:type="dxa"/>
            </w:tcMar>
            <w:vAlign w:val="center"/>
          </w:tcPr>
          <w:p w14:paraId="4514B5E6" w14:textId="0FBDF0C8"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га</w:t>
            </w:r>
          </w:p>
        </w:tc>
        <w:tc>
          <w:tcPr>
            <w:tcW w:w="773" w:type="pct"/>
            <w:tcMar>
              <w:top w:w="15" w:type="dxa"/>
              <w:left w:w="15" w:type="dxa"/>
              <w:bottom w:w="15" w:type="dxa"/>
              <w:right w:w="15" w:type="dxa"/>
            </w:tcMar>
            <w:vAlign w:val="center"/>
          </w:tcPr>
          <w:p w14:paraId="469316D0" w14:textId="3EDBF759"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c>
          <w:tcPr>
            <w:tcW w:w="798" w:type="pct"/>
            <w:tcMar>
              <w:top w:w="15" w:type="dxa"/>
              <w:left w:w="15" w:type="dxa"/>
              <w:bottom w:w="15" w:type="dxa"/>
              <w:right w:w="15" w:type="dxa"/>
            </w:tcMar>
            <w:vAlign w:val="center"/>
          </w:tcPr>
          <w:p w14:paraId="13DF16BC" w14:textId="17ACF0DE"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c>
          <w:tcPr>
            <w:tcW w:w="798" w:type="pct"/>
            <w:tcMar>
              <w:top w:w="15" w:type="dxa"/>
              <w:left w:w="15" w:type="dxa"/>
              <w:bottom w:w="15" w:type="dxa"/>
              <w:right w:w="15" w:type="dxa"/>
            </w:tcMar>
            <w:vAlign w:val="center"/>
          </w:tcPr>
          <w:p w14:paraId="7077F6B9" w14:textId="60A13ED3"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b/>
                <w:bCs/>
                <w:sz w:val="24"/>
                <w:szCs w:val="24"/>
                <w:lang w:val="kk-KZ"/>
              </w:rPr>
              <w:t>94,4</w:t>
            </w:r>
          </w:p>
        </w:tc>
      </w:tr>
      <w:tr w:rsidR="00D415F9" w14:paraId="15D9C455" w14:textId="77777777" w:rsidTr="00593CD8">
        <w:trPr>
          <w:trHeight w:val="30"/>
        </w:trPr>
        <w:tc>
          <w:tcPr>
            <w:tcW w:w="375" w:type="pct"/>
            <w:tcMar>
              <w:top w:w="15" w:type="dxa"/>
              <w:left w:w="15" w:type="dxa"/>
              <w:bottom w:w="15" w:type="dxa"/>
              <w:right w:w="15" w:type="dxa"/>
            </w:tcMar>
            <w:vAlign w:val="center"/>
          </w:tcPr>
          <w:p w14:paraId="69CFD138" w14:textId="2A88F1A4"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w:t>
            </w:r>
          </w:p>
        </w:tc>
        <w:tc>
          <w:tcPr>
            <w:tcW w:w="1272" w:type="pct"/>
            <w:tcMar>
              <w:top w:w="15" w:type="dxa"/>
              <w:left w:w="15" w:type="dxa"/>
              <w:bottom w:w="15" w:type="dxa"/>
              <w:right w:w="15" w:type="dxa"/>
            </w:tcMar>
            <w:vAlign w:val="center"/>
          </w:tcPr>
          <w:p w14:paraId="649A39A4" w14:textId="62AAF578"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Площадь земель населенного пункта, всего</w:t>
            </w:r>
          </w:p>
        </w:tc>
        <w:tc>
          <w:tcPr>
            <w:tcW w:w="985" w:type="pct"/>
            <w:tcMar>
              <w:top w:w="15" w:type="dxa"/>
              <w:left w:w="15" w:type="dxa"/>
              <w:bottom w:w="15" w:type="dxa"/>
              <w:right w:w="15" w:type="dxa"/>
            </w:tcMar>
            <w:vAlign w:val="center"/>
          </w:tcPr>
          <w:p w14:paraId="0BA242CA" w14:textId="5397F514"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тыс. га</w:t>
            </w:r>
          </w:p>
        </w:tc>
        <w:tc>
          <w:tcPr>
            <w:tcW w:w="773" w:type="pct"/>
            <w:tcMar>
              <w:top w:w="15" w:type="dxa"/>
              <w:left w:w="15" w:type="dxa"/>
              <w:bottom w:w="15" w:type="dxa"/>
              <w:right w:w="15" w:type="dxa"/>
            </w:tcMar>
            <w:vAlign w:val="center"/>
          </w:tcPr>
          <w:p w14:paraId="6AE8FCAC" w14:textId="24F41E1D"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0,944</w:t>
            </w:r>
          </w:p>
        </w:tc>
        <w:tc>
          <w:tcPr>
            <w:tcW w:w="798" w:type="pct"/>
            <w:tcMar>
              <w:top w:w="15" w:type="dxa"/>
              <w:left w:w="15" w:type="dxa"/>
              <w:bottom w:w="15" w:type="dxa"/>
              <w:right w:w="15" w:type="dxa"/>
            </w:tcMar>
            <w:vAlign w:val="center"/>
          </w:tcPr>
          <w:p w14:paraId="073242A8" w14:textId="443402DF"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0,944</w:t>
            </w:r>
          </w:p>
        </w:tc>
        <w:tc>
          <w:tcPr>
            <w:tcW w:w="798" w:type="pct"/>
            <w:tcMar>
              <w:top w:w="15" w:type="dxa"/>
              <w:left w:w="15" w:type="dxa"/>
              <w:bottom w:w="15" w:type="dxa"/>
              <w:right w:w="15" w:type="dxa"/>
            </w:tcMar>
            <w:vAlign w:val="center"/>
          </w:tcPr>
          <w:p w14:paraId="2E33D75D" w14:textId="1A5EF1AA"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0,944</w:t>
            </w:r>
          </w:p>
        </w:tc>
      </w:tr>
      <w:tr w:rsidR="00D415F9" w14:paraId="12CE63D2" w14:textId="77777777" w:rsidTr="00593CD8">
        <w:trPr>
          <w:trHeight w:val="30"/>
        </w:trPr>
        <w:tc>
          <w:tcPr>
            <w:tcW w:w="375" w:type="pct"/>
            <w:tcMar>
              <w:top w:w="15" w:type="dxa"/>
              <w:left w:w="15" w:type="dxa"/>
              <w:bottom w:w="15" w:type="dxa"/>
              <w:right w:w="15" w:type="dxa"/>
            </w:tcMar>
            <w:vAlign w:val="center"/>
          </w:tcPr>
          <w:p w14:paraId="22118355"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14E8094E" w14:textId="3B49DF70"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в том числе:</w:t>
            </w:r>
          </w:p>
        </w:tc>
        <w:tc>
          <w:tcPr>
            <w:tcW w:w="985" w:type="pct"/>
            <w:tcMar>
              <w:top w:w="15" w:type="dxa"/>
              <w:left w:w="15" w:type="dxa"/>
              <w:bottom w:w="15" w:type="dxa"/>
              <w:right w:w="15" w:type="dxa"/>
            </w:tcMar>
            <w:vAlign w:val="center"/>
          </w:tcPr>
          <w:p w14:paraId="24B9BC5F" w14:textId="45D63540" w:rsidR="00D415F9" w:rsidRPr="00E71124" w:rsidRDefault="00D415F9" w:rsidP="00D415F9">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47C437C" w14:textId="6D6260A6"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2E359DA7" w14:textId="3020978A"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59EDCC95" w14:textId="30C27C20" w:rsidR="00D415F9" w:rsidRPr="00E71124" w:rsidRDefault="00D415F9" w:rsidP="00D415F9">
            <w:pPr>
              <w:jc w:val="center"/>
              <w:rPr>
                <w:rFonts w:ascii="Times New Roman" w:hAnsi="Times New Roman"/>
                <w:b/>
                <w:color w:val="000000"/>
                <w:sz w:val="24"/>
                <w:szCs w:val="24"/>
              </w:rPr>
            </w:pPr>
          </w:p>
        </w:tc>
      </w:tr>
      <w:tr w:rsidR="00D415F9" w14:paraId="1084810E" w14:textId="77777777" w:rsidTr="00593CD8">
        <w:trPr>
          <w:trHeight w:val="30"/>
        </w:trPr>
        <w:tc>
          <w:tcPr>
            <w:tcW w:w="375" w:type="pct"/>
            <w:tcMar>
              <w:top w:w="15" w:type="dxa"/>
              <w:left w:w="15" w:type="dxa"/>
              <w:bottom w:w="15" w:type="dxa"/>
              <w:right w:w="15" w:type="dxa"/>
            </w:tcMar>
            <w:vAlign w:val="center"/>
          </w:tcPr>
          <w:p w14:paraId="02E645A9" w14:textId="52D33ADE"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w:t>
            </w:r>
          </w:p>
        </w:tc>
        <w:tc>
          <w:tcPr>
            <w:tcW w:w="1272" w:type="pct"/>
            <w:tcMar>
              <w:top w:w="15" w:type="dxa"/>
              <w:left w:w="15" w:type="dxa"/>
              <w:bottom w:w="15" w:type="dxa"/>
              <w:right w:w="15" w:type="dxa"/>
            </w:tcMar>
            <w:vAlign w:val="center"/>
          </w:tcPr>
          <w:p w14:paraId="570B0DFB" w14:textId="0C864878"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жилой и общественной застройки</w:t>
            </w:r>
          </w:p>
        </w:tc>
        <w:tc>
          <w:tcPr>
            <w:tcW w:w="985" w:type="pct"/>
            <w:tcMar>
              <w:top w:w="15" w:type="dxa"/>
              <w:left w:w="15" w:type="dxa"/>
              <w:bottom w:w="15" w:type="dxa"/>
              <w:right w:w="15" w:type="dxa"/>
            </w:tcMar>
            <w:vAlign w:val="center"/>
          </w:tcPr>
          <w:p w14:paraId="5E2428C1" w14:textId="1696D3B3"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C3C6B67" w14:textId="4769D9A1"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29,7</w:t>
            </w:r>
          </w:p>
        </w:tc>
        <w:tc>
          <w:tcPr>
            <w:tcW w:w="798" w:type="pct"/>
            <w:tcMar>
              <w:top w:w="15" w:type="dxa"/>
              <w:left w:w="15" w:type="dxa"/>
              <w:bottom w:w="15" w:type="dxa"/>
              <w:right w:w="15" w:type="dxa"/>
            </w:tcMar>
            <w:vAlign w:val="center"/>
          </w:tcPr>
          <w:p w14:paraId="24F1087D" w14:textId="42CECB48"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31,35</w:t>
            </w:r>
          </w:p>
        </w:tc>
        <w:tc>
          <w:tcPr>
            <w:tcW w:w="798" w:type="pct"/>
            <w:tcMar>
              <w:top w:w="15" w:type="dxa"/>
              <w:left w:w="15" w:type="dxa"/>
              <w:bottom w:w="15" w:type="dxa"/>
              <w:right w:w="15" w:type="dxa"/>
            </w:tcMar>
            <w:vAlign w:val="center"/>
          </w:tcPr>
          <w:p w14:paraId="4DDF747B" w14:textId="1259622D"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33,1</w:t>
            </w:r>
          </w:p>
        </w:tc>
      </w:tr>
      <w:tr w:rsidR="00D415F9" w14:paraId="55D8A19A" w14:textId="77777777" w:rsidTr="00593CD8">
        <w:trPr>
          <w:trHeight w:val="30"/>
        </w:trPr>
        <w:tc>
          <w:tcPr>
            <w:tcW w:w="375" w:type="pct"/>
            <w:tcMar>
              <w:top w:w="15" w:type="dxa"/>
              <w:left w:w="15" w:type="dxa"/>
              <w:bottom w:w="15" w:type="dxa"/>
              <w:right w:w="15" w:type="dxa"/>
            </w:tcMar>
            <w:vAlign w:val="center"/>
          </w:tcPr>
          <w:p w14:paraId="36E6EABB"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3C7D988" w14:textId="32FC46CA"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4F108D4" w14:textId="45C5C2B9" w:rsidR="00D415F9" w:rsidRPr="00E71124" w:rsidRDefault="00D415F9" w:rsidP="00D415F9">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1DEC7F5D" w14:textId="2F6BDC20"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14DEDE2A" w14:textId="356644D8"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44FDC0C2" w14:textId="7222A023" w:rsidR="00D415F9" w:rsidRPr="00E71124" w:rsidRDefault="00D415F9" w:rsidP="00D415F9">
            <w:pPr>
              <w:jc w:val="center"/>
              <w:rPr>
                <w:rFonts w:ascii="Times New Roman" w:hAnsi="Times New Roman"/>
                <w:b/>
                <w:color w:val="000000"/>
                <w:sz w:val="24"/>
                <w:szCs w:val="24"/>
              </w:rPr>
            </w:pPr>
          </w:p>
        </w:tc>
      </w:tr>
      <w:tr w:rsidR="00D415F9" w14:paraId="77933F79" w14:textId="77777777" w:rsidTr="00593CD8">
        <w:trPr>
          <w:trHeight w:val="30"/>
        </w:trPr>
        <w:tc>
          <w:tcPr>
            <w:tcW w:w="375" w:type="pct"/>
            <w:tcMar>
              <w:top w:w="15" w:type="dxa"/>
              <w:left w:w="15" w:type="dxa"/>
              <w:bottom w:w="15" w:type="dxa"/>
              <w:right w:w="15" w:type="dxa"/>
            </w:tcMar>
            <w:vAlign w:val="center"/>
          </w:tcPr>
          <w:p w14:paraId="220551BD" w14:textId="6100E20D"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411D8D83" w14:textId="79ECFA57"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усадебной (коттеджного типа) с земельным участком при доме (квартире)</w:t>
            </w:r>
          </w:p>
        </w:tc>
        <w:tc>
          <w:tcPr>
            <w:tcW w:w="985" w:type="pct"/>
            <w:tcMar>
              <w:top w:w="15" w:type="dxa"/>
              <w:left w:w="15" w:type="dxa"/>
              <w:bottom w:w="15" w:type="dxa"/>
              <w:right w:w="15" w:type="dxa"/>
            </w:tcMar>
            <w:vAlign w:val="center"/>
          </w:tcPr>
          <w:p w14:paraId="25CAA9DE" w14:textId="134CD1D8"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E363DE" w14:textId="0A1803BC"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22,1</w:t>
            </w:r>
          </w:p>
        </w:tc>
        <w:tc>
          <w:tcPr>
            <w:tcW w:w="798" w:type="pct"/>
            <w:tcMar>
              <w:top w:w="15" w:type="dxa"/>
              <w:left w:w="15" w:type="dxa"/>
              <w:bottom w:w="15" w:type="dxa"/>
              <w:right w:w="15" w:type="dxa"/>
            </w:tcMar>
            <w:vAlign w:val="center"/>
          </w:tcPr>
          <w:p w14:paraId="307B1AA9" w14:textId="5653FD4A"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22,85</w:t>
            </w:r>
          </w:p>
        </w:tc>
        <w:tc>
          <w:tcPr>
            <w:tcW w:w="798" w:type="pct"/>
            <w:tcMar>
              <w:top w:w="15" w:type="dxa"/>
              <w:left w:w="15" w:type="dxa"/>
              <w:bottom w:w="15" w:type="dxa"/>
              <w:right w:w="15" w:type="dxa"/>
            </w:tcMar>
            <w:vAlign w:val="center"/>
          </w:tcPr>
          <w:p w14:paraId="7DBA8528" w14:textId="6F28F059"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23,6</w:t>
            </w:r>
          </w:p>
        </w:tc>
      </w:tr>
      <w:tr w:rsidR="00D415F9" w14:paraId="7FF947C9" w14:textId="77777777" w:rsidTr="00593CD8">
        <w:trPr>
          <w:trHeight w:val="30"/>
        </w:trPr>
        <w:tc>
          <w:tcPr>
            <w:tcW w:w="375" w:type="pct"/>
            <w:tcMar>
              <w:top w:w="15" w:type="dxa"/>
              <w:left w:w="15" w:type="dxa"/>
              <w:bottom w:w="15" w:type="dxa"/>
              <w:right w:w="15" w:type="dxa"/>
            </w:tcMar>
            <w:vAlign w:val="center"/>
          </w:tcPr>
          <w:p w14:paraId="64A17219" w14:textId="2CECC819"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1.1.1.2</w:t>
            </w:r>
          </w:p>
        </w:tc>
        <w:tc>
          <w:tcPr>
            <w:tcW w:w="1272" w:type="pct"/>
            <w:tcMar>
              <w:top w:w="15" w:type="dxa"/>
              <w:left w:w="15" w:type="dxa"/>
              <w:bottom w:w="15" w:type="dxa"/>
              <w:right w:w="15" w:type="dxa"/>
            </w:tcMar>
            <w:vAlign w:val="center"/>
          </w:tcPr>
          <w:p w14:paraId="20A309E4" w14:textId="12C543B2"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блокированной с земельным участком при квартире</w:t>
            </w:r>
          </w:p>
        </w:tc>
        <w:tc>
          <w:tcPr>
            <w:tcW w:w="985" w:type="pct"/>
            <w:tcMar>
              <w:top w:w="15" w:type="dxa"/>
              <w:left w:w="15" w:type="dxa"/>
              <w:bottom w:w="15" w:type="dxa"/>
              <w:right w:w="15" w:type="dxa"/>
            </w:tcMar>
            <w:vAlign w:val="center"/>
          </w:tcPr>
          <w:p w14:paraId="29BF3D61" w14:textId="77777777" w:rsidR="00D415F9" w:rsidRPr="00E71124" w:rsidRDefault="00D415F9" w:rsidP="00D415F9">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28A28C01" w14:textId="109978D3"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7EE1CD10" w14:textId="6ABCFF1B"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w:t>
            </w:r>
          </w:p>
        </w:tc>
        <w:tc>
          <w:tcPr>
            <w:tcW w:w="798" w:type="pct"/>
            <w:tcMar>
              <w:top w:w="15" w:type="dxa"/>
              <w:left w:w="15" w:type="dxa"/>
              <w:bottom w:w="15" w:type="dxa"/>
              <w:right w:w="15" w:type="dxa"/>
            </w:tcMar>
            <w:vAlign w:val="center"/>
          </w:tcPr>
          <w:p w14:paraId="3784E2B0" w14:textId="6F93A172"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w:t>
            </w:r>
          </w:p>
        </w:tc>
      </w:tr>
      <w:tr w:rsidR="00D415F9" w14:paraId="16F7C12B" w14:textId="77777777" w:rsidTr="00593CD8">
        <w:trPr>
          <w:trHeight w:val="30"/>
        </w:trPr>
        <w:tc>
          <w:tcPr>
            <w:tcW w:w="375" w:type="pct"/>
            <w:tcMar>
              <w:top w:w="15" w:type="dxa"/>
              <w:left w:w="15" w:type="dxa"/>
              <w:bottom w:w="15" w:type="dxa"/>
              <w:right w:w="15" w:type="dxa"/>
            </w:tcMar>
            <w:vAlign w:val="center"/>
          </w:tcPr>
          <w:p w14:paraId="7CF77032" w14:textId="34C2CA9F"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1.1.1.3</w:t>
            </w:r>
          </w:p>
        </w:tc>
        <w:tc>
          <w:tcPr>
            <w:tcW w:w="1272" w:type="pct"/>
            <w:tcMar>
              <w:top w:w="15" w:type="dxa"/>
              <w:left w:w="15" w:type="dxa"/>
              <w:bottom w:w="15" w:type="dxa"/>
              <w:right w:w="15" w:type="dxa"/>
            </w:tcMar>
            <w:vAlign w:val="center"/>
          </w:tcPr>
          <w:p w14:paraId="3B9834F6" w14:textId="2FE41020"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застройки малоэтажными многоквартирными жилыми домами</w:t>
            </w:r>
          </w:p>
        </w:tc>
        <w:tc>
          <w:tcPr>
            <w:tcW w:w="985" w:type="pct"/>
            <w:tcMar>
              <w:top w:w="15" w:type="dxa"/>
              <w:left w:w="15" w:type="dxa"/>
              <w:bottom w:w="15" w:type="dxa"/>
              <w:right w:w="15" w:type="dxa"/>
            </w:tcMar>
            <w:vAlign w:val="center"/>
          </w:tcPr>
          <w:p w14:paraId="59349283" w14:textId="5B4B77B6"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0E5A0ED" w14:textId="0DA58F2C"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lang w:val="kk-KZ"/>
              </w:rPr>
              <w:t>0,6</w:t>
            </w:r>
          </w:p>
        </w:tc>
        <w:tc>
          <w:tcPr>
            <w:tcW w:w="798" w:type="pct"/>
            <w:tcMar>
              <w:top w:w="15" w:type="dxa"/>
              <w:left w:w="15" w:type="dxa"/>
              <w:bottom w:w="15" w:type="dxa"/>
              <w:right w:w="15" w:type="dxa"/>
            </w:tcMar>
            <w:vAlign w:val="center"/>
          </w:tcPr>
          <w:p w14:paraId="145B8F2C" w14:textId="23724F19"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1,5</w:t>
            </w:r>
          </w:p>
        </w:tc>
        <w:tc>
          <w:tcPr>
            <w:tcW w:w="798" w:type="pct"/>
            <w:tcMar>
              <w:top w:w="15" w:type="dxa"/>
              <w:left w:w="15" w:type="dxa"/>
              <w:bottom w:w="15" w:type="dxa"/>
              <w:right w:w="15" w:type="dxa"/>
            </w:tcMar>
            <w:vAlign w:val="center"/>
          </w:tcPr>
          <w:p w14:paraId="1790541E" w14:textId="735129D3" w:rsidR="00D415F9" w:rsidRPr="00E71124" w:rsidRDefault="00D415F9" w:rsidP="00D415F9">
            <w:pPr>
              <w:jc w:val="center"/>
              <w:rPr>
                <w:rFonts w:ascii="Times New Roman" w:hAnsi="Times New Roman"/>
                <w:b/>
                <w:color w:val="000000"/>
                <w:sz w:val="24"/>
                <w:szCs w:val="24"/>
              </w:rPr>
            </w:pPr>
            <w:r w:rsidRPr="005239AF">
              <w:rPr>
                <w:rFonts w:ascii="Times New Roman" w:hAnsi="Times New Roman"/>
                <w:bCs/>
                <w:color w:val="000000"/>
                <w:sz w:val="24"/>
                <w:szCs w:val="24"/>
              </w:rPr>
              <w:t>2,5</w:t>
            </w:r>
          </w:p>
        </w:tc>
      </w:tr>
      <w:tr w:rsidR="00D415F9" w14:paraId="6F905449" w14:textId="77777777" w:rsidTr="00593CD8">
        <w:trPr>
          <w:trHeight w:val="30"/>
        </w:trPr>
        <w:tc>
          <w:tcPr>
            <w:tcW w:w="375" w:type="pct"/>
            <w:tcMar>
              <w:top w:w="15" w:type="dxa"/>
              <w:left w:w="15" w:type="dxa"/>
              <w:bottom w:w="15" w:type="dxa"/>
              <w:right w:w="15" w:type="dxa"/>
            </w:tcMar>
            <w:vAlign w:val="center"/>
          </w:tcPr>
          <w:p w14:paraId="74BADCF2" w14:textId="793C6405"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1.1.1.4</w:t>
            </w:r>
          </w:p>
        </w:tc>
        <w:tc>
          <w:tcPr>
            <w:tcW w:w="1272" w:type="pct"/>
            <w:tcMar>
              <w:top w:w="15" w:type="dxa"/>
              <w:left w:w="15" w:type="dxa"/>
              <w:bottom w:w="15" w:type="dxa"/>
              <w:right w:w="15" w:type="dxa"/>
            </w:tcMar>
            <w:vAlign w:val="center"/>
          </w:tcPr>
          <w:p w14:paraId="3FBB3669" w14:textId="1CD60B08"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общественной застройки</w:t>
            </w:r>
          </w:p>
        </w:tc>
        <w:tc>
          <w:tcPr>
            <w:tcW w:w="985" w:type="pct"/>
            <w:tcMar>
              <w:top w:w="15" w:type="dxa"/>
              <w:left w:w="15" w:type="dxa"/>
              <w:bottom w:w="15" w:type="dxa"/>
              <w:right w:w="15" w:type="dxa"/>
            </w:tcMar>
            <w:vAlign w:val="center"/>
          </w:tcPr>
          <w:p w14:paraId="0C2335C9" w14:textId="5A71E515"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DD3191E" w14:textId="0BBE8941" w:rsidR="00D415F9" w:rsidRPr="00E71124" w:rsidRDefault="00D415F9" w:rsidP="00D415F9">
            <w:pPr>
              <w:jc w:val="center"/>
              <w:rPr>
                <w:rFonts w:ascii="Times New Roman" w:hAnsi="Times New Roman"/>
                <w:b/>
                <w:color w:val="000000"/>
                <w:sz w:val="24"/>
                <w:szCs w:val="24"/>
              </w:rPr>
            </w:pPr>
            <w:r w:rsidRPr="00E92EE9">
              <w:rPr>
                <w:rFonts w:ascii="Times New Roman" w:hAnsi="Times New Roman"/>
                <w:bCs/>
                <w:color w:val="000000"/>
                <w:sz w:val="24"/>
                <w:szCs w:val="24"/>
              </w:rPr>
              <w:t>7,0</w:t>
            </w:r>
          </w:p>
        </w:tc>
        <w:tc>
          <w:tcPr>
            <w:tcW w:w="798" w:type="pct"/>
            <w:tcMar>
              <w:top w:w="15" w:type="dxa"/>
              <w:left w:w="15" w:type="dxa"/>
              <w:bottom w:w="15" w:type="dxa"/>
              <w:right w:w="15" w:type="dxa"/>
            </w:tcMar>
            <w:vAlign w:val="center"/>
          </w:tcPr>
          <w:p w14:paraId="6677571B" w14:textId="27A430FF" w:rsidR="00D415F9" w:rsidRPr="00E71124" w:rsidRDefault="00D415F9" w:rsidP="00D415F9">
            <w:pPr>
              <w:jc w:val="center"/>
              <w:rPr>
                <w:rFonts w:ascii="Times New Roman" w:hAnsi="Times New Roman"/>
                <w:b/>
                <w:color w:val="000000"/>
                <w:sz w:val="24"/>
                <w:szCs w:val="24"/>
              </w:rPr>
            </w:pPr>
            <w:r w:rsidRPr="00E92EE9">
              <w:rPr>
                <w:rFonts w:ascii="Times New Roman" w:hAnsi="Times New Roman"/>
                <w:bCs/>
                <w:color w:val="000000"/>
                <w:sz w:val="24"/>
                <w:szCs w:val="24"/>
              </w:rPr>
              <w:t>7,0</w:t>
            </w:r>
          </w:p>
        </w:tc>
        <w:tc>
          <w:tcPr>
            <w:tcW w:w="798" w:type="pct"/>
            <w:tcMar>
              <w:top w:w="15" w:type="dxa"/>
              <w:left w:w="15" w:type="dxa"/>
              <w:bottom w:w="15" w:type="dxa"/>
              <w:right w:w="15" w:type="dxa"/>
            </w:tcMar>
            <w:vAlign w:val="center"/>
          </w:tcPr>
          <w:p w14:paraId="0B55A464" w14:textId="60F86AD2" w:rsidR="00D415F9" w:rsidRPr="00E71124" w:rsidRDefault="00D415F9" w:rsidP="00D415F9">
            <w:pPr>
              <w:jc w:val="center"/>
              <w:rPr>
                <w:rFonts w:ascii="Times New Roman" w:hAnsi="Times New Roman"/>
                <w:b/>
                <w:color w:val="000000"/>
                <w:sz w:val="24"/>
                <w:szCs w:val="24"/>
              </w:rPr>
            </w:pPr>
            <w:r w:rsidRPr="00E92EE9">
              <w:rPr>
                <w:rFonts w:ascii="Times New Roman" w:hAnsi="Times New Roman"/>
                <w:bCs/>
                <w:color w:val="000000"/>
                <w:sz w:val="24"/>
                <w:szCs w:val="24"/>
              </w:rPr>
              <w:t>7,0</w:t>
            </w:r>
          </w:p>
        </w:tc>
      </w:tr>
      <w:tr w:rsidR="00D415F9" w14:paraId="59675191" w14:textId="77777777" w:rsidTr="00636D16">
        <w:trPr>
          <w:trHeight w:val="30"/>
        </w:trPr>
        <w:tc>
          <w:tcPr>
            <w:tcW w:w="375" w:type="pct"/>
            <w:tcMar>
              <w:top w:w="15" w:type="dxa"/>
              <w:left w:w="15" w:type="dxa"/>
              <w:bottom w:w="15" w:type="dxa"/>
              <w:right w:w="15" w:type="dxa"/>
            </w:tcMar>
            <w:vAlign w:val="center"/>
          </w:tcPr>
          <w:p w14:paraId="36788245" w14:textId="3D57A43B"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1.1.2</w:t>
            </w:r>
          </w:p>
        </w:tc>
        <w:tc>
          <w:tcPr>
            <w:tcW w:w="1272" w:type="pct"/>
            <w:tcMar>
              <w:top w:w="15" w:type="dxa"/>
              <w:left w:w="15" w:type="dxa"/>
              <w:bottom w:w="15" w:type="dxa"/>
              <w:right w:w="15" w:type="dxa"/>
            </w:tcMar>
            <w:vAlign w:val="center"/>
          </w:tcPr>
          <w:p w14:paraId="482A5241" w14:textId="66443D1A"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промышленной и коммунально-складской застройки</w:t>
            </w:r>
          </w:p>
        </w:tc>
        <w:tc>
          <w:tcPr>
            <w:tcW w:w="985" w:type="pct"/>
            <w:tcMar>
              <w:top w:w="15" w:type="dxa"/>
              <w:left w:w="15" w:type="dxa"/>
              <w:bottom w:w="15" w:type="dxa"/>
              <w:right w:w="15" w:type="dxa"/>
            </w:tcMar>
            <w:vAlign w:val="center"/>
          </w:tcPr>
          <w:p w14:paraId="1AA26281" w14:textId="62E90E32"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2A9AF00" w14:textId="3526DF5E"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6,8</w:t>
            </w:r>
          </w:p>
        </w:tc>
        <w:tc>
          <w:tcPr>
            <w:tcW w:w="798" w:type="pct"/>
            <w:tcMar>
              <w:top w:w="15" w:type="dxa"/>
              <w:left w:w="15" w:type="dxa"/>
              <w:bottom w:w="15" w:type="dxa"/>
              <w:right w:w="15" w:type="dxa"/>
            </w:tcMar>
          </w:tcPr>
          <w:p w14:paraId="2F53F443" w14:textId="77777777" w:rsidR="00D415F9" w:rsidRDefault="00D415F9" w:rsidP="00D415F9">
            <w:pPr>
              <w:jc w:val="center"/>
              <w:rPr>
                <w:rFonts w:ascii="Times New Roman" w:hAnsi="Times New Roman"/>
                <w:b/>
                <w:color w:val="000000"/>
                <w:sz w:val="24"/>
                <w:szCs w:val="24"/>
              </w:rPr>
            </w:pPr>
          </w:p>
          <w:p w14:paraId="22AB7F6C" w14:textId="42CE8362" w:rsidR="00D415F9" w:rsidRPr="00E71124" w:rsidRDefault="00D415F9" w:rsidP="00D415F9">
            <w:pPr>
              <w:jc w:val="center"/>
              <w:rPr>
                <w:rFonts w:ascii="Times New Roman" w:hAnsi="Times New Roman"/>
                <w:b/>
                <w:color w:val="000000"/>
                <w:sz w:val="24"/>
                <w:szCs w:val="24"/>
              </w:rPr>
            </w:pPr>
            <w:r w:rsidRPr="00AC4CB7">
              <w:rPr>
                <w:rFonts w:ascii="Times New Roman" w:hAnsi="Times New Roman"/>
                <w:b/>
                <w:color w:val="000000"/>
                <w:sz w:val="24"/>
                <w:szCs w:val="24"/>
              </w:rPr>
              <w:t>6,8</w:t>
            </w:r>
          </w:p>
        </w:tc>
        <w:tc>
          <w:tcPr>
            <w:tcW w:w="798" w:type="pct"/>
            <w:tcMar>
              <w:top w:w="15" w:type="dxa"/>
              <w:left w:w="15" w:type="dxa"/>
              <w:bottom w:w="15" w:type="dxa"/>
              <w:right w:w="15" w:type="dxa"/>
            </w:tcMar>
          </w:tcPr>
          <w:p w14:paraId="079326AA" w14:textId="77777777" w:rsidR="00D415F9" w:rsidRDefault="00D415F9" w:rsidP="00D415F9">
            <w:pPr>
              <w:jc w:val="center"/>
              <w:rPr>
                <w:rFonts w:ascii="Times New Roman" w:hAnsi="Times New Roman"/>
                <w:b/>
                <w:color w:val="000000"/>
                <w:sz w:val="24"/>
                <w:szCs w:val="24"/>
              </w:rPr>
            </w:pPr>
          </w:p>
          <w:p w14:paraId="284425B5" w14:textId="333EF5FD" w:rsidR="00D415F9" w:rsidRPr="00E71124" w:rsidRDefault="00D415F9" w:rsidP="00D415F9">
            <w:pPr>
              <w:jc w:val="center"/>
              <w:rPr>
                <w:rFonts w:ascii="Times New Roman" w:hAnsi="Times New Roman"/>
                <w:b/>
                <w:color w:val="000000"/>
                <w:sz w:val="24"/>
                <w:szCs w:val="24"/>
              </w:rPr>
            </w:pPr>
            <w:r w:rsidRPr="00AC4CB7">
              <w:rPr>
                <w:rFonts w:ascii="Times New Roman" w:hAnsi="Times New Roman"/>
                <w:b/>
                <w:color w:val="000000"/>
                <w:sz w:val="24"/>
                <w:szCs w:val="24"/>
              </w:rPr>
              <w:t>6,8</w:t>
            </w:r>
          </w:p>
        </w:tc>
      </w:tr>
      <w:tr w:rsidR="00D415F9" w14:paraId="6F5F5982" w14:textId="77777777" w:rsidTr="00593CD8">
        <w:trPr>
          <w:trHeight w:val="30"/>
        </w:trPr>
        <w:tc>
          <w:tcPr>
            <w:tcW w:w="375" w:type="pct"/>
            <w:tcMar>
              <w:top w:w="15" w:type="dxa"/>
              <w:left w:w="15" w:type="dxa"/>
              <w:bottom w:w="15" w:type="dxa"/>
              <w:right w:w="15" w:type="dxa"/>
            </w:tcMar>
            <w:vAlign w:val="center"/>
          </w:tcPr>
          <w:p w14:paraId="275154AE" w14:textId="35790202"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1.1.3</w:t>
            </w:r>
          </w:p>
        </w:tc>
        <w:tc>
          <w:tcPr>
            <w:tcW w:w="1272" w:type="pct"/>
            <w:tcMar>
              <w:top w:w="15" w:type="dxa"/>
              <w:left w:w="15" w:type="dxa"/>
              <w:bottom w:w="15" w:type="dxa"/>
              <w:right w:w="15" w:type="dxa"/>
            </w:tcMar>
            <w:vAlign w:val="center"/>
          </w:tcPr>
          <w:p w14:paraId="762A4FA1" w14:textId="7E4EDB3E"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инженерные и транспортные коммуникации</w:t>
            </w:r>
          </w:p>
        </w:tc>
        <w:tc>
          <w:tcPr>
            <w:tcW w:w="985" w:type="pct"/>
            <w:tcMar>
              <w:top w:w="15" w:type="dxa"/>
              <w:left w:w="15" w:type="dxa"/>
              <w:bottom w:w="15" w:type="dxa"/>
              <w:right w:w="15" w:type="dxa"/>
            </w:tcMar>
            <w:vAlign w:val="center"/>
          </w:tcPr>
          <w:p w14:paraId="503DCB13" w14:textId="323DD588"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DA46DD8" w14:textId="116FC786"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7,6</w:t>
            </w:r>
          </w:p>
        </w:tc>
        <w:tc>
          <w:tcPr>
            <w:tcW w:w="798" w:type="pct"/>
            <w:tcMar>
              <w:top w:w="15" w:type="dxa"/>
              <w:left w:w="15" w:type="dxa"/>
              <w:bottom w:w="15" w:type="dxa"/>
              <w:right w:w="15" w:type="dxa"/>
            </w:tcMar>
            <w:vAlign w:val="center"/>
          </w:tcPr>
          <w:p w14:paraId="5816DE6B" w14:textId="084626A4"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7,6</w:t>
            </w:r>
          </w:p>
        </w:tc>
        <w:tc>
          <w:tcPr>
            <w:tcW w:w="798" w:type="pct"/>
            <w:tcMar>
              <w:top w:w="15" w:type="dxa"/>
              <w:left w:w="15" w:type="dxa"/>
              <w:bottom w:w="15" w:type="dxa"/>
              <w:right w:w="15" w:type="dxa"/>
            </w:tcMar>
            <w:vAlign w:val="center"/>
          </w:tcPr>
          <w:p w14:paraId="005F9EE5" w14:textId="06451595"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7,6</w:t>
            </w:r>
          </w:p>
        </w:tc>
      </w:tr>
      <w:tr w:rsidR="00D415F9" w14:paraId="3E29F8F0" w14:textId="77777777" w:rsidTr="00593CD8">
        <w:trPr>
          <w:trHeight w:val="30"/>
        </w:trPr>
        <w:tc>
          <w:tcPr>
            <w:tcW w:w="375" w:type="pct"/>
            <w:tcMar>
              <w:top w:w="15" w:type="dxa"/>
              <w:left w:w="15" w:type="dxa"/>
              <w:bottom w:w="15" w:type="dxa"/>
              <w:right w:w="15" w:type="dxa"/>
            </w:tcMar>
            <w:vAlign w:val="center"/>
          </w:tcPr>
          <w:p w14:paraId="181EF18E" w14:textId="1BCA1917"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1.1.3.1</w:t>
            </w:r>
          </w:p>
        </w:tc>
        <w:tc>
          <w:tcPr>
            <w:tcW w:w="1272" w:type="pct"/>
            <w:tcMar>
              <w:top w:w="15" w:type="dxa"/>
              <w:left w:w="15" w:type="dxa"/>
              <w:bottom w:w="15" w:type="dxa"/>
              <w:right w:w="15" w:type="dxa"/>
            </w:tcMar>
            <w:vAlign w:val="center"/>
          </w:tcPr>
          <w:p w14:paraId="76258CEE" w14:textId="333152CF"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магистральных инженерных сетей и сооружений</w:t>
            </w:r>
          </w:p>
        </w:tc>
        <w:tc>
          <w:tcPr>
            <w:tcW w:w="985" w:type="pct"/>
            <w:tcMar>
              <w:top w:w="15" w:type="dxa"/>
              <w:left w:w="15" w:type="dxa"/>
              <w:bottom w:w="15" w:type="dxa"/>
              <w:right w:w="15" w:type="dxa"/>
            </w:tcMar>
            <w:vAlign w:val="center"/>
          </w:tcPr>
          <w:p w14:paraId="199C7715" w14:textId="0642A5AC"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2911468" w14:textId="2359AADB"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32C8A0F7" w14:textId="41FC501A"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5D3ECA2" w14:textId="0799C64C"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17582FF9" w14:textId="77777777" w:rsidTr="00593CD8">
        <w:trPr>
          <w:trHeight w:val="30"/>
        </w:trPr>
        <w:tc>
          <w:tcPr>
            <w:tcW w:w="375" w:type="pct"/>
            <w:tcMar>
              <w:top w:w="15" w:type="dxa"/>
              <w:left w:w="15" w:type="dxa"/>
              <w:bottom w:w="15" w:type="dxa"/>
              <w:right w:w="15" w:type="dxa"/>
            </w:tcMar>
            <w:vAlign w:val="center"/>
          </w:tcPr>
          <w:p w14:paraId="656A8D98" w14:textId="7ABD7A41"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1.1.3.2</w:t>
            </w:r>
          </w:p>
        </w:tc>
        <w:tc>
          <w:tcPr>
            <w:tcW w:w="1272" w:type="pct"/>
            <w:tcMar>
              <w:top w:w="15" w:type="dxa"/>
              <w:left w:w="15" w:type="dxa"/>
              <w:bottom w:w="15" w:type="dxa"/>
              <w:right w:w="15" w:type="dxa"/>
            </w:tcMar>
            <w:vAlign w:val="center"/>
          </w:tcPr>
          <w:p w14:paraId="43C6DF9A" w14:textId="52080879"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сооружений связи</w:t>
            </w:r>
          </w:p>
        </w:tc>
        <w:tc>
          <w:tcPr>
            <w:tcW w:w="985" w:type="pct"/>
            <w:tcMar>
              <w:top w:w="15" w:type="dxa"/>
              <w:left w:w="15" w:type="dxa"/>
              <w:bottom w:w="15" w:type="dxa"/>
              <w:right w:w="15" w:type="dxa"/>
            </w:tcMar>
            <w:vAlign w:val="center"/>
          </w:tcPr>
          <w:p w14:paraId="3F7CF98D" w14:textId="1939E359"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87E7190" w14:textId="315904B6"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65D764E5" w14:textId="3F168F50"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3469F41" w14:textId="5F84B7B1"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15865008" w14:textId="77777777" w:rsidTr="00593CD8">
        <w:trPr>
          <w:trHeight w:val="30"/>
        </w:trPr>
        <w:tc>
          <w:tcPr>
            <w:tcW w:w="375" w:type="pct"/>
            <w:tcMar>
              <w:top w:w="15" w:type="dxa"/>
              <w:left w:w="15" w:type="dxa"/>
              <w:bottom w:w="15" w:type="dxa"/>
              <w:right w:w="15" w:type="dxa"/>
            </w:tcMar>
            <w:vAlign w:val="center"/>
          </w:tcPr>
          <w:p w14:paraId="19BB3F4D" w14:textId="50859700"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1.1.4</w:t>
            </w:r>
          </w:p>
        </w:tc>
        <w:tc>
          <w:tcPr>
            <w:tcW w:w="1272" w:type="pct"/>
            <w:tcMar>
              <w:top w:w="15" w:type="dxa"/>
              <w:left w:w="15" w:type="dxa"/>
              <w:bottom w:w="15" w:type="dxa"/>
              <w:right w:w="15" w:type="dxa"/>
            </w:tcMar>
            <w:vAlign w:val="center"/>
          </w:tcPr>
          <w:p w14:paraId="3F781F06" w14:textId="4ECC1151"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особо охраняемых природных территорий</w:t>
            </w:r>
          </w:p>
        </w:tc>
        <w:tc>
          <w:tcPr>
            <w:tcW w:w="985" w:type="pct"/>
            <w:tcMar>
              <w:top w:w="15" w:type="dxa"/>
              <w:left w:w="15" w:type="dxa"/>
              <w:bottom w:w="15" w:type="dxa"/>
              <w:right w:w="15" w:type="dxa"/>
            </w:tcMar>
            <w:vAlign w:val="center"/>
          </w:tcPr>
          <w:p w14:paraId="7E4B0FE7" w14:textId="580DBD8E"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0AE123F" w14:textId="0187F405"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0FEC225" w14:textId="57A91AD0"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86AD550" w14:textId="0D7683D8"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07103085" w14:textId="77777777" w:rsidTr="00593CD8">
        <w:trPr>
          <w:trHeight w:val="30"/>
        </w:trPr>
        <w:tc>
          <w:tcPr>
            <w:tcW w:w="375" w:type="pct"/>
            <w:tcMar>
              <w:top w:w="15" w:type="dxa"/>
              <w:left w:w="15" w:type="dxa"/>
              <w:bottom w:w="15" w:type="dxa"/>
              <w:right w:w="15" w:type="dxa"/>
            </w:tcMar>
            <w:vAlign w:val="center"/>
          </w:tcPr>
          <w:p w14:paraId="035FBD7D" w14:textId="222DCE06"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1.1.4.1</w:t>
            </w:r>
          </w:p>
        </w:tc>
        <w:tc>
          <w:tcPr>
            <w:tcW w:w="1272" w:type="pct"/>
            <w:tcMar>
              <w:top w:w="15" w:type="dxa"/>
              <w:left w:w="15" w:type="dxa"/>
              <w:bottom w:w="15" w:type="dxa"/>
              <w:right w:w="15" w:type="dxa"/>
            </w:tcMar>
            <w:vAlign w:val="center"/>
          </w:tcPr>
          <w:p w14:paraId="0AF50AB4" w14:textId="52458310"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памятников природы</w:t>
            </w:r>
          </w:p>
        </w:tc>
        <w:tc>
          <w:tcPr>
            <w:tcW w:w="985" w:type="pct"/>
            <w:tcMar>
              <w:top w:w="15" w:type="dxa"/>
              <w:left w:w="15" w:type="dxa"/>
              <w:bottom w:w="15" w:type="dxa"/>
              <w:right w:w="15" w:type="dxa"/>
            </w:tcMar>
            <w:vAlign w:val="center"/>
          </w:tcPr>
          <w:p w14:paraId="75A847E5" w14:textId="4FC1D035"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3DB1859" w14:textId="16ACB217"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741E76D" w14:textId="7A38CDCE"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657F2F3" w14:textId="703C538A"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21C2F96B" w14:textId="77777777" w:rsidTr="00593CD8">
        <w:trPr>
          <w:trHeight w:val="30"/>
        </w:trPr>
        <w:tc>
          <w:tcPr>
            <w:tcW w:w="375" w:type="pct"/>
            <w:tcMar>
              <w:top w:w="15" w:type="dxa"/>
              <w:left w:w="15" w:type="dxa"/>
              <w:bottom w:w="15" w:type="dxa"/>
              <w:right w:w="15" w:type="dxa"/>
            </w:tcMar>
            <w:vAlign w:val="center"/>
          </w:tcPr>
          <w:p w14:paraId="00291C01" w14:textId="595D6176"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1.1.4.2</w:t>
            </w:r>
          </w:p>
        </w:tc>
        <w:tc>
          <w:tcPr>
            <w:tcW w:w="1272" w:type="pct"/>
            <w:tcMar>
              <w:top w:w="15" w:type="dxa"/>
              <w:left w:w="15" w:type="dxa"/>
              <w:bottom w:w="15" w:type="dxa"/>
              <w:right w:w="15" w:type="dxa"/>
            </w:tcMar>
            <w:vAlign w:val="center"/>
          </w:tcPr>
          <w:p w14:paraId="4424064A" w14:textId="6E70CE65"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лесов и лесопарков</w:t>
            </w:r>
          </w:p>
        </w:tc>
        <w:tc>
          <w:tcPr>
            <w:tcW w:w="985" w:type="pct"/>
            <w:tcMar>
              <w:top w:w="15" w:type="dxa"/>
              <w:left w:w="15" w:type="dxa"/>
              <w:bottom w:w="15" w:type="dxa"/>
              <w:right w:w="15" w:type="dxa"/>
            </w:tcMar>
            <w:vAlign w:val="center"/>
          </w:tcPr>
          <w:p w14:paraId="35121A01" w14:textId="78AAF36C"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7C676A" w14:textId="555DD123"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998192F" w14:textId="0B2D1D3C"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6B0B0B72" w14:textId="5CC74164"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14E887D6" w14:textId="77777777" w:rsidTr="00593CD8">
        <w:trPr>
          <w:trHeight w:val="30"/>
        </w:trPr>
        <w:tc>
          <w:tcPr>
            <w:tcW w:w="375" w:type="pct"/>
            <w:tcMar>
              <w:top w:w="15" w:type="dxa"/>
              <w:left w:w="15" w:type="dxa"/>
              <w:bottom w:w="15" w:type="dxa"/>
              <w:right w:w="15" w:type="dxa"/>
            </w:tcMar>
            <w:vAlign w:val="center"/>
          </w:tcPr>
          <w:p w14:paraId="5191A385" w14:textId="51496474"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1.1.5</w:t>
            </w:r>
          </w:p>
        </w:tc>
        <w:tc>
          <w:tcPr>
            <w:tcW w:w="1272" w:type="pct"/>
            <w:tcMar>
              <w:top w:w="15" w:type="dxa"/>
              <w:left w:w="15" w:type="dxa"/>
              <w:bottom w:w="15" w:type="dxa"/>
              <w:right w:w="15" w:type="dxa"/>
            </w:tcMar>
            <w:vAlign w:val="center"/>
          </w:tcPr>
          <w:p w14:paraId="5B3B0AC5" w14:textId="079F977A"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водоемов и акваторий</w:t>
            </w:r>
          </w:p>
        </w:tc>
        <w:tc>
          <w:tcPr>
            <w:tcW w:w="985" w:type="pct"/>
            <w:tcMar>
              <w:top w:w="15" w:type="dxa"/>
              <w:left w:w="15" w:type="dxa"/>
              <w:bottom w:w="15" w:type="dxa"/>
              <w:right w:w="15" w:type="dxa"/>
            </w:tcMar>
            <w:vAlign w:val="center"/>
          </w:tcPr>
          <w:p w14:paraId="0318FF29" w14:textId="1082D4ED"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1018855" w14:textId="632474D0"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0,2</w:t>
            </w:r>
          </w:p>
        </w:tc>
        <w:tc>
          <w:tcPr>
            <w:tcW w:w="798" w:type="pct"/>
            <w:tcMar>
              <w:top w:w="15" w:type="dxa"/>
              <w:left w:w="15" w:type="dxa"/>
              <w:bottom w:w="15" w:type="dxa"/>
              <w:right w:w="15" w:type="dxa"/>
            </w:tcMar>
            <w:vAlign w:val="center"/>
          </w:tcPr>
          <w:p w14:paraId="62D806D0" w14:textId="08A24774"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0,2</w:t>
            </w:r>
          </w:p>
        </w:tc>
        <w:tc>
          <w:tcPr>
            <w:tcW w:w="798" w:type="pct"/>
            <w:tcMar>
              <w:top w:w="15" w:type="dxa"/>
              <w:left w:w="15" w:type="dxa"/>
              <w:bottom w:w="15" w:type="dxa"/>
              <w:right w:w="15" w:type="dxa"/>
            </w:tcMar>
            <w:vAlign w:val="center"/>
          </w:tcPr>
          <w:p w14:paraId="148A338E" w14:textId="549BD23B"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0,2</w:t>
            </w:r>
          </w:p>
        </w:tc>
      </w:tr>
      <w:tr w:rsidR="00D415F9" w14:paraId="02BFD344" w14:textId="77777777" w:rsidTr="00593CD8">
        <w:trPr>
          <w:trHeight w:val="30"/>
        </w:trPr>
        <w:tc>
          <w:tcPr>
            <w:tcW w:w="375" w:type="pct"/>
            <w:tcMar>
              <w:top w:w="15" w:type="dxa"/>
              <w:left w:w="15" w:type="dxa"/>
              <w:bottom w:w="15" w:type="dxa"/>
              <w:right w:w="15" w:type="dxa"/>
            </w:tcMar>
            <w:vAlign w:val="center"/>
          </w:tcPr>
          <w:p w14:paraId="5EBED25B"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998E864" w14:textId="062F4505"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A181D6B" w14:textId="5E7777C7"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A2D6A95" w14:textId="198A2FFF"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6B5ED8BA" w14:textId="4F696666"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30AD486A" w14:textId="75296089" w:rsidR="00D415F9" w:rsidRPr="00E71124" w:rsidRDefault="00D415F9" w:rsidP="00D415F9">
            <w:pPr>
              <w:jc w:val="center"/>
              <w:rPr>
                <w:rFonts w:ascii="Times New Roman" w:hAnsi="Times New Roman"/>
                <w:b/>
                <w:color w:val="000000"/>
                <w:sz w:val="24"/>
                <w:szCs w:val="24"/>
              </w:rPr>
            </w:pPr>
          </w:p>
        </w:tc>
      </w:tr>
      <w:tr w:rsidR="00D415F9" w14:paraId="417B8F83" w14:textId="77777777" w:rsidTr="00593CD8">
        <w:trPr>
          <w:trHeight w:val="30"/>
        </w:trPr>
        <w:tc>
          <w:tcPr>
            <w:tcW w:w="375" w:type="pct"/>
            <w:tcMar>
              <w:top w:w="15" w:type="dxa"/>
              <w:left w:w="15" w:type="dxa"/>
              <w:bottom w:w="15" w:type="dxa"/>
              <w:right w:w="15" w:type="dxa"/>
            </w:tcMar>
            <w:vAlign w:val="center"/>
          </w:tcPr>
          <w:p w14:paraId="48CA8858" w14:textId="283AF884"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1.1.5.1</w:t>
            </w:r>
          </w:p>
        </w:tc>
        <w:tc>
          <w:tcPr>
            <w:tcW w:w="1272" w:type="pct"/>
            <w:tcMar>
              <w:top w:w="15" w:type="dxa"/>
              <w:left w:w="15" w:type="dxa"/>
              <w:bottom w:w="15" w:type="dxa"/>
              <w:right w:w="15" w:type="dxa"/>
            </w:tcMar>
            <w:vAlign w:val="center"/>
          </w:tcPr>
          <w:p w14:paraId="1CDD654C" w14:textId="795CB704"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рек, естественных и искусственных водоемов</w:t>
            </w:r>
          </w:p>
        </w:tc>
        <w:tc>
          <w:tcPr>
            <w:tcW w:w="985" w:type="pct"/>
            <w:tcMar>
              <w:top w:w="15" w:type="dxa"/>
              <w:left w:w="15" w:type="dxa"/>
              <w:bottom w:w="15" w:type="dxa"/>
              <w:right w:w="15" w:type="dxa"/>
            </w:tcMar>
            <w:vAlign w:val="center"/>
          </w:tcPr>
          <w:p w14:paraId="7483D977" w14:textId="74E61733"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3AA7AA" w14:textId="78DCF7E6" w:rsidR="00D415F9" w:rsidRPr="00E71124" w:rsidRDefault="00D415F9" w:rsidP="00D415F9">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c>
          <w:tcPr>
            <w:tcW w:w="798" w:type="pct"/>
            <w:tcMar>
              <w:top w:w="15" w:type="dxa"/>
              <w:left w:w="15" w:type="dxa"/>
              <w:bottom w:w="15" w:type="dxa"/>
              <w:right w:w="15" w:type="dxa"/>
            </w:tcMar>
            <w:vAlign w:val="center"/>
          </w:tcPr>
          <w:p w14:paraId="423EDAEE" w14:textId="501F23EC" w:rsidR="00D415F9" w:rsidRPr="00E71124" w:rsidRDefault="00D415F9" w:rsidP="00D415F9">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c>
          <w:tcPr>
            <w:tcW w:w="798" w:type="pct"/>
            <w:tcMar>
              <w:top w:w="15" w:type="dxa"/>
              <w:left w:w="15" w:type="dxa"/>
              <w:bottom w:w="15" w:type="dxa"/>
              <w:right w:w="15" w:type="dxa"/>
            </w:tcMar>
            <w:vAlign w:val="center"/>
          </w:tcPr>
          <w:p w14:paraId="0061C2D1" w14:textId="55B1E7D4" w:rsidR="00D415F9" w:rsidRPr="00E71124" w:rsidRDefault="00D415F9" w:rsidP="00D415F9">
            <w:pPr>
              <w:jc w:val="center"/>
              <w:rPr>
                <w:rFonts w:ascii="Times New Roman" w:hAnsi="Times New Roman"/>
                <w:b/>
                <w:color w:val="000000"/>
                <w:sz w:val="24"/>
                <w:szCs w:val="24"/>
              </w:rPr>
            </w:pPr>
            <w:r w:rsidRPr="008800B6">
              <w:rPr>
                <w:rFonts w:ascii="Times New Roman" w:hAnsi="Times New Roman"/>
                <w:bCs/>
                <w:color w:val="000000"/>
                <w:sz w:val="24"/>
                <w:szCs w:val="24"/>
              </w:rPr>
              <w:t>0,2</w:t>
            </w:r>
          </w:p>
        </w:tc>
      </w:tr>
      <w:tr w:rsidR="00D415F9" w14:paraId="6EFCC041" w14:textId="77777777" w:rsidTr="00593CD8">
        <w:trPr>
          <w:trHeight w:val="30"/>
        </w:trPr>
        <w:tc>
          <w:tcPr>
            <w:tcW w:w="375" w:type="pct"/>
            <w:tcMar>
              <w:top w:w="15" w:type="dxa"/>
              <w:left w:w="15" w:type="dxa"/>
              <w:bottom w:w="15" w:type="dxa"/>
              <w:right w:w="15" w:type="dxa"/>
            </w:tcMar>
            <w:vAlign w:val="center"/>
          </w:tcPr>
          <w:p w14:paraId="233BF67C" w14:textId="3A14FE62"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lastRenderedPageBreak/>
              <w:t>1.1.5.2</w:t>
            </w:r>
          </w:p>
        </w:tc>
        <w:tc>
          <w:tcPr>
            <w:tcW w:w="1272" w:type="pct"/>
            <w:tcMar>
              <w:top w:w="15" w:type="dxa"/>
              <w:left w:w="15" w:type="dxa"/>
              <w:bottom w:w="15" w:type="dxa"/>
              <w:right w:w="15" w:type="dxa"/>
            </w:tcMar>
            <w:vAlign w:val="center"/>
          </w:tcPr>
          <w:p w14:paraId="4E6BC265" w14:textId="526FBD02"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водоохранных зон</w:t>
            </w:r>
          </w:p>
        </w:tc>
        <w:tc>
          <w:tcPr>
            <w:tcW w:w="985" w:type="pct"/>
            <w:tcMar>
              <w:top w:w="15" w:type="dxa"/>
              <w:left w:w="15" w:type="dxa"/>
              <w:bottom w:w="15" w:type="dxa"/>
              <w:right w:w="15" w:type="dxa"/>
            </w:tcMar>
            <w:vAlign w:val="center"/>
          </w:tcPr>
          <w:p w14:paraId="170D843F" w14:textId="23B2D38A"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C971968" w14:textId="25179AB7"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BB6B7A5" w14:textId="15972B23"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3BB0215D" w14:textId="635E8A38"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57E09F69" w14:textId="77777777" w:rsidTr="00593CD8">
        <w:trPr>
          <w:trHeight w:val="30"/>
        </w:trPr>
        <w:tc>
          <w:tcPr>
            <w:tcW w:w="375" w:type="pct"/>
            <w:tcMar>
              <w:top w:w="15" w:type="dxa"/>
              <w:left w:w="15" w:type="dxa"/>
              <w:bottom w:w="15" w:type="dxa"/>
              <w:right w:w="15" w:type="dxa"/>
            </w:tcMar>
            <w:vAlign w:val="center"/>
          </w:tcPr>
          <w:p w14:paraId="727B22E2" w14:textId="1E6A187F"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1.1.5.3</w:t>
            </w:r>
          </w:p>
        </w:tc>
        <w:tc>
          <w:tcPr>
            <w:tcW w:w="1272" w:type="pct"/>
            <w:tcMar>
              <w:top w:w="15" w:type="dxa"/>
              <w:left w:w="15" w:type="dxa"/>
              <w:bottom w:w="15" w:type="dxa"/>
              <w:right w:w="15" w:type="dxa"/>
            </w:tcMar>
            <w:vAlign w:val="center"/>
          </w:tcPr>
          <w:p w14:paraId="78F62917" w14:textId="673A7EED"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гидротехнических сооружений</w:t>
            </w:r>
          </w:p>
        </w:tc>
        <w:tc>
          <w:tcPr>
            <w:tcW w:w="985" w:type="pct"/>
            <w:tcMar>
              <w:top w:w="15" w:type="dxa"/>
              <w:left w:w="15" w:type="dxa"/>
              <w:bottom w:w="15" w:type="dxa"/>
              <w:right w:w="15" w:type="dxa"/>
            </w:tcMar>
            <w:vAlign w:val="center"/>
          </w:tcPr>
          <w:p w14:paraId="16935444" w14:textId="4A242C2E"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2D146063" w14:textId="3CE98280"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01C28BD6" w14:textId="65404183"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1F7B4A5D" w14:textId="6D1E36B3"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59343C31" w14:textId="77777777" w:rsidTr="00593CD8">
        <w:trPr>
          <w:trHeight w:val="30"/>
        </w:trPr>
        <w:tc>
          <w:tcPr>
            <w:tcW w:w="375" w:type="pct"/>
            <w:tcMar>
              <w:top w:w="15" w:type="dxa"/>
              <w:left w:w="15" w:type="dxa"/>
              <w:bottom w:w="15" w:type="dxa"/>
              <w:right w:w="15" w:type="dxa"/>
            </w:tcMar>
            <w:vAlign w:val="center"/>
          </w:tcPr>
          <w:p w14:paraId="2FF61C56" w14:textId="68BFB1A2"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1.1.5.4</w:t>
            </w:r>
          </w:p>
        </w:tc>
        <w:tc>
          <w:tcPr>
            <w:tcW w:w="1272" w:type="pct"/>
            <w:tcMar>
              <w:top w:w="15" w:type="dxa"/>
              <w:left w:w="15" w:type="dxa"/>
              <w:bottom w:w="15" w:type="dxa"/>
              <w:right w:w="15" w:type="dxa"/>
            </w:tcMar>
            <w:vAlign w:val="center"/>
          </w:tcPr>
          <w:p w14:paraId="0FA9E184" w14:textId="1D0E7449"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водохозяйственных сооружений</w:t>
            </w:r>
          </w:p>
        </w:tc>
        <w:tc>
          <w:tcPr>
            <w:tcW w:w="985" w:type="pct"/>
            <w:tcMar>
              <w:top w:w="15" w:type="dxa"/>
              <w:left w:w="15" w:type="dxa"/>
              <w:bottom w:w="15" w:type="dxa"/>
              <w:right w:w="15" w:type="dxa"/>
            </w:tcMar>
            <w:vAlign w:val="center"/>
          </w:tcPr>
          <w:p w14:paraId="033D495E" w14:textId="4E8FE597"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1344867" w14:textId="3B255163"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2DCA8C89" w14:textId="21B00D39"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4E7E2A94" w14:textId="79F7F768"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271F7847" w14:textId="77777777" w:rsidTr="00593CD8">
        <w:trPr>
          <w:trHeight w:val="30"/>
        </w:trPr>
        <w:tc>
          <w:tcPr>
            <w:tcW w:w="375" w:type="pct"/>
            <w:tcMar>
              <w:top w:w="15" w:type="dxa"/>
              <w:left w:w="15" w:type="dxa"/>
              <w:bottom w:w="15" w:type="dxa"/>
              <w:right w:w="15" w:type="dxa"/>
            </w:tcMar>
            <w:vAlign w:val="center"/>
          </w:tcPr>
          <w:p w14:paraId="2D8AC31D" w14:textId="0167C03B"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1.1.6</w:t>
            </w:r>
          </w:p>
        </w:tc>
        <w:tc>
          <w:tcPr>
            <w:tcW w:w="1272" w:type="pct"/>
            <w:tcMar>
              <w:top w:w="15" w:type="dxa"/>
              <w:left w:w="15" w:type="dxa"/>
              <w:bottom w:w="15" w:type="dxa"/>
              <w:right w:w="15" w:type="dxa"/>
            </w:tcMar>
            <w:vAlign w:val="center"/>
          </w:tcPr>
          <w:p w14:paraId="3F6BEC3A" w14:textId="044639E8"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сельскохозяйственного использования</w:t>
            </w:r>
          </w:p>
        </w:tc>
        <w:tc>
          <w:tcPr>
            <w:tcW w:w="985" w:type="pct"/>
            <w:tcMar>
              <w:top w:w="15" w:type="dxa"/>
              <w:left w:w="15" w:type="dxa"/>
              <w:bottom w:w="15" w:type="dxa"/>
              <w:right w:w="15" w:type="dxa"/>
            </w:tcMar>
            <w:vAlign w:val="center"/>
          </w:tcPr>
          <w:p w14:paraId="2A524BDB" w14:textId="15281BAD"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234E1C8" w14:textId="38DB375C"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31C68B9A" w14:textId="4CE79186"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28E65389" w14:textId="6AC697FF"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638731BE" w14:textId="77777777" w:rsidTr="00593CD8">
        <w:trPr>
          <w:trHeight w:val="30"/>
        </w:trPr>
        <w:tc>
          <w:tcPr>
            <w:tcW w:w="375" w:type="pct"/>
            <w:tcMar>
              <w:top w:w="15" w:type="dxa"/>
              <w:left w:w="15" w:type="dxa"/>
              <w:bottom w:w="15" w:type="dxa"/>
              <w:right w:w="15" w:type="dxa"/>
            </w:tcMar>
            <w:vAlign w:val="center"/>
          </w:tcPr>
          <w:p w14:paraId="16C059FB"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6C48A68E" w14:textId="3EBA8922"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A2A9484" w14:textId="77777777" w:rsidR="00D415F9" w:rsidRPr="00E71124" w:rsidRDefault="00D415F9" w:rsidP="00D415F9">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0E905A68" w14:textId="5FC1F511"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2E90213" w14:textId="2EE36884"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c>
          <w:tcPr>
            <w:tcW w:w="798" w:type="pct"/>
            <w:tcMar>
              <w:top w:w="15" w:type="dxa"/>
              <w:left w:w="15" w:type="dxa"/>
              <w:bottom w:w="15" w:type="dxa"/>
              <w:right w:w="15" w:type="dxa"/>
            </w:tcMar>
            <w:vAlign w:val="center"/>
          </w:tcPr>
          <w:p w14:paraId="500178E1" w14:textId="652D5389"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w:t>
            </w:r>
          </w:p>
        </w:tc>
      </w:tr>
      <w:tr w:rsidR="00D415F9" w14:paraId="08D2FC68" w14:textId="77777777" w:rsidTr="00593CD8">
        <w:trPr>
          <w:trHeight w:val="30"/>
        </w:trPr>
        <w:tc>
          <w:tcPr>
            <w:tcW w:w="375" w:type="pct"/>
            <w:tcMar>
              <w:top w:w="15" w:type="dxa"/>
              <w:left w:w="15" w:type="dxa"/>
              <w:bottom w:w="15" w:type="dxa"/>
              <w:right w:w="15" w:type="dxa"/>
            </w:tcMar>
            <w:vAlign w:val="center"/>
          </w:tcPr>
          <w:p w14:paraId="5D1246CA" w14:textId="152BAA4A"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1.1.6.1</w:t>
            </w:r>
          </w:p>
        </w:tc>
        <w:tc>
          <w:tcPr>
            <w:tcW w:w="1272" w:type="pct"/>
            <w:tcMar>
              <w:top w:w="15" w:type="dxa"/>
              <w:left w:w="15" w:type="dxa"/>
              <w:bottom w:w="15" w:type="dxa"/>
              <w:right w:w="15" w:type="dxa"/>
            </w:tcMar>
            <w:vAlign w:val="center"/>
          </w:tcPr>
          <w:p w14:paraId="2132A726" w14:textId="473082C5"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сенокосов, пастбищ (для скота личного подворья)</w:t>
            </w:r>
          </w:p>
        </w:tc>
        <w:tc>
          <w:tcPr>
            <w:tcW w:w="985" w:type="pct"/>
            <w:tcMar>
              <w:top w:w="15" w:type="dxa"/>
              <w:left w:w="15" w:type="dxa"/>
              <w:bottom w:w="15" w:type="dxa"/>
              <w:right w:w="15" w:type="dxa"/>
            </w:tcMar>
            <w:vAlign w:val="center"/>
          </w:tcPr>
          <w:p w14:paraId="2F4328A2" w14:textId="2B1587A6"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E7AA1CC" w14:textId="16EAA8D5" w:rsidR="00D415F9" w:rsidRPr="00E71124" w:rsidRDefault="00D415F9" w:rsidP="00D415F9">
            <w:pPr>
              <w:jc w:val="center"/>
              <w:rPr>
                <w:rFonts w:ascii="Times New Roman" w:hAnsi="Times New Roman"/>
                <w:b/>
                <w:color w:val="000000"/>
                <w:sz w:val="24"/>
                <w:szCs w:val="24"/>
              </w:rPr>
            </w:pPr>
            <w:r w:rsidRPr="00066296">
              <w:rPr>
                <w:rFonts w:ascii="Times New Roman" w:hAnsi="Times New Roman"/>
                <w:b/>
                <w:sz w:val="24"/>
                <w:szCs w:val="24"/>
              </w:rPr>
              <w:t>-</w:t>
            </w:r>
          </w:p>
        </w:tc>
        <w:tc>
          <w:tcPr>
            <w:tcW w:w="798" w:type="pct"/>
            <w:tcMar>
              <w:top w:w="15" w:type="dxa"/>
              <w:left w:w="15" w:type="dxa"/>
              <w:bottom w:w="15" w:type="dxa"/>
              <w:right w:w="15" w:type="dxa"/>
            </w:tcMar>
            <w:vAlign w:val="center"/>
          </w:tcPr>
          <w:p w14:paraId="019DEBE0" w14:textId="435BA2BC" w:rsidR="00D415F9" w:rsidRPr="00E71124" w:rsidRDefault="00D415F9" w:rsidP="00D415F9">
            <w:pPr>
              <w:jc w:val="center"/>
              <w:rPr>
                <w:rFonts w:ascii="Times New Roman" w:hAnsi="Times New Roman"/>
                <w:b/>
                <w:color w:val="000000"/>
                <w:sz w:val="24"/>
                <w:szCs w:val="24"/>
              </w:rPr>
            </w:pPr>
            <w:r w:rsidRPr="00066296">
              <w:rPr>
                <w:rFonts w:ascii="Times New Roman" w:hAnsi="Times New Roman"/>
                <w:b/>
                <w:sz w:val="24"/>
                <w:szCs w:val="24"/>
              </w:rPr>
              <w:t>-</w:t>
            </w:r>
          </w:p>
        </w:tc>
        <w:tc>
          <w:tcPr>
            <w:tcW w:w="798" w:type="pct"/>
            <w:tcMar>
              <w:top w:w="15" w:type="dxa"/>
              <w:left w:w="15" w:type="dxa"/>
              <w:bottom w:w="15" w:type="dxa"/>
              <w:right w:w="15" w:type="dxa"/>
            </w:tcMar>
            <w:vAlign w:val="center"/>
          </w:tcPr>
          <w:p w14:paraId="226E9EE8" w14:textId="2D7ED858" w:rsidR="00D415F9" w:rsidRPr="00E71124" w:rsidRDefault="00D415F9" w:rsidP="00D415F9">
            <w:pPr>
              <w:jc w:val="center"/>
              <w:rPr>
                <w:rFonts w:ascii="Times New Roman" w:hAnsi="Times New Roman"/>
                <w:b/>
                <w:color w:val="000000"/>
                <w:sz w:val="24"/>
                <w:szCs w:val="24"/>
              </w:rPr>
            </w:pPr>
            <w:r w:rsidRPr="00066296">
              <w:rPr>
                <w:rFonts w:ascii="Times New Roman" w:hAnsi="Times New Roman"/>
                <w:b/>
                <w:sz w:val="24"/>
                <w:szCs w:val="24"/>
              </w:rPr>
              <w:t>-</w:t>
            </w:r>
          </w:p>
        </w:tc>
      </w:tr>
      <w:tr w:rsidR="00D415F9" w14:paraId="3BE3DC23" w14:textId="77777777" w:rsidTr="00593CD8">
        <w:trPr>
          <w:trHeight w:val="30"/>
        </w:trPr>
        <w:tc>
          <w:tcPr>
            <w:tcW w:w="375" w:type="pct"/>
            <w:tcMar>
              <w:top w:w="15" w:type="dxa"/>
              <w:left w:w="15" w:type="dxa"/>
              <w:bottom w:w="15" w:type="dxa"/>
              <w:right w:w="15" w:type="dxa"/>
            </w:tcMar>
            <w:vAlign w:val="center"/>
          </w:tcPr>
          <w:p w14:paraId="0F1B8760" w14:textId="7401BB1A"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1.1.7</w:t>
            </w:r>
          </w:p>
        </w:tc>
        <w:tc>
          <w:tcPr>
            <w:tcW w:w="1272" w:type="pct"/>
            <w:tcMar>
              <w:top w:w="15" w:type="dxa"/>
              <w:left w:w="15" w:type="dxa"/>
              <w:bottom w:w="15" w:type="dxa"/>
              <w:right w:w="15" w:type="dxa"/>
            </w:tcMar>
            <w:vAlign w:val="center"/>
          </w:tcPr>
          <w:p w14:paraId="2E251630" w14:textId="0173BF72"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общего пользования</w:t>
            </w:r>
          </w:p>
        </w:tc>
        <w:tc>
          <w:tcPr>
            <w:tcW w:w="985" w:type="pct"/>
            <w:tcMar>
              <w:top w:w="15" w:type="dxa"/>
              <w:left w:w="15" w:type="dxa"/>
              <w:bottom w:w="15" w:type="dxa"/>
              <w:right w:w="15" w:type="dxa"/>
            </w:tcMar>
            <w:vAlign w:val="center"/>
          </w:tcPr>
          <w:p w14:paraId="5FD0FEA3" w14:textId="50843A93"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FC58CD4" w14:textId="763E7DD5" w:rsidR="00D415F9" w:rsidRPr="00E71124" w:rsidRDefault="00D415F9" w:rsidP="00D415F9">
            <w:pPr>
              <w:jc w:val="center"/>
              <w:rPr>
                <w:rFonts w:ascii="Times New Roman" w:hAnsi="Times New Roman"/>
                <w:b/>
                <w:color w:val="000000"/>
                <w:sz w:val="24"/>
                <w:szCs w:val="24"/>
              </w:rPr>
            </w:pPr>
            <w:r w:rsidRPr="00066296">
              <w:rPr>
                <w:rFonts w:ascii="Times New Roman" w:hAnsi="Times New Roman"/>
                <w:b/>
                <w:sz w:val="24"/>
                <w:szCs w:val="24"/>
              </w:rPr>
              <w:t>14,2</w:t>
            </w:r>
          </w:p>
        </w:tc>
        <w:tc>
          <w:tcPr>
            <w:tcW w:w="798" w:type="pct"/>
            <w:tcMar>
              <w:top w:w="15" w:type="dxa"/>
              <w:left w:w="15" w:type="dxa"/>
              <w:bottom w:w="15" w:type="dxa"/>
              <w:right w:w="15" w:type="dxa"/>
            </w:tcMar>
            <w:vAlign w:val="center"/>
          </w:tcPr>
          <w:p w14:paraId="08B88426" w14:textId="566E5AB9" w:rsidR="00D415F9" w:rsidRPr="00E71124" w:rsidRDefault="00D415F9" w:rsidP="00D415F9">
            <w:pPr>
              <w:jc w:val="center"/>
              <w:rPr>
                <w:rFonts w:ascii="Times New Roman" w:hAnsi="Times New Roman"/>
                <w:b/>
                <w:color w:val="000000"/>
                <w:sz w:val="24"/>
                <w:szCs w:val="24"/>
              </w:rPr>
            </w:pPr>
            <w:r>
              <w:rPr>
                <w:rFonts w:ascii="Times New Roman" w:hAnsi="Times New Roman"/>
                <w:b/>
                <w:sz w:val="24"/>
                <w:szCs w:val="24"/>
              </w:rPr>
              <w:t>18,8</w:t>
            </w:r>
          </w:p>
        </w:tc>
        <w:tc>
          <w:tcPr>
            <w:tcW w:w="798" w:type="pct"/>
            <w:tcMar>
              <w:top w:w="15" w:type="dxa"/>
              <w:left w:w="15" w:type="dxa"/>
              <w:bottom w:w="15" w:type="dxa"/>
              <w:right w:w="15" w:type="dxa"/>
            </w:tcMar>
            <w:vAlign w:val="center"/>
          </w:tcPr>
          <w:p w14:paraId="29B26545" w14:textId="629B5F45" w:rsidR="00D415F9" w:rsidRPr="00E71124" w:rsidRDefault="00D415F9" w:rsidP="00D415F9">
            <w:pPr>
              <w:jc w:val="center"/>
              <w:rPr>
                <w:rFonts w:ascii="Times New Roman" w:hAnsi="Times New Roman"/>
                <w:b/>
                <w:color w:val="000000"/>
                <w:sz w:val="24"/>
                <w:szCs w:val="24"/>
              </w:rPr>
            </w:pPr>
            <w:r>
              <w:rPr>
                <w:rFonts w:ascii="Times New Roman" w:hAnsi="Times New Roman"/>
                <w:b/>
                <w:sz w:val="24"/>
                <w:szCs w:val="24"/>
              </w:rPr>
              <w:t>21,9</w:t>
            </w:r>
          </w:p>
        </w:tc>
      </w:tr>
      <w:tr w:rsidR="00D415F9" w14:paraId="150858EB" w14:textId="77777777" w:rsidTr="00593CD8">
        <w:trPr>
          <w:trHeight w:val="30"/>
        </w:trPr>
        <w:tc>
          <w:tcPr>
            <w:tcW w:w="375" w:type="pct"/>
            <w:tcMar>
              <w:top w:w="15" w:type="dxa"/>
              <w:left w:w="15" w:type="dxa"/>
              <w:bottom w:w="15" w:type="dxa"/>
              <w:right w:w="15" w:type="dxa"/>
            </w:tcMar>
            <w:vAlign w:val="center"/>
          </w:tcPr>
          <w:p w14:paraId="13649191" w14:textId="77777777" w:rsidR="00D415F9" w:rsidRPr="00E71124" w:rsidRDefault="00D415F9" w:rsidP="00D415F9">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143121AC" w14:textId="49F1B033"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3BE58D97" w14:textId="58016A2B"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075A5FB" w14:textId="7DA2C1C4"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6C6D7D00" w14:textId="67F06507"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3F615BB7" w14:textId="0C609BE2"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r>
      <w:tr w:rsidR="00D415F9" w14:paraId="12C24C61" w14:textId="77777777" w:rsidTr="00593CD8">
        <w:trPr>
          <w:trHeight w:val="30"/>
        </w:trPr>
        <w:tc>
          <w:tcPr>
            <w:tcW w:w="375" w:type="pct"/>
            <w:tcMar>
              <w:top w:w="15" w:type="dxa"/>
              <w:left w:w="15" w:type="dxa"/>
              <w:bottom w:w="15" w:type="dxa"/>
              <w:right w:w="15" w:type="dxa"/>
            </w:tcMar>
            <w:vAlign w:val="center"/>
          </w:tcPr>
          <w:p w14:paraId="7B8DD55D" w14:textId="4952E510"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1.1.7.1</w:t>
            </w:r>
          </w:p>
        </w:tc>
        <w:tc>
          <w:tcPr>
            <w:tcW w:w="1272" w:type="pct"/>
            <w:tcMar>
              <w:top w:w="15" w:type="dxa"/>
              <w:left w:w="15" w:type="dxa"/>
              <w:bottom w:w="15" w:type="dxa"/>
              <w:right w:w="15" w:type="dxa"/>
            </w:tcMar>
            <w:vAlign w:val="center"/>
          </w:tcPr>
          <w:p w14:paraId="0B3F5C61" w14:textId="0C2A70CE"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улиц, дорог, проездов,</w:t>
            </w:r>
          </w:p>
        </w:tc>
        <w:tc>
          <w:tcPr>
            <w:tcW w:w="985" w:type="pct"/>
            <w:tcMar>
              <w:top w:w="15" w:type="dxa"/>
              <w:left w:w="15" w:type="dxa"/>
              <w:bottom w:w="15" w:type="dxa"/>
              <w:right w:w="15" w:type="dxa"/>
            </w:tcMar>
            <w:vAlign w:val="center"/>
          </w:tcPr>
          <w:p w14:paraId="18C7B801" w14:textId="53364815"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0EAABC5" w14:textId="7148D483"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13,8</w:t>
            </w:r>
          </w:p>
        </w:tc>
        <w:tc>
          <w:tcPr>
            <w:tcW w:w="798" w:type="pct"/>
            <w:tcMar>
              <w:top w:w="15" w:type="dxa"/>
              <w:left w:w="15" w:type="dxa"/>
              <w:bottom w:w="15" w:type="dxa"/>
              <w:right w:w="15" w:type="dxa"/>
            </w:tcMar>
            <w:vAlign w:val="center"/>
          </w:tcPr>
          <w:p w14:paraId="05CC8142" w14:textId="120D9443"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15,3</w:t>
            </w:r>
          </w:p>
        </w:tc>
        <w:tc>
          <w:tcPr>
            <w:tcW w:w="798" w:type="pct"/>
            <w:tcMar>
              <w:top w:w="15" w:type="dxa"/>
              <w:left w:w="15" w:type="dxa"/>
              <w:bottom w:w="15" w:type="dxa"/>
              <w:right w:w="15" w:type="dxa"/>
            </w:tcMar>
            <w:vAlign w:val="center"/>
          </w:tcPr>
          <w:p w14:paraId="1187688B" w14:textId="2DFD8CC2"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18,4</w:t>
            </w:r>
          </w:p>
        </w:tc>
      </w:tr>
      <w:tr w:rsidR="00D415F9" w14:paraId="19B9778A" w14:textId="77777777" w:rsidTr="00593CD8">
        <w:trPr>
          <w:trHeight w:val="30"/>
        </w:trPr>
        <w:tc>
          <w:tcPr>
            <w:tcW w:w="375" w:type="pct"/>
            <w:tcMar>
              <w:top w:w="15" w:type="dxa"/>
              <w:left w:w="15" w:type="dxa"/>
              <w:bottom w:w="15" w:type="dxa"/>
              <w:right w:w="15" w:type="dxa"/>
            </w:tcMar>
            <w:vAlign w:val="center"/>
          </w:tcPr>
          <w:p w14:paraId="1F881266" w14:textId="64781EC6"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1.1.7.2</w:t>
            </w:r>
          </w:p>
        </w:tc>
        <w:tc>
          <w:tcPr>
            <w:tcW w:w="1272" w:type="pct"/>
            <w:tcMar>
              <w:top w:w="15" w:type="dxa"/>
              <w:left w:w="15" w:type="dxa"/>
              <w:bottom w:w="15" w:type="dxa"/>
              <w:right w:w="15" w:type="dxa"/>
            </w:tcMar>
            <w:vAlign w:val="center"/>
          </w:tcPr>
          <w:p w14:paraId="42369AE9" w14:textId="6F418744"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водоемов, пляжей, набережных</w:t>
            </w:r>
          </w:p>
        </w:tc>
        <w:tc>
          <w:tcPr>
            <w:tcW w:w="985" w:type="pct"/>
            <w:tcMar>
              <w:top w:w="15" w:type="dxa"/>
              <w:left w:w="15" w:type="dxa"/>
              <w:bottom w:w="15" w:type="dxa"/>
              <w:right w:w="15" w:type="dxa"/>
            </w:tcMar>
            <w:vAlign w:val="center"/>
          </w:tcPr>
          <w:p w14:paraId="43E1BDE7" w14:textId="3FEF26C7"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63F17EA" w14:textId="730DADB7"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0,4</w:t>
            </w:r>
          </w:p>
        </w:tc>
        <w:tc>
          <w:tcPr>
            <w:tcW w:w="798" w:type="pct"/>
            <w:tcMar>
              <w:top w:w="15" w:type="dxa"/>
              <w:left w:w="15" w:type="dxa"/>
              <w:bottom w:w="15" w:type="dxa"/>
              <w:right w:w="15" w:type="dxa"/>
            </w:tcMar>
            <w:vAlign w:val="center"/>
          </w:tcPr>
          <w:p w14:paraId="7D855368" w14:textId="6ECE2B01"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0,4</w:t>
            </w:r>
          </w:p>
        </w:tc>
        <w:tc>
          <w:tcPr>
            <w:tcW w:w="798" w:type="pct"/>
            <w:tcMar>
              <w:top w:w="15" w:type="dxa"/>
              <w:left w:w="15" w:type="dxa"/>
              <w:bottom w:w="15" w:type="dxa"/>
              <w:right w:w="15" w:type="dxa"/>
            </w:tcMar>
            <w:vAlign w:val="center"/>
          </w:tcPr>
          <w:p w14:paraId="7EDDB018" w14:textId="7654CA5C"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0,4</w:t>
            </w:r>
          </w:p>
        </w:tc>
      </w:tr>
      <w:tr w:rsidR="00D415F9" w14:paraId="49CB2A87" w14:textId="77777777" w:rsidTr="00593CD8">
        <w:trPr>
          <w:trHeight w:val="30"/>
        </w:trPr>
        <w:tc>
          <w:tcPr>
            <w:tcW w:w="375" w:type="pct"/>
            <w:tcMar>
              <w:top w:w="15" w:type="dxa"/>
              <w:left w:w="15" w:type="dxa"/>
              <w:bottom w:w="15" w:type="dxa"/>
              <w:right w:w="15" w:type="dxa"/>
            </w:tcMar>
            <w:vAlign w:val="center"/>
          </w:tcPr>
          <w:p w14:paraId="4AB8471C" w14:textId="54AF697F"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1.1.7.3</w:t>
            </w:r>
          </w:p>
        </w:tc>
        <w:tc>
          <w:tcPr>
            <w:tcW w:w="1272" w:type="pct"/>
            <w:tcMar>
              <w:top w:w="15" w:type="dxa"/>
              <w:left w:w="15" w:type="dxa"/>
              <w:bottom w:w="15" w:type="dxa"/>
              <w:right w:w="15" w:type="dxa"/>
            </w:tcMar>
            <w:vAlign w:val="center"/>
          </w:tcPr>
          <w:p w14:paraId="1A8CE39A" w14:textId="686F18BB"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парков, скверов, бульваров</w:t>
            </w:r>
          </w:p>
        </w:tc>
        <w:tc>
          <w:tcPr>
            <w:tcW w:w="985" w:type="pct"/>
            <w:tcMar>
              <w:top w:w="15" w:type="dxa"/>
              <w:left w:w="15" w:type="dxa"/>
              <w:bottom w:w="15" w:type="dxa"/>
              <w:right w:w="15" w:type="dxa"/>
            </w:tcMar>
            <w:vAlign w:val="center"/>
          </w:tcPr>
          <w:p w14:paraId="2A044A09" w14:textId="0914B7D8"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19912DD" w14:textId="2DE41526"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687568B9" w14:textId="220C11AC" w:rsidR="00D415F9" w:rsidRPr="00E71124" w:rsidRDefault="00D415F9" w:rsidP="00D415F9">
            <w:pPr>
              <w:jc w:val="center"/>
              <w:rPr>
                <w:rFonts w:ascii="Times New Roman" w:hAnsi="Times New Roman"/>
                <w:color w:val="00B050"/>
                <w:sz w:val="24"/>
                <w:szCs w:val="24"/>
              </w:rPr>
            </w:pPr>
            <w:r>
              <w:rPr>
                <w:rFonts w:ascii="Times New Roman" w:hAnsi="Times New Roman"/>
                <w:sz w:val="24"/>
                <w:szCs w:val="24"/>
              </w:rPr>
              <w:t>3,1</w:t>
            </w:r>
          </w:p>
        </w:tc>
        <w:tc>
          <w:tcPr>
            <w:tcW w:w="798" w:type="pct"/>
            <w:tcMar>
              <w:top w:w="15" w:type="dxa"/>
              <w:left w:w="15" w:type="dxa"/>
              <w:bottom w:w="15" w:type="dxa"/>
              <w:right w:w="15" w:type="dxa"/>
            </w:tcMar>
            <w:vAlign w:val="center"/>
          </w:tcPr>
          <w:p w14:paraId="7B3F6323" w14:textId="440EB62C" w:rsidR="00D415F9" w:rsidRPr="00E71124" w:rsidRDefault="00D415F9" w:rsidP="00D415F9">
            <w:pPr>
              <w:jc w:val="center"/>
              <w:rPr>
                <w:rFonts w:ascii="Times New Roman" w:hAnsi="Times New Roman"/>
                <w:color w:val="00B050"/>
                <w:sz w:val="24"/>
                <w:szCs w:val="24"/>
              </w:rPr>
            </w:pPr>
            <w:r>
              <w:rPr>
                <w:rFonts w:ascii="Times New Roman" w:hAnsi="Times New Roman"/>
                <w:sz w:val="24"/>
                <w:szCs w:val="24"/>
              </w:rPr>
              <w:t>3,1</w:t>
            </w:r>
          </w:p>
        </w:tc>
      </w:tr>
      <w:tr w:rsidR="00D415F9" w14:paraId="2F3DACC4" w14:textId="77777777" w:rsidTr="00593CD8">
        <w:trPr>
          <w:trHeight w:val="30"/>
        </w:trPr>
        <w:tc>
          <w:tcPr>
            <w:tcW w:w="375" w:type="pct"/>
            <w:tcMar>
              <w:top w:w="15" w:type="dxa"/>
              <w:left w:w="15" w:type="dxa"/>
              <w:bottom w:w="15" w:type="dxa"/>
              <w:right w:w="15" w:type="dxa"/>
            </w:tcMar>
            <w:vAlign w:val="center"/>
          </w:tcPr>
          <w:p w14:paraId="3EAAE08D" w14:textId="53DFD325"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1.1.7.4</w:t>
            </w:r>
          </w:p>
        </w:tc>
        <w:tc>
          <w:tcPr>
            <w:tcW w:w="1272" w:type="pct"/>
            <w:tcMar>
              <w:top w:w="15" w:type="dxa"/>
              <w:left w:w="15" w:type="dxa"/>
              <w:bottom w:w="15" w:type="dxa"/>
              <w:right w:w="15" w:type="dxa"/>
            </w:tcMar>
            <w:vAlign w:val="center"/>
          </w:tcPr>
          <w:p w14:paraId="3C75596A" w14:textId="4CB42528"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другие территориальные объекты общего пользования</w:t>
            </w:r>
          </w:p>
        </w:tc>
        <w:tc>
          <w:tcPr>
            <w:tcW w:w="985" w:type="pct"/>
            <w:tcMar>
              <w:top w:w="15" w:type="dxa"/>
              <w:left w:w="15" w:type="dxa"/>
              <w:bottom w:w="15" w:type="dxa"/>
              <w:right w:w="15" w:type="dxa"/>
            </w:tcMar>
            <w:vAlign w:val="center"/>
          </w:tcPr>
          <w:p w14:paraId="7CF40953" w14:textId="36024CE5"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16C2D8" w14:textId="036F82CA"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393D9E87" w14:textId="67F939D3"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0BF77484" w14:textId="5F2C4791"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r>
      <w:tr w:rsidR="00D415F9" w14:paraId="268BA1FB" w14:textId="77777777" w:rsidTr="00593CD8">
        <w:trPr>
          <w:trHeight w:val="30"/>
        </w:trPr>
        <w:tc>
          <w:tcPr>
            <w:tcW w:w="375" w:type="pct"/>
            <w:tcMar>
              <w:top w:w="15" w:type="dxa"/>
              <w:left w:w="15" w:type="dxa"/>
              <w:bottom w:w="15" w:type="dxa"/>
              <w:right w:w="15" w:type="dxa"/>
            </w:tcMar>
            <w:vAlign w:val="center"/>
          </w:tcPr>
          <w:p w14:paraId="0D99631F" w14:textId="1E9EF89A"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1.1.8</w:t>
            </w:r>
          </w:p>
        </w:tc>
        <w:tc>
          <w:tcPr>
            <w:tcW w:w="1272" w:type="pct"/>
            <w:tcMar>
              <w:top w:w="15" w:type="dxa"/>
              <w:left w:w="15" w:type="dxa"/>
              <w:bottom w:w="15" w:type="dxa"/>
              <w:right w:w="15" w:type="dxa"/>
            </w:tcMar>
            <w:vAlign w:val="center"/>
          </w:tcPr>
          <w:p w14:paraId="507C4FF7" w14:textId="53B3EE8E"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резервные</w:t>
            </w:r>
          </w:p>
        </w:tc>
        <w:tc>
          <w:tcPr>
            <w:tcW w:w="985" w:type="pct"/>
            <w:tcMar>
              <w:top w:w="15" w:type="dxa"/>
              <w:left w:w="15" w:type="dxa"/>
              <w:bottom w:w="15" w:type="dxa"/>
              <w:right w:w="15" w:type="dxa"/>
            </w:tcMar>
            <w:vAlign w:val="center"/>
          </w:tcPr>
          <w:p w14:paraId="4C148DF2" w14:textId="38D3A9C8"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96673D" w14:textId="40C25F71" w:rsidR="00D415F9" w:rsidRPr="00E71124" w:rsidRDefault="00D415F9" w:rsidP="00D415F9">
            <w:pPr>
              <w:jc w:val="center"/>
              <w:rPr>
                <w:rFonts w:ascii="Times New Roman" w:hAnsi="Times New Roman"/>
                <w:color w:val="00B050"/>
                <w:sz w:val="24"/>
                <w:szCs w:val="24"/>
              </w:rPr>
            </w:pPr>
            <w:r w:rsidRPr="00066296">
              <w:rPr>
                <w:rFonts w:ascii="Times New Roman" w:hAnsi="Times New Roman"/>
                <w:b/>
                <w:bCs/>
                <w:sz w:val="24"/>
                <w:szCs w:val="24"/>
              </w:rPr>
              <w:t>34,7</w:t>
            </w:r>
          </w:p>
        </w:tc>
        <w:tc>
          <w:tcPr>
            <w:tcW w:w="798" w:type="pct"/>
            <w:tcMar>
              <w:top w:w="15" w:type="dxa"/>
              <w:left w:w="15" w:type="dxa"/>
              <w:bottom w:w="15" w:type="dxa"/>
              <w:right w:w="15" w:type="dxa"/>
            </w:tcMar>
            <w:vAlign w:val="center"/>
          </w:tcPr>
          <w:p w14:paraId="64035F55" w14:textId="7BD43CC0" w:rsidR="00D415F9" w:rsidRPr="00E71124" w:rsidRDefault="00D415F9" w:rsidP="00D415F9">
            <w:pPr>
              <w:jc w:val="center"/>
              <w:rPr>
                <w:rFonts w:ascii="Times New Roman" w:hAnsi="Times New Roman"/>
                <w:color w:val="00B050"/>
                <w:sz w:val="24"/>
                <w:szCs w:val="24"/>
              </w:rPr>
            </w:pPr>
            <w:r>
              <w:rPr>
                <w:rFonts w:ascii="Times New Roman" w:hAnsi="Times New Roman"/>
                <w:b/>
                <w:bCs/>
                <w:sz w:val="24"/>
                <w:szCs w:val="24"/>
              </w:rPr>
              <w:t>28,45</w:t>
            </w:r>
          </w:p>
        </w:tc>
        <w:tc>
          <w:tcPr>
            <w:tcW w:w="798" w:type="pct"/>
            <w:tcMar>
              <w:top w:w="15" w:type="dxa"/>
              <w:left w:w="15" w:type="dxa"/>
              <w:bottom w:w="15" w:type="dxa"/>
              <w:right w:w="15" w:type="dxa"/>
            </w:tcMar>
            <w:vAlign w:val="center"/>
          </w:tcPr>
          <w:p w14:paraId="706D275A" w14:textId="182B95A0" w:rsidR="00D415F9" w:rsidRPr="00E71124" w:rsidRDefault="00D415F9" w:rsidP="00D415F9">
            <w:pPr>
              <w:jc w:val="center"/>
              <w:rPr>
                <w:rFonts w:ascii="Times New Roman" w:hAnsi="Times New Roman"/>
                <w:color w:val="00B050"/>
                <w:sz w:val="24"/>
                <w:szCs w:val="24"/>
              </w:rPr>
            </w:pPr>
            <w:r>
              <w:rPr>
                <w:rFonts w:ascii="Times New Roman" w:hAnsi="Times New Roman"/>
                <w:b/>
                <w:bCs/>
                <w:sz w:val="24"/>
                <w:szCs w:val="24"/>
              </w:rPr>
              <w:t>23,6</w:t>
            </w:r>
          </w:p>
        </w:tc>
      </w:tr>
      <w:tr w:rsidR="00D415F9" w14:paraId="3FFE2568" w14:textId="77777777" w:rsidTr="00593CD8">
        <w:trPr>
          <w:trHeight w:val="30"/>
        </w:trPr>
        <w:tc>
          <w:tcPr>
            <w:tcW w:w="375" w:type="pct"/>
            <w:tcMar>
              <w:top w:w="15" w:type="dxa"/>
              <w:left w:w="15" w:type="dxa"/>
              <w:bottom w:w="15" w:type="dxa"/>
              <w:right w:w="15" w:type="dxa"/>
            </w:tcMar>
            <w:vAlign w:val="center"/>
          </w:tcPr>
          <w:p w14:paraId="4E2639EF" w14:textId="77777777" w:rsidR="00D415F9" w:rsidRPr="00E71124" w:rsidRDefault="00D415F9" w:rsidP="00D415F9">
            <w:pPr>
              <w:jc w:val="center"/>
              <w:rPr>
                <w:rFonts w:ascii="Times New Roman" w:hAnsi="Times New Roman"/>
                <w:sz w:val="24"/>
                <w:szCs w:val="24"/>
              </w:rPr>
            </w:pPr>
          </w:p>
        </w:tc>
        <w:tc>
          <w:tcPr>
            <w:tcW w:w="1272" w:type="pct"/>
            <w:tcMar>
              <w:top w:w="15" w:type="dxa"/>
              <w:left w:w="15" w:type="dxa"/>
              <w:bottom w:w="15" w:type="dxa"/>
              <w:right w:w="15" w:type="dxa"/>
            </w:tcMar>
            <w:vAlign w:val="center"/>
          </w:tcPr>
          <w:p w14:paraId="2B8973AC" w14:textId="2B254296"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3274BE6" w14:textId="05C12FAA" w:rsidR="00D415F9" w:rsidRPr="00E71124" w:rsidRDefault="00D415F9" w:rsidP="00D415F9">
            <w:pPr>
              <w:jc w:val="center"/>
              <w:rPr>
                <w:rFonts w:ascii="Times New Roman" w:hAnsi="Times New Roman"/>
                <w:sz w:val="24"/>
                <w:szCs w:val="24"/>
              </w:rPr>
            </w:pPr>
          </w:p>
        </w:tc>
        <w:tc>
          <w:tcPr>
            <w:tcW w:w="773" w:type="pct"/>
            <w:tcMar>
              <w:top w:w="15" w:type="dxa"/>
              <w:left w:w="15" w:type="dxa"/>
              <w:bottom w:w="15" w:type="dxa"/>
              <w:right w:w="15" w:type="dxa"/>
            </w:tcMar>
            <w:vAlign w:val="center"/>
          </w:tcPr>
          <w:p w14:paraId="25979C29" w14:textId="5B17E8F9"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444E900F" w14:textId="3F518E18"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c>
          <w:tcPr>
            <w:tcW w:w="798" w:type="pct"/>
            <w:tcMar>
              <w:top w:w="15" w:type="dxa"/>
              <w:left w:w="15" w:type="dxa"/>
              <w:bottom w:w="15" w:type="dxa"/>
              <w:right w:w="15" w:type="dxa"/>
            </w:tcMar>
            <w:vAlign w:val="center"/>
          </w:tcPr>
          <w:p w14:paraId="14F96E03" w14:textId="36C50F4D"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w:t>
            </w:r>
          </w:p>
        </w:tc>
      </w:tr>
      <w:tr w:rsidR="00D415F9" w14:paraId="6DE389E8" w14:textId="77777777" w:rsidTr="00593CD8">
        <w:trPr>
          <w:trHeight w:val="30"/>
        </w:trPr>
        <w:tc>
          <w:tcPr>
            <w:tcW w:w="375" w:type="pct"/>
            <w:tcMar>
              <w:top w:w="15" w:type="dxa"/>
              <w:left w:w="15" w:type="dxa"/>
              <w:bottom w:w="15" w:type="dxa"/>
              <w:right w:w="15" w:type="dxa"/>
            </w:tcMar>
            <w:vAlign w:val="center"/>
          </w:tcPr>
          <w:p w14:paraId="73806479" w14:textId="537C1A68"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1.1.8.1</w:t>
            </w:r>
          </w:p>
        </w:tc>
        <w:tc>
          <w:tcPr>
            <w:tcW w:w="1272" w:type="pct"/>
            <w:tcMar>
              <w:top w:w="15" w:type="dxa"/>
              <w:left w:w="15" w:type="dxa"/>
              <w:bottom w:w="15" w:type="dxa"/>
              <w:right w:w="15" w:type="dxa"/>
            </w:tcMar>
            <w:vAlign w:val="center"/>
          </w:tcPr>
          <w:p w14:paraId="1F9B64C7" w14:textId="5B0DE717"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для развития селитебных территорий</w:t>
            </w:r>
          </w:p>
        </w:tc>
        <w:tc>
          <w:tcPr>
            <w:tcW w:w="985" w:type="pct"/>
            <w:tcMar>
              <w:top w:w="15" w:type="dxa"/>
              <w:left w:w="15" w:type="dxa"/>
              <w:bottom w:w="15" w:type="dxa"/>
              <w:right w:w="15" w:type="dxa"/>
            </w:tcMar>
            <w:vAlign w:val="center"/>
          </w:tcPr>
          <w:p w14:paraId="2775F2A6" w14:textId="3F6738FE"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2EA814D" w14:textId="40E8DBFB"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32,6</w:t>
            </w:r>
          </w:p>
        </w:tc>
        <w:tc>
          <w:tcPr>
            <w:tcW w:w="798" w:type="pct"/>
            <w:tcMar>
              <w:top w:w="15" w:type="dxa"/>
              <w:left w:w="15" w:type="dxa"/>
              <w:bottom w:w="15" w:type="dxa"/>
              <w:right w:w="15" w:type="dxa"/>
            </w:tcMar>
            <w:vAlign w:val="center"/>
          </w:tcPr>
          <w:p w14:paraId="296F4D40" w14:textId="404C1250" w:rsidR="00D415F9" w:rsidRPr="00E71124" w:rsidRDefault="00D415F9" w:rsidP="00D415F9">
            <w:pPr>
              <w:jc w:val="center"/>
              <w:rPr>
                <w:rFonts w:ascii="Times New Roman" w:hAnsi="Times New Roman"/>
                <w:color w:val="00B050"/>
                <w:sz w:val="24"/>
                <w:szCs w:val="24"/>
              </w:rPr>
            </w:pPr>
            <w:r>
              <w:rPr>
                <w:rFonts w:ascii="Times New Roman" w:hAnsi="Times New Roman"/>
                <w:sz w:val="24"/>
                <w:szCs w:val="24"/>
              </w:rPr>
              <w:t>23,55</w:t>
            </w:r>
          </w:p>
        </w:tc>
        <w:tc>
          <w:tcPr>
            <w:tcW w:w="798" w:type="pct"/>
            <w:tcMar>
              <w:top w:w="15" w:type="dxa"/>
              <w:left w:w="15" w:type="dxa"/>
              <w:bottom w:w="15" w:type="dxa"/>
              <w:right w:w="15" w:type="dxa"/>
            </w:tcMar>
            <w:vAlign w:val="center"/>
          </w:tcPr>
          <w:p w14:paraId="2DF367D8" w14:textId="416750A4" w:rsidR="00D415F9" w:rsidRPr="00E71124" w:rsidRDefault="00D415F9" w:rsidP="00D415F9">
            <w:pPr>
              <w:jc w:val="center"/>
              <w:rPr>
                <w:rFonts w:ascii="Times New Roman" w:hAnsi="Times New Roman"/>
                <w:color w:val="00B050"/>
                <w:sz w:val="24"/>
                <w:szCs w:val="24"/>
              </w:rPr>
            </w:pPr>
            <w:r w:rsidRPr="00066296">
              <w:rPr>
                <w:rFonts w:ascii="Times New Roman" w:hAnsi="Times New Roman"/>
                <w:sz w:val="24"/>
                <w:szCs w:val="24"/>
              </w:rPr>
              <w:t>18,7</w:t>
            </w:r>
          </w:p>
        </w:tc>
      </w:tr>
      <w:tr w:rsidR="00D415F9" w14:paraId="49908DED" w14:textId="77777777" w:rsidTr="00593CD8">
        <w:trPr>
          <w:trHeight w:val="30"/>
        </w:trPr>
        <w:tc>
          <w:tcPr>
            <w:tcW w:w="375" w:type="pct"/>
            <w:tcMar>
              <w:top w:w="15" w:type="dxa"/>
              <w:left w:w="15" w:type="dxa"/>
              <w:bottom w:w="15" w:type="dxa"/>
              <w:right w:w="15" w:type="dxa"/>
            </w:tcMar>
            <w:vAlign w:val="center"/>
          </w:tcPr>
          <w:p w14:paraId="7C9316BE" w14:textId="760247BB"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1.1.8.2</w:t>
            </w:r>
          </w:p>
        </w:tc>
        <w:tc>
          <w:tcPr>
            <w:tcW w:w="1272" w:type="pct"/>
            <w:tcMar>
              <w:top w:w="15" w:type="dxa"/>
              <w:left w:w="15" w:type="dxa"/>
              <w:bottom w:w="15" w:type="dxa"/>
              <w:right w:w="15" w:type="dxa"/>
            </w:tcMar>
            <w:vAlign w:val="center"/>
          </w:tcPr>
          <w:p w14:paraId="31DC6325" w14:textId="5086BA82" w:rsidR="00D415F9" w:rsidRPr="00E71124" w:rsidRDefault="00D415F9" w:rsidP="00D415F9">
            <w:pPr>
              <w:jc w:val="left"/>
              <w:rPr>
                <w:rFonts w:ascii="Times New Roman" w:hAnsi="Times New Roman"/>
                <w:sz w:val="24"/>
                <w:szCs w:val="24"/>
              </w:rPr>
            </w:pPr>
            <w:r w:rsidRPr="00E71124">
              <w:rPr>
                <w:rFonts w:ascii="Times New Roman" w:hAnsi="Times New Roman"/>
                <w:sz w:val="24"/>
                <w:szCs w:val="24"/>
              </w:rPr>
              <w:t>для развития промышленно-производственных и коммунальных территорий</w:t>
            </w:r>
          </w:p>
        </w:tc>
        <w:tc>
          <w:tcPr>
            <w:tcW w:w="985" w:type="pct"/>
            <w:tcMar>
              <w:top w:w="15" w:type="dxa"/>
              <w:left w:w="15" w:type="dxa"/>
              <w:bottom w:w="15" w:type="dxa"/>
              <w:right w:w="15" w:type="dxa"/>
            </w:tcMar>
            <w:vAlign w:val="center"/>
          </w:tcPr>
          <w:p w14:paraId="6ED46079" w14:textId="5BADE484" w:rsidR="00D415F9" w:rsidRPr="00E71124" w:rsidRDefault="00D415F9" w:rsidP="00D415F9">
            <w:pPr>
              <w:jc w:val="center"/>
              <w:rPr>
                <w:rFonts w:ascii="Times New Roman" w:hAnsi="Times New Roman"/>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64860095" w14:textId="338D8BA8" w:rsidR="00D415F9" w:rsidRPr="00E71124" w:rsidRDefault="00D415F9" w:rsidP="00D415F9">
            <w:pPr>
              <w:jc w:val="center"/>
              <w:rPr>
                <w:rFonts w:ascii="Times New Roman" w:hAnsi="Times New Roman"/>
                <w:color w:val="00B050"/>
                <w:sz w:val="24"/>
                <w:szCs w:val="24"/>
              </w:rPr>
            </w:pPr>
            <w:r w:rsidRPr="00A30AF4">
              <w:rPr>
                <w:rFonts w:ascii="Times New Roman" w:hAnsi="Times New Roman"/>
                <w:bCs/>
                <w:color w:val="000000"/>
                <w:sz w:val="24"/>
                <w:szCs w:val="24"/>
              </w:rPr>
              <w:t>2,1</w:t>
            </w:r>
          </w:p>
        </w:tc>
        <w:tc>
          <w:tcPr>
            <w:tcW w:w="798" w:type="pct"/>
            <w:tcMar>
              <w:top w:w="15" w:type="dxa"/>
              <w:left w:w="15" w:type="dxa"/>
              <w:bottom w:w="15" w:type="dxa"/>
              <w:right w:w="15" w:type="dxa"/>
            </w:tcMar>
            <w:vAlign w:val="center"/>
          </w:tcPr>
          <w:p w14:paraId="03D15370" w14:textId="58336AF8" w:rsidR="00D415F9" w:rsidRPr="00E71124" w:rsidRDefault="00D415F9" w:rsidP="00D415F9">
            <w:pPr>
              <w:jc w:val="center"/>
              <w:rPr>
                <w:rFonts w:ascii="Times New Roman" w:hAnsi="Times New Roman"/>
                <w:color w:val="00B050"/>
                <w:sz w:val="24"/>
                <w:szCs w:val="24"/>
              </w:rPr>
            </w:pPr>
            <w:r w:rsidRPr="00A30AF4">
              <w:rPr>
                <w:rFonts w:ascii="Times New Roman" w:hAnsi="Times New Roman"/>
                <w:bCs/>
                <w:color w:val="000000"/>
                <w:sz w:val="24"/>
                <w:szCs w:val="24"/>
              </w:rPr>
              <w:t>2,1</w:t>
            </w:r>
          </w:p>
        </w:tc>
        <w:tc>
          <w:tcPr>
            <w:tcW w:w="798" w:type="pct"/>
            <w:tcMar>
              <w:top w:w="15" w:type="dxa"/>
              <w:left w:w="15" w:type="dxa"/>
              <w:bottom w:w="15" w:type="dxa"/>
              <w:right w:w="15" w:type="dxa"/>
            </w:tcMar>
            <w:vAlign w:val="center"/>
          </w:tcPr>
          <w:p w14:paraId="107A941B" w14:textId="479B9C1D" w:rsidR="00D415F9" w:rsidRPr="00E71124" w:rsidRDefault="00D415F9" w:rsidP="00D415F9">
            <w:pPr>
              <w:jc w:val="center"/>
              <w:rPr>
                <w:rFonts w:ascii="Times New Roman" w:hAnsi="Times New Roman"/>
                <w:color w:val="00B050"/>
                <w:sz w:val="24"/>
                <w:szCs w:val="24"/>
              </w:rPr>
            </w:pPr>
            <w:r w:rsidRPr="00A30AF4">
              <w:rPr>
                <w:rFonts w:ascii="Times New Roman" w:hAnsi="Times New Roman"/>
                <w:bCs/>
                <w:color w:val="000000"/>
                <w:sz w:val="24"/>
                <w:szCs w:val="24"/>
              </w:rPr>
              <w:t>2,1</w:t>
            </w:r>
          </w:p>
        </w:tc>
      </w:tr>
      <w:tr w:rsidR="00D415F9" w14:paraId="70315721" w14:textId="77777777" w:rsidTr="00593CD8">
        <w:trPr>
          <w:trHeight w:val="30"/>
        </w:trPr>
        <w:tc>
          <w:tcPr>
            <w:tcW w:w="375" w:type="pct"/>
            <w:tcMar>
              <w:top w:w="15" w:type="dxa"/>
              <w:left w:w="15" w:type="dxa"/>
              <w:bottom w:w="15" w:type="dxa"/>
              <w:right w:w="15" w:type="dxa"/>
            </w:tcMar>
            <w:vAlign w:val="center"/>
          </w:tcPr>
          <w:p w14:paraId="3CAEC00D" w14:textId="39248D3F"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1.1.8.3</w:t>
            </w:r>
          </w:p>
        </w:tc>
        <w:tc>
          <w:tcPr>
            <w:tcW w:w="1272" w:type="pct"/>
            <w:tcMar>
              <w:top w:w="15" w:type="dxa"/>
              <w:left w:w="15" w:type="dxa"/>
              <w:bottom w:w="15" w:type="dxa"/>
              <w:right w:w="15" w:type="dxa"/>
            </w:tcMar>
            <w:vAlign w:val="center"/>
          </w:tcPr>
          <w:p w14:paraId="170A757D" w14:textId="4A4B75F0"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для организации рекреационных и иных зон</w:t>
            </w:r>
          </w:p>
        </w:tc>
        <w:tc>
          <w:tcPr>
            <w:tcW w:w="985" w:type="pct"/>
            <w:tcMar>
              <w:top w:w="15" w:type="dxa"/>
              <w:left w:w="15" w:type="dxa"/>
              <w:bottom w:w="15" w:type="dxa"/>
              <w:right w:w="15" w:type="dxa"/>
            </w:tcMar>
            <w:vAlign w:val="center"/>
          </w:tcPr>
          <w:p w14:paraId="0749E9D2" w14:textId="4BF8600A"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99BD39D" w14:textId="37C0CD37"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A11FBF6" w14:textId="7A8D9829" w:rsidR="00D415F9" w:rsidRPr="00E71124" w:rsidRDefault="00D415F9" w:rsidP="00D415F9">
            <w:pPr>
              <w:jc w:val="center"/>
              <w:rPr>
                <w:rFonts w:ascii="Times New Roman" w:hAnsi="Times New Roman"/>
                <w:b/>
                <w:color w:val="000000"/>
                <w:sz w:val="24"/>
                <w:szCs w:val="24"/>
              </w:rPr>
            </w:pPr>
            <w:r>
              <w:rPr>
                <w:rFonts w:ascii="Times New Roman" w:hAnsi="Times New Roman"/>
                <w:sz w:val="24"/>
                <w:szCs w:val="24"/>
              </w:rPr>
              <w:t>2,8</w:t>
            </w:r>
          </w:p>
        </w:tc>
        <w:tc>
          <w:tcPr>
            <w:tcW w:w="798" w:type="pct"/>
            <w:tcMar>
              <w:top w:w="15" w:type="dxa"/>
              <w:left w:w="15" w:type="dxa"/>
              <w:bottom w:w="15" w:type="dxa"/>
              <w:right w:w="15" w:type="dxa"/>
            </w:tcMar>
            <w:vAlign w:val="center"/>
          </w:tcPr>
          <w:p w14:paraId="0EFBE29D" w14:textId="25134D4A" w:rsidR="00D415F9" w:rsidRPr="00E71124" w:rsidRDefault="00D415F9" w:rsidP="00D415F9">
            <w:pPr>
              <w:jc w:val="center"/>
              <w:rPr>
                <w:rFonts w:ascii="Times New Roman" w:hAnsi="Times New Roman"/>
                <w:b/>
                <w:color w:val="000000"/>
                <w:sz w:val="24"/>
                <w:szCs w:val="24"/>
              </w:rPr>
            </w:pPr>
            <w:r>
              <w:rPr>
                <w:rFonts w:ascii="Times New Roman" w:hAnsi="Times New Roman"/>
                <w:sz w:val="24"/>
                <w:szCs w:val="24"/>
              </w:rPr>
              <w:t>2,8</w:t>
            </w:r>
          </w:p>
        </w:tc>
      </w:tr>
      <w:tr w:rsidR="00D415F9" w14:paraId="3571B961" w14:textId="77777777" w:rsidTr="00593CD8">
        <w:trPr>
          <w:trHeight w:val="30"/>
        </w:trPr>
        <w:tc>
          <w:tcPr>
            <w:tcW w:w="375" w:type="pct"/>
            <w:tcMar>
              <w:top w:w="15" w:type="dxa"/>
              <w:left w:w="15" w:type="dxa"/>
              <w:bottom w:w="15" w:type="dxa"/>
              <w:right w:w="15" w:type="dxa"/>
            </w:tcMar>
            <w:vAlign w:val="center"/>
          </w:tcPr>
          <w:p w14:paraId="44CE62A3" w14:textId="12893009"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1.1.9</w:t>
            </w:r>
          </w:p>
        </w:tc>
        <w:tc>
          <w:tcPr>
            <w:tcW w:w="1272" w:type="pct"/>
            <w:tcMar>
              <w:top w:w="15" w:type="dxa"/>
              <w:left w:w="15" w:type="dxa"/>
              <w:bottom w:w="15" w:type="dxa"/>
              <w:right w:w="15" w:type="dxa"/>
            </w:tcMar>
            <w:vAlign w:val="center"/>
          </w:tcPr>
          <w:p w14:paraId="3CAAEF24" w14:textId="340478ED"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Зоны специального назначения</w:t>
            </w:r>
          </w:p>
        </w:tc>
        <w:tc>
          <w:tcPr>
            <w:tcW w:w="985" w:type="pct"/>
            <w:tcMar>
              <w:top w:w="15" w:type="dxa"/>
              <w:left w:w="15" w:type="dxa"/>
              <w:bottom w:w="15" w:type="dxa"/>
              <w:right w:w="15" w:type="dxa"/>
            </w:tcMar>
            <w:vAlign w:val="center"/>
          </w:tcPr>
          <w:p w14:paraId="04A50F73" w14:textId="2A9FE3A8"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4B4E5A4F" w14:textId="7088D50A" w:rsidR="00D415F9" w:rsidRPr="00E71124" w:rsidRDefault="00D415F9" w:rsidP="00D415F9">
            <w:pPr>
              <w:jc w:val="center"/>
              <w:rPr>
                <w:rFonts w:ascii="Times New Roman" w:hAnsi="Times New Roman"/>
                <w:b/>
                <w:color w:val="000000"/>
                <w:sz w:val="24"/>
                <w:szCs w:val="24"/>
              </w:rPr>
            </w:pPr>
            <w:r w:rsidRPr="009B686A">
              <w:rPr>
                <w:rFonts w:ascii="Times New Roman" w:hAnsi="Times New Roman"/>
                <w:b/>
                <w:sz w:val="24"/>
                <w:szCs w:val="24"/>
              </w:rPr>
              <w:t>0,4</w:t>
            </w:r>
          </w:p>
        </w:tc>
        <w:tc>
          <w:tcPr>
            <w:tcW w:w="798" w:type="pct"/>
            <w:tcMar>
              <w:top w:w="15" w:type="dxa"/>
              <w:left w:w="15" w:type="dxa"/>
              <w:bottom w:w="15" w:type="dxa"/>
              <w:right w:w="15" w:type="dxa"/>
            </w:tcMar>
            <w:vAlign w:val="center"/>
          </w:tcPr>
          <w:p w14:paraId="17EB76FF" w14:textId="4C61D393" w:rsidR="00D415F9" w:rsidRPr="00E71124" w:rsidRDefault="00D415F9" w:rsidP="00D415F9">
            <w:pPr>
              <w:jc w:val="center"/>
              <w:rPr>
                <w:rFonts w:ascii="Times New Roman" w:hAnsi="Times New Roman"/>
                <w:bCs/>
                <w:color w:val="00B050"/>
                <w:sz w:val="24"/>
                <w:szCs w:val="24"/>
              </w:rPr>
            </w:pPr>
            <w:r w:rsidRPr="009B686A">
              <w:rPr>
                <w:rFonts w:ascii="Times New Roman" w:hAnsi="Times New Roman"/>
                <w:b/>
                <w:sz w:val="24"/>
                <w:szCs w:val="24"/>
              </w:rPr>
              <w:t>0,4</w:t>
            </w:r>
          </w:p>
        </w:tc>
        <w:tc>
          <w:tcPr>
            <w:tcW w:w="798" w:type="pct"/>
            <w:tcMar>
              <w:top w:w="15" w:type="dxa"/>
              <w:left w:w="15" w:type="dxa"/>
              <w:bottom w:w="15" w:type="dxa"/>
              <w:right w:w="15" w:type="dxa"/>
            </w:tcMar>
            <w:vAlign w:val="center"/>
          </w:tcPr>
          <w:p w14:paraId="3F40D680" w14:textId="5FFE7A74" w:rsidR="00D415F9" w:rsidRPr="00E71124" w:rsidRDefault="00D415F9" w:rsidP="00D415F9">
            <w:pPr>
              <w:jc w:val="center"/>
              <w:rPr>
                <w:rFonts w:ascii="Times New Roman" w:hAnsi="Times New Roman"/>
                <w:b/>
                <w:color w:val="000000"/>
                <w:sz w:val="24"/>
                <w:szCs w:val="24"/>
              </w:rPr>
            </w:pPr>
            <w:r w:rsidRPr="009B686A">
              <w:rPr>
                <w:rFonts w:ascii="Times New Roman" w:hAnsi="Times New Roman"/>
                <w:b/>
                <w:sz w:val="24"/>
                <w:szCs w:val="24"/>
              </w:rPr>
              <w:t>0,4</w:t>
            </w:r>
          </w:p>
        </w:tc>
      </w:tr>
      <w:tr w:rsidR="00D415F9" w14:paraId="7D87CC92" w14:textId="77777777" w:rsidTr="00593CD8">
        <w:trPr>
          <w:trHeight w:val="30"/>
        </w:trPr>
        <w:tc>
          <w:tcPr>
            <w:tcW w:w="375" w:type="pct"/>
            <w:tcMar>
              <w:top w:w="15" w:type="dxa"/>
              <w:left w:w="15" w:type="dxa"/>
              <w:bottom w:w="15" w:type="dxa"/>
              <w:right w:w="15" w:type="dxa"/>
            </w:tcMar>
            <w:vAlign w:val="center"/>
          </w:tcPr>
          <w:p w14:paraId="2BE3A048"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688B5FC" w14:textId="2D92619A"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из них:</w:t>
            </w:r>
          </w:p>
        </w:tc>
        <w:tc>
          <w:tcPr>
            <w:tcW w:w="985" w:type="pct"/>
            <w:tcMar>
              <w:top w:w="15" w:type="dxa"/>
              <w:left w:w="15" w:type="dxa"/>
              <w:bottom w:w="15" w:type="dxa"/>
              <w:right w:w="15" w:type="dxa"/>
            </w:tcMar>
            <w:vAlign w:val="center"/>
          </w:tcPr>
          <w:p w14:paraId="55BA577E" w14:textId="77777777" w:rsidR="00D415F9" w:rsidRPr="00E71124" w:rsidRDefault="00D415F9" w:rsidP="00D415F9">
            <w:pPr>
              <w:jc w:val="center"/>
              <w:rPr>
                <w:rFonts w:ascii="Times New Roman" w:hAnsi="Times New Roman"/>
                <w:b/>
                <w:color w:val="000000"/>
                <w:sz w:val="24"/>
                <w:szCs w:val="24"/>
              </w:rPr>
            </w:pPr>
          </w:p>
        </w:tc>
        <w:tc>
          <w:tcPr>
            <w:tcW w:w="773" w:type="pct"/>
            <w:tcMar>
              <w:top w:w="15" w:type="dxa"/>
              <w:left w:w="15" w:type="dxa"/>
              <w:bottom w:w="15" w:type="dxa"/>
              <w:right w:w="15" w:type="dxa"/>
            </w:tcMar>
            <w:vAlign w:val="center"/>
          </w:tcPr>
          <w:p w14:paraId="68BB5988" w14:textId="40AC9BFE"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7666B1A9" w14:textId="38E92FAC"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5CBA98E1" w14:textId="64D6AF80"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r>
      <w:tr w:rsidR="00D415F9" w14:paraId="2C5AD633" w14:textId="77777777" w:rsidTr="00593CD8">
        <w:trPr>
          <w:trHeight w:val="30"/>
        </w:trPr>
        <w:tc>
          <w:tcPr>
            <w:tcW w:w="375" w:type="pct"/>
            <w:tcMar>
              <w:top w:w="15" w:type="dxa"/>
              <w:left w:w="15" w:type="dxa"/>
              <w:bottom w:w="15" w:type="dxa"/>
              <w:right w:w="15" w:type="dxa"/>
            </w:tcMar>
            <w:vAlign w:val="center"/>
          </w:tcPr>
          <w:p w14:paraId="678DAFDE" w14:textId="63B71F18"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1.1.9.1</w:t>
            </w:r>
          </w:p>
        </w:tc>
        <w:tc>
          <w:tcPr>
            <w:tcW w:w="1272" w:type="pct"/>
            <w:tcMar>
              <w:top w:w="15" w:type="dxa"/>
              <w:left w:w="15" w:type="dxa"/>
              <w:bottom w:w="15" w:type="dxa"/>
              <w:right w:w="15" w:type="dxa"/>
            </w:tcMar>
            <w:vAlign w:val="center"/>
          </w:tcPr>
          <w:p w14:paraId="41A0D78D" w14:textId="0330C6DF"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кладбище</w:t>
            </w:r>
          </w:p>
        </w:tc>
        <w:tc>
          <w:tcPr>
            <w:tcW w:w="985" w:type="pct"/>
            <w:tcMar>
              <w:top w:w="15" w:type="dxa"/>
              <w:left w:w="15" w:type="dxa"/>
              <w:bottom w:w="15" w:type="dxa"/>
              <w:right w:w="15" w:type="dxa"/>
            </w:tcMar>
            <w:vAlign w:val="center"/>
          </w:tcPr>
          <w:p w14:paraId="527A1862" w14:textId="014A02C0"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3106517A" w14:textId="1B17AF6C"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5A70820C" w14:textId="76B1879D"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2939E033" w14:textId="13AC99E2"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r>
      <w:tr w:rsidR="00D415F9" w14:paraId="2EEFE5B1" w14:textId="77777777" w:rsidTr="00593CD8">
        <w:trPr>
          <w:trHeight w:val="30"/>
        </w:trPr>
        <w:tc>
          <w:tcPr>
            <w:tcW w:w="375" w:type="pct"/>
            <w:tcMar>
              <w:top w:w="15" w:type="dxa"/>
              <w:left w:w="15" w:type="dxa"/>
              <w:bottom w:w="15" w:type="dxa"/>
              <w:right w:w="15" w:type="dxa"/>
            </w:tcMar>
            <w:vAlign w:val="center"/>
          </w:tcPr>
          <w:p w14:paraId="63E4838A"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0972EDB" w14:textId="5714F575"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скотомогильники</w:t>
            </w:r>
          </w:p>
        </w:tc>
        <w:tc>
          <w:tcPr>
            <w:tcW w:w="985" w:type="pct"/>
            <w:tcMar>
              <w:top w:w="15" w:type="dxa"/>
              <w:left w:w="15" w:type="dxa"/>
              <w:bottom w:w="15" w:type="dxa"/>
              <w:right w:w="15" w:type="dxa"/>
            </w:tcMar>
            <w:vAlign w:val="center"/>
          </w:tcPr>
          <w:p w14:paraId="52ED6CB6" w14:textId="5A19607F"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79706432" w14:textId="5F9832B7"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67C0C973" w14:textId="6CDE787C"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69FD2135" w14:textId="2DC11D5E"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r>
      <w:tr w:rsidR="00D415F9" w14:paraId="2FD3696A" w14:textId="77777777" w:rsidTr="00593CD8">
        <w:trPr>
          <w:trHeight w:val="30"/>
        </w:trPr>
        <w:tc>
          <w:tcPr>
            <w:tcW w:w="375" w:type="pct"/>
            <w:tcMar>
              <w:top w:w="15" w:type="dxa"/>
              <w:left w:w="15" w:type="dxa"/>
              <w:bottom w:w="15" w:type="dxa"/>
              <w:right w:w="15" w:type="dxa"/>
            </w:tcMar>
            <w:vAlign w:val="center"/>
          </w:tcPr>
          <w:p w14:paraId="13B58BA2"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36BA7402" w14:textId="1A97BD8F"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очистные сооружения</w:t>
            </w:r>
          </w:p>
        </w:tc>
        <w:tc>
          <w:tcPr>
            <w:tcW w:w="985" w:type="pct"/>
            <w:tcMar>
              <w:top w:w="15" w:type="dxa"/>
              <w:left w:w="15" w:type="dxa"/>
              <w:bottom w:w="15" w:type="dxa"/>
              <w:right w:w="15" w:type="dxa"/>
            </w:tcMar>
            <w:vAlign w:val="center"/>
          </w:tcPr>
          <w:p w14:paraId="2A01465F" w14:textId="4A4FCD1F"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0DF57598" w14:textId="64905D69"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1CACFBD9" w14:textId="115C832D"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c>
          <w:tcPr>
            <w:tcW w:w="798" w:type="pct"/>
            <w:tcMar>
              <w:top w:w="15" w:type="dxa"/>
              <w:left w:w="15" w:type="dxa"/>
              <w:bottom w:w="15" w:type="dxa"/>
              <w:right w:w="15" w:type="dxa"/>
            </w:tcMar>
            <w:vAlign w:val="center"/>
          </w:tcPr>
          <w:p w14:paraId="33466D14" w14:textId="25211CC2" w:rsidR="00D415F9" w:rsidRPr="00E71124" w:rsidRDefault="00D415F9" w:rsidP="00D415F9">
            <w:pPr>
              <w:jc w:val="center"/>
              <w:rPr>
                <w:rFonts w:ascii="Times New Roman" w:hAnsi="Times New Roman"/>
                <w:b/>
                <w:color w:val="000000"/>
                <w:sz w:val="24"/>
                <w:szCs w:val="24"/>
              </w:rPr>
            </w:pPr>
            <w:r w:rsidRPr="0043477C">
              <w:rPr>
                <w:rFonts w:ascii="Times New Roman" w:hAnsi="Times New Roman"/>
                <w:sz w:val="24"/>
                <w:szCs w:val="24"/>
              </w:rPr>
              <w:t>-</w:t>
            </w:r>
          </w:p>
        </w:tc>
      </w:tr>
      <w:tr w:rsidR="00D415F9" w14:paraId="15B74898" w14:textId="77777777" w:rsidTr="00593CD8">
        <w:trPr>
          <w:trHeight w:val="30"/>
        </w:trPr>
        <w:tc>
          <w:tcPr>
            <w:tcW w:w="375" w:type="pct"/>
            <w:tcMar>
              <w:top w:w="15" w:type="dxa"/>
              <w:left w:w="15" w:type="dxa"/>
              <w:bottom w:w="15" w:type="dxa"/>
              <w:right w:w="15" w:type="dxa"/>
            </w:tcMar>
            <w:vAlign w:val="center"/>
          </w:tcPr>
          <w:p w14:paraId="4BA6B75E" w14:textId="77777777" w:rsidR="00D415F9" w:rsidRPr="00E71124" w:rsidRDefault="00D415F9" w:rsidP="00D415F9">
            <w:pPr>
              <w:jc w:val="center"/>
              <w:rPr>
                <w:rFonts w:ascii="Times New Roman" w:hAnsi="Times New Roman"/>
                <w:b/>
                <w:color w:val="000000"/>
                <w:sz w:val="24"/>
                <w:szCs w:val="24"/>
              </w:rPr>
            </w:pPr>
          </w:p>
        </w:tc>
        <w:tc>
          <w:tcPr>
            <w:tcW w:w="1272" w:type="pct"/>
            <w:tcMar>
              <w:top w:w="15" w:type="dxa"/>
              <w:left w:w="15" w:type="dxa"/>
              <w:bottom w:w="15" w:type="dxa"/>
              <w:right w:w="15" w:type="dxa"/>
            </w:tcMar>
            <w:vAlign w:val="center"/>
          </w:tcPr>
          <w:p w14:paraId="55D56EBC" w14:textId="727D049C"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полигоны твердо-бытовых отходов</w:t>
            </w:r>
          </w:p>
        </w:tc>
        <w:tc>
          <w:tcPr>
            <w:tcW w:w="985" w:type="pct"/>
            <w:tcMar>
              <w:top w:w="15" w:type="dxa"/>
              <w:left w:w="15" w:type="dxa"/>
              <w:bottom w:w="15" w:type="dxa"/>
              <w:right w:w="15" w:type="dxa"/>
            </w:tcMar>
            <w:vAlign w:val="center"/>
          </w:tcPr>
          <w:p w14:paraId="7805F71D" w14:textId="4126D985"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7E6050E" w14:textId="0258F5ED" w:rsidR="00D415F9" w:rsidRPr="00E71124" w:rsidRDefault="00D415F9" w:rsidP="00D415F9">
            <w:pPr>
              <w:jc w:val="center"/>
              <w:rPr>
                <w:rFonts w:ascii="Times New Roman" w:hAnsi="Times New Roman"/>
                <w:b/>
                <w:color w:val="000000"/>
                <w:sz w:val="24"/>
                <w:szCs w:val="24"/>
              </w:rPr>
            </w:pPr>
            <w:r w:rsidRPr="009B686A">
              <w:rPr>
                <w:rFonts w:ascii="Times New Roman" w:hAnsi="Times New Roman"/>
                <w:bCs/>
                <w:color w:val="000000"/>
                <w:sz w:val="24"/>
                <w:szCs w:val="24"/>
              </w:rPr>
              <w:t>0,4</w:t>
            </w:r>
          </w:p>
        </w:tc>
        <w:tc>
          <w:tcPr>
            <w:tcW w:w="798" w:type="pct"/>
            <w:tcMar>
              <w:top w:w="15" w:type="dxa"/>
              <w:left w:w="15" w:type="dxa"/>
              <w:bottom w:w="15" w:type="dxa"/>
              <w:right w:w="15" w:type="dxa"/>
            </w:tcMar>
            <w:vAlign w:val="center"/>
          </w:tcPr>
          <w:p w14:paraId="6E5CA4C1" w14:textId="29DF4876" w:rsidR="00D415F9" w:rsidRPr="00E71124" w:rsidRDefault="00D415F9" w:rsidP="00D415F9">
            <w:pPr>
              <w:jc w:val="center"/>
              <w:rPr>
                <w:rFonts w:ascii="Times New Roman" w:hAnsi="Times New Roman"/>
                <w:b/>
                <w:color w:val="000000"/>
                <w:sz w:val="24"/>
                <w:szCs w:val="24"/>
              </w:rPr>
            </w:pPr>
            <w:r w:rsidRPr="009B686A">
              <w:rPr>
                <w:rFonts w:ascii="Times New Roman" w:hAnsi="Times New Roman"/>
                <w:bCs/>
                <w:color w:val="000000"/>
                <w:sz w:val="24"/>
                <w:szCs w:val="24"/>
              </w:rPr>
              <w:t>0,4</w:t>
            </w:r>
          </w:p>
        </w:tc>
        <w:tc>
          <w:tcPr>
            <w:tcW w:w="798" w:type="pct"/>
            <w:tcMar>
              <w:top w:w="15" w:type="dxa"/>
              <w:left w:w="15" w:type="dxa"/>
              <w:bottom w:w="15" w:type="dxa"/>
              <w:right w:w="15" w:type="dxa"/>
            </w:tcMar>
            <w:vAlign w:val="center"/>
          </w:tcPr>
          <w:p w14:paraId="73296291" w14:textId="75EB95A8" w:rsidR="00D415F9" w:rsidRPr="00E71124" w:rsidRDefault="00D415F9" w:rsidP="00D415F9">
            <w:pPr>
              <w:jc w:val="center"/>
              <w:rPr>
                <w:rFonts w:ascii="Times New Roman" w:hAnsi="Times New Roman"/>
                <w:b/>
                <w:color w:val="000000"/>
                <w:sz w:val="24"/>
                <w:szCs w:val="24"/>
              </w:rPr>
            </w:pPr>
            <w:r w:rsidRPr="009B686A">
              <w:rPr>
                <w:rFonts w:ascii="Times New Roman" w:hAnsi="Times New Roman"/>
                <w:bCs/>
                <w:color w:val="000000"/>
                <w:sz w:val="24"/>
                <w:szCs w:val="24"/>
              </w:rPr>
              <w:t>0,4</w:t>
            </w:r>
          </w:p>
        </w:tc>
      </w:tr>
      <w:tr w:rsidR="00D415F9" w14:paraId="623255D2" w14:textId="77777777" w:rsidTr="00593CD8">
        <w:trPr>
          <w:trHeight w:val="30"/>
        </w:trPr>
        <w:tc>
          <w:tcPr>
            <w:tcW w:w="375" w:type="pct"/>
            <w:tcMar>
              <w:top w:w="15" w:type="dxa"/>
              <w:left w:w="15" w:type="dxa"/>
              <w:bottom w:w="15" w:type="dxa"/>
              <w:right w:w="15" w:type="dxa"/>
            </w:tcMar>
            <w:vAlign w:val="center"/>
          </w:tcPr>
          <w:p w14:paraId="70DBA55A" w14:textId="0A739F1B"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1.1.10</w:t>
            </w:r>
          </w:p>
        </w:tc>
        <w:tc>
          <w:tcPr>
            <w:tcW w:w="1272" w:type="pct"/>
            <w:tcMar>
              <w:top w:w="15" w:type="dxa"/>
              <w:left w:w="15" w:type="dxa"/>
              <w:bottom w:w="15" w:type="dxa"/>
              <w:right w:w="15" w:type="dxa"/>
            </w:tcMar>
            <w:vAlign w:val="center"/>
          </w:tcPr>
          <w:p w14:paraId="35635CAA" w14:textId="10AB95D8"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Зоны режимных территорий</w:t>
            </w:r>
          </w:p>
        </w:tc>
        <w:tc>
          <w:tcPr>
            <w:tcW w:w="985" w:type="pct"/>
            <w:tcMar>
              <w:top w:w="15" w:type="dxa"/>
              <w:left w:w="15" w:type="dxa"/>
              <w:bottom w:w="15" w:type="dxa"/>
              <w:right w:w="15" w:type="dxa"/>
            </w:tcMar>
            <w:vAlign w:val="center"/>
          </w:tcPr>
          <w:p w14:paraId="3FE6C00C" w14:textId="21A03A71"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1262617B" w14:textId="69D9471D"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0,8</w:t>
            </w:r>
          </w:p>
        </w:tc>
        <w:tc>
          <w:tcPr>
            <w:tcW w:w="798" w:type="pct"/>
            <w:tcMar>
              <w:top w:w="15" w:type="dxa"/>
              <w:left w:w="15" w:type="dxa"/>
              <w:bottom w:w="15" w:type="dxa"/>
              <w:right w:w="15" w:type="dxa"/>
            </w:tcMar>
            <w:vAlign w:val="center"/>
          </w:tcPr>
          <w:p w14:paraId="63426C58" w14:textId="4F8A11C1"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0,8</w:t>
            </w:r>
          </w:p>
        </w:tc>
        <w:tc>
          <w:tcPr>
            <w:tcW w:w="798" w:type="pct"/>
            <w:tcMar>
              <w:top w:w="15" w:type="dxa"/>
              <w:left w:w="15" w:type="dxa"/>
              <w:bottom w:w="15" w:type="dxa"/>
              <w:right w:w="15" w:type="dxa"/>
            </w:tcMar>
            <w:vAlign w:val="center"/>
          </w:tcPr>
          <w:p w14:paraId="064362CF" w14:textId="7ED7FA5E"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0,8</w:t>
            </w:r>
          </w:p>
        </w:tc>
      </w:tr>
      <w:tr w:rsidR="00D415F9" w14:paraId="096845EC" w14:textId="77777777" w:rsidTr="00593CD8">
        <w:trPr>
          <w:trHeight w:val="30"/>
        </w:trPr>
        <w:tc>
          <w:tcPr>
            <w:tcW w:w="375" w:type="pct"/>
            <w:tcMar>
              <w:top w:w="15" w:type="dxa"/>
              <w:left w:w="15" w:type="dxa"/>
              <w:bottom w:w="15" w:type="dxa"/>
              <w:right w:w="15" w:type="dxa"/>
            </w:tcMar>
            <w:vAlign w:val="center"/>
          </w:tcPr>
          <w:p w14:paraId="147DB10D" w14:textId="1AEEB2A8"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1.1.11</w:t>
            </w:r>
          </w:p>
        </w:tc>
        <w:tc>
          <w:tcPr>
            <w:tcW w:w="1272" w:type="pct"/>
            <w:tcMar>
              <w:top w:w="15" w:type="dxa"/>
              <w:left w:w="15" w:type="dxa"/>
              <w:bottom w:w="15" w:type="dxa"/>
              <w:right w:w="15" w:type="dxa"/>
            </w:tcMar>
            <w:vAlign w:val="center"/>
          </w:tcPr>
          <w:p w14:paraId="34FE0375" w14:textId="524893F2" w:rsidR="00D415F9" w:rsidRPr="00E71124" w:rsidRDefault="00D415F9" w:rsidP="00D415F9">
            <w:pPr>
              <w:jc w:val="left"/>
              <w:rPr>
                <w:rFonts w:ascii="Times New Roman" w:hAnsi="Times New Roman"/>
                <w:b/>
                <w:color w:val="000000"/>
                <w:sz w:val="24"/>
                <w:szCs w:val="24"/>
              </w:rPr>
            </w:pPr>
            <w:r w:rsidRPr="00E71124">
              <w:rPr>
                <w:rFonts w:ascii="Times New Roman" w:hAnsi="Times New Roman"/>
                <w:sz w:val="24"/>
                <w:szCs w:val="24"/>
              </w:rPr>
              <w:t>Санитарно-защитные зоны</w:t>
            </w:r>
          </w:p>
        </w:tc>
        <w:tc>
          <w:tcPr>
            <w:tcW w:w="985" w:type="pct"/>
            <w:tcMar>
              <w:top w:w="15" w:type="dxa"/>
              <w:left w:w="15" w:type="dxa"/>
              <w:bottom w:w="15" w:type="dxa"/>
              <w:right w:w="15" w:type="dxa"/>
            </w:tcMar>
            <w:vAlign w:val="center"/>
          </w:tcPr>
          <w:p w14:paraId="0FD78124" w14:textId="45609E9A" w:rsidR="00D415F9" w:rsidRPr="00E71124" w:rsidRDefault="00D415F9" w:rsidP="00D415F9">
            <w:pPr>
              <w:jc w:val="center"/>
              <w:rPr>
                <w:rFonts w:ascii="Times New Roman" w:hAnsi="Times New Roman"/>
                <w:b/>
                <w:color w:val="000000"/>
                <w:sz w:val="24"/>
                <w:szCs w:val="24"/>
              </w:rPr>
            </w:pPr>
            <w:r w:rsidRPr="00E71124">
              <w:rPr>
                <w:rFonts w:ascii="Times New Roman" w:hAnsi="Times New Roman"/>
                <w:sz w:val="24"/>
                <w:szCs w:val="24"/>
              </w:rPr>
              <w:t>-//-</w:t>
            </w:r>
          </w:p>
        </w:tc>
        <w:tc>
          <w:tcPr>
            <w:tcW w:w="773" w:type="pct"/>
            <w:tcMar>
              <w:top w:w="15" w:type="dxa"/>
              <w:left w:w="15" w:type="dxa"/>
              <w:bottom w:w="15" w:type="dxa"/>
              <w:right w:w="15" w:type="dxa"/>
            </w:tcMar>
            <w:vAlign w:val="center"/>
          </w:tcPr>
          <w:p w14:paraId="5981E931" w14:textId="3EACDF82" w:rsidR="00D415F9" w:rsidRPr="00E71124" w:rsidRDefault="00D415F9" w:rsidP="00D415F9">
            <w:pPr>
              <w:jc w:val="center"/>
              <w:rPr>
                <w:rFonts w:ascii="Times New Roman" w:hAnsi="Times New Roman"/>
                <w:b/>
                <w:color w:val="000000"/>
                <w:sz w:val="24"/>
                <w:szCs w:val="24"/>
              </w:rPr>
            </w:pPr>
            <w:r>
              <w:rPr>
                <w:rFonts w:ascii="Times New Roman" w:hAnsi="Times New Roman"/>
                <w:b/>
                <w:color w:val="000000"/>
                <w:sz w:val="24"/>
                <w:szCs w:val="24"/>
              </w:rPr>
              <w:t>7,4</w:t>
            </w:r>
          </w:p>
        </w:tc>
        <w:tc>
          <w:tcPr>
            <w:tcW w:w="798" w:type="pct"/>
            <w:tcMar>
              <w:top w:w="15" w:type="dxa"/>
              <w:left w:w="15" w:type="dxa"/>
              <w:bottom w:w="15" w:type="dxa"/>
              <w:right w:w="15" w:type="dxa"/>
            </w:tcMar>
            <w:vAlign w:val="center"/>
          </w:tcPr>
          <w:p w14:paraId="090765B5" w14:textId="77777777" w:rsidR="00D415F9" w:rsidRPr="009B686A" w:rsidRDefault="00D415F9" w:rsidP="00D415F9">
            <w:pPr>
              <w:spacing w:after="20"/>
              <w:jc w:val="center"/>
              <w:rPr>
                <w:rFonts w:ascii="Times New Roman" w:hAnsi="Times New Roman"/>
                <w:b/>
                <w:bCs/>
                <w:sz w:val="24"/>
                <w:szCs w:val="24"/>
              </w:rPr>
            </w:pPr>
            <w:r w:rsidRPr="009B686A">
              <w:rPr>
                <w:rFonts w:ascii="Times New Roman" w:hAnsi="Times New Roman"/>
                <w:b/>
                <w:bCs/>
                <w:sz w:val="24"/>
                <w:szCs w:val="24"/>
              </w:rPr>
              <w:t>7,4</w:t>
            </w:r>
          </w:p>
          <w:p w14:paraId="67DBCF98" w14:textId="77777777" w:rsidR="00D415F9" w:rsidRPr="00E71124" w:rsidRDefault="00D415F9" w:rsidP="00D415F9">
            <w:pPr>
              <w:jc w:val="center"/>
              <w:rPr>
                <w:rFonts w:ascii="Times New Roman" w:hAnsi="Times New Roman"/>
                <w:b/>
                <w:color w:val="000000"/>
                <w:sz w:val="24"/>
                <w:szCs w:val="24"/>
              </w:rPr>
            </w:pPr>
          </w:p>
        </w:tc>
        <w:tc>
          <w:tcPr>
            <w:tcW w:w="798" w:type="pct"/>
            <w:tcMar>
              <w:top w:w="15" w:type="dxa"/>
              <w:left w:w="15" w:type="dxa"/>
              <w:bottom w:w="15" w:type="dxa"/>
              <w:right w:w="15" w:type="dxa"/>
            </w:tcMar>
            <w:vAlign w:val="center"/>
          </w:tcPr>
          <w:p w14:paraId="7BD57E4F" w14:textId="77777777" w:rsidR="00D415F9" w:rsidRPr="009B686A" w:rsidRDefault="00D415F9" w:rsidP="00D415F9">
            <w:pPr>
              <w:spacing w:after="20"/>
              <w:ind w:left="20"/>
              <w:jc w:val="center"/>
              <w:rPr>
                <w:rFonts w:ascii="Times New Roman" w:hAnsi="Times New Roman"/>
                <w:b/>
                <w:bCs/>
                <w:sz w:val="24"/>
                <w:szCs w:val="24"/>
              </w:rPr>
            </w:pPr>
            <w:r w:rsidRPr="009B686A">
              <w:rPr>
                <w:rFonts w:ascii="Times New Roman" w:hAnsi="Times New Roman"/>
                <w:b/>
                <w:bCs/>
                <w:sz w:val="24"/>
                <w:szCs w:val="24"/>
              </w:rPr>
              <w:t>7,4</w:t>
            </w:r>
          </w:p>
          <w:p w14:paraId="76B7EF67" w14:textId="77777777" w:rsidR="00D415F9" w:rsidRPr="00E71124" w:rsidRDefault="00D415F9" w:rsidP="00D415F9">
            <w:pPr>
              <w:jc w:val="center"/>
              <w:rPr>
                <w:rFonts w:ascii="Times New Roman" w:hAnsi="Times New Roman"/>
                <w:b/>
                <w:color w:val="000000"/>
                <w:sz w:val="24"/>
                <w:szCs w:val="24"/>
              </w:rPr>
            </w:pPr>
          </w:p>
        </w:tc>
      </w:tr>
      <w:tr w:rsidR="00D415F9" w14:paraId="5F1CF618" w14:textId="77777777" w:rsidTr="00593CD8">
        <w:trPr>
          <w:trHeight w:val="30"/>
        </w:trPr>
        <w:tc>
          <w:tcPr>
            <w:tcW w:w="375" w:type="pct"/>
            <w:tcMar>
              <w:top w:w="15" w:type="dxa"/>
              <w:left w:w="15" w:type="dxa"/>
              <w:bottom w:w="15" w:type="dxa"/>
              <w:right w:w="15" w:type="dxa"/>
            </w:tcMar>
            <w:vAlign w:val="center"/>
          </w:tcPr>
          <w:p w14:paraId="28719C95" w14:textId="77777777" w:rsidR="00D415F9" w:rsidRPr="00163833" w:rsidRDefault="00D415F9" w:rsidP="00D415F9">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2</w:t>
            </w:r>
          </w:p>
        </w:tc>
        <w:tc>
          <w:tcPr>
            <w:tcW w:w="1272" w:type="pct"/>
            <w:tcMar>
              <w:top w:w="15" w:type="dxa"/>
              <w:left w:w="15" w:type="dxa"/>
              <w:bottom w:w="15" w:type="dxa"/>
              <w:right w:w="15" w:type="dxa"/>
            </w:tcMar>
            <w:vAlign w:val="center"/>
          </w:tcPr>
          <w:p w14:paraId="2990BED8" w14:textId="77777777" w:rsidR="00D415F9" w:rsidRPr="00163833" w:rsidRDefault="00D415F9" w:rsidP="00D415F9">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w:t>
            </w:r>
          </w:p>
        </w:tc>
        <w:tc>
          <w:tcPr>
            <w:tcW w:w="985" w:type="pct"/>
            <w:tcMar>
              <w:top w:w="15" w:type="dxa"/>
              <w:left w:w="15" w:type="dxa"/>
              <w:bottom w:w="15" w:type="dxa"/>
              <w:right w:w="15" w:type="dxa"/>
            </w:tcMar>
            <w:vAlign w:val="center"/>
          </w:tcPr>
          <w:p w14:paraId="30F63F95" w14:textId="77777777" w:rsidR="00D415F9" w:rsidRPr="00163833" w:rsidRDefault="00D415F9" w:rsidP="00D415F9">
            <w:pPr>
              <w:spacing w:after="20"/>
              <w:ind w:left="20"/>
              <w:jc w:val="center"/>
              <w:rPr>
                <w:rFonts w:ascii="Times New Roman" w:hAnsi="Times New Roman"/>
                <w:sz w:val="24"/>
                <w:szCs w:val="24"/>
              </w:rPr>
            </w:pPr>
          </w:p>
          <w:p w14:paraId="71F20C2B" w14:textId="77777777" w:rsidR="00D415F9" w:rsidRPr="00163833" w:rsidRDefault="00D415F9" w:rsidP="00D415F9">
            <w:pPr>
              <w:spacing w:after="20"/>
              <w:ind w:left="20"/>
              <w:jc w:val="center"/>
              <w:rPr>
                <w:rFonts w:ascii="Times New Roman" w:hAnsi="Times New Roman"/>
                <w:sz w:val="24"/>
                <w:szCs w:val="24"/>
              </w:rPr>
            </w:pPr>
          </w:p>
        </w:tc>
        <w:tc>
          <w:tcPr>
            <w:tcW w:w="773" w:type="pct"/>
            <w:tcBorders>
              <w:bottom w:val="single" w:sz="4" w:space="0" w:color="auto"/>
            </w:tcBorders>
            <w:tcMar>
              <w:top w:w="15" w:type="dxa"/>
              <w:left w:w="15" w:type="dxa"/>
              <w:bottom w:w="15" w:type="dxa"/>
              <w:right w:w="15" w:type="dxa"/>
            </w:tcMar>
            <w:vAlign w:val="center"/>
          </w:tcPr>
          <w:p w14:paraId="72D87EBD" w14:textId="62ED5371" w:rsidR="00D415F9" w:rsidRPr="00163833" w:rsidRDefault="00D415F9" w:rsidP="00D415F9">
            <w:pPr>
              <w:spacing w:after="20"/>
              <w:ind w:left="20"/>
              <w:jc w:val="center"/>
              <w:rPr>
                <w:rFonts w:ascii="Times New Roman" w:hAnsi="Times New Roman"/>
                <w:sz w:val="24"/>
                <w:szCs w:val="24"/>
              </w:rPr>
            </w:pPr>
          </w:p>
        </w:tc>
        <w:tc>
          <w:tcPr>
            <w:tcW w:w="798" w:type="pct"/>
            <w:tcBorders>
              <w:bottom w:val="single" w:sz="4" w:space="0" w:color="auto"/>
            </w:tcBorders>
            <w:tcMar>
              <w:top w:w="15" w:type="dxa"/>
              <w:left w:w="15" w:type="dxa"/>
              <w:bottom w:w="15" w:type="dxa"/>
              <w:right w:w="15" w:type="dxa"/>
            </w:tcMar>
            <w:vAlign w:val="center"/>
          </w:tcPr>
          <w:p w14:paraId="1B21CD48" w14:textId="2A323378" w:rsidR="00D415F9" w:rsidRPr="00163833" w:rsidRDefault="00D415F9" w:rsidP="00D415F9">
            <w:pPr>
              <w:spacing w:after="20"/>
              <w:ind w:left="20"/>
              <w:jc w:val="center"/>
              <w:rPr>
                <w:rFonts w:ascii="Times New Roman" w:hAnsi="Times New Roman"/>
                <w:sz w:val="24"/>
                <w:szCs w:val="24"/>
              </w:rPr>
            </w:pPr>
          </w:p>
        </w:tc>
        <w:tc>
          <w:tcPr>
            <w:tcW w:w="798" w:type="pct"/>
            <w:tcBorders>
              <w:bottom w:val="single" w:sz="4" w:space="0" w:color="auto"/>
            </w:tcBorders>
            <w:tcMar>
              <w:top w:w="15" w:type="dxa"/>
              <w:left w:w="15" w:type="dxa"/>
              <w:bottom w:w="15" w:type="dxa"/>
              <w:right w:w="15" w:type="dxa"/>
            </w:tcMar>
            <w:vAlign w:val="center"/>
          </w:tcPr>
          <w:p w14:paraId="24BF6F48" w14:textId="33D269D1" w:rsidR="00D415F9" w:rsidRPr="00163833" w:rsidRDefault="00D415F9" w:rsidP="00D415F9">
            <w:pPr>
              <w:spacing w:after="20"/>
              <w:ind w:left="20"/>
              <w:jc w:val="center"/>
              <w:rPr>
                <w:rFonts w:ascii="Times New Roman" w:hAnsi="Times New Roman"/>
                <w:sz w:val="24"/>
                <w:szCs w:val="24"/>
              </w:rPr>
            </w:pPr>
          </w:p>
        </w:tc>
      </w:tr>
      <w:tr w:rsidR="00843D18" w14:paraId="3E1FC74D" w14:textId="77777777" w:rsidTr="00593CD8">
        <w:trPr>
          <w:trHeight w:val="30"/>
        </w:trPr>
        <w:tc>
          <w:tcPr>
            <w:tcW w:w="375" w:type="pct"/>
            <w:tcMar>
              <w:top w:w="15" w:type="dxa"/>
              <w:left w:w="15" w:type="dxa"/>
              <w:bottom w:w="15" w:type="dxa"/>
              <w:right w:w="15" w:type="dxa"/>
            </w:tcMar>
            <w:vAlign w:val="center"/>
          </w:tcPr>
          <w:p w14:paraId="7519E7DC"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2.1</w:t>
            </w:r>
          </w:p>
        </w:tc>
        <w:tc>
          <w:tcPr>
            <w:tcW w:w="1272" w:type="pct"/>
            <w:tcMar>
              <w:top w:w="15" w:type="dxa"/>
              <w:left w:w="15" w:type="dxa"/>
              <w:bottom w:w="15" w:type="dxa"/>
              <w:right w:w="15" w:type="dxa"/>
            </w:tcMar>
            <w:vAlign w:val="center"/>
          </w:tcPr>
          <w:p w14:paraId="7DE0C766"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Численность населения с учетом подчиненных населенных пунктов, всего</w:t>
            </w:r>
          </w:p>
        </w:tc>
        <w:tc>
          <w:tcPr>
            <w:tcW w:w="985" w:type="pct"/>
            <w:tcBorders>
              <w:right w:val="single" w:sz="4" w:space="0" w:color="auto"/>
            </w:tcBorders>
            <w:tcMar>
              <w:top w:w="15" w:type="dxa"/>
              <w:left w:w="15" w:type="dxa"/>
              <w:bottom w:w="15" w:type="dxa"/>
              <w:right w:w="15" w:type="dxa"/>
            </w:tcMar>
            <w:vAlign w:val="center"/>
          </w:tcPr>
          <w:p w14:paraId="334E8439" w14:textId="77777777" w:rsidR="00843D18" w:rsidRPr="00163833" w:rsidRDefault="00843D18" w:rsidP="00843D18">
            <w:pPr>
              <w:spacing w:after="20"/>
              <w:ind w:left="20"/>
              <w:jc w:val="center"/>
              <w:rPr>
                <w:rFonts w:ascii="Times New Roman" w:hAnsi="Times New Roman"/>
                <w:sz w:val="24"/>
                <w:szCs w:val="24"/>
              </w:rPr>
            </w:pPr>
            <w:proofErr w:type="spellStart"/>
            <w:r w:rsidRPr="00163833">
              <w:rPr>
                <w:rFonts w:ascii="Times New Roman" w:hAnsi="Times New Roman"/>
                <w:color w:val="000000"/>
                <w:sz w:val="24"/>
                <w:szCs w:val="24"/>
              </w:rPr>
              <w:t>тыс.чел</w:t>
            </w:r>
            <w:proofErr w:type="spellEnd"/>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6009F6" w14:textId="70BA55F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3A2DD1" w14:textId="3782058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4CC49F" w14:textId="121C046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0,550</w:t>
            </w:r>
          </w:p>
        </w:tc>
      </w:tr>
      <w:tr w:rsidR="00843D18" w14:paraId="4E672260" w14:textId="77777777" w:rsidTr="00593CD8">
        <w:trPr>
          <w:trHeight w:val="30"/>
        </w:trPr>
        <w:tc>
          <w:tcPr>
            <w:tcW w:w="375" w:type="pct"/>
            <w:tcMar>
              <w:top w:w="15" w:type="dxa"/>
              <w:left w:w="15" w:type="dxa"/>
              <w:bottom w:w="15" w:type="dxa"/>
              <w:right w:w="15" w:type="dxa"/>
            </w:tcMar>
            <w:vAlign w:val="center"/>
          </w:tcPr>
          <w:p w14:paraId="642DB002" w14:textId="77777777" w:rsidR="00843D18" w:rsidRPr="00163833" w:rsidRDefault="00843D18" w:rsidP="00843D18">
            <w:pPr>
              <w:spacing w:after="20"/>
              <w:ind w:left="20"/>
              <w:jc w:val="center"/>
              <w:rPr>
                <w:rFonts w:ascii="Times New Roman" w:hAnsi="Times New Roman"/>
                <w:sz w:val="24"/>
                <w:szCs w:val="24"/>
              </w:rPr>
            </w:pPr>
          </w:p>
          <w:p w14:paraId="47C6312A"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958FC7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05D928E9" w14:textId="77777777" w:rsidR="00843D18" w:rsidRPr="00163833" w:rsidRDefault="00843D18" w:rsidP="00843D18">
            <w:pPr>
              <w:spacing w:after="20"/>
              <w:ind w:left="20"/>
              <w:jc w:val="center"/>
              <w:rPr>
                <w:rFonts w:ascii="Times New Roman" w:hAnsi="Times New Roman"/>
                <w:sz w:val="24"/>
                <w:szCs w:val="24"/>
              </w:rPr>
            </w:pPr>
          </w:p>
          <w:p w14:paraId="77032C69"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AE1D2E" w14:textId="1F5E9CE3"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2F065C8" w14:textId="7195EAD3"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C46ACFC" w14:textId="4B615F68" w:rsidR="00843D18" w:rsidRPr="00843D18" w:rsidRDefault="00843D18" w:rsidP="00843D18">
            <w:pPr>
              <w:spacing w:after="20"/>
              <w:ind w:left="20"/>
              <w:jc w:val="center"/>
              <w:rPr>
                <w:rFonts w:ascii="Times New Roman" w:hAnsi="Times New Roman"/>
                <w:sz w:val="24"/>
                <w:szCs w:val="24"/>
              </w:rPr>
            </w:pPr>
          </w:p>
        </w:tc>
      </w:tr>
      <w:tr w:rsidR="00843D18" w14:paraId="1D2BB676" w14:textId="77777777" w:rsidTr="00593CD8">
        <w:trPr>
          <w:trHeight w:val="30"/>
        </w:trPr>
        <w:tc>
          <w:tcPr>
            <w:tcW w:w="375" w:type="pct"/>
            <w:tcMar>
              <w:top w:w="15" w:type="dxa"/>
              <w:left w:w="15" w:type="dxa"/>
              <w:bottom w:w="15" w:type="dxa"/>
              <w:right w:w="15" w:type="dxa"/>
            </w:tcMar>
            <w:vAlign w:val="center"/>
          </w:tcPr>
          <w:p w14:paraId="659EAD1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2.1.1</w:t>
            </w:r>
          </w:p>
        </w:tc>
        <w:tc>
          <w:tcPr>
            <w:tcW w:w="1272" w:type="pct"/>
            <w:tcMar>
              <w:top w:w="15" w:type="dxa"/>
              <w:left w:w="15" w:type="dxa"/>
              <w:bottom w:w="15" w:type="dxa"/>
              <w:right w:w="15" w:type="dxa"/>
            </w:tcMar>
            <w:vAlign w:val="center"/>
          </w:tcPr>
          <w:p w14:paraId="1364357D"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собственно, населенный пункт</w:t>
            </w:r>
          </w:p>
        </w:tc>
        <w:tc>
          <w:tcPr>
            <w:tcW w:w="985" w:type="pct"/>
            <w:tcBorders>
              <w:right w:val="single" w:sz="4" w:space="0" w:color="auto"/>
            </w:tcBorders>
            <w:tcMar>
              <w:top w:w="15" w:type="dxa"/>
              <w:left w:w="15" w:type="dxa"/>
              <w:bottom w:w="15" w:type="dxa"/>
              <w:right w:w="15" w:type="dxa"/>
            </w:tcMar>
            <w:vAlign w:val="center"/>
          </w:tcPr>
          <w:p w14:paraId="0664AAD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AC866D" w14:textId="57E1F23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13DE60" w14:textId="1216A33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757C4F5" w14:textId="0980506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0,550</w:t>
            </w:r>
          </w:p>
        </w:tc>
      </w:tr>
      <w:tr w:rsidR="00843D18" w14:paraId="09939129" w14:textId="77777777" w:rsidTr="00593CD8">
        <w:trPr>
          <w:trHeight w:val="30"/>
        </w:trPr>
        <w:tc>
          <w:tcPr>
            <w:tcW w:w="375" w:type="pct"/>
            <w:tcMar>
              <w:top w:w="15" w:type="dxa"/>
              <w:left w:w="15" w:type="dxa"/>
              <w:bottom w:w="15" w:type="dxa"/>
              <w:right w:w="15" w:type="dxa"/>
            </w:tcMar>
            <w:vAlign w:val="center"/>
          </w:tcPr>
          <w:p w14:paraId="31037CF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2.2</w:t>
            </w:r>
          </w:p>
        </w:tc>
        <w:tc>
          <w:tcPr>
            <w:tcW w:w="1272" w:type="pct"/>
            <w:tcMar>
              <w:top w:w="15" w:type="dxa"/>
              <w:left w:w="15" w:type="dxa"/>
              <w:bottom w:w="15" w:type="dxa"/>
              <w:right w:w="15" w:type="dxa"/>
            </w:tcMar>
            <w:vAlign w:val="center"/>
          </w:tcPr>
          <w:p w14:paraId="6DDE2775" w14:textId="77777777" w:rsidR="00843D18" w:rsidRPr="00163833" w:rsidRDefault="00843D18" w:rsidP="00843D18">
            <w:pPr>
              <w:spacing w:after="20"/>
              <w:ind w:left="20"/>
              <w:jc w:val="left"/>
              <w:rPr>
                <w:rFonts w:ascii="Times New Roman" w:hAnsi="Times New Roman"/>
                <w:color w:val="FF0000"/>
                <w:sz w:val="24"/>
                <w:szCs w:val="24"/>
              </w:rPr>
            </w:pPr>
            <w:r w:rsidRPr="00163833">
              <w:rPr>
                <w:rFonts w:ascii="Times New Roman" w:hAnsi="Times New Roman"/>
                <w:color w:val="FF0000"/>
                <w:sz w:val="24"/>
                <w:szCs w:val="24"/>
              </w:rPr>
              <w:t>Плотность населения</w:t>
            </w:r>
          </w:p>
        </w:tc>
        <w:tc>
          <w:tcPr>
            <w:tcW w:w="985" w:type="pct"/>
            <w:tcMar>
              <w:top w:w="15" w:type="dxa"/>
              <w:left w:w="15" w:type="dxa"/>
              <w:bottom w:w="15" w:type="dxa"/>
              <w:right w:w="15" w:type="dxa"/>
            </w:tcMar>
            <w:vAlign w:val="center"/>
          </w:tcPr>
          <w:p w14:paraId="7E9CACE2" w14:textId="77777777" w:rsidR="00843D18" w:rsidRPr="00163833" w:rsidRDefault="00843D18" w:rsidP="00843D18">
            <w:pPr>
              <w:spacing w:after="20"/>
              <w:ind w:left="20"/>
              <w:jc w:val="center"/>
              <w:rPr>
                <w:rFonts w:ascii="Times New Roman" w:hAnsi="Times New Roman"/>
                <w:color w:val="FF0000"/>
                <w:sz w:val="24"/>
                <w:szCs w:val="24"/>
              </w:rPr>
            </w:pPr>
            <w:r w:rsidRPr="00163833">
              <w:rPr>
                <w:rFonts w:ascii="Times New Roman" w:hAnsi="Times New Roman"/>
                <w:color w:val="FF0000"/>
                <w:sz w:val="24"/>
                <w:szCs w:val="24"/>
              </w:rPr>
              <w:t>чел/га</w:t>
            </w:r>
          </w:p>
        </w:tc>
        <w:tc>
          <w:tcPr>
            <w:tcW w:w="773" w:type="pct"/>
            <w:tcMar>
              <w:top w:w="15" w:type="dxa"/>
              <w:left w:w="15" w:type="dxa"/>
              <w:bottom w:w="15" w:type="dxa"/>
              <w:right w:w="15" w:type="dxa"/>
            </w:tcMar>
            <w:vAlign w:val="center"/>
          </w:tcPr>
          <w:p w14:paraId="598DA303" w14:textId="1A98FD3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Mar>
              <w:top w:w="15" w:type="dxa"/>
              <w:left w:w="15" w:type="dxa"/>
              <w:bottom w:w="15" w:type="dxa"/>
              <w:right w:w="15" w:type="dxa"/>
            </w:tcMar>
            <w:vAlign w:val="center"/>
          </w:tcPr>
          <w:p w14:paraId="66CAB3C7" w14:textId="7A38297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Mar>
              <w:top w:w="15" w:type="dxa"/>
              <w:left w:w="15" w:type="dxa"/>
              <w:bottom w:w="15" w:type="dxa"/>
              <w:right w:w="15" w:type="dxa"/>
            </w:tcMar>
            <w:vAlign w:val="center"/>
          </w:tcPr>
          <w:p w14:paraId="3A6D2E3C" w14:textId="579B69F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29CF72FB" w14:textId="77777777" w:rsidTr="00593CD8">
        <w:trPr>
          <w:trHeight w:val="30"/>
        </w:trPr>
        <w:tc>
          <w:tcPr>
            <w:tcW w:w="375" w:type="pct"/>
            <w:tcMar>
              <w:top w:w="15" w:type="dxa"/>
              <w:left w:w="15" w:type="dxa"/>
              <w:bottom w:w="15" w:type="dxa"/>
              <w:right w:w="15" w:type="dxa"/>
            </w:tcMar>
            <w:vAlign w:val="center"/>
          </w:tcPr>
          <w:p w14:paraId="7D3491C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2.3</w:t>
            </w:r>
          </w:p>
        </w:tc>
        <w:tc>
          <w:tcPr>
            <w:tcW w:w="1272" w:type="pct"/>
            <w:tcMar>
              <w:top w:w="15" w:type="dxa"/>
              <w:left w:w="15" w:type="dxa"/>
              <w:bottom w:w="15" w:type="dxa"/>
              <w:right w:w="15" w:type="dxa"/>
            </w:tcMar>
            <w:vAlign w:val="center"/>
          </w:tcPr>
          <w:p w14:paraId="64CA89B7"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Показатели миграции населения:</w:t>
            </w:r>
          </w:p>
        </w:tc>
        <w:tc>
          <w:tcPr>
            <w:tcW w:w="985" w:type="pct"/>
            <w:tcMar>
              <w:top w:w="15" w:type="dxa"/>
              <w:left w:w="15" w:type="dxa"/>
              <w:bottom w:w="15" w:type="dxa"/>
              <w:right w:w="15" w:type="dxa"/>
            </w:tcMar>
            <w:vAlign w:val="center"/>
          </w:tcPr>
          <w:p w14:paraId="49121150"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98A1183" w14:textId="4A0A6B42" w:rsidR="00843D18" w:rsidRPr="00843D18" w:rsidRDefault="00843D18" w:rsidP="00843D1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020D829" w14:textId="66078872" w:rsidR="00843D18" w:rsidRPr="00843D18" w:rsidRDefault="00843D18" w:rsidP="00843D1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7DECF9D" w14:textId="0779C858" w:rsidR="00843D18" w:rsidRPr="00843D18" w:rsidRDefault="00843D18" w:rsidP="00843D18">
            <w:pPr>
              <w:spacing w:after="20"/>
              <w:ind w:left="20"/>
              <w:jc w:val="center"/>
              <w:rPr>
                <w:rFonts w:ascii="Times New Roman" w:hAnsi="Times New Roman"/>
                <w:sz w:val="24"/>
                <w:szCs w:val="24"/>
              </w:rPr>
            </w:pPr>
          </w:p>
        </w:tc>
      </w:tr>
      <w:tr w:rsidR="00843D18" w14:paraId="6EB7E589" w14:textId="77777777" w:rsidTr="00593CD8">
        <w:trPr>
          <w:trHeight w:val="30"/>
        </w:trPr>
        <w:tc>
          <w:tcPr>
            <w:tcW w:w="375" w:type="pct"/>
            <w:tcMar>
              <w:top w:w="15" w:type="dxa"/>
              <w:left w:w="15" w:type="dxa"/>
              <w:bottom w:w="15" w:type="dxa"/>
              <w:right w:w="15" w:type="dxa"/>
            </w:tcMar>
            <w:vAlign w:val="center"/>
          </w:tcPr>
          <w:p w14:paraId="167AE2D3"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2.3.1</w:t>
            </w:r>
          </w:p>
        </w:tc>
        <w:tc>
          <w:tcPr>
            <w:tcW w:w="1272" w:type="pct"/>
            <w:tcMar>
              <w:top w:w="15" w:type="dxa"/>
              <w:left w:w="15" w:type="dxa"/>
              <w:bottom w:w="15" w:type="dxa"/>
              <w:right w:w="15" w:type="dxa"/>
            </w:tcMar>
            <w:vAlign w:val="center"/>
          </w:tcPr>
          <w:p w14:paraId="035C71C0"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прирост</w:t>
            </w:r>
          </w:p>
        </w:tc>
        <w:tc>
          <w:tcPr>
            <w:tcW w:w="985" w:type="pct"/>
            <w:tcBorders>
              <w:right w:val="single" w:sz="4" w:space="0" w:color="auto"/>
            </w:tcBorders>
            <w:tcMar>
              <w:top w:w="15" w:type="dxa"/>
              <w:left w:w="15" w:type="dxa"/>
              <w:bottom w:w="15" w:type="dxa"/>
              <w:right w:w="15" w:type="dxa"/>
            </w:tcMar>
            <w:vAlign w:val="center"/>
          </w:tcPr>
          <w:p w14:paraId="0C8495F7"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79D595" w14:textId="003CD0F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039F74" w14:textId="3829825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8F551" w14:textId="2B7987E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rsidRPr="00783954" w14:paraId="6ECDF082" w14:textId="77777777" w:rsidTr="00593CD8">
        <w:trPr>
          <w:trHeight w:val="30"/>
        </w:trPr>
        <w:tc>
          <w:tcPr>
            <w:tcW w:w="375" w:type="pct"/>
            <w:tcMar>
              <w:top w:w="15" w:type="dxa"/>
              <w:left w:w="15" w:type="dxa"/>
              <w:bottom w:w="15" w:type="dxa"/>
              <w:right w:w="15" w:type="dxa"/>
            </w:tcMar>
            <w:vAlign w:val="center"/>
          </w:tcPr>
          <w:p w14:paraId="1FEDB30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2.3.2</w:t>
            </w:r>
          </w:p>
        </w:tc>
        <w:tc>
          <w:tcPr>
            <w:tcW w:w="1272" w:type="pct"/>
            <w:tcMar>
              <w:top w:w="15" w:type="dxa"/>
              <w:left w:w="15" w:type="dxa"/>
              <w:bottom w:w="15" w:type="dxa"/>
              <w:right w:w="15" w:type="dxa"/>
            </w:tcMar>
            <w:vAlign w:val="center"/>
          </w:tcPr>
          <w:p w14:paraId="7CFAE458"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убыль</w:t>
            </w:r>
          </w:p>
        </w:tc>
        <w:tc>
          <w:tcPr>
            <w:tcW w:w="985" w:type="pct"/>
            <w:tcBorders>
              <w:right w:val="single" w:sz="4" w:space="0" w:color="auto"/>
            </w:tcBorders>
            <w:tcMar>
              <w:top w:w="15" w:type="dxa"/>
              <w:left w:w="15" w:type="dxa"/>
              <w:bottom w:w="15" w:type="dxa"/>
              <w:right w:w="15" w:type="dxa"/>
            </w:tcMar>
            <w:vAlign w:val="center"/>
          </w:tcPr>
          <w:p w14:paraId="4016F004"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D7CA93" w14:textId="705F009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0,002 (2 чел.)</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E2BCC5" w14:textId="07A71EC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0,002 (2 чел./год)</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50CCCF" w14:textId="3154F53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0,002 (2 чел./год)</w:t>
            </w:r>
          </w:p>
        </w:tc>
      </w:tr>
      <w:tr w:rsidR="00843D18" w14:paraId="5BE98665" w14:textId="77777777" w:rsidTr="00593CD8">
        <w:trPr>
          <w:trHeight w:val="30"/>
        </w:trPr>
        <w:tc>
          <w:tcPr>
            <w:tcW w:w="375" w:type="pct"/>
            <w:tcMar>
              <w:top w:w="15" w:type="dxa"/>
              <w:left w:w="15" w:type="dxa"/>
              <w:bottom w:w="15" w:type="dxa"/>
              <w:right w:w="15" w:type="dxa"/>
            </w:tcMar>
            <w:vAlign w:val="center"/>
          </w:tcPr>
          <w:p w14:paraId="6D90A27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2.4</w:t>
            </w:r>
          </w:p>
        </w:tc>
        <w:tc>
          <w:tcPr>
            <w:tcW w:w="1272" w:type="pct"/>
            <w:tcMar>
              <w:top w:w="15" w:type="dxa"/>
              <w:left w:w="15" w:type="dxa"/>
              <w:bottom w:w="15" w:type="dxa"/>
              <w:right w:w="15" w:type="dxa"/>
            </w:tcMar>
            <w:vAlign w:val="center"/>
          </w:tcPr>
          <w:p w14:paraId="60B5EC1F"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Возрастная структура населения:</w:t>
            </w:r>
          </w:p>
        </w:tc>
        <w:tc>
          <w:tcPr>
            <w:tcW w:w="985" w:type="pct"/>
            <w:tcBorders>
              <w:right w:val="single" w:sz="4" w:space="0" w:color="auto"/>
            </w:tcBorders>
            <w:tcMar>
              <w:top w:w="15" w:type="dxa"/>
              <w:left w:w="15" w:type="dxa"/>
              <w:bottom w:w="15" w:type="dxa"/>
              <w:right w:w="15" w:type="dxa"/>
            </w:tcMar>
            <w:vAlign w:val="center"/>
          </w:tcPr>
          <w:p w14:paraId="3E305E5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тыс. 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018EE6" w14:textId="234F090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0,475 / 100%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9076C5A" w14:textId="2A1B370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0,500 / 100%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328B661" w14:textId="711AD252"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0,550 / 100%</w:t>
            </w:r>
          </w:p>
        </w:tc>
      </w:tr>
      <w:tr w:rsidR="00843D18" w:rsidRPr="00783954" w14:paraId="257A8278" w14:textId="77777777" w:rsidTr="00593CD8">
        <w:trPr>
          <w:trHeight w:val="30"/>
        </w:trPr>
        <w:tc>
          <w:tcPr>
            <w:tcW w:w="375" w:type="pct"/>
            <w:tcMar>
              <w:top w:w="15" w:type="dxa"/>
              <w:left w:w="15" w:type="dxa"/>
              <w:bottom w:w="15" w:type="dxa"/>
              <w:right w:w="15" w:type="dxa"/>
            </w:tcMar>
            <w:vAlign w:val="center"/>
          </w:tcPr>
          <w:p w14:paraId="28D5C4C2"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2.4.1</w:t>
            </w:r>
          </w:p>
        </w:tc>
        <w:tc>
          <w:tcPr>
            <w:tcW w:w="1272" w:type="pct"/>
            <w:tcMar>
              <w:top w:w="15" w:type="dxa"/>
              <w:left w:w="15" w:type="dxa"/>
              <w:bottom w:w="15" w:type="dxa"/>
              <w:right w:w="15" w:type="dxa"/>
            </w:tcMar>
            <w:vAlign w:val="center"/>
          </w:tcPr>
          <w:p w14:paraId="2BEA07D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дети до 15 лет включительно</w:t>
            </w:r>
          </w:p>
        </w:tc>
        <w:tc>
          <w:tcPr>
            <w:tcW w:w="985" w:type="pct"/>
            <w:tcBorders>
              <w:right w:val="single" w:sz="4" w:space="0" w:color="auto"/>
            </w:tcBorders>
            <w:tcMar>
              <w:top w:w="15" w:type="dxa"/>
              <w:left w:w="15" w:type="dxa"/>
              <w:bottom w:w="15" w:type="dxa"/>
              <w:right w:w="15" w:type="dxa"/>
            </w:tcMar>
            <w:vAlign w:val="center"/>
          </w:tcPr>
          <w:p w14:paraId="4C3A9F63"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01773B" w14:textId="2D03784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0,137 / 28,8%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A62E2C" w14:textId="7929B8D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0,146 / 29,2%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09955B9" w14:textId="50A619A1"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0,163 / 29,6%</w:t>
            </w:r>
          </w:p>
        </w:tc>
      </w:tr>
      <w:tr w:rsidR="00843D18" w:rsidRPr="00783954" w14:paraId="4BDCF456" w14:textId="77777777" w:rsidTr="00593CD8">
        <w:trPr>
          <w:trHeight w:val="30"/>
        </w:trPr>
        <w:tc>
          <w:tcPr>
            <w:tcW w:w="375" w:type="pct"/>
            <w:tcMar>
              <w:top w:w="15" w:type="dxa"/>
              <w:left w:w="15" w:type="dxa"/>
              <w:bottom w:w="15" w:type="dxa"/>
              <w:right w:w="15" w:type="dxa"/>
            </w:tcMar>
            <w:vAlign w:val="center"/>
          </w:tcPr>
          <w:p w14:paraId="67EC022B"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2.4.2</w:t>
            </w:r>
          </w:p>
        </w:tc>
        <w:tc>
          <w:tcPr>
            <w:tcW w:w="1272" w:type="pct"/>
            <w:tcMar>
              <w:top w:w="15" w:type="dxa"/>
              <w:left w:w="15" w:type="dxa"/>
              <w:bottom w:w="15" w:type="dxa"/>
              <w:right w:w="15" w:type="dxa"/>
            </w:tcMar>
            <w:vAlign w:val="center"/>
          </w:tcPr>
          <w:p w14:paraId="641C1DE3"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в трудоспособном возрасте</w:t>
            </w:r>
          </w:p>
        </w:tc>
        <w:tc>
          <w:tcPr>
            <w:tcW w:w="985" w:type="pct"/>
            <w:tcBorders>
              <w:right w:val="single" w:sz="4" w:space="0" w:color="auto"/>
            </w:tcBorders>
            <w:tcMar>
              <w:top w:w="15" w:type="dxa"/>
              <w:left w:w="15" w:type="dxa"/>
              <w:bottom w:w="15" w:type="dxa"/>
              <w:right w:w="15" w:type="dxa"/>
            </w:tcMar>
            <w:vAlign w:val="center"/>
          </w:tcPr>
          <w:p w14:paraId="25B3676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A6DA901" w14:textId="0F320E6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0,242 / 51,0%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DC29E7C" w14:textId="0E605CB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0,255 / 51,0%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37ADF7F" w14:textId="21D2A32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0,281 / 51,1%</w:t>
            </w:r>
          </w:p>
        </w:tc>
      </w:tr>
      <w:tr w:rsidR="00843D18" w14:paraId="674CA2BD" w14:textId="77777777" w:rsidTr="00593CD8">
        <w:trPr>
          <w:trHeight w:val="30"/>
        </w:trPr>
        <w:tc>
          <w:tcPr>
            <w:tcW w:w="375" w:type="pct"/>
            <w:tcMar>
              <w:top w:w="15" w:type="dxa"/>
              <w:left w:w="15" w:type="dxa"/>
              <w:bottom w:w="15" w:type="dxa"/>
              <w:right w:w="15" w:type="dxa"/>
            </w:tcMar>
            <w:vAlign w:val="center"/>
          </w:tcPr>
          <w:p w14:paraId="769661FA"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2.4.3</w:t>
            </w:r>
          </w:p>
        </w:tc>
        <w:tc>
          <w:tcPr>
            <w:tcW w:w="1272" w:type="pct"/>
            <w:tcMar>
              <w:top w:w="15" w:type="dxa"/>
              <w:left w:w="15" w:type="dxa"/>
              <w:bottom w:w="15" w:type="dxa"/>
              <w:right w:w="15" w:type="dxa"/>
            </w:tcMar>
            <w:vAlign w:val="center"/>
          </w:tcPr>
          <w:p w14:paraId="0239B2C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население старше трудоспособного возраста</w:t>
            </w:r>
          </w:p>
        </w:tc>
        <w:tc>
          <w:tcPr>
            <w:tcW w:w="985" w:type="pct"/>
            <w:tcBorders>
              <w:right w:val="single" w:sz="4" w:space="0" w:color="auto"/>
            </w:tcBorders>
            <w:tcMar>
              <w:top w:w="15" w:type="dxa"/>
              <w:left w:w="15" w:type="dxa"/>
              <w:bottom w:w="15" w:type="dxa"/>
              <w:right w:w="15" w:type="dxa"/>
            </w:tcMar>
            <w:vAlign w:val="center"/>
          </w:tcPr>
          <w:p w14:paraId="7A8B3E32"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600721" w14:textId="28C965C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0,096 / 20,2%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A3EAA37" w14:textId="515385D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0,099 / 19,8%</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3DBEE2A" w14:textId="0C42B2E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0,106 / 19,3%</w:t>
            </w:r>
          </w:p>
        </w:tc>
      </w:tr>
      <w:tr w:rsidR="00843D18" w14:paraId="24D4CEB8" w14:textId="77777777" w:rsidTr="00593CD8">
        <w:trPr>
          <w:trHeight w:val="30"/>
        </w:trPr>
        <w:tc>
          <w:tcPr>
            <w:tcW w:w="375" w:type="pct"/>
            <w:tcMar>
              <w:top w:w="15" w:type="dxa"/>
              <w:left w:w="15" w:type="dxa"/>
              <w:bottom w:w="15" w:type="dxa"/>
              <w:right w:w="15" w:type="dxa"/>
            </w:tcMar>
            <w:vAlign w:val="center"/>
          </w:tcPr>
          <w:p w14:paraId="020C129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w:t>
            </w:r>
          </w:p>
        </w:tc>
        <w:tc>
          <w:tcPr>
            <w:tcW w:w="1272" w:type="pct"/>
            <w:tcMar>
              <w:top w:w="15" w:type="dxa"/>
              <w:left w:w="15" w:type="dxa"/>
              <w:bottom w:w="15" w:type="dxa"/>
              <w:right w:w="15" w:type="dxa"/>
            </w:tcMar>
            <w:vAlign w:val="center"/>
          </w:tcPr>
          <w:p w14:paraId="2430F95A"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Жилищное строительство</w:t>
            </w:r>
          </w:p>
        </w:tc>
        <w:tc>
          <w:tcPr>
            <w:tcW w:w="985" w:type="pct"/>
            <w:tcMar>
              <w:top w:w="15" w:type="dxa"/>
              <w:left w:w="15" w:type="dxa"/>
              <w:bottom w:w="15" w:type="dxa"/>
              <w:right w:w="15" w:type="dxa"/>
            </w:tcMar>
            <w:vAlign w:val="center"/>
          </w:tcPr>
          <w:p w14:paraId="05DABFC7" w14:textId="77777777" w:rsidR="00843D18" w:rsidRPr="00163833" w:rsidRDefault="00843D18" w:rsidP="00843D18">
            <w:pPr>
              <w:spacing w:after="20"/>
              <w:ind w:left="20"/>
              <w:jc w:val="center"/>
              <w:rPr>
                <w:rFonts w:ascii="Times New Roman" w:hAnsi="Times New Roman"/>
                <w:sz w:val="24"/>
                <w:szCs w:val="24"/>
              </w:rPr>
            </w:pPr>
          </w:p>
          <w:p w14:paraId="33FBE3C0" w14:textId="77777777" w:rsidR="00843D18" w:rsidRPr="00163833" w:rsidRDefault="00843D18" w:rsidP="00843D18">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90509E0" w14:textId="77777777" w:rsidR="00843D18" w:rsidRPr="00843D18" w:rsidRDefault="00843D18" w:rsidP="00843D1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C3CCF" w14:textId="77777777" w:rsidR="00843D18" w:rsidRPr="00843D18" w:rsidRDefault="00843D18" w:rsidP="00843D18">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0778923" w14:textId="77777777" w:rsidR="00843D18" w:rsidRPr="00843D18" w:rsidRDefault="00843D18" w:rsidP="00843D18">
            <w:pPr>
              <w:spacing w:after="20"/>
              <w:ind w:left="20"/>
              <w:jc w:val="center"/>
              <w:rPr>
                <w:rFonts w:ascii="Times New Roman" w:hAnsi="Times New Roman"/>
                <w:sz w:val="24"/>
                <w:szCs w:val="24"/>
              </w:rPr>
            </w:pPr>
          </w:p>
        </w:tc>
      </w:tr>
      <w:tr w:rsidR="00843D18" w14:paraId="46256D11" w14:textId="77777777" w:rsidTr="00593CD8">
        <w:trPr>
          <w:trHeight w:val="30"/>
        </w:trPr>
        <w:tc>
          <w:tcPr>
            <w:tcW w:w="375" w:type="pct"/>
            <w:tcMar>
              <w:top w:w="15" w:type="dxa"/>
              <w:left w:w="15" w:type="dxa"/>
              <w:bottom w:w="15" w:type="dxa"/>
              <w:right w:w="15" w:type="dxa"/>
            </w:tcMar>
            <w:vAlign w:val="center"/>
          </w:tcPr>
          <w:p w14:paraId="130B3BD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3.1</w:t>
            </w:r>
          </w:p>
        </w:tc>
        <w:tc>
          <w:tcPr>
            <w:tcW w:w="1272" w:type="pct"/>
            <w:tcMar>
              <w:top w:w="15" w:type="dxa"/>
              <w:left w:w="15" w:type="dxa"/>
              <w:bottom w:w="15" w:type="dxa"/>
              <w:right w:w="15" w:type="dxa"/>
            </w:tcMar>
            <w:vAlign w:val="center"/>
          </w:tcPr>
          <w:p w14:paraId="31047104"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Жилищный фонд, всего</w:t>
            </w:r>
          </w:p>
        </w:tc>
        <w:tc>
          <w:tcPr>
            <w:tcW w:w="985" w:type="pct"/>
            <w:tcBorders>
              <w:right w:val="single" w:sz="4" w:space="0" w:color="auto"/>
            </w:tcBorders>
            <w:tcMar>
              <w:top w:w="15" w:type="dxa"/>
              <w:left w:w="15" w:type="dxa"/>
              <w:bottom w:w="15" w:type="dxa"/>
              <w:right w:w="15" w:type="dxa"/>
            </w:tcMar>
            <w:vAlign w:val="center"/>
          </w:tcPr>
          <w:p w14:paraId="1270773B"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E8D99FD" w14:textId="75D5C59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A56D5C" w14:textId="250A403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7B16C6" w14:textId="154E82A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w:t>
            </w:r>
          </w:p>
        </w:tc>
      </w:tr>
      <w:tr w:rsidR="00843D18" w14:paraId="4979D29F" w14:textId="77777777" w:rsidTr="00593CD8">
        <w:trPr>
          <w:trHeight w:val="30"/>
        </w:trPr>
        <w:tc>
          <w:tcPr>
            <w:tcW w:w="375" w:type="pct"/>
            <w:tcMar>
              <w:top w:w="15" w:type="dxa"/>
              <w:left w:w="15" w:type="dxa"/>
              <w:bottom w:w="15" w:type="dxa"/>
              <w:right w:w="15" w:type="dxa"/>
            </w:tcMar>
            <w:vAlign w:val="center"/>
          </w:tcPr>
          <w:p w14:paraId="24D5F56D" w14:textId="77777777" w:rsidR="00843D18" w:rsidRPr="00163833" w:rsidRDefault="00843D18" w:rsidP="00843D18">
            <w:pPr>
              <w:spacing w:after="20"/>
              <w:ind w:left="20"/>
              <w:jc w:val="center"/>
              <w:rPr>
                <w:rFonts w:ascii="Times New Roman" w:hAnsi="Times New Roman"/>
                <w:sz w:val="24"/>
                <w:szCs w:val="24"/>
              </w:rPr>
            </w:pPr>
          </w:p>
          <w:p w14:paraId="3F351EAE"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3E6C902"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7BA3CB9" w14:textId="77777777" w:rsidR="00843D18" w:rsidRPr="00163833" w:rsidRDefault="00843D18" w:rsidP="00843D18">
            <w:pPr>
              <w:spacing w:after="20"/>
              <w:ind w:left="20"/>
              <w:jc w:val="center"/>
              <w:rPr>
                <w:rFonts w:ascii="Times New Roman" w:hAnsi="Times New Roman"/>
                <w:sz w:val="24"/>
                <w:szCs w:val="24"/>
              </w:rPr>
            </w:pPr>
          </w:p>
          <w:p w14:paraId="3EB86DBB"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A2FBBC"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108F006"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93719A" w14:textId="77777777" w:rsidR="00843D18" w:rsidRPr="00843D18" w:rsidRDefault="00843D18" w:rsidP="00843D18">
            <w:pPr>
              <w:spacing w:after="20"/>
              <w:ind w:left="20"/>
              <w:jc w:val="center"/>
              <w:rPr>
                <w:rFonts w:ascii="Times New Roman" w:hAnsi="Times New Roman"/>
                <w:sz w:val="24"/>
                <w:szCs w:val="24"/>
              </w:rPr>
            </w:pPr>
          </w:p>
        </w:tc>
      </w:tr>
      <w:tr w:rsidR="00843D18" w14:paraId="4B9076DB" w14:textId="77777777" w:rsidTr="00593CD8">
        <w:trPr>
          <w:trHeight w:val="30"/>
        </w:trPr>
        <w:tc>
          <w:tcPr>
            <w:tcW w:w="375" w:type="pct"/>
            <w:tcMar>
              <w:top w:w="15" w:type="dxa"/>
              <w:left w:w="15" w:type="dxa"/>
              <w:bottom w:w="15" w:type="dxa"/>
              <w:right w:w="15" w:type="dxa"/>
            </w:tcMar>
            <w:vAlign w:val="center"/>
          </w:tcPr>
          <w:p w14:paraId="61920802"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3.1.1</w:t>
            </w:r>
          </w:p>
        </w:tc>
        <w:tc>
          <w:tcPr>
            <w:tcW w:w="1272" w:type="pct"/>
            <w:tcMar>
              <w:top w:w="15" w:type="dxa"/>
              <w:left w:w="15" w:type="dxa"/>
              <w:bottom w:w="15" w:type="dxa"/>
              <w:right w:w="15" w:type="dxa"/>
            </w:tcMar>
            <w:vAlign w:val="center"/>
          </w:tcPr>
          <w:p w14:paraId="3A4A244C"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многоквартирных домах</w:t>
            </w:r>
          </w:p>
        </w:tc>
        <w:tc>
          <w:tcPr>
            <w:tcW w:w="985" w:type="pct"/>
            <w:tcBorders>
              <w:right w:val="single" w:sz="4" w:space="0" w:color="auto"/>
            </w:tcBorders>
            <w:tcMar>
              <w:top w:w="15" w:type="dxa"/>
              <w:left w:w="15" w:type="dxa"/>
              <w:bottom w:w="15" w:type="dxa"/>
              <w:right w:w="15" w:type="dxa"/>
            </w:tcMar>
            <w:vAlign w:val="center"/>
          </w:tcPr>
          <w:p w14:paraId="495F3CD8"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F6A73C" w14:textId="7FF81AFC"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203B81C" w14:textId="6C30243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5C40214" w14:textId="0DEA36C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6158D223" w14:textId="77777777" w:rsidTr="00593CD8">
        <w:trPr>
          <w:trHeight w:val="30"/>
        </w:trPr>
        <w:tc>
          <w:tcPr>
            <w:tcW w:w="375" w:type="pct"/>
            <w:tcMar>
              <w:top w:w="15" w:type="dxa"/>
              <w:left w:w="15" w:type="dxa"/>
              <w:bottom w:w="15" w:type="dxa"/>
              <w:right w:w="15" w:type="dxa"/>
            </w:tcMar>
            <w:vAlign w:val="center"/>
          </w:tcPr>
          <w:p w14:paraId="002C953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3.1.2</w:t>
            </w:r>
          </w:p>
        </w:tc>
        <w:tc>
          <w:tcPr>
            <w:tcW w:w="1272" w:type="pct"/>
            <w:tcMar>
              <w:top w:w="15" w:type="dxa"/>
              <w:left w:w="15" w:type="dxa"/>
              <w:bottom w:w="15" w:type="dxa"/>
              <w:right w:w="15" w:type="dxa"/>
            </w:tcMar>
            <w:vAlign w:val="center"/>
          </w:tcPr>
          <w:p w14:paraId="49660B4B"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домах усадебного типа (ИЖС)</w:t>
            </w:r>
          </w:p>
        </w:tc>
        <w:tc>
          <w:tcPr>
            <w:tcW w:w="985" w:type="pct"/>
            <w:tcBorders>
              <w:right w:val="single" w:sz="4" w:space="0" w:color="auto"/>
            </w:tcBorders>
            <w:tcMar>
              <w:top w:w="15" w:type="dxa"/>
              <w:left w:w="15" w:type="dxa"/>
              <w:bottom w:w="15" w:type="dxa"/>
              <w:right w:w="15" w:type="dxa"/>
            </w:tcMar>
            <w:vAlign w:val="center"/>
          </w:tcPr>
          <w:p w14:paraId="6ACC16A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255898" w14:textId="6D43962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664E652" w14:textId="54E442AA"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FBAEE68" w14:textId="53DE4E32"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w:t>
            </w:r>
          </w:p>
        </w:tc>
      </w:tr>
      <w:tr w:rsidR="00843D18" w:rsidRPr="00783954" w14:paraId="4D910995" w14:textId="77777777" w:rsidTr="00593CD8">
        <w:trPr>
          <w:trHeight w:val="30"/>
        </w:trPr>
        <w:tc>
          <w:tcPr>
            <w:tcW w:w="375" w:type="pct"/>
            <w:tcMar>
              <w:top w:w="15" w:type="dxa"/>
              <w:left w:w="15" w:type="dxa"/>
              <w:bottom w:w="15" w:type="dxa"/>
              <w:right w:w="15" w:type="dxa"/>
            </w:tcMar>
            <w:vAlign w:val="center"/>
          </w:tcPr>
          <w:p w14:paraId="2782780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3.2</w:t>
            </w:r>
          </w:p>
        </w:tc>
        <w:tc>
          <w:tcPr>
            <w:tcW w:w="1272" w:type="pct"/>
            <w:tcMar>
              <w:top w:w="15" w:type="dxa"/>
              <w:left w:w="15" w:type="dxa"/>
              <w:bottom w:w="15" w:type="dxa"/>
              <w:right w:w="15" w:type="dxa"/>
            </w:tcMar>
            <w:vAlign w:val="center"/>
          </w:tcPr>
          <w:p w14:paraId="5344AE24"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Сохраняемый жилищный фонд, всего</w:t>
            </w:r>
          </w:p>
        </w:tc>
        <w:tc>
          <w:tcPr>
            <w:tcW w:w="985" w:type="pct"/>
            <w:tcBorders>
              <w:right w:val="single" w:sz="4" w:space="0" w:color="auto"/>
            </w:tcBorders>
            <w:tcMar>
              <w:top w:w="15" w:type="dxa"/>
              <w:left w:w="15" w:type="dxa"/>
              <w:bottom w:w="15" w:type="dxa"/>
              <w:right w:w="15" w:type="dxa"/>
            </w:tcMar>
            <w:vAlign w:val="center"/>
          </w:tcPr>
          <w:p w14:paraId="0CD97AFD" w14:textId="77777777" w:rsidR="00843D18" w:rsidRPr="00163833" w:rsidRDefault="00843D18" w:rsidP="00843D18">
            <w:pPr>
              <w:spacing w:after="20"/>
              <w:ind w:left="20"/>
              <w:jc w:val="center"/>
              <w:rPr>
                <w:rFonts w:ascii="Times New Roman" w:hAnsi="Times New Roman"/>
                <w:sz w:val="24"/>
                <w:szCs w:val="24"/>
              </w:rPr>
            </w:pPr>
          </w:p>
          <w:p w14:paraId="0E500292"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69A7C9D" w14:textId="126AB73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9EF1FB" w14:textId="2303BE21"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B51009A" w14:textId="61A1C93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r>
      <w:tr w:rsidR="00843D18" w14:paraId="6C8C9A8E" w14:textId="77777777" w:rsidTr="00593CD8">
        <w:trPr>
          <w:trHeight w:val="30"/>
        </w:trPr>
        <w:tc>
          <w:tcPr>
            <w:tcW w:w="375" w:type="pct"/>
            <w:tcMar>
              <w:top w:w="15" w:type="dxa"/>
              <w:left w:w="15" w:type="dxa"/>
              <w:bottom w:w="15" w:type="dxa"/>
              <w:right w:w="15" w:type="dxa"/>
            </w:tcMar>
            <w:vAlign w:val="center"/>
          </w:tcPr>
          <w:p w14:paraId="502979B6"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w:t>
            </w:r>
          </w:p>
        </w:tc>
        <w:tc>
          <w:tcPr>
            <w:tcW w:w="1272" w:type="pct"/>
            <w:tcMar>
              <w:top w:w="15" w:type="dxa"/>
              <w:left w:w="15" w:type="dxa"/>
              <w:bottom w:w="15" w:type="dxa"/>
              <w:right w:w="15" w:type="dxa"/>
            </w:tcMar>
            <w:vAlign w:val="center"/>
          </w:tcPr>
          <w:p w14:paraId="622F1A20"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Распределение жилищного фонда по этажности:</w:t>
            </w:r>
          </w:p>
        </w:tc>
        <w:tc>
          <w:tcPr>
            <w:tcW w:w="985" w:type="pct"/>
            <w:tcBorders>
              <w:right w:val="single" w:sz="4" w:space="0" w:color="auto"/>
            </w:tcBorders>
            <w:tcMar>
              <w:top w:w="15" w:type="dxa"/>
              <w:left w:w="15" w:type="dxa"/>
              <w:bottom w:w="15" w:type="dxa"/>
              <w:right w:w="15" w:type="dxa"/>
            </w:tcMar>
            <w:vAlign w:val="center"/>
          </w:tcPr>
          <w:p w14:paraId="440A23C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F8AA61" w14:textId="16B0F29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6C505D" w14:textId="1D563EE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FE1C32" w14:textId="10B7ED6D"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w:t>
            </w:r>
          </w:p>
        </w:tc>
      </w:tr>
      <w:tr w:rsidR="00843D18" w14:paraId="1AFB88E0" w14:textId="77777777" w:rsidTr="00593CD8">
        <w:trPr>
          <w:trHeight w:val="30"/>
        </w:trPr>
        <w:tc>
          <w:tcPr>
            <w:tcW w:w="375" w:type="pct"/>
            <w:tcMar>
              <w:top w:w="15" w:type="dxa"/>
              <w:left w:w="15" w:type="dxa"/>
              <w:bottom w:w="15" w:type="dxa"/>
              <w:right w:w="15" w:type="dxa"/>
            </w:tcMar>
            <w:vAlign w:val="center"/>
          </w:tcPr>
          <w:p w14:paraId="6912251B" w14:textId="77777777" w:rsidR="00843D18" w:rsidRPr="00163833" w:rsidRDefault="00843D18" w:rsidP="00843D18">
            <w:pPr>
              <w:spacing w:after="20"/>
              <w:ind w:left="20"/>
              <w:jc w:val="center"/>
              <w:rPr>
                <w:rFonts w:ascii="Times New Roman" w:hAnsi="Times New Roman"/>
                <w:sz w:val="24"/>
                <w:szCs w:val="24"/>
              </w:rPr>
            </w:pPr>
          </w:p>
          <w:p w14:paraId="78266FD2"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759CC485"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1A2C1EA0" w14:textId="77777777" w:rsidR="00843D18" w:rsidRPr="00163833" w:rsidRDefault="00843D18" w:rsidP="00843D18">
            <w:pPr>
              <w:spacing w:after="20"/>
              <w:ind w:left="20"/>
              <w:jc w:val="center"/>
              <w:rPr>
                <w:rFonts w:ascii="Times New Roman" w:hAnsi="Times New Roman"/>
                <w:sz w:val="24"/>
                <w:szCs w:val="24"/>
              </w:rPr>
            </w:pPr>
          </w:p>
          <w:p w14:paraId="299FA0CA"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66EF8B"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D5B63E"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CE7FDAB" w14:textId="77777777" w:rsidR="00843D18" w:rsidRPr="00843D18" w:rsidRDefault="00843D18" w:rsidP="00843D18">
            <w:pPr>
              <w:spacing w:after="20"/>
              <w:ind w:left="20"/>
              <w:jc w:val="center"/>
              <w:rPr>
                <w:rFonts w:ascii="Times New Roman" w:hAnsi="Times New Roman"/>
                <w:sz w:val="24"/>
                <w:szCs w:val="24"/>
              </w:rPr>
            </w:pPr>
          </w:p>
        </w:tc>
      </w:tr>
      <w:tr w:rsidR="00843D18" w14:paraId="48181D51" w14:textId="77777777" w:rsidTr="00593CD8">
        <w:trPr>
          <w:trHeight w:val="30"/>
        </w:trPr>
        <w:tc>
          <w:tcPr>
            <w:tcW w:w="375" w:type="pct"/>
            <w:tcMar>
              <w:top w:w="15" w:type="dxa"/>
              <w:left w:w="15" w:type="dxa"/>
              <w:bottom w:w="15" w:type="dxa"/>
              <w:right w:w="15" w:type="dxa"/>
            </w:tcMar>
            <w:vAlign w:val="center"/>
          </w:tcPr>
          <w:p w14:paraId="3EBEC7AD"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3.3.1</w:t>
            </w:r>
          </w:p>
        </w:tc>
        <w:tc>
          <w:tcPr>
            <w:tcW w:w="1272" w:type="pct"/>
            <w:tcMar>
              <w:top w:w="15" w:type="dxa"/>
              <w:left w:w="15" w:type="dxa"/>
              <w:bottom w:w="15" w:type="dxa"/>
              <w:right w:w="15" w:type="dxa"/>
            </w:tcMar>
            <w:vAlign w:val="center"/>
          </w:tcPr>
          <w:p w14:paraId="37FF0A92"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4E454AE5"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B850C6" w14:textId="7B1C295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D29C0D4" w14:textId="026AD80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80C526" w14:textId="57EE744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w:t>
            </w:r>
          </w:p>
        </w:tc>
      </w:tr>
      <w:tr w:rsidR="00843D18" w14:paraId="231D5242" w14:textId="77777777" w:rsidTr="00593CD8">
        <w:trPr>
          <w:trHeight w:val="30"/>
        </w:trPr>
        <w:tc>
          <w:tcPr>
            <w:tcW w:w="375" w:type="pct"/>
            <w:tcMar>
              <w:top w:w="15" w:type="dxa"/>
              <w:left w:w="15" w:type="dxa"/>
              <w:bottom w:w="15" w:type="dxa"/>
              <w:right w:w="15" w:type="dxa"/>
            </w:tcMar>
            <w:vAlign w:val="center"/>
          </w:tcPr>
          <w:p w14:paraId="60299673" w14:textId="77777777" w:rsidR="00843D18" w:rsidRPr="00163833" w:rsidRDefault="00843D18" w:rsidP="00843D18">
            <w:pPr>
              <w:spacing w:after="20"/>
              <w:ind w:left="20"/>
              <w:jc w:val="center"/>
              <w:rPr>
                <w:rFonts w:ascii="Times New Roman" w:hAnsi="Times New Roman"/>
                <w:sz w:val="24"/>
                <w:szCs w:val="24"/>
              </w:rPr>
            </w:pPr>
          </w:p>
          <w:p w14:paraId="367D9471"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0AB484A7"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из них в застройке:</w:t>
            </w:r>
          </w:p>
        </w:tc>
        <w:tc>
          <w:tcPr>
            <w:tcW w:w="985" w:type="pct"/>
            <w:tcBorders>
              <w:right w:val="single" w:sz="4" w:space="0" w:color="auto"/>
            </w:tcBorders>
            <w:tcMar>
              <w:top w:w="15" w:type="dxa"/>
              <w:left w:w="15" w:type="dxa"/>
              <w:bottom w:w="15" w:type="dxa"/>
              <w:right w:w="15" w:type="dxa"/>
            </w:tcMar>
            <w:vAlign w:val="center"/>
          </w:tcPr>
          <w:p w14:paraId="4A51A6BA"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E7A5BF"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9011472"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5C43476" w14:textId="77777777" w:rsidR="00843D18" w:rsidRPr="00843D18" w:rsidRDefault="00843D18" w:rsidP="00843D18">
            <w:pPr>
              <w:spacing w:after="20"/>
              <w:ind w:left="20"/>
              <w:jc w:val="center"/>
              <w:rPr>
                <w:rFonts w:ascii="Times New Roman" w:hAnsi="Times New Roman"/>
                <w:sz w:val="24"/>
                <w:szCs w:val="24"/>
              </w:rPr>
            </w:pPr>
          </w:p>
        </w:tc>
      </w:tr>
      <w:tr w:rsidR="00843D18" w14:paraId="1448312C" w14:textId="77777777" w:rsidTr="00593CD8">
        <w:trPr>
          <w:trHeight w:val="30"/>
        </w:trPr>
        <w:tc>
          <w:tcPr>
            <w:tcW w:w="375" w:type="pct"/>
            <w:tcMar>
              <w:top w:w="15" w:type="dxa"/>
              <w:left w:w="15" w:type="dxa"/>
              <w:bottom w:w="15" w:type="dxa"/>
              <w:right w:w="15" w:type="dxa"/>
            </w:tcMar>
            <w:vAlign w:val="center"/>
          </w:tcPr>
          <w:p w14:paraId="36E97B14"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3.3.1.1</w:t>
            </w:r>
          </w:p>
        </w:tc>
        <w:tc>
          <w:tcPr>
            <w:tcW w:w="1272" w:type="pct"/>
            <w:tcMar>
              <w:top w:w="15" w:type="dxa"/>
              <w:left w:w="15" w:type="dxa"/>
              <w:bottom w:w="15" w:type="dxa"/>
              <w:right w:w="15" w:type="dxa"/>
            </w:tcMar>
            <w:vAlign w:val="center"/>
          </w:tcPr>
          <w:p w14:paraId="36238495"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 (ИЖС)</w:t>
            </w:r>
          </w:p>
        </w:tc>
        <w:tc>
          <w:tcPr>
            <w:tcW w:w="985" w:type="pct"/>
            <w:tcBorders>
              <w:right w:val="single" w:sz="4" w:space="0" w:color="auto"/>
            </w:tcBorders>
            <w:tcMar>
              <w:top w:w="15" w:type="dxa"/>
              <w:left w:w="15" w:type="dxa"/>
              <w:bottom w:w="15" w:type="dxa"/>
              <w:right w:w="15" w:type="dxa"/>
            </w:tcMar>
            <w:vAlign w:val="center"/>
          </w:tcPr>
          <w:p w14:paraId="0BA22B90"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724298" w14:textId="71EF018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13,82</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6C88166" w14:textId="7919E0E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14,75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A79F8BC" w14:textId="70D5970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w:t>
            </w:r>
          </w:p>
        </w:tc>
      </w:tr>
      <w:tr w:rsidR="00843D18" w14:paraId="71900FB2" w14:textId="77777777" w:rsidTr="00593CD8">
        <w:trPr>
          <w:trHeight w:val="30"/>
        </w:trPr>
        <w:tc>
          <w:tcPr>
            <w:tcW w:w="375" w:type="pct"/>
            <w:tcMar>
              <w:top w:w="15" w:type="dxa"/>
              <w:left w:w="15" w:type="dxa"/>
              <w:bottom w:w="15" w:type="dxa"/>
              <w:right w:w="15" w:type="dxa"/>
            </w:tcMar>
            <w:vAlign w:val="center"/>
          </w:tcPr>
          <w:p w14:paraId="3093158A"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3.3.1.2</w:t>
            </w:r>
          </w:p>
        </w:tc>
        <w:tc>
          <w:tcPr>
            <w:tcW w:w="1272" w:type="pct"/>
            <w:tcMar>
              <w:top w:w="15" w:type="dxa"/>
              <w:left w:w="15" w:type="dxa"/>
              <w:bottom w:w="15" w:type="dxa"/>
              <w:right w:w="15" w:type="dxa"/>
            </w:tcMar>
            <w:vAlign w:val="center"/>
          </w:tcPr>
          <w:p w14:paraId="15AE1D96"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3B1BDC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81F1A4" w14:textId="4D0F6EF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3505BE" w14:textId="6420AC9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C0FB499" w14:textId="548A9CF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1DE5F9DD" w14:textId="77777777" w:rsidTr="00593CD8">
        <w:trPr>
          <w:trHeight w:val="30"/>
        </w:trPr>
        <w:tc>
          <w:tcPr>
            <w:tcW w:w="375" w:type="pct"/>
            <w:tcMar>
              <w:top w:w="15" w:type="dxa"/>
              <w:left w:w="15" w:type="dxa"/>
              <w:bottom w:w="15" w:type="dxa"/>
              <w:right w:w="15" w:type="dxa"/>
            </w:tcMar>
            <w:vAlign w:val="center"/>
          </w:tcPr>
          <w:p w14:paraId="3EB70FC2"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3.3.1.3</w:t>
            </w:r>
          </w:p>
        </w:tc>
        <w:tc>
          <w:tcPr>
            <w:tcW w:w="1272" w:type="pct"/>
            <w:tcMar>
              <w:top w:w="15" w:type="dxa"/>
              <w:left w:w="15" w:type="dxa"/>
              <w:bottom w:w="15" w:type="dxa"/>
              <w:right w:w="15" w:type="dxa"/>
            </w:tcMar>
            <w:vAlign w:val="center"/>
          </w:tcPr>
          <w:p w14:paraId="0FE4552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45A289B0"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52C49C" w14:textId="64B45D5C"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8223B8" w14:textId="766E840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422082" w14:textId="08CB4F0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6AC3E0F0" w14:textId="77777777" w:rsidTr="00593CD8">
        <w:trPr>
          <w:trHeight w:val="30"/>
        </w:trPr>
        <w:tc>
          <w:tcPr>
            <w:tcW w:w="375" w:type="pct"/>
            <w:tcMar>
              <w:top w:w="15" w:type="dxa"/>
              <w:left w:w="15" w:type="dxa"/>
              <w:bottom w:w="15" w:type="dxa"/>
              <w:right w:w="15" w:type="dxa"/>
            </w:tcMar>
            <w:vAlign w:val="center"/>
          </w:tcPr>
          <w:p w14:paraId="1AAF5693"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3.3.2</w:t>
            </w:r>
          </w:p>
        </w:tc>
        <w:tc>
          <w:tcPr>
            <w:tcW w:w="1272" w:type="pct"/>
            <w:tcMar>
              <w:top w:w="15" w:type="dxa"/>
              <w:left w:w="15" w:type="dxa"/>
              <w:bottom w:w="15" w:type="dxa"/>
              <w:right w:w="15" w:type="dxa"/>
            </w:tcMar>
            <w:vAlign w:val="center"/>
          </w:tcPr>
          <w:p w14:paraId="5398FD39"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F3759E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7570BC1" w14:textId="7AA323E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DE819F" w14:textId="5FA4E10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BEFD4CE" w14:textId="535AC06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rsidRPr="008B1868" w14:paraId="30FA0E1D" w14:textId="77777777" w:rsidTr="00593CD8">
        <w:trPr>
          <w:trHeight w:val="30"/>
        </w:trPr>
        <w:tc>
          <w:tcPr>
            <w:tcW w:w="375" w:type="pct"/>
            <w:tcMar>
              <w:top w:w="15" w:type="dxa"/>
              <w:left w:w="15" w:type="dxa"/>
              <w:bottom w:w="15" w:type="dxa"/>
              <w:right w:w="15" w:type="dxa"/>
            </w:tcMar>
            <w:vAlign w:val="center"/>
          </w:tcPr>
          <w:p w14:paraId="77994BF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w:t>
            </w:r>
          </w:p>
        </w:tc>
        <w:tc>
          <w:tcPr>
            <w:tcW w:w="1272" w:type="pct"/>
            <w:tcMar>
              <w:top w:w="15" w:type="dxa"/>
              <w:left w:w="15" w:type="dxa"/>
              <w:bottom w:w="15" w:type="dxa"/>
              <w:right w:w="15" w:type="dxa"/>
            </w:tcMar>
            <w:vAlign w:val="center"/>
          </w:tcPr>
          <w:p w14:paraId="4F057CA8"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Структура нового жилищного строительства по этажности</w:t>
            </w:r>
          </w:p>
        </w:tc>
        <w:tc>
          <w:tcPr>
            <w:tcW w:w="985" w:type="pct"/>
            <w:tcBorders>
              <w:right w:val="single" w:sz="4" w:space="0" w:color="auto"/>
            </w:tcBorders>
            <w:tcMar>
              <w:top w:w="15" w:type="dxa"/>
              <w:left w:w="15" w:type="dxa"/>
              <w:bottom w:w="15" w:type="dxa"/>
              <w:right w:w="15" w:type="dxa"/>
            </w:tcMar>
            <w:vAlign w:val="center"/>
          </w:tcPr>
          <w:p w14:paraId="208C1F2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тыс. кв. м общей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23AD708" w14:textId="5B944C51"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6583337" w14:textId="6340A6E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0,93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16847" w14:textId="424FBFD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2,68</w:t>
            </w:r>
          </w:p>
        </w:tc>
      </w:tr>
      <w:tr w:rsidR="00843D18" w14:paraId="1F504DC2" w14:textId="77777777" w:rsidTr="00593CD8">
        <w:trPr>
          <w:trHeight w:val="30"/>
        </w:trPr>
        <w:tc>
          <w:tcPr>
            <w:tcW w:w="375" w:type="pct"/>
            <w:tcMar>
              <w:top w:w="15" w:type="dxa"/>
              <w:left w:w="15" w:type="dxa"/>
              <w:bottom w:w="15" w:type="dxa"/>
              <w:right w:w="15" w:type="dxa"/>
            </w:tcMar>
            <w:vAlign w:val="center"/>
          </w:tcPr>
          <w:p w14:paraId="03FC295C" w14:textId="77777777" w:rsidR="00843D18" w:rsidRPr="00163833" w:rsidRDefault="00843D18" w:rsidP="00843D18">
            <w:pPr>
              <w:spacing w:after="20"/>
              <w:ind w:left="20"/>
              <w:jc w:val="center"/>
              <w:rPr>
                <w:rFonts w:ascii="Times New Roman" w:hAnsi="Times New Roman"/>
                <w:sz w:val="24"/>
                <w:szCs w:val="24"/>
              </w:rPr>
            </w:pPr>
          </w:p>
          <w:p w14:paraId="7BCB5D96"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43D23DAA"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Borders>
              <w:right w:val="single" w:sz="4" w:space="0" w:color="auto"/>
            </w:tcBorders>
            <w:tcMar>
              <w:top w:w="15" w:type="dxa"/>
              <w:left w:w="15" w:type="dxa"/>
              <w:bottom w:w="15" w:type="dxa"/>
              <w:right w:w="15" w:type="dxa"/>
            </w:tcMar>
            <w:vAlign w:val="center"/>
          </w:tcPr>
          <w:p w14:paraId="73946FDB" w14:textId="77777777" w:rsidR="00843D18" w:rsidRPr="00163833" w:rsidRDefault="00843D18" w:rsidP="00843D18">
            <w:pPr>
              <w:spacing w:after="20"/>
              <w:ind w:left="20"/>
              <w:jc w:val="center"/>
              <w:rPr>
                <w:rFonts w:ascii="Times New Roman" w:hAnsi="Times New Roman"/>
                <w:sz w:val="24"/>
                <w:szCs w:val="24"/>
              </w:rPr>
            </w:pPr>
          </w:p>
          <w:p w14:paraId="2094213E"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6D8F01E"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6EFC4B"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3416870" w14:textId="77777777" w:rsidR="00843D18" w:rsidRPr="00843D18" w:rsidRDefault="00843D18" w:rsidP="00843D18">
            <w:pPr>
              <w:spacing w:after="20"/>
              <w:ind w:left="20"/>
              <w:jc w:val="center"/>
              <w:rPr>
                <w:rFonts w:ascii="Times New Roman" w:hAnsi="Times New Roman"/>
                <w:sz w:val="24"/>
                <w:szCs w:val="24"/>
              </w:rPr>
            </w:pPr>
          </w:p>
        </w:tc>
      </w:tr>
      <w:tr w:rsidR="00843D18" w14:paraId="536808E7" w14:textId="77777777" w:rsidTr="00593CD8">
        <w:trPr>
          <w:trHeight w:val="30"/>
        </w:trPr>
        <w:tc>
          <w:tcPr>
            <w:tcW w:w="375" w:type="pct"/>
            <w:tcMar>
              <w:top w:w="15" w:type="dxa"/>
              <w:left w:w="15" w:type="dxa"/>
              <w:bottom w:w="15" w:type="dxa"/>
              <w:right w:w="15" w:type="dxa"/>
            </w:tcMar>
            <w:vAlign w:val="center"/>
          </w:tcPr>
          <w:p w14:paraId="66C3C060"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3.4.1</w:t>
            </w:r>
          </w:p>
        </w:tc>
        <w:tc>
          <w:tcPr>
            <w:tcW w:w="1272" w:type="pct"/>
            <w:tcMar>
              <w:top w:w="15" w:type="dxa"/>
              <w:left w:w="15" w:type="dxa"/>
              <w:bottom w:w="15" w:type="dxa"/>
              <w:right w:w="15" w:type="dxa"/>
            </w:tcMar>
            <w:vAlign w:val="center"/>
          </w:tcPr>
          <w:p w14:paraId="7EB805DA"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малоэтажный</w:t>
            </w:r>
          </w:p>
        </w:tc>
        <w:tc>
          <w:tcPr>
            <w:tcW w:w="985" w:type="pct"/>
            <w:tcBorders>
              <w:right w:val="single" w:sz="4" w:space="0" w:color="auto"/>
            </w:tcBorders>
            <w:tcMar>
              <w:top w:w="15" w:type="dxa"/>
              <w:left w:w="15" w:type="dxa"/>
              <w:bottom w:w="15" w:type="dxa"/>
              <w:right w:w="15" w:type="dxa"/>
            </w:tcMar>
            <w:vAlign w:val="center"/>
          </w:tcPr>
          <w:p w14:paraId="74C57A5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E675BFC" w14:textId="087F5F5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40C3FD" w14:textId="197A5ED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0,93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5AB9B0C" w14:textId="0694E86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2,68</w:t>
            </w:r>
          </w:p>
        </w:tc>
      </w:tr>
      <w:tr w:rsidR="00843D18" w14:paraId="4CADF193" w14:textId="77777777" w:rsidTr="00593CD8">
        <w:trPr>
          <w:trHeight w:val="30"/>
        </w:trPr>
        <w:tc>
          <w:tcPr>
            <w:tcW w:w="375" w:type="pct"/>
            <w:tcMar>
              <w:top w:w="15" w:type="dxa"/>
              <w:left w:w="15" w:type="dxa"/>
              <w:bottom w:w="15" w:type="dxa"/>
              <w:right w:w="15" w:type="dxa"/>
            </w:tcMar>
            <w:vAlign w:val="center"/>
          </w:tcPr>
          <w:p w14:paraId="592A7556" w14:textId="77777777" w:rsidR="00843D18" w:rsidRPr="00163833" w:rsidRDefault="00843D18" w:rsidP="00843D18">
            <w:pPr>
              <w:spacing w:after="20"/>
              <w:ind w:left="20"/>
              <w:jc w:val="center"/>
              <w:rPr>
                <w:rFonts w:ascii="Times New Roman" w:hAnsi="Times New Roman"/>
                <w:sz w:val="24"/>
                <w:szCs w:val="24"/>
              </w:rPr>
            </w:pPr>
          </w:p>
          <w:p w14:paraId="4CE441E7" w14:textId="77777777" w:rsidR="00843D18" w:rsidRPr="00163833" w:rsidRDefault="00843D18" w:rsidP="00843D18">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BC116B4"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из них:</w:t>
            </w:r>
          </w:p>
        </w:tc>
        <w:tc>
          <w:tcPr>
            <w:tcW w:w="985" w:type="pct"/>
            <w:tcBorders>
              <w:right w:val="single" w:sz="4" w:space="0" w:color="auto"/>
            </w:tcBorders>
            <w:tcMar>
              <w:top w:w="15" w:type="dxa"/>
              <w:left w:w="15" w:type="dxa"/>
              <w:bottom w:w="15" w:type="dxa"/>
              <w:right w:w="15" w:type="dxa"/>
            </w:tcMar>
            <w:vAlign w:val="center"/>
          </w:tcPr>
          <w:p w14:paraId="6990E4C9" w14:textId="77777777" w:rsidR="00843D18" w:rsidRPr="00163833" w:rsidRDefault="00843D18" w:rsidP="00843D18">
            <w:pPr>
              <w:spacing w:after="20"/>
              <w:ind w:left="20"/>
              <w:jc w:val="center"/>
              <w:rPr>
                <w:rFonts w:ascii="Times New Roman" w:hAnsi="Times New Roman"/>
                <w:sz w:val="24"/>
                <w:szCs w:val="24"/>
              </w:rPr>
            </w:pPr>
          </w:p>
          <w:p w14:paraId="76A5D459"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E62ED4"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FFE06FD"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81F87EA" w14:textId="77777777" w:rsidR="00843D18" w:rsidRPr="00843D18" w:rsidRDefault="00843D18" w:rsidP="00843D18">
            <w:pPr>
              <w:spacing w:after="20"/>
              <w:ind w:left="20"/>
              <w:jc w:val="center"/>
              <w:rPr>
                <w:rFonts w:ascii="Times New Roman" w:hAnsi="Times New Roman"/>
                <w:sz w:val="24"/>
                <w:szCs w:val="24"/>
              </w:rPr>
            </w:pPr>
          </w:p>
        </w:tc>
      </w:tr>
      <w:tr w:rsidR="00843D18" w14:paraId="41A34F6C" w14:textId="77777777" w:rsidTr="00593CD8">
        <w:trPr>
          <w:trHeight w:val="30"/>
        </w:trPr>
        <w:tc>
          <w:tcPr>
            <w:tcW w:w="375" w:type="pct"/>
            <w:tcMar>
              <w:top w:w="15" w:type="dxa"/>
              <w:left w:w="15" w:type="dxa"/>
              <w:bottom w:w="15" w:type="dxa"/>
              <w:right w:w="15" w:type="dxa"/>
            </w:tcMar>
            <w:vAlign w:val="center"/>
          </w:tcPr>
          <w:p w14:paraId="48197EE0"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3.4.1.1</w:t>
            </w:r>
          </w:p>
        </w:tc>
        <w:tc>
          <w:tcPr>
            <w:tcW w:w="1272" w:type="pct"/>
            <w:tcMar>
              <w:top w:w="15" w:type="dxa"/>
              <w:left w:w="15" w:type="dxa"/>
              <w:bottom w:w="15" w:type="dxa"/>
              <w:right w:w="15" w:type="dxa"/>
            </w:tcMar>
            <w:vAlign w:val="center"/>
          </w:tcPr>
          <w:p w14:paraId="1525357D"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усадебной (коттеджного типа) с земельным участком при доме (квартире)</w:t>
            </w:r>
          </w:p>
        </w:tc>
        <w:tc>
          <w:tcPr>
            <w:tcW w:w="985" w:type="pct"/>
            <w:tcBorders>
              <w:right w:val="single" w:sz="4" w:space="0" w:color="auto"/>
            </w:tcBorders>
            <w:tcMar>
              <w:top w:w="15" w:type="dxa"/>
              <w:left w:w="15" w:type="dxa"/>
              <w:bottom w:w="15" w:type="dxa"/>
              <w:right w:w="15" w:type="dxa"/>
            </w:tcMar>
            <w:vAlign w:val="center"/>
          </w:tcPr>
          <w:p w14:paraId="4F81B548"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AD053C" w14:textId="19A359E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EAE91A2" w14:textId="2ABDDC0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0,93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A15CE97" w14:textId="50ADABFD"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2,68</w:t>
            </w:r>
          </w:p>
        </w:tc>
      </w:tr>
      <w:tr w:rsidR="00843D18" w14:paraId="5B7F7C5A" w14:textId="77777777" w:rsidTr="00593CD8">
        <w:trPr>
          <w:trHeight w:val="30"/>
        </w:trPr>
        <w:tc>
          <w:tcPr>
            <w:tcW w:w="375" w:type="pct"/>
            <w:tcMar>
              <w:top w:w="15" w:type="dxa"/>
              <w:left w:w="15" w:type="dxa"/>
              <w:bottom w:w="15" w:type="dxa"/>
              <w:right w:w="15" w:type="dxa"/>
            </w:tcMar>
            <w:vAlign w:val="center"/>
          </w:tcPr>
          <w:p w14:paraId="312AB08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3.4.1.2</w:t>
            </w:r>
          </w:p>
        </w:tc>
        <w:tc>
          <w:tcPr>
            <w:tcW w:w="1272" w:type="pct"/>
            <w:tcMar>
              <w:top w:w="15" w:type="dxa"/>
              <w:left w:w="15" w:type="dxa"/>
              <w:bottom w:w="15" w:type="dxa"/>
              <w:right w:w="15" w:type="dxa"/>
            </w:tcMar>
            <w:vAlign w:val="center"/>
          </w:tcPr>
          <w:p w14:paraId="4DC34A7D"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блокированной с земельным участком при квартире</w:t>
            </w:r>
          </w:p>
        </w:tc>
        <w:tc>
          <w:tcPr>
            <w:tcW w:w="985" w:type="pct"/>
            <w:tcBorders>
              <w:right w:val="single" w:sz="4" w:space="0" w:color="auto"/>
            </w:tcBorders>
            <w:tcMar>
              <w:top w:w="15" w:type="dxa"/>
              <w:left w:w="15" w:type="dxa"/>
              <w:bottom w:w="15" w:type="dxa"/>
              <w:right w:w="15" w:type="dxa"/>
            </w:tcMar>
            <w:vAlign w:val="center"/>
          </w:tcPr>
          <w:p w14:paraId="580D8BA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01F062" w14:textId="31ABE76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323E52" w14:textId="2AD8E96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53D782" w14:textId="5E7EFAD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53C21920" w14:textId="77777777" w:rsidTr="00593CD8">
        <w:trPr>
          <w:trHeight w:val="30"/>
        </w:trPr>
        <w:tc>
          <w:tcPr>
            <w:tcW w:w="375" w:type="pct"/>
            <w:tcMar>
              <w:top w:w="15" w:type="dxa"/>
              <w:left w:w="15" w:type="dxa"/>
              <w:bottom w:w="15" w:type="dxa"/>
              <w:right w:w="15" w:type="dxa"/>
            </w:tcMar>
            <w:vAlign w:val="center"/>
          </w:tcPr>
          <w:p w14:paraId="44D278B7"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3.4.1.3</w:t>
            </w:r>
          </w:p>
        </w:tc>
        <w:tc>
          <w:tcPr>
            <w:tcW w:w="1272" w:type="pct"/>
            <w:tcMar>
              <w:top w:w="15" w:type="dxa"/>
              <w:left w:w="15" w:type="dxa"/>
              <w:bottom w:w="15" w:type="dxa"/>
              <w:right w:w="15" w:type="dxa"/>
            </w:tcMar>
            <w:vAlign w:val="center"/>
          </w:tcPr>
          <w:p w14:paraId="596DCD29"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1-3 этажный без земельного участка</w:t>
            </w:r>
          </w:p>
        </w:tc>
        <w:tc>
          <w:tcPr>
            <w:tcW w:w="985" w:type="pct"/>
            <w:tcBorders>
              <w:right w:val="single" w:sz="4" w:space="0" w:color="auto"/>
            </w:tcBorders>
            <w:tcMar>
              <w:top w:w="15" w:type="dxa"/>
              <w:left w:w="15" w:type="dxa"/>
              <w:bottom w:w="15" w:type="dxa"/>
              <w:right w:w="15" w:type="dxa"/>
            </w:tcMar>
            <w:vAlign w:val="center"/>
          </w:tcPr>
          <w:p w14:paraId="64647F13"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D54E4C6" w14:textId="486A15EC"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19C0538" w14:textId="28D7D65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0D558F2" w14:textId="7B4614F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417036D9" w14:textId="77777777" w:rsidTr="00593CD8">
        <w:trPr>
          <w:trHeight w:val="30"/>
        </w:trPr>
        <w:tc>
          <w:tcPr>
            <w:tcW w:w="375" w:type="pct"/>
            <w:tcMar>
              <w:top w:w="15" w:type="dxa"/>
              <w:left w:w="15" w:type="dxa"/>
              <w:bottom w:w="15" w:type="dxa"/>
              <w:right w:w="15" w:type="dxa"/>
            </w:tcMar>
            <w:vAlign w:val="center"/>
          </w:tcPr>
          <w:p w14:paraId="584AB8F7"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3.4.2</w:t>
            </w:r>
          </w:p>
        </w:tc>
        <w:tc>
          <w:tcPr>
            <w:tcW w:w="1272" w:type="pct"/>
            <w:tcMar>
              <w:top w:w="15" w:type="dxa"/>
              <w:left w:w="15" w:type="dxa"/>
              <w:bottom w:w="15" w:type="dxa"/>
              <w:right w:w="15" w:type="dxa"/>
            </w:tcMar>
            <w:vAlign w:val="center"/>
          </w:tcPr>
          <w:p w14:paraId="45A6BB7D"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среднеэтажный (4-5 этажный) многоквартирный</w:t>
            </w:r>
          </w:p>
        </w:tc>
        <w:tc>
          <w:tcPr>
            <w:tcW w:w="985" w:type="pct"/>
            <w:tcBorders>
              <w:right w:val="single" w:sz="4" w:space="0" w:color="auto"/>
            </w:tcBorders>
            <w:tcMar>
              <w:top w:w="15" w:type="dxa"/>
              <w:left w:w="15" w:type="dxa"/>
              <w:bottom w:w="15" w:type="dxa"/>
              <w:right w:w="15" w:type="dxa"/>
            </w:tcMar>
            <w:vAlign w:val="center"/>
          </w:tcPr>
          <w:p w14:paraId="2873897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42B9778" w14:textId="4A9EB692"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8D6CABA" w14:textId="45CEE87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90E3767" w14:textId="2DB8E68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1158E9C4" w14:textId="77777777" w:rsidTr="00593CD8">
        <w:trPr>
          <w:trHeight w:val="30"/>
        </w:trPr>
        <w:tc>
          <w:tcPr>
            <w:tcW w:w="375" w:type="pct"/>
            <w:tcMar>
              <w:top w:w="15" w:type="dxa"/>
              <w:left w:w="15" w:type="dxa"/>
              <w:bottom w:w="15" w:type="dxa"/>
              <w:right w:w="15" w:type="dxa"/>
            </w:tcMar>
            <w:vAlign w:val="center"/>
          </w:tcPr>
          <w:p w14:paraId="08F4F7CE"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3.5</w:t>
            </w:r>
          </w:p>
        </w:tc>
        <w:tc>
          <w:tcPr>
            <w:tcW w:w="1272" w:type="pct"/>
            <w:tcMar>
              <w:top w:w="15" w:type="dxa"/>
              <w:left w:w="15" w:type="dxa"/>
              <w:bottom w:w="15" w:type="dxa"/>
              <w:right w:w="15" w:type="dxa"/>
            </w:tcMar>
            <w:vAlign w:val="center"/>
          </w:tcPr>
          <w:p w14:paraId="38D34C90"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Средняя обеспеченность населения общей площадью жилья</w:t>
            </w:r>
          </w:p>
        </w:tc>
        <w:tc>
          <w:tcPr>
            <w:tcW w:w="985" w:type="pct"/>
            <w:tcBorders>
              <w:right w:val="single" w:sz="4" w:space="0" w:color="auto"/>
            </w:tcBorders>
            <w:tcMar>
              <w:top w:w="15" w:type="dxa"/>
              <w:left w:w="15" w:type="dxa"/>
              <w:bottom w:w="15" w:type="dxa"/>
              <w:right w:w="15" w:type="dxa"/>
            </w:tcMar>
            <w:vAlign w:val="center"/>
          </w:tcPr>
          <w:p w14:paraId="1D2D0908"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/чел.</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A91C22" w14:textId="296FFBC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29,1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22AB01" w14:textId="481B6A2B"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29,5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18473BD" w14:textId="5EC4E22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30,0</w:t>
            </w:r>
          </w:p>
        </w:tc>
      </w:tr>
      <w:tr w:rsidR="00843D18" w:rsidRPr="004664C5" w14:paraId="3414DF79" w14:textId="77777777" w:rsidTr="00593CD8">
        <w:trPr>
          <w:trHeight w:val="30"/>
        </w:trPr>
        <w:tc>
          <w:tcPr>
            <w:tcW w:w="375" w:type="pct"/>
            <w:tcMar>
              <w:top w:w="15" w:type="dxa"/>
              <w:left w:w="15" w:type="dxa"/>
              <w:bottom w:w="15" w:type="dxa"/>
              <w:right w:w="15" w:type="dxa"/>
            </w:tcMar>
            <w:vAlign w:val="center"/>
          </w:tcPr>
          <w:p w14:paraId="1B0CAEFD"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w:t>
            </w:r>
          </w:p>
        </w:tc>
        <w:tc>
          <w:tcPr>
            <w:tcW w:w="1272" w:type="pct"/>
            <w:tcMar>
              <w:top w:w="15" w:type="dxa"/>
              <w:left w:w="15" w:type="dxa"/>
              <w:bottom w:w="15" w:type="dxa"/>
              <w:right w:w="15" w:type="dxa"/>
            </w:tcMar>
            <w:vAlign w:val="center"/>
          </w:tcPr>
          <w:p w14:paraId="50A1EEE2"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Объекты социального и культурно-бытового обслуживания</w:t>
            </w:r>
          </w:p>
        </w:tc>
        <w:tc>
          <w:tcPr>
            <w:tcW w:w="985" w:type="pct"/>
            <w:tcBorders>
              <w:right w:val="single" w:sz="4" w:space="0" w:color="auto"/>
            </w:tcBorders>
            <w:tcMar>
              <w:top w:w="15" w:type="dxa"/>
              <w:left w:w="15" w:type="dxa"/>
              <w:bottom w:w="15" w:type="dxa"/>
              <w:right w:w="15" w:type="dxa"/>
            </w:tcMar>
            <w:vAlign w:val="center"/>
          </w:tcPr>
          <w:p w14:paraId="6F563F2C" w14:textId="77777777" w:rsidR="00843D18" w:rsidRPr="00163833" w:rsidRDefault="00843D18" w:rsidP="00843D18">
            <w:pPr>
              <w:spacing w:after="20"/>
              <w:ind w:left="20"/>
              <w:jc w:val="center"/>
              <w:rPr>
                <w:rFonts w:ascii="Times New Roman" w:hAnsi="Times New Roman"/>
                <w:sz w:val="24"/>
                <w:szCs w:val="24"/>
              </w:rPr>
            </w:pPr>
          </w:p>
          <w:p w14:paraId="5AC26A7A"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6F377F1"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95556B" w14:textId="77777777" w:rsidR="00843D18" w:rsidRPr="00843D18" w:rsidRDefault="00843D18" w:rsidP="00843D18">
            <w:pPr>
              <w:spacing w:after="20"/>
              <w:ind w:left="20"/>
              <w:jc w:val="center"/>
              <w:rPr>
                <w:rFonts w:ascii="Times New Roman" w:hAnsi="Times New Roman"/>
                <w:sz w:val="24"/>
                <w:szCs w:val="24"/>
              </w:rPr>
            </w:pP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AA697A9" w14:textId="77777777" w:rsidR="00843D18" w:rsidRPr="00843D18" w:rsidRDefault="00843D18" w:rsidP="00843D18">
            <w:pPr>
              <w:spacing w:after="20"/>
              <w:ind w:left="20"/>
              <w:jc w:val="center"/>
              <w:rPr>
                <w:rFonts w:ascii="Times New Roman" w:hAnsi="Times New Roman"/>
                <w:sz w:val="24"/>
                <w:szCs w:val="24"/>
              </w:rPr>
            </w:pPr>
          </w:p>
        </w:tc>
      </w:tr>
      <w:tr w:rsidR="00843D18" w14:paraId="69087889" w14:textId="77777777" w:rsidTr="00593CD8">
        <w:trPr>
          <w:trHeight w:val="30"/>
        </w:trPr>
        <w:tc>
          <w:tcPr>
            <w:tcW w:w="375" w:type="pct"/>
            <w:tcMar>
              <w:top w:w="15" w:type="dxa"/>
              <w:left w:w="15" w:type="dxa"/>
              <w:bottom w:w="15" w:type="dxa"/>
              <w:right w:w="15" w:type="dxa"/>
            </w:tcMar>
            <w:vAlign w:val="center"/>
          </w:tcPr>
          <w:p w14:paraId="1FCDFDD3"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4.1</w:t>
            </w:r>
          </w:p>
        </w:tc>
        <w:tc>
          <w:tcPr>
            <w:tcW w:w="1272" w:type="pct"/>
            <w:tcMar>
              <w:top w:w="15" w:type="dxa"/>
              <w:left w:w="15" w:type="dxa"/>
              <w:bottom w:w="15" w:type="dxa"/>
              <w:right w:w="15" w:type="dxa"/>
            </w:tcMar>
            <w:vAlign w:val="center"/>
          </w:tcPr>
          <w:p w14:paraId="3C8F4B77"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Детские дошкольные организации</w:t>
            </w:r>
          </w:p>
        </w:tc>
        <w:tc>
          <w:tcPr>
            <w:tcW w:w="985" w:type="pct"/>
            <w:tcBorders>
              <w:right w:val="single" w:sz="4" w:space="0" w:color="auto"/>
            </w:tcBorders>
            <w:tcMar>
              <w:top w:w="15" w:type="dxa"/>
              <w:left w:w="15" w:type="dxa"/>
              <w:bottom w:w="15" w:type="dxa"/>
              <w:right w:w="15" w:type="dxa"/>
            </w:tcMar>
            <w:vAlign w:val="center"/>
          </w:tcPr>
          <w:p w14:paraId="604ED677"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25A7774" w14:textId="422455D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5E4E829" w14:textId="06FE265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43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D3AEFA5" w14:textId="5F11E6D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43</w:t>
            </w:r>
          </w:p>
        </w:tc>
      </w:tr>
      <w:tr w:rsidR="00843D18" w14:paraId="28D09B7E" w14:textId="77777777" w:rsidTr="00593CD8">
        <w:trPr>
          <w:trHeight w:val="30"/>
        </w:trPr>
        <w:tc>
          <w:tcPr>
            <w:tcW w:w="375" w:type="pct"/>
            <w:tcMar>
              <w:top w:w="15" w:type="dxa"/>
              <w:left w:w="15" w:type="dxa"/>
              <w:bottom w:w="15" w:type="dxa"/>
              <w:right w:w="15" w:type="dxa"/>
            </w:tcMar>
            <w:vAlign w:val="center"/>
          </w:tcPr>
          <w:p w14:paraId="050519AF"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4.1.1</w:t>
            </w:r>
          </w:p>
        </w:tc>
        <w:tc>
          <w:tcPr>
            <w:tcW w:w="1272" w:type="pct"/>
            <w:tcMar>
              <w:top w:w="15" w:type="dxa"/>
              <w:left w:w="15" w:type="dxa"/>
              <w:bottom w:w="15" w:type="dxa"/>
              <w:right w:w="15" w:type="dxa"/>
            </w:tcMar>
            <w:vAlign w:val="center"/>
          </w:tcPr>
          <w:p w14:paraId="2FB6EFFE"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821BD9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039ECFC" w14:textId="4CD2B7E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DB6ABC" w14:textId="4AE4F56D"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43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BE344BC" w14:textId="4CA8236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14:paraId="31FC436C" w14:textId="77777777" w:rsidTr="00593CD8">
        <w:trPr>
          <w:trHeight w:val="30"/>
        </w:trPr>
        <w:tc>
          <w:tcPr>
            <w:tcW w:w="375" w:type="pct"/>
            <w:tcMar>
              <w:top w:w="15" w:type="dxa"/>
              <w:left w:w="15" w:type="dxa"/>
              <w:bottom w:w="15" w:type="dxa"/>
              <w:right w:w="15" w:type="dxa"/>
            </w:tcMar>
            <w:vAlign w:val="center"/>
          </w:tcPr>
          <w:p w14:paraId="65E9F747"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4.2</w:t>
            </w:r>
          </w:p>
        </w:tc>
        <w:tc>
          <w:tcPr>
            <w:tcW w:w="1272" w:type="pct"/>
            <w:tcMar>
              <w:top w:w="15" w:type="dxa"/>
              <w:left w:w="15" w:type="dxa"/>
              <w:bottom w:w="15" w:type="dxa"/>
              <w:right w:w="15" w:type="dxa"/>
            </w:tcMar>
            <w:vAlign w:val="center"/>
          </w:tcPr>
          <w:p w14:paraId="5BC05C12"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Общеобразовательные </w:t>
            </w:r>
            <w:r w:rsidRPr="00163833">
              <w:rPr>
                <w:rFonts w:ascii="Times New Roman" w:hAnsi="Times New Roman"/>
                <w:color w:val="000000"/>
                <w:sz w:val="24"/>
                <w:szCs w:val="24"/>
              </w:rPr>
              <w:lastRenderedPageBreak/>
              <w:t>организации</w:t>
            </w:r>
          </w:p>
        </w:tc>
        <w:tc>
          <w:tcPr>
            <w:tcW w:w="985" w:type="pct"/>
            <w:tcBorders>
              <w:right w:val="single" w:sz="4" w:space="0" w:color="auto"/>
            </w:tcBorders>
            <w:tcMar>
              <w:top w:w="15" w:type="dxa"/>
              <w:left w:w="15" w:type="dxa"/>
              <w:bottom w:w="15" w:type="dxa"/>
              <w:right w:w="15" w:type="dxa"/>
            </w:tcMar>
            <w:vAlign w:val="center"/>
          </w:tcPr>
          <w:p w14:paraId="7D99135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 xml:space="preserve">ученических </w:t>
            </w:r>
            <w:r w:rsidRPr="00163833">
              <w:rPr>
                <w:rFonts w:ascii="Times New Roman" w:hAnsi="Times New Roman"/>
                <w:color w:val="000000"/>
                <w:sz w:val="24"/>
                <w:szCs w:val="24"/>
              </w:rPr>
              <w:lastRenderedPageBreak/>
              <w:t>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AB316D3" w14:textId="6962E0DC"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lastRenderedPageBreak/>
              <w:t>40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37F664F" w14:textId="11594BD7"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120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984AD61" w14:textId="29BF2A82"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120</w:t>
            </w:r>
          </w:p>
        </w:tc>
      </w:tr>
      <w:tr w:rsidR="00843D18" w14:paraId="2BBC46EA" w14:textId="77777777" w:rsidTr="00593CD8">
        <w:trPr>
          <w:trHeight w:val="30"/>
        </w:trPr>
        <w:tc>
          <w:tcPr>
            <w:tcW w:w="375" w:type="pct"/>
            <w:tcMar>
              <w:top w:w="15" w:type="dxa"/>
              <w:left w:w="15" w:type="dxa"/>
              <w:bottom w:w="15" w:type="dxa"/>
              <w:right w:w="15" w:type="dxa"/>
            </w:tcMar>
            <w:vAlign w:val="center"/>
          </w:tcPr>
          <w:p w14:paraId="35B35044"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4.2.1</w:t>
            </w:r>
          </w:p>
        </w:tc>
        <w:tc>
          <w:tcPr>
            <w:tcW w:w="1272" w:type="pct"/>
            <w:tcMar>
              <w:top w:w="15" w:type="dxa"/>
              <w:left w:w="15" w:type="dxa"/>
              <w:bottom w:w="15" w:type="dxa"/>
              <w:right w:w="15" w:type="dxa"/>
            </w:tcMar>
            <w:vAlign w:val="center"/>
          </w:tcPr>
          <w:p w14:paraId="3B1B05DD"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новое строительство</w:t>
            </w:r>
          </w:p>
        </w:tc>
        <w:tc>
          <w:tcPr>
            <w:tcW w:w="985" w:type="pct"/>
            <w:tcBorders>
              <w:right w:val="single" w:sz="4" w:space="0" w:color="auto"/>
            </w:tcBorders>
            <w:tcMar>
              <w:top w:w="15" w:type="dxa"/>
              <w:left w:w="15" w:type="dxa"/>
              <w:bottom w:w="15" w:type="dxa"/>
              <w:right w:w="15" w:type="dxa"/>
            </w:tcMar>
            <w:vAlign w:val="center"/>
          </w:tcPr>
          <w:p w14:paraId="16BCBBDD"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ученических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0BBE05B" w14:textId="25CE87EF"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42B7983" w14:textId="7F4192F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80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DAB9D3F" w14:textId="11B0285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r>
      <w:tr w:rsidR="00843D18" w:rsidRPr="004D0B18" w14:paraId="2EEBE1B7" w14:textId="77777777" w:rsidTr="00593CD8">
        <w:trPr>
          <w:trHeight w:val="30"/>
        </w:trPr>
        <w:tc>
          <w:tcPr>
            <w:tcW w:w="375" w:type="pct"/>
            <w:tcMar>
              <w:top w:w="15" w:type="dxa"/>
              <w:left w:w="15" w:type="dxa"/>
              <w:bottom w:w="15" w:type="dxa"/>
              <w:right w:w="15" w:type="dxa"/>
            </w:tcMar>
            <w:vAlign w:val="center"/>
          </w:tcPr>
          <w:p w14:paraId="70F94E5B"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4.3</w:t>
            </w:r>
          </w:p>
        </w:tc>
        <w:tc>
          <w:tcPr>
            <w:tcW w:w="1272" w:type="pct"/>
            <w:tcMar>
              <w:top w:w="15" w:type="dxa"/>
              <w:left w:w="15" w:type="dxa"/>
              <w:bottom w:w="15" w:type="dxa"/>
              <w:right w:w="15" w:type="dxa"/>
            </w:tcMar>
            <w:vAlign w:val="center"/>
          </w:tcPr>
          <w:p w14:paraId="273FE09D" w14:textId="5CA84E49"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Медицинские организации  (</w:t>
            </w:r>
            <w:r>
              <w:rPr>
                <w:rFonts w:ascii="Times New Roman" w:hAnsi="Times New Roman"/>
                <w:color w:val="000000"/>
                <w:sz w:val="24"/>
                <w:szCs w:val="24"/>
              </w:rPr>
              <w:t>МП</w:t>
            </w:r>
            <w:r w:rsidRPr="00163833">
              <w:rPr>
                <w:rFonts w:ascii="Times New Roman" w:hAnsi="Times New Roman"/>
                <w:color w:val="000000"/>
                <w:sz w:val="24"/>
                <w:szCs w:val="24"/>
              </w:rPr>
              <w:t>)</w:t>
            </w:r>
          </w:p>
        </w:tc>
        <w:tc>
          <w:tcPr>
            <w:tcW w:w="985" w:type="pct"/>
            <w:tcBorders>
              <w:right w:val="single" w:sz="4" w:space="0" w:color="auto"/>
            </w:tcBorders>
            <w:tcMar>
              <w:top w:w="15" w:type="dxa"/>
              <w:left w:w="15" w:type="dxa"/>
              <w:bottom w:w="15" w:type="dxa"/>
              <w:right w:w="15" w:type="dxa"/>
            </w:tcMar>
            <w:vAlign w:val="center"/>
          </w:tcPr>
          <w:p w14:paraId="58989BB5"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коек</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19A6331" w14:textId="2E072E0D"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10 (1 МП)</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C9C9B79" w14:textId="647E69E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 ФАП</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0CFCCAD" w14:textId="60B1EA8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 ФАП</w:t>
            </w:r>
          </w:p>
        </w:tc>
      </w:tr>
      <w:tr w:rsidR="00843D18" w:rsidRPr="004D0B18" w14:paraId="60B9CA25" w14:textId="77777777" w:rsidTr="00593CD8">
        <w:trPr>
          <w:trHeight w:val="30"/>
        </w:trPr>
        <w:tc>
          <w:tcPr>
            <w:tcW w:w="375" w:type="pct"/>
            <w:tcMar>
              <w:top w:w="15" w:type="dxa"/>
              <w:left w:w="15" w:type="dxa"/>
              <w:bottom w:w="15" w:type="dxa"/>
              <w:right w:w="15" w:type="dxa"/>
            </w:tcMar>
            <w:vAlign w:val="center"/>
          </w:tcPr>
          <w:p w14:paraId="2A3EED4B"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4.4</w:t>
            </w:r>
          </w:p>
        </w:tc>
        <w:tc>
          <w:tcPr>
            <w:tcW w:w="1272" w:type="pct"/>
            <w:tcMar>
              <w:top w:w="15" w:type="dxa"/>
              <w:left w:w="15" w:type="dxa"/>
              <w:bottom w:w="15" w:type="dxa"/>
              <w:right w:w="15" w:type="dxa"/>
            </w:tcMar>
            <w:vAlign w:val="center"/>
          </w:tcPr>
          <w:p w14:paraId="4B22187B"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Учреждения клубного типа</w:t>
            </w:r>
          </w:p>
        </w:tc>
        <w:tc>
          <w:tcPr>
            <w:tcW w:w="985" w:type="pct"/>
            <w:tcBorders>
              <w:right w:val="single" w:sz="4" w:space="0" w:color="auto"/>
            </w:tcBorders>
            <w:tcMar>
              <w:top w:w="15" w:type="dxa"/>
              <w:left w:w="15" w:type="dxa"/>
              <w:bottom w:w="15" w:type="dxa"/>
              <w:right w:w="15" w:type="dxa"/>
            </w:tcMar>
            <w:vAlign w:val="center"/>
          </w:tcPr>
          <w:p w14:paraId="76121666"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EA4AC50" w14:textId="247F49E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E73292B" w14:textId="424335B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2FF21A1" w14:textId="27700DDD"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w:t>
            </w:r>
          </w:p>
        </w:tc>
      </w:tr>
      <w:tr w:rsidR="00843D18" w:rsidRPr="004D0B18" w14:paraId="19B371B0" w14:textId="77777777" w:rsidTr="00593CD8">
        <w:trPr>
          <w:trHeight w:val="30"/>
        </w:trPr>
        <w:tc>
          <w:tcPr>
            <w:tcW w:w="375" w:type="pct"/>
            <w:tcMar>
              <w:top w:w="15" w:type="dxa"/>
              <w:left w:w="15" w:type="dxa"/>
              <w:bottom w:w="15" w:type="dxa"/>
              <w:right w:w="15" w:type="dxa"/>
            </w:tcMar>
            <w:vAlign w:val="center"/>
          </w:tcPr>
          <w:p w14:paraId="528CD12C"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4.5</w:t>
            </w:r>
          </w:p>
        </w:tc>
        <w:tc>
          <w:tcPr>
            <w:tcW w:w="1272" w:type="pct"/>
            <w:tcMar>
              <w:top w:w="15" w:type="dxa"/>
              <w:left w:w="15" w:type="dxa"/>
              <w:bottom w:w="15" w:type="dxa"/>
              <w:right w:w="15" w:type="dxa"/>
            </w:tcMar>
            <w:vAlign w:val="center"/>
          </w:tcPr>
          <w:p w14:paraId="7F4155C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Физкультурно-спортивные сооружения-человек/площадки </w:t>
            </w:r>
          </w:p>
        </w:tc>
        <w:tc>
          <w:tcPr>
            <w:tcW w:w="985" w:type="pct"/>
            <w:tcBorders>
              <w:right w:val="single" w:sz="4" w:space="0" w:color="auto"/>
            </w:tcBorders>
            <w:tcMar>
              <w:top w:w="15" w:type="dxa"/>
              <w:left w:w="15" w:type="dxa"/>
              <w:bottom w:w="15" w:type="dxa"/>
              <w:right w:w="15" w:type="dxa"/>
            </w:tcMar>
            <w:vAlign w:val="center"/>
          </w:tcPr>
          <w:p w14:paraId="0883C5FA" w14:textId="77777777" w:rsidR="00843D18" w:rsidRPr="00163833" w:rsidRDefault="00843D18" w:rsidP="00843D18">
            <w:pPr>
              <w:spacing w:after="20"/>
              <w:ind w:left="20"/>
              <w:jc w:val="center"/>
              <w:rPr>
                <w:rFonts w:ascii="Times New Roman" w:hAnsi="Times New Roman"/>
                <w:sz w:val="24"/>
                <w:szCs w:val="24"/>
              </w:rPr>
            </w:pPr>
            <w:proofErr w:type="spellStart"/>
            <w:r w:rsidRPr="00163833">
              <w:rPr>
                <w:rFonts w:ascii="Times New Roman" w:hAnsi="Times New Roman"/>
                <w:color w:val="000000"/>
                <w:sz w:val="24"/>
                <w:szCs w:val="24"/>
              </w:rPr>
              <w:t>Ед</w:t>
            </w:r>
            <w:proofErr w:type="spellEnd"/>
            <w:r w:rsidRPr="00163833">
              <w:rPr>
                <w:rFonts w:ascii="Times New Roman" w:hAnsi="Times New Roman"/>
                <w:color w:val="000000"/>
                <w:sz w:val="24"/>
                <w:szCs w:val="24"/>
              </w:rPr>
              <w:t>/га</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6162E50E" w14:textId="10D0981A"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FE462DD" w14:textId="2D67D57E"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90D98FF" w14:textId="03761785"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0,44</w:t>
            </w:r>
          </w:p>
        </w:tc>
      </w:tr>
      <w:tr w:rsidR="00843D18" w:rsidRPr="008230B9" w14:paraId="73083B63" w14:textId="77777777" w:rsidTr="00593CD8">
        <w:trPr>
          <w:trHeight w:val="30"/>
        </w:trPr>
        <w:tc>
          <w:tcPr>
            <w:tcW w:w="375" w:type="pct"/>
            <w:tcMar>
              <w:top w:w="15" w:type="dxa"/>
              <w:left w:w="15" w:type="dxa"/>
              <w:bottom w:w="15" w:type="dxa"/>
              <w:right w:w="15" w:type="dxa"/>
            </w:tcMar>
            <w:vAlign w:val="center"/>
          </w:tcPr>
          <w:p w14:paraId="141D3AF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4.6</w:t>
            </w:r>
          </w:p>
        </w:tc>
        <w:tc>
          <w:tcPr>
            <w:tcW w:w="1272" w:type="pct"/>
            <w:tcMar>
              <w:top w:w="15" w:type="dxa"/>
              <w:left w:w="15" w:type="dxa"/>
              <w:bottom w:w="15" w:type="dxa"/>
              <w:right w:w="15" w:type="dxa"/>
            </w:tcMar>
            <w:vAlign w:val="center"/>
          </w:tcPr>
          <w:p w14:paraId="406AE666"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торговли всего/на 1000 человек</w:t>
            </w:r>
          </w:p>
        </w:tc>
        <w:tc>
          <w:tcPr>
            <w:tcW w:w="985" w:type="pct"/>
            <w:tcBorders>
              <w:right w:val="single" w:sz="4" w:space="0" w:color="auto"/>
            </w:tcBorders>
            <w:tcMar>
              <w:top w:w="15" w:type="dxa"/>
              <w:left w:w="15" w:type="dxa"/>
              <w:bottom w:w="15" w:type="dxa"/>
              <w:right w:w="15" w:type="dxa"/>
            </w:tcMar>
            <w:vAlign w:val="center"/>
          </w:tcPr>
          <w:p w14:paraId="6015AF65"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м</w:t>
            </w:r>
            <w:r w:rsidRPr="00163833">
              <w:rPr>
                <w:rFonts w:ascii="Times New Roman" w:hAnsi="Times New Roman"/>
                <w:color w:val="000000"/>
                <w:sz w:val="24"/>
                <w:szCs w:val="24"/>
                <w:vertAlign w:val="superscript"/>
              </w:rPr>
              <w:t>2</w:t>
            </w:r>
            <w:r w:rsidRPr="00163833">
              <w:rPr>
                <w:rFonts w:ascii="Times New Roman" w:hAnsi="Times New Roman"/>
                <w:color w:val="000000"/>
                <w:sz w:val="24"/>
                <w:szCs w:val="24"/>
              </w:rPr>
              <w:t xml:space="preserve"> торговой площади</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0D03BDD" w14:textId="64710D80"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100,0 / 210,5</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EC50946" w14:textId="601FCC9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130,0 / 260,0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7801AAF4" w14:textId="3EF824E1"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165,0 / 300,0</w:t>
            </w:r>
          </w:p>
        </w:tc>
      </w:tr>
      <w:tr w:rsidR="00843D18" w14:paraId="72667990" w14:textId="77777777" w:rsidTr="00593CD8">
        <w:trPr>
          <w:trHeight w:val="30"/>
        </w:trPr>
        <w:tc>
          <w:tcPr>
            <w:tcW w:w="375" w:type="pct"/>
            <w:tcMar>
              <w:top w:w="15" w:type="dxa"/>
              <w:left w:w="15" w:type="dxa"/>
              <w:bottom w:w="15" w:type="dxa"/>
              <w:right w:w="15" w:type="dxa"/>
            </w:tcMar>
            <w:vAlign w:val="center"/>
          </w:tcPr>
          <w:p w14:paraId="1DDB42C6"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4.7</w:t>
            </w:r>
          </w:p>
        </w:tc>
        <w:tc>
          <w:tcPr>
            <w:tcW w:w="1272" w:type="pct"/>
            <w:tcMar>
              <w:top w:w="15" w:type="dxa"/>
              <w:left w:w="15" w:type="dxa"/>
              <w:bottom w:w="15" w:type="dxa"/>
              <w:right w:w="15" w:type="dxa"/>
            </w:tcMar>
            <w:vAlign w:val="center"/>
          </w:tcPr>
          <w:p w14:paraId="7F9D5881"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общественного питания, всего/на 1000 человек</w:t>
            </w:r>
          </w:p>
        </w:tc>
        <w:tc>
          <w:tcPr>
            <w:tcW w:w="985" w:type="pct"/>
            <w:tcBorders>
              <w:right w:val="single" w:sz="4" w:space="0" w:color="auto"/>
            </w:tcBorders>
            <w:tcMar>
              <w:top w:w="15" w:type="dxa"/>
              <w:left w:w="15" w:type="dxa"/>
              <w:bottom w:w="15" w:type="dxa"/>
              <w:right w:w="15" w:type="dxa"/>
            </w:tcMar>
            <w:vAlign w:val="center"/>
          </w:tcPr>
          <w:p w14:paraId="52593E01"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посадочное место</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2B4337F1" w14:textId="50ABA0C8"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50 / 105,3</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5E2D97D0" w14:textId="6343F8B6"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50 / 100,0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488005AC" w14:textId="41A9591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50 / 90,9</w:t>
            </w:r>
          </w:p>
        </w:tc>
      </w:tr>
      <w:tr w:rsidR="00843D18" w14:paraId="591EA156" w14:textId="77777777" w:rsidTr="00593CD8">
        <w:trPr>
          <w:trHeight w:val="30"/>
        </w:trPr>
        <w:tc>
          <w:tcPr>
            <w:tcW w:w="375" w:type="pct"/>
            <w:tcMar>
              <w:top w:w="15" w:type="dxa"/>
              <w:left w:w="15" w:type="dxa"/>
              <w:bottom w:w="15" w:type="dxa"/>
              <w:right w:w="15" w:type="dxa"/>
            </w:tcMar>
            <w:vAlign w:val="center"/>
          </w:tcPr>
          <w:p w14:paraId="60528099"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4.8</w:t>
            </w:r>
          </w:p>
        </w:tc>
        <w:tc>
          <w:tcPr>
            <w:tcW w:w="1272" w:type="pct"/>
            <w:tcMar>
              <w:top w:w="15" w:type="dxa"/>
              <w:left w:w="15" w:type="dxa"/>
              <w:bottom w:w="15" w:type="dxa"/>
              <w:right w:w="15" w:type="dxa"/>
            </w:tcMar>
            <w:vAlign w:val="center"/>
          </w:tcPr>
          <w:p w14:paraId="581C4E03"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Предприятия бытового обслуживания, всего/на 1000 чел.</w:t>
            </w:r>
          </w:p>
        </w:tc>
        <w:tc>
          <w:tcPr>
            <w:tcW w:w="985" w:type="pct"/>
            <w:tcBorders>
              <w:right w:val="single" w:sz="4" w:space="0" w:color="auto"/>
            </w:tcBorders>
            <w:tcMar>
              <w:top w:w="15" w:type="dxa"/>
              <w:left w:w="15" w:type="dxa"/>
              <w:bottom w:w="15" w:type="dxa"/>
              <w:right w:w="15" w:type="dxa"/>
            </w:tcMar>
            <w:vAlign w:val="center"/>
          </w:tcPr>
          <w:p w14:paraId="50E9C086"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рабочих мест</w:t>
            </w:r>
          </w:p>
        </w:tc>
        <w:tc>
          <w:tcPr>
            <w:tcW w:w="773"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36C6928E" w14:textId="18CB0A84"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1 / 2,1</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0E8C63C2" w14:textId="405F30E9"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3 / 6,0</w:t>
            </w:r>
          </w:p>
        </w:tc>
        <w:tc>
          <w:tcPr>
            <w:tcW w:w="798" w:type="pct"/>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tcPr>
          <w:p w14:paraId="1DB58E3E" w14:textId="1EE43503" w:rsidR="00843D18" w:rsidRPr="00843D18" w:rsidRDefault="00843D18" w:rsidP="00843D18">
            <w:pPr>
              <w:spacing w:after="20"/>
              <w:ind w:left="20"/>
              <w:jc w:val="center"/>
              <w:rPr>
                <w:rFonts w:ascii="Times New Roman" w:hAnsi="Times New Roman"/>
                <w:sz w:val="24"/>
                <w:szCs w:val="24"/>
              </w:rPr>
            </w:pPr>
            <w:r w:rsidRPr="00843D18">
              <w:rPr>
                <w:rFonts w:ascii="Times New Roman" w:hAnsi="Times New Roman"/>
                <w:color w:val="1F1F1F"/>
                <w:sz w:val="24"/>
                <w:szCs w:val="24"/>
              </w:rPr>
              <w:t>4 / 7,3</w:t>
            </w:r>
          </w:p>
        </w:tc>
      </w:tr>
      <w:tr w:rsidR="00843D18" w14:paraId="4CD09BAC" w14:textId="77777777" w:rsidTr="00593CD8">
        <w:trPr>
          <w:trHeight w:val="30"/>
        </w:trPr>
        <w:tc>
          <w:tcPr>
            <w:tcW w:w="375" w:type="pct"/>
            <w:tcMar>
              <w:top w:w="15" w:type="dxa"/>
              <w:left w:w="15" w:type="dxa"/>
              <w:bottom w:w="15" w:type="dxa"/>
              <w:right w:w="15" w:type="dxa"/>
            </w:tcMar>
            <w:vAlign w:val="center"/>
          </w:tcPr>
          <w:p w14:paraId="07203EA8" w14:textId="77777777" w:rsidR="00843D18" w:rsidRPr="00163833" w:rsidRDefault="00843D18" w:rsidP="00843D18">
            <w:pPr>
              <w:spacing w:after="20"/>
              <w:ind w:left="20"/>
              <w:jc w:val="center"/>
              <w:rPr>
                <w:rFonts w:ascii="Times New Roman" w:hAnsi="Times New Roman"/>
                <w:sz w:val="24"/>
                <w:szCs w:val="24"/>
              </w:rPr>
            </w:pPr>
            <w:r w:rsidRPr="00163833">
              <w:rPr>
                <w:rFonts w:ascii="Times New Roman" w:hAnsi="Times New Roman"/>
                <w:color w:val="000000"/>
                <w:sz w:val="24"/>
                <w:szCs w:val="24"/>
              </w:rPr>
              <w:t>5</w:t>
            </w:r>
          </w:p>
        </w:tc>
        <w:tc>
          <w:tcPr>
            <w:tcW w:w="1272" w:type="pct"/>
            <w:tcMar>
              <w:top w:w="15" w:type="dxa"/>
              <w:left w:w="15" w:type="dxa"/>
              <w:bottom w:w="15" w:type="dxa"/>
              <w:right w:w="15" w:type="dxa"/>
            </w:tcMar>
            <w:vAlign w:val="center"/>
          </w:tcPr>
          <w:p w14:paraId="7B106169" w14:textId="77777777" w:rsidR="00843D18" w:rsidRPr="00163833" w:rsidRDefault="00843D18" w:rsidP="00843D18">
            <w:pPr>
              <w:spacing w:after="20"/>
              <w:ind w:left="20"/>
              <w:jc w:val="left"/>
              <w:rPr>
                <w:rFonts w:ascii="Times New Roman" w:hAnsi="Times New Roman"/>
                <w:sz w:val="24"/>
                <w:szCs w:val="24"/>
              </w:rPr>
            </w:pPr>
            <w:r w:rsidRPr="00163833">
              <w:rPr>
                <w:rFonts w:ascii="Times New Roman" w:hAnsi="Times New Roman"/>
                <w:color w:val="000000"/>
                <w:sz w:val="24"/>
                <w:szCs w:val="24"/>
              </w:rPr>
              <w:t>Транспортное обеспечение</w:t>
            </w:r>
          </w:p>
        </w:tc>
        <w:tc>
          <w:tcPr>
            <w:tcW w:w="985" w:type="pct"/>
            <w:tcMar>
              <w:top w:w="15" w:type="dxa"/>
              <w:left w:w="15" w:type="dxa"/>
              <w:bottom w:w="15" w:type="dxa"/>
              <w:right w:w="15" w:type="dxa"/>
            </w:tcMar>
            <w:vAlign w:val="center"/>
          </w:tcPr>
          <w:p w14:paraId="3E75E3B1" w14:textId="77777777" w:rsidR="00843D18" w:rsidRPr="00163833" w:rsidRDefault="00843D18" w:rsidP="00843D18">
            <w:pPr>
              <w:spacing w:after="20"/>
              <w:ind w:left="20"/>
              <w:jc w:val="center"/>
              <w:rPr>
                <w:rFonts w:ascii="Times New Roman" w:hAnsi="Times New Roman"/>
                <w:sz w:val="24"/>
                <w:szCs w:val="24"/>
              </w:rPr>
            </w:pPr>
          </w:p>
          <w:p w14:paraId="4BACE287" w14:textId="77777777" w:rsidR="00843D18" w:rsidRPr="00163833" w:rsidRDefault="00843D18" w:rsidP="00843D18">
            <w:pPr>
              <w:spacing w:after="20"/>
              <w:ind w:left="20"/>
              <w:jc w:val="center"/>
              <w:rPr>
                <w:rFonts w:ascii="Times New Roman" w:hAnsi="Times New Roman"/>
                <w:sz w:val="24"/>
                <w:szCs w:val="24"/>
              </w:rPr>
            </w:pPr>
          </w:p>
        </w:tc>
        <w:tc>
          <w:tcPr>
            <w:tcW w:w="773" w:type="pct"/>
            <w:tcBorders>
              <w:top w:val="single" w:sz="4" w:space="0" w:color="auto"/>
            </w:tcBorders>
            <w:tcMar>
              <w:top w:w="15" w:type="dxa"/>
              <w:left w:w="15" w:type="dxa"/>
              <w:bottom w:w="15" w:type="dxa"/>
              <w:right w:w="15" w:type="dxa"/>
            </w:tcMar>
            <w:vAlign w:val="center"/>
          </w:tcPr>
          <w:p w14:paraId="427B3E18" w14:textId="77777777" w:rsidR="00843D18" w:rsidRPr="00163833" w:rsidRDefault="00843D18" w:rsidP="00843D18">
            <w:pPr>
              <w:spacing w:after="20"/>
              <w:ind w:left="20"/>
              <w:jc w:val="center"/>
              <w:rPr>
                <w:rFonts w:ascii="Times New Roman" w:hAnsi="Times New Roman"/>
                <w:sz w:val="24"/>
                <w:szCs w:val="24"/>
              </w:rPr>
            </w:pPr>
          </w:p>
          <w:p w14:paraId="0D09EB86" w14:textId="77777777" w:rsidR="00843D18" w:rsidRPr="00163833" w:rsidRDefault="00843D18" w:rsidP="00843D18">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509D2E20" w14:textId="77777777" w:rsidR="00843D18" w:rsidRPr="00163833" w:rsidRDefault="00843D18" w:rsidP="00843D18">
            <w:pPr>
              <w:spacing w:after="20"/>
              <w:ind w:left="20"/>
              <w:jc w:val="center"/>
              <w:rPr>
                <w:rFonts w:ascii="Times New Roman" w:hAnsi="Times New Roman"/>
                <w:sz w:val="24"/>
                <w:szCs w:val="24"/>
              </w:rPr>
            </w:pPr>
          </w:p>
          <w:p w14:paraId="38FF4F2D" w14:textId="77777777" w:rsidR="00843D18" w:rsidRPr="00163833" w:rsidRDefault="00843D18" w:rsidP="00843D18">
            <w:pPr>
              <w:spacing w:after="20"/>
              <w:ind w:left="20"/>
              <w:jc w:val="center"/>
              <w:rPr>
                <w:rFonts w:ascii="Times New Roman" w:hAnsi="Times New Roman"/>
                <w:sz w:val="24"/>
                <w:szCs w:val="24"/>
              </w:rPr>
            </w:pPr>
          </w:p>
        </w:tc>
        <w:tc>
          <w:tcPr>
            <w:tcW w:w="798" w:type="pct"/>
            <w:tcBorders>
              <w:top w:val="single" w:sz="4" w:space="0" w:color="auto"/>
            </w:tcBorders>
            <w:tcMar>
              <w:top w:w="15" w:type="dxa"/>
              <w:left w:w="15" w:type="dxa"/>
              <w:bottom w:w="15" w:type="dxa"/>
              <w:right w:w="15" w:type="dxa"/>
            </w:tcMar>
            <w:vAlign w:val="center"/>
          </w:tcPr>
          <w:p w14:paraId="358D4B1D" w14:textId="77777777" w:rsidR="00843D18" w:rsidRPr="00163833" w:rsidRDefault="00843D18" w:rsidP="00843D18">
            <w:pPr>
              <w:spacing w:after="20"/>
              <w:ind w:left="20"/>
              <w:jc w:val="center"/>
              <w:rPr>
                <w:rFonts w:ascii="Times New Roman" w:hAnsi="Times New Roman"/>
                <w:sz w:val="24"/>
                <w:szCs w:val="24"/>
              </w:rPr>
            </w:pPr>
          </w:p>
          <w:p w14:paraId="0887623E" w14:textId="77777777" w:rsidR="00843D18" w:rsidRPr="00163833" w:rsidRDefault="00843D18" w:rsidP="00843D18">
            <w:pPr>
              <w:spacing w:after="20"/>
              <w:ind w:left="20"/>
              <w:jc w:val="center"/>
              <w:rPr>
                <w:rFonts w:ascii="Times New Roman" w:hAnsi="Times New Roman"/>
                <w:sz w:val="24"/>
                <w:szCs w:val="24"/>
              </w:rPr>
            </w:pPr>
          </w:p>
        </w:tc>
      </w:tr>
      <w:tr w:rsidR="00DF68ED" w14:paraId="3572C5BA" w14:textId="77777777" w:rsidTr="00593CD8">
        <w:trPr>
          <w:trHeight w:val="30"/>
        </w:trPr>
        <w:tc>
          <w:tcPr>
            <w:tcW w:w="375" w:type="pct"/>
            <w:tcMar>
              <w:top w:w="15" w:type="dxa"/>
              <w:left w:w="15" w:type="dxa"/>
              <w:bottom w:w="15" w:type="dxa"/>
              <w:right w:w="15" w:type="dxa"/>
            </w:tcMar>
            <w:vAlign w:val="center"/>
          </w:tcPr>
          <w:p w14:paraId="79F0E35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5.1</w:t>
            </w:r>
          </w:p>
        </w:tc>
        <w:tc>
          <w:tcPr>
            <w:tcW w:w="1272" w:type="pct"/>
            <w:tcMar>
              <w:top w:w="15" w:type="dxa"/>
              <w:left w:w="15" w:type="dxa"/>
              <w:bottom w:w="15" w:type="dxa"/>
              <w:right w:w="15" w:type="dxa"/>
            </w:tcMar>
            <w:vAlign w:val="center"/>
          </w:tcPr>
          <w:p w14:paraId="294E298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дорог и улиц, всего</w:t>
            </w:r>
          </w:p>
        </w:tc>
        <w:tc>
          <w:tcPr>
            <w:tcW w:w="985" w:type="pct"/>
            <w:tcMar>
              <w:top w:w="15" w:type="dxa"/>
              <w:left w:w="15" w:type="dxa"/>
              <w:bottom w:w="15" w:type="dxa"/>
              <w:right w:w="15" w:type="dxa"/>
            </w:tcMar>
            <w:vAlign w:val="center"/>
          </w:tcPr>
          <w:p w14:paraId="369B8DB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32384F34" w14:textId="18CF668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3,0</w:t>
            </w:r>
          </w:p>
        </w:tc>
        <w:tc>
          <w:tcPr>
            <w:tcW w:w="798" w:type="pct"/>
            <w:tcMar>
              <w:top w:w="15" w:type="dxa"/>
              <w:left w:w="15" w:type="dxa"/>
              <w:bottom w:w="15" w:type="dxa"/>
              <w:right w:w="15" w:type="dxa"/>
            </w:tcMar>
            <w:vAlign w:val="center"/>
          </w:tcPr>
          <w:p w14:paraId="71366D60" w14:textId="679D0EE0"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5,34</w:t>
            </w:r>
          </w:p>
        </w:tc>
        <w:tc>
          <w:tcPr>
            <w:tcW w:w="798" w:type="pct"/>
            <w:tcMar>
              <w:top w:w="15" w:type="dxa"/>
              <w:left w:w="15" w:type="dxa"/>
              <w:bottom w:w="15" w:type="dxa"/>
              <w:right w:w="15" w:type="dxa"/>
            </w:tcMar>
            <w:vAlign w:val="center"/>
          </w:tcPr>
          <w:p w14:paraId="6574306D" w14:textId="0F508C4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10,09</w:t>
            </w:r>
          </w:p>
        </w:tc>
      </w:tr>
      <w:tr w:rsidR="00DF68ED" w14:paraId="430A2570" w14:textId="77777777" w:rsidTr="00593CD8">
        <w:trPr>
          <w:trHeight w:val="30"/>
        </w:trPr>
        <w:tc>
          <w:tcPr>
            <w:tcW w:w="375" w:type="pct"/>
            <w:tcMar>
              <w:top w:w="15" w:type="dxa"/>
              <w:left w:w="15" w:type="dxa"/>
              <w:bottom w:w="15" w:type="dxa"/>
              <w:right w:w="15" w:type="dxa"/>
            </w:tcMar>
            <w:vAlign w:val="center"/>
          </w:tcPr>
          <w:p w14:paraId="0F183B47" w14:textId="77777777" w:rsidR="00DF68ED" w:rsidRPr="00163833" w:rsidRDefault="00DF68ED" w:rsidP="00DF68ED">
            <w:pPr>
              <w:spacing w:after="20"/>
              <w:ind w:left="20"/>
              <w:jc w:val="center"/>
              <w:rPr>
                <w:rFonts w:ascii="Times New Roman" w:hAnsi="Times New Roman"/>
                <w:sz w:val="24"/>
                <w:szCs w:val="24"/>
              </w:rPr>
            </w:pPr>
          </w:p>
          <w:p w14:paraId="2FA6C9F1"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C9DF06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421C6EB1" w14:textId="77777777" w:rsidR="00DF68ED" w:rsidRPr="00163833" w:rsidRDefault="00DF68ED" w:rsidP="00DF68ED">
            <w:pPr>
              <w:spacing w:after="20"/>
              <w:ind w:left="20"/>
              <w:jc w:val="center"/>
              <w:rPr>
                <w:rFonts w:ascii="Times New Roman" w:hAnsi="Times New Roman"/>
                <w:sz w:val="24"/>
                <w:szCs w:val="24"/>
              </w:rPr>
            </w:pPr>
          </w:p>
          <w:p w14:paraId="57CF5CE2"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7D4FD4D" w14:textId="59D77C0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74DD54C" w14:textId="0FAF7991"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0F3FA9" w14:textId="735E9CBA" w:rsidR="00DF68ED" w:rsidRPr="00163833" w:rsidRDefault="00DF68ED" w:rsidP="00DF68ED">
            <w:pPr>
              <w:spacing w:after="20"/>
              <w:ind w:left="20"/>
              <w:jc w:val="center"/>
              <w:rPr>
                <w:rFonts w:ascii="Times New Roman" w:hAnsi="Times New Roman"/>
                <w:sz w:val="24"/>
                <w:szCs w:val="24"/>
              </w:rPr>
            </w:pPr>
          </w:p>
        </w:tc>
      </w:tr>
      <w:tr w:rsidR="00DF68ED" w14:paraId="24673EFC" w14:textId="77777777" w:rsidTr="00593CD8">
        <w:trPr>
          <w:trHeight w:val="30"/>
        </w:trPr>
        <w:tc>
          <w:tcPr>
            <w:tcW w:w="375" w:type="pct"/>
            <w:tcMar>
              <w:top w:w="15" w:type="dxa"/>
              <w:left w:w="15" w:type="dxa"/>
              <w:bottom w:w="15" w:type="dxa"/>
              <w:right w:w="15" w:type="dxa"/>
            </w:tcMar>
            <w:vAlign w:val="center"/>
          </w:tcPr>
          <w:p w14:paraId="774B1B0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5.1.1</w:t>
            </w:r>
          </w:p>
        </w:tc>
        <w:tc>
          <w:tcPr>
            <w:tcW w:w="1272" w:type="pct"/>
            <w:tcMar>
              <w:top w:w="15" w:type="dxa"/>
              <w:left w:w="15" w:type="dxa"/>
              <w:bottom w:w="15" w:type="dxa"/>
              <w:right w:w="15" w:type="dxa"/>
            </w:tcMar>
            <w:vAlign w:val="center"/>
          </w:tcPr>
          <w:p w14:paraId="175866C9"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поселковые дороги</w:t>
            </w:r>
          </w:p>
        </w:tc>
        <w:tc>
          <w:tcPr>
            <w:tcW w:w="985" w:type="pct"/>
            <w:tcMar>
              <w:top w:w="15" w:type="dxa"/>
              <w:left w:w="15" w:type="dxa"/>
              <w:bottom w:w="15" w:type="dxa"/>
              <w:right w:w="15" w:type="dxa"/>
            </w:tcMar>
            <w:vAlign w:val="center"/>
          </w:tcPr>
          <w:p w14:paraId="356BEA1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93B8599" w14:textId="30F5A6AE"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C855E9D" w14:textId="248F8532"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A1E386B" w14:textId="3ABDF5E7" w:rsidR="00DF68ED" w:rsidRPr="00163833" w:rsidRDefault="00DF68ED" w:rsidP="00DF68ED">
            <w:pPr>
              <w:spacing w:after="20"/>
              <w:ind w:left="20"/>
              <w:jc w:val="center"/>
              <w:rPr>
                <w:rFonts w:ascii="Times New Roman" w:hAnsi="Times New Roman"/>
                <w:sz w:val="24"/>
                <w:szCs w:val="24"/>
              </w:rPr>
            </w:pPr>
          </w:p>
        </w:tc>
      </w:tr>
      <w:tr w:rsidR="00DF68ED" w14:paraId="7833F2D5" w14:textId="77777777" w:rsidTr="00593CD8">
        <w:trPr>
          <w:trHeight w:val="30"/>
        </w:trPr>
        <w:tc>
          <w:tcPr>
            <w:tcW w:w="375" w:type="pct"/>
            <w:tcMar>
              <w:top w:w="15" w:type="dxa"/>
              <w:left w:w="15" w:type="dxa"/>
              <w:bottom w:w="15" w:type="dxa"/>
              <w:right w:w="15" w:type="dxa"/>
            </w:tcMar>
            <w:vAlign w:val="center"/>
          </w:tcPr>
          <w:p w14:paraId="27E8026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5.1.2</w:t>
            </w:r>
          </w:p>
        </w:tc>
        <w:tc>
          <w:tcPr>
            <w:tcW w:w="1272" w:type="pct"/>
            <w:tcMar>
              <w:top w:w="15" w:type="dxa"/>
              <w:left w:w="15" w:type="dxa"/>
              <w:bottom w:w="15" w:type="dxa"/>
              <w:right w:w="15" w:type="dxa"/>
            </w:tcMar>
            <w:vAlign w:val="center"/>
          </w:tcPr>
          <w:p w14:paraId="0AB1978B"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улица в жилой застройке</w:t>
            </w:r>
          </w:p>
        </w:tc>
        <w:tc>
          <w:tcPr>
            <w:tcW w:w="985" w:type="pct"/>
            <w:tcMar>
              <w:top w:w="15" w:type="dxa"/>
              <w:left w:w="15" w:type="dxa"/>
              <w:bottom w:w="15" w:type="dxa"/>
              <w:right w:w="15" w:type="dxa"/>
            </w:tcMar>
            <w:vAlign w:val="center"/>
          </w:tcPr>
          <w:p w14:paraId="5A0F6CB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C83DD2B" w14:textId="6B73B77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1,49</w:t>
            </w:r>
          </w:p>
        </w:tc>
        <w:tc>
          <w:tcPr>
            <w:tcW w:w="798" w:type="pct"/>
            <w:tcMar>
              <w:top w:w="15" w:type="dxa"/>
              <w:left w:w="15" w:type="dxa"/>
              <w:bottom w:w="15" w:type="dxa"/>
              <w:right w:w="15" w:type="dxa"/>
            </w:tcMar>
            <w:vAlign w:val="center"/>
          </w:tcPr>
          <w:p w14:paraId="6903A8F3" w14:textId="63D81674"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2,73</w:t>
            </w:r>
          </w:p>
        </w:tc>
        <w:tc>
          <w:tcPr>
            <w:tcW w:w="798" w:type="pct"/>
            <w:tcMar>
              <w:top w:w="15" w:type="dxa"/>
              <w:left w:w="15" w:type="dxa"/>
              <w:bottom w:w="15" w:type="dxa"/>
              <w:right w:w="15" w:type="dxa"/>
            </w:tcMar>
            <w:vAlign w:val="center"/>
          </w:tcPr>
          <w:p w14:paraId="4FA496A4" w14:textId="4D8B8DA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2,73</w:t>
            </w:r>
          </w:p>
        </w:tc>
      </w:tr>
      <w:tr w:rsidR="00DF68ED" w14:paraId="3E4D0914" w14:textId="77777777" w:rsidTr="00593CD8">
        <w:trPr>
          <w:trHeight w:val="30"/>
        </w:trPr>
        <w:tc>
          <w:tcPr>
            <w:tcW w:w="375" w:type="pct"/>
            <w:tcMar>
              <w:top w:w="15" w:type="dxa"/>
              <w:left w:w="15" w:type="dxa"/>
              <w:bottom w:w="15" w:type="dxa"/>
              <w:right w:w="15" w:type="dxa"/>
            </w:tcMar>
            <w:vAlign w:val="center"/>
          </w:tcPr>
          <w:p w14:paraId="7BF7CCB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5.1.2.1</w:t>
            </w:r>
          </w:p>
        </w:tc>
        <w:tc>
          <w:tcPr>
            <w:tcW w:w="1272" w:type="pct"/>
            <w:tcMar>
              <w:top w:w="15" w:type="dxa"/>
              <w:left w:w="15" w:type="dxa"/>
              <w:bottom w:w="15" w:type="dxa"/>
              <w:right w:w="15" w:type="dxa"/>
            </w:tcMar>
            <w:vAlign w:val="center"/>
          </w:tcPr>
          <w:p w14:paraId="6C765622"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основная</w:t>
            </w:r>
          </w:p>
        </w:tc>
        <w:tc>
          <w:tcPr>
            <w:tcW w:w="985" w:type="pct"/>
            <w:tcMar>
              <w:top w:w="15" w:type="dxa"/>
              <w:left w:w="15" w:type="dxa"/>
              <w:bottom w:w="15" w:type="dxa"/>
              <w:right w:w="15" w:type="dxa"/>
            </w:tcMar>
            <w:vAlign w:val="center"/>
          </w:tcPr>
          <w:p w14:paraId="12D350B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52AF4C3" w14:textId="735BB71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DBBCC0C" w14:textId="208B9E36"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1,1</w:t>
            </w:r>
          </w:p>
        </w:tc>
        <w:tc>
          <w:tcPr>
            <w:tcW w:w="798" w:type="pct"/>
            <w:tcMar>
              <w:top w:w="15" w:type="dxa"/>
              <w:left w:w="15" w:type="dxa"/>
              <w:bottom w:w="15" w:type="dxa"/>
              <w:right w:w="15" w:type="dxa"/>
            </w:tcMar>
            <w:vAlign w:val="center"/>
          </w:tcPr>
          <w:p w14:paraId="20A3930C" w14:textId="27414194"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1,1</w:t>
            </w:r>
          </w:p>
        </w:tc>
      </w:tr>
      <w:tr w:rsidR="00DF68ED" w14:paraId="739D9ED2" w14:textId="77777777" w:rsidTr="00593CD8">
        <w:trPr>
          <w:trHeight w:val="30"/>
        </w:trPr>
        <w:tc>
          <w:tcPr>
            <w:tcW w:w="375" w:type="pct"/>
            <w:tcMar>
              <w:top w:w="15" w:type="dxa"/>
              <w:left w:w="15" w:type="dxa"/>
              <w:bottom w:w="15" w:type="dxa"/>
              <w:right w:w="15" w:type="dxa"/>
            </w:tcMar>
            <w:vAlign w:val="center"/>
          </w:tcPr>
          <w:p w14:paraId="2C62165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5.1.2.2</w:t>
            </w:r>
          </w:p>
        </w:tc>
        <w:tc>
          <w:tcPr>
            <w:tcW w:w="1272" w:type="pct"/>
            <w:tcMar>
              <w:top w:w="15" w:type="dxa"/>
              <w:left w:w="15" w:type="dxa"/>
              <w:bottom w:w="15" w:type="dxa"/>
              <w:right w:w="15" w:type="dxa"/>
            </w:tcMar>
            <w:vAlign w:val="center"/>
          </w:tcPr>
          <w:p w14:paraId="49FED0EE"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второстепенная (переулок)</w:t>
            </w:r>
          </w:p>
        </w:tc>
        <w:tc>
          <w:tcPr>
            <w:tcW w:w="985" w:type="pct"/>
            <w:tcMar>
              <w:top w:w="15" w:type="dxa"/>
              <w:left w:w="15" w:type="dxa"/>
              <w:bottom w:w="15" w:type="dxa"/>
              <w:right w:w="15" w:type="dxa"/>
            </w:tcMar>
            <w:vAlign w:val="center"/>
          </w:tcPr>
          <w:p w14:paraId="4FA21A7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7E14415D" w14:textId="0D7D9AF1"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1,51</w:t>
            </w:r>
          </w:p>
        </w:tc>
        <w:tc>
          <w:tcPr>
            <w:tcW w:w="798" w:type="pct"/>
            <w:tcMar>
              <w:top w:w="15" w:type="dxa"/>
              <w:left w:w="15" w:type="dxa"/>
              <w:bottom w:w="15" w:type="dxa"/>
              <w:right w:w="15" w:type="dxa"/>
            </w:tcMar>
            <w:vAlign w:val="center"/>
          </w:tcPr>
          <w:p w14:paraId="6176D8F8" w14:textId="26ADD0AA"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1,51</w:t>
            </w:r>
          </w:p>
        </w:tc>
        <w:tc>
          <w:tcPr>
            <w:tcW w:w="798" w:type="pct"/>
            <w:tcMar>
              <w:top w:w="15" w:type="dxa"/>
              <w:left w:w="15" w:type="dxa"/>
              <w:bottom w:w="15" w:type="dxa"/>
              <w:right w:w="15" w:type="dxa"/>
            </w:tcMar>
            <w:vAlign w:val="center"/>
          </w:tcPr>
          <w:p w14:paraId="5458F436" w14:textId="752ADDA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6,26</w:t>
            </w:r>
          </w:p>
        </w:tc>
      </w:tr>
      <w:tr w:rsidR="00DF68ED" w14:paraId="5653203A" w14:textId="77777777" w:rsidTr="00514157">
        <w:trPr>
          <w:trHeight w:val="30"/>
        </w:trPr>
        <w:tc>
          <w:tcPr>
            <w:tcW w:w="375" w:type="pct"/>
            <w:tcMar>
              <w:top w:w="15" w:type="dxa"/>
              <w:left w:w="15" w:type="dxa"/>
              <w:bottom w:w="15" w:type="dxa"/>
              <w:right w:w="15" w:type="dxa"/>
            </w:tcMar>
            <w:vAlign w:val="center"/>
          </w:tcPr>
          <w:p w14:paraId="00E2CB0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w:t>
            </w:r>
          </w:p>
        </w:tc>
        <w:tc>
          <w:tcPr>
            <w:tcW w:w="1272" w:type="pct"/>
            <w:tcMar>
              <w:top w:w="15" w:type="dxa"/>
              <w:left w:w="15" w:type="dxa"/>
              <w:bottom w:w="15" w:type="dxa"/>
              <w:right w:w="15" w:type="dxa"/>
            </w:tcMar>
            <w:vAlign w:val="center"/>
          </w:tcPr>
          <w:p w14:paraId="1792FB26"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Инженерное оборудование и благоустройство</w:t>
            </w:r>
          </w:p>
        </w:tc>
        <w:tc>
          <w:tcPr>
            <w:tcW w:w="985" w:type="pct"/>
            <w:tcMar>
              <w:top w:w="15" w:type="dxa"/>
              <w:left w:w="15" w:type="dxa"/>
              <w:bottom w:w="15" w:type="dxa"/>
              <w:right w:w="15" w:type="dxa"/>
            </w:tcMar>
            <w:vAlign w:val="center"/>
          </w:tcPr>
          <w:p w14:paraId="7CB99819" w14:textId="77777777" w:rsidR="00DF68ED" w:rsidRPr="00163833" w:rsidRDefault="00DF68ED" w:rsidP="00DF68ED">
            <w:pPr>
              <w:spacing w:after="20"/>
              <w:ind w:left="20"/>
              <w:jc w:val="center"/>
              <w:rPr>
                <w:rFonts w:ascii="Times New Roman" w:hAnsi="Times New Roman"/>
                <w:sz w:val="24"/>
                <w:szCs w:val="24"/>
              </w:rPr>
            </w:pPr>
          </w:p>
          <w:p w14:paraId="770D04BB"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tcPr>
          <w:p w14:paraId="206E2973" w14:textId="3F23148E"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808753A" w14:textId="74320CD4"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A3675D4" w14:textId="5B089B13" w:rsidR="00DF68ED" w:rsidRPr="00163833" w:rsidRDefault="00DF68ED" w:rsidP="00DF68ED">
            <w:pPr>
              <w:spacing w:after="20"/>
              <w:ind w:left="20"/>
              <w:jc w:val="center"/>
              <w:rPr>
                <w:rFonts w:ascii="Times New Roman" w:hAnsi="Times New Roman"/>
                <w:sz w:val="24"/>
                <w:szCs w:val="24"/>
              </w:rPr>
            </w:pPr>
          </w:p>
        </w:tc>
      </w:tr>
      <w:tr w:rsidR="00DF68ED" w14:paraId="38BC6433" w14:textId="77777777" w:rsidTr="00514157">
        <w:trPr>
          <w:trHeight w:val="30"/>
        </w:trPr>
        <w:tc>
          <w:tcPr>
            <w:tcW w:w="375" w:type="pct"/>
            <w:tcMar>
              <w:top w:w="15" w:type="dxa"/>
              <w:left w:w="15" w:type="dxa"/>
              <w:bottom w:w="15" w:type="dxa"/>
              <w:right w:w="15" w:type="dxa"/>
            </w:tcMar>
            <w:vAlign w:val="center"/>
          </w:tcPr>
          <w:p w14:paraId="4E08459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w:t>
            </w:r>
          </w:p>
        </w:tc>
        <w:tc>
          <w:tcPr>
            <w:tcW w:w="1272" w:type="pct"/>
            <w:tcMar>
              <w:top w:w="15" w:type="dxa"/>
              <w:left w:w="15" w:type="dxa"/>
              <w:bottom w:w="15" w:type="dxa"/>
              <w:right w:w="15" w:type="dxa"/>
            </w:tcMar>
            <w:vAlign w:val="center"/>
          </w:tcPr>
          <w:p w14:paraId="2E62504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Водоснабжение</w:t>
            </w:r>
          </w:p>
        </w:tc>
        <w:tc>
          <w:tcPr>
            <w:tcW w:w="985" w:type="pct"/>
            <w:tcMar>
              <w:top w:w="15" w:type="dxa"/>
              <w:left w:w="15" w:type="dxa"/>
              <w:bottom w:w="15" w:type="dxa"/>
              <w:right w:w="15" w:type="dxa"/>
            </w:tcMar>
            <w:vAlign w:val="center"/>
          </w:tcPr>
          <w:p w14:paraId="0CAE83E5" w14:textId="77777777" w:rsidR="00DF68ED" w:rsidRPr="00163833" w:rsidRDefault="00DF68ED" w:rsidP="00DF68ED">
            <w:pPr>
              <w:spacing w:after="20"/>
              <w:ind w:left="20"/>
              <w:jc w:val="center"/>
              <w:rPr>
                <w:rFonts w:ascii="Times New Roman" w:hAnsi="Times New Roman"/>
                <w:sz w:val="24"/>
                <w:szCs w:val="24"/>
              </w:rPr>
            </w:pPr>
          </w:p>
          <w:p w14:paraId="1E06A257"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tcPr>
          <w:p w14:paraId="1C01D568" w14:textId="34248335"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tcPr>
          <w:p w14:paraId="6D2BD1E2" w14:textId="6C41D20F"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tcPr>
          <w:p w14:paraId="6D999A2B" w14:textId="3FD86906" w:rsidR="00DF68ED" w:rsidRPr="00163833" w:rsidRDefault="00DF68ED" w:rsidP="00DF68ED">
            <w:pPr>
              <w:spacing w:after="20"/>
              <w:ind w:left="20"/>
              <w:jc w:val="center"/>
              <w:rPr>
                <w:rFonts w:ascii="Times New Roman" w:hAnsi="Times New Roman"/>
                <w:sz w:val="24"/>
                <w:szCs w:val="24"/>
              </w:rPr>
            </w:pPr>
          </w:p>
        </w:tc>
      </w:tr>
      <w:tr w:rsidR="00DF68ED" w14:paraId="52F24269" w14:textId="77777777" w:rsidTr="00593CD8">
        <w:trPr>
          <w:trHeight w:val="30"/>
        </w:trPr>
        <w:tc>
          <w:tcPr>
            <w:tcW w:w="375" w:type="pct"/>
            <w:tcMar>
              <w:top w:w="15" w:type="dxa"/>
              <w:left w:w="15" w:type="dxa"/>
              <w:bottom w:w="15" w:type="dxa"/>
              <w:right w:w="15" w:type="dxa"/>
            </w:tcMar>
            <w:vAlign w:val="center"/>
          </w:tcPr>
          <w:p w14:paraId="2E5CC6AE"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6.1.1</w:t>
            </w:r>
          </w:p>
        </w:tc>
        <w:tc>
          <w:tcPr>
            <w:tcW w:w="1272" w:type="pct"/>
            <w:tcMar>
              <w:top w:w="15" w:type="dxa"/>
              <w:left w:w="15" w:type="dxa"/>
              <w:bottom w:w="15" w:type="dxa"/>
              <w:right w:w="15" w:type="dxa"/>
            </w:tcMar>
            <w:vAlign w:val="center"/>
          </w:tcPr>
          <w:p w14:paraId="383EC5FF"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всего</w:t>
            </w:r>
          </w:p>
        </w:tc>
        <w:tc>
          <w:tcPr>
            <w:tcW w:w="985" w:type="pct"/>
            <w:tcMar>
              <w:top w:w="15" w:type="dxa"/>
              <w:left w:w="15" w:type="dxa"/>
              <w:bottom w:w="15" w:type="dxa"/>
              <w:right w:w="15" w:type="dxa"/>
            </w:tcMar>
            <w:vAlign w:val="center"/>
          </w:tcPr>
          <w:p w14:paraId="5B3E97B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37CA1E1" w14:textId="64254134"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0,00871</w:t>
            </w:r>
          </w:p>
        </w:tc>
        <w:tc>
          <w:tcPr>
            <w:tcW w:w="798" w:type="pct"/>
            <w:tcMar>
              <w:top w:w="15" w:type="dxa"/>
              <w:left w:w="15" w:type="dxa"/>
              <w:bottom w:w="15" w:type="dxa"/>
              <w:right w:w="15" w:type="dxa"/>
            </w:tcMar>
            <w:vAlign w:val="center"/>
          </w:tcPr>
          <w:p w14:paraId="5000DB54" w14:textId="04434FBF"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0,0128</w:t>
            </w:r>
          </w:p>
        </w:tc>
        <w:tc>
          <w:tcPr>
            <w:tcW w:w="798" w:type="pct"/>
            <w:tcMar>
              <w:top w:w="15" w:type="dxa"/>
              <w:left w:w="15" w:type="dxa"/>
              <w:bottom w:w="15" w:type="dxa"/>
              <w:right w:w="15" w:type="dxa"/>
            </w:tcMar>
            <w:vAlign w:val="center"/>
          </w:tcPr>
          <w:p w14:paraId="13FC5915" w14:textId="2556FC6C"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0,0161</w:t>
            </w:r>
          </w:p>
        </w:tc>
      </w:tr>
      <w:tr w:rsidR="00DF68ED" w14:paraId="30E79166" w14:textId="77777777" w:rsidTr="00593CD8">
        <w:trPr>
          <w:trHeight w:val="30"/>
        </w:trPr>
        <w:tc>
          <w:tcPr>
            <w:tcW w:w="375" w:type="pct"/>
            <w:tcMar>
              <w:top w:w="15" w:type="dxa"/>
              <w:left w:w="15" w:type="dxa"/>
              <w:bottom w:w="15" w:type="dxa"/>
              <w:right w:w="15" w:type="dxa"/>
            </w:tcMar>
            <w:vAlign w:val="center"/>
          </w:tcPr>
          <w:p w14:paraId="32EA906F" w14:textId="77777777" w:rsidR="00DF68ED" w:rsidRPr="00163833" w:rsidRDefault="00DF68ED" w:rsidP="00DF68ED">
            <w:pPr>
              <w:spacing w:after="20"/>
              <w:ind w:left="20"/>
              <w:jc w:val="center"/>
              <w:rPr>
                <w:rFonts w:ascii="Times New Roman" w:hAnsi="Times New Roman"/>
                <w:sz w:val="24"/>
                <w:szCs w:val="24"/>
              </w:rPr>
            </w:pPr>
          </w:p>
          <w:p w14:paraId="6BB3C771"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AF7211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25BCCCD1" w14:textId="77777777" w:rsidR="00DF68ED" w:rsidRPr="00163833" w:rsidRDefault="00DF68ED" w:rsidP="00DF68ED">
            <w:pPr>
              <w:spacing w:after="20"/>
              <w:ind w:left="20"/>
              <w:jc w:val="center"/>
              <w:rPr>
                <w:rFonts w:ascii="Times New Roman" w:hAnsi="Times New Roman"/>
                <w:sz w:val="24"/>
                <w:szCs w:val="24"/>
              </w:rPr>
            </w:pPr>
          </w:p>
          <w:p w14:paraId="570A2B97"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BB312E0"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0DC6EF8"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87D1050" w14:textId="77777777" w:rsidR="00DF68ED" w:rsidRPr="00163833" w:rsidRDefault="00DF68ED" w:rsidP="00DF68ED">
            <w:pPr>
              <w:spacing w:after="20"/>
              <w:ind w:left="20"/>
              <w:jc w:val="center"/>
              <w:rPr>
                <w:rFonts w:ascii="Times New Roman" w:hAnsi="Times New Roman"/>
                <w:sz w:val="24"/>
                <w:szCs w:val="24"/>
              </w:rPr>
            </w:pPr>
          </w:p>
        </w:tc>
      </w:tr>
      <w:tr w:rsidR="00DF68ED" w14:paraId="04F1A5B7" w14:textId="77777777" w:rsidTr="00593CD8">
        <w:trPr>
          <w:trHeight w:val="30"/>
        </w:trPr>
        <w:tc>
          <w:tcPr>
            <w:tcW w:w="375" w:type="pct"/>
            <w:tcMar>
              <w:top w:w="15" w:type="dxa"/>
              <w:left w:w="15" w:type="dxa"/>
              <w:bottom w:w="15" w:type="dxa"/>
              <w:right w:w="15" w:type="dxa"/>
            </w:tcMar>
            <w:vAlign w:val="center"/>
          </w:tcPr>
          <w:p w14:paraId="3EC1C2B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6.1.1.1</w:t>
            </w:r>
          </w:p>
        </w:tc>
        <w:tc>
          <w:tcPr>
            <w:tcW w:w="1272" w:type="pct"/>
            <w:tcMar>
              <w:top w:w="15" w:type="dxa"/>
              <w:left w:w="15" w:type="dxa"/>
              <w:bottom w:w="15" w:type="dxa"/>
              <w:right w:w="15" w:type="dxa"/>
            </w:tcMar>
            <w:vAlign w:val="center"/>
          </w:tcPr>
          <w:p w14:paraId="2A576CA0"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хозяйственно-питьевые нужды</w:t>
            </w:r>
          </w:p>
        </w:tc>
        <w:tc>
          <w:tcPr>
            <w:tcW w:w="985" w:type="pct"/>
            <w:tcMar>
              <w:top w:w="15" w:type="dxa"/>
              <w:left w:w="15" w:type="dxa"/>
              <w:bottom w:w="15" w:type="dxa"/>
              <w:right w:w="15" w:type="dxa"/>
            </w:tcMar>
            <w:vAlign w:val="center"/>
          </w:tcPr>
          <w:p w14:paraId="76EF0BE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FC01AB7" w14:textId="151E9141"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0,00792</w:t>
            </w:r>
          </w:p>
        </w:tc>
        <w:tc>
          <w:tcPr>
            <w:tcW w:w="798" w:type="pct"/>
            <w:tcMar>
              <w:top w:w="15" w:type="dxa"/>
              <w:left w:w="15" w:type="dxa"/>
              <w:bottom w:w="15" w:type="dxa"/>
              <w:right w:w="15" w:type="dxa"/>
            </w:tcMar>
            <w:vAlign w:val="center"/>
          </w:tcPr>
          <w:p w14:paraId="255F4A6D" w14:textId="50B7322B"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0,0112</w:t>
            </w:r>
          </w:p>
        </w:tc>
        <w:tc>
          <w:tcPr>
            <w:tcW w:w="798" w:type="pct"/>
            <w:tcMar>
              <w:top w:w="15" w:type="dxa"/>
              <w:left w:w="15" w:type="dxa"/>
              <w:bottom w:w="15" w:type="dxa"/>
              <w:right w:w="15" w:type="dxa"/>
            </w:tcMar>
            <w:vAlign w:val="center"/>
          </w:tcPr>
          <w:p w14:paraId="2F199EE6" w14:textId="1F0C875F"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0,014</w:t>
            </w:r>
          </w:p>
        </w:tc>
      </w:tr>
      <w:tr w:rsidR="00DF68ED" w14:paraId="30939E16" w14:textId="77777777" w:rsidTr="00593CD8">
        <w:trPr>
          <w:trHeight w:val="30"/>
        </w:trPr>
        <w:tc>
          <w:tcPr>
            <w:tcW w:w="375" w:type="pct"/>
            <w:tcMar>
              <w:top w:w="15" w:type="dxa"/>
              <w:left w:w="15" w:type="dxa"/>
              <w:bottom w:w="15" w:type="dxa"/>
              <w:right w:w="15" w:type="dxa"/>
            </w:tcMar>
            <w:vAlign w:val="center"/>
          </w:tcPr>
          <w:p w14:paraId="456F0DE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6.1.1.</w:t>
            </w:r>
            <w:r w:rsidRPr="00163833">
              <w:rPr>
                <w:rFonts w:ascii="Times New Roman" w:hAnsi="Times New Roman"/>
                <w:color w:val="000000"/>
                <w:sz w:val="24"/>
                <w:szCs w:val="24"/>
              </w:rPr>
              <w:lastRenderedPageBreak/>
              <w:t>2</w:t>
            </w:r>
          </w:p>
        </w:tc>
        <w:tc>
          <w:tcPr>
            <w:tcW w:w="1272" w:type="pct"/>
            <w:tcMar>
              <w:top w:w="15" w:type="dxa"/>
              <w:left w:w="15" w:type="dxa"/>
              <w:bottom w:w="15" w:type="dxa"/>
              <w:right w:w="15" w:type="dxa"/>
            </w:tcMar>
            <w:vAlign w:val="center"/>
          </w:tcPr>
          <w:p w14:paraId="50747DFA"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lastRenderedPageBreak/>
              <w:t xml:space="preserve">на производственные </w:t>
            </w:r>
            <w:r w:rsidRPr="00163833">
              <w:rPr>
                <w:rFonts w:ascii="Times New Roman" w:hAnsi="Times New Roman"/>
                <w:color w:val="000000"/>
                <w:sz w:val="24"/>
                <w:szCs w:val="24"/>
              </w:rPr>
              <w:lastRenderedPageBreak/>
              <w:t>нужды</w:t>
            </w:r>
          </w:p>
        </w:tc>
        <w:tc>
          <w:tcPr>
            <w:tcW w:w="985" w:type="pct"/>
            <w:tcMar>
              <w:top w:w="15" w:type="dxa"/>
              <w:left w:w="15" w:type="dxa"/>
              <w:bottom w:w="15" w:type="dxa"/>
              <w:right w:w="15" w:type="dxa"/>
            </w:tcMar>
            <w:vAlign w:val="center"/>
          </w:tcPr>
          <w:p w14:paraId="2011C8B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w:t>
            </w:r>
          </w:p>
        </w:tc>
        <w:tc>
          <w:tcPr>
            <w:tcW w:w="773" w:type="pct"/>
            <w:tcMar>
              <w:top w:w="15" w:type="dxa"/>
              <w:left w:w="15" w:type="dxa"/>
              <w:bottom w:w="15" w:type="dxa"/>
              <w:right w:w="15" w:type="dxa"/>
            </w:tcMar>
            <w:vAlign w:val="center"/>
          </w:tcPr>
          <w:p w14:paraId="01313B98" w14:textId="3EB202A1"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0,000792</w:t>
            </w:r>
          </w:p>
        </w:tc>
        <w:tc>
          <w:tcPr>
            <w:tcW w:w="798" w:type="pct"/>
            <w:tcMar>
              <w:top w:w="15" w:type="dxa"/>
              <w:left w:w="15" w:type="dxa"/>
              <w:bottom w:w="15" w:type="dxa"/>
              <w:right w:w="15" w:type="dxa"/>
            </w:tcMar>
            <w:vAlign w:val="center"/>
          </w:tcPr>
          <w:p w14:paraId="0668F9D8" w14:textId="4E1BC064"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0,00168</w:t>
            </w:r>
          </w:p>
        </w:tc>
        <w:tc>
          <w:tcPr>
            <w:tcW w:w="798" w:type="pct"/>
            <w:tcMar>
              <w:top w:w="15" w:type="dxa"/>
              <w:left w:w="15" w:type="dxa"/>
              <w:bottom w:w="15" w:type="dxa"/>
              <w:right w:w="15" w:type="dxa"/>
            </w:tcMar>
            <w:vAlign w:val="center"/>
          </w:tcPr>
          <w:p w14:paraId="7A372501" w14:textId="19B0975E"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0,0021</w:t>
            </w:r>
          </w:p>
        </w:tc>
      </w:tr>
      <w:tr w:rsidR="00DF68ED" w14:paraId="214DF0CC" w14:textId="77777777" w:rsidTr="00593CD8">
        <w:trPr>
          <w:trHeight w:val="30"/>
        </w:trPr>
        <w:tc>
          <w:tcPr>
            <w:tcW w:w="375" w:type="pct"/>
            <w:tcMar>
              <w:top w:w="15" w:type="dxa"/>
              <w:left w:w="15" w:type="dxa"/>
              <w:bottom w:w="15" w:type="dxa"/>
              <w:right w:w="15" w:type="dxa"/>
            </w:tcMar>
            <w:vAlign w:val="center"/>
          </w:tcPr>
          <w:p w14:paraId="2A247C3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6.1.2</w:t>
            </w:r>
          </w:p>
        </w:tc>
        <w:tc>
          <w:tcPr>
            <w:tcW w:w="1272" w:type="pct"/>
            <w:tcMar>
              <w:top w:w="15" w:type="dxa"/>
              <w:left w:w="15" w:type="dxa"/>
              <w:bottom w:w="15" w:type="dxa"/>
              <w:right w:w="15" w:type="dxa"/>
            </w:tcMar>
            <w:vAlign w:val="center"/>
          </w:tcPr>
          <w:p w14:paraId="54BF56F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Водопотребление в среднем на 1 человека</w:t>
            </w:r>
          </w:p>
        </w:tc>
        <w:tc>
          <w:tcPr>
            <w:tcW w:w="985" w:type="pct"/>
            <w:tcMar>
              <w:top w:w="15" w:type="dxa"/>
              <w:left w:w="15" w:type="dxa"/>
              <w:bottom w:w="15" w:type="dxa"/>
              <w:right w:w="15" w:type="dxa"/>
            </w:tcMar>
            <w:vAlign w:val="center"/>
          </w:tcPr>
          <w:p w14:paraId="4B778ED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л/</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6DE2DD8" w14:textId="249B9A1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132</w:t>
            </w:r>
          </w:p>
        </w:tc>
        <w:tc>
          <w:tcPr>
            <w:tcW w:w="798" w:type="pct"/>
            <w:tcMar>
              <w:top w:w="15" w:type="dxa"/>
              <w:left w:w="15" w:type="dxa"/>
              <w:bottom w:w="15" w:type="dxa"/>
              <w:right w:w="15" w:type="dxa"/>
            </w:tcMar>
            <w:vAlign w:val="center"/>
          </w:tcPr>
          <w:p w14:paraId="5BCE9FEB" w14:textId="39328949"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161</w:t>
            </w:r>
          </w:p>
        </w:tc>
        <w:tc>
          <w:tcPr>
            <w:tcW w:w="798" w:type="pct"/>
            <w:tcMar>
              <w:top w:w="15" w:type="dxa"/>
              <w:left w:w="15" w:type="dxa"/>
              <w:bottom w:w="15" w:type="dxa"/>
              <w:right w:w="15" w:type="dxa"/>
            </w:tcMar>
            <w:vAlign w:val="center"/>
          </w:tcPr>
          <w:p w14:paraId="6194B76E" w14:textId="3800EE9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161</w:t>
            </w:r>
          </w:p>
        </w:tc>
      </w:tr>
      <w:tr w:rsidR="00DF68ED" w14:paraId="5AEA815A" w14:textId="77777777" w:rsidTr="00593CD8">
        <w:trPr>
          <w:trHeight w:val="30"/>
        </w:trPr>
        <w:tc>
          <w:tcPr>
            <w:tcW w:w="375" w:type="pct"/>
            <w:tcMar>
              <w:top w:w="15" w:type="dxa"/>
              <w:left w:w="15" w:type="dxa"/>
              <w:bottom w:w="15" w:type="dxa"/>
              <w:right w:w="15" w:type="dxa"/>
            </w:tcMar>
            <w:vAlign w:val="center"/>
          </w:tcPr>
          <w:p w14:paraId="461B82E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6.1.2.1</w:t>
            </w:r>
          </w:p>
        </w:tc>
        <w:tc>
          <w:tcPr>
            <w:tcW w:w="1272" w:type="pct"/>
            <w:tcMar>
              <w:top w:w="15" w:type="dxa"/>
              <w:left w:w="15" w:type="dxa"/>
              <w:bottom w:w="15" w:type="dxa"/>
              <w:right w:w="15" w:type="dxa"/>
            </w:tcMar>
            <w:vAlign w:val="center"/>
          </w:tcPr>
          <w:p w14:paraId="287A762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хозяйственно-питьевые нужды</w:t>
            </w:r>
          </w:p>
        </w:tc>
        <w:tc>
          <w:tcPr>
            <w:tcW w:w="985" w:type="pct"/>
            <w:tcMar>
              <w:top w:w="15" w:type="dxa"/>
              <w:left w:w="15" w:type="dxa"/>
              <w:bottom w:w="15" w:type="dxa"/>
              <w:right w:w="15" w:type="dxa"/>
            </w:tcMar>
            <w:vAlign w:val="center"/>
          </w:tcPr>
          <w:p w14:paraId="7D133E2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2A467FE" w14:textId="3319FDD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120</w:t>
            </w:r>
          </w:p>
        </w:tc>
        <w:tc>
          <w:tcPr>
            <w:tcW w:w="798" w:type="pct"/>
            <w:tcMar>
              <w:top w:w="15" w:type="dxa"/>
              <w:left w:w="15" w:type="dxa"/>
              <w:bottom w:w="15" w:type="dxa"/>
              <w:right w:w="15" w:type="dxa"/>
            </w:tcMar>
            <w:vAlign w:val="center"/>
          </w:tcPr>
          <w:p w14:paraId="63F3D32B" w14:textId="12EE5236"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140</w:t>
            </w:r>
          </w:p>
        </w:tc>
        <w:tc>
          <w:tcPr>
            <w:tcW w:w="798" w:type="pct"/>
            <w:tcMar>
              <w:top w:w="15" w:type="dxa"/>
              <w:left w:w="15" w:type="dxa"/>
              <w:bottom w:w="15" w:type="dxa"/>
              <w:right w:w="15" w:type="dxa"/>
            </w:tcMar>
            <w:vAlign w:val="center"/>
          </w:tcPr>
          <w:p w14:paraId="3985BE83" w14:textId="2FCF40D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140</w:t>
            </w:r>
          </w:p>
        </w:tc>
      </w:tr>
      <w:tr w:rsidR="00DF68ED" w14:paraId="15823E2A" w14:textId="77777777" w:rsidTr="00593CD8">
        <w:trPr>
          <w:trHeight w:val="30"/>
        </w:trPr>
        <w:tc>
          <w:tcPr>
            <w:tcW w:w="375" w:type="pct"/>
            <w:tcMar>
              <w:top w:w="15" w:type="dxa"/>
              <w:left w:w="15" w:type="dxa"/>
              <w:bottom w:w="15" w:type="dxa"/>
              <w:right w:w="15" w:type="dxa"/>
            </w:tcMar>
            <w:vAlign w:val="center"/>
          </w:tcPr>
          <w:p w14:paraId="71714AC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6.1.3</w:t>
            </w:r>
          </w:p>
        </w:tc>
        <w:tc>
          <w:tcPr>
            <w:tcW w:w="1272" w:type="pct"/>
            <w:tcMar>
              <w:top w:w="15" w:type="dxa"/>
              <w:left w:w="15" w:type="dxa"/>
              <w:bottom w:w="15" w:type="dxa"/>
              <w:right w:w="15" w:type="dxa"/>
            </w:tcMar>
            <w:vAlign w:val="center"/>
          </w:tcPr>
          <w:p w14:paraId="224DF85A"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Используемые источники водоснабжения:</w:t>
            </w:r>
          </w:p>
        </w:tc>
        <w:tc>
          <w:tcPr>
            <w:tcW w:w="985" w:type="pct"/>
            <w:tcMar>
              <w:top w:w="15" w:type="dxa"/>
              <w:left w:w="15" w:type="dxa"/>
              <w:bottom w:w="15" w:type="dxa"/>
              <w:right w:w="15" w:type="dxa"/>
            </w:tcMar>
            <w:vAlign w:val="center"/>
          </w:tcPr>
          <w:p w14:paraId="243D628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5DE04CEF" w14:textId="78F6F153"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70E1082" w14:textId="25E262D9"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BD71660" w14:textId="4932332F" w:rsidR="00DF68ED" w:rsidRPr="00163833" w:rsidRDefault="00DF68ED" w:rsidP="00DF68ED">
            <w:pPr>
              <w:spacing w:after="20"/>
              <w:ind w:left="20"/>
              <w:jc w:val="center"/>
              <w:rPr>
                <w:rFonts w:ascii="Times New Roman" w:hAnsi="Times New Roman"/>
                <w:sz w:val="24"/>
                <w:szCs w:val="24"/>
              </w:rPr>
            </w:pPr>
          </w:p>
        </w:tc>
      </w:tr>
      <w:tr w:rsidR="00DF68ED" w14:paraId="05ADF30D" w14:textId="77777777" w:rsidTr="00593CD8">
        <w:trPr>
          <w:trHeight w:val="30"/>
        </w:trPr>
        <w:tc>
          <w:tcPr>
            <w:tcW w:w="375" w:type="pct"/>
            <w:tcMar>
              <w:top w:w="15" w:type="dxa"/>
              <w:left w:w="15" w:type="dxa"/>
              <w:bottom w:w="15" w:type="dxa"/>
              <w:right w:w="15" w:type="dxa"/>
            </w:tcMar>
            <w:vAlign w:val="center"/>
          </w:tcPr>
          <w:p w14:paraId="40978A3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6.1.3.1</w:t>
            </w:r>
          </w:p>
        </w:tc>
        <w:tc>
          <w:tcPr>
            <w:tcW w:w="1272" w:type="pct"/>
            <w:tcMar>
              <w:top w:w="15" w:type="dxa"/>
              <w:left w:w="15" w:type="dxa"/>
              <w:bottom w:w="15" w:type="dxa"/>
              <w:right w:w="15" w:type="dxa"/>
            </w:tcMar>
            <w:vAlign w:val="center"/>
          </w:tcPr>
          <w:p w14:paraId="109DC888"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подземные водозаборы</w:t>
            </w:r>
          </w:p>
        </w:tc>
        <w:tc>
          <w:tcPr>
            <w:tcW w:w="985" w:type="pct"/>
            <w:tcMar>
              <w:top w:w="15" w:type="dxa"/>
              <w:left w:w="15" w:type="dxa"/>
              <w:bottom w:w="15" w:type="dxa"/>
              <w:right w:w="15" w:type="dxa"/>
            </w:tcMar>
            <w:vAlign w:val="center"/>
          </w:tcPr>
          <w:p w14:paraId="1022C28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BCCBA1E" w14:textId="3CF86C6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50E89E1" w14:textId="21645B0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12D65FA" w14:textId="2204F5A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4D1C2681" w14:textId="77777777" w:rsidTr="00593CD8">
        <w:trPr>
          <w:trHeight w:val="30"/>
        </w:trPr>
        <w:tc>
          <w:tcPr>
            <w:tcW w:w="375" w:type="pct"/>
            <w:tcMar>
              <w:top w:w="15" w:type="dxa"/>
              <w:left w:w="15" w:type="dxa"/>
              <w:bottom w:w="15" w:type="dxa"/>
              <w:right w:w="15" w:type="dxa"/>
            </w:tcMar>
            <w:vAlign w:val="center"/>
          </w:tcPr>
          <w:p w14:paraId="7D51FB4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6.1.3.2</w:t>
            </w:r>
          </w:p>
        </w:tc>
        <w:tc>
          <w:tcPr>
            <w:tcW w:w="1272" w:type="pct"/>
            <w:tcMar>
              <w:top w:w="15" w:type="dxa"/>
              <w:left w:w="15" w:type="dxa"/>
              <w:bottom w:w="15" w:type="dxa"/>
              <w:right w:w="15" w:type="dxa"/>
            </w:tcMar>
            <w:vAlign w:val="center"/>
          </w:tcPr>
          <w:p w14:paraId="4D21F6E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водозабор из поверхностных источников</w:t>
            </w:r>
          </w:p>
        </w:tc>
        <w:tc>
          <w:tcPr>
            <w:tcW w:w="985" w:type="pct"/>
            <w:tcMar>
              <w:top w:w="15" w:type="dxa"/>
              <w:left w:w="15" w:type="dxa"/>
              <w:bottom w:w="15" w:type="dxa"/>
              <w:right w:w="15" w:type="dxa"/>
            </w:tcMar>
            <w:vAlign w:val="center"/>
          </w:tcPr>
          <w:p w14:paraId="2B093483" w14:textId="335201C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p w14:paraId="1B305B76" w14:textId="05EB9F70"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9C1C409" w14:textId="44F1D75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EAAE2F2" w14:textId="0CDE6F2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1EFF1CD" w14:textId="4C5C245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36EB01D9" w14:textId="77777777" w:rsidTr="00593CD8">
        <w:trPr>
          <w:trHeight w:val="30"/>
        </w:trPr>
        <w:tc>
          <w:tcPr>
            <w:tcW w:w="375" w:type="pct"/>
            <w:tcMar>
              <w:top w:w="15" w:type="dxa"/>
              <w:left w:w="15" w:type="dxa"/>
              <w:bottom w:w="15" w:type="dxa"/>
              <w:right w:w="15" w:type="dxa"/>
            </w:tcMar>
            <w:vAlign w:val="center"/>
          </w:tcPr>
          <w:p w14:paraId="4BFE055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6.1.4</w:t>
            </w:r>
          </w:p>
        </w:tc>
        <w:tc>
          <w:tcPr>
            <w:tcW w:w="1272" w:type="pct"/>
            <w:tcMar>
              <w:top w:w="15" w:type="dxa"/>
              <w:left w:w="15" w:type="dxa"/>
              <w:bottom w:w="15" w:type="dxa"/>
              <w:right w:w="15" w:type="dxa"/>
            </w:tcMar>
            <w:vAlign w:val="center"/>
          </w:tcPr>
          <w:p w14:paraId="6B1EE830"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BBE6BA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261CC916" w14:textId="37C142CD"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1,6</w:t>
            </w:r>
          </w:p>
        </w:tc>
        <w:tc>
          <w:tcPr>
            <w:tcW w:w="798" w:type="pct"/>
            <w:tcMar>
              <w:top w:w="15" w:type="dxa"/>
              <w:left w:w="15" w:type="dxa"/>
              <w:bottom w:w="15" w:type="dxa"/>
              <w:right w:w="15" w:type="dxa"/>
            </w:tcMar>
            <w:vAlign w:val="center"/>
          </w:tcPr>
          <w:p w14:paraId="78CF0753" w14:textId="0C2C7576"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5,1 (в том числе новое строительство – 3,6 км)</w:t>
            </w:r>
          </w:p>
        </w:tc>
        <w:tc>
          <w:tcPr>
            <w:tcW w:w="798" w:type="pct"/>
            <w:tcMar>
              <w:top w:w="15" w:type="dxa"/>
              <w:left w:w="15" w:type="dxa"/>
              <w:bottom w:w="15" w:type="dxa"/>
              <w:right w:w="15" w:type="dxa"/>
            </w:tcMar>
            <w:vAlign w:val="center"/>
          </w:tcPr>
          <w:p w14:paraId="24E66CDC" w14:textId="20A2F22E"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8,9 (в том числе новое строительство – 3,8 км)</w:t>
            </w:r>
          </w:p>
        </w:tc>
      </w:tr>
      <w:tr w:rsidR="00DF68ED" w14:paraId="6D7923FE" w14:textId="77777777" w:rsidTr="00593CD8">
        <w:trPr>
          <w:trHeight w:val="30"/>
        </w:trPr>
        <w:tc>
          <w:tcPr>
            <w:tcW w:w="375" w:type="pct"/>
            <w:tcMar>
              <w:top w:w="15" w:type="dxa"/>
              <w:left w:w="15" w:type="dxa"/>
              <w:bottom w:w="15" w:type="dxa"/>
              <w:right w:w="15" w:type="dxa"/>
            </w:tcMar>
            <w:vAlign w:val="center"/>
          </w:tcPr>
          <w:p w14:paraId="70B2B81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w:t>
            </w:r>
          </w:p>
        </w:tc>
        <w:tc>
          <w:tcPr>
            <w:tcW w:w="1272" w:type="pct"/>
            <w:tcMar>
              <w:top w:w="15" w:type="dxa"/>
              <w:left w:w="15" w:type="dxa"/>
              <w:bottom w:w="15" w:type="dxa"/>
              <w:right w:w="15" w:type="dxa"/>
            </w:tcMar>
            <w:vAlign w:val="center"/>
          </w:tcPr>
          <w:p w14:paraId="134C8D5E"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w:t>
            </w:r>
          </w:p>
        </w:tc>
        <w:tc>
          <w:tcPr>
            <w:tcW w:w="985" w:type="pct"/>
            <w:tcMar>
              <w:top w:w="15" w:type="dxa"/>
              <w:left w:w="15" w:type="dxa"/>
              <w:bottom w:w="15" w:type="dxa"/>
              <w:right w:w="15" w:type="dxa"/>
            </w:tcMar>
            <w:vAlign w:val="center"/>
          </w:tcPr>
          <w:p w14:paraId="7AD80851" w14:textId="77777777" w:rsidR="00DF68ED" w:rsidRPr="00163833" w:rsidRDefault="00DF68ED" w:rsidP="00DF68ED">
            <w:pPr>
              <w:spacing w:after="20"/>
              <w:ind w:left="20"/>
              <w:jc w:val="center"/>
              <w:rPr>
                <w:rFonts w:ascii="Times New Roman" w:hAnsi="Times New Roman"/>
                <w:sz w:val="24"/>
                <w:szCs w:val="24"/>
              </w:rPr>
            </w:pPr>
          </w:p>
          <w:p w14:paraId="4CC3FBF8"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2FFD7E1"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6F8606D"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FEBA07F" w14:textId="77777777" w:rsidR="00DF68ED" w:rsidRPr="00163833" w:rsidRDefault="00DF68ED" w:rsidP="00DF68ED">
            <w:pPr>
              <w:spacing w:after="20"/>
              <w:ind w:left="20"/>
              <w:jc w:val="center"/>
              <w:rPr>
                <w:rFonts w:ascii="Times New Roman" w:hAnsi="Times New Roman"/>
                <w:sz w:val="24"/>
                <w:szCs w:val="24"/>
              </w:rPr>
            </w:pPr>
          </w:p>
        </w:tc>
      </w:tr>
      <w:tr w:rsidR="00DF68ED" w14:paraId="07A5412B" w14:textId="77777777" w:rsidTr="00593CD8">
        <w:trPr>
          <w:trHeight w:val="30"/>
        </w:trPr>
        <w:tc>
          <w:tcPr>
            <w:tcW w:w="375" w:type="pct"/>
            <w:tcMar>
              <w:top w:w="15" w:type="dxa"/>
              <w:left w:w="15" w:type="dxa"/>
              <w:bottom w:w="15" w:type="dxa"/>
              <w:right w:w="15" w:type="dxa"/>
            </w:tcMar>
            <w:vAlign w:val="center"/>
          </w:tcPr>
          <w:p w14:paraId="5B66AAC7"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6.2.1</w:t>
            </w:r>
          </w:p>
        </w:tc>
        <w:tc>
          <w:tcPr>
            <w:tcW w:w="1272" w:type="pct"/>
            <w:tcMar>
              <w:top w:w="15" w:type="dxa"/>
              <w:left w:w="15" w:type="dxa"/>
              <w:bottom w:w="15" w:type="dxa"/>
              <w:right w:w="15" w:type="dxa"/>
            </w:tcMar>
            <w:vAlign w:val="center"/>
          </w:tcPr>
          <w:p w14:paraId="0CB2768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Общее поступление сточных вод, всего</w:t>
            </w:r>
          </w:p>
        </w:tc>
        <w:tc>
          <w:tcPr>
            <w:tcW w:w="985" w:type="pct"/>
            <w:tcMar>
              <w:top w:w="15" w:type="dxa"/>
              <w:left w:w="15" w:type="dxa"/>
              <w:bottom w:w="15" w:type="dxa"/>
              <w:right w:w="15" w:type="dxa"/>
            </w:tcMar>
            <w:vAlign w:val="center"/>
          </w:tcPr>
          <w:p w14:paraId="3579D18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B1D08F9" w14:textId="7FD5AA98"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0,00181</w:t>
            </w:r>
          </w:p>
        </w:tc>
        <w:tc>
          <w:tcPr>
            <w:tcW w:w="798" w:type="pct"/>
            <w:tcMar>
              <w:top w:w="15" w:type="dxa"/>
              <w:left w:w="15" w:type="dxa"/>
              <w:bottom w:w="15" w:type="dxa"/>
              <w:right w:w="15" w:type="dxa"/>
            </w:tcMar>
            <w:vAlign w:val="center"/>
          </w:tcPr>
          <w:p w14:paraId="51462800" w14:textId="42FE73B1"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0,0128</w:t>
            </w:r>
          </w:p>
        </w:tc>
        <w:tc>
          <w:tcPr>
            <w:tcW w:w="798" w:type="pct"/>
            <w:tcMar>
              <w:top w:w="15" w:type="dxa"/>
              <w:left w:w="15" w:type="dxa"/>
              <w:bottom w:w="15" w:type="dxa"/>
              <w:right w:w="15" w:type="dxa"/>
            </w:tcMar>
            <w:vAlign w:val="center"/>
          </w:tcPr>
          <w:p w14:paraId="4E6B5B95" w14:textId="36A92B7D"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0,0161</w:t>
            </w:r>
          </w:p>
        </w:tc>
      </w:tr>
      <w:tr w:rsidR="00DF68ED" w14:paraId="5AFA202C" w14:textId="77777777" w:rsidTr="00593CD8">
        <w:trPr>
          <w:trHeight w:val="30"/>
        </w:trPr>
        <w:tc>
          <w:tcPr>
            <w:tcW w:w="375" w:type="pct"/>
            <w:tcMar>
              <w:top w:w="15" w:type="dxa"/>
              <w:left w:w="15" w:type="dxa"/>
              <w:bottom w:w="15" w:type="dxa"/>
              <w:right w:w="15" w:type="dxa"/>
            </w:tcMar>
            <w:vAlign w:val="center"/>
          </w:tcPr>
          <w:p w14:paraId="69C1C085" w14:textId="77777777" w:rsidR="00DF68ED" w:rsidRPr="00163833" w:rsidRDefault="00DF68ED" w:rsidP="00DF68ED">
            <w:pPr>
              <w:spacing w:after="20"/>
              <w:ind w:left="20"/>
              <w:jc w:val="center"/>
              <w:rPr>
                <w:rFonts w:ascii="Times New Roman" w:hAnsi="Times New Roman"/>
                <w:sz w:val="24"/>
                <w:szCs w:val="24"/>
              </w:rPr>
            </w:pPr>
          </w:p>
          <w:p w14:paraId="4903AD78"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2D22B7C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27F1F9D5" w14:textId="77777777" w:rsidR="00DF68ED" w:rsidRPr="00163833" w:rsidRDefault="00DF68ED" w:rsidP="00DF68ED">
            <w:pPr>
              <w:spacing w:after="20"/>
              <w:ind w:left="20"/>
              <w:jc w:val="center"/>
              <w:rPr>
                <w:rFonts w:ascii="Times New Roman" w:hAnsi="Times New Roman"/>
                <w:sz w:val="24"/>
                <w:szCs w:val="24"/>
              </w:rPr>
            </w:pPr>
          </w:p>
          <w:p w14:paraId="090A295D"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7BC8972"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EBD1464"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EFB550A" w14:textId="77777777" w:rsidR="00DF68ED" w:rsidRPr="00163833" w:rsidRDefault="00DF68ED" w:rsidP="00DF68ED">
            <w:pPr>
              <w:spacing w:after="20"/>
              <w:ind w:left="20"/>
              <w:jc w:val="center"/>
              <w:rPr>
                <w:rFonts w:ascii="Times New Roman" w:hAnsi="Times New Roman"/>
                <w:sz w:val="24"/>
                <w:szCs w:val="24"/>
              </w:rPr>
            </w:pPr>
          </w:p>
        </w:tc>
      </w:tr>
      <w:tr w:rsidR="00DF68ED" w14:paraId="2A371850" w14:textId="77777777" w:rsidTr="00593CD8">
        <w:trPr>
          <w:trHeight w:val="30"/>
        </w:trPr>
        <w:tc>
          <w:tcPr>
            <w:tcW w:w="375" w:type="pct"/>
            <w:tcMar>
              <w:top w:w="15" w:type="dxa"/>
              <w:left w:w="15" w:type="dxa"/>
              <w:bottom w:w="15" w:type="dxa"/>
              <w:right w:w="15" w:type="dxa"/>
            </w:tcMar>
            <w:vAlign w:val="center"/>
          </w:tcPr>
          <w:p w14:paraId="48B1130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6.2.1.1</w:t>
            </w:r>
          </w:p>
        </w:tc>
        <w:tc>
          <w:tcPr>
            <w:tcW w:w="1272" w:type="pct"/>
            <w:tcMar>
              <w:top w:w="15" w:type="dxa"/>
              <w:left w:w="15" w:type="dxa"/>
              <w:bottom w:w="15" w:type="dxa"/>
              <w:right w:w="15" w:type="dxa"/>
            </w:tcMar>
            <w:vAlign w:val="center"/>
          </w:tcPr>
          <w:p w14:paraId="4C339B41"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бытовая канализация</w:t>
            </w:r>
          </w:p>
        </w:tc>
        <w:tc>
          <w:tcPr>
            <w:tcW w:w="985" w:type="pct"/>
            <w:tcMar>
              <w:top w:w="15" w:type="dxa"/>
              <w:left w:w="15" w:type="dxa"/>
              <w:bottom w:w="15" w:type="dxa"/>
              <w:right w:w="15" w:type="dxa"/>
            </w:tcMar>
            <w:vAlign w:val="center"/>
          </w:tcPr>
          <w:p w14:paraId="72D7F0C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CFD36DE" w14:textId="7D895E6A"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0,00165</w:t>
            </w:r>
          </w:p>
        </w:tc>
        <w:tc>
          <w:tcPr>
            <w:tcW w:w="798" w:type="pct"/>
            <w:tcMar>
              <w:top w:w="15" w:type="dxa"/>
              <w:left w:w="15" w:type="dxa"/>
              <w:bottom w:w="15" w:type="dxa"/>
              <w:right w:w="15" w:type="dxa"/>
            </w:tcMar>
            <w:vAlign w:val="center"/>
          </w:tcPr>
          <w:p w14:paraId="3B843853" w14:textId="19F7F335"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0,0112</w:t>
            </w:r>
          </w:p>
        </w:tc>
        <w:tc>
          <w:tcPr>
            <w:tcW w:w="798" w:type="pct"/>
            <w:tcMar>
              <w:top w:w="15" w:type="dxa"/>
              <w:left w:w="15" w:type="dxa"/>
              <w:bottom w:w="15" w:type="dxa"/>
              <w:right w:w="15" w:type="dxa"/>
            </w:tcMar>
            <w:vAlign w:val="center"/>
          </w:tcPr>
          <w:p w14:paraId="519A5EE3" w14:textId="583A04E8"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0,014</w:t>
            </w:r>
          </w:p>
        </w:tc>
      </w:tr>
      <w:tr w:rsidR="00DF68ED" w14:paraId="1927ED79" w14:textId="77777777" w:rsidTr="00593CD8">
        <w:trPr>
          <w:trHeight w:val="30"/>
        </w:trPr>
        <w:tc>
          <w:tcPr>
            <w:tcW w:w="375" w:type="pct"/>
            <w:tcMar>
              <w:top w:w="15" w:type="dxa"/>
              <w:left w:w="15" w:type="dxa"/>
              <w:bottom w:w="15" w:type="dxa"/>
              <w:right w:w="15" w:type="dxa"/>
            </w:tcMar>
            <w:vAlign w:val="center"/>
          </w:tcPr>
          <w:p w14:paraId="1EAC737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6.2.1.2</w:t>
            </w:r>
          </w:p>
        </w:tc>
        <w:tc>
          <w:tcPr>
            <w:tcW w:w="1272" w:type="pct"/>
            <w:tcMar>
              <w:top w:w="15" w:type="dxa"/>
              <w:left w:w="15" w:type="dxa"/>
              <w:bottom w:w="15" w:type="dxa"/>
              <w:right w:w="15" w:type="dxa"/>
            </w:tcMar>
            <w:vAlign w:val="center"/>
          </w:tcPr>
          <w:p w14:paraId="58D6F4EC"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производственная канализация</w:t>
            </w:r>
          </w:p>
        </w:tc>
        <w:tc>
          <w:tcPr>
            <w:tcW w:w="985" w:type="pct"/>
            <w:tcMar>
              <w:top w:w="15" w:type="dxa"/>
              <w:left w:w="15" w:type="dxa"/>
              <w:bottom w:w="15" w:type="dxa"/>
              <w:right w:w="15" w:type="dxa"/>
            </w:tcMar>
            <w:vAlign w:val="center"/>
          </w:tcPr>
          <w:p w14:paraId="497EE74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720013D" w14:textId="44DB0B27"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0,000165</w:t>
            </w:r>
          </w:p>
        </w:tc>
        <w:tc>
          <w:tcPr>
            <w:tcW w:w="798" w:type="pct"/>
            <w:tcMar>
              <w:top w:w="15" w:type="dxa"/>
              <w:left w:w="15" w:type="dxa"/>
              <w:bottom w:w="15" w:type="dxa"/>
              <w:right w:w="15" w:type="dxa"/>
            </w:tcMar>
            <w:vAlign w:val="center"/>
          </w:tcPr>
          <w:p w14:paraId="3920F446" w14:textId="2247ACF7"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0,00168</w:t>
            </w:r>
          </w:p>
        </w:tc>
        <w:tc>
          <w:tcPr>
            <w:tcW w:w="798" w:type="pct"/>
            <w:tcMar>
              <w:top w:w="15" w:type="dxa"/>
              <w:left w:w="15" w:type="dxa"/>
              <w:bottom w:w="15" w:type="dxa"/>
              <w:right w:w="15" w:type="dxa"/>
            </w:tcMar>
            <w:vAlign w:val="center"/>
          </w:tcPr>
          <w:p w14:paraId="23A201B3" w14:textId="32C33262" w:rsidR="00DF68ED" w:rsidRPr="00163833" w:rsidRDefault="00DF68ED" w:rsidP="00DF68ED">
            <w:pPr>
              <w:spacing w:after="20"/>
              <w:ind w:left="20"/>
              <w:jc w:val="center"/>
              <w:rPr>
                <w:rFonts w:ascii="Times New Roman" w:hAnsi="Times New Roman"/>
                <w:sz w:val="24"/>
                <w:szCs w:val="24"/>
              </w:rPr>
            </w:pPr>
            <w:r w:rsidRPr="00BF0383">
              <w:rPr>
                <w:rFonts w:ascii="Times New Roman" w:hAnsi="Times New Roman"/>
                <w:sz w:val="24"/>
                <w:szCs w:val="24"/>
              </w:rPr>
              <w:t>0,0021</w:t>
            </w:r>
          </w:p>
        </w:tc>
      </w:tr>
      <w:tr w:rsidR="00DF68ED" w14:paraId="2C6BDD07" w14:textId="77777777" w:rsidTr="00593CD8">
        <w:trPr>
          <w:trHeight w:val="30"/>
        </w:trPr>
        <w:tc>
          <w:tcPr>
            <w:tcW w:w="375" w:type="pct"/>
            <w:tcMar>
              <w:top w:w="15" w:type="dxa"/>
              <w:left w:w="15" w:type="dxa"/>
              <w:bottom w:w="15" w:type="dxa"/>
              <w:right w:w="15" w:type="dxa"/>
            </w:tcMar>
            <w:vAlign w:val="center"/>
          </w:tcPr>
          <w:p w14:paraId="2BCDEC5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6.2.2</w:t>
            </w:r>
          </w:p>
        </w:tc>
        <w:tc>
          <w:tcPr>
            <w:tcW w:w="1272" w:type="pct"/>
            <w:tcMar>
              <w:top w:w="15" w:type="dxa"/>
              <w:left w:w="15" w:type="dxa"/>
              <w:bottom w:w="15" w:type="dxa"/>
              <w:right w:w="15" w:type="dxa"/>
            </w:tcMar>
            <w:vAlign w:val="center"/>
          </w:tcPr>
          <w:p w14:paraId="15F06D9F"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Водоотведение в среднем на 1 человека</w:t>
            </w:r>
          </w:p>
        </w:tc>
        <w:tc>
          <w:tcPr>
            <w:tcW w:w="985" w:type="pct"/>
            <w:tcMar>
              <w:top w:w="15" w:type="dxa"/>
              <w:left w:w="15" w:type="dxa"/>
              <w:bottom w:w="15" w:type="dxa"/>
              <w:right w:w="15" w:type="dxa"/>
            </w:tcMar>
            <w:vAlign w:val="center"/>
          </w:tcPr>
          <w:p w14:paraId="43AA201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л/</w:t>
            </w:r>
            <w:proofErr w:type="spellStart"/>
            <w:r w:rsidRPr="00163833">
              <w:rPr>
                <w:rFonts w:ascii="Times New Roman" w:hAnsi="Times New Roman"/>
                <w:color w:val="000000"/>
                <w:sz w:val="24"/>
                <w:szCs w:val="24"/>
              </w:rPr>
              <w:t>сут</w:t>
            </w:r>
            <w:proofErr w:type="spellEnd"/>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722B11FC" w14:textId="1E3C9A08"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125CB5" w14:textId="0467D3FF"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8BED7DB" w14:textId="30A6A72A" w:rsidR="00DF68ED" w:rsidRPr="00163833" w:rsidRDefault="00DF68ED" w:rsidP="00DF68ED">
            <w:pPr>
              <w:spacing w:after="20"/>
              <w:ind w:left="20"/>
              <w:jc w:val="center"/>
              <w:rPr>
                <w:rFonts w:ascii="Times New Roman" w:hAnsi="Times New Roman"/>
                <w:sz w:val="24"/>
                <w:szCs w:val="24"/>
              </w:rPr>
            </w:pPr>
          </w:p>
        </w:tc>
      </w:tr>
      <w:tr w:rsidR="00DF68ED" w14:paraId="574D7C87" w14:textId="77777777" w:rsidTr="00593CD8">
        <w:trPr>
          <w:trHeight w:val="30"/>
        </w:trPr>
        <w:tc>
          <w:tcPr>
            <w:tcW w:w="375" w:type="pct"/>
            <w:tcMar>
              <w:top w:w="15" w:type="dxa"/>
              <w:left w:w="15" w:type="dxa"/>
              <w:bottom w:w="15" w:type="dxa"/>
              <w:right w:w="15" w:type="dxa"/>
            </w:tcMar>
            <w:vAlign w:val="center"/>
          </w:tcPr>
          <w:p w14:paraId="410B21A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6.2.3</w:t>
            </w:r>
          </w:p>
        </w:tc>
        <w:tc>
          <w:tcPr>
            <w:tcW w:w="1272" w:type="pct"/>
            <w:tcMar>
              <w:top w:w="15" w:type="dxa"/>
              <w:left w:w="15" w:type="dxa"/>
              <w:bottom w:w="15" w:type="dxa"/>
              <w:right w:w="15" w:type="dxa"/>
            </w:tcMar>
            <w:vAlign w:val="center"/>
          </w:tcPr>
          <w:p w14:paraId="63178BF0"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196068D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ACC772E" w14:textId="405D53C1"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67EEC8D" w14:textId="46A2665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4,4</w:t>
            </w:r>
          </w:p>
        </w:tc>
        <w:tc>
          <w:tcPr>
            <w:tcW w:w="798" w:type="pct"/>
            <w:tcMar>
              <w:top w:w="15" w:type="dxa"/>
              <w:left w:w="15" w:type="dxa"/>
              <w:bottom w:w="15" w:type="dxa"/>
              <w:right w:w="15" w:type="dxa"/>
            </w:tcMar>
            <w:vAlign w:val="center"/>
          </w:tcPr>
          <w:p w14:paraId="32B7FC0E" w14:textId="3F3BC62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6,9</w:t>
            </w:r>
          </w:p>
        </w:tc>
      </w:tr>
      <w:tr w:rsidR="00DF68ED" w14:paraId="1FE3AB53" w14:textId="77777777" w:rsidTr="00593CD8">
        <w:trPr>
          <w:trHeight w:val="30"/>
        </w:trPr>
        <w:tc>
          <w:tcPr>
            <w:tcW w:w="375" w:type="pct"/>
            <w:tcMar>
              <w:top w:w="15" w:type="dxa"/>
              <w:left w:w="15" w:type="dxa"/>
              <w:bottom w:w="15" w:type="dxa"/>
              <w:right w:w="15" w:type="dxa"/>
            </w:tcMar>
            <w:vAlign w:val="center"/>
          </w:tcPr>
          <w:p w14:paraId="52AF1FE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w:t>
            </w:r>
          </w:p>
        </w:tc>
        <w:tc>
          <w:tcPr>
            <w:tcW w:w="1272" w:type="pct"/>
            <w:tcMar>
              <w:top w:w="15" w:type="dxa"/>
              <w:left w:w="15" w:type="dxa"/>
              <w:bottom w:w="15" w:type="dxa"/>
              <w:right w:w="15" w:type="dxa"/>
            </w:tcMar>
            <w:vAlign w:val="center"/>
          </w:tcPr>
          <w:p w14:paraId="2367F17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Электроснабжение:</w:t>
            </w:r>
          </w:p>
        </w:tc>
        <w:tc>
          <w:tcPr>
            <w:tcW w:w="985" w:type="pct"/>
            <w:tcMar>
              <w:top w:w="15" w:type="dxa"/>
              <w:left w:w="15" w:type="dxa"/>
              <w:bottom w:w="15" w:type="dxa"/>
              <w:right w:w="15" w:type="dxa"/>
            </w:tcMar>
            <w:vAlign w:val="center"/>
          </w:tcPr>
          <w:p w14:paraId="65A6D7BD" w14:textId="77777777" w:rsidR="00DF68ED" w:rsidRPr="00163833" w:rsidRDefault="00DF68ED" w:rsidP="00DF68ED">
            <w:pPr>
              <w:spacing w:after="20"/>
              <w:ind w:left="20"/>
              <w:jc w:val="center"/>
              <w:rPr>
                <w:rFonts w:ascii="Times New Roman" w:hAnsi="Times New Roman"/>
                <w:sz w:val="24"/>
                <w:szCs w:val="24"/>
              </w:rPr>
            </w:pPr>
          </w:p>
          <w:p w14:paraId="4CAF5D61"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140DF873" w14:textId="6066316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AAB5D2" w14:textId="4E6A55B0"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F80810E" w14:textId="0570AB5A" w:rsidR="00DF68ED" w:rsidRPr="00163833" w:rsidRDefault="00DF68ED" w:rsidP="00DF68ED">
            <w:pPr>
              <w:spacing w:after="20"/>
              <w:ind w:left="20"/>
              <w:jc w:val="center"/>
              <w:rPr>
                <w:rFonts w:ascii="Times New Roman" w:hAnsi="Times New Roman"/>
                <w:sz w:val="24"/>
                <w:szCs w:val="24"/>
              </w:rPr>
            </w:pPr>
          </w:p>
        </w:tc>
      </w:tr>
      <w:tr w:rsidR="00DF68ED" w14:paraId="7245B5ED" w14:textId="77777777" w:rsidTr="00593CD8">
        <w:trPr>
          <w:trHeight w:val="30"/>
        </w:trPr>
        <w:tc>
          <w:tcPr>
            <w:tcW w:w="375" w:type="pct"/>
            <w:tcMar>
              <w:top w:w="15" w:type="dxa"/>
              <w:left w:w="15" w:type="dxa"/>
              <w:bottom w:w="15" w:type="dxa"/>
              <w:right w:w="15" w:type="dxa"/>
            </w:tcMar>
            <w:vAlign w:val="center"/>
          </w:tcPr>
          <w:p w14:paraId="7C3057F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6.3.1</w:t>
            </w:r>
          </w:p>
        </w:tc>
        <w:tc>
          <w:tcPr>
            <w:tcW w:w="1272" w:type="pct"/>
            <w:tcMar>
              <w:top w:w="15" w:type="dxa"/>
              <w:left w:w="15" w:type="dxa"/>
              <w:bottom w:w="15" w:type="dxa"/>
              <w:right w:w="15" w:type="dxa"/>
            </w:tcMar>
            <w:vAlign w:val="center"/>
          </w:tcPr>
          <w:p w14:paraId="65AAB75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Суммарная электрическая нагрузка</w:t>
            </w:r>
          </w:p>
        </w:tc>
        <w:tc>
          <w:tcPr>
            <w:tcW w:w="985" w:type="pct"/>
            <w:tcMar>
              <w:top w:w="15" w:type="dxa"/>
              <w:left w:w="15" w:type="dxa"/>
              <w:bottom w:w="15" w:type="dxa"/>
              <w:right w:w="15" w:type="dxa"/>
            </w:tcMar>
            <w:vAlign w:val="center"/>
          </w:tcPr>
          <w:p w14:paraId="6149684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кВт</w:t>
            </w:r>
          </w:p>
        </w:tc>
        <w:tc>
          <w:tcPr>
            <w:tcW w:w="773" w:type="pct"/>
            <w:tcMar>
              <w:top w:w="15" w:type="dxa"/>
              <w:left w:w="15" w:type="dxa"/>
              <w:bottom w:w="15" w:type="dxa"/>
              <w:right w:w="15" w:type="dxa"/>
            </w:tcMar>
            <w:vAlign w:val="center"/>
          </w:tcPr>
          <w:p w14:paraId="2E527275"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D228F7"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5720565" w14:textId="77777777" w:rsidR="00DF68ED" w:rsidRPr="00163833" w:rsidRDefault="00DF68ED" w:rsidP="00DF68ED">
            <w:pPr>
              <w:spacing w:after="20"/>
              <w:ind w:left="20"/>
              <w:jc w:val="center"/>
              <w:rPr>
                <w:rFonts w:ascii="Times New Roman" w:hAnsi="Times New Roman"/>
                <w:sz w:val="24"/>
                <w:szCs w:val="24"/>
              </w:rPr>
            </w:pPr>
          </w:p>
        </w:tc>
      </w:tr>
      <w:tr w:rsidR="00DF68ED" w14:paraId="5410DE0B" w14:textId="77777777" w:rsidTr="00593CD8">
        <w:trPr>
          <w:trHeight w:val="30"/>
        </w:trPr>
        <w:tc>
          <w:tcPr>
            <w:tcW w:w="375" w:type="pct"/>
            <w:tcMar>
              <w:top w:w="15" w:type="dxa"/>
              <w:left w:w="15" w:type="dxa"/>
              <w:bottom w:w="15" w:type="dxa"/>
              <w:right w:w="15" w:type="dxa"/>
            </w:tcMar>
            <w:vAlign w:val="center"/>
          </w:tcPr>
          <w:p w14:paraId="776134D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6.3.2</w:t>
            </w:r>
          </w:p>
        </w:tc>
        <w:tc>
          <w:tcPr>
            <w:tcW w:w="1272" w:type="pct"/>
            <w:tcMar>
              <w:top w:w="15" w:type="dxa"/>
              <w:left w:w="15" w:type="dxa"/>
              <w:bottom w:w="15" w:type="dxa"/>
              <w:right w:w="15" w:type="dxa"/>
            </w:tcMar>
            <w:vAlign w:val="center"/>
          </w:tcPr>
          <w:p w14:paraId="6734092B"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Суммарное потребление электроэнергии</w:t>
            </w:r>
          </w:p>
        </w:tc>
        <w:tc>
          <w:tcPr>
            <w:tcW w:w="985" w:type="pct"/>
            <w:tcMar>
              <w:top w:w="15" w:type="dxa"/>
              <w:left w:w="15" w:type="dxa"/>
              <w:bottom w:w="15" w:type="dxa"/>
              <w:right w:w="15" w:type="dxa"/>
            </w:tcMar>
            <w:vAlign w:val="center"/>
          </w:tcPr>
          <w:p w14:paraId="5250AF5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кВт час/год</w:t>
            </w:r>
          </w:p>
        </w:tc>
        <w:tc>
          <w:tcPr>
            <w:tcW w:w="773" w:type="pct"/>
            <w:tcMar>
              <w:top w:w="15" w:type="dxa"/>
              <w:left w:w="15" w:type="dxa"/>
              <w:bottom w:w="15" w:type="dxa"/>
              <w:right w:w="15" w:type="dxa"/>
            </w:tcMar>
            <w:vAlign w:val="center"/>
          </w:tcPr>
          <w:p w14:paraId="0119827B" w14:textId="4722D6B9"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2D734EF" w14:textId="6030521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535/5032620</w:t>
            </w:r>
          </w:p>
        </w:tc>
        <w:tc>
          <w:tcPr>
            <w:tcW w:w="798" w:type="pct"/>
            <w:tcMar>
              <w:top w:w="15" w:type="dxa"/>
              <w:left w:w="15" w:type="dxa"/>
              <w:bottom w:w="15" w:type="dxa"/>
              <w:right w:w="15" w:type="dxa"/>
            </w:tcMar>
            <w:vAlign w:val="center"/>
          </w:tcPr>
          <w:p w14:paraId="5AC85FD2" w14:textId="38CAB99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769/6898500</w:t>
            </w:r>
          </w:p>
        </w:tc>
      </w:tr>
      <w:tr w:rsidR="00DF68ED" w14:paraId="275E2688" w14:textId="77777777" w:rsidTr="00593CD8">
        <w:trPr>
          <w:trHeight w:val="30"/>
        </w:trPr>
        <w:tc>
          <w:tcPr>
            <w:tcW w:w="375" w:type="pct"/>
            <w:tcMar>
              <w:top w:w="15" w:type="dxa"/>
              <w:left w:w="15" w:type="dxa"/>
              <w:bottom w:w="15" w:type="dxa"/>
              <w:right w:w="15" w:type="dxa"/>
            </w:tcMar>
            <w:vAlign w:val="center"/>
          </w:tcPr>
          <w:p w14:paraId="26233546" w14:textId="77777777" w:rsidR="00DF68ED" w:rsidRPr="00163833" w:rsidRDefault="00DF68ED" w:rsidP="00DF68ED">
            <w:pPr>
              <w:spacing w:after="20"/>
              <w:ind w:left="20"/>
              <w:jc w:val="center"/>
              <w:rPr>
                <w:rFonts w:ascii="Times New Roman" w:hAnsi="Times New Roman"/>
                <w:sz w:val="24"/>
                <w:szCs w:val="24"/>
              </w:rPr>
            </w:pPr>
          </w:p>
          <w:p w14:paraId="2FBF79C6"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FAF755F"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6936B28C" w14:textId="77777777" w:rsidR="00DF68ED" w:rsidRPr="00163833" w:rsidRDefault="00DF68ED" w:rsidP="00DF68ED">
            <w:pPr>
              <w:spacing w:after="20"/>
              <w:ind w:left="20"/>
              <w:jc w:val="center"/>
              <w:rPr>
                <w:rFonts w:ascii="Times New Roman" w:hAnsi="Times New Roman"/>
                <w:sz w:val="24"/>
                <w:szCs w:val="24"/>
              </w:rPr>
            </w:pPr>
          </w:p>
          <w:p w14:paraId="726C9A6B"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EE039F7" w14:textId="3B6B0453"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390A5D" w14:textId="3A71D0FB"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A5C70BF" w14:textId="1E944D9A" w:rsidR="00DF68ED" w:rsidRPr="00163833" w:rsidRDefault="00DF68ED" w:rsidP="00DF68ED">
            <w:pPr>
              <w:spacing w:after="20"/>
              <w:ind w:left="20"/>
              <w:jc w:val="center"/>
              <w:rPr>
                <w:rFonts w:ascii="Times New Roman" w:hAnsi="Times New Roman"/>
                <w:sz w:val="24"/>
                <w:szCs w:val="24"/>
              </w:rPr>
            </w:pPr>
          </w:p>
        </w:tc>
      </w:tr>
      <w:tr w:rsidR="00DF68ED" w14:paraId="5DE04C16" w14:textId="77777777" w:rsidTr="00593CD8">
        <w:trPr>
          <w:trHeight w:val="30"/>
        </w:trPr>
        <w:tc>
          <w:tcPr>
            <w:tcW w:w="375" w:type="pct"/>
            <w:tcMar>
              <w:top w:w="15" w:type="dxa"/>
              <w:left w:w="15" w:type="dxa"/>
              <w:bottom w:w="15" w:type="dxa"/>
              <w:right w:w="15" w:type="dxa"/>
            </w:tcMar>
            <w:vAlign w:val="center"/>
          </w:tcPr>
          <w:p w14:paraId="61F8EC6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6.3.2.1</w:t>
            </w:r>
          </w:p>
        </w:tc>
        <w:tc>
          <w:tcPr>
            <w:tcW w:w="1272" w:type="pct"/>
            <w:tcMar>
              <w:top w:w="15" w:type="dxa"/>
              <w:left w:w="15" w:type="dxa"/>
              <w:bottom w:w="15" w:type="dxa"/>
              <w:right w:w="15" w:type="dxa"/>
            </w:tcMar>
            <w:vAlign w:val="center"/>
          </w:tcPr>
          <w:p w14:paraId="2591D95A"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674C126E"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6D94F12" w14:textId="37F7C76B"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7C33E3AC" w14:textId="543F93C6"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2264679</w:t>
            </w:r>
          </w:p>
        </w:tc>
        <w:tc>
          <w:tcPr>
            <w:tcW w:w="798" w:type="pct"/>
            <w:tcMar>
              <w:top w:w="15" w:type="dxa"/>
              <w:left w:w="15" w:type="dxa"/>
              <w:bottom w:w="15" w:type="dxa"/>
              <w:right w:w="15" w:type="dxa"/>
            </w:tcMar>
            <w:vAlign w:val="center"/>
          </w:tcPr>
          <w:p w14:paraId="6640C55C" w14:textId="261507A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3104325</w:t>
            </w:r>
          </w:p>
        </w:tc>
      </w:tr>
      <w:tr w:rsidR="00DF68ED" w14:paraId="5D2BBAE7" w14:textId="77777777" w:rsidTr="00593CD8">
        <w:trPr>
          <w:trHeight w:val="30"/>
        </w:trPr>
        <w:tc>
          <w:tcPr>
            <w:tcW w:w="375" w:type="pct"/>
            <w:tcMar>
              <w:top w:w="15" w:type="dxa"/>
              <w:left w:w="15" w:type="dxa"/>
              <w:bottom w:w="15" w:type="dxa"/>
              <w:right w:w="15" w:type="dxa"/>
            </w:tcMar>
            <w:vAlign w:val="center"/>
          </w:tcPr>
          <w:p w14:paraId="00D3D6E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6.3.2.2</w:t>
            </w:r>
          </w:p>
        </w:tc>
        <w:tc>
          <w:tcPr>
            <w:tcW w:w="1272" w:type="pct"/>
            <w:tcMar>
              <w:top w:w="15" w:type="dxa"/>
              <w:left w:w="15" w:type="dxa"/>
              <w:bottom w:w="15" w:type="dxa"/>
              <w:right w:w="15" w:type="dxa"/>
            </w:tcMar>
            <w:vAlign w:val="center"/>
          </w:tcPr>
          <w:p w14:paraId="59E795B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467396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596737E" w14:textId="0E2E9246"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009E079" w14:textId="0FD404D0"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2767941</w:t>
            </w:r>
          </w:p>
        </w:tc>
        <w:tc>
          <w:tcPr>
            <w:tcW w:w="798" w:type="pct"/>
            <w:tcMar>
              <w:top w:w="15" w:type="dxa"/>
              <w:left w:w="15" w:type="dxa"/>
              <w:bottom w:w="15" w:type="dxa"/>
              <w:right w:w="15" w:type="dxa"/>
            </w:tcMar>
            <w:vAlign w:val="center"/>
          </w:tcPr>
          <w:p w14:paraId="4FE69D42" w14:textId="53C9634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3794175</w:t>
            </w:r>
          </w:p>
        </w:tc>
      </w:tr>
      <w:tr w:rsidR="00DF68ED" w14:paraId="626FD13D" w14:textId="77777777" w:rsidTr="00593CD8">
        <w:trPr>
          <w:trHeight w:val="30"/>
        </w:trPr>
        <w:tc>
          <w:tcPr>
            <w:tcW w:w="375" w:type="pct"/>
            <w:tcMar>
              <w:top w:w="15" w:type="dxa"/>
              <w:left w:w="15" w:type="dxa"/>
              <w:bottom w:w="15" w:type="dxa"/>
              <w:right w:w="15" w:type="dxa"/>
            </w:tcMar>
            <w:vAlign w:val="center"/>
          </w:tcPr>
          <w:p w14:paraId="71AE062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6.3.3</w:t>
            </w:r>
          </w:p>
        </w:tc>
        <w:tc>
          <w:tcPr>
            <w:tcW w:w="1272" w:type="pct"/>
            <w:tcMar>
              <w:top w:w="15" w:type="dxa"/>
              <w:left w:w="15" w:type="dxa"/>
              <w:bottom w:w="15" w:type="dxa"/>
              <w:right w:w="15" w:type="dxa"/>
            </w:tcMar>
            <w:vAlign w:val="center"/>
          </w:tcPr>
          <w:p w14:paraId="3C2F2F5B"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 Протяженность сетей </w:t>
            </w:r>
          </w:p>
        </w:tc>
        <w:tc>
          <w:tcPr>
            <w:tcW w:w="985" w:type="pct"/>
            <w:tcMar>
              <w:top w:w="15" w:type="dxa"/>
              <w:left w:w="15" w:type="dxa"/>
              <w:bottom w:w="15" w:type="dxa"/>
              <w:right w:w="15" w:type="dxa"/>
            </w:tcMar>
            <w:vAlign w:val="center"/>
          </w:tcPr>
          <w:p w14:paraId="79389597"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0ACFB267" w14:textId="77777777" w:rsidR="00DF68ED" w:rsidRPr="00163833" w:rsidRDefault="00DF68ED" w:rsidP="00DF68ED">
            <w:pPr>
              <w:spacing w:after="20"/>
              <w:ind w:left="20"/>
              <w:jc w:val="center"/>
              <w:rPr>
                <w:rFonts w:ascii="Times New Roman" w:hAnsi="Times New Roman"/>
                <w:sz w:val="24"/>
                <w:szCs w:val="24"/>
              </w:rPr>
            </w:pPr>
          </w:p>
          <w:p w14:paraId="5CFBC64C"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FF33C3D" w14:textId="7777777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lastRenderedPageBreak/>
              <w:t>7,0</w:t>
            </w:r>
          </w:p>
          <w:p w14:paraId="2D74174C"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92CB030" w14:textId="76E9A6F1"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lastRenderedPageBreak/>
              <w:t>9,3</w:t>
            </w:r>
          </w:p>
        </w:tc>
      </w:tr>
      <w:tr w:rsidR="00DF68ED" w14:paraId="13EA1E6A" w14:textId="77777777" w:rsidTr="00593CD8">
        <w:trPr>
          <w:trHeight w:val="30"/>
        </w:trPr>
        <w:tc>
          <w:tcPr>
            <w:tcW w:w="375" w:type="pct"/>
            <w:tcMar>
              <w:top w:w="15" w:type="dxa"/>
              <w:left w:w="15" w:type="dxa"/>
              <w:bottom w:w="15" w:type="dxa"/>
              <w:right w:w="15" w:type="dxa"/>
            </w:tcMar>
            <w:vAlign w:val="center"/>
          </w:tcPr>
          <w:p w14:paraId="76BB0D0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w:t>
            </w:r>
          </w:p>
        </w:tc>
        <w:tc>
          <w:tcPr>
            <w:tcW w:w="1272" w:type="pct"/>
            <w:tcMar>
              <w:top w:w="15" w:type="dxa"/>
              <w:left w:w="15" w:type="dxa"/>
              <w:bottom w:w="15" w:type="dxa"/>
              <w:right w:w="15" w:type="dxa"/>
            </w:tcMar>
            <w:vAlign w:val="center"/>
          </w:tcPr>
          <w:p w14:paraId="00EF35F6"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Теплоснабжение</w:t>
            </w:r>
          </w:p>
        </w:tc>
        <w:tc>
          <w:tcPr>
            <w:tcW w:w="985" w:type="pct"/>
            <w:tcMar>
              <w:top w:w="15" w:type="dxa"/>
              <w:left w:w="15" w:type="dxa"/>
              <w:bottom w:w="15" w:type="dxa"/>
              <w:right w:w="15" w:type="dxa"/>
            </w:tcMar>
            <w:vAlign w:val="center"/>
          </w:tcPr>
          <w:p w14:paraId="73F5DA3B" w14:textId="77777777" w:rsidR="00DF68ED" w:rsidRPr="00163833" w:rsidRDefault="00DF68ED" w:rsidP="00DF68ED">
            <w:pPr>
              <w:spacing w:after="20"/>
              <w:ind w:left="20"/>
              <w:jc w:val="center"/>
              <w:rPr>
                <w:rFonts w:ascii="Times New Roman" w:hAnsi="Times New Roman"/>
                <w:sz w:val="24"/>
                <w:szCs w:val="24"/>
              </w:rPr>
            </w:pPr>
          </w:p>
          <w:p w14:paraId="39C20EA8"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64B926C2" w14:textId="77777777" w:rsidR="00DF68ED" w:rsidRPr="00163833" w:rsidRDefault="00DF68ED" w:rsidP="00DF68ED">
            <w:pPr>
              <w:spacing w:after="20"/>
              <w:ind w:left="20"/>
              <w:jc w:val="center"/>
              <w:rPr>
                <w:rFonts w:ascii="Times New Roman" w:hAnsi="Times New Roman"/>
                <w:sz w:val="24"/>
                <w:szCs w:val="24"/>
              </w:rPr>
            </w:pPr>
          </w:p>
          <w:p w14:paraId="2E10D79D"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72C7488" w14:textId="77777777" w:rsidR="00DF68ED" w:rsidRPr="00163833" w:rsidRDefault="00DF68ED" w:rsidP="00DF68ED">
            <w:pPr>
              <w:spacing w:after="20"/>
              <w:ind w:left="20"/>
              <w:jc w:val="center"/>
              <w:rPr>
                <w:rFonts w:ascii="Times New Roman" w:hAnsi="Times New Roman"/>
                <w:sz w:val="24"/>
                <w:szCs w:val="24"/>
              </w:rPr>
            </w:pPr>
          </w:p>
          <w:p w14:paraId="5F7F5EB8"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461A677" w14:textId="77777777" w:rsidR="00DF68ED" w:rsidRPr="00163833" w:rsidRDefault="00DF68ED" w:rsidP="00DF68ED">
            <w:pPr>
              <w:spacing w:after="20"/>
              <w:ind w:left="20"/>
              <w:jc w:val="center"/>
              <w:rPr>
                <w:rFonts w:ascii="Times New Roman" w:hAnsi="Times New Roman"/>
                <w:sz w:val="24"/>
                <w:szCs w:val="24"/>
              </w:rPr>
            </w:pPr>
          </w:p>
          <w:p w14:paraId="213BF31B" w14:textId="77777777" w:rsidR="00DF68ED" w:rsidRPr="00163833" w:rsidRDefault="00DF68ED" w:rsidP="00DF68ED">
            <w:pPr>
              <w:spacing w:after="20"/>
              <w:ind w:left="20"/>
              <w:jc w:val="center"/>
              <w:rPr>
                <w:rFonts w:ascii="Times New Roman" w:hAnsi="Times New Roman"/>
                <w:sz w:val="24"/>
                <w:szCs w:val="24"/>
              </w:rPr>
            </w:pPr>
          </w:p>
        </w:tc>
      </w:tr>
      <w:tr w:rsidR="00DF68ED" w14:paraId="67F7960D" w14:textId="77777777" w:rsidTr="00593CD8">
        <w:trPr>
          <w:trHeight w:val="30"/>
        </w:trPr>
        <w:tc>
          <w:tcPr>
            <w:tcW w:w="375" w:type="pct"/>
            <w:tcMar>
              <w:top w:w="15" w:type="dxa"/>
              <w:left w:w="15" w:type="dxa"/>
              <w:bottom w:w="15" w:type="dxa"/>
              <w:right w:w="15" w:type="dxa"/>
            </w:tcMar>
            <w:vAlign w:val="center"/>
          </w:tcPr>
          <w:p w14:paraId="179D868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6.4.1</w:t>
            </w:r>
          </w:p>
        </w:tc>
        <w:tc>
          <w:tcPr>
            <w:tcW w:w="1272" w:type="pct"/>
            <w:tcMar>
              <w:top w:w="15" w:type="dxa"/>
              <w:left w:w="15" w:type="dxa"/>
              <w:bottom w:w="15" w:type="dxa"/>
              <w:right w:w="15" w:type="dxa"/>
            </w:tcMar>
            <w:vAlign w:val="center"/>
          </w:tcPr>
          <w:p w14:paraId="113F91F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Общий расход тепла</w:t>
            </w:r>
          </w:p>
        </w:tc>
        <w:tc>
          <w:tcPr>
            <w:tcW w:w="985" w:type="pct"/>
            <w:tcMar>
              <w:top w:w="15" w:type="dxa"/>
              <w:left w:w="15" w:type="dxa"/>
              <w:bottom w:w="15" w:type="dxa"/>
              <w:right w:w="15" w:type="dxa"/>
            </w:tcMar>
            <w:vAlign w:val="center"/>
          </w:tcPr>
          <w:p w14:paraId="4ED0445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Гкал/ч</w:t>
            </w:r>
          </w:p>
        </w:tc>
        <w:tc>
          <w:tcPr>
            <w:tcW w:w="773" w:type="pct"/>
            <w:tcMar>
              <w:top w:w="15" w:type="dxa"/>
              <w:left w:w="15" w:type="dxa"/>
              <w:bottom w:w="15" w:type="dxa"/>
              <w:right w:w="15" w:type="dxa"/>
            </w:tcMar>
            <w:vAlign w:val="center"/>
          </w:tcPr>
          <w:p w14:paraId="26D9B41D" w14:textId="77777777" w:rsidR="00DF68ED" w:rsidRPr="00163833" w:rsidRDefault="00DF68ED" w:rsidP="00DF68ED">
            <w:pPr>
              <w:spacing w:after="20"/>
              <w:ind w:left="20"/>
              <w:jc w:val="center"/>
              <w:rPr>
                <w:rFonts w:ascii="Times New Roman" w:hAnsi="Times New Roman"/>
                <w:sz w:val="24"/>
                <w:szCs w:val="24"/>
              </w:rPr>
            </w:pPr>
          </w:p>
          <w:p w14:paraId="08DF8A77"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2CFA71D" w14:textId="77777777" w:rsidR="00DF68ED" w:rsidRPr="00163833" w:rsidRDefault="00DF68ED" w:rsidP="00DF68ED">
            <w:pPr>
              <w:spacing w:after="20"/>
              <w:ind w:left="20"/>
              <w:jc w:val="center"/>
              <w:rPr>
                <w:rFonts w:ascii="Times New Roman" w:hAnsi="Times New Roman"/>
                <w:sz w:val="24"/>
                <w:szCs w:val="24"/>
              </w:rPr>
            </w:pPr>
          </w:p>
          <w:p w14:paraId="734AB9A1"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4C05B3E" w14:textId="77777777" w:rsidR="00DF68ED" w:rsidRPr="00163833" w:rsidRDefault="00DF68ED" w:rsidP="00DF68ED">
            <w:pPr>
              <w:spacing w:after="20"/>
              <w:ind w:left="20"/>
              <w:jc w:val="center"/>
              <w:rPr>
                <w:rFonts w:ascii="Times New Roman" w:hAnsi="Times New Roman"/>
                <w:sz w:val="24"/>
                <w:szCs w:val="24"/>
              </w:rPr>
            </w:pPr>
          </w:p>
          <w:p w14:paraId="32790668" w14:textId="77777777" w:rsidR="00DF68ED" w:rsidRPr="00163833" w:rsidRDefault="00DF68ED" w:rsidP="00DF68ED">
            <w:pPr>
              <w:spacing w:after="20"/>
              <w:ind w:left="20"/>
              <w:jc w:val="center"/>
              <w:rPr>
                <w:rFonts w:ascii="Times New Roman" w:hAnsi="Times New Roman"/>
                <w:sz w:val="24"/>
                <w:szCs w:val="24"/>
              </w:rPr>
            </w:pPr>
          </w:p>
        </w:tc>
      </w:tr>
      <w:tr w:rsidR="00DF68ED" w14:paraId="38DCE2FA" w14:textId="77777777" w:rsidTr="00593CD8">
        <w:trPr>
          <w:trHeight w:val="30"/>
        </w:trPr>
        <w:tc>
          <w:tcPr>
            <w:tcW w:w="375" w:type="pct"/>
            <w:tcMar>
              <w:top w:w="15" w:type="dxa"/>
              <w:left w:w="15" w:type="dxa"/>
              <w:bottom w:w="15" w:type="dxa"/>
              <w:right w:w="15" w:type="dxa"/>
            </w:tcMar>
            <w:vAlign w:val="center"/>
          </w:tcPr>
          <w:p w14:paraId="20445B7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6.4.2</w:t>
            </w:r>
          </w:p>
        </w:tc>
        <w:tc>
          <w:tcPr>
            <w:tcW w:w="1272" w:type="pct"/>
            <w:tcMar>
              <w:top w:w="15" w:type="dxa"/>
              <w:left w:w="15" w:type="dxa"/>
              <w:bottom w:w="15" w:type="dxa"/>
              <w:right w:w="15" w:type="dxa"/>
            </w:tcMar>
            <w:vAlign w:val="center"/>
          </w:tcPr>
          <w:p w14:paraId="7976EAC1"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отопление, всего</w:t>
            </w:r>
          </w:p>
        </w:tc>
        <w:tc>
          <w:tcPr>
            <w:tcW w:w="985" w:type="pct"/>
            <w:tcMar>
              <w:top w:w="15" w:type="dxa"/>
              <w:left w:w="15" w:type="dxa"/>
              <w:bottom w:w="15" w:type="dxa"/>
              <w:right w:w="15" w:type="dxa"/>
            </w:tcMar>
            <w:vAlign w:val="center"/>
          </w:tcPr>
          <w:p w14:paraId="6218E33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МВт</w:t>
            </w:r>
          </w:p>
        </w:tc>
        <w:tc>
          <w:tcPr>
            <w:tcW w:w="773" w:type="pct"/>
            <w:tcMar>
              <w:top w:w="15" w:type="dxa"/>
              <w:left w:w="15" w:type="dxa"/>
              <w:bottom w:w="15" w:type="dxa"/>
              <w:right w:w="15" w:type="dxa"/>
            </w:tcMar>
            <w:vAlign w:val="center"/>
          </w:tcPr>
          <w:p w14:paraId="66161F86" w14:textId="63D362D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7870328" w14:textId="4C23FC7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0,882</w:t>
            </w:r>
          </w:p>
        </w:tc>
        <w:tc>
          <w:tcPr>
            <w:tcW w:w="798" w:type="pct"/>
            <w:tcMar>
              <w:top w:w="15" w:type="dxa"/>
              <w:left w:w="15" w:type="dxa"/>
              <w:bottom w:w="15" w:type="dxa"/>
              <w:right w:w="15" w:type="dxa"/>
            </w:tcMar>
            <w:vAlign w:val="center"/>
          </w:tcPr>
          <w:p w14:paraId="04FEAA6E" w14:textId="33942C7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1,771</w:t>
            </w:r>
          </w:p>
        </w:tc>
      </w:tr>
      <w:tr w:rsidR="00DF68ED" w14:paraId="4547E2FE" w14:textId="77777777" w:rsidTr="00593CD8">
        <w:trPr>
          <w:trHeight w:val="30"/>
        </w:trPr>
        <w:tc>
          <w:tcPr>
            <w:tcW w:w="375" w:type="pct"/>
            <w:tcMar>
              <w:top w:w="15" w:type="dxa"/>
              <w:left w:w="15" w:type="dxa"/>
              <w:bottom w:w="15" w:type="dxa"/>
              <w:right w:w="15" w:type="dxa"/>
            </w:tcMar>
            <w:vAlign w:val="center"/>
          </w:tcPr>
          <w:p w14:paraId="0CFC6053" w14:textId="77777777" w:rsidR="00DF68ED" w:rsidRPr="00163833" w:rsidRDefault="00DF68ED" w:rsidP="00DF68ED">
            <w:pPr>
              <w:spacing w:after="20"/>
              <w:ind w:left="20"/>
              <w:jc w:val="center"/>
              <w:rPr>
                <w:rFonts w:ascii="Times New Roman" w:hAnsi="Times New Roman"/>
                <w:sz w:val="24"/>
                <w:szCs w:val="24"/>
              </w:rPr>
            </w:pPr>
          </w:p>
          <w:p w14:paraId="4907F8EA"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51E4FBA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58971CEB" w14:textId="77777777" w:rsidR="00DF68ED" w:rsidRPr="00163833" w:rsidRDefault="00DF68ED" w:rsidP="00DF68ED">
            <w:pPr>
              <w:spacing w:after="20"/>
              <w:ind w:left="20"/>
              <w:jc w:val="center"/>
              <w:rPr>
                <w:rFonts w:ascii="Times New Roman" w:hAnsi="Times New Roman"/>
                <w:sz w:val="24"/>
                <w:szCs w:val="24"/>
              </w:rPr>
            </w:pPr>
          </w:p>
          <w:p w14:paraId="383D48C0"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221CBE60" w14:textId="77777777" w:rsidR="00DF68ED" w:rsidRPr="00163833" w:rsidRDefault="00DF68ED" w:rsidP="00DF68ED">
            <w:pPr>
              <w:spacing w:after="20"/>
              <w:ind w:left="20"/>
              <w:jc w:val="center"/>
              <w:rPr>
                <w:rFonts w:ascii="Times New Roman" w:hAnsi="Times New Roman"/>
                <w:sz w:val="24"/>
                <w:szCs w:val="24"/>
              </w:rPr>
            </w:pPr>
          </w:p>
          <w:p w14:paraId="43C02D6F"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E9BDCE2" w14:textId="77777777" w:rsidR="00DF68ED" w:rsidRPr="00163833" w:rsidRDefault="00DF68ED" w:rsidP="00DF68ED">
            <w:pPr>
              <w:spacing w:after="20"/>
              <w:ind w:left="20"/>
              <w:jc w:val="center"/>
              <w:rPr>
                <w:rFonts w:ascii="Times New Roman" w:hAnsi="Times New Roman"/>
                <w:sz w:val="24"/>
                <w:szCs w:val="24"/>
              </w:rPr>
            </w:pPr>
          </w:p>
          <w:p w14:paraId="7C75909B"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398797" w14:textId="77777777" w:rsidR="00DF68ED" w:rsidRPr="00163833" w:rsidRDefault="00DF68ED" w:rsidP="00DF68ED">
            <w:pPr>
              <w:spacing w:after="20"/>
              <w:ind w:left="20"/>
              <w:jc w:val="center"/>
              <w:rPr>
                <w:rFonts w:ascii="Times New Roman" w:hAnsi="Times New Roman"/>
                <w:sz w:val="24"/>
                <w:szCs w:val="24"/>
              </w:rPr>
            </w:pPr>
          </w:p>
          <w:p w14:paraId="4B137A4E" w14:textId="77777777" w:rsidR="00DF68ED" w:rsidRPr="00163833" w:rsidRDefault="00DF68ED" w:rsidP="00DF68ED">
            <w:pPr>
              <w:spacing w:after="20"/>
              <w:ind w:left="20"/>
              <w:jc w:val="center"/>
              <w:rPr>
                <w:rFonts w:ascii="Times New Roman" w:hAnsi="Times New Roman"/>
                <w:sz w:val="24"/>
                <w:szCs w:val="24"/>
              </w:rPr>
            </w:pPr>
          </w:p>
        </w:tc>
      </w:tr>
      <w:tr w:rsidR="00DF68ED" w14:paraId="5213F3DA" w14:textId="77777777" w:rsidTr="00593CD8">
        <w:trPr>
          <w:trHeight w:val="30"/>
        </w:trPr>
        <w:tc>
          <w:tcPr>
            <w:tcW w:w="375" w:type="pct"/>
            <w:tcMar>
              <w:top w:w="15" w:type="dxa"/>
              <w:left w:w="15" w:type="dxa"/>
              <w:bottom w:w="15" w:type="dxa"/>
              <w:right w:w="15" w:type="dxa"/>
            </w:tcMar>
            <w:vAlign w:val="center"/>
          </w:tcPr>
          <w:p w14:paraId="71DC104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6.4.2.1</w:t>
            </w:r>
          </w:p>
        </w:tc>
        <w:tc>
          <w:tcPr>
            <w:tcW w:w="1272" w:type="pct"/>
            <w:tcMar>
              <w:top w:w="15" w:type="dxa"/>
              <w:left w:w="15" w:type="dxa"/>
              <w:bottom w:w="15" w:type="dxa"/>
              <w:right w:w="15" w:type="dxa"/>
            </w:tcMar>
            <w:vAlign w:val="center"/>
          </w:tcPr>
          <w:p w14:paraId="22684942"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5CF32E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6839F27" w14:textId="3F837C9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FD9981A" w14:textId="5B90919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0,882</w:t>
            </w:r>
          </w:p>
        </w:tc>
        <w:tc>
          <w:tcPr>
            <w:tcW w:w="798" w:type="pct"/>
            <w:tcMar>
              <w:top w:w="15" w:type="dxa"/>
              <w:left w:w="15" w:type="dxa"/>
              <w:bottom w:w="15" w:type="dxa"/>
              <w:right w:w="15" w:type="dxa"/>
            </w:tcMar>
            <w:vAlign w:val="center"/>
          </w:tcPr>
          <w:p w14:paraId="08C03DEA" w14:textId="6D9DBB4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1,771</w:t>
            </w:r>
          </w:p>
        </w:tc>
      </w:tr>
      <w:tr w:rsidR="00DF68ED" w14:paraId="0FC7FE84" w14:textId="77777777" w:rsidTr="00593CD8">
        <w:trPr>
          <w:trHeight w:val="30"/>
        </w:trPr>
        <w:tc>
          <w:tcPr>
            <w:tcW w:w="375" w:type="pct"/>
            <w:tcMar>
              <w:top w:w="15" w:type="dxa"/>
              <w:left w:w="15" w:type="dxa"/>
              <w:bottom w:w="15" w:type="dxa"/>
              <w:right w:w="15" w:type="dxa"/>
            </w:tcMar>
            <w:vAlign w:val="center"/>
          </w:tcPr>
          <w:p w14:paraId="627ED4B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6.4.2.2</w:t>
            </w:r>
          </w:p>
        </w:tc>
        <w:tc>
          <w:tcPr>
            <w:tcW w:w="1272" w:type="pct"/>
            <w:tcMar>
              <w:top w:w="15" w:type="dxa"/>
              <w:left w:w="15" w:type="dxa"/>
              <w:bottom w:w="15" w:type="dxa"/>
              <w:right w:w="15" w:type="dxa"/>
            </w:tcMar>
            <w:vAlign w:val="center"/>
          </w:tcPr>
          <w:p w14:paraId="36B3B7F1"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A4604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6C7217D9" w14:textId="57271E5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2105731" w14:textId="12C4A1D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8B98249" w14:textId="1C81769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1ACB4A18" w14:textId="77777777" w:rsidTr="00593CD8">
        <w:trPr>
          <w:trHeight w:val="30"/>
        </w:trPr>
        <w:tc>
          <w:tcPr>
            <w:tcW w:w="375" w:type="pct"/>
            <w:tcMar>
              <w:top w:w="15" w:type="dxa"/>
              <w:left w:w="15" w:type="dxa"/>
              <w:bottom w:w="15" w:type="dxa"/>
              <w:right w:w="15" w:type="dxa"/>
            </w:tcMar>
            <w:vAlign w:val="center"/>
          </w:tcPr>
          <w:p w14:paraId="067BD92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6.4.3</w:t>
            </w:r>
          </w:p>
        </w:tc>
        <w:tc>
          <w:tcPr>
            <w:tcW w:w="1272" w:type="pct"/>
            <w:tcMar>
              <w:top w:w="15" w:type="dxa"/>
              <w:left w:w="15" w:type="dxa"/>
              <w:bottom w:w="15" w:type="dxa"/>
              <w:right w:w="15" w:type="dxa"/>
            </w:tcMar>
            <w:vAlign w:val="center"/>
          </w:tcPr>
          <w:p w14:paraId="5847A1A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на горячее водоснабжение, всего</w:t>
            </w:r>
          </w:p>
        </w:tc>
        <w:tc>
          <w:tcPr>
            <w:tcW w:w="985" w:type="pct"/>
            <w:tcMar>
              <w:top w:w="15" w:type="dxa"/>
              <w:left w:w="15" w:type="dxa"/>
              <w:bottom w:w="15" w:type="dxa"/>
              <w:right w:w="15" w:type="dxa"/>
            </w:tcMar>
            <w:vAlign w:val="center"/>
          </w:tcPr>
          <w:p w14:paraId="4F10C19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201B2B7A" w14:textId="2DAF759E"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9EA3CF3" w14:textId="1300ABA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0,156</w:t>
            </w:r>
          </w:p>
        </w:tc>
        <w:tc>
          <w:tcPr>
            <w:tcW w:w="798" w:type="pct"/>
            <w:tcMar>
              <w:top w:w="15" w:type="dxa"/>
              <w:left w:w="15" w:type="dxa"/>
              <w:bottom w:w="15" w:type="dxa"/>
              <w:right w:w="15" w:type="dxa"/>
            </w:tcMar>
            <w:vAlign w:val="center"/>
          </w:tcPr>
          <w:p w14:paraId="295AC884" w14:textId="0DDBD63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0,264</w:t>
            </w:r>
          </w:p>
        </w:tc>
      </w:tr>
      <w:tr w:rsidR="00DF68ED" w14:paraId="5B65A445" w14:textId="77777777" w:rsidTr="00593CD8">
        <w:trPr>
          <w:trHeight w:val="30"/>
        </w:trPr>
        <w:tc>
          <w:tcPr>
            <w:tcW w:w="375" w:type="pct"/>
            <w:tcMar>
              <w:top w:w="15" w:type="dxa"/>
              <w:left w:w="15" w:type="dxa"/>
              <w:bottom w:w="15" w:type="dxa"/>
              <w:right w:w="15" w:type="dxa"/>
            </w:tcMar>
            <w:vAlign w:val="center"/>
          </w:tcPr>
          <w:p w14:paraId="03E641E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6.4.3.1</w:t>
            </w:r>
          </w:p>
        </w:tc>
        <w:tc>
          <w:tcPr>
            <w:tcW w:w="1272" w:type="pct"/>
            <w:tcMar>
              <w:top w:w="15" w:type="dxa"/>
              <w:left w:w="15" w:type="dxa"/>
              <w:bottom w:w="15" w:type="dxa"/>
              <w:right w:w="15" w:type="dxa"/>
            </w:tcMar>
            <w:vAlign w:val="center"/>
          </w:tcPr>
          <w:p w14:paraId="337B03D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на коммунально-бытовые нужды</w:t>
            </w:r>
          </w:p>
        </w:tc>
        <w:tc>
          <w:tcPr>
            <w:tcW w:w="985" w:type="pct"/>
            <w:tcMar>
              <w:top w:w="15" w:type="dxa"/>
              <w:left w:w="15" w:type="dxa"/>
              <w:bottom w:w="15" w:type="dxa"/>
              <w:right w:w="15" w:type="dxa"/>
            </w:tcMar>
            <w:vAlign w:val="center"/>
          </w:tcPr>
          <w:p w14:paraId="114E856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A536590" w14:textId="324F865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D2193C0" w14:textId="2FE0CCF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0,156</w:t>
            </w:r>
          </w:p>
        </w:tc>
        <w:tc>
          <w:tcPr>
            <w:tcW w:w="798" w:type="pct"/>
            <w:tcMar>
              <w:top w:w="15" w:type="dxa"/>
              <w:left w:w="15" w:type="dxa"/>
              <w:bottom w:w="15" w:type="dxa"/>
              <w:right w:w="15" w:type="dxa"/>
            </w:tcMar>
            <w:vAlign w:val="center"/>
          </w:tcPr>
          <w:p w14:paraId="3D9A16B3" w14:textId="268112D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0,264</w:t>
            </w:r>
          </w:p>
        </w:tc>
      </w:tr>
      <w:tr w:rsidR="00DF68ED" w14:paraId="13F23017" w14:textId="77777777" w:rsidTr="00593CD8">
        <w:trPr>
          <w:trHeight w:val="30"/>
        </w:trPr>
        <w:tc>
          <w:tcPr>
            <w:tcW w:w="375" w:type="pct"/>
            <w:tcMar>
              <w:top w:w="15" w:type="dxa"/>
              <w:left w:w="15" w:type="dxa"/>
              <w:bottom w:w="15" w:type="dxa"/>
              <w:right w:w="15" w:type="dxa"/>
            </w:tcMar>
            <w:vAlign w:val="center"/>
          </w:tcPr>
          <w:p w14:paraId="655BE3B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6.4.3.2</w:t>
            </w:r>
          </w:p>
        </w:tc>
        <w:tc>
          <w:tcPr>
            <w:tcW w:w="1272" w:type="pct"/>
            <w:tcMar>
              <w:top w:w="15" w:type="dxa"/>
              <w:left w:w="15" w:type="dxa"/>
              <w:bottom w:w="15" w:type="dxa"/>
              <w:right w:w="15" w:type="dxa"/>
            </w:tcMar>
            <w:vAlign w:val="center"/>
          </w:tcPr>
          <w:p w14:paraId="113B34CE"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2765701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41B32CC3" w14:textId="40BD12C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68A4021F" w14:textId="5E24A72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B4AE9A5" w14:textId="2CD6AE7A"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625E1827" w14:textId="77777777" w:rsidTr="00593CD8">
        <w:trPr>
          <w:trHeight w:val="30"/>
        </w:trPr>
        <w:tc>
          <w:tcPr>
            <w:tcW w:w="375" w:type="pct"/>
            <w:tcMar>
              <w:top w:w="15" w:type="dxa"/>
              <w:left w:w="15" w:type="dxa"/>
              <w:bottom w:w="15" w:type="dxa"/>
              <w:right w:w="15" w:type="dxa"/>
            </w:tcMar>
            <w:vAlign w:val="center"/>
          </w:tcPr>
          <w:p w14:paraId="4D2BB15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6.4.4</w:t>
            </w:r>
          </w:p>
        </w:tc>
        <w:tc>
          <w:tcPr>
            <w:tcW w:w="1272" w:type="pct"/>
            <w:tcMar>
              <w:top w:w="15" w:type="dxa"/>
              <w:left w:w="15" w:type="dxa"/>
              <w:bottom w:w="15" w:type="dxa"/>
              <w:right w:w="15" w:type="dxa"/>
            </w:tcMar>
            <w:vAlign w:val="center"/>
          </w:tcPr>
          <w:p w14:paraId="203ECE9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24883FF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7E71503" w14:textId="3F2E5C10"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53A32BC" w14:textId="708EAF2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0,6</w:t>
            </w:r>
          </w:p>
        </w:tc>
        <w:tc>
          <w:tcPr>
            <w:tcW w:w="798" w:type="pct"/>
            <w:tcMar>
              <w:top w:w="15" w:type="dxa"/>
              <w:left w:w="15" w:type="dxa"/>
              <w:bottom w:w="15" w:type="dxa"/>
              <w:right w:w="15" w:type="dxa"/>
            </w:tcMar>
            <w:vAlign w:val="center"/>
          </w:tcPr>
          <w:p w14:paraId="0C1A2730" w14:textId="2CE3114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0,6</w:t>
            </w:r>
          </w:p>
        </w:tc>
      </w:tr>
      <w:tr w:rsidR="00DF68ED" w14:paraId="780DAC6D" w14:textId="77777777" w:rsidTr="00593CD8">
        <w:trPr>
          <w:trHeight w:val="30"/>
        </w:trPr>
        <w:tc>
          <w:tcPr>
            <w:tcW w:w="375" w:type="pct"/>
            <w:tcMar>
              <w:top w:w="15" w:type="dxa"/>
              <w:left w:w="15" w:type="dxa"/>
              <w:bottom w:w="15" w:type="dxa"/>
              <w:right w:w="15" w:type="dxa"/>
            </w:tcMar>
            <w:vAlign w:val="center"/>
          </w:tcPr>
          <w:p w14:paraId="4ED1877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w:t>
            </w:r>
          </w:p>
        </w:tc>
        <w:tc>
          <w:tcPr>
            <w:tcW w:w="1272" w:type="pct"/>
            <w:tcMar>
              <w:top w:w="15" w:type="dxa"/>
              <w:left w:w="15" w:type="dxa"/>
              <w:bottom w:w="15" w:type="dxa"/>
              <w:right w:w="15" w:type="dxa"/>
            </w:tcMar>
            <w:vAlign w:val="center"/>
          </w:tcPr>
          <w:p w14:paraId="57464D92"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Газоснабжение</w:t>
            </w:r>
          </w:p>
        </w:tc>
        <w:tc>
          <w:tcPr>
            <w:tcW w:w="985" w:type="pct"/>
            <w:tcMar>
              <w:top w:w="15" w:type="dxa"/>
              <w:left w:w="15" w:type="dxa"/>
              <w:bottom w:w="15" w:type="dxa"/>
              <w:right w:w="15" w:type="dxa"/>
            </w:tcMar>
            <w:vAlign w:val="center"/>
          </w:tcPr>
          <w:p w14:paraId="3F1AD17A" w14:textId="77777777" w:rsidR="00DF68ED" w:rsidRPr="00163833" w:rsidRDefault="00DF68ED" w:rsidP="00DF68ED">
            <w:pPr>
              <w:spacing w:after="20"/>
              <w:ind w:left="20"/>
              <w:jc w:val="center"/>
              <w:rPr>
                <w:rFonts w:ascii="Times New Roman" w:hAnsi="Times New Roman"/>
                <w:sz w:val="24"/>
                <w:szCs w:val="24"/>
              </w:rPr>
            </w:pPr>
          </w:p>
          <w:p w14:paraId="02E2FD55"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91D4858" w14:textId="77777777" w:rsidR="00DF68ED" w:rsidRPr="00163833" w:rsidRDefault="00DF68ED" w:rsidP="00DF68ED">
            <w:pPr>
              <w:spacing w:after="20"/>
              <w:ind w:left="20"/>
              <w:jc w:val="center"/>
              <w:rPr>
                <w:rFonts w:ascii="Times New Roman" w:hAnsi="Times New Roman"/>
                <w:sz w:val="24"/>
                <w:szCs w:val="24"/>
              </w:rPr>
            </w:pPr>
          </w:p>
          <w:p w14:paraId="536D4717"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4D1626" w14:textId="77777777" w:rsidR="00DF68ED" w:rsidRPr="00163833" w:rsidRDefault="00DF68ED" w:rsidP="00DF68ED">
            <w:pPr>
              <w:spacing w:after="20"/>
              <w:ind w:left="20"/>
              <w:jc w:val="center"/>
              <w:rPr>
                <w:rFonts w:ascii="Times New Roman" w:hAnsi="Times New Roman"/>
                <w:sz w:val="24"/>
                <w:szCs w:val="24"/>
              </w:rPr>
            </w:pPr>
          </w:p>
          <w:p w14:paraId="02576CA7"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EEFE2A9" w14:textId="77777777" w:rsidR="00DF68ED" w:rsidRPr="00163833" w:rsidRDefault="00DF68ED" w:rsidP="00DF68ED">
            <w:pPr>
              <w:spacing w:after="20"/>
              <w:ind w:left="20"/>
              <w:jc w:val="center"/>
              <w:rPr>
                <w:rFonts w:ascii="Times New Roman" w:hAnsi="Times New Roman"/>
                <w:sz w:val="24"/>
                <w:szCs w:val="24"/>
              </w:rPr>
            </w:pPr>
          </w:p>
          <w:p w14:paraId="03D75CBF" w14:textId="77777777" w:rsidR="00DF68ED" w:rsidRPr="00163833" w:rsidRDefault="00DF68ED" w:rsidP="00DF68ED">
            <w:pPr>
              <w:spacing w:after="20"/>
              <w:ind w:left="20"/>
              <w:jc w:val="center"/>
              <w:rPr>
                <w:rFonts w:ascii="Times New Roman" w:hAnsi="Times New Roman"/>
                <w:sz w:val="24"/>
                <w:szCs w:val="24"/>
              </w:rPr>
            </w:pPr>
          </w:p>
        </w:tc>
      </w:tr>
      <w:tr w:rsidR="00DF68ED" w14:paraId="76290013" w14:textId="77777777" w:rsidTr="00593CD8">
        <w:trPr>
          <w:trHeight w:val="30"/>
        </w:trPr>
        <w:tc>
          <w:tcPr>
            <w:tcW w:w="375" w:type="pct"/>
            <w:tcMar>
              <w:top w:w="15" w:type="dxa"/>
              <w:left w:w="15" w:type="dxa"/>
              <w:bottom w:w="15" w:type="dxa"/>
              <w:right w:w="15" w:type="dxa"/>
            </w:tcMar>
            <w:vAlign w:val="center"/>
          </w:tcPr>
          <w:p w14:paraId="3F9CD5C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6.5.1</w:t>
            </w:r>
          </w:p>
        </w:tc>
        <w:tc>
          <w:tcPr>
            <w:tcW w:w="1272" w:type="pct"/>
            <w:tcMar>
              <w:top w:w="15" w:type="dxa"/>
              <w:left w:w="15" w:type="dxa"/>
              <w:bottom w:w="15" w:type="dxa"/>
              <w:right w:w="15" w:type="dxa"/>
            </w:tcMar>
            <w:vAlign w:val="center"/>
          </w:tcPr>
          <w:p w14:paraId="7EC1D049"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Годовой расход природного газа</w:t>
            </w:r>
          </w:p>
        </w:tc>
        <w:tc>
          <w:tcPr>
            <w:tcW w:w="985" w:type="pct"/>
            <w:tcMar>
              <w:top w:w="15" w:type="dxa"/>
              <w:left w:w="15" w:type="dxa"/>
              <w:bottom w:w="15" w:type="dxa"/>
              <w:right w:w="15" w:type="dxa"/>
            </w:tcMar>
            <w:vAlign w:val="center"/>
          </w:tcPr>
          <w:p w14:paraId="6C608C0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тыс.м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4EE91780" w14:textId="77777777" w:rsidR="00DF68ED" w:rsidRPr="00163833" w:rsidRDefault="00DF68ED" w:rsidP="00DF68ED">
            <w:pPr>
              <w:spacing w:after="20"/>
              <w:ind w:left="20"/>
              <w:jc w:val="center"/>
              <w:rPr>
                <w:rFonts w:ascii="Times New Roman" w:hAnsi="Times New Roman"/>
                <w:sz w:val="24"/>
                <w:szCs w:val="24"/>
              </w:rPr>
            </w:pPr>
          </w:p>
          <w:p w14:paraId="5F37686F"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BAE497B" w14:textId="77777777" w:rsidR="00DF68ED" w:rsidRPr="00163833" w:rsidRDefault="00DF68ED" w:rsidP="00DF68ED">
            <w:pPr>
              <w:spacing w:after="20"/>
              <w:ind w:left="20"/>
              <w:jc w:val="center"/>
              <w:rPr>
                <w:rFonts w:ascii="Times New Roman" w:hAnsi="Times New Roman"/>
                <w:sz w:val="24"/>
                <w:szCs w:val="24"/>
              </w:rPr>
            </w:pPr>
          </w:p>
          <w:p w14:paraId="1845E7C0"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CD87229" w14:textId="77777777" w:rsidR="00DF68ED" w:rsidRPr="00163833" w:rsidRDefault="00DF68ED" w:rsidP="00DF68ED">
            <w:pPr>
              <w:spacing w:after="20"/>
              <w:ind w:left="20"/>
              <w:jc w:val="center"/>
              <w:rPr>
                <w:rFonts w:ascii="Times New Roman" w:hAnsi="Times New Roman"/>
                <w:sz w:val="24"/>
                <w:szCs w:val="24"/>
              </w:rPr>
            </w:pPr>
          </w:p>
          <w:p w14:paraId="26A07EB0" w14:textId="77777777" w:rsidR="00DF68ED" w:rsidRPr="00163833" w:rsidRDefault="00DF68ED" w:rsidP="00DF68ED">
            <w:pPr>
              <w:spacing w:after="20"/>
              <w:ind w:left="20"/>
              <w:jc w:val="center"/>
              <w:rPr>
                <w:rFonts w:ascii="Times New Roman" w:hAnsi="Times New Roman"/>
                <w:sz w:val="24"/>
                <w:szCs w:val="24"/>
              </w:rPr>
            </w:pPr>
          </w:p>
        </w:tc>
      </w:tr>
      <w:tr w:rsidR="00DF68ED" w14:paraId="077A1BDD" w14:textId="77777777" w:rsidTr="00593CD8">
        <w:trPr>
          <w:trHeight w:val="30"/>
        </w:trPr>
        <w:tc>
          <w:tcPr>
            <w:tcW w:w="375" w:type="pct"/>
            <w:tcMar>
              <w:top w:w="15" w:type="dxa"/>
              <w:left w:w="15" w:type="dxa"/>
              <w:bottom w:w="15" w:type="dxa"/>
              <w:right w:w="15" w:type="dxa"/>
            </w:tcMar>
            <w:vAlign w:val="center"/>
          </w:tcPr>
          <w:p w14:paraId="1DF4C67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6.5.2</w:t>
            </w:r>
          </w:p>
        </w:tc>
        <w:tc>
          <w:tcPr>
            <w:tcW w:w="1272" w:type="pct"/>
            <w:tcMar>
              <w:top w:w="15" w:type="dxa"/>
              <w:left w:w="15" w:type="dxa"/>
              <w:bottom w:w="15" w:type="dxa"/>
              <w:right w:w="15" w:type="dxa"/>
            </w:tcMar>
            <w:vAlign w:val="center"/>
          </w:tcPr>
          <w:p w14:paraId="526DF2D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природного газа, всего</w:t>
            </w:r>
          </w:p>
        </w:tc>
        <w:tc>
          <w:tcPr>
            <w:tcW w:w="985" w:type="pct"/>
            <w:tcMar>
              <w:top w:w="15" w:type="dxa"/>
              <w:left w:w="15" w:type="dxa"/>
              <w:bottom w:w="15" w:type="dxa"/>
              <w:right w:w="15" w:type="dxa"/>
            </w:tcMar>
            <w:vAlign w:val="center"/>
          </w:tcPr>
          <w:p w14:paraId="5F09B30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/год</w:t>
            </w:r>
          </w:p>
        </w:tc>
        <w:tc>
          <w:tcPr>
            <w:tcW w:w="773" w:type="pct"/>
            <w:tcMar>
              <w:top w:w="15" w:type="dxa"/>
              <w:left w:w="15" w:type="dxa"/>
              <w:bottom w:w="15" w:type="dxa"/>
              <w:right w:w="15" w:type="dxa"/>
            </w:tcMar>
            <w:vAlign w:val="center"/>
          </w:tcPr>
          <w:p w14:paraId="659A9044" w14:textId="0B95836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1C6CB3D" w14:textId="7BF6FB3E"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0,8721</w:t>
            </w:r>
          </w:p>
        </w:tc>
        <w:tc>
          <w:tcPr>
            <w:tcW w:w="798" w:type="pct"/>
            <w:tcMar>
              <w:top w:w="15" w:type="dxa"/>
              <w:left w:w="15" w:type="dxa"/>
              <w:bottom w:w="15" w:type="dxa"/>
              <w:right w:w="15" w:type="dxa"/>
            </w:tcMar>
            <w:vAlign w:val="center"/>
          </w:tcPr>
          <w:p w14:paraId="7F62AC54" w14:textId="53FE0709"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0,9796</w:t>
            </w:r>
          </w:p>
        </w:tc>
      </w:tr>
      <w:tr w:rsidR="00DF68ED" w14:paraId="4A26FC64" w14:textId="77777777" w:rsidTr="00593CD8">
        <w:trPr>
          <w:trHeight w:val="30"/>
        </w:trPr>
        <w:tc>
          <w:tcPr>
            <w:tcW w:w="375" w:type="pct"/>
            <w:tcMar>
              <w:top w:w="15" w:type="dxa"/>
              <w:left w:w="15" w:type="dxa"/>
              <w:bottom w:w="15" w:type="dxa"/>
              <w:right w:w="15" w:type="dxa"/>
            </w:tcMar>
            <w:vAlign w:val="center"/>
          </w:tcPr>
          <w:p w14:paraId="728B9ECF" w14:textId="77777777" w:rsidR="00DF68ED" w:rsidRPr="00163833" w:rsidRDefault="00DF68ED" w:rsidP="00DF68ED">
            <w:pPr>
              <w:spacing w:after="20"/>
              <w:ind w:left="20"/>
              <w:jc w:val="center"/>
              <w:rPr>
                <w:rFonts w:ascii="Times New Roman" w:hAnsi="Times New Roman"/>
                <w:sz w:val="24"/>
                <w:szCs w:val="24"/>
              </w:rPr>
            </w:pPr>
          </w:p>
          <w:p w14:paraId="71586DDF"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687BFBD2"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7789235" w14:textId="77777777" w:rsidR="00DF68ED" w:rsidRPr="00163833" w:rsidRDefault="00DF68ED" w:rsidP="00DF68ED">
            <w:pPr>
              <w:spacing w:after="20"/>
              <w:ind w:left="20"/>
              <w:jc w:val="center"/>
              <w:rPr>
                <w:rFonts w:ascii="Times New Roman" w:hAnsi="Times New Roman"/>
                <w:sz w:val="24"/>
                <w:szCs w:val="24"/>
              </w:rPr>
            </w:pPr>
          </w:p>
          <w:p w14:paraId="678E032C"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E1C9C01" w14:textId="77777777" w:rsidR="00DF68ED" w:rsidRPr="00163833" w:rsidRDefault="00DF68ED" w:rsidP="00DF68ED">
            <w:pPr>
              <w:spacing w:after="20"/>
              <w:ind w:left="20"/>
              <w:jc w:val="center"/>
              <w:rPr>
                <w:rFonts w:ascii="Times New Roman" w:hAnsi="Times New Roman"/>
                <w:sz w:val="24"/>
                <w:szCs w:val="24"/>
              </w:rPr>
            </w:pPr>
          </w:p>
          <w:p w14:paraId="3A99B738"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616A58D" w14:textId="77777777" w:rsidR="00DF68ED" w:rsidRPr="00163833" w:rsidRDefault="00DF68ED" w:rsidP="00DF68ED">
            <w:pPr>
              <w:spacing w:after="20"/>
              <w:ind w:left="20"/>
              <w:jc w:val="center"/>
              <w:rPr>
                <w:rFonts w:ascii="Times New Roman" w:hAnsi="Times New Roman"/>
                <w:sz w:val="24"/>
                <w:szCs w:val="24"/>
              </w:rPr>
            </w:pPr>
          </w:p>
          <w:p w14:paraId="1DD9F3A2"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D64466C" w14:textId="77777777" w:rsidR="00DF68ED" w:rsidRPr="00163833" w:rsidRDefault="00DF68ED" w:rsidP="00DF68ED">
            <w:pPr>
              <w:spacing w:after="20"/>
              <w:ind w:left="20"/>
              <w:jc w:val="center"/>
              <w:rPr>
                <w:rFonts w:ascii="Times New Roman" w:hAnsi="Times New Roman"/>
                <w:sz w:val="24"/>
                <w:szCs w:val="24"/>
              </w:rPr>
            </w:pPr>
          </w:p>
          <w:p w14:paraId="1AEE7C65" w14:textId="77777777" w:rsidR="00DF68ED" w:rsidRPr="00163833" w:rsidRDefault="00DF68ED" w:rsidP="00DF68ED">
            <w:pPr>
              <w:spacing w:after="20"/>
              <w:ind w:left="20"/>
              <w:jc w:val="center"/>
              <w:rPr>
                <w:rFonts w:ascii="Times New Roman" w:hAnsi="Times New Roman"/>
                <w:sz w:val="24"/>
                <w:szCs w:val="24"/>
              </w:rPr>
            </w:pPr>
          </w:p>
        </w:tc>
      </w:tr>
      <w:tr w:rsidR="00DF68ED" w14:paraId="4E008F9F" w14:textId="77777777" w:rsidTr="00593CD8">
        <w:trPr>
          <w:trHeight w:val="30"/>
        </w:trPr>
        <w:tc>
          <w:tcPr>
            <w:tcW w:w="375" w:type="pct"/>
            <w:tcMar>
              <w:top w:w="15" w:type="dxa"/>
              <w:left w:w="15" w:type="dxa"/>
              <w:bottom w:w="15" w:type="dxa"/>
              <w:right w:w="15" w:type="dxa"/>
            </w:tcMar>
            <w:vAlign w:val="center"/>
          </w:tcPr>
          <w:p w14:paraId="54AD7007"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6.5.2.1</w:t>
            </w:r>
          </w:p>
        </w:tc>
        <w:tc>
          <w:tcPr>
            <w:tcW w:w="1272" w:type="pct"/>
            <w:tcMar>
              <w:top w:w="15" w:type="dxa"/>
              <w:left w:w="15" w:type="dxa"/>
              <w:bottom w:w="15" w:type="dxa"/>
              <w:right w:w="15" w:type="dxa"/>
            </w:tcMar>
            <w:vAlign w:val="center"/>
          </w:tcPr>
          <w:p w14:paraId="1CAFA55F"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1967E56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17C6412" w14:textId="5360D616"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6DA6B06" w14:textId="5D5936A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0,8721</w:t>
            </w:r>
          </w:p>
        </w:tc>
        <w:tc>
          <w:tcPr>
            <w:tcW w:w="798" w:type="pct"/>
            <w:tcMar>
              <w:top w:w="15" w:type="dxa"/>
              <w:left w:w="15" w:type="dxa"/>
              <w:bottom w:w="15" w:type="dxa"/>
              <w:right w:w="15" w:type="dxa"/>
            </w:tcMar>
            <w:vAlign w:val="center"/>
          </w:tcPr>
          <w:p w14:paraId="6AFEDA10" w14:textId="12C562E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0,9796</w:t>
            </w:r>
          </w:p>
        </w:tc>
      </w:tr>
      <w:tr w:rsidR="00DF68ED" w14:paraId="06F24C58" w14:textId="77777777" w:rsidTr="00593CD8">
        <w:trPr>
          <w:trHeight w:val="30"/>
        </w:trPr>
        <w:tc>
          <w:tcPr>
            <w:tcW w:w="375" w:type="pct"/>
            <w:tcMar>
              <w:top w:w="15" w:type="dxa"/>
              <w:left w:w="15" w:type="dxa"/>
              <w:bottom w:w="15" w:type="dxa"/>
              <w:right w:w="15" w:type="dxa"/>
            </w:tcMar>
            <w:vAlign w:val="center"/>
          </w:tcPr>
          <w:p w14:paraId="0692B1B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6.5.2.2</w:t>
            </w:r>
          </w:p>
        </w:tc>
        <w:tc>
          <w:tcPr>
            <w:tcW w:w="1272" w:type="pct"/>
            <w:tcMar>
              <w:top w:w="15" w:type="dxa"/>
              <w:left w:w="15" w:type="dxa"/>
              <w:bottom w:w="15" w:type="dxa"/>
              <w:right w:w="15" w:type="dxa"/>
            </w:tcMar>
            <w:vAlign w:val="center"/>
          </w:tcPr>
          <w:p w14:paraId="44B76822"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4B22A6D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3427328E" w14:textId="3970104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91EFA80" w14:textId="4BB1D79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60A5F2E" w14:textId="182C726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11AEE208" w14:textId="77777777" w:rsidTr="00593CD8">
        <w:trPr>
          <w:trHeight w:val="30"/>
        </w:trPr>
        <w:tc>
          <w:tcPr>
            <w:tcW w:w="375" w:type="pct"/>
            <w:tcMar>
              <w:top w:w="15" w:type="dxa"/>
              <w:left w:w="15" w:type="dxa"/>
              <w:bottom w:w="15" w:type="dxa"/>
              <w:right w:w="15" w:type="dxa"/>
            </w:tcMar>
            <w:vAlign w:val="center"/>
          </w:tcPr>
          <w:p w14:paraId="18677D5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6.5.3</w:t>
            </w:r>
          </w:p>
        </w:tc>
        <w:tc>
          <w:tcPr>
            <w:tcW w:w="1272" w:type="pct"/>
            <w:tcMar>
              <w:top w:w="15" w:type="dxa"/>
              <w:left w:w="15" w:type="dxa"/>
              <w:bottom w:w="15" w:type="dxa"/>
              <w:right w:w="15" w:type="dxa"/>
            </w:tcMar>
            <w:vAlign w:val="center"/>
          </w:tcPr>
          <w:p w14:paraId="55408DB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Потребление сжиженного газа, всего</w:t>
            </w:r>
          </w:p>
        </w:tc>
        <w:tc>
          <w:tcPr>
            <w:tcW w:w="985" w:type="pct"/>
            <w:tcMar>
              <w:top w:w="15" w:type="dxa"/>
              <w:left w:w="15" w:type="dxa"/>
              <w:bottom w:w="15" w:type="dxa"/>
              <w:right w:w="15" w:type="dxa"/>
            </w:tcMar>
            <w:vAlign w:val="center"/>
          </w:tcPr>
          <w:p w14:paraId="2889327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тонн/год</w:t>
            </w:r>
          </w:p>
        </w:tc>
        <w:tc>
          <w:tcPr>
            <w:tcW w:w="773" w:type="pct"/>
            <w:tcMar>
              <w:top w:w="15" w:type="dxa"/>
              <w:left w:w="15" w:type="dxa"/>
              <w:bottom w:w="15" w:type="dxa"/>
              <w:right w:w="15" w:type="dxa"/>
            </w:tcMar>
            <w:vAlign w:val="center"/>
          </w:tcPr>
          <w:p w14:paraId="4EC2AA70" w14:textId="7C2CE05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D70160E" w14:textId="60A708B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D22F8C9" w14:textId="0305A38E"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6298D82E" w14:textId="77777777" w:rsidTr="00593CD8">
        <w:trPr>
          <w:trHeight w:val="30"/>
        </w:trPr>
        <w:tc>
          <w:tcPr>
            <w:tcW w:w="375" w:type="pct"/>
            <w:tcMar>
              <w:top w:w="15" w:type="dxa"/>
              <w:left w:w="15" w:type="dxa"/>
              <w:bottom w:w="15" w:type="dxa"/>
              <w:right w:w="15" w:type="dxa"/>
            </w:tcMar>
            <w:vAlign w:val="center"/>
          </w:tcPr>
          <w:p w14:paraId="7D220A6B" w14:textId="77777777" w:rsidR="00DF68ED" w:rsidRPr="00163833" w:rsidRDefault="00DF68ED" w:rsidP="00DF68ED">
            <w:pPr>
              <w:spacing w:after="20"/>
              <w:ind w:left="20"/>
              <w:jc w:val="center"/>
              <w:rPr>
                <w:rFonts w:ascii="Times New Roman" w:hAnsi="Times New Roman"/>
                <w:sz w:val="24"/>
                <w:szCs w:val="24"/>
              </w:rPr>
            </w:pPr>
          </w:p>
          <w:p w14:paraId="1DF6AFF2" w14:textId="77777777" w:rsidR="00DF68ED" w:rsidRPr="00163833" w:rsidRDefault="00DF68ED" w:rsidP="00DF68ED">
            <w:pPr>
              <w:spacing w:after="20"/>
              <w:ind w:left="20"/>
              <w:jc w:val="center"/>
              <w:rPr>
                <w:rFonts w:ascii="Times New Roman" w:hAnsi="Times New Roman"/>
                <w:sz w:val="24"/>
                <w:szCs w:val="24"/>
              </w:rPr>
            </w:pPr>
          </w:p>
        </w:tc>
        <w:tc>
          <w:tcPr>
            <w:tcW w:w="1272" w:type="pct"/>
            <w:tcMar>
              <w:top w:w="15" w:type="dxa"/>
              <w:left w:w="15" w:type="dxa"/>
              <w:bottom w:w="15" w:type="dxa"/>
              <w:right w:w="15" w:type="dxa"/>
            </w:tcMar>
            <w:vAlign w:val="center"/>
          </w:tcPr>
          <w:p w14:paraId="1BC8A12C"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w:t>
            </w:r>
          </w:p>
        </w:tc>
        <w:tc>
          <w:tcPr>
            <w:tcW w:w="985" w:type="pct"/>
            <w:tcMar>
              <w:top w:w="15" w:type="dxa"/>
              <w:left w:w="15" w:type="dxa"/>
              <w:bottom w:w="15" w:type="dxa"/>
              <w:right w:w="15" w:type="dxa"/>
            </w:tcMar>
            <w:vAlign w:val="center"/>
          </w:tcPr>
          <w:p w14:paraId="7ADBC8AE" w14:textId="77777777" w:rsidR="00DF68ED" w:rsidRPr="00163833" w:rsidRDefault="00DF68ED" w:rsidP="00DF68ED">
            <w:pPr>
              <w:spacing w:after="20"/>
              <w:ind w:left="20"/>
              <w:jc w:val="center"/>
              <w:rPr>
                <w:rFonts w:ascii="Times New Roman" w:hAnsi="Times New Roman"/>
                <w:sz w:val="24"/>
                <w:szCs w:val="24"/>
              </w:rPr>
            </w:pPr>
          </w:p>
          <w:p w14:paraId="5CAEC826"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38414D45" w14:textId="77777777" w:rsidR="00DF68ED" w:rsidRPr="00163833" w:rsidRDefault="00DF68ED" w:rsidP="00DF68ED">
            <w:pPr>
              <w:spacing w:after="20"/>
              <w:ind w:left="20"/>
              <w:jc w:val="center"/>
              <w:rPr>
                <w:rFonts w:ascii="Times New Roman" w:hAnsi="Times New Roman"/>
                <w:sz w:val="24"/>
                <w:szCs w:val="24"/>
              </w:rPr>
            </w:pPr>
          </w:p>
          <w:p w14:paraId="3C3E2662"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37536108" w14:textId="77777777" w:rsidR="00DF68ED" w:rsidRPr="00163833" w:rsidRDefault="00DF68ED" w:rsidP="00DF68ED">
            <w:pPr>
              <w:spacing w:after="20"/>
              <w:ind w:left="20"/>
              <w:jc w:val="center"/>
              <w:rPr>
                <w:rFonts w:ascii="Times New Roman" w:hAnsi="Times New Roman"/>
                <w:sz w:val="24"/>
                <w:szCs w:val="24"/>
              </w:rPr>
            </w:pPr>
          </w:p>
          <w:p w14:paraId="14BE4B2C"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3569399" w14:textId="77777777" w:rsidR="00DF68ED" w:rsidRPr="00163833" w:rsidRDefault="00DF68ED" w:rsidP="00DF68ED">
            <w:pPr>
              <w:spacing w:after="20"/>
              <w:ind w:left="20"/>
              <w:jc w:val="center"/>
              <w:rPr>
                <w:rFonts w:ascii="Times New Roman" w:hAnsi="Times New Roman"/>
                <w:sz w:val="24"/>
                <w:szCs w:val="24"/>
              </w:rPr>
            </w:pPr>
          </w:p>
          <w:p w14:paraId="0B6952C4" w14:textId="77777777" w:rsidR="00DF68ED" w:rsidRPr="00163833" w:rsidRDefault="00DF68ED" w:rsidP="00DF68ED">
            <w:pPr>
              <w:spacing w:after="20"/>
              <w:ind w:left="20"/>
              <w:jc w:val="center"/>
              <w:rPr>
                <w:rFonts w:ascii="Times New Roman" w:hAnsi="Times New Roman"/>
                <w:sz w:val="24"/>
                <w:szCs w:val="24"/>
              </w:rPr>
            </w:pPr>
          </w:p>
        </w:tc>
      </w:tr>
      <w:tr w:rsidR="00DF68ED" w14:paraId="56C2C8A2" w14:textId="77777777" w:rsidTr="00593CD8">
        <w:trPr>
          <w:trHeight w:val="30"/>
        </w:trPr>
        <w:tc>
          <w:tcPr>
            <w:tcW w:w="375" w:type="pct"/>
            <w:tcMar>
              <w:top w:w="15" w:type="dxa"/>
              <w:left w:w="15" w:type="dxa"/>
              <w:bottom w:w="15" w:type="dxa"/>
              <w:right w:w="15" w:type="dxa"/>
            </w:tcMar>
            <w:vAlign w:val="center"/>
          </w:tcPr>
          <w:p w14:paraId="1CAA58A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6.5.3.1</w:t>
            </w:r>
          </w:p>
        </w:tc>
        <w:tc>
          <w:tcPr>
            <w:tcW w:w="1272" w:type="pct"/>
            <w:tcMar>
              <w:top w:w="15" w:type="dxa"/>
              <w:left w:w="15" w:type="dxa"/>
              <w:bottom w:w="15" w:type="dxa"/>
              <w:right w:w="15" w:type="dxa"/>
            </w:tcMar>
            <w:vAlign w:val="center"/>
          </w:tcPr>
          <w:p w14:paraId="4E17760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коммунально-бытовые нужды</w:t>
            </w:r>
          </w:p>
        </w:tc>
        <w:tc>
          <w:tcPr>
            <w:tcW w:w="985" w:type="pct"/>
            <w:tcMar>
              <w:top w:w="15" w:type="dxa"/>
              <w:left w:w="15" w:type="dxa"/>
              <w:bottom w:w="15" w:type="dxa"/>
              <w:right w:w="15" w:type="dxa"/>
            </w:tcMar>
            <w:vAlign w:val="center"/>
          </w:tcPr>
          <w:p w14:paraId="7518AED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1B3C5BC8" w14:textId="60F134F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82DDC2F" w14:textId="20893B3A"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0E33059" w14:textId="62FE12A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784EBCB8" w14:textId="77777777" w:rsidTr="00593CD8">
        <w:trPr>
          <w:trHeight w:val="30"/>
        </w:trPr>
        <w:tc>
          <w:tcPr>
            <w:tcW w:w="375" w:type="pct"/>
            <w:tcMar>
              <w:top w:w="15" w:type="dxa"/>
              <w:left w:w="15" w:type="dxa"/>
              <w:bottom w:w="15" w:type="dxa"/>
              <w:right w:w="15" w:type="dxa"/>
            </w:tcMar>
            <w:vAlign w:val="center"/>
          </w:tcPr>
          <w:p w14:paraId="0997DAD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6.5.3.2</w:t>
            </w:r>
          </w:p>
        </w:tc>
        <w:tc>
          <w:tcPr>
            <w:tcW w:w="1272" w:type="pct"/>
            <w:tcMar>
              <w:top w:w="15" w:type="dxa"/>
              <w:left w:w="15" w:type="dxa"/>
              <w:bottom w:w="15" w:type="dxa"/>
              <w:right w:w="15" w:type="dxa"/>
            </w:tcMar>
            <w:vAlign w:val="center"/>
          </w:tcPr>
          <w:p w14:paraId="21B2A0AE"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 производственные нужды</w:t>
            </w:r>
          </w:p>
        </w:tc>
        <w:tc>
          <w:tcPr>
            <w:tcW w:w="985" w:type="pct"/>
            <w:tcMar>
              <w:top w:w="15" w:type="dxa"/>
              <w:left w:w="15" w:type="dxa"/>
              <w:bottom w:w="15" w:type="dxa"/>
              <w:right w:w="15" w:type="dxa"/>
            </w:tcMar>
            <w:vAlign w:val="center"/>
          </w:tcPr>
          <w:p w14:paraId="5CCAE66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51A9F57F" w14:textId="481F2A96"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84AF6C8" w14:textId="6EB1936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77BED63" w14:textId="2D70F199"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742B83F6" w14:textId="77777777" w:rsidTr="00593CD8">
        <w:trPr>
          <w:trHeight w:val="30"/>
        </w:trPr>
        <w:tc>
          <w:tcPr>
            <w:tcW w:w="375" w:type="pct"/>
            <w:tcMar>
              <w:top w:w="15" w:type="dxa"/>
              <w:left w:w="15" w:type="dxa"/>
              <w:bottom w:w="15" w:type="dxa"/>
              <w:right w:w="15" w:type="dxa"/>
            </w:tcMar>
            <w:vAlign w:val="center"/>
          </w:tcPr>
          <w:p w14:paraId="7FAAD56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6.5.4</w:t>
            </w:r>
          </w:p>
        </w:tc>
        <w:tc>
          <w:tcPr>
            <w:tcW w:w="1272" w:type="pct"/>
            <w:tcMar>
              <w:top w:w="15" w:type="dxa"/>
              <w:left w:w="15" w:type="dxa"/>
              <w:bottom w:w="15" w:type="dxa"/>
              <w:right w:w="15" w:type="dxa"/>
            </w:tcMar>
            <w:vAlign w:val="center"/>
          </w:tcPr>
          <w:p w14:paraId="57C8D1D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сетей</w:t>
            </w:r>
          </w:p>
        </w:tc>
        <w:tc>
          <w:tcPr>
            <w:tcW w:w="985" w:type="pct"/>
            <w:tcMar>
              <w:top w:w="15" w:type="dxa"/>
              <w:left w:w="15" w:type="dxa"/>
              <w:bottom w:w="15" w:type="dxa"/>
              <w:right w:w="15" w:type="dxa"/>
            </w:tcMar>
            <w:vAlign w:val="center"/>
          </w:tcPr>
          <w:p w14:paraId="4E27ED37"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6CC44054" w14:textId="77777777" w:rsidR="00DF68ED" w:rsidRPr="00163833" w:rsidRDefault="00DF68ED" w:rsidP="00DF68ED">
            <w:pPr>
              <w:spacing w:after="20"/>
              <w:ind w:left="20"/>
              <w:jc w:val="center"/>
              <w:rPr>
                <w:rFonts w:ascii="Times New Roman" w:hAnsi="Times New Roman"/>
                <w:sz w:val="24"/>
                <w:szCs w:val="24"/>
              </w:rPr>
            </w:pPr>
          </w:p>
          <w:p w14:paraId="3FE4BF31"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45878B33" w14:textId="77777777" w:rsidR="00DF68ED" w:rsidRPr="00163833" w:rsidRDefault="00DF68ED" w:rsidP="00DF68ED">
            <w:pPr>
              <w:spacing w:after="20"/>
              <w:ind w:left="20"/>
              <w:jc w:val="center"/>
              <w:rPr>
                <w:rFonts w:ascii="Times New Roman" w:hAnsi="Times New Roman"/>
                <w:sz w:val="24"/>
                <w:szCs w:val="24"/>
              </w:rPr>
            </w:pPr>
          </w:p>
          <w:p w14:paraId="7BF3F98B"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9B9376A" w14:textId="77777777" w:rsidR="00DF68ED" w:rsidRPr="00163833" w:rsidRDefault="00DF68ED" w:rsidP="00DF68ED">
            <w:pPr>
              <w:spacing w:after="20"/>
              <w:ind w:left="20"/>
              <w:jc w:val="center"/>
              <w:rPr>
                <w:rFonts w:ascii="Times New Roman" w:hAnsi="Times New Roman"/>
                <w:sz w:val="24"/>
                <w:szCs w:val="24"/>
              </w:rPr>
            </w:pPr>
          </w:p>
          <w:p w14:paraId="318FC955" w14:textId="77777777" w:rsidR="00DF68ED" w:rsidRPr="00163833" w:rsidRDefault="00DF68ED" w:rsidP="00DF68ED">
            <w:pPr>
              <w:spacing w:after="20"/>
              <w:ind w:left="20"/>
              <w:jc w:val="center"/>
              <w:rPr>
                <w:rFonts w:ascii="Times New Roman" w:hAnsi="Times New Roman"/>
                <w:sz w:val="24"/>
                <w:szCs w:val="24"/>
              </w:rPr>
            </w:pPr>
          </w:p>
        </w:tc>
      </w:tr>
      <w:tr w:rsidR="00DF68ED" w14:paraId="09C365FE" w14:textId="77777777" w:rsidTr="00593CD8">
        <w:trPr>
          <w:trHeight w:val="30"/>
        </w:trPr>
        <w:tc>
          <w:tcPr>
            <w:tcW w:w="375" w:type="pct"/>
            <w:tcMar>
              <w:top w:w="15" w:type="dxa"/>
              <w:left w:w="15" w:type="dxa"/>
              <w:bottom w:w="15" w:type="dxa"/>
              <w:right w:w="15" w:type="dxa"/>
            </w:tcMar>
            <w:vAlign w:val="center"/>
          </w:tcPr>
          <w:p w14:paraId="44727C83"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6.6</w:t>
            </w:r>
          </w:p>
        </w:tc>
        <w:tc>
          <w:tcPr>
            <w:tcW w:w="1272" w:type="pct"/>
            <w:tcMar>
              <w:top w:w="15" w:type="dxa"/>
              <w:left w:w="15" w:type="dxa"/>
              <w:bottom w:w="15" w:type="dxa"/>
              <w:right w:w="15" w:type="dxa"/>
            </w:tcMar>
            <w:vAlign w:val="center"/>
          </w:tcPr>
          <w:p w14:paraId="771F891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Телефонизация</w:t>
            </w:r>
          </w:p>
        </w:tc>
        <w:tc>
          <w:tcPr>
            <w:tcW w:w="985" w:type="pct"/>
            <w:tcMar>
              <w:top w:w="15" w:type="dxa"/>
              <w:left w:w="15" w:type="dxa"/>
              <w:bottom w:w="15" w:type="dxa"/>
              <w:right w:w="15" w:type="dxa"/>
            </w:tcMar>
            <w:vAlign w:val="center"/>
          </w:tcPr>
          <w:p w14:paraId="0FDA95CA" w14:textId="77777777" w:rsidR="00DF68ED" w:rsidRPr="00163833" w:rsidRDefault="00DF68ED" w:rsidP="00DF68ED">
            <w:pPr>
              <w:spacing w:after="20"/>
              <w:ind w:left="20"/>
              <w:jc w:val="center"/>
              <w:rPr>
                <w:rFonts w:ascii="Times New Roman" w:hAnsi="Times New Roman"/>
                <w:sz w:val="24"/>
                <w:szCs w:val="24"/>
              </w:rPr>
            </w:pPr>
          </w:p>
          <w:p w14:paraId="4FB131D6"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BD1B535" w14:textId="77777777" w:rsidR="00DF68ED" w:rsidRPr="00163833" w:rsidRDefault="00DF68ED" w:rsidP="00DF68ED">
            <w:pPr>
              <w:spacing w:after="20"/>
              <w:ind w:left="20"/>
              <w:jc w:val="center"/>
              <w:rPr>
                <w:rFonts w:ascii="Times New Roman" w:hAnsi="Times New Roman"/>
                <w:sz w:val="24"/>
                <w:szCs w:val="24"/>
              </w:rPr>
            </w:pPr>
          </w:p>
          <w:p w14:paraId="1721A3A0"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08EDDC9" w14:textId="77777777" w:rsidR="00DF68ED" w:rsidRPr="00163833" w:rsidRDefault="00DF68ED" w:rsidP="00DF68ED">
            <w:pPr>
              <w:spacing w:after="20"/>
              <w:ind w:left="20"/>
              <w:jc w:val="center"/>
              <w:rPr>
                <w:rFonts w:ascii="Times New Roman" w:hAnsi="Times New Roman"/>
                <w:sz w:val="24"/>
                <w:szCs w:val="24"/>
              </w:rPr>
            </w:pPr>
          </w:p>
          <w:p w14:paraId="03DF2564"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2AA17BE" w14:textId="77777777" w:rsidR="00DF68ED" w:rsidRPr="00163833" w:rsidRDefault="00DF68ED" w:rsidP="00DF68ED">
            <w:pPr>
              <w:spacing w:after="20"/>
              <w:ind w:left="20"/>
              <w:jc w:val="center"/>
              <w:rPr>
                <w:rFonts w:ascii="Times New Roman" w:hAnsi="Times New Roman"/>
                <w:sz w:val="24"/>
                <w:szCs w:val="24"/>
              </w:rPr>
            </w:pPr>
          </w:p>
          <w:p w14:paraId="725D8BA6" w14:textId="77777777" w:rsidR="00DF68ED" w:rsidRPr="00163833" w:rsidRDefault="00DF68ED" w:rsidP="00DF68ED">
            <w:pPr>
              <w:spacing w:after="20"/>
              <w:ind w:left="20"/>
              <w:jc w:val="center"/>
              <w:rPr>
                <w:rFonts w:ascii="Times New Roman" w:hAnsi="Times New Roman"/>
                <w:sz w:val="24"/>
                <w:szCs w:val="24"/>
              </w:rPr>
            </w:pPr>
          </w:p>
        </w:tc>
      </w:tr>
      <w:tr w:rsidR="00DF68ED" w14:paraId="05655681" w14:textId="77777777" w:rsidTr="00593CD8">
        <w:trPr>
          <w:trHeight w:val="30"/>
        </w:trPr>
        <w:tc>
          <w:tcPr>
            <w:tcW w:w="375" w:type="pct"/>
            <w:tcMar>
              <w:top w:w="15" w:type="dxa"/>
              <w:left w:w="15" w:type="dxa"/>
              <w:bottom w:w="15" w:type="dxa"/>
              <w:right w:w="15" w:type="dxa"/>
            </w:tcMar>
            <w:vAlign w:val="center"/>
          </w:tcPr>
          <w:p w14:paraId="282C74C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6.6.1</w:t>
            </w:r>
          </w:p>
        </w:tc>
        <w:tc>
          <w:tcPr>
            <w:tcW w:w="1272" w:type="pct"/>
            <w:tcMar>
              <w:top w:w="15" w:type="dxa"/>
              <w:left w:w="15" w:type="dxa"/>
              <w:bottom w:w="15" w:type="dxa"/>
              <w:right w:w="15" w:type="dxa"/>
            </w:tcMar>
            <w:vAlign w:val="center"/>
          </w:tcPr>
          <w:p w14:paraId="4C87BB6C"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Установленное количество телефонных номеров</w:t>
            </w:r>
          </w:p>
        </w:tc>
        <w:tc>
          <w:tcPr>
            <w:tcW w:w="985" w:type="pct"/>
            <w:tcMar>
              <w:top w:w="15" w:type="dxa"/>
              <w:left w:w="15" w:type="dxa"/>
              <w:bottom w:w="15" w:type="dxa"/>
              <w:right w:w="15" w:type="dxa"/>
            </w:tcMar>
            <w:vAlign w:val="center"/>
          </w:tcPr>
          <w:p w14:paraId="0E2DF7A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тыс. единиц</w:t>
            </w:r>
          </w:p>
        </w:tc>
        <w:tc>
          <w:tcPr>
            <w:tcW w:w="773" w:type="pct"/>
            <w:tcMar>
              <w:top w:w="15" w:type="dxa"/>
              <w:left w:w="15" w:type="dxa"/>
              <w:bottom w:w="15" w:type="dxa"/>
              <w:right w:w="15" w:type="dxa"/>
            </w:tcMar>
            <w:vAlign w:val="center"/>
          </w:tcPr>
          <w:p w14:paraId="4798DF73" w14:textId="65EDF45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5EC66EFE" w14:textId="669E4122"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0,32</w:t>
            </w:r>
          </w:p>
        </w:tc>
        <w:tc>
          <w:tcPr>
            <w:tcW w:w="798" w:type="pct"/>
            <w:tcMar>
              <w:top w:w="15" w:type="dxa"/>
              <w:left w:w="15" w:type="dxa"/>
              <w:bottom w:w="15" w:type="dxa"/>
              <w:right w:w="15" w:type="dxa"/>
            </w:tcMar>
            <w:vAlign w:val="center"/>
          </w:tcPr>
          <w:p w14:paraId="0B42312E" w14:textId="467DE3F0"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0,43</w:t>
            </w:r>
          </w:p>
        </w:tc>
      </w:tr>
      <w:tr w:rsidR="00DF68ED" w14:paraId="69DB46EA" w14:textId="77777777" w:rsidTr="00593CD8">
        <w:trPr>
          <w:trHeight w:val="30"/>
        </w:trPr>
        <w:tc>
          <w:tcPr>
            <w:tcW w:w="375" w:type="pct"/>
            <w:tcMar>
              <w:top w:w="15" w:type="dxa"/>
              <w:left w:w="15" w:type="dxa"/>
              <w:bottom w:w="15" w:type="dxa"/>
              <w:right w:w="15" w:type="dxa"/>
            </w:tcMar>
            <w:vAlign w:val="center"/>
          </w:tcPr>
          <w:p w14:paraId="1BB44D76"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w:t>
            </w:r>
          </w:p>
        </w:tc>
        <w:tc>
          <w:tcPr>
            <w:tcW w:w="1272" w:type="pct"/>
            <w:tcMar>
              <w:top w:w="15" w:type="dxa"/>
              <w:left w:w="15" w:type="dxa"/>
              <w:bottom w:w="15" w:type="dxa"/>
              <w:right w:w="15" w:type="dxa"/>
            </w:tcMar>
            <w:vAlign w:val="center"/>
          </w:tcPr>
          <w:p w14:paraId="6F0C5CF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Инженерная подготовка территории</w:t>
            </w:r>
          </w:p>
        </w:tc>
        <w:tc>
          <w:tcPr>
            <w:tcW w:w="985" w:type="pct"/>
            <w:tcMar>
              <w:top w:w="15" w:type="dxa"/>
              <w:left w:w="15" w:type="dxa"/>
              <w:bottom w:w="15" w:type="dxa"/>
              <w:right w:w="15" w:type="dxa"/>
            </w:tcMar>
            <w:vAlign w:val="center"/>
          </w:tcPr>
          <w:p w14:paraId="48584DCC" w14:textId="77777777" w:rsidR="00DF68ED" w:rsidRPr="00163833" w:rsidRDefault="00DF68ED" w:rsidP="00DF68ED">
            <w:pPr>
              <w:spacing w:after="20"/>
              <w:ind w:left="20"/>
              <w:jc w:val="center"/>
              <w:rPr>
                <w:rFonts w:ascii="Times New Roman" w:hAnsi="Times New Roman"/>
                <w:sz w:val="24"/>
                <w:szCs w:val="24"/>
              </w:rPr>
            </w:pPr>
          </w:p>
          <w:p w14:paraId="7EAD568F"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5ADEA8C7" w14:textId="77777777" w:rsidR="00DF68ED" w:rsidRPr="00163833" w:rsidRDefault="00DF68ED" w:rsidP="00DF68ED">
            <w:pPr>
              <w:spacing w:after="20"/>
              <w:ind w:left="20"/>
              <w:jc w:val="center"/>
              <w:rPr>
                <w:rFonts w:ascii="Times New Roman" w:hAnsi="Times New Roman"/>
                <w:sz w:val="24"/>
                <w:szCs w:val="24"/>
              </w:rPr>
            </w:pPr>
          </w:p>
          <w:p w14:paraId="2AFDCBD0"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6580A528" w14:textId="77777777" w:rsidR="00DF68ED" w:rsidRPr="00163833" w:rsidRDefault="00DF68ED" w:rsidP="00DF68ED">
            <w:pPr>
              <w:spacing w:after="20"/>
              <w:ind w:left="20"/>
              <w:jc w:val="center"/>
              <w:rPr>
                <w:rFonts w:ascii="Times New Roman" w:hAnsi="Times New Roman"/>
                <w:sz w:val="24"/>
                <w:szCs w:val="24"/>
              </w:rPr>
            </w:pPr>
          </w:p>
          <w:p w14:paraId="134CCB06"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04155058" w14:textId="77777777" w:rsidR="00DF68ED" w:rsidRPr="00163833" w:rsidRDefault="00DF68ED" w:rsidP="00DF68ED">
            <w:pPr>
              <w:spacing w:after="20"/>
              <w:ind w:left="20"/>
              <w:jc w:val="center"/>
              <w:rPr>
                <w:rFonts w:ascii="Times New Roman" w:hAnsi="Times New Roman"/>
                <w:sz w:val="24"/>
                <w:szCs w:val="24"/>
              </w:rPr>
            </w:pPr>
          </w:p>
          <w:p w14:paraId="40B7E50F" w14:textId="77777777" w:rsidR="00DF68ED" w:rsidRPr="00163833" w:rsidRDefault="00DF68ED" w:rsidP="00DF68ED">
            <w:pPr>
              <w:spacing w:after="20"/>
              <w:ind w:left="20"/>
              <w:jc w:val="center"/>
              <w:rPr>
                <w:rFonts w:ascii="Times New Roman" w:hAnsi="Times New Roman"/>
                <w:sz w:val="24"/>
                <w:szCs w:val="24"/>
              </w:rPr>
            </w:pPr>
          </w:p>
        </w:tc>
      </w:tr>
      <w:tr w:rsidR="00DF68ED" w14:paraId="16EF9A7D" w14:textId="77777777" w:rsidTr="00593CD8">
        <w:trPr>
          <w:trHeight w:val="30"/>
        </w:trPr>
        <w:tc>
          <w:tcPr>
            <w:tcW w:w="375" w:type="pct"/>
            <w:tcMar>
              <w:top w:w="15" w:type="dxa"/>
              <w:left w:w="15" w:type="dxa"/>
              <w:bottom w:w="15" w:type="dxa"/>
              <w:right w:w="15" w:type="dxa"/>
            </w:tcMar>
            <w:vAlign w:val="center"/>
          </w:tcPr>
          <w:p w14:paraId="1C3C706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7.1</w:t>
            </w:r>
          </w:p>
        </w:tc>
        <w:tc>
          <w:tcPr>
            <w:tcW w:w="1272" w:type="pct"/>
            <w:tcMar>
              <w:top w:w="15" w:type="dxa"/>
              <w:left w:w="15" w:type="dxa"/>
              <w:bottom w:w="15" w:type="dxa"/>
              <w:right w:w="15" w:type="dxa"/>
            </w:tcMar>
            <w:vAlign w:val="center"/>
          </w:tcPr>
          <w:p w14:paraId="55AFE5E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протяженность ливневой канализации</w:t>
            </w:r>
          </w:p>
        </w:tc>
        <w:tc>
          <w:tcPr>
            <w:tcW w:w="985" w:type="pct"/>
            <w:tcMar>
              <w:top w:w="15" w:type="dxa"/>
              <w:left w:w="15" w:type="dxa"/>
              <w:bottom w:w="15" w:type="dxa"/>
              <w:right w:w="15" w:type="dxa"/>
            </w:tcMar>
            <w:vAlign w:val="center"/>
          </w:tcPr>
          <w:p w14:paraId="581365E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764050B8" w14:textId="4304BBF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21B95E3" w14:textId="27AC929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3,9</w:t>
            </w:r>
          </w:p>
        </w:tc>
        <w:tc>
          <w:tcPr>
            <w:tcW w:w="798" w:type="pct"/>
            <w:tcMar>
              <w:top w:w="15" w:type="dxa"/>
              <w:left w:w="15" w:type="dxa"/>
              <w:bottom w:w="15" w:type="dxa"/>
              <w:right w:w="15" w:type="dxa"/>
            </w:tcMar>
            <w:vAlign w:val="center"/>
          </w:tcPr>
          <w:p w14:paraId="18EB5383" w14:textId="228118E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9,85</w:t>
            </w:r>
          </w:p>
        </w:tc>
      </w:tr>
      <w:tr w:rsidR="00DF68ED" w14:paraId="1DD14926" w14:textId="77777777" w:rsidTr="00593CD8">
        <w:trPr>
          <w:trHeight w:val="30"/>
        </w:trPr>
        <w:tc>
          <w:tcPr>
            <w:tcW w:w="375" w:type="pct"/>
            <w:tcMar>
              <w:top w:w="15" w:type="dxa"/>
              <w:left w:w="15" w:type="dxa"/>
              <w:bottom w:w="15" w:type="dxa"/>
              <w:right w:w="15" w:type="dxa"/>
            </w:tcMar>
            <w:vAlign w:val="center"/>
          </w:tcPr>
          <w:p w14:paraId="0106755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7.2</w:t>
            </w:r>
          </w:p>
        </w:tc>
        <w:tc>
          <w:tcPr>
            <w:tcW w:w="1272" w:type="pct"/>
            <w:tcMar>
              <w:top w:w="15" w:type="dxa"/>
              <w:left w:w="15" w:type="dxa"/>
              <w:bottom w:w="15" w:type="dxa"/>
              <w:right w:w="15" w:type="dxa"/>
            </w:tcMar>
            <w:vAlign w:val="center"/>
          </w:tcPr>
          <w:p w14:paraId="6FD072D4"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Защита территории от затопления:</w:t>
            </w:r>
          </w:p>
        </w:tc>
        <w:tc>
          <w:tcPr>
            <w:tcW w:w="985" w:type="pct"/>
            <w:tcMar>
              <w:top w:w="15" w:type="dxa"/>
              <w:left w:w="15" w:type="dxa"/>
              <w:bottom w:w="15" w:type="dxa"/>
              <w:right w:w="15" w:type="dxa"/>
            </w:tcMar>
            <w:vAlign w:val="center"/>
          </w:tcPr>
          <w:p w14:paraId="2AD22242" w14:textId="77777777" w:rsidR="00DF68ED" w:rsidRPr="00163833" w:rsidRDefault="00DF68ED" w:rsidP="00DF68ED">
            <w:pPr>
              <w:spacing w:after="20"/>
              <w:ind w:left="20"/>
              <w:jc w:val="center"/>
              <w:rPr>
                <w:rFonts w:ascii="Times New Roman" w:hAnsi="Times New Roman"/>
                <w:sz w:val="24"/>
                <w:szCs w:val="24"/>
              </w:rPr>
            </w:pPr>
          </w:p>
          <w:p w14:paraId="5A790AED" w14:textId="77777777" w:rsidR="00DF68ED" w:rsidRPr="00163833" w:rsidRDefault="00DF68ED" w:rsidP="00DF68ED">
            <w:pPr>
              <w:spacing w:after="20"/>
              <w:ind w:left="20"/>
              <w:jc w:val="center"/>
              <w:rPr>
                <w:rFonts w:ascii="Times New Roman" w:hAnsi="Times New Roman"/>
                <w:sz w:val="24"/>
                <w:szCs w:val="24"/>
              </w:rPr>
            </w:pPr>
          </w:p>
        </w:tc>
        <w:tc>
          <w:tcPr>
            <w:tcW w:w="773" w:type="pct"/>
            <w:tcMar>
              <w:top w:w="15" w:type="dxa"/>
              <w:left w:w="15" w:type="dxa"/>
              <w:bottom w:w="15" w:type="dxa"/>
              <w:right w:w="15" w:type="dxa"/>
            </w:tcMar>
            <w:vAlign w:val="center"/>
          </w:tcPr>
          <w:p w14:paraId="4DA53287" w14:textId="77777777" w:rsidR="00DF68ED" w:rsidRPr="00163833" w:rsidRDefault="00DF68ED" w:rsidP="00DF68ED">
            <w:pPr>
              <w:spacing w:after="20"/>
              <w:ind w:left="20"/>
              <w:jc w:val="center"/>
              <w:rPr>
                <w:rFonts w:ascii="Times New Roman" w:hAnsi="Times New Roman"/>
                <w:sz w:val="24"/>
                <w:szCs w:val="24"/>
              </w:rPr>
            </w:pPr>
          </w:p>
          <w:p w14:paraId="081D67C8"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590525D" w14:textId="77777777" w:rsidR="00DF68ED" w:rsidRPr="00163833" w:rsidRDefault="00DF68ED" w:rsidP="00DF68ED">
            <w:pPr>
              <w:spacing w:after="20"/>
              <w:ind w:left="20"/>
              <w:jc w:val="center"/>
              <w:rPr>
                <w:rFonts w:ascii="Times New Roman" w:hAnsi="Times New Roman"/>
                <w:sz w:val="24"/>
                <w:szCs w:val="24"/>
              </w:rPr>
            </w:pPr>
          </w:p>
          <w:p w14:paraId="3C5803BB"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1CB49427" w14:textId="77777777" w:rsidR="00DF68ED" w:rsidRPr="00163833" w:rsidRDefault="00DF68ED" w:rsidP="00DF68ED">
            <w:pPr>
              <w:spacing w:after="20"/>
              <w:ind w:left="20"/>
              <w:jc w:val="center"/>
              <w:rPr>
                <w:rFonts w:ascii="Times New Roman" w:hAnsi="Times New Roman"/>
                <w:sz w:val="24"/>
                <w:szCs w:val="24"/>
              </w:rPr>
            </w:pPr>
          </w:p>
          <w:p w14:paraId="21F0614B" w14:textId="77777777" w:rsidR="00DF68ED" w:rsidRPr="00163833" w:rsidRDefault="00DF68ED" w:rsidP="00DF68ED">
            <w:pPr>
              <w:spacing w:after="20"/>
              <w:ind w:left="20"/>
              <w:jc w:val="center"/>
              <w:rPr>
                <w:rFonts w:ascii="Times New Roman" w:hAnsi="Times New Roman"/>
                <w:sz w:val="24"/>
                <w:szCs w:val="24"/>
              </w:rPr>
            </w:pPr>
          </w:p>
        </w:tc>
      </w:tr>
      <w:tr w:rsidR="00DF68ED" w14:paraId="073B4021" w14:textId="77777777" w:rsidTr="00445F6E">
        <w:trPr>
          <w:trHeight w:val="30"/>
        </w:trPr>
        <w:tc>
          <w:tcPr>
            <w:tcW w:w="375" w:type="pct"/>
            <w:tcMar>
              <w:top w:w="15" w:type="dxa"/>
              <w:left w:w="15" w:type="dxa"/>
              <w:bottom w:w="15" w:type="dxa"/>
              <w:right w:w="15" w:type="dxa"/>
            </w:tcMar>
            <w:vAlign w:val="center"/>
          </w:tcPr>
          <w:p w14:paraId="00EFF48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7.2.1</w:t>
            </w:r>
          </w:p>
        </w:tc>
        <w:tc>
          <w:tcPr>
            <w:tcW w:w="1272" w:type="pct"/>
            <w:tcMar>
              <w:top w:w="15" w:type="dxa"/>
              <w:left w:w="15" w:type="dxa"/>
              <w:bottom w:w="15" w:type="dxa"/>
              <w:right w:w="15" w:type="dxa"/>
            </w:tcMar>
            <w:vAlign w:val="center"/>
          </w:tcPr>
          <w:p w14:paraId="10856C1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площадь</w:t>
            </w:r>
          </w:p>
        </w:tc>
        <w:tc>
          <w:tcPr>
            <w:tcW w:w="985" w:type="pct"/>
            <w:tcMar>
              <w:top w:w="15" w:type="dxa"/>
              <w:left w:w="15" w:type="dxa"/>
              <w:bottom w:w="15" w:type="dxa"/>
              <w:right w:w="15" w:type="dxa"/>
            </w:tcMar>
            <w:vAlign w:val="center"/>
          </w:tcPr>
          <w:p w14:paraId="6991526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tcPr>
          <w:p w14:paraId="26420938" w14:textId="56A451E4" w:rsidR="00DF68ED" w:rsidRPr="00163833" w:rsidRDefault="00DF68ED" w:rsidP="00DF68ED">
            <w:pPr>
              <w:spacing w:after="20"/>
              <w:ind w:left="20"/>
              <w:jc w:val="center"/>
              <w:rPr>
                <w:rFonts w:ascii="Times New Roman" w:hAnsi="Times New Roman"/>
                <w:sz w:val="24"/>
                <w:szCs w:val="24"/>
              </w:rPr>
            </w:pPr>
            <w:r w:rsidRPr="0017499B">
              <w:rPr>
                <w:rFonts w:ascii="Times New Roman" w:hAnsi="Times New Roman"/>
                <w:sz w:val="24"/>
                <w:szCs w:val="24"/>
              </w:rPr>
              <w:t>-</w:t>
            </w:r>
          </w:p>
        </w:tc>
        <w:tc>
          <w:tcPr>
            <w:tcW w:w="798" w:type="pct"/>
            <w:tcMar>
              <w:top w:w="15" w:type="dxa"/>
              <w:left w:w="15" w:type="dxa"/>
              <w:bottom w:w="15" w:type="dxa"/>
              <w:right w:w="15" w:type="dxa"/>
            </w:tcMar>
          </w:tcPr>
          <w:p w14:paraId="18838A83" w14:textId="78E67ABB" w:rsidR="00DF68ED" w:rsidRPr="00163833" w:rsidRDefault="00DF68ED" w:rsidP="00DF68ED">
            <w:pPr>
              <w:spacing w:after="20"/>
              <w:ind w:left="20"/>
              <w:jc w:val="center"/>
              <w:rPr>
                <w:rFonts w:ascii="Times New Roman" w:hAnsi="Times New Roman"/>
                <w:sz w:val="24"/>
                <w:szCs w:val="24"/>
              </w:rPr>
            </w:pPr>
            <w:r w:rsidRPr="0017499B">
              <w:rPr>
                <w:rFonts w:ascii="Times New Roman" w:hAnsi="Times New Roman"/>
                <w:sz w:val="24"/>
                <w:szCs w:val="24"/>
              </w:rPr>
              <w:t>-</w:t>
            </w:r>
          </w:p>
        </w:tc>
        <w:tc>
          <w:tcPr>
            <w:tcW w:w="798" w:type="pct"/>
            <w:tcMar>
              <w:top w:w="15" w:type="dxa"/>
              <w:left w:w="15" w:type="dxa"/>
              <w:bottom w:w="15" w:type="dxa"/>
              <w:right w:w="15" w:type="dxa"/>
            </w:tcMar>
          </w:tcPr>
          <w:p w14:paraId="13FA5FD6" w14:textId="3CFF4F25" w:rsidR="00DF68ED" w:rsidRPr="00163833" w:rsidRDefault="00DF68ED" w:rsidP="00DF68ED">
            <w:pPr>
              <w:spacing w:after="20"/>
              <w:ind w:left="20"/>
              <w:jc w:val="center"/>
              <w:rPr>
                <w:rFonts w:ascii="Times New Roman" w:hAnsi="Times New Roman"/>
                <w:sz w:val="24"/>
                <w:szCs w:val="24"/>
              </w:rPr>
            </w:pPr>
            <w:r w:rsidRPr="0017499B">
              <w:rPr>
                <w:rFonts w:ascii="Times New Roman" w:hAnsi="Times New Roman"/>
                <w:sz w:val="24"/>
                <w:szCs w:val="24"/>
              </w:rPr>
              <w:t>-</w:t>
            </w:r>
          </w:p>
        </w:tc>
      </w:tr>
      <w:tr w:rsidR="00DF68ED" w14:paraId="065933E2" w14:textId="77777777" w:rsidTr="00593CD8">
        <w:trPr>
          <w:trHeight w:val="30"/>
        </w:trPr>
        <w:tc>
          <w:tcPr>
            <w:tcW w:w="375" w:type="pct"/>
            <w:tcMar>
              <w:top w:w="15" w:type="dxa"/>
              <w:left w:w="15" w:type="dxa"/>
              <w:bottom w:w="15" w:type="dxa"/>
              <w:right w:w="15" w:type="dxa"/>
            </w:tcMar>
            <w:vAlign w:val="center"/>
          </w:tcPr>
          <w:p w14:paraId="0717EBF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7.2.2</w:t>
            </w:r>
          </w:p>
        </w:tc>
        <w:tc>
          <w:tcPr>
            <w:tcW w:w="1272" w:type="pct"/>
            <w:tcMar>
              <w:top w:w="15" w:type="dxa"/>
              <w:left w:w="15" w:type="dxa"/>
              <w:bottom w:w="15" w:type="dxa"/>
              <w:right w:w="15" w:type="dxa"/>
            </w:tcMar>
            <w:vAlign w:val="center"/>
          </w:tcPr>
          <w:p w14:paraId="3BC4ECA7"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протяженность защитных сооружений</w:t>
            </w:r>
          </w:p>
        </w:tc>
        <w:tc>
          <w:tcPr>
            <w:tcW w:w="985" w:type="pct"/>
            <w:tcMar>
              <w:top w:w="15" w:type="dxa"/>
              <w:left w:w="15" w:type="dxa"/>
              <w:bottom w:w="15" w:type="dxa"/>
              <w:right w:w="15" w:type="dxa"/>
            </w:tcMar>
            <w:vAlign w:val="center"/>
          </w:tcPr>
          <w:p w14:paraId="0CB78ECC"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5B32B6F4" w14:textId="7E80D458"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267F2E0C" w14:textId="6F08B44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1,0</w:t>
            </w:r>
          </w:p>
        </w:tc>
        <w:tc>
          <w:tcPr>
            <w:tcW w:w="798" w:type="pct"/>
            <w:tcMar>
              <w:top w:w="15" w:type="dxa"/>
              <w:left w:w="15" w:type="dxa"/>
              <w:bottom w:w="15" w:type="dxa"/>
              <w:right w:w="15" w:type="dxa"/>
            </w:tcMar>
            <w:vAlign w:val="center"/>
          </w:tcPr>
          <w:p w14:paraId="0B383516" w14:textId="4B80ADE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1,6</w:t>
            </w:r>
          </w:p>
        </w:tc>
      </w:tr>
      <w:tr w:rsidR="00DF68ED" w14:paraId="04FE3B07" w14:textId="77777777" w:rsidTr="00593CD8">
        <w:trPr>
          <w:trHeight w:val="30"/>
        </w:trPr>
        <w:tc>
          <w:tcPr>
            <w:tcW w:w="375" w:type="pct"/>
            <w:tcMar>
              <w:top w:w="15" w:type="dxa"/>
              <w:left w:w="15" w:type="dxa"/>
              <w:bottom w:w="15" w:type="dxa"/>
              <w:right w:w="15" w:type="dxa"/>
            </w:tcMar>
            <w:vAlign w:val="center"/>
          </w:tcPr>
          <w:p w14:paraId="272822F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7.3</w:t>
            </w:r>
          </w:p>
        </w:tc>
        <w:tc>
          <w:tcPr>
            <w:tcW w:w="1272" w:type="pct"/>
            <w:tcMar>
              <w:top w:w="15" w:type="dxa"/>
              <w:left w:w="15" w:type="dxa"/>
              <w:bottom w:w="15" w:type="dxa"/>
              <w:right w:w="15" w:type="dxa"/>
            </w:tcMar>
            <w:vAlign w:val="center"/>
          </w:tcPr>
          <w:p w14:paraId="49D34576"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Намыв и подсыпка, всего объем и площадь</w:t>
            </w:r>
          </w:p>
        </w:tc>
        <w:tc>
          <w:tcPr>
            <w:tcW w:w="985" w:type="pct"/>
            <w:tcMar>
              <w:top w:w="15" w:type="dxa"/>
              <w:left w:w="15" w:type="dxa"/>
              <w:bottom w:w="15" w:type="dxa"/>
              <w:right w:w="15" w:type="dxa"/>
            </w:tcMar>
            <w:vAlign w:val="center"/>
          </w:tcPr>
          <w:p w14:paraId="491C9BE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млн.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 га</w:t>
            </w:r>
          </w:p>
        </w:tc>
        <w:tc>
          <w:tcPr>
            <w:tcW w:w="773" w:type="pct"/>
            <w:tcMar>
              <w:top w:w="15" w:type="dxa"/>
              <w:left w:w="15" w:type="dxa"/>
              <w:bottom w:w="15" w:type="dxa"/>
              <w:right w:w="15" w:type="dxa"/>
            </w:tcMar>
            <w:vAlign w:val="center"/>
          </w:tcPr>
          <w:p w14:paraId="0FC8DBD2" w14:textId="044E86FE"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1BDE042C" w14:textId="539D756B"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45,0</w:t>
            </w:r>
          </w:p>
        </w:tc>
        <w:tc>
          <w:tcPr>
            <w:tcW w:w="798" w:type="pct"/>
            <w:tcMar>
              <w:top w:w="15" w:type="dxa"/>
              <w:left w:w="15" w:type="dxa"/>
              <w:bottom w:w="15" w:type="dxa"/>
              <w:right w:w="15" w:type="dxa"/>
            </w:tcMar>
            <w:vAlign w:val="center"/>
          </w:tcPr>
          <w:p w14:paraId="14E3DF67" w14:textId="5AAE7E1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60,0</w:t>
            </w:r>
          </w:p>
        </w:tc>
      </w:tr>
      <w:tr w:rsidR="00DF68ED" w14:paraId="0864205E" w14:textId="77777777" w:rsidTr="00593CD8">
        <w:trPr>
          <w:trHeight w:val="30"/>
        </w:trPr>
        <w:tc>
          <w:tcPr>
            <w:tcW w:w="375" w:type="pct"/>
            <w:tcMar>
              <w:top w:w="15" w:type="dxa"/>
              <w:left w:w="15" w:type="dxa"/>
              <w:bottom w:w="15" w:type="dxa"/>
              <w:right w:w="15" w:type="dxa"/>
            </w:tcMar>
            <w:vAlign w:val="center"/>
          </w:tcPr>
          <w:p w14:paraId="282B2F6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7.4</w:t>
            </w:r>
          </w:p>
        </w:tc>
        <w:tc>
          <w:tcPr>
            <w:tcW w:w="1272" w:type="pct"/>
            <w:tcMar>
              <w:top w:w="15" w:type="dxa"/>
              <w:left w:w="15" w:type="dxa"/>
              <w:bottom w:w="15" w:type="dxa"/>
              <w:right w:w="15" w:type="dxa"/>
            </w:tcMar>
            <w:vAlign w:val="center"/>
          </w:tcPr>
          <w:p w14:paraId="1BC603D8"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Берегоукрепление</w:t>
            </w:r>
          </w:p>
        </w:tc>
        <w:tc>
          <w:tcPr>
            <w:tcW w:w="985" w:type="pct"/>
            <w:tcMar>
              <w:top w:w="15" w:type="dxa"/>
              <w:left w:w="15" w:type="dxa"/>
              <w:bottom w:w="15" w:type="dxa"/>
              <w:right w:w="15" w:type="dxa"/>
            </w:tcMar>
            <w:vAlign w:val="center"/>
          </w:tcPr>
          <w:p w14:paraId="168E3A4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км</w:t>
            </w:r>
          </w:p>
        </w:tc>
        <w:tc>
          <w:tcPr>
            <w:tcW w:w="773" w:type="pct"/>
            <w:tcMar>
              <w:top w:w="15" w:type="dxa"/>
              <w:left w:w="15" w:type="dxa"/>
              <w:bottom w:w="15" w:type="dxa"/>
              <w:right w:w="15" w:type="dxa"/>
            </w:tcMar>
            <w:vAlign w:val="center"/>
          </w:tcPr>
          <w:p w14:paraId="47C4E9A0" w14:textId="5BF9CE49"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7F3F7081" w14:textId="51BCF20A"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1,86</w:t>
            </w:r>
          </w:p>
        </w:tc>
        <w:tc>
          <w:tcPr>
            <w:tcW w:w="798" w:type="pct"/>
            <w:tcMar>
              <w:top w:w="15" w:type="dxa"/>
              <w:left w:w="15" w:type="dxa"/>
              <w:bottom w:w="15" w:type="dxa"/>
              <w:right w:w="15" w:type="dxa"/>
            </w:tcMar>
            <w:vAlign w:val="center"/>
          </w:tcPr>
          <w:p w14:paraId="0E6D0BA3" w14:textId="4D412B97"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4,66</w:t>
            </w:r>
          </w:p>
        </w:tc>
      </w:tr>
      <w:tr w:rsidR="00DF68ED" w14:paraId="10AF6E91" w14:textId="77777777" w:rsidTr="00593CD8">
        <w:trPr>
          <w:trHeight w:val="30"/>
        </w:trPr>
        <w:tc>
          <w:tcPr>
            <w:tcW w:w="375" w:type="pct"/>
            <w:tcMar>
              <w:top w:w="15" w:type="dxa"/>
              <w:left w:w="15" w:type="dxa"/>
              <w:bottom w:w="15" w:type="dxa"/>
              <w:right w:w="15" w:type="dxa"/>
            </w:tcMar>
            <w:vAlign w:val="center"/>
          </w:tcPr>
          <w:p w14:paraId="043A79D0"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7.5</w:t>
            </w:r>
          </w:p>
        </w:tc>
        <w:tc>
          <w:tcPr>
            <w:tcW w:w="1272" w:type="pct"/>
            <w:tcMar>
              <w:top w:w="15" w:type="dxa"/>
              <w:left w:w="15" w:type="dxa"/>
              <w:bottom w:w="15" w:type="dxa"/>
              <w:right w:w="15" w:type="dxa"/>
            </w:tcMar>
            <w:vAlign w:val="center"/>
          </w:tcPr>
          <w:p w14:paraId="525FD4D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Понижение уровня грунтовых вод</w:t>
            </w:r>
          </w:p>
        </w:tc>
        <w:tc>
          <w:tcPr>
            <w:tcW w:w="985" w:type="pct"/>
            <w:tcMar>
              <w:top w:w="15" w:type="dxa"/>
              <w:left w:w="15" w:type="dxa"/>
              <w:bottom w:w="15" w:type="dxa"/>
              <w:right w:w="15" w:type="dxa"/>
            </w:tcMar>
            <w:vAlign w:val="center"/>
          </w:tcPr>
          <w:p w14:paraId="4175F3E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3039A207" w14:textId="164145A1"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4FB7A3C" w14:textId="168A0193"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06E81662" w14:textId="71F02AE0"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35BE0481" w14:textId="77777777" w:rsidTr="00593CD8">
        <w:trPr>
          <w:trHeight w:val="30"/>
        </w:trPr>
        <w:tc>
          <w:tcPr>
            <w:tcW w:w="375" w:type="pct"/>
            <w:tcMar>
              <w:top w:w="15" w:type="dxa"/>
              <w:left w:w="15" w:type="dxa"/>
              <w:bottom w:w="15" w:type="dxa"/>
              <w:right w:w="15" w:type="dxa"/>
            </w:tcMar>
            <w:vAlign w:val="center"/>
          </w:tcPr>
          <w:p w14:paraId="353176A9"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w:t>
            </w:r>
          </w:p>
        </w:tc>
        <w:tc>
          <w:tcPr>
            <w:tcW w:w="1272" w:type="pct"/>
            <w:tcMar>
              <w:top w:w="15" w:type="dxa"/>
              <w:left w:w="15" w:type="dxa"/>
              <w:bottom w:w="15" w:type="dxa"/>
              <w:right w:w="15" w:type="dxa"/>
            </w:tcMar>
            <w:vAlign w:val="center"/>
          </w:tcPr>
          <w:p w14:paraId="45A1FDE5"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Охрана окружающей среды</w:t>
            </w:r>
          </w:p>
        </w:tc>
        <w:tc>
          <w:tcPr>
            <w:tcW w:w="985" w:type="pct"/>
            <w:tcMar>
              <w:top w:w="15" w:type="dxa"/>
              <w:left w:w="15" w:type="dxa"/>
              <w:bottom w:w="15" w:type="dxa"/>
              <w:right w:w="15" w:type="dxa"/>
            </w:tcMar>
            <w:vAlign w:val="center"/>
          </w:tcPr>
          <w:p w14:paraId="7296257C" w14:textId="77777777" w:rsidR="00DF68ED" w:rsidRPr="00163833" w:rsidRDefault="00DF68ED" w:rsidP="00DF68ED">
            <w:pPr>
              <w:spacing w:after="20"/>
              <w:ind w:left="20"/>
              <w:rPr>
                <w:rFonts w:ascii="Times New Roman" w:hAnsi="Times New Roman"/>
                <w:sz w:val="24"/>
                <w:szCs w:val="24"/>
              </w:rPr>
            </w:pPr>
          </w:p>
          <w:p w14:paraId="05290A73" w14:textId="77777777" w:rsidR="00DF68ED" w:rsidRPr="00163833" w:rsidRDefault="00DF68ED" w:rsidP="00DF68ED">
            <w:pPr>
              <w:spacing w:after="20"/>
              <w:ind w:left="20"/>
              <w:rPr>
                <w:rFonts w:ascii="Times New Roman" w:hAnsi="Times New Roman"/>
                <w:sz w:val="24"/>
                <w:szCs w:val="24"/>
              </w:rPr>
            </w:pPr>
          </w:p>
        </w:tc>
        <w:tc>
          <w:tcPr>
            <w:tcW w:w="773" w:type="pct"/>
            <w:tcMar>
              <w:top w:w="15" w:type="dxa"/>
              <w:left w:w="15" w:type="dxa"/>
              <w:bottom w:w="15" w:type="dxa"/>
              <w:right w:w="15" w:type="dxa"/>
            </w:tcMar>
            <w:vAlign w:val="center"/>
          </w:tcPr>
          <w:p w14:paraId="12828FC2" w14:textId="77777777" w:rsidR="00DF68ED" w:rsidRPr="00163833" w:rsidRDefault="00DF68ED" w:rsidP="00DF68ED">
            <w:pPr>
              <w:spacing w:after="20"/>
              <w:ind w:left="20"/>
              <w:rPr>
                <w:rFonts w:ascii="Times New Roman" w:hAnsi="Times New Roman"/>
                <w:sz w:val="24"/>
                <w:szCs w:val="24"/>
              </w:rPr>
            </w:pPr>
          </w:p>
          <w:p w14:paraId="35D1BEDF"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4A945018" w14:textId="77777777" w:rsidR="00DF68ED" w:rsidRPr="00163833" w:rsidRDefault="00DF68ED" w:rsidP="00DF68ED">
            <w:pPr>
              <w:spacing w:after="20"/>
              <w:ind w:left="20"/>
              <w:rPr>
                <w:rFonts w:ascii="Times New Roman" w:hAnsi="Times New Roman"/>
                <w:sz w:val="24"/>
                <w:szCs w:val="24"/>
              </w:rPr>
            </w:pPr>
          </w:p>
          <w:p w14:paraId="36D195D1"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16D3863" w14:textId="77777777" w:rsidR="00DF68ED" w:rsidRPr="00163833" w:rsidRDefault="00DF68ED" w:rsidP="00DF68ED">
            <w:pPr>
              <w:spacing w:after="20"/>
              <w:ind w:left="20"/>
              <w:rPr>
                <w:rFonts w:ascii="Times New Roman" w:hAnsi="Times New Roman"/>
                <w:sz w:val="24"/>
                <w:szCs w:val="24"/>
              </w:rPr>
            </w:pPr>
          </w:p>
          <w:p w14:paraId="7618F00C" w14:textId="77777777" w:rsidR="00DF68ED" w:rsidRPr="00163833" w:rsidRDefault="00DF68ED" w:rsidP="00DF68ED">
            <w:pPr>
              <w:spacing w:after="20"/>
              <w:ind w:left="20"/>
              <w:rPr>
                <w:rFonts w:ascii="Times New Roman" w:hAnsi="Times New Roman"/>
                <w:sz w:val="24"/>
                <w:szCs w:val="24"/>
              </w:rPr>
            </w:pPr>
          </w:p>
        </w:tc>
      </w:tr>
      <w:tr w:rsidR="00DF68ED" w14:paraId="7131A2EA" w14:textId="77777777" w:rsidTr="00593CD8">
        <w:trPr>
          <w:trHeight w:val="30"/>
        </w:trPr>
        <w:tc>
          <w:tcPr>
            <w:tcW w:w="375" w:type="pct"/>
            <w:tcMar>
              <w:top w:w="15" w:type="dxa"/>
              <w:left w:w="15" w:type="dxa"/>
              <w:bottom w:w="15" w:type="dxa"/>
              <w:right w:w="15" w:type="dxa"/>
            </w:tcMar>
            <w:vAlign w:val="center"/>
          </w:tcPr>
          <w:p w14:paraId="55BFA45A"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8.1</w:t>
            </w:r>
          </w:p>
        </w:tc>
        <w:tc>
          <w:tcPr>
            <w:tcW w:w="1272" w:type="pct"/>
            <w:tcMar>
              <w:top w:w="15" w:type="dxa"/>
              <w:left w:w="15" w:type="dxa"/>
              <w:bottom w:w="15" w:type="dxa"/>
              <w:right w:w="15" w:type="dxa"/>
            </w:tcMar>
            <w:vAlign w:val="center"/>
          </w:tcPr>
          <w:p w14:paraId="3410E238"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Уровень загрязнения атмосферного воздуха</w:t>
            </w:r>
          </w:p>
        </w:tc>
        <w:tc>
          <w:tcPr>
            <w:tcW w:w="985" w:type="pct"/>
            <w:tcMar>
              <w:top w:w="15" w:type="dxa"/>
              <w:left w:w="15" w:type="dxa"/>
              <w:bottom w:w="15" w:type="dxa"/>
              <w:right w:w="15" w:type="dxa"/>
            </w:tcMar>
            <w:vAlign w:val="center"/>
          </w:tcPr>
          <w:p w14:paraId="06C349CD" w14:textId="37C0EBB6"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ПДК</w:t>
            </w:r>
          </w:p>
        </w:tc>
        <w:tc>
          <w:tcPr>
            <w:tcW w:w="773" w:type="pct"/>
            <w:tcMar>
              <w:top w:w="15" w:type="dxa"/>
              <w:left w:w="15" w:type="dxa"/>
              <w:bottom w:w="15" w:type="dxa"/>
              <w:right w:w="15" w:type="dxa"/>
            </w:tcMar>
            <w:vAlign w:val="center"/>
          </w:tcPr>
          <w:p w14:paraId="0CF2ED94" w14:textId="77777777" w:rsidR="00DF68ED" w:rsidRPr="00163833" w:rsidRDefault="00DF68ED" w:rsidP="00DF68ED">
            <w:pPr>
              <w:spacing w:after="20"/>
              <w:ind w:left="20"/>
              <w:rPr>
                <w:rFonts w:ascii="Times New Roman" w:hAnsi="Times New Roman"/>
                <w:sz w:val="24"/>
                <w:szCs w:val="24"/>
              </w:rPr>
            </w:pPr>
          </w:p>
          <w:p w14:paraId="5E9111C4"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E638595" w14:textId="77777777" w:rsidR="00DF68ED" w:rsidRPr="00163833" w:rsidRDefault="00DF68ED" w:rsidP="00DF68ED">
            <w:pPr>
              <w:spacing w:after="20"/>
              <w:ind w:left="20"/>
              <w:rPr>
                <w:rFonts w:ascii="Times New Roman" w:hAnsi="Times New Roman"/>
                <w:sz w:val="24"/>
                <w:szCs w:val="24"/>
              </w:rPr>
            </w:pPr>
          </w:p>
          <w:p w14:paraId="4B08AF39"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736EE8E" w14:textId="77777777" w:rsidR="00DF68ED" w:rsidRPr="00163833" w:rsidRDefault="00DF68ED" w:rsidP="00DF68ED">
            <w:pPr>
              <w:spacing w:after="20"/>
              <w:ind w:left="20"/>
              <w:rPr>
                <w:rFonts w:ascii="Times New Roman" w:hAnsi="Times New Roman"/>
                <w:sz w:val="24"/>
                <w:szCs w:val="24"/>
              </w:rPr>
            </w:pPr>
          </w:p>
          <w:p w14:paraId="016A970E" w14:textId="77777777" w:rsidR="00DF68ED" w:rsidRPr="00163833" w:rsidRDefault="00DF68ED" w:rsidP="00DF68ED">
            <w:pPr>
              <w:spacing w:after="20"/>
              <w:ind w:left="20"/>
              <w:rPr>
                <w:rFonts w:ascii="Times New Roman" w:hAnsi="Times New Roman"/>
                <w:sz w:val="24"/>
                <w:szCs w:val="24"/>
              </w:rPr>
            </w:pPr>
          </w:p>
        </w:tc>
      </w:tr>
      <w:tr w:rsidR="00DF68ED" w14:paraId="10431220" w14:textId="77777777" w:rsidTr="00593CD8">
        <w:trPr>
          <w:trHeight w:val="30"/>
        </w:trPr>
        <w:tc>
          <w:tcPr>
            <w:tcW w:w="375" w:type="pct"/>
            <w:tcMar>
              <w:top w:w="15" w:type="dxa"/>
              <w:left w:w="15" w:type="dxa"/>
              <w:bottom w:w="15" w:type="dxa"/>
              <w:right w:w="15" w:type="dxa"/>
            </w:tcMar>
            <w:vAlign w:val="center"/>
          </w:tcPr>
          <w:p w14:paraId="1843D902"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8.2</w:t>
            </w:r>
          </w:p>
        </w:tc>
        <w:tc>
          <w:tcPr>
            <w:tcW w:w="1272" w:type="pct"/>
            <w:tcMar>
              <w:top w:w="15" w:type="dxa"/>
              <w:left w:w="15" w:type="dxa"/>
              <w:bottom w:w="15" w:type="dxa"/>
              <w:right w:w="15" w:type="dxa"/>
            </w:tcMar>
            <w:vAlign w:val="center"/>
          </w:tcPr>
          <w:p w14:paraId="7DE8D340"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Объем выбросов вредных веществ в атмосферный воздух</w:t>
            </w:r>
          </w:p>
        </w:tc>
        <w:tc>
          <w:tcPr>
            <w:tcW w:w="985" w:type="pct"/>
            <w:tcMar>
              <w:top w:w="15" w:type="dxa"/>
              <w:left w:w="15" w:type="dxa"/>
              <w:bottom w:w="15" w:type="dxa"/>
              <w:right w:w="15" w:type="dxa"/>
            </w:tcMar>
            <w:vAlign w:val="center"/>
          </w:tcPr>
          <w:p w14:paraId="67FD40EC" w14:textId="7F1F79DC"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т/год</w:t>
            </w:r>
          </w:p>
        </w:tc>
        <w:tc>
          <w:tcPr>
            <w:tcW w:w="773" w:type="pct"/>
            <w:tcMar>
              <w:top w:w="15" w:type="dxa"/>
              <w:left w:w="15" w:type="dxa"/>
              <w:bottom w:w="15" w:type="dxa"/>
              <w:right w:w="15" w:type="dxa"/>
            </w:tcMar>
            <w:vAlign w:val="center"/>
          </w:tcPr>
          <w:p w14:paraId="79B0958B" w14:textId="77777777" w:rsidR="00DF68ED" w:rsidRPr="00163833" w:rsidRDefault="00DF68ED" w:rsidP="00DF68ED">
            <w:pPr>
              <w:spacing w:after="20"/>
              <w:ind w:left="20"/>
              <w:rPr>
                <w:rFonts w:ascii="Times New Roman" w:hAnsi="Times New Roman"/>
                <w:sz w:val="24"/>
                <w:szCs w:val="24"/>
              </w:rPr>
            </w:pPr>
          </w:p>
          <w:p w14:paraId="0665E059"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D5C6AB6" w14:textId="77777777" w:rsidR="00DF68ED" w:rsidRPr="00163833" w:rsidRDefault="00DF68ED" w:rsidP="00DF68ED">
            <w:pPr>
              <w:spacing w:after="20"/>
              <w:ind w:left="20"/>
              <w:rPr>
                <w:rFonts w:ascii="Times New Roman" w:hAnsi="Times New Roman"/>
                <w:sz w:val="24"/>
                <w:szCs w:val="24"/>
              </w:rPr>
            </w:pPr>
          </w:p>
          <w:p w14:paraId="2D767A52"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3F6A17" w14:textId="77777777" w:rsidR="00DF68ED" w:rsidRPr="00163833" w:rsidRDefault="00DF68ED" w:rsidP="00DF68ED">
            <w:pPr>
              <w:spacing w:after="20"/>
              <w:ind w:left="20"/>
              <w:rPr>
                <w:rFonts w:ascii="Times New Roman" w:hAnsi="Times New Roman"/>
                <w:sz w:val="24"/>
                <w:szCs w:val="24"/>
              </w:rPr>
            </w:pPr>
          </w:p>
          <w:p w14:paraId="5CD5C713" w14:textId="77777777" w:rsidR="00DF68ED" w:rsidRPr="00163833" w:rsidRDefault="00DF68ED" w:rsidP="00DF68ED">
            <w:pPr>
              <w:spacing w:after="20"/>
              <w:ind w:left="20"/>
              <w:rPr>
                <w:rFonts w:ascii="Times New Roman" w:hAnsi="Times New Roman"/>
                <w:sz w:val="24"/>
                <w:szCs w:val="24"/>
              </w:rPr>
            </w:pPr>
          </w:p>
        </w:tc>
      </w:tr>
      <w:tr w:rsidR="00DF68ED" w14:paraId="0B66F65D" w14:textId="77777777" w:rsidTr="00593CD8">
        <w:trPr>
          <w:trHeight w:val="30"/>
        </w:trPr>
        <w:tc>
          <w:tcPr>
            <w:tcW w:w="375" w:type="pct"/>
            <w:tcMar>
              <w:top w:w="15" w:type="dxa"/>
              <w:left w:w="15" w:type="dxa"/>
              <w:bottom w:w="15" w:type="dxa"/>
              <w:right w:w="15" w:type="dxa"/>
            </w:tcMar>
            <w:vAlign w:val="center"/>
          </w:tcPr>
          <w:p w14:paraId="781B108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8.3</w:t>
            </w:r>
          </w:p>
        </w:tc>
        <w:tc>
          <w:tcPr>
            <w:tcW w:w="1272" w:type="pct"/>
            <w:tcMar>
              <w:top w:w="15" w:type="dxa"/>
              <w:left w:w="15" w:type="dxa"/>
              <w:bottom w:w="15" w:type="dxa"/>
              <w:right w:w="15" w:type="dxa"/>
            </w:tcMar>
            <w:vAlign w:val="center"/>
          </w:tcPr>
          <w:p w14:paraId="41558F50"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Общий объем сброса загрязненных вод</w:t>
            </w:r>
          </w:p>
        </w:tc>
        <w:tc>
          <w:tcPr>
            <w:tcW w:w="985" w:type="pct"/>
            <w:tcMar>
              <w:top w:w="15" w:type="dxa"/>
              <w:left w:w="15" w:type="dxa"/>
              <w:bottom w:w="15" w:type="dxa"/>
              <w:right w:w="15" w:type="dxa"/>
            </w:tcMar>
            <w:vAlign w:val="center"/>
          </w:tcPr>
          <w:p w14:paraId="0A67D78B" w14:textId="7592D778"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тыс. м</w:t>
            </w:r>
            <w:r w:rsidRPr="00163833">
              <w:rPr>
                <w:rFonts w:ascii="Times New Roman" w:hAnsi="Times New Roman"/>
                <w:color w:val="000000"/>
                <w:sz w:val="24"/>
                <w:szCs w:val="24"/>
                <w:vertAlign w:val="superscript"/>
              </w:rPr>
              <w:t>3</w:t>
            </w:r>
            <w:r w:rsidRPr="00163833">
              <w:rPr>
                <w:rFonts w:ascii="Times New Roman" w:hAnsi="Times New Roman"/>
                <w:color w:val="000000"/>
                <w:sz w:val="24"/>
                <w:szCs w:val="24"/>
              </w:rPr>
              <w:t>/</w:t>
            </w:r>
            <w:proofErr w:type="spellStart"/>
            <w:r w:rsidRPr="00163833">
              <w:rPr>
                <w:rFonts w:ascii="Times New Roman" w:hAnsi="Times New Roman"/>
                <w:color w:val="000000"/>
                <w:sz w:val="24"/>
                <w:szCs w:val="24"/>
              </w:rPr>
              <w:t>сут</w:t>
            </w:r>
            <w:proofErr w:type="spellEnd"/>
          </w:p>
        </w:tc>
        <w:tc>
          <w:tcPr>
            <w:tcW w:w="773" w:type="pct"/>
            <w:tcMar>
              <w:top w:w="15" w:type="dxa"/>
              <w:left w:w="15" w:type="dxa"/>
              <w:bottom w:w="15" w:type="dxa"/>
              <w:right w:w="15" w:type="dxa"/>
            </w:tcMar>
            <w:vAlign w:val="center"/>
          </w:tcPr>
          <w:p w14:paraId="4CC49D0D" w14:textId="77777777" w:rsidR="00DF68ED" w:rsidRPr="00163833" w:rsidRDefault="00DF68ED" w:rsidP="00DF68ED">
            <w:pPr>
              <w:spacing w:after="20"/>
              <w:ind w:left="20"/>
              <w:rPr>
                <w:rFonts w:ascii="Times New Roman" w:hAnsi="Times New Roman"/>
                <w:sz w:val="24"/>
                <w:szCs w:val="24"/>
              </w:rPr>
            </w:pPr>
          </w:p>
          <w:p w14:paraId="2DC9E659"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96AA04" w14:textId="77777777" w:rsidR="00DF68ED" w:rsidRPr="00163833" w:rsidRDefault="00DF68ED" w:rsidP="00DF68ED">
            <w:pPr>
              <w:spacing w:after="20"/>
              <w:ind w:left="20"/>
              <w:rPr>
                <w:rFonts w:ascii="Times New Roman" w:hAnsi="Times New Roman"/>
                <w:sz w:val="24"/>
                <w:szCs w:val="24"/>
              </w:rPr>
            </w:pPr>
          </w:p>
          <w:p w14:paraId="70053271"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126D14D6" w14:textId="77777777" w:rsidR="00DF68ED" w:rsidRPr="00163833" w:rsidRDefault="00DF68ED" w:rsidP="00DF68ED">
            <w:pPr>
              <w:spacing w:after="20"/>
              <w:ind w:left="20"/>
              <w:rPr>
                <w:rFonts w:ascii="Times New Roman" w:hAnsi="Times New Roman"/>
                <w:sz w:val="24"/>
                <w:szCs w:val="24"/>
              </w:rPr>
            </w:pPr>
          </w:p>
          <w:p w14:paraId="7DC50BE9" w14:textId="77777777" w:rsidR="00DF68ED" w:rsidRPr="00163833" w:rsidRDefault="00DF68ED" w:rsidP="00DF68ED">
            <w:pPr>
              <w:spacing w:after="20"/>
              <w:ind w:left="20"/>
              <w:rPr>
                <w:rFonts w:ascii="Times New Roman" w:hAnsi="Times New Roman"/>
                <w:sz w:val="24"/>
                <w:szCs w:val="24"/>
              </w:rPr>
            </w:pPr>
          </w:p>
        </w:tc>
      </w:tr>
      <w:tr w:rsidR="00DF68ED" w14:paraId="0BE0D8E5" w14:textId="77777777" w:rsidTr="00593CD8">
        <w:trPr>
          <w:trHeight w:val="30"/>
        </w:trPr>
        <w:tc>
          <w:tcPr>
            <w:tcW w:w="375" w:type="pct"/>
            <w:tcMar>
              <w:top w:w="15" w:type="dxa"/>
              <w:left w:w="15" w:type="dxa"/>
              <w:bottom w:w="15" w:type="dxa"/>
              <w:right w:w="15" w:type="dxa"/>
            </w:tcMar>
            <w:vAlign w:val="center"/>
          </w:tcPr>
          <w:p w14:paraId="0806060F"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8.4</w:t>
            </w:r>
          </w:p>
        </w:tc>
        <w:tc>
          <w:tcPr>
            <w:tcW w:w="1272" w:type="pct"/>
            <w:tcMar>
              <w:top w:w="15" w:type="dxa"/>
              <w:left w:w="15" w:type="dxa"/>
              <w:bottom w:w="15" w:type="dxa"/>
              <w:right w:w="15" w:type="dxa"/>
            </w:tcMar>
            <w:vAlign w:val="center"/>
          </w:tcPr>
          <w:p w14:paraId="6A2330BC"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Санитарно-защитные зоны</w:t>
            </w:r>
          </w:p>
        </w:tc>
        <w:tc>
          <w:tcPr>
            <w:tcW w:w="985" w:type="pct"/>
            <w:tcMar>
              <w:top w:w="15" w:type="dxa"/>
              <w:left w:w="15" w:type="dxa"/>
              <w:bottom w:w="15" w:type="dxa"/>
              <w:right w:w="15" w:type="dxa"/>
            </w:tcMar>
            <w:vAlign w:val="center"/>
          </w:tcPr>
          <w:p w14:paraId="63117A7B" w14:textId="1D60FBD3" w:rsidR="00DF68ED" w:rsidRPr="00163833" w:rsidRDefault="00DF68ED" w:rsidP="00DF68ED">
            <w:pPr>
              <w:spacing w:after="20"/>
              <w:ind w:left="20"/>
              <w:jc w:val="center"/>
              <w:rPr>
                <w:rFonts w:ascii="Times New Roman" w:hAnsi="Times New Roman"/>
                <w:sz w:val="24"/>
                <w:szCs w:val="24"/>
              </w:rPr>
            </w:pPr>
            <w:r w:rsidRPr="00B770DD">
              <w:rPr>
                <w:rFonts w:ascii="Times New Roman" w:hAnsi="Times New Roman"/>
                <w:color w:val="000000"/>
                <w:sz w:val="24"/>
                <w:szCs w:val="24"/>
              </w:rPr>
              <w:t>Тыс. га</w:t>
            </w:r>
          </w:p>
        </w:tc>
        <w:tc>
          <w:tcPr>
            <w:tcW w:w="773" w:type="pct"/>
            <w:tcMar>
              <w:top w:w="15" w:type="dxa"/>
              <w:left w:w="15" w:type="dxa"/>
              <w:bottom w:w="15" w:type="dxa"/>
              <w:right w:w="15" w:type="dxa"/>
            </w:tcMar>
            <w:vAlign w:val="center"/>
          </w:tcPr>
          <w:p w14:paraId="3094A6E3" w14:textId="77777777" w:rsidR="00DF68ED" w:rsidRPr="00163833" w:rsidRDefault="00DF68ED" w:rsidP="00DF68ED">
            <w:pPr>
              <w:spacing w:after="20"/>
              <w:ind w:left="20"/>
              <w:rPr>
                <w:rFonts w:ascii="Times New Roman" w:hAnsi="Times New Roman"/>
                <w:sz w:val="24"/>
                <w:szCs w:val="24"/>
              </w:rPr>
            </w:pPr>
          </w:p>
          <w:p w14:paraId="51D32303"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BF30E0C" w14:textId="77777777" w:rsidR="00DF68ED" w:rsidRPr="00163833" w:rsidRDefault="00DF68ED" w:rsidP="00DF68ED">
            <w:pPr>
              <w:spacing w:after="20"/>
              <w:ind w:left="20"/>
              <w:rPr>
                <w:rFonts w:ascii="Times New Roman" w:hAnsi="Times New Roman"/>
                <w:sz w:val="24"/>
                <w:szCs w:val="24"/>
              </w:rPr>
            </w:pPr>
          </w:p>
          <w:p w14:paraId="266EA1AD"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3D2FFA" w14:textId="77777777" w:rsidR="00DF68ED" w:rsidRPr="00163833" w:rsidRDefault="00DF68ED" w:rsidP="00DF68ED">
            <w:pPr>
              <w:spacing w:after="20"/>
              <w:ind w:left="20"/>
              <w:rPr>
                <w:rFonts w:ascii="Times New Roman" w:hAnsi="Times New Roman"/>
                <w:sz w:val="24"/>
                <w:szCs w:val="24"/>
              </w:rPr>
            </w:pPr>
          </w:p>
          <w:p w14:paraId="2F668AA0" w14:textId="77777777" w:rsidR="00DF68ED" w:rsidRPr="00163833" w:rsidRDefault="00DF68ED" w:rsidP="00DF68ED">
            <w:pPr>
              <w:spacing w:after="20"/>
              <w:ind w:left="20"/>
              <w:rPr>
                <w:rFonts w:ascii="Times New Roman" w:hAnsi="Times New Roman"/>
                <w:sz w:val="24"/>
                <w:szCs w:val="24"/>
              </w:rPr>
            </w:pPr>
          </w:p>
        </w:tc>
      </w:tr>
      <w:tr w:rsidR="00DF68ED" w14:paraId="7736BBC2" w14:textId="77777777" w:rsidTr="00593CD8">
        <w:trPr>
          <w:trHeight w:val="30"/>
        </w:trPr>
        <w:tc>
          <w:tcPr>
            <w:tcW w:w="375" w:type="pct"/>
            <w:tcMar>
              <w:top w:w="15" w:type="dxa"/>
              <w:left w:w="15" w:type="dxa"/>
              <w:bottom w:w="15" w:type="dxa"/>
              <w:right w:w="15" w:type="dxa"/>
            </w:tcMar>
            <w:vAlign w:val="center"/>
          </w:tcPr>
          <w:p w14:paraId="4BED889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8.5.</w:t>
            </w:r>
          </w:p>
        </w:tc>
        <w:tc>
          <w:tcPr>
            <w:tcW w:w="1272" w:type="pct"/>
            <w:tcMar>
              <w:top w:w="15" w:type="dxa"/>
              <w:left w:w="15" w:type="dxa"/>
              <w:bottom w:w="15" w:type="dxa"/>
              <w:right w:w="15" w:type="dxa"/>
            </w:tcMar>
            <w:vAlign w:val="center"/>
          </w:tcPr>
          <w:p w14:paraId="729D893A"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Объем твердых бытовых отходов</w:t>
            </w:r>
          </w:p>
        </w:tc>
        <w:tc>
          <w:tcPr>
            <w:tcW w:w="985" w:type="pct"/>
            <w:tcMar>
              <w:top w:w="15" w:type="dxa"/>
              <w:left w:w="15" w:type="dxa"/>
              <w:bottom w:w="15" w:type="dxa"/>
              <w:right w:w="15" w:type="dxa"/>
            </w:tcMar>
            <w:vAlign w:val="center"/>
          </w:tcPr>
          <w:p w14:paraId="20A672C1" w14:textId="2CA9906A" w:rsidR="00DF68ED" w:rsidRPr="00163833" w:rsidRDefault="00DF68ED" w:rsidP="00DF68ED">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2C8D132E" w14:textId="77777777" w:rsidR="00DF68ED" w:rsidRPr="00163833" w:rsidRDefault="00DF68ED" w:rsidP="00DF68ED">
            <w:pPr>
              <w:spacing w:after="20"/>
              <w:ind w:left="20"/>
              <w:rPr>
                <w:rFonts w:ascii="Times New Roman" w:hAnsi="Times New Roman"/>
                <w:sz w:val="24"/>
                <w:szCs w:val="24"/>
              </w:rPr>
            </w:pPr>
          </w:p>
          <w:p w14:paraId="3B25A6F9"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E838170" w14:textId="77777777" w:rsidR="00DF68ED" w:rsidRPr="00163833" w:rsidRDefault="00DF68ED" w:rsidP="00DF68ED">
            <w:pPr>
              <w:spacing w:after="20"/>
              <w:ind w:left="20"/>
              <w:rPr>
                <w:rFonts w:ascii="Times New Roman" w:hAnsi="Times New Roman"/>
                <w:sz w:val="24"/>
                <w:szCs w:val="24"/>
              </w:rPr>
            </w:pPr>
          </w:p>
          <w:p w14:paraId="06097D82"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35209335" w14:textId="77777777" w:rsidR="00DF68ED" w:rsidRPr="00163833" w:rsidRDefault="00DF68ED" w:rsidP="00DF68ED">
            <w:pPr>
              <w:spacing w:after="20"/>
              <w:ind w:left="20"/>
              <w:rPr>
                <w:rFonts w:ascii="Times New Roman" w:hAnsi="Times New Roman"/>
                <w:sz w:val="24"/>
                <w:szCs w:val="24"/>
              </w:rPr>
            </w:pPr>
          </w:p>
          <w:p w14:paraId="3DBC2DD3" w14:textId="77777777" w:rsidR="00DF68ED" w:rsidRPr="00163833" w:rsidRDefault="00DF68ED" w:rsidP="00DF68ED">
            <w:pPr>
              <w:spacing w:after="20"/>
              <w:ind w:left="20"/>
              <w:rPr>
                <w:rFonts w:ascii="Times New Roman" w:hAnsi="Times New Roman"/>
                <w:sz w:val="24"/>
                <w:szCs w:val="24"/>
              </w:rPr>
            </w:pPr>
          </w:p>
        </w:tc>
      </w:tr>
      <w:tr w:rsidR="00DF68ED" w14:paraId="57A1DD9B" w14:textId="77777777" w:rsidTr="00593CD8">
        <w:trPr>
          <w:trHeight w:val="30"/>
        </w:trPr>
        <w:tc>
          <w:tcPr>
            <w:tcW w:w="375" w:type="pct"/>
            <w:tcMar>
              <w:top w:w="15" w:type="dxa"/>
              <w:left w:w="15" w:type="dxa"/>
              <w:bottom w:w="15" w:type="dxa"/>
              <w:right w:w="15" w:type="dxa"/>
            </w:tcMar>
            <w:vAlign w:val="center"/>
          </w:tcPr>
          <w:p w14:paraId="09CE05F4"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8.6</w:t>
            </w:r>
          </w:p>
        </w:tc>
        <w:tc>
          <w:tcPr>
            <w:tcW w:w="1272" w:type="pct"/>
            <w:tcMar>
              <w:top w:w="15" w:type="dxa"/>
              <w:left w:w="15" w:type="dxa"/>
              <w:bottom w:w="15" w:type="dxa"/>
              <w:right w:w="15" w:type="dxa"/>
            </w:tcMar>
            <w:vAlign w:val="center"/>
          </w:tcPr>
          <w:p w14:paraId="3FC71A83"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Санитарная очистка территорий</w:t>
            </w:r>
          </w:p>
        </w:tc>
        <w:tc>
          <w:tcPr>
            <w:tcW w:w="985" w:type="pct"/>
            <w:tcMar>
              <w:top w:w="15" w:type="dxa"/>
              <w:left w:w="15" w:type="dxa"/>
              <w:bottom w:w="15" w:type="dxa"/>
              <w:right w:w="15" w:type="dxa"/>
            </w:tcMar>
            <w:vAlign w:val="center"/>
          </w:tcPr>
          <w:p w14:paraId="5450E842" w14:textId="00160648" w:rsidR="00DF68ED" w:rsidRPr="00163833" w:rsidRDefault="00DF68ED" w:rsidP="00DF68ED">
            <w:pPr>
              <w:spacing w:after="20"/>
              <w:ind w:left="20"/>
              <w:jc w:val="center"/>
              <w:rPr>
                <w:rFonts w:ascii="Times New Roman" w:hAnsi="Times New Roman"/>
                <w:sz w:val="24"/>
                <w:szCs w:val="24"/>
              </w:rPr>
            </w:pPr>
            <w:r w:rsidRPr="00B770DD">
              <w:rPr>
                <w:rFonts w:ascii="Times New Roman" w:hAnsi="Times New Roman"/>
                <w:color w:val="000000" w:themeColor="text1"/>
                <w:sz w:val="24"/>
                <w:szCs w:val="24"/>
              </w:rPr>
              <w:t>тыс. т/год</w:t>
            </w:r>
          </w:p>
        </w:tc>
        <w:tc>
          <w:tcPr>
            <w:tcW w:w="773" w:type="pct"/>
            <w:tcMar>
              <w:top w:w="15" w:type="dxa"/>
              <w:left w:w="15" w:type="dxa"/>
              <w:bottom w:w="15" w:type="dxa"/>
              <w:right w:w="15" w:type="dxa"/>
            </w:tcMar>
            <w:vAlign w:val="center"/>
          </w:tcPr>
          <w:p w14:paraId="5AC0A3C9" w14:textId="2C364E5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9,1</w:t>
            </w:r>
          </w:p>
        </w:tc>
        <w:tc>
          <w:tcPr>
            <w:tcW w:w="798" w:type="pct"/>
            <w:tcMar>
              <w:top w:w="15" w:type="dxa"/>
              <w:left w:w="15" w:type="dxa"/>
              <w:bottom w:w="15" w:type="dxa"/>
              <w:right w:w="15" w:type="dxa"/>
            </w:tcMar>
            <w:vAlign w:val="center"/>
          </w:tcPr>
          <w:p w14:paraId="71535B0A" w14:textId="3A68F225"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9,67</w:t>
            </w:r>
          </w:p>
        </w:tc>
        <w:tc>
          <w:tcPr>
            <w:tcW w:w="798" w:type="pct"/>
            <w:tcMar>
              <w:top w:w="15" w:type="dxa"/>
              <w:left w:w="15" w:type="dxa"/>
              <w:bottom w:w="15" w:type="dxa"/>
              <w:right w:w="15" w:type="dxa"/>
            </w:tcMar>
            <w:vAlign w:val="center"/>
          </w:tcPr>
          <w:p w14:paraId="7E31CD67" w14:textId="671E3D4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14,92</w:t>
            </w:r>
          </w:p>
        </w:tc>
      </w:tr>
      <w:tr w:rsidR="00DF68ED" w14:paraId="58E5DEFE" w14:textId="77777777" w:rsidTr="00593CD8">
        <w:trPr>
          <w:trHeight w:val="30"/>
        </w:trPr>
        <w:tc>
          <w:tcPr>
            <w:tcW w:w="375" w:type="pct"/>
            <w:tcMar>
              <w:top w:w="15" w:type="dxa"/>
              <w:left w:w="15" w:type="dxa"/>
              <w:bottom w:w="15" w:type="dxa"/>
              <w:right w:w="15" w:type="dxa"/>
            </w:tcMar>
            <w:vAlign w:val="center"/>
          </w:tcPr>
          <w:p w14:paraId="77BF6071"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8.6.1</w:t>
            </w:r>
          </w:p>
        </w:tc>
        <w:tc>
          <w:tcPr>
            <w:tcW w:w="1272" w:type="pct"/>
            <w:tcMar>
              <w:top w:w="15" w:type="dxa"/>
              <w:left w:w="15" w:type="dxa"/>
              <w:bottom w:w="15" w:type="dxa"/>
              <w:right w:w="15" w:type="dxa"/>
            </w:tcMar>
            <w:vAlign w:val="center"/>
          </w:tcPr>
          <w:p w14:paraId="03E3C6CA"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Общая площадь свалок</w:t>
            </w:r>
          </w:p>
        </w:tc>
        <w:tc>
          <w:tcPr>
            <w:tcW w:w="985" w:type="pct"/>
            <w:tcMar>
              <w:top w:w="15" w:type="dxa"/>
              <w:left w:w="15" w:type="dxa"/>
              <w:bottom w:w="15" w:type="dxa"/>
              <w:right w:w="15" w:type="dxa"/>
            </w:tcMar>
            <w:vAlign w:val="center"/>
          </w:tcPr>
          <w:p w14:paraId="544DF10C" w14:textId="67FBAE7A"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га</w:t>
            </w:r>
          </w:p>
        </w:tc>
        <w:tc>
          <w:tcPr>
            <w:tcW w:w="773" w:type="pct"/>
            <w:tcMar>
              <w:top w:w="15" w:type="dxa"/>
              <w:left w:w="15" w:type="dxa"/>
              <w:bottom w:w="15" w:type="dxa"/>
              <w:right w:w="15" w:type="dxa"/>
            </w:tcMar>
            <w:vAlign w:val="center"/>
          </w:tcPr>
          <w:p w14:paraId="4D254601" w14:textId="77777777" w:rsidR="00DF68ED" w:rsidRPr="00163833" w:rsidRDefault="00DF68ED" w:rsidP="00DF68ED">
            <w:pPr>
              <w:spacing w:after="20"/>
              <w:ind w:left="20"/>
              <w:jc w:val="center"/>
              <w:rPr>
                <w:rFonts w:ascii="Times New Roman" w:hAnsi="Times New Roman"/>
                <w:sz w:val="24"/>
                <w:szCs w:val="24"/>
              </w:rPr>
            </w:pPr>
          </w:p>
          <w:p w14:paraId="29FB7CBD"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2FED3979" w14:textId="77777777" w:rsidR="00DF68ED" w:rsidRPr="00163833" w:rsidRDefault="00DF68ED" w:rsidP="00DF68ED">
            <w:pPr>
              <w:spacing w:after="20"/>
              <w:ind w:left="20"/>
              <w:jc w:val="center"/>
              <w:rPr>
                <w:rFonts w:ascii="Times New Roman" w:hAnsi="Times New Roman"/>
                <w:sz w:val="24"/>
                <w:szCs w:val="24"/>
              </w:rPr>
            </w:pPr>
          </w:p>
          <w:p w14:paraId="3AC2B67E" w14:textId="77777777" w:rsidR="00DF68ED" w:rsidRPr="00163833" w:rsidRDefault="00DF68ED" w:rsidP="00DF68ED">
            <w:pPr>
              <w:spacing w:after="20"/>
              <w:ind w:left="20"/>
              <w:jc w:val="center"/>
              <w:rPr>
                <w:rFonts w:ascii="Times New Roman" w:hAnsi="Times New Roman"/>
                <w:sz w:val="24"/>
                <w:szCs w:val="24"/>
              </w:rPr>
            </w:pPr>
          </w:p>
        </w:tc>
        <w:tc>
          <w:tcPr>
            <w:tcW w:w="798" w:type="pct"/>
            <w:tcMar>
              <w:top w:w="15" w:type="dxa"/>
              <w:left w:w="15" w:type="dxa"/>
              <w:bottom w:w="15" w:type="dxa"/>
              <w:right w:w="15" w:type="dxa"/>
            </w:tcMar>
            <w:vAlign w:val="center"/>
          </w:tcPr>
          <w:p w14:paraId="5ADFC9F3" w14:textId="77777777" w:rsidR="00DF68ED" w:rsidRPr="00163833" w:rsidRDefault="00DF68ED" w:rsidP="00DF68ED">
            <w:pPr>
              <w:spacing w:after="20"/>
              <w:ind w:left="20"/>
              <w:jc w:val="center"/>
              <w:rPr>
                <w:rFonts w:ascii="Times New Roman" w:hAnsi="Times New Roman"/>
                <w:sz w:val="24"/>
                <w:szCs w:val="24"/>
              </w:rPr>
            </w:pPr>
          </w:p>
          <w:p w14:paraId="565368BC" w14:textId="77777777" w:rsidR="00DF68ED" w:rsidRPr="00163833" w:rsidRDefault="00DF68ED" w:rsidP="00DF68ED">
            <w:pPr>
              <w:spacing w:after="20"/>
              <w:ind w:left="20"/>
              <w:jc w:val="center"/>
              <w:rPr>
                <w:rFonts w:ascii="Times New Roman" w:hAnsi="Times New Roman"/>
                <w:sz w:val="24"/>
                <w:szCs w:val="24"/>
              </w:rPr>
            </w:pPr>
          </w:p>
        </w:tc>
      </w:tr>
      <w:tr w:rsidR="00DF68ED" w14:paraId="53794A93" w14:textId="77777777" w:rsidTr="00593CD8">
        <w:trPr>
          <w:trHeight w:val="30"/>
        </w:trPr>
        <w:tc>
          <w:tcPr>
            <w:tcW w:w="375" w:type="pct"/>
            <w:tcMar>
              <w:top w:w="15" w:type="dxa"/>
              <w:left w:w="15" w:type="dxa"/>
              <w:bottom w:w="15" w:type="dxa"/>
              <w:right w:w="15" w:type="dxa"/>
            </w:tcMar>
            <w:vAlign w:val="center"/>
          </w:tcPr>
          <w:p w14:paraId="05A8A94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8.6.2</w:t>
            </w:r>
          </w:p>
        </w:tc>
        <w:tc>
          <w:tcPr>
            <w:tcW w:w="1272" w:type="pct"/>
            <w:tcMar>
              <w:top w:w="15" w:type="dxa"/>
              <w:left w:w="15" w:type="dxa"/>
              <w:bottom w:w="15" w:type="dxa"/>
              <w:right w:w="15" w:type="dxa"/>
            </w:tcMar>
            <w:vAlign w:val="center"/>
          </w:tcPr>
          <w:p w14:paraId="32734EC1"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в том числе стихийных</w:t>
            </w:r>
          </w:p>
        </w:tc>
        <w:tc>
          <w:tcPr>
            <w:tcW w:w="985" w:type="pct"/>
            <w:tcMar>
              <w:top w:w="15" w:type="dxa"/>
              <w:left w:w="15" w:type="dxa"/>
              <w:bottom w:w="15" w:type="dxa"/>
              <w:right w:w="15" w:type="dxa"/>
            </w:tcMar>
            <w:vAlign w:val="center"/>
          </w:tcPr>
          <w:p w14:paraId="0CA117E9" w14:textId="3D61729C"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w:t>
            </w:r>
          </w:p>
        </w:tc>
        <w:tc>
          <w:tcPr>
            <w:tcW w:w="773" w:type="pct"/>
            <w:tcMar>
              <w:top w:w="15" w:type="dxa"/>
              <w:left w:w="15" w:type="dxa"/>
              <w:bottom w:w="15" w:type="dxa"/>
              <w:right w:w="15" w:type="dxa"/>
            </w:tcMar>
            <w:vAlign w:val="center"/>
          </w:tcPr>
          <w:p w14:paraId="0E284D5C" w14:textId="0E226DDF"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34ADDEFA" w14:textId="182F17EC"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c>
          <w:tcPr>
            <w:tcW w:w="798" w:type="pct"/>
            <w:tcMar>
              <w:top w:w="15" w:type="dxa"/>
              <w:left w:w="15" w:type="dxa"/>
              <w:bottom w:w="15" w:type="dxa"/>
              <w:right w:w="15" w:type="dxa"/>
            </w:tcMar>
            <w:vAlign w:val="center"/>
          </w:tcPr>
          <w:p w14:paraId="4DA87ABC" w14:textId="61B5811D" w:rsidR="00DF68ED" w:rsidRPr="00163833" w:rsidRDefault="00DF68ED" w:rsidP="00DF68ED">
            <w:pPr>
              <w:spacing w:after="20"/>
              <w:ind w:left="20"/>
              <w:jc w:val="center"/>
              <w:rPr>
                <w:rFonts w:ascii="Times New Roman" w:hAnsi="Times New Roman"/>
                <w:sz w:val="24"/>
                <w:szCs w:val="24"/>
              </w:rPr>
            </w:pPr>
            <w:r>
              <w:rPr>
                <w:rFonts w:ascii="Times New Roman" w:hAnsi="Times New Roman"/>
                <w:sz w:val="24"/>
                <w:szCs w:val="24"/>
              </w:rPr>
              <w:t>-</w:t>
            </w:r>
          </w:p>
        </w:tc>
      </w:tr>
      <w:tr w:rsidR="00DF68ED" w14:paraId="67584885" w14:textId="77777777" w:rsidTr="00593CD8">
        <w:trPr>
          <w:trHeight w:val="30"/>
        </w:trPr>
        <w:tc>
          <w:tcPr>
            <w:tcW w:w="375" w:type="pct"/>
            <w:tcMar>
              <w:top w:w="15" w:type="dxa"/>
              <w:left w:w="15" w:type="dxa"/>
              <w:bottom w:w="15" w:type="dxa"/>
              <w:right w:w="15" w:type="dxa"/>
            </w:tcMar>
            <w:vAlign w:val="center"/>
          </w:tcPr>
          <w:p w14:paraId="6F2EBFCB"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8.7</w:t>
            </w:r>
          </w:p>
        </w:tc>
        <w:tc>
          <w:tcPr>
            <w:tcW w:w="1272" w:type="pct"/>
            <w:tcMar>
              <w:top w:w="15" w:type="dxa"/>
              <w:left w:w="15" w:type="dxa"/>
              <w:bottom w:w="15" w:type="dxa"/>
              <w:right w:w="15" w:type="dxa"/>
            </w:tcMar>
            <w:vAlign w:val="center"/>
          </w:tcPr>
          <w:p w14:paraId="6F80B924"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Иные мероприятия по охране природы и рациональному природопользованию</w:t>
            </w:r>
          </w:p>
        </w:tc>
        <w:tc>
          <w:tcPr>
            <w:tcW w:w="985" w:type="pct"/>
            <w:tcMar>
              <w:top w:w="15" w:type="dxa"/>
              <w:left w:w="15" w:type="dxa"/>
              <w:bottom w:w="15" w:type="dxa"/>
              <w:right w:w="15" w:type="dxa"/>
            </w:tcMar>
            <w:vAlign w:val="center"/>
          </w:tcPr>
          <w:p w14:paraId="384B9795"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соответствующие единицы</w:t>
            </w:r>
          </w:p>
        </w:tc>
        <w:tc>
          <w:tcPr>
            <w:tcW w:w="773" w:type="pct"/>
            <w:tcMar>
              <w:top w:w="15" w:type="dxa"/>
              <w:left w:w="15" w:type="dxa"/>
              <w:bottom w:w="15" w:type="dxa"/>
              <w:right w:w="15" w:type="dxa"/>
            </w:tcMar>
            <w:vAlign w:val="center"/>
          </w:tcPr>
          <w:p w14:paraId="4703128F" w14:textId="77777777" w:rsidR="00DF68ED" w:rsidRPr="00163833" w:rsidRDefault="00DF68ED" w:rsidP="00DF68ED">
            <w:pPr>
              <w:spacing w:after="20"/>
              <w:ind w:left="20"/>
              <w:rPr>
                <w:rFonts w:ascii="Times New Roman" w:hAnsi="Times New Roman"/>
                <w:sz w:val="24"/>
                <w:szCs w:val="24"/>
              </w:rPr>
            </w:pPr>
          </w:p>
          <w:p w14:paraId="5BEBD336"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0112A19A" w14:textId="77777777" w:rsidR="00DF68ED" w:rsidRPr="00163833" w:rsidRDefault="00DF68ED" w:rsidP="00DF68ED">
            <w:pPr>
              <w:spacing w:after="20"/>
              <w:ind w:left="20"/>
              <w:rPr>
                <w:rFonts w:ascii="Times New Roman" w:hAnsi="Times New Roman"/>
                <w:sz w:val="24"/>
                <w:szCs w:val="24"/>
              </w:rPr>
            </w:pPr>
          </w:p>
          <w:p w14:paraId="42CE4266"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7DD61865" w14:textId="77777777" w:rsidR="00DF68ED" w:rsidRPr="00163833" w:rsidRDefault="00DF68ED" w:rsidP="00DF68ED">
            <w:pPr>
              <w:spacing w:after="20"/>
              <w:ind w:left="20"/>
              <w:rPr>
                <w:rFonts w:ascii="Times New Roman" w:hAnsi="Times New Roman"/>
                <w:sz w:val="24"/>
                <w:szCs w:val="24"/>
              </w:rPr>
            </w:pPr>
          </w:p>
          <w:p w14:paraId="1972E217" w14:textId="77777777" w:rsidR="00DF68ED" w:rsidRPr="00163833" w:rsidRDefault="00DF68ED" w:rsidP="00DF68ED">
            <w:pPr>
              <w:spacing w:after="20"/>
              <w:ind w:left="20"/>
              <w:rPr>
                <w:rFonts w:ascii="Times New Roman" w:hAnsi="Times New Roman"/>
                <w:sz w:val="24"/>
                <w:szCs w:val="24"/>
              </w:rPr>
            </w:pPr>
          </w:p>
        </w:tc>
      </w:tr>
      <w:tr w:rsidR="00DF68ED" w14:paraId="7128FCE9" w14:textId="77777777" w:rsidTr="00593CD8">
        <w:trPr>
          <w:trHeight w:val="30"/>
        </w:trPr>
        <w:tc>
          <w:tcPr>
            <w:tcW w:w="375" w:type="pct"/>
            <w:tcMar>
              <w:top w:w="15" w:type="dxa"/>
              <w:left w:w="15" w:type="dxa"/>
              <w:bottom w:w="15" w:type="dxa"/>
              <w:right w:w="15" w:type="dxa"/>
            </w:tcMar>
            <w:vAlign w:val="center"/>
          </w:tcPr>
          <w:p w14:paraId="40E3110D"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t>9</w:t>
            </w:r>
          </w:p>
        </w:tc>
        <w:tc>
          <w:tcPr>
            <w:tcW w:w="1272" w:type="pct"/>
            <w:tcMar>
              <w:top w:w="15" w:type="dxa"/>
              <w:left w:w="15" w:type="dxa"/>
              <w:bottom w:w="15" w:type="dxa"/>
              <w:right w:w="15" w:type="dxa"/>
            </w:tcMar>
            <w:vAlign w:val="center"/>
          </w:tcPr>
          <w:p w14:paraId="6211E76D" w14:textId="77777777" w:rsidR="00DF68ED" w:rsidRPr="00163833" w:rsidRDefault="00DF68ED" w:rsidP="00DF68ED">
            <w:pPr>
              <w:spacing w:after="20"/>
              <w:ind w:left="20"/>
              <w:jc w:val="left"/>
              <w:rPr>
                <w:rFonts w:ascii="Times New Roman" w:hAnsi="Times New Roman"/>
                <w:sz w:val="24"/>
                <w:szCs w:val="24"/>
              </w:rPr>
            </w:pPr>
            <w:r w:rsidRPr="00163833">
              <w:rPr>
                <w:rFonts w:ascii="Times New Roman" w:hAnsi="Times New Roman"/>
                <w:color w:val="000000"/>
                <w:sz w:val="24"/>
                <w:szCs w:val="24"/>
              </w:rPr>
              <w:t xml:space="preserve">Объекты органов противопожарной </w:t>
            </w:r>
            <w:r w:rsidRPr="00163833">
              <w:rPr>
                <w:rFonts w:ascii="Times New Roman" w:hAnsi="Times New Roman"/>
                <w:color w:val="000000"/>
                <w:sz w:val="24"/>
                <w:szCs w:val="24"/>
              </w:rPr>
              <w:lastRenderedPageBreak/>
              <w:t>службы (пожарное депо)</w:t>
            </w:r>
          </w:p>
        </w:tc>
        <w:tc>
          <w:tcPr>
            <w:tcW w:w="985" w:type="pct"/>
            <w:tcMar>
              <w:top w:w="15" w:type="dxa"/>
              <w:left w:w="15" w:type="dxa"/>
              <w:bottom w:w="15" w:type="dxa"/>
              <w:right w:w="15" w:type="dxa"/>
            </w:tcMar>
            <w:vAlign w:val="center"/>
          </w:tcPr>
          <w:p w14:paraId="63E83A48" w14:textId="77777777" w:rsidR="00DF68ED" w:rsidRPr="00163833" w:rsidRDefault="00DF68ED" w:rsidP="00DF68ED">
            <w:pPr>
              <w:spacing w:after="20"/>
              <w:ind w:left="20"/>
              <w:jc w:val="center"/>
              <w:rPr>
                <w:rFonts w:ascii="Times New Roman" w:hAnsi="Times New Roman"/>
                <w:sz w:val="24"/>
                <w:szCs w:val="24"/>
              </w:rPr>
            </w:pPr>
            <w:r w:rsidRPr="00163833">
              <w:rPr>
                <w:rFonts w:ascii="Times New Roman" w:hAnsi="Times New Roman"/>
                <w:color w:val="000000"/>
                <w:sz w:val="24"/>
                <w:szCs w:val="24"/>
              </w:rPr>
              <w:lastRenderedPageBreak/>
              <w:t>Количество депо, единиц</w:t>
            </w:r>
          </w:p>
        </w:tc>
        <w:tc>
          <w:tcPr>
            <w:tcW w:w="773" w:type="pct"/>
            <w:tcMar>
              <w:top w:w="15" w:type="dxa"/>
              <w:left w:w="15" w:type="dxa"/>
              <w:bottom w:w="15" w:type="dxa"/>
              <w:right w:w="15" w:type="dxa"/>
            </w:tcMar>
            <w:vAlign w:val="center"/>
          </w:tcPr>
          <w:p w14:paraId="5F10B565" w14:textId="77777777" w:rsidR="00DF68ED" w:rsidRPr="00163833" w:rsidRDefault="00DF68ED" w:rsidP="00DF68ED">
            <w:pPr>
              <w:spacing w:after="20"/>
              <w:ind w:left="20"/>
              <w:rPr>
                <w:rFonts w:ascii="Times New Roman" w:hAnsi="Times New Roman"/>
                <w:sz w:val="24"/>
                <w:szCs w:val="24"/>
              </w:rPr>
            </w:pPr>
          </w:p>
          <w:p w14:paraId="1F0BCA58"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225E65F7" w14:textId="77777777" w:rsidR="00DF68ED" w:rsidRPr="00163833" w:rsidRDefault="00DF68ED" w:rsidP="00DF68ED">
            <w:pPr>
              <w:spacing w:after="20"/>
              <w:ind w:left="20"/>
              <w:rPr>
                <w:rFonts w:ascii="Times New Roman" w:hAnsi="Times New Roman"/>
                <w:sz w:val="24"/>
                <w:szCs w:val="24"/>
              </w:rPr>
            </w:pPr>
            <w:r w:rsidRPr="00163833">
              <w:rPr>
                <w:rFonts w:ascii="Times New Roman" w:hAnsi="Times New Roman"/>
                <w:sz w:val="24"/>
                <w:szCs w:val="24"/>
              </w:rPr>
              <w:t>1Х2</w:t>
            </w:r>
          </w:p>
          <w:p w14:paraId="1A7A7FF6" w14:textId="77777777" w:rsidR="00DF68ED" w:rsidRPr="00163833" w:rsidRDefault="00DF68ED" w:rsidP="00DF68ED">
            <w:pPr>
              <w:spacing w:after="20"/>
              <w:ind w:left="20"/>
              <w:rPr>
                <w:rFonts w:ascii="Times New Roman" w:hAnsi="Times New Roman"/>
                <w:sz w:val="24"/>
                <w:szCs w:val="24"/>
              </w:rPr>
            </w:pPr>
          </w:p>
        </w:tc>
        <w:tc>
          <w:tcPr>
            <w:tcW w:w="798" w:type="pct"/>
            <w:tcMar>
              <w:top w:w="15" w:type="dxa"/>
              <w:left w:w="15" w:type="dxa"/>
              <w:bottom w:w="15" w:type="dxa"/>
              <w:right w:w="15" w:type="dxa"/>
            </w:tcMar>
            <w:vAlign w:val="center"/>
          </w:tcPr>
          <w:p w14:paraId="688BC1ED" w14:textId="77777777" w:rsidR="00DF68ED" w:rsidRPr="00163833" w:rsidRDefault="00DF68ED" w:rsidP="00DF68ED">
            <w:pPr>
              <w:spacing w:after="20"/>
              <w:ind w:left="20"/>
              <w:rPr>
                <w:rFonts w:ascii="Times New Roman" w:hAnsi="Times New Roman"/>
                <w:sz w:val="24"/>
                <w:szCs w:val="24"/>
              </w:rPr>
            </w:pPr>
            <w:r w:rsidRPr="00163833">
              <w:rPr>
                <w:rFonts w:ascii="Times New Roman" w:hAnsi="Times New Roman"/>
                <w:sz w:val="24"/>
                <w:szCs w:val="24"/>
              </w:rPr>
              <w:t>1Х2</w:t>
            </w:r>
          </w:p>
          <w:p w14:paraId="549B9ED4" w14:textId="77777777" w:rsidR="00DF68ED" w:rsidRPr="00163833" w:rsidRDefault="00DF68ED" w:rsidP="00DF68ED">
            <w:pPr>
              <w:spacing w:after="20"/>
              <w:ind w:left="20"/>
              <w:rPr>
                <w:rFonts w:ascii="Times New Roman" w:hAnsi="Times New Roman"/>
                <w:sz w:val="24"/>
                <w:szCs w:val="24"/>
              </w:rPr>
            </w:pPr>
          </w:p>
        </w:tc>
      </w:tr>
    </w:tbl>
    <w:p w14:paraId="4C7B64F0" w14:textId="77777777" w:rsidR="001A29FA" w:rsidRDefault="001A29FA" w:rsidP="001A29FA">
      <w:pPr>
        <w:pStyle w:val="pj"/>
      </w:pPr>
    </w:p>
    <w:p w14:paraId="34DC336A" w14:textId="77777777" w:rsidR="000132AF" w:rsidRPr="000132AF" w:rsidRDefault="000132AF" w:rsidP="000132AF">
      <w:pPr>
        <w:pStyle w:val="pj"/>
        <w:rPr>
          <w:sz w:val="28"/>
          <w:szCs w:val="28"/>
        </w:rPr>
      </w:pPr>
    </w:p>
    <w:p w14:paraId="7EAD3661" w14:textId="77777777" w:rsidR="000132AF" w:rsidRPr="000132AF" w:rsidRDefault="000132AF" w:rsidP="000132AF">
      <w:pPr>
        <w:pStyle w:val="pj"/>
        <w:rPr>
          <w:sz w:val="28"/>
          <w:szCs w:val="28"/>
        </w:rPr>
      </w:pPr>
      <w:r w:rsidRPr="000132AF">
        <w:rPr>
          <w:rStyle w:val="s0"/>
          <w:sz w:val="28"/>
          <w:szCs w:val="28"/>
        </w:rPr>
        <w:t> </w:t>
      </w:r>
    </w:p>
    <w:p w14:paraId="560C3560" w14:textId="77777777" w:rsidR="000132AF" w:rsidRPr="000132AF" w:rsidRDefault="000132AF" w:rsidP="000132AF">
      <w:pPr>
        <w:pStyle w:val="pj"/>
        <w:rPr>
          <w:sz w:val="28"/>
          <w:szCs w:val="28"/>
        </w:rPr>
      </w:pPr>
      <w:r w:rsidRPr="000132AF">
        <w:rPr>
          <w:rStyle w:val="s0"/>
          <w:sz w:val="28"/>
          <w:szCs w:val="28"/>
        </w:rPr>
        <w:t> </w:t>
      </w:r>
    </w:p>
    <w:p w14:paraId="2D6893BF" w14:textId="77777777" w:rsidR="000132AF" w:rsidRPr="000132AF" w:rsidRDefault="000132AF" w:rsidP="000132AF">
      <w:pPr>
        <w:pStyle w:val="pj"/>
        <w:rPr>
          <w:sz w:val="28"/>
          <w:szCs w:val="28"/>
        </w:rPr>
      </w:pPr>
      <w:r w:rsidRPr="000132AF">
        <w:rPr>
          <w:rStyle w:val="s0"/>
          <w:sz w:val="28"/>
          <w:szCs w:val="28"/>
        </w:rPr>
        <w:t> </w:t>
      </w:r>
    </w:p>
    <w:p w14:paraId="1FF8C122" w14:textId="77777777" w:rsidR="000132AF" w:rsidRPr="004922B8" w:rsidRDefault="000132AF" w:rsidP="000132AF">
      <w:pPr>
        <w:pStyle w:val="pj"/>
      </w:pPr>
      <w:r w:rsidRPr="004922B8">
        <w:rPr>
          <w:rStyle w:val="s0"/>
        </w:rPr>
        <w:t> </w:t>
      </w:r>
    </w:p>
    <w:p w14:paraId="2515F86A" w14:textId="77777777" w:rsidR="000132AF" w:rsidRPr="004922B8" w:rsidRDefault="000132AF" w:rsidP="000132AF">
      <w:pPr>
        <w:pStyle w:val="pj"/>
      </w:pPr>
      <w:r w:rsidRPr="004922B8">
        <w:rPr>
          <w:rStyle w:val="s0"/>
        </w:rPr>
        <w:t> </w:t>
      </w:r>
    </w:p>
    <w:p w14:paraId="56E7C3C9" w14:textId="77777777" w:rsidR="000132AF" w:rsidRPr="004922B8" w:rsidRDefault="000132AF" w:rsidP="000132AF">
      <w:pPr>
        <w:pStyle w:val="pj"/>
      </w:pPr>
      <w:r w:rsidRPr="004922B8">
        <w:rPr>
          <w:rStyle w:val="s0"/>
        </w:rPr>
        <w:t> </w:t>
      </w:r>
    </w:p>
    <w:p w14:paraId="144EE896" w14:textId="77777777" w:rsidR="000132AF" w:rsidRPr="004922B8" w:rsidRDefault="000132AF" w:rsidP="000132AF">
      <w:pPr>
        <w:pStyle w:val="pj"/>
      </w:pPr>
      <w:r w:rsidRPr="004922B8">
        <w:rPr>
          <w:rStyle w:val="s0"/>
        </w:rPr>
        <w:t> </w:t>
      </w:r>
    </w:p>
    <w:p w14:paraId="323D91EB" w14:textId="77777777" w:rsidR="000132AF" w:rsidRPr="004922B8" w:rsidRDefault="000132AF" w:rsidP="000132AF">
      <w:pPr>
        <w:pStyle w:val="pj"/>
      </w:pPr>
      <w:r w:rsidRPr="004922B8">
        <w:rPr>
          <w:rStyle w:val="s0"/>
        </w:rPr>
        <w:t> </w:t>
      </w:r>
    </w:p>
    <w:p w14:paraId="7F13AC86" w14:textId="77777777" w:rsidR="000132AF" w:rsidRPr="004922B8" w:rsidRDefault="000132AF" w:rsidP="000132AF">
      <w:pPr>
        <w:pStyle w:val="pj"/>
      </w:pPr>
      <w:r w:rsidRPr="004922B8">
        <w:rPr>
          <w:rStyle w:val="s0"/>
        </w:rPr>
        <w:t> </w:t>
      </w:r>
    </w:p>
    <w:p w14:paraId="30CE8DD0" w14:textId="77777777" w:rsidR="000132AF" w:rsidRPr="004922B8" w:rsidRDefault="000132AF" w:rsidP="000132AF">
      <w:pPr>
        <w:pStyle w:val="pj"/>
      </w:pPr>
      <w:r w:rsidRPr="004922B8">
        <w:rPr>
          <w:rStyle w:val="s0"/>
        </w:rPr>
        <w:t> </w:t>
      </w:r>
    </w:p>
    <w:p w14:paraId="7F232539" w14:textId="77777777" w:rsidR="000132AF" w:rsidRPr="004922B8" w:rsidRDefault="000132AF" w:rsidP="000132AF">
      <w:pPr>
        <w:pStyle w:val="pj"/>
      </w:pPr>
      <w:r w:rsidRPr="004922B8">
        <w:rPr>
          <w:rStyle w:val="s0"/>
        </w:rPr>
        <w:t> </w:t>
      </w:r>
    </w:p>
    <w:p w14:paraId="0257F28C" w14:textId="77777777" w:rsidR="000132AF" w:rsidRPr="004922B8" w:rsidRDefault="000132AF" w:rsidP="000132AF">
      <w:pPr>
        <w:pStyle w:val="pj"/>
      </w:pPr>
      <w:r w:rsidRPr="004922B8">
        <w:rPr>
          <w:rStyle w:val="s0"/>
        </w:rPr>
        <w:t> </w:t>
      </w:r>
    </w:p>
    <w:p w14:paraId="03009BA3" w14:textId="77777777" w:rsidR="000132AF" w:rsidRPr="004922B8" w:rsidRDefault="000132AF" w:rsidP="000132AF">
      <w:pPr>
        <w:pStyle w:val="pj"/>
      </w:pPr>
      <w:r w:rsidRPr="004922B8">
        <w:rPr>
          <w:rStyle w:val="s0"/>
        </w:rPr>
        <w:t> </w:t>
      </w:r>
    </w:p>
    <w:p w14:paraId="495F673A" w14:textId="77777777" w:rsidR="000132AF" w:rsidRPr="004922B8" w:rsidRDefault="000132AF" w:rsidP="000132AF">
      <w:pPr>
        <w:pStyle w:val="pj"/>
      </w:pPr>
      <w:r w:rsidRPr="004922B8">
        <w:rPr>
          <w:rStyle w:val="s0"/>
        </w:rPr>
        <w:t> </w:t>
      </w:r>
    </w:p>
    <w:p w14:paraId="6C07F095" w14:textId="77777777" w:rsidR="000132AF" w:rsidRPr="004922B8" w:rsidRDefault="000132AF" w:rsidP="000132AF">
      <w:pPr>
        <w:pStyle w:val="pj"/>
      </w:pPr>
      <w:r w:rsidRPr="004922B8">
        <w:rPr>
          <w:rStyle w:val="s0"/>
        </w:rPr>
        <w:t> </w:t>
      </w:r>
    </w:p>
    <w:p w14:paraId="07A5787F" w14:textId="77777777" w:rsidR="000132AF" w:rsidRPr="004922B8" w:rsidRDefault="000132AF" w:rsidP="000132AF">
      <w:pPr>
        <w:pStyle w:val="pj"/>
      </w:pPr>
      <w:r w:rsidRPr="004922B8">
        <w:rPr>
          <w:rStyle w:val="s0"/>
        </w:rPr>
        <w:t> </w:t>
      </w:r>
    </w:p>
    <w:p w14:paraId="720C570E" w14:textId="77777777" w:rsidR="000132AF" w:rsidRPr="004922B8" w:rsidRDefault="000132AF" w:rsidP="000132AF">
      <w:pPr>
        <w:pStyle w:val="pj"/>
      </w:pPr>
      <w:r w:rsidRPr="004922B8">
        <w:rPr>
          <w:rStyle w:val="s0"/>
        </w:rPr>
        <w:t> </w:t>
      </w:r>
    </w:p>
    <w:p w14:paraId="5E74B9C2" w14:textId="77777777" w:rsidR="000132AF" w:rsidRPr="004922B8" w:rsidRDefault="000132AF" w:rsidP="000132AF">
      <w:pPr>
        <w:pStyle w:val="pj"/>
      </w:pPr>
      <w:r w:rsidRPr="004922B8">
        <w:rPr>
          <w:rStyle w:val="s0"/>
        </w:rPr>
        <w:t> </w:t>
      </w:r>
    </w:p>
    <w:p w14:paraId="3F07231D" w14:textId="77777777" w:rsidR="000132AF" w:rsidRPr="004922B8" w:rsidRDefault="000132AF" w:rsidP="000132AF">
      <w:pPr>
        <w:pStyle w:val="pj"/>
      </w:pPr>
      <w:r w:rsidRPr="004922B8">
        <w:rPr>
          <w:rStyle w:val="s0"/>
        </w:rPr>
        <w:t> </w:t>
      </w:r>
    </w:p>
    <w:p w14:paraId="0FDAEEFF" w14:textId="77777777" w:rsidR="000132AF" w:rsidRPr="004922B8" w:rsidRDefault="000132AF" w:rsidP="000132AF">
      <w:pPr>
        <w:pStyle w:val="pj"/>
      </w:pPr>
      <w:r w:rsidRPr="004922B8">
        <w:rPr>
          <w:rStyle w:val="s0"/>
        </w:rPr>
        <w:t> </w:t>
      </w:r>
    </w:p>
    <w:p w14:paraId="5D0F6FD9" w14:textId="77777777" w:rsidR="000132AF" w:rsidRPr="004922B8" w:rsidRDefault="000132AF" w:rsidP="000132AF">
      <w:pPr>
        <w:pStyle w:val="pj"/>
      </w:pPr>
      <w:r w:rsidRPr="004922B8">
        <w:rPr>
          <w:rStyle w:val="s0"/>
        </w:rPr>
        <w:t> </w:t>
      </w:r>
    </w:p>
    <w:p w14:paraId="3442AF0D" w14:textId="77777777" w:rsidR="000132AF" w:rsidRPr="004922B8" w:rsidRDefault="000132AF" w:rsidP="000132AF">
      <w:pPr>
        <w:pStyle w:val="pj"/>
      </w:pPr>
      <w:r w:rsidRPr="004922B8">
        <w:rPr>
          <w:rStyle w:val="s0"/>
        </w:rPr>
        <w:t> </w:t>
      </w:r>
    </w:p>
    <w:p w14:paraId="7D4249AE" w14:textId="77777777" w:rsidR="000132AF" w:rsidRPr="004922B8" w:rsidRDefault="000132AF" w:rsidP="000132AF">
      <w:pPr>
        <w:pStyle w:val="pj"/>
      </w:pPr>
      <w:r w:rsidRPr="004922B8">
        <w:rPr>
          <w:rStyle w:val="s0"/>
        </w:rPr>
        <w:t> </w:t>
      </w:r>
    </w:p>
    <w:p w14:paraId="73118EBF" w14:textId="77777777" w:rsidR="000132AF" w:rsidRPr="004922B8" w:rsidRDefault="000132AF" w:rsidP="000132AF">
      <w:pPr>
        <w:pStyle w:val="pj"/>
      </w:pPr>
      <w:r w:rsidRPr="004922B8">
        <w:rPr>
          <w:rStyle w:val="s0"/>
        </w:rPr>
        <w:t> </w:t>
      </w:r>
    </w:p>
    <w:p w14:paraId="039E1D04" w14:textId="77777777" w:rsidR="000132AF" w:rsidRPr="004922B8" w:rsidRDefault="000132AF" w:rsidP="000132AF">
      <w:pPr>
        <w:pStyle w:val="pj"/>
      </w:pPr>
      <w:r w:rsidRPr="004922B8">
        <w:rPr>
          <w:rStyle w:val="s0"/>
        </w:rPr>
        <w:t> </w:t>
      </w:r>
    </w:p>
    <w:p w14:paraId="63CBDE05" w14:textId="77777777" w:rsidR="000132AF" w:rsidRPr="004922B8" w:rsidRDefault="000132AF" w:rsidP="000132AF">
      <w:pPr>
        <w:pStyle w:val="pj"/>
      </w:pPr>
      <w:r w:rsidRPr="004922B8">
        <w:rPr>
          <w:rStyle w:val="s0"/>
        </w:rPr>
        <w:t> </w:t>
      </w:r>
    </w:p>
    <w:p w14:paraId="1F114F2B" w14:textId="77777777" w:rsidR="000132AF" w:rsidRPr="004922B8" w:rsidRDefault="000132AF" w:rsidP="000132AF">
      <w:pPr>
        <w:pStyle w:val="pj"/>
      </w:pPr>
      <w:r w:rsidRPr="004922B8">
        <w:rPr>
          <w:rStyle w:val="s0"/>
        </w:rPr>
        <w:t> </w:t>
      </w:r>
    </w:p>
    <w:p w14:paraId="7616E6EE" w14:textId="77777777" w:rsidR="000132AF" w:rsidRPr="004922B8" w:rsidRDefault="000132AF" w:rsidP="000132AF">
      <w:pPr>
        <w:pStyle w:val="pj"/>
      </w:pPr>
      <w:r w:rsidRPr="004922B8">
        <w:rPr>
          <w:rStyle w:val="s0"/>
        </w:rPr>
        <w:t> </w:t>
      </w:r>
    </w:p>
    <w:p w14:paraId="67A62F25" w14:textId="77777777" w:rsidR="000132AF" w:rsidRPr="004922B8" w:rsidRDefault="000132AF" w:rsidP="00D84819">
      <w:pPr>
        <w:pStyle w:val="pj"/>
      </w:pPr>
    </w:p>
    <w:p w14:paraId="6D6B93DA" w14:textId="77777777" w:rsidR="00012B62" w:rsidRDefault="00012B62" w:rsidP="00012B62">
      <w:pPr>
        <w:ind w:firstLine="709"/>
        <w:rPr>
          <w:rFonts w:ascii="Times New Roman" w:hAnsi="Times New Roman"/>
          <w:b/>
          <w:bCs/>
          <w:iCs/>
          <w:sz w:val="28"/>
          <w:szCs w:val="28"/>
        </w:rPr>
      </w:pPr>
    </w:p>
    <w:p w14:paraId="75880F88" w14:textId="77777777" w:rsidR="00B83D2D" w:rsidRPr="00E66FBE" w:rsidRDefault="00B83D2D" w:rsidP="00012B62">
      <w:pPr>
        <w:ind w:firstLine="709"/>
        <w:rPr>
          <w:rFonts w:ascii="Times New Roman" w:hAnsi="Times New Roman"/>
          <w:b/>
          <w:bCs/>
          <w:iCs/>
          <w:sz w:val="28"/>
          <w:szCs w:val="28"/>
        </w:rPr>
      </w:pPr>
    </w:p>
    <w:p w14:paraId="5314043C" w14:textId="77777777" w:rsidR="00DB0EA6" w:rsidRDefault="00DB0EA6" w:rsidP="00012B62">
      <w:pPr>
        <w:rPr>
          <w:rFonts w:ascii="Times New Roman" w:hAnsi="Times New Roman"/>
          <w:sz w:val="28"/>
          <w:szCs w:val="28"/>
        </w:rPr>
      </w:pPr>
    </w:p>
    <w:p w14:paraId="44DC9A35" w14:textId="77777777" w:rsidR="00BC0108" w:rsidRDefault="00BC0108" w:rsidP="00012B62">
      <w:pPr>
        <w:rPr>
          <w:rFonts w:ascii="Times New Roman" w:hAnsi="Times New Roman"/>
          <w:sz w:val="28"/>
          <w:szCs w:val="28"/>
        </w:rPr>
      </w:pPr>
    </w:p>
    <w:p w14:paraId="3BF3463E" w14:textId="77777777" w:rsidR="00BC0108" w:rsidRDefault="00BC0108" w:rsidP="00012B62">
      <w:pPr>
        <w:rPr>
          <w:rFonts w:ascii="Times New Roman" w:hAnsi="Times New Roman"/>
          <w:sz w:val="28"/>
          <w:szCs w:val="28"/>
        </w:rPr>
      </w:pPr>
    </w:p>
    <w:p w14:paraId="23923B6C" w14:textId="77777777" w:rsidR="00BC0108" w:rsidRDefault="00BC0108" w:rsidP="00012B62">
      <w:pPr>
        <w:rPr>
          <w:rFonts w:ascii="Times New Roman" w:hAnsi="Times New Roman"/>
          <w:sz w:val="28"/>
          <w:szCs w:val="28"/>
        </w:rPr>
      </w:pPr>
    </w:p>
    <w:p w14:paraId="2A6E584D" w14:textId="77777777" w:rsidR="00BC0108" w:rsidRDefault="00BC0108" w:rsidP="00012B62">
      <w:pPr>
        <w:rPr>
          <w:rFonts w:ascii="Times New Roman" w:hAnsi="Times New Roman"/>
          <w:sz w:val="28"/>
          <w:szCs w:val="28"/>
        </w:rPr>
      </w:pPr>
    </w:p>
    <w:p w14:paraId="0188C9E9" w14:textId="77777777" w:rsidR="00BC0108" w:rsidRDefault="00BC0108" w:rsidP="00012B62">
      <w:pPr>
        <w:rPr>
          <w:rFonts w:ascii="Times New Roman" w:hAnsi="Times New Roman"/>
          <w:sz w:val="28"/>
          <w:szCs w:val="28"/>
        </w:rPr>
      </w:pPr>
    </w:p>
    <w:p w14:paraId="34ED2A51" w14:textId="77777777" w:rsidR="00BC0108" w:rsidRDefault="00BC0108" w:rsidP="00012B62">
      <w:pPr>
        <w:rPr>
          <w:rFonts w:ascii="Times New Roman" w:hAnsi="Times New Roman"/>
          <w:sz w:val="28"/>
          <w:szCs w:val="28"/>
        </w:rPr>
      </w:pPr>
    </w:p>
    <w:p w14:paraId="20CF14F8" w14:textId="77777777" w:rsidR="00BC0108" w:rsidRDefault="00BC0108" w:rsidP="00012B62">
      <w:pPr>
        <w:rPr>
          <w:rFonts w:ascii="Times New Roman" w:hAnsi="Times New Roman"/>
          <w:sz w:val="28"/>
          <w:szCs w:val="28"/>
        </w:rPr>
      </w:pPr>
    </w:p>
    <w:p w14:paraId="64729637" w14:textId="77777777" w:rsidR="00B83D2D" w:rsidRDefault="00B83D2D" w:rsidP="00B83D2D">
      <w:pPr>
        <w:pStyle w:val="pj"/>
        <w:rPr>
          <w:rStyle w:val="s0"/>
        </w:rPr>
      </w:pPr>
      <w:r w:rsidRPr="004922B8">
        <w:rPr>
          <w:rStyle w:val="s0"/>
        </w:rPr>
        <w:t> </w:t>
      </w:r>
    </w:p>
    <w:p w14:paraId="2A8933C9" w14:textId="77777777" w:rsidR="00471574" w:rsidRDefault="00471574" w:rsidP="00B83D2D">
      <w:pPr>
        <w:pStyle w:val="pj"/>
        <w:rPr>
          <w:rStyle w:val="s0"/>
        </w:rPr>
      </w:pPr>
    </w:p>
    <w:p w14:paraId="509117FF" w14:textId="77777777" w:rsidR="00471574" w:rsidRDefault="00471574" w:rsidP="00B83D2D">
      <w:pPr>
        <w:pStyle w:val="pj"/>
        <w:rPr>
          <w:rStyle w:val="s0"/>
        </w:rPr>
      </w:pPr>
    </w:p>
    <w:p w14:paraId="794DAD66" w14:textId="77777777" w:rsidR="00B83D2D" w:rsidRDefault="00B83D2D" w:rsidP="00B83D2D">
      <w:pPr>
        <w:pStyle w:val="pj"/>
        <w:rPr>
          <w:rStyle w:val="s0"/>
        </w:rPr>
      </w:pPr>
    </w:p>
    <w:p w14:paraId="536F5181" w14:textId="1AF9B97D" w:rsidR="00B83D2D" w:rsidRPr="00334AFD" w:rsidRDefault="00B83D2D" w:rsidP="00B83D2D">
      <w:pPr>
        <w:pStyle w:val="pj"/>
        <w:jc w:val="center"/>
        <w:rPr>
          <w:b/>
          <w:bCs/>
        </w:rPr>
      </w:pPr>
      <w:r w:rsidRPr="00334AFD">
        <w:rPr>
          <w:b/>
          <w:bCs/>
          <w:sz w:val="28"/>
          <w:szCs w:val="28"/>
        </w:rPr>
        <w:lastRenderedPageBreak/>
        <w:t>ПЕРЕЧЕНЬ ИСПОЛЬЗУЕМЫХ ПРОЕКТНЫХ, НАУЧНЫХ МАТЕРИАЛОВ И НАУЧНО-ТЕХНИЧЕСКОЙ ЛИТЕРАТУРЫ</w:t>
      </w:r>
    </w:p>
    <w:p w14:paraId="304FDF5E" w14:textId="77777777" w:rsidR="00012B62" w:rsidRPr="00163833" w:rsidRDefault="00012B62" w:rsidP="00012B62">
      <w:pPr>
        <w:rPr>
          <w:rFonts w:ascii="Times New Roman" w:hAnsi="Times New Roman"/>
          <w:sz w:val="28"/>
          <w:szCs w:val="28"/>
        </w:rPr>
      </w:pPr>
    </w:p>
    <w:p w14:paraId="213A0D83"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Водный кодекс Республики Казахстан </w:t>
      </w:r>
      <w:r w:rsidRPr="008A600F">
        <w:rPr>
          <w:rFonts w:ascii="Times New Roman" w:hAnsi="Times New Roman"/>
          <w:bCs/>
          <w:i/>
          <w:iCs/>
          <w:color w:val="000000" w:themeColor="text1"/>
          <w:sz w:val="28"/>
          <w:szCs w:val="28"/>
        </w:rPr>
        <w:t>(с </w:t>
      </w:r>
      <w:hyperlink r:id="rId66" w:tooltip="Кодекс Республики Казахстан от 9 апреля 2025 года № 178-VIII " w:history="1">
        <w:r w:rsidRPr="008A600F">
          <w:rPr>
            <w:rStyle w:val="aff9"/>
            <w:rFonts w:ascii="Times New Roman" w:hAnsi="Times New Roman"/>
            <w:bCs/>
            <w:i/>
            <w:iCs/>
            <w:sz w:val="28"/>
            <w:szCs w:val="28"/>
          </w:rPr>
          <w:t>изменениями и дополнениями</w:t>
        </w:r>
      </w:hyperlink>
      <w:r w:rsidRPr="008A600F">
        <w:rPr>
          <w:rFonts w:ascii="Times New Roman" w:hAnsi="Times New Roman"/>
          <w:bCs/>
          <w:i/>
          <w:iCs/>
          <w:color w:val="000000" w:themeColor="text1"/>
          <w:sz w:val="28"/>
          <w:szCs w:val="28"/>
        </w:rPr>
        <w:t> по состоянию на 12.03.2026 г.)</w:t>
      </w:r>
      <w:r w:rsidRPr="008A600F">
        <w:rPr>
          <w:rFonts w:ascii="Times New Roman" w:hAnsi="Times New Roman"/>
          <w:bCs/>
          <w:color w:val="000000" w:themeColor="text1"/>
          <w:sz w:val="28"/>
          <w:szCs w:val="28"/>
        </w:rPr>
        <w:t xml:space="preserve"> от 9 апреля 2025 года № 178-</w:t>
      </w:r>
      <w:r w:rsidRPr="008A600F">
        <w:rPr>
          <w:rFonts w:ascii="Times New Roman" w:hAnsi="Times New Roman"/>
          <w:bCs/>
          <w:color w:val="000000" w:themeColor="text1"/>
          <w:sz w:val="28"/>
          <w:szCs w:val="28"/>
          <w:lang w:val="en-US"/>
        </w:rPr>
        <w:t>VI</w:t>
      </w:r>
      <w:r w:rsidRPr="008A600F">
        <w:rPr>
          <w:rFonts w:ascii="Times New Roman" w:hAnsi="Times New Roman"/>
          <w:bCs/>
          <w:color w:val="000000" w:themeColor="text1"/>
          <w:sz w:val="28"/>
          <w:szCs w:val="28"/>
        </w:rPr>
        <w:t>II.</w:t>
      </w:r>
    </w:p>
    <w:p w14:paraId="4B25296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РК от 16.07.2001 г. №242-II «Об архитектурной, градостроительной и строительной деятельности в Республике Казахстан».</w:t>
      </w:r>
    </w:p>
    <w:p w14:paraId="6BB2A4A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Закон Республики Казахстан от 7 июля 2006 года № 175-III «Об особо охраняемых природных территориях».</w:t>
      </w:r>
    </w:p>
    <w:p w14:paraId="3F631F5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Земельный кодекс Республики Казахстан от 20 июня 2003 года № 442-II.</w:t>
      </w:r>
    </w:p>
    <w:p w14:paraId="58B52417"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Лесной кодекс Республики Казахстан от 8 июля 2003 года № 477-II.</w:t>
      </w:r>
    </w:p>
    <w:p w14:paraId="3836730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Экологический кодекс Республики Казахстан от 2 января 2021 г. №400-</w:t>
      </w:r>
      <w:r w:rsidRPr="00163833">
        <w:rPr>
          <w:rFonts w:ascii="Times New Roman" w:hAnsi="Times New Roman"/>
          <w:bCs/>
          <w:color w:val="000000" w:themeColor="text1"/>
          <w:sz w:val="28"/>
          <w:szCs w:val="28"/>
          <w:lang w:val="en-US"/>
        </w:rPr>
        <w:t>VI</w:t>
      </w:r>
      <w:r w:rsidRPr="00163833">
        <w:rPr>
          <w:rFonts w:ascii="Times New Roman" w:hAnsi="Times New Roman"/>
          <w:bCs/>
          <w:color w:val="000000" w:themeColor="text1"/>
          <w:sz w:val="28"/>
          <w:szCs w:val="28"/>
        </w:rPr>
        <w:t>.</w:t>
      </w:r>
    </w:p>
    <w:p w14:paraId="1BE6AF61" w14:textId="77777777" w:rsidR="00007ECF" w:rsidRPr="00163833" w:rsidRDefault="00007ECF">
      <w:pPr>
        <w:pStyle w:val="a6"/>
        <w:numPr>
          <w:ilvl w:val="0"/>
          <w:numId w:val="4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физическим факторам, оказывающим воздействие на человека. Приказ Министра здравоохранения Республики Казахстан от 16 февраля 2022 года № ҚР ДСМ-15.</w:t>
      </w:r>
    </w:p>
    <w:p w14:paraId="7BE2D0AF" w14:textId="77777777" w:rsidR="00007ECF" w:rsidRPr="00163833" w:rsidRDefault="00007ECF">
      <w:pPr>
        <w:pStyle w:val="a6"/>
        <w:numPr>
          <w:ilvl w:val="0"/>
          <w:numId w:val="42"/>
        </w:numPr>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Гигиенические нормативы к атмосферному воздуху в городских и сельских населенных пунктах, на территориях промышленных организаций. Приказ Министра здравоохранения Республики Казахстан от 2 августа 2022 года № ҚР ДСМ-70</w:t>
      </w:r>
    </w:p>
    <w:p w14:paraId="476CCF7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Классификатор отходов. Приказ и.о. Министра экологии, геологии и природных ресурсов Республики Казахстан от 6 августа 2021 года № 314.</w:t>
      </w:r>
    </w:p>
    <w:p w14:paraId="34601F3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Методические указания по применению экологических требований к полигонам размещения отходов (приложение 33 к приказу Министра охраны окружающей среды от 29 ноября 2010 года № 298).</w:t>
      </w:r>
    </w:p>
    <w:p w14:paraId="669A34AE"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4.02-02-2004. «Тепловые сети».</w:t>
      </w:r>
    </w:p>
    <w:p w14:paraId="44E3DDC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 МСН 2.03-02-2002. Инженерная защита территории, зданий и сооружений от опасных геологических процессов. Основные положения проектирования.</w:t>
      </w:r>
    </w:p>
    <w:p w14:paraId="74C05B68"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Перечень видов отходов для захоронения на полигонах различных классов. Приказ Министра экологии, геологии и природных ресурсов РК № 361 от 7 сентября 2021 г.</w:t>
      </w:r>
    </w:p>
    <w:p w14:paraId="127F9A7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Пособие к МСН 4.02-02-2004. Тепловые сети.</w:t>
      </w:r>
    </w:p>
    <w:p w14:paraId="4456BB6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Правила установления водоохранных зон и полос. Постановление Министра сельского хозяйства РК от 18 мая 2015 года № 19-1/446.</w:t>
      </w:r>
    </w:p>
    <w:p w14:paraId="4E6019E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Правил приема сточных вод в системы водоотведения населенных пунктов. Приказ Министра национальной экономики Республики Казахстан от 20 июля 2015 года № 546.</w:t>
      </w:r>
    </w:p>
    <w:p w14:paraId="57CEE20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hyperlink r:id="rId67" w:history="1">
        <w:r w:rsidRPr="00163833">
          <w:rPr>
            <w:rStyle w:val="aff9"/>
            <w:rFonts w:ascii="Times New Roman" w:eastAsia="Calibri" w:hAnsi="Times New Roman"/>
            <w:bCs/>
            <w:color w:val="000000" w:themeColor="text1"/>
            <w:sz w:val="28"/>
            <w:szCs w:val="28"/>
          </w:rPr>
          <w:t>Правила установления охранных зон объектов тепловых сетей и особых условий использования земельных участков, расположенных в границах таких зон</w:t>
        </w:r>
      </w:hyperlink>
      <w:r w:rsidRPr="00163833">
        <w:rPr>
          <w:rFonts w:ascii="Times New Roman" w:hAnsi="Times New Roman"/>
          <w:bCs/>
          <w:color w:val="000000" w:themeColor="text1"/>
          <w:sz w:val="28"/>
          <w:szCs w:val="28"/>
        </w:rPr>
        <w:t>. Приказ Министра энергетики Республики Казахстан от 28 сентября 2017 года № 331</w:t>
      </w:r>
    </w:p>
    <w:p w14:paraId="36C1ECF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Правила организации сбора, хранения и захоронения радиоактивных отходов и отработавшего ядерного топлива Приказ Министра энергетики Республики Казахстан от 8 февраля 2016 года № 39.</w:t>
      </w:r>
    </w:p>
    <w:p w14:paraId="48AD02C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РДС РК 3.01-06-2002.  Методика комплексной градостроительной оценки территорий с использованием базы данных государственного градостроительного кадастра.</w:t>
      </w:r>
    </w:p>
    <w:p w14:paraId="305012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РНД 01.01.03-94. Правила охраны поверхностных вод РК. </w:t>
      </w:r>
    </w:p>
    <w:p w14:paraId="0AD4A90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3.01-01-2013. Градостроительство. Планировка и застройка городских и сельских населенных пунктов.</w:t>
      </w:r>
    </w:p>
    <w:p w14:paraId="1B6428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СН РК 3.01-00-2011. </w:t>
      </w:r>
      <w:r w:rsidRPr="00163833">
        <w:rPr>
          <w:rFonts w:ascii="Times New Roman" w:hAnsi="Times New Roman"/>
          <w:bCs/>
          <w:color w:val="000000"/>
          <w:sz w:val="28"/>
          <w:szCs w:val="28"/>
          <w:shd w:val="clear" w:color="auto" w:fill="FFFFFF"/>
        </w:rPr>
        <w:t xml:space="preserve">Инструкция о порядке разработки, согласования и </w:t>
      </w:r>
      <w:proofErr w:type="spellStart"/>
      <w:r w:rsidRPr="00163833">
        <w:rPr>
          <w:rFonts w:ascii="Times New Roman" w:hAnsi="Times New Roman"/>
          <w:bCs/>
          <w:color w:val="000000"/>
          <w:sz w:val="28"/>
          <w:szCs w:val="28"/>
          <w:shd w:val="clear" w:color="auto" w:fill="FFFFFF"/>
        </w:rPr>
        <w:t>утвержденияградостроительныхпроектов</w:t>
      </w:r>
      <w:proofErr w:type="spellEnd"/>
      <w:r w:rsidRPr="00163833">
        <w:rPr>
          <w:rFonts w:ascii="Times New Roman" w:hAnsi="Times New Roman"/>
          <w:bCs/>
          <w:color w:val="000000"/>
          <w:sz w:val="28"/>
          <w:szCs w:val="28"/>
          <w:shd w:val="clear" w:color="auto" w:fill="FFFFFF"/>
        </w:rPr>
        <w:t xml:space="preserve"> в Республике Казахстан</w:t>
      </w:r>
      <w:r w:rsidRPr="00163833">
        <w:rPr>
          <w:rFonts w:ascii="Times New Roman" w:hAnsi="Times New Roman"/>
          <w:bCs/>
          <w:color w:val="000000" w:themeColor="text1"/>
          <w:sz w:val="28"/>
          <w:szCs w:val="28"/>
        </w:rPr>
        <w:t>.</w:t>
      </w:r>
    </w:p>
    <w:p w14:paraId="6C6496F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1.04-01-2013. «Полигоны по обезвреживанию и захоронению токсичных промышленных отходов. Основные положения по проектированию».</w:t>
      </w:r>
    </w:p>
    <w:p w14:paraId="6A0049C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3.01-02-2012. Планировка и застройка районов индивидуального жилищного строительства.</w:t>
      </w:r>
    </w:p>
    <w:p w14:paraId="281C808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4.01-03-2011. Водоотведение. Наружные сети и сооружения.</w:t>
      </w:r>
    </w:p>
    <w:p w14:paraId="687AF42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4.02-04-2013. «Тепловые сети».</w:t>
      </w:r>
    </w:p>
    <w:p w14:paraId="4FF5A92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4.02-01-2011. «Отопление, вентиляция и кондиционирование воздуха».</w:t>
      </w:r>
    </w:p>
    <w:p w14:paraId="1E680CD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4.03-01-2011 «Газораспределительные системы».</w:t>
      </w:r>
    </w:p>
    <w:p w14:paraId="18C1B11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2.04-07-2022. Тепловая защита зданий.</w:t>
      </w:r>
    </w:p>
    <w:p w14:paraId="59B33AB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3.03-01-2013. «Автомобильные дороги».</w:t>
      </w:r>
    </w:p>
    <w:p w14:paraId="4BE027E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3.03-02-2013. «Отвод земель для автомобильных дорог».</w:t>
      </w:r>
    </w:p>
    <w:p w14:paraId="7168270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2.04-03-2011. Защита от шума.</w:t>
      </w:r>
    </w:p>
    <w:p w14:paraId="43AD39E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3.05-01-2013. Магистральные трубопроводы.</w:t>
      </w:r>
    </w:p>
    <w:p w14:paraId="6792A24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СН РК 1.04-15-2013. Полигоны для твердых бытовых отходов.</w:t>
      </w:r>
    </w:p>
    <w:p w14:paraId="7F68CF24"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 xml:space="preserve">СНиП РК 4.01-02-2009 </w:t>
      </w:r>
      <w:r w:rsidRPr="008A600F">
        <w:rPr>
          <w:rFonts w:ascii="Times New Roman" w:hAnsi="Times New Roman"/>
          <w:bCs/>
          <w:i/>
          <w:iCs/>
          <w:color w:val="000000" w:themeColor="text1"/>
          <w:sz w:val="28"/>
          <w:szCs w:val="28"/>
        </w:rPr>
        <w:t>(с </w:t>
      </w:r>
      <w:hyperlink r:id="rId68" w:tooltip="СНиП РК 4.01-02-2009 " w:history="1">
        <w:r w:rsidRPr="008A600F">
          <w:rPr>
            <w:rStyle w:val="aff9"/>
            <w:rFonts w:ascii="Times New Roman" w:hAnsi="Times New Roman"/>
            <w:bCs/>
            <w:i/>
            <w:iCs/>
            <w:sz w:val="28"/>
            <w:szCs w:val="28"/>
          </w:rPr>
          <w:t>изменениями</w:t>
        </w:r>
      </w:hyperlink>
      <w:r w:rsidRPr="008A600F">
        <w:rPr>
          <w:rFonts w:ascii="Times New Roman" w:hAnsi="Times New Roman"/>
          <w:bCs/>
          <w:i/>
          <w:iCs/>
          <w:color w:val="000000" w:themeColor="text1"/>
          <w:sz w:val="28"/>
          <w:szCs w:val="28"/>
        </w:rPr>
        <w:t> по состоянию на 13.06.2017 г.)</w:t>
      </w:r>
      <w:r w:rsidRPr="008A600F">
        <w:rPr>
          <w:rFonts w:ascii="Times New Roman" w:hAnsi="Times New Roman"/>
          <w:bCs/>
          <w:color w:val="000000" w:themeColor="text1"/>
          <w:sz w:val="28"/>
          <w:szCs w:val="28"/>
        </w:rPr>
        <w:t>. Водоснабжение. Наружные сети и сооружения.</w:t>
      </w:r>
    </w:p>
    <w:p w14:paraId="72DF853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3.01-101-2013. Градостроительство. Планировка и застройка городских и сельских населенных пунктов.</w:t>
      </w:r>
    </w:p>
    <w:p w14:paraId="0407B4C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3.01-102-2012. Планировка и застройка районов индивидуального жилищного строительства.</w:t>
      </w:r>
    </w:p>
    <w:p w14:paraId="36AE152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1.02-105-2014. «Инженерные изыскания для строительства».</w:t>
      </w:r>
    </w:p>
    <w:p w14:paraId="4F6D2B4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1.04-109-2013. «Полигоны по обезвреживанию и захоронению токсичных промышленных отходов. Основные положения по проектированию».</w:t>
      </w:r>
    </w:p>
    <w:p w14:paraId="2A21A3D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2.04-01-2017. Строительная климатология.</w:t>
      </w:r>
    </w:p>
    <w:p w14:paraId="679794F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3.05-101-2013. Магистральные трубопроводы.</w:t>
      </w:r>
    </w:p>
    <w:p w14:paraId="3D3BDA52"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4.02-106-2013 «Автономные источники теплоснабжения»</w:t>
      </w:r>
    </w:p>
    <w:p w14:paraId="3C3353E8" w14:textId="77777777" w:rsidR="00007ECF" w:rsidRPr="008A600F"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8A600F">
        <w:rPr>
          <w:rFonts w:ascii="Times New Roman" w:hAnsi="Times New Roman"/>
          <w:bCs/>
          <w:color w:val="000000" w:themeColor="text1"/>
          <w:sz w:val="28"/>
          <w:szCs w:val="28"/>
        </w:rPr>
        <w:t>СП 42-101-2003 (МСП 4.03-101) «Общие положения по проектированию и строительству газораспределительных систем из металлических и полиэтиленовых труб».</w:t>
      </w:r>
    </w:p>
    <w:p w14:paraId="1826B623"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lastRenderedPageBreak/>
        <w:t xml:space="preserve">СП РК 4.02-04-2003. Тепловые сети. Проектирование и строительство сетей </w:t>
      </w:r>
      <w:proofErr w:type="spellStart"/>
      <w:r w:rsidRPr="00163833">
        <w:rPr>
          <w:rFonts w:ascii="Times New Roman" w:hAnsi="Times New Roman"/>
          <w:bCs/>
          <w:color w:val="000000" w:themeColor="text1"/>
          <w:sz w:val="28"/>
          <w:szCs w:val="28"/>
        </w:rPr>
        <w:t>бесканальной</w:t>
      </w:r>
      <w:proofErr w:type="spellEnd"/>
      <w:r w:rsidRPr="00163833">
        <w:rPr>
          <w:rFonts w:ascii="Times New Roman" w:hAnsi="Times New Roman"/>
          <w:bCs/>
          <w:color w:val="000000" w:themeColor="text1"/>
          <w:sz w:val="28"/>
          <w:szCs w:val="28"/>
        </w:rPr>
        <w:t xml:space="preserve"> прокладки стальных труб с пенополиуретановой изоляцией индустриального производства.</w:t>
      </w:r>
    </w:p>
    <w:p w14:paraId="202621C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4.02-104-2013. «Тепловые сети».</w:t>
      </w:r>
    </w:p>
    <w:p w14:paraId="71EB7B1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4.02-101-2012. «Отопление, вентиляция и кондиционирование воздуха»</w:t>
      </w:r>
    </w:p>
    <w:p w14:paraId="71DDA4A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3.01-01-2008. Методические указания по разработке проектов планировки частей города и других населенных пунктов.</w:t>
      </w:r>
    </w:p>
    <w:p w14:paraId="5F027435"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3.03-101-2013. «Автомобильные дороги».</w:t>
      </w:r>
    </w:p>
    <w:p w14:paraId="7C30F17D"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СП РК 3.03-102-2013. «Отвод земель для автомобильных дорог».</w:t>
      </w:r>
    </w:p>
    <w:p w14:paraId="7CAD394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санитарно-защитным зонам объектов, являющихся объектами воздействия на среду обитания и здоровье человека. Приказ и.о. Министра здравоохранения Республики Казахстан от 11 января 2022 года № ҚР ДСМ-2.</w:t>
      </w:r>
    </w:p>
    <w:p w14:paraId="1C7A3B5F"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коммунального назначения. Приказ Министра здравоохранения Республики Казахстан от 26 июля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ДСМ-67.</w:t>
      </w:r>
    </w:p>
    <w:p w14:paraId="18446D60"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Приказ министра здравоохранения №26 от 20 февраля 2023 года.</w:t>
      </w:r>
    </w:p>
    <w:p w14:paraId="1424C8C1"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оптовой и розничной торговли пищевой продукцией. № </w:t>
      </w:r>
      <w:r w:rsidRPr="00163833">
        <w:rPr>
          <w:rFonts w:ascii="Times New Roman" w:hAnsi="Times New Roman"/>
          <w:bCs/>
          <w:color w:val="000000" w:themeColor="text1"/>
          <w:sz w:val="28"/>
          <w:szCs w:val="28"/>
          <w:shd w:val="clear" w:color="auto" w:fill="FFFFFF"/>
        </w:rPr>
        <w:t>ҚР ДСМ-73</w:t>
      </w:r>
      <w:r w:rsidRPr="00163833">
        <w:rPr>
          <w:rFonts w:ascii="Times New Roman" w:hAnsi="Times New Roman"/>
          <w:bCs/>
          <w:color w:val="000000" w:themeColor="text1"/>
          <w:sz w:val="28"/>
          <w:szCs w:val="28"/>
        </w:rPr>
        <w:t xml:space="preserve"> от 04.08.2021г</w:t>
      </w:r>
    </w:p>
    <w:p w14:paraId="6236558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объектам общественного питания. Приказ Министра здравоохранения Республики Казахстан от 17 февраля 2022 года № ҚР ДСМ-16. </w:t>
      </w:r>
    </w:p>
    <w:p w14:paraId="597BE579"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объектам здравоохранения. Приказ Министра здравоохранения Республики Казахстан от 11 августа 2020 года № ҚР ДСМ -96/2020.</w:t>
      </w:r>
    </w:p>
    <w:p w14:paraId="011F2D1A"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Приказ и.о. Министра здравоохранения Республики Казахстан от 25 декабря 2020 года </w:t>
      </w:r>
      <w:bookmarkStart w:id="165" w:name="_Hlk93676890"/>
      <w:r w:rsidRPr="00163833">
        <w:rPr>
          <w:rFonts w:ascii="Times New Roman" w:hAnsi="Times New Roman"/>
          <w:bCs/>
          <w:color w:val="000000" w:themeColor="text1"/>
          <w:sz w:val="28"/>
          <w:szCs w:val="28"/>
        </w:rPr>
        <w:t>№ ҚР ДСМ-331/2020</w:t>
      </w:r>
      <w:bookmarkEnd w:id="165"/>
      <w:r w:rsidRPr="00163833">
        <w:rPr>
          <w:rFonts w:ascii="Times New Roman" w:hAnsi="Times New Roman"/>
          <w:bCs/>
          <w:color w:val="000000" w:themeColor="text1"/>
          <w:sz w:val="28"/>
          <w:szCs w:val="28"/>
        </w:rPr>
        <w:t>.</w:t>
      </w:r>
    </w:p>
    <w:p w14:paraId="2411DF44"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 xml:space="preserve">Санитарно-эпидемиологические требования к обеспечению радиационной безопасности. Приказ Министра здравоохранения Республики Казахстан от 15 декабря 2020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ДСМ-275/2020.</w:t>
      </w:r>
    </w:p>
    <w:p w14:paraId="5CAEFC9C"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b/>
          <w:bCs/>
          <w:color w:val="000000" w:themeColor="text1"/>
          <w:sz w:val="28"/>
          <w:szCs w:val="28"/>
        </w:rPr>
      </w:pPr>
      <w:r w:rsidRPr="00163833">
        <w:rPr>
          <w:rFonts w:ascii="Times New Roman" w:hAnsi="Times New Roman"/>
          <w:bCs/>
          <w:color w:val="000000" w:themeColor="text1"/>
          <w:sz w:val="28"/>
          <w:szCs w:val="28"/>
        </w:rPr>
        <w:t>Санитарно-эпидемиологические требования к кладбищам и объектам похоронного назначения. Приказ Министра здравоохранения Республики Казахстан от 19 августа 2021 года № ҚР ДСМ-81</w:t>
      </w:r>
    </w:p>
    <w:p w14:paraId="401DC7E6" w14:textId="77777777" w:rsidR="00007ECF" w:rsidRPr="00163833" w:rsidRDefault="00007ECF">
      <w:pPr>
        <w:pStyle w:val="a6"/>
        <w:numPr>
          <w:ilvl w:val="0"/>
          <w:numId w:val="42"/>
        </w:numPr>
        <w:tabs>
          <w:tab w:val="clear" w:pos="1260"/>
          <w:tab w:val="num" w:pos="928"/>
          <w:tab w:val="left" w:pos="1134"/>
          <w:tab w:val="num" w:pos="4047"/>
        </w:tabs>
        <w:ind w:left="0" w:firstLine="709"/>
        <w:rPr>
          <w:rFonts w:ascii="Times New Roman" w:hAnsi="Times New Roman"/>
          <w:sz w:val="28"/>
          <w:szCs w:val="28"/>
        </w:rPr>
      </w:pPr>
      <w:r w:rsidRPr="00163833">
        <w:rPr>
          <w:rFonts w:ascii="Times New Roman" w:hAnsi="Times New Roman"/>
          <w:bCs/>
          <w:color w:val="000000" w:themeColor="text1"/>
          <w:sz w:val="28"/>
          <w:szCs w:val="28"/>
        </w:rPr>
        <w:t xml:space="preserve">Санитарно-эпидемиологические требования к радиотехническим объектам. Приказ Министра здравоохранения Республики Казахстан от 28 февраля 2022 года № </w:t>
      </w:r>
      <w:r w:rsidRPr="00163833">
        <w:rPr>
          <w:rFonts w:ascii="Times New Roman" w:hAnsi="Times New Roman"/>
          <w:bCs/>
          <w:color w:val="000000" w:themeColor="text1"/>
          <w:sz w:val="28"/>
          <w:szCs w:val="28"/>
          <w:lang w:val="kk-KZ"/>
        </w:rPr>
        <w:t>Қ</w:t>
      </w:r>
      <w:r w:rsidRPr="00163833">
        <w:rPr>
          <w:rFonts w:ascii="Times New Roman" w:hAnsi="Times New Roman"/>
          <w:bCs/>
          <w:color w:val="000000" w:themeColor="text1"/>
          <w:sz w:val="28"/>
          <w:szCs w:val="28"/>
        </w:rPr>
        <w:t>Р ДСМ-19.</w:t>
      </w:r>
    </w:p>
    <w:p w14:paraId="661B3F58" w14:textId="77777777" w:rsidR="00012B62" w:rsidRPr="00DB0EA6" w:rsidRDefault="00012B62" w:rsidP="00012B62">
      <w:pPr>
        <w:rPr>
          <w:rFonts w:ascii="Times New Roman" w:hAnsi="Times New Roman"/>
          <w:sz w:val="28"/>
          <w:szCs w:val="28"/>
        </w:rPr>
      </w:pPr>
    </w:p>
    <w:sectPr w:rsidR="00012B62" w:rsidRPr="00DB0EA6" w:rsidSect="00AC5181">
      <w:headerReference w:type="even" r:id="rId69"/>
      <w:footerReference w:type="even" r:id="rId7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D25D19" w14:textId="77777777" w:rsidR="00E1663F" w:rsidRDefault="00E1663F">
      <w:r>
        <w:separator/>
      </w:r>
    </w:p>
  </w:endnote>
  <w:endnote w:type="continuationSeparator" w:id="0">
    <w:p w14:paraId="5C7C505B" w14:textId="77777777" w:rsidR="00E1663F" w:rsidRDefault="00E16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Гельветика">
    <w:panose1 w:val="00000000000000000000"/>
    <w:charset w:val="CC"/>
    <w:family w:val="decorative"/>
    <w:notTrueType/>
    <w:pitch w:val="default"/>
    <w:sig w:usb0="00000201" w:usb1="00000000" w:usb2="00000000" w:usb3="00000000" w:csb0="00000004" w:csb1="00000000"/>
  </w:font>
  <w:font w:name="MS Sans Serif">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KZ Arial">
    <w:altName w:val="Arial"/>
    <w:charset w:val="CC"/>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CC"/>
    <w:family w:val="swiss"/>
    <w:pitch w:val="variable"/>
    <w:sig w:usb0="00000287" w:usb1="00000800" w:usb2="00000000" w:usb3="00000000" w:csb0="0000009F"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StarSymbol">
    <w:altName w:val="Calibri"/>
    <w:charset w:val="CC"/>
    <w:family w:val="auto"/>
    <w:pitch w:val="default"/>
  </w:font>
  <w:font w:name="Liberation Serif">
    <w:altName w:val="Times New Roman"/>
    <w:charset w:val="CC"/>
    <w:family w:val="roman"/>
    <w:pitch w:val="variable"/>
    <w:sig w:usb0="E0000AFF" w:usb1="500078FF" w:usb2="00000021" w:usb3="00000000" w:csb0="000001B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Batang">
    <w:panose1 w:val="02030600000101010101"/>
    <w:charset w:val="81"/>
    <w:family w:val="roman"/>
    <w:pitch w:val="variable"/>
    <w:sig w:usb0="B00002AF" w:usb1="69D77CFB" w:usb2="00000030" w:usb3="00000000" w:csb0="0008009F" w:csb1="00000000"/>
  </w:font>
  <w:font w:name="Gulim">
    <w:panose1 w:val="020B0600000101010101"/>
    <w:charset w:val="81"/>
    <w:family w:val="swiss"/>
    <w:pitch w:val="variable"/>
    <w:sig w:usb0="B00002AF" w:usb1="69D77CFB" w:usb2="00000030" w:usb3="00000000" w:csb0="0008009F" w:csb1="00000000"/>
  </w:font>
  <w:font w:name="SimHei">
    <w:panose1 w:val="02010600030101010101"/>
    <w:charset w:val="86"/>
    <w:family w:val="modern"/>
    <w:pitch w:val="fixed"/>
    <w:sig w:usb0="800002BF" w:usb1="38CF7CFA" w:usb2="00000016" w:usb3="00000000" w:csb0="00040001" w:csb1="00000000"/>
  </w:font>
  <w:font w:name="Corbel">
    <w:panose1 w:val="020B0503020204020204"/>
    <w:charset w:val="CC"/>
    <w:family w:val="swiss"/>
    <w:pitch w:val="variable"/>
    <w:sig w:usb0="A00002EF" w:usb1="4000A44B" w:usb2="00000000" w:usb3="00000000" w:csb0="0000019F" w:csb1="00000000"/>
  </w:font>
  <w:font w:name="TimesNewRomanPSMT">
    <w:altName w:val="Nanum Brush Script"/>
    <w:panose1 w:val="00000000000000000000"/>
    <w:charset w:val="81"/>
    <w:family w:val="auto"/>
    <w:notTrueType/>
    <w:pitch w:val="default"/>
    <w:sig w:usb0="00000001" w:usb1="09060000" w:usb2="00000010" w:usb3="00000000" w:csb0="00080000" w:csb1="00000000"/>
  </w:font>
  <w:font w:name="DejaVu Serif Condensed">
    <w:altName w:val="Cambria"/>
    <w:charset w:val="CC"/>
    <w:family w:val="roman"/>
    <w:pitch w:val="variable"/>
    <w:sig w:usb0="E50006FF" w:usb1="5200F9FB" w:usb2="0A040020" w:usb3="00000000" w:csb0="0000009F" w:csb1="00000000"/>
  </w:font>
  <w:font w:name="Peterburg">
    <w:panose1 w:val="00000000000000000000"/>
    <w:charset w:val="00"/>
    <w:family w:val="auto"/>
    <w:notTrueType/>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Book Antiqua">
    <w:panose1 w:val="0204060205030503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ungsuh">
    <w:charset w:val="81"/>
    <w:family w:val="roman"/>
    <w:pitch w:val="variable"/>
    <w:sig w:usb0="B00002AF" w:usb1="69D77CFB" w:usb2="00000030" w:usb3="00000000" w:csb0="0008009F" w:csb1="00000000"/>
  </w:font>
  <w:font w:name="Constantia">
    <w:panose1 w:val="02030602050306030303"/>
    <w:charset w:val="CC"/>
    <w:family w:val="roman"/>
    <w:pitch w:val="variable"/>
    <w:sig w:usb0="A00002EF" w:usb1="4000204B" w:usb2="00000000" w:usb3="00000000" w:csb0="0000019F" w:csb1="00000000"/>
  </w:font>
  <w:font w:name="Roboto">
    <w:altName w:val="Roboto"/>
    <w:charset w:val="00"/>
    <w:family w:val="auto"/>
    <w:pitch w:val="variable"/>
    <w:sig w:usb0="E0000AFF" w:usb1="5000217F" w:usb2="00000021"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4969047"/>
      <w:docPartObj>
        <w:docPartGallery w:val="Page Numbers (Bottom of Page)"/>
        <w:docPartUnique/>
      </w:docPartObj>
    </w:sdtPr>
    <w:sdtEndPr>
      <w:rPr>
        <w:sz w:val="20"/>
        <w:szCs w:val="20"/>
      </w:rPr>
    </w:sdtEndPr>
    <w:sdtContent>
      <w:p w14:paraId="028D53C4" w14:textId="23FB7ACA" w:rsidR="00C14894" w:rsidRPr="00C14894" w:rsidRDefault="00C14894">
        <w:pPr>
          <w:pStyle w:val="ab"/>
          <w:jc w:val="right"/>
          <w:rPr>
            <w:sz w:val="20"/>
            <w:szCs w:val="20"/>
          </w:rPr>
        </w:pPr>
        <w:r w:rsidRPr="00C14894">
          <w:rPr>
            <w:sz w:val="20"/>
            <w:szCs w:val="20"/>
          </w:rPr>
          <w:fldChar w:fldCharType="begin"/>
        </w:r>
        <w:r w:rsidRPr="00C14894">
          <w:rPr>
            <w:sz w:val="20"/>
            <w:szCs w:val="20"/>
          </w:rPr>
          <w:instrText>PAGE   \* MERGEFORMAT</w:instrText>
        </w:r>
        <w:r w:rsidRPr="00C14894">
          <w:rPr>
            <w:sz w:val="20"/>
            <w:szCs w:val="20"/>
          </w:rPr>
          <w:fldChar w:fldCharType="separate"/>
        </w:r>
        <w:r w:rsidRPr="00C14894">
          <w:rPr>
            <w:sz w:val="20"/>
            <w:szCs w:val="20"/>
          </w:rPr>
          <w:t>2</w:t>
        </w:r>
        <w:r w:rsidRPr="00C14894">
          <w:rPr>
            <w:sz w:val="20"/>
            <w:szCs w:val="20"/>
          </w:rPr>
          <w:fldChar w:fldCharType="end"/>
        </w:r>
      </w:p>
    </w:sdtContent>
  </w:sdt>
  <w:p w14:paraId="04CC80E1" w14:textId="77777777" w:rsidR="00C14894" w:rsidRDefault="00C14894">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47922"/>
      <w:docPartObj>
        <w:docPartGallery w:val="Page Numbers (Bottom of Page)"/>
        <w:docPartUnique/>
      </w:docPartObj>
    </w:sdtPr>
    <w:sdtEndPr>
      <w:rPr>
        <w:sz w:val="20"/>
        <w:szCs w:val="20"/>
      </w:rPr>
    </w:sdtEndPr>
    <w:sdtContent>
      <w:p w14:paraId="2F48EC40" w14:textId="77777777" w:rsidR="00A668EA" w:rsidRPr="00C63C3A" w:rsidRDefault="00A668EA">
        <w:pPr>
          <w:pStyle w:val="ab"/>
          <w:jc w:val="right"/>
          <w:rPr>
            <w:sz w:val="20"/>
            <w:szCs w:val="20"/>
          </w:rPr>
        </w:pPr>
        <w:r w:rsidRPr="00C63C3A">
          <w:rPr>
            <w:sz w:val="20"/>
            <w:szCs w:val="20"/>
          </w:rPr>
          <w:fldChar w:fldCharType="begin"/>
        </w:r>
        <w:r w:rsidRPr="00C63C3A">
          <w:rPr>
            <w:sz w:val="20"/>
            <w:szCs w:val="20"/>
          </w:rPr>
          <w:instrText xml:space="preserve"> PAGE   \* MERGEFORMAT </w:instrText>
        </w:r>
        <w:r w:rsidRPr="00C63C3A">
          <w:rPr>
            <w:sz w:val="20"/>
            <w:szCs w:val="20"/>
          </w:rPr>
          <w:fldChar w:fldCharType="separate"/>
        </w:r>
        <w:r>
          <w:rPr>
            <w:noProof/>
            <w:sz w:val="20"/>
            <w:szCs w:val="20"/>
          </w:rPr>
          <w:t>44</w:t>
        </w:r>
        <w:r w:rsidRPr="00C63C3A">
          <w:rPr>
            <w:sz w:val="20"/>
            <w:szCs w:val="20"/>
          </w:rPr>
          <w:fldChar w:fldCharType="end"/>
        </w:r>
      </w:p>
    </w:sdtContent>
  </w:sdt>
  <w:p w14:paraId="1B9C133E" w14:textId="77777777" w:rsidR="00A668EA" w:rsidRDefault="00A668EA" w:rsidP="00596DA3">
    <w:pPr>
      <w:pStyle w:val="3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7212B" w14:textId="77777777" w:rsidR="00A668EA" w:rsidRDefault="00000000">
    <w:pPr>
      <w:rPr>
        <w:sz w:val="2"/>
        <w:szCs w:val="2"/>
      </w:rPr>
    </w:pPr>
    <w:r>
      <w:rPr>
        <w:noProof/>
        <w:szCs w:val="22"/>
        <w:lang w:eastAsia="en-US"/>
      </w:rPr>
      <w:pict w14:anchorId="05331CC2">
        <v:shapetype id="_x0000_t202" coordsize="21600,21600" o:spt="202" path="m,l,21600r21600,l21600,xe">
          <v:stroke joinstyle="miter"/>
          <v:path gradientshapeok="t" o:connecttype="rect"/>
        </v:shapetype>
        <v:shape id="Надпись 1" o:spid="_x0000_s1026" type="#_x0000_t202" style="position:absolute;left:0;text-align:left;margin-left:236.45pt;margin-top:800.15pt;width:305.5pt;height:9.35pt;z-index:-251658240;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" filled="f" stroked="f">
          <v:textbox style="mso-next-textbox:#Надпись 1;mso-fit-shape-to-text:t" inset="0,0,0,0">
            <w:txbxContent>
              <w:p w14:paraId="6664B2C3" w14:textId="77777777" w:rsidR="00A668EA" w:rsidRDefault="00A668EA">
                <w:pPr>
                  <w:tabs>
                    <w:tab w:val="right" w:pos="6110"/>
                  </w:tabs>
                </w:pPr>
                <w:r w:rsidRPr="00A85C96">
                  <w:rPr>
                    <w:rFonts w:eastAsia="Calibri"/>
                  </w:rPr>
                  <w:t>Проектная фирма «ГРАДО», Алматы, 2009</w:t>
                </w:r>
                <w:r w:rsidRPr="00A85C96">
                  <w:rPr>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TimesNewRoman115pt"/>
                    <w:rFonts w:eastAsia="Arial Narrow"/>
                  </w:rPr>
                  <w:t>#</w:t>
                </w:r>
                <w:r>
                  <w:rPr>
                    <w:rStyle w:val="TimesNewRoman115pt"/>
                    <w:rFonts w:eastAsia="Arial Narrow"/>
                  </w:rPr>
                  <w:fldChar w:fldCharType="end"/>
                </w:r>
              </w:p>
            </w:txbxContent>
          </v:textbox>
          <w10:wrap anchorx="page" anchory="page"/>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47920"/>
      <w:docPartObj>
        <w:docPartGallery w:val="Page Numbers (Bottom of Page)"/>
        <w:docPartUnique/>
      </w:docPartObj>
    </w:sdtPr>
    <w:sdtEndPr>
      <w:rPr>
        <w:sz w:val="20"/>
        <w:szCs w:val="20"/>
      </w:rPr>
    </w:sdtEndPr>
    <w:sdtContent>
      <w:p w14:paraId="1A2A9131" w14:textId="77777777" w:rsidR="00A668EA" w:rsidRPr="00B96CC5" w:rsidRDefault="00A668EA">
        <w:pPr>
          <w:pStyle w:val="ab"/>
          <w:jc w:val="right"/>
          <w:rPr>
            <w:sz w:val="20"/>
            <w:szCs w:val="20"/>
          </w:rPr>
        </w:pPr>
        <w:r w:rsidRPr="00B96CC5">
          <w:rPr>
            <w:sz w:val="20"/>
            <w:szCs w:val="20"/>
          </w:rPr>
          <w:fldChar w:fldCharType="begin"/>
        </w:r>
        <w:r w:rsidRPr="00B96CC5">
          <w:rPr>
            <w:sz w:val="20"/>
            <w:szCs w:val="20"/>
          </w:rPr>
          <w:instrText xml:space="preserve"> PAGE   \* MERGEFORMAT </w:instrText>
        </w:r>
        <w:r w:rsidRPr="00B96CC5">
          <w:rPr>
            <w:sz w:val="20"/>
            <w:szCs w:val="20"/>
          </w:rPr>
          <w:fldChar w:fldCharType="separate"/>
        </w:r>
        <w:r>
          <w:rPr>
            <w:noProof/>
            <w:sz w:val="20"/>
            <w:szCs w:val="20"/>
          </w:rPr>
          <w:t>62</w:t>
        </w:r>
        <w:r w:rsidRPr="00B96CC5">
          <w:rPr>
            <w:sz w:val="20"/>
            <w:szCs w:val="20"/>
          </w:rPr>
          <w:fldChar w:fldCharType="end"/>
        </w:r>
      </w:p>
    </w:sdtContent>
  </w:sdt>
  <w:p w14:paraId="6E10C370" w14:textId="77777777" w:rsidR="00A668EA" w:rsidRDefault="00A668EA">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30360"/>
      <w:docPartObj>
        <w:docPartGallery w:val="Page Numbers (Bottom of Page)"/>
        <w:docPartUnique/>
      </w:docPartObj>
    </w:sdtPr>
    <w:sdtEndPr>
      <w:rPr>
        <w:sz w:val="20"/>
        <w:szCs w:val="20"/>
      </w:rPr>
    </w:sdtEndPr>
    <w:sdtContent>
      <w:p w14:paraId="27F64968" w14:textId="77777777" w:rsidR="00A668EA" w:rsidRDefault="00A668EA">
        <w:pPr>
          <w:pStyle w:val="ab"/>
          <w:jc w:val="right"/>
        </w:pPr>
        <w:r w:rsidRPr="005E238D">
          <w:rPr>
            <w:sz w:val="20"/>
            <w:szCs w:val="20"/>
          </w:rPr>
          <w:fldChar w:fldCharType="begin"/>
        </w:r>
        <w:r w:rsidRPr="005E238D">
          <w:rPr>
            <w:sz w:val="20"/>
            <w:szCs w:val="20"/>
          </w:rPr>
          <w:instrText xml:space="preserve"> PAGE   \* MERGEFORMAT </w:instrText>
        </w:r>
        <w:r w:rsidRPr="005E238D">
          <w:rPr>
            <w:sz w:val="20"/>
            <w:szCs w:val="20"/>
          </w:rPr>
          <w:fldChar w:fldCharType="separate"/>
        </w:r>
        <w:r w:rsidR="0031501D">
          <w:rPr>
            <w:noProof/>
            <w:sz w:val="20"/>
            <w:szCs w:val="20"/>
          </w:rPr>
          <w:t>94</w:t>
        </w:r>
        <w:r w:rsidRPr="005E238D">
          <w:rPr>
            <w:sz w:val="20"/>
            <w:szCs w:val="20"/>
          </w:rPr>
          <w:fldChar w:fldCharType="end"/>
        </w:r>
      </w:p>
    </w:sdtContent>
  </w:sdt>
  <w:p w14:paraId="2E6ADB12" w14:textId="77777777" w:rsidR="00A668EA" w:rsidRPr="00A668FE" w:rsidRDefault="00A668EA" w:rsidP="008777AC">
    <w:pPr>
      <w:pStyle w:val="39"/>
      <w:ind w:left="0"/>
      <w:jc w:val="both"/>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845BD" w14:textId="1F2C069F" w:rsidR="000A60D6" w:rsidRDefault="00000000">
    <w:pPr>
      <w:rPr>
        <w:sz w:val="2"/>
        <w:szCs w:val="2"/>
      </w:rPr>
    </w:pPr>
    <w:r>
      <w:rPr>
        <w:noProof/>
      </w:rPr>
      <w:pict w14:anchorId="75B434F5">
        <v:shapetype id="_x0000_t202" coordsize="21600,21600" o:spt="202" path="m,l,21600r21600,l21600,xe">
          <v:stroke joinstyle="miter"/>
          <v:path gradientshapeok="t" o:connecttype="rect"/>
        </v:shapetype>
        <v:shape id="Надпись 236762547" o:spid="_x0000_s1029" type="#_x0000_t202" style="position:absolute;left:0;text-align:left;margin-left:236.45pt;margin-top:800.15pt;width:305.5pt;height:9.3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" filled="f" stroked="f">
          <v:textbox style="mso-fit-shape-to-text:t" inset="0,0,0,0">
            <w:txbxContent>
              <w:p w14:paraId="087AA1F0" w14:textId="77777777" w:rsidR="000A60D6" w:rsidRDefault="000A60D6">
                <w:pPr>
                  <w:tabs>
                    <w:tab w:val="right" w:pos="6110"/>
                  </w:tabs>
                </w:pPr>
                <w:r w:rsidRPr="00A85C96">
                  <w:rPr>
                    <w:rStyle w:val="30"/>
                    <w:rFonts w:eastAsia="Calibri"/>
                  </w:rPr>
                  <w:t>Проектная фирма «ГРАДО», Алматы, 2009</w:t>
                </w:r>
                <w:r w:rsidRPr="00A85C96">
                  <w:rPr>
                    <w:rStyle w:val="30"/>
                    <w:rFonts w:eastAsia="Calibri"/>
                  </w:rPr>
                  <w:tab/>
                </w:r>
                <w:r>
                  <w:rPr>
                    <w:rFonts w:asciiTheme="minorHAnsi" w:eastAsiaTheme="minorHAnsi" w:hAnsiTheme="minorHAnsi" w:cstheme="minorBidi"/>
                    <w:szCs w:val="22"/>
                  </w:rPr>
                  <w:fldChar w:fldCharType="begin"/>
                </w:r>
                <w:r>
                  <w:instrText xml:space="preserve"> PAGE \* MERGEFORMAT </w:instrText>
                </w:r>
                <w:r>
                  <w:rPr>
                    <w:rFonts w:asciiTheme="minorHAnsi" w:eastAsiaTheme="minorHAnsi" w:hAnsiTheme="minorHAnsi" w:cstheme="minorBidi"/>
                    <w:szCs w:val="22"/>
                  </w:rPr>
                  <w:fldChar w:fldCharType="separate"/>
                </w:r>
                <w:r>
                  <w:rPr>
                    <w:rStyle w:val="a5"/>
                    <w:rFonts w:eastAsia="Arial Narrow"/>
                  </w:rPr>
                  <w:t>#</w:t>
                </w:r>
                <w:r>
                  <w:rPr>
                    <w:rStyle w:val="a5"/>
                    <w:rFonts w:eastAsia="Arial Narrow"/>
                  </w:rP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287309" w14:textId="77777777" w:rsidR="00E1663F" w:rsidRDefault="00E1663F">
      <w:r>
        <w:separator/>
      </w:r>
    </w:p>
  </w:footnote>
  <w:footnote w:type="continuationSeparator" w:id="0">
    <w:p w14:paraId="12A5B3A6" w14:textId="77777777" w:rsidR="00E1663F" w:rsidRDefault="00E16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6A3D5" w14:textId="79520266" w:rsidR="00A668EA" w:rsidRDefault="00A668EA"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sidR="00546DD8">
      <w:rPr>
        <w:rFonts w:ascii="Times New Roman" w:hAnsi="Times New Roman"/>
        <w:bCs/>
        <w:i/>
        <w:spacing w:val="2"/>
      </w:rPr>
      <w:t>ого</w:t>
    </w:r>
    <w:r w:rsidRPr="00D1194E">
      <w:rPr>
        <w:rFonts w:ascii="Times New Roman" w:hAnsi="Times New Roman"/>
        <w:bCs/>
        <w:i/>
        <w:spacing w:val="2"/>
      </w:rPr>
      <w:t xml:space="preserve"> план</w:t>
    </w:r>
    <w:r w:rsidR="00546DD8">
      <w:rPr>
        <w:rFonts w:ascii="Times New Roman" w:hAnsi="Times New Roman"/>
        <w:bCs/>
        <w:i/>
        <w:spacing w:val="2"/>
      </w:rPr>
      <w:t>а</w:t>
    </w:r>
    <w:r w:rsidRPr="00D1194E">
      <w:rPr>
        <w:rFonts w:ascii="Times New Roman" w:hAnsi="Times New Roman"/>
        <w:bCs/>
        <w:i/>
        <w:spacing w:val="2"/>
      </w:rPr>
      <w:t xml:space="preserve"> мал</w:t>
    </w:r>
    <w:r w:rsidR="00546DD8">
      <w:rPr>
        <w:rFonts w:ascii="Times New Roman" w:hAnsi="Times New Roman"/>
        <w:bCs/>
        <w:i/>
        <w:spacing w:val="2"/>
      </w:rPr>
      <w:t>ого</w:t>
    </w:r>
    <w:r w:rsidRPr="00D1194E">
      <w:rPr>
        <w:rFonts w:ascii="Times New Roman" w:hAnsi="Times New Roman"/>
        <w:bCs/>
        <w:i/>
        <w:spacing w:val="2"/>
      </w:rPr>
      <w:t xml:space="preserve"> населенн</w:t>
    </w:r>
    <w:r w:rsidR="00546DD8">
      <w:rPr>
        <w:rFonts w:ascii="Times New Roman" w:hAnsi="Times New Roman"/>
        <w:bCs/>
        <w:i/>
        <w:spacing w:val="2"/>
      </w:rPr>
      <w:t>ого</w:t>
    </w:r>
    <w:r w:rsidRPr="00D1194E">
      <w:rPr>
        <w:rFonts w:ascii="Times New Roman" w:hAnsi="Times New Roman"/>
        <w:bCs/>
        <w:i/>
        <w:spacing w:val="2"/>
      </w:rPr>
      <w:t xml:space="preserve"> пункт</w:t>
    </w:r>
    <w:r w:rsidR="00546DD8">
      <w:rPr>
        <w:rFonts w:ascii="Times New Roman" w:hAnsi="Times New Roman"/>
        <w:bCs/>
        <w:i/>
        <w:spacing w:val="2"/>
      </w:rPr>
      <w:t>а</w:t>
    </w:r>
    <w:r w:rsidRPr="00D1194E">
      <w:rPr>
        <w:rFonts w:ascii="Times New Roman" w:hAnsi="Times New Roman"/>
        <w:bCs/>
        <w:i/>
        <w:spacing w:val="2"/>
      </w:rPr>
      <w:t xml:space="preserve">) </w:t>
    </w:r>
    <w:r w:rsidR="000E26FC">
      <w:rPr>
        <w:rFonts w:ascii="Times New Roman" w:hAnsi="Times New Roman"/>
        <w:bCs/>
        <w:i/>
        <w:spacing w:val="2"/>
      </w:rPr>
      <w:t>с</w:t>
    </w:r>
    <w:r w:rsidR="00B13D72">
      <w:rPr>
        <w:rFonts w:ascii="Times New Roman" w:hAnsi="Times New Roman"/>
        <w:bCs/>
        <w:i/>
        <w:spacing w:val="2"/>
      </w:rPr>
      <w:t xml:space="preserve">. </w:t>
    </w:r>
    <w:proofErr w:type="spellStart"/>
    <w:r w:rsidR="00B13D72">
      <w:rPr>
        <w:rFonts w:ascii="Times New Roman" w:hAnsi="Times New Roman"/>
        <w:bCs/>
        <w:i/>
        <w:spacing w:val="2"/>
      </w:rPr>
      <w:t>Кызылсай</w:t>
    </w:r>
    <w:proofErr w:type="spellEnd"/>
    <w:r w:rsidR="00BE07D6">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4447FD1E" w14:textId="77777777" w:rsidR="00A668EA" w:rsidRDefault="00A668EA" w:rsidP="0095070B">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472C1" w14:textId="11B83E6A" w:rsidR="00BE07D6" w:rsidRDefault="00BE07D6" w:rsidP="00BE07D6">
    <w:pPr>
      <w:ind w:right="113"/>
      <w:jc w:val="cente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xml:space="preserve">) </w:t>
    </w:r>
    <w:r w:rsidR="000E26FC">
      <w:rPr>
        <w:rFonts w:ascii="Times New Roman" w:hAnsi="Times New Roman"/>
        <w:bCs/>
        <w:i/>
        <w:spacing w:val="2"/>
      </w:rPr>
      <w:t>с</w:t>
    </w:r>
    <w:r w:rsidR="00B13D72">
      <w:rPr>
        <w:rFonts w:ascii="Times New Roman" w:hAnsi="Times New Roman"/>
        <w:bCs/>
        <w:i/>
        <w:spacing w:val="2"/>
      </w:rPr>
      <w:t xml:space="preserve">. </w:t>
    </w:r>
    <w:proofErr w:type="spellStart"/>
    <w:r w:rsidR="00B13D72">
      <w:rPr>
        <w:rFonts w:ascii="Times New Roman" w:hAnsi="Times New Roman"/>
        <w:bCs/>
        <w:i/>
        <w:spacing w:val="2"/>
      </w:rPr>
      <w:t>Кызылсай</w:t>
    </w:r>
    <w:proofErr w:type="spellEnd"/>
    <w:r>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1C025622" w14:textId="0E4D83C2" w:rsidR="00BE07D6" w:rsidRPr="00BE07D6" w:rsidRDefault="00BE07D6" w:rsidP="00BE07D6">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A969F" w14:textId="1030FC09" w:rsidR="00A668EA" w:rsidRDefault="00BE07D6" w:rsidP="00D0351B">
    <w:pPr>
      <w:ind w:right="113"/>
      <w:jc w:val="center"/>
      <w:rPr>
        <w:rFonts w:ascii="Times New Roman" w:hAnsi="Times New Roman"/>
        <w:bCs/>
        <w:i/>
        <w:spacing w:val="2"/>
      </w:rPr>
    </w:pPr>
    <w:r w:rsidRPr="00D1194E">
      <w:rPr>
        <w:rFonts w:ascii="Times New Roman" w:hAnsi="Times New Roman"/>
        <w:i/>
        <w:color w:val="000000" w:themeColor="text1"/>
      </w:rPr>
      <w:t>«</w:t>
    </w:r>
    <w:r w:rsidRPr="00D1194E">
      <w:rPr>
        <w:rFonts w:ascii="Times New Roman" w:hAnsi="Times New Roman"/>
        <w:bCs/>
        <w:i/>
        <w:spacing w:val="2"/>
      </w:rPr>
      <w:t>Схемы развития и застройки (упрощенный вариант генеральн</w:t>
    </w:r>
    <w:r>
      <w:rPr>
        <w:rFonts w:ascii="Times New Roman" w:hAnsi="Times New Roman"/>
        <w:bCs/>
        <w:i/>
        <w:spacing w:val="2"/>
      </w:rPr>
      <w:t>ого</w:t>
    </w:r>
    <w:r w:rsidRPr="00D1194E">
      <w:rPr>
        <w:rFonts w:ascii="Times New Roman" w:hAnsi="Times New Roman"/>
        <w:bCs/>
        <w:i/>
        <w:spacing w:val="2"/>
      </w:rPr>
      <w:t xml:space="preserve"> план</w:t>
    </w:r>
    <w:r>
      <w:rPr>
        <w:rFonts w:ascii="Times New Roman" w:hAnsi="Times New Roman"/>
        <w:bCs/>
        <w:i/>
        <w:spacing w:val="2"/>
      </w:rPr>
      <w:t>а</w:t>
    </w:r>
    <w:r w:rsidRPr="00D1194E">
      <w:rPr>
        <w:rFonts w:ascii="Times New Roman" w:hAnsi="Times New Roman"/>
        <w:bCs/>
        <w:i/>
        <w:spacing w:val="2"/>
      </w:rPr>
      <w:t xml:space="preserve"> мал</w:t>
    </w:r>
    <w:r>
      <w:rPr>
        <w:rFonts w:ascii="Times New Roman" w:hAnsi="Times New Roman"/>
        <w:bCs/>
        <w:i/>
        <w:spacing w:val="2"/>
      </w:rPr>
      <w:t>ого</w:t>
    </w:r>
    <w:r w:rsidRPr="00D1194E">
      <w:rPr>
        <w:rFonts w:ascii="Times New Roman" w:hAnsi="Times New Roman"/>
        <w:bCs/>
        <w:i/>
        <w:spacing w:val="2"/>
      </w:rPr>
      <w:t xml:space="preserve"> населенн</w:t>
    </w:r>
    <w:r>
      <w:rPr>
        <w:rFonts w:ascii="Times New Roman" w:hAnsi="Times New Roman"/>
        <w:bCs/>
        <w:i/>
        <w:spacing w:val="2"/>
      </w:rPr>
      <w:t>ого</w:t>
    </w:r>
    <w:r w:rsidRPr="00D1194E">
      <w:rPr>
        <w:rFonts w:ascii="Times New Roman" w:hAnsi="Times New Roman"/>
        <w:bCs/>
        <w:i/>
        <w:spacing w:val="2"/>
      </w:rPr>
      <w:t xml:space="preserve"> пункт</w:t>
    </w:r>
    <w:r>
      <w:rPr>
        <w:rFonts w:ascii="Times New Roman" w:hAnsi="Times New Roman"/>
        <w:bCs/>
        <w:i/>
        <w:spacing w:val="2"/>
      </w:rPr>
      <w:t>а</w:t>
    </w:r>
    <w:r w:rsidRPr="00D1194E">
      <w:rPr>
        <w:rFonts w:ascii="Times New Roman" w:hAnsi="Times New Roman"/>
        <w:bCs/>
        <w:i/>
        <w:spacing w:val="2"/>
      </w:rPr>
      <w:t>) с</w:t>
    </w:r>
    <w:r w:rsidR="00B13D72">
      <w:rPr>
        <w:rFonts w:ascii="Times New Roman" w:hAnsi="Times New Roman"/>
        <w:bCs/>
        <w:i/>
        <w:spacing w:val="2"/>
      </w:rPr>
      <w:t xml:space="preserve">. </w:t>
    </w:r>
    <w:proofErr w:type="spellStart"/>
    <w:r w:rsidR="00B13D72">
      <w:rPr>
        <w:rFonts w:ascii="Times New Roman" w:hAnsi="Times New Roman"/>
        <w:bCs/>
        <w:i/>
        <w:spacing w:val="2"/>
      </w:rPr>
      <w:t>Кызылсай</w:t>
    </w:r>
    <w:proofErr w:type="spellEnd"/>
    <w:r>
      <w:rPr>
        <w:rFonts w:ascii="Times New Roman" w:hAnsi="Times New Roman"/>
        <w:bCs/>
        <w:i/>
        <w:spacing w:val="2"/>
      </w:rPr>
      <w:t xml:space="preserve"> Меркенского района </w:t>
    </w:r>
    <w:r w:rsidRPr="00D1194E">
      <w:rPr>
        <w:rFonts w:ascii="Times New Roman" w:hAnsi="Times New Roman"/>
        <w:i/>
        <w:sz w:val="24"/>
        <w:szCs w:val="24"/>
      </w:rPr>
      <w:t>Жамбылской области</w:t>
    </w:r>
    <w:r w:rsidRPr="00D1194E">
      <w:rPr>
        <w:rFonts w:ascii="Times New Roman" w:hAnsi="Times New Roman"/>
        <w:bCs/>
        <w:i/>
        <w:spacing w:val="2"/>
      </w:rPr>
      <w:t>. Корректировка»</w:t>
    </w:r>
  </w:p>
  <w:p w14:paraId="1196FFEF" w14:textId="77777777" w:rsidR="00D0351B" w:rsidRPr="004E3AF5" w:rsidRDefault="00D0351B" w:rsidP="00D0351B">
    <w:pPr>
      <w:ind w:right="113"/>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23AA7" w14:textId="77777777" w:rsidR="00A668EA" w:rsidRDefault="00000000">
    <w:pPr>
      <w:rPr>
        <w:sz w:val="2"/>
        <w:szCs w:val="2"/>
      </w:rPr>
    </w:pPr>
    <w:r>
      <w:rPr>
        <w:noProof/>
        <w:szCs w:val="22"/>
        <w:lang w:eastAsia="en-US"/>
      </w:rPr>
      <w:pict w14:anchorId="7BC6658F">
        <v:shapetype id="_x0000_t202" coordsize="21600,21600" o:spt="202" path="m,l,21600r21600,l21600,xe">
          <v:stroke joinstyle="miter"/>
          <v:path gradientshapeok="t" o:connecttype="rect"/>
        </v:shapetype>
        <v:shape id="Надпись 11" o:spid="_x0000_s1025" type="#_x0000_t202" style="position:absolute;left:0;text-align:left;margin-left:90.05pt;margin-top:33.6pt;width:427.7pt;height:7.9pt;z-index:-25165926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" filled="f" stroked="f">
          <v:textbox style="mso-next-textbox:#Надпись 11;mso-fit-shape-to-text:t" inset="0,0,0,0">
            <w:txbxContent>
              <w:p w14:paraId="14E2F10E" w14:textId="77777777" w:rsidR="00A668EA" w:rsidRDefault="00A668EA">
                <w:r w:rsidRPr="00A85C96">
                  <w:rPr>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5E869" w14:textId="1A60A70D" w:rsidR="000A60D6" w:rsidRDefault="00000000">
    <w:pPr>
      <w:rPr>
        <w:sz w:val="2"/>
        <w:szCs w:val="2"/>
      </w:rPr>
    </w:pPr>
    <w:r>
      <w:rPr>
        <w:noProof/>
      </w:rPr>
      <w:pict w14:anchorId="7633C22C">
        <v:shapetype id="_x0000_t202" coordsize="21600,21600" o:spt="202" path="m,l,21600r21600,l21600,xe">
          <v:stroke joinstyle="miter"/>
          <v:path gradientshapeok="t" o:connecttype="rect"/>
        </v:shapetype>
        <v:shape id="Надпись 1666322324" o:spid="_x0000_s1030" type="#_x0000_t202" style="position:absolute;left:0;text-align:left;margin-left:90.05pt;margin-top:33.6pt;width:427.7pt;height:7.9pt;z-index:-25166028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" filled="f" stroked="f">
          <v:textbox style="mso-fit-shape-to-text:t" inset="0,0,0,0">
            <w:txbxContent>
              <w:p w14:paraId="5EA89F7A" w14:textId="77777777" w:rsidR="000A60D6" w:rsidRDefault="000A60D6">
                <w:r w:rsidRPr="00A85C96">
                  <w:rPr>
                    <w:rStyle w:val="30"/>
                    <w:rFonts w:eastAsia="Calibri"/>
                  </w:rPr>
                  <w:t>Генеральный план пригородной зоны г. Алматы. Генеральный план с. Заречное Капшагайской горадминистрации Алматинской области</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00000007"/>
    <w:name w:val="WW8Num4"/>
    <w:lvl w:ilvl="0">
      <w:start w:val="1"/>
      <w:numFmt w:val="decimal"/>
      <w:lvlText w:val="%1."/>
      <w:lvlJc w:val="left"/>
      <w:pPr>
        <w:tabs>
          <w:tab w:val="num" w:pos="3413"/>
        </w:tabs>
        <w:ind w:left="3413" w:hanging="360"/>
      </w:pPr>
    </w:lvl>
    <w:lvl w:ilvl="1">
      <w:start w:val="1"/>
      <w:numFmt w:val="decimal"/>
      <w:lvlText w:val="%2."/>
      <w:lvlJc w:val="left"/>
      <w:pPr>
        <w:tabs>
          <w:tab w:val="num" w:pos="4133"/>
        </w:tabs>
        <w:ind w:left="4133" w:hanging="360"/>
      </w:pPr>
    </w:lvl>
    <w:lvl w:ilvl="2">
      <w:start w:val="1"/>
      <w:numFmt w:val="decimal"/>
      <w:lvlText w:val="%3."/>
      <w:lvlJc w:val="left"/>
      <w:pPr>
        <w:tabs>
          <w:tab w:val="num" w:pos="4853"/>
        </w:tabs>
        <w:ind w:left="4853" w:hanging="360"/>
      </w:pPr>
    </w:lvl>
    <w:lvl w:ilvl="3">
      <w:start w:val="1"/>
      <w:numFmt w:val="decimal"/>
      <w:lvlText w:val="%4."/>
      <w:lvlJc w:val="left"/>
      <w:pPr>
        <w:tabs>
          <w:tab w:val="num" w:pos="5573"/>
        </w:tabs>
        <w:ind w:left="5573" w:hanging="360"/>
      </w:pPr>
    </w:lvl>
    <w:lvl w:ilvl="4">
      <w:start w:val="1"/>
      <w:numFmt w:val="decimal"/>
      <w:lvlText w:val="%5."/>
      <w:lvlJc w:val="left"/>
      <w:pPr>
        <w:tabs>
          <w:tab w:val="num" w:pos="6293"/>
        </w:tabs>
        <w:ind w:left="6293" w:hanging="360"/>
      </w:pPr>
    </w:lvl>
    <w:lvl w:ilvl="5">
      <w:start w:val="1"/>
      <w:numFmt w:val="decimal"/>
      <w:lvlText w:val="%6."/>
      <w:lvlJc w:val="left"/>
      <w:pPr>
        <w:tabs>
          <w:tab w:val="num" w:pos="7013"/>
        </w:tabs>
        <w:ind w:left="7013" w:hanging="360"/>
      </w:pPr>
    </w:lvl>
    <w:lvl w:ilvl="6">
      <w:start w:val="1"/>
      <w:numFmt w:val="decimal"/>
      <w:lvlText w:val="%7."/>
      <w:lvlJc w:val="left"/>
      <w:pPr>
        <w:tabs>
          <w:tab w:val="num" w:pos="7733"/>
        </w:tabs>
        <w:ind w:left="7733" w:hanging="360"/>
      </w:pPr>
    </w:lvl>
    <w:lvl w:ilvl="7">
      <w:start w:val="1"/>
      <w:numFmt w:val="decimal"/>
      <w:lvlText w:val="%8."/>
      <w:lvlJc w:val="left"/>
      <w:pPr>
        <w:tabs>
          <w:tab w:val="num" w:pos="8453"/>
        </w:tabs>
        <w:ind w:left="8453" w:hanging="360"/>
      </w:pPr>
    </w:lvl>
    <w:lvl w:ilvl="8">
      <w:start w:val="1"/>
      <w:numFmt w:val="decimal"/>
      <w:lvlText w:val="%9."/>
      <w:lvlJc w:val="left"/>
      <w:pPr>
        <w:tabs>
          <w:tab w:val="num" w:pos="9173"/>
        </w:tabs>
        <w:ind w:left="9173" w:hanging="360"/>
      </w:pPr>
    </w:lvl>
  </w:abstractNum>
  <w:abstractNum w:abstractNumId="1" w15:restartNumberingAfterBreak="0">
    <w:nsid w:val="00A200A2"/>
    <w:multiLevelType w:val="multilevel"/>
    <w:tmpl w:val="FEDA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3B538D"/>
    <w:multiLevelType w:val="hybridMultilevel"/>
    <w:tmpl w:val="235A87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32B47D9"/>
    <w:multiLevelType w:val="multilevel"/>
    <w:tmpl w:val="4D7A9C08"/>
    <w:name w:val="WW8Num7"/>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FD0AE6"/>
    <w:multiLevelType w:val="hybridMultilevel"/>
    <w:tmpl w:val="8A6E482C"/>
    <w:lvl w:ilvl="0" w:tplc="C0E83E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060B0AE9"/>
    <w:multiLevelType w:val="hybridMultilevel"/>
    <w:tmpl w:val="D37A94AA"/>
    <w:lvl w:ilvl="0" w:tplc="3094E53C">
      <w:start w:val="1"/>
      <w:numFmt w:val="bullet"/>
      <w:lvlText w:val=""/>
      <w:lvlJc w:val="left"/>
      <w:pPr>
        <w:ind w:left="840" w:hanging="360"/>
      </w:pPr>
      <w:rPr>
        <w:rFonts w:ascii="Symbol" w:hAnsi="Symbol" w:hint="default"/>
      </w:rPr>
    </w:lvl>
    <w:lvl w:ilvl="1" w:tplc="C3A2D7D4" w:tentative="1">
      <w:start w:val="1"/>
      <w:numFmt w:val="bullet"/>
      <w:lvlText w:val="o"/>
      <w:lvlJc w:val="left"/>
      <w:pPr>
        <w:ind w:left="1560" w:hanging="360"/>
      </w:pPr>
      <w:rPr>
        <w:rFonts w:ascii="Courier New" w:hAnsi="Courier New" w:cs="Courier New" w:hint="default"/>
      </w:rPr>
    </w:lvl>
    <w:lvl w:ilvl="2" w:tplc="8772A430" w:tentative="1">
      <w:start w:val="1"/>
      <w:numFmt w:val="bullet"/>
      <w:lvlText w:val=""/>
      <w:lvlJc w:val="left"/>
      <w:pPr>
        <w:ind w:left="2280" w:hanging="360"/>
      </w:pPr>
      <w:rPr>
        <w:rFonts w:ascii="Wingdings" w:hAnsi="Wingdings" w:hint="default"/>
      </w:rPr>
    </w:lvl>
    <w:lvl w:ilvl="3" w:tplc="449C7A9C" w:tentative="1">
      <w:start w:val="1"/>
      <w:numFmt w:val="bullet"/>
      <w:lvlText w:val=""/>
      <w:lvlJc w:val="left"/>
      <w:pPr>
        <w:ind w:left="3000" w:hanging="360"/>
      </w:pPr>
      <w:rPr>
        <w:rFonts w:ascii="Symbol" w:hAnsi="Symbol" w:hint="default"/>
      </w:rPr>
    </w:lvl>
    <w:lvl w:ilvl="4" w:tplc="564894F2" w:tentative="1">
      <w:start w:val="1"/>
      <w:numFmt w:val="bullet"/>
      <w:lvlText w:val="o"/>
      <w:lvlJc w:val="left"/>
      <w:pPr>
        <w:ind w:left="3720" w:hanging="360"/>
      </w:pPr>
      <w:rPr>
        <w:rFonts w:ascii="Courier New" w:hAnsi="Courier New" w:cs="Courier New" w:hint="default"/>
      </w:rPr>
    </w:lvl>
    <w:lvl w:ilvl="5" w:tplc="9EC8D182" w:tentative="1">
      <w:start w:val="1"/>
      <w:numFmt w:val="bullet"/>
      <w:lvlText w:val=""/>
      <w:lvlJc w:val="left"/>
      <w:pPr>
        <w:ind w:left="4440" w:hanging="360"/>
      </w:pPr>
      <w:rPr>
        <w:rFonts w:ascii="Wingdings" w:hAnsi="Wingdings" w:hint="default"/>
      </w:rPr>
    </w:lvl>
    <w:lvl w:ilvl="6" w:tplc="20388EEE" w:tentative="1">
      <w:start w:val="1"/>
      <w:numFmt w:val="bullet"/>
      <w:lvlText w:val=""/>
      <w:lvlJc w:val="left"/>
      <w:pPr>
        <w:ind w:left="5160" w:hanging="360"/>
      </w:pPr>
      <w:rPr>
        <w:rFonts w:ascii="Symbol" w:hAnsi="Symbol" w:hint="default"/>
      </w:rPr>
    </w:lvl>
    <w:lvl w:ilvl="7" w:tplc="AB6E1E90" w:tentative="1">
      <w:start w:val="1"/>
      <w:numFmt w:val="bullet"/>
      <w:lvlText w:val="o"/>
      <w:lvlJc w:val="left"/>
      <w:pPr>
        <w:ind w:left="5880" w:hanging="360"/>
      </w:pPr>
      <w:rPr>
        <w:rFonts w:ascii="Courier New" w:hAnsi="Courier New" w:cs="Courier New" w:hint="default"/>
      </w:rPr>
    </w:lvl>
    <w:lvl w:ilvl="8" w:tplc="BE881DC0" w:tentative="1">
      <w:start w:val="1"/>
      <w:numFmt w:val="bullet"/>
      <w:lvlText w:val=""/>
      <w:lvlJc w:val="left"/>
      <w:pPr>
        <w:ind w:left="6600" w:hanging="360"/>
      </w:pPr>
      <w:rPr>
        <w:rFonts w:ascii="Wingdings" w:hAnsi="Wingdings" w:hint="default"/>
      </w:rPr>
    </w:lvl>
  </w:abstractNum>
  <w:abstractNum w:abstractNumId="6" w15:restartNumberingAfterBreak="0">
    <w:nsid w:val="06F80E37"/>
    <w:multiLevelType w:val="multilevel"/>
    <w:tmpl w:val="0D5CD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5540FF"/>
    <w:multiLevelType w:val="multilevel"/>
    <w:tmpl w:val="84EA7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727855"/>
    <w:multiLevelType w:val="multilevel"/>
    <w:tmpl w:val="334E9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266F28"/>
    <w:multiLevelType w:val="multilevel"/>
    <w:tmpl w:val="2BDABE48"/>
    <w:lvl w:ilvl="0">
      <w:start w:val="1"/>
      <w:numFmt w:val="bullet"/>
      <w:lvlText w:val=""/>
      <w:lvlJc w:val="left"/>
      <w:pPr>
        <w:tabs>
          <w:tab w:val="num" w:pos="3196"/>
        </w:tabs>
        <w:ind w:left="3196" w:hanging="360"/>
      </w:pPr>
      <w:rPr>
        <w:rFonts w:ascii="Symbol" w:hAnsi="Symbol" w:hint="default"/>
        <w:sz w:val="20"/>
      </w:rPr>
    </w:lvl>
    <w:lvl w:ilvl="1" w:tentative="1">
      <w:start w:val="1"/>
      <w:numFmt w:val="bullet"/>
      <w:lvlText w:val="o"/>
      <w:lvlJc w:val="left"/>
      <w:pPr>
        <w:tabs>
          <w:tab w:val="num" w:pos="3916"/>
        </w:tabs>
        <w:ind w:left="3916" w:hanging="360"/>
      </w:pPr>
      <w:rPr>
        <w:rFonts w:ascii="Courier New" w:hAnsi="Courier New" w:hint="default"/>
        <w:sz w:val="20"/>
      </w:rPr>
    </w:lvl>
    <w:lvl w:ilvl="2" w:tentative="1">
      <w:start w:val="1"/>
      <w:numFmt w:val="bullet"/>
      <w:lvlText w:val=""/>
      <w:lvlJc w:val="left"/>
      <w:pPr>
        <w:tabs>
          <w:tab w:val="num" w:pos="4636"/>
        </w:tabs>
        <w:ind w:left="4636" w:hanging="360"/>
      </w:pPr>
      <w:rPr>
        <w:rFonts w:ascii="Wingdings" w:hAnsi="Wingdings" w:hint="default"/>
        <w:sz w:val="20"/>
      </w:rPr>
    </w:lvl>
    <w:lvl w:ilvl="3" w:tentative="1">
      <w:start w:val="1"/>
      <w:numFmt w:val="bullet"/>
      <w:lvlText w:val=""/>
      <w:lvlJc w:val="left"/>
      <w:pPr>
        <w:tabs>
          <w:tab w:val="num" w:pos="5356"/>
        </w:tabs>
        <w:ind w:left="5356" w:hanging="360"/>
      </w:pPr>
      <w:rPr>
        <w:rFonts w:ascii="Wingdings" w:hAnsi="Wingdings" w:hint="default"/>
        <w:sz w:val="20"/>
      </w:rPr>
    </w:lvl>
    <w:lvl w:ilvl="4" w:tentative="1">
      <w:start w:val="1"/>
      <w:numFmt w:val="bullet"/>
      <w:lvlText w:val=""/>
      <w:lvlJc w:val="left"/>
      <w:pPr>
        <w:tabs>
          <w:tab w:val="num" w:pos="6076"/>
        </w:tabs>
        <w:ind w:left="6076" w:hanging="360"/>
      </w:pPr>
      <w:rPr>
        <w:rFonts w:ascii="Wingdings" w:hAnsi="Wingdings" w:hint="default"/>
        <w:sz w:val="20"/>
      </w:rPr>
    </w:lvl>
    <w:lvl w:ilvl="5" w:tentative="1">
      <w:start w:val="1"/>
      <w:numFmt w:val="bullet"/>
      <w:lvlText w:val=""/>
      <w:lvlJc w:val="left"/>
      <w:pPr>
        <w:tabs>
          <w:tab w:val="num" w:pos="6796"/>
        </w:tabs>
        <w:ind w:left="6796" w:hanging="360"/>
      </w:pPr>
      <w:rPr>
        <w:rFonts w:ascii="Wingdings" w:hAnsi="Wingdings" w:hint="default"/>
        <w:sz w:val="20"/>
      </w:rPr>
    </w:lvl>
    <w:lvl w:ilvl="6" w:tentative="1">
      <w:start w:val="1"/>
      <w:numFmt w:val="bullet"/>
      <w:lvlText w:val=""/>
      <w:lvlJc w:val="left"/>
      <w:pPr>
        <w:tabs>
          <w:tab w:val="num" w:pos="7516"/>
        </w:tabs>
        <w:ind w:left="7516" w:hanging="360"/>
      </w:pPr>
      <w:rPr>
        <w:rFonts w:ascii="Wingdings" w:hAnsi="Wingdings" w:hint="default"/>
        <w:sz w:val="20"/>
      </w:rPr>
    </w:lvl>
    <w:lvl w:ilvl="7" w:tentative="1">
      <w:start w:val="1"/>
      <w:numFmt w:val="bullet"/>
      <w:lvlText w:val=""/>
      <w:lvlJc w:val="left"/>
      <w:pPr>
        <w:tabs>
          <w:tab w:val="num" w:pos="8236"/>
        </w:tabs>
        <w:ind w:left="8236" w:hanging="360"/>
      </w:pPr>
      <w:rPr>
        <w:rFonts w:ascii="Wingdings" w:hAnsi="Wingdings" w:hint="default"/>
        <w:sz w:val="20"/>
      </w:rPr>
    </w:lvl>
    <w:lvl w:ilvl="8" w:tentative="1">
      <w:start w:val="1"/>
      <w:numFmt w:val="bullet"/>
      <w:lvlText w:val=""/>
      <w:lvlJc w:val="left"/>
      <w:pPr>
        <w:tabs>
          <w:tab w:val="num" w:pos="8956"/>
        </w:tabs>
        <w:ind w:left="8956" w:hanging="360"/>
      </w:pPr>
      <w:rPr>
        <w:rFonts w:ascii="Wingdings" w:hAnsi="Wingdings" w:hint="default"/>
        <w:sz w:val="20"/>
      </w:rPr>
    </w:lvl>
  </w:abstractNum>
  <w:abstractNum w:abstractNumId="10" w15:restartNumberingAfterBreak="0">
    <w:nsid w:val="0F5F73C9"/>
    <w:multiLevelType w:val="hybridMultilevel"/>
    <w:tmpl w:val="8A0C7858"/>
    <w:lvl w:ilvl="0" w:tplc="04190001">
      <w:start w:val="1"/>
      <w:numFmt w:val="bullet"/>
      <w:pStyle w:val="a"/>
      <w:lvlText w:val="-"/>
      <w:lvlJc w:val="left"/>
      <w:pPr>
        <w:ind w:left="1429"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0FD74C9F"/>
    <w:multiLevelType w:val="hybridMultilevel"/>
    <w:tmpl w:val="567AFD5C"/>
    <w:lvl w:ilvl="0" w:tplc="08AC0612">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1995B37"/>
    <w:multiLevelType w:val="multilevel"/>
    <w:tmpl w:val="161EE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3B1B70"/>
    <w:multiLevelType w:val="hybridMultilevel"/>
    <w:tmpl w:val="AA9A63F4"/>
    <w:lvl w:ilvl="0" w:tplc="C9766490">
      <w:start w:val="1"/>
      <w:numFmt w:val="bullet"/>
      <w:pStyle w:val="MARKER2"/>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60333AB"/>
    <w:multiLevelType w:val="multilevel"/>
    <w:tmpl w:val="77383C60"/>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1B33382B"/>
    <w:multiLevelType w:val="hybridMultilevel"/>
    <w:tmpl w:val="2E82AFC6"/>
    <w:lvl w:ilvl="0" w:tplc="9C805AA8">
      <w:start w:val="1"/>
      <w:numFmt w:val="bullet"/>
      <w:pStyle w:val="8"/>
      <w:lvlText w:val=""/>
      <w:lvlJc w:val="left"/>
      <w:pPr>
        <w:ind w:left="720" w:hanging="360"/>
      </w:pPr>
      <w:rPr>
        <w:rFonts w:ascii="Wingdings" w:hAnsi="Wingdings" w:hint="default"/>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0539BB"/>
    <w:multiLevelType w:val="hybridMultilevel"/>
    <w:tmpl w:val="A3EC2F92"/>
    <w:lvl w:ilvl="0" w:tplc="07801426">
      <w:start w:val="1"/>
      <w:numFmt w:val="bullet"/>
      <w:pStyle w:val="80"/>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21B14C21"/>
    <w:multiLevelType w:val="hybridMultilevel"/>
    <w:tmpl w:val="9F200CE0"/>
    <w:lvl w:ilvl="0" w:tplc="5B2285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57E18E1"/>
    <w:multiLevelType w:val="multilevel"/>
    <w:tmpl w:val="2E365BAE"/>
    <w:lvl w:ilvl="0">
      <w:start w:val="1"/>
      <w:numFmt w:val="decimal"/>
      <w:lvlText w:val="%1."/>
      <w:lvlJc w:val="left"/>
      <w:pPr>
        <w:ind w:left="1069" w:hanging="360"/>
      </w:pPr>
      <w:rPr>
        <w:rFonts w:hint="default"/>
      </w:rPr>
    </w:lvl>
    <w:lvl w:ilvl="1">
      <w:start w:val="7"/>
      <w:numFmt w:val="decimal"/>
      <w:isLgl/>
      <w:lvlText w:val="%1.%2."/>
      <w:lvlJc w:val="left"/>
      <w:pPr>
        <w:ind w:left="1429" w:hanging="720"/>
      </w:pPr>
      <w:rPr>
        <w:rFonts w:hint="default"/>
      </w:rPr>
    </w:lvl>
    <w:lvl w:ilvl="2">
      <w:start w:val="1"/>
      <w:numFmt w:val="decimalZero"/>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9" w15:restartNumberingAfterBreak="0">
    <w:nsid w:val="2699005A"/>
    <w:multiLevelType w:val="multilevel"/>
    <w:tmpl w:val="589A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6D31E86"/>
    <w:multiLevelType w:val="hybridMultilevel"/>
    <w:tmpl w:val="137027FC"/>
    <w:lvl w:ilvl="0" w:tplc="16F61874">
      <w:start w:val="1"/>
      <w:numFmt w:val="bullet"/>
      <w:pStyle w:val="81"/>
      <w:lvlText w:val=""/>
      <w:lvlJc w:val="left"/>
      <w:pPr>
        <w:ind w:left="720" w:hanging="360"/>
      </w:pPr>
      <w:rPr>
        <w:rFonts w:ascii="Wingdings" w:hAnsi="Wingdings" w:hint="default"/>
      </w:rPr>
    </w:lvl>
    <w:lvl w:ilvl="1" w:tplc="7A186472">
      <w:start w:val="1"/>
      <w:numFmt w:val="decimal"/>
      <w:lvlText w:val="%2."/>
      <w:lvlJc w:val="left"/>
      <w:pPr>
        <w:tabs>
          <w:tab w:val="num" w:pos="1440"/>
        </w:tabs>
        <w:ind w:left="1440" w:hanging="360"/>
      </w:pPr>
    </w:lvl>
    <w:lvl w:ilvl="2" w:tplc="DDA0C5F4">
      <w:start w:val="1"/>
      <w:numFmt w:val="decimal"/>
      <w:lvlText w:val="%3."/>
      <w:lvlJc w:val="left"/>
      <w:pPr>
        <w:tabs>
          <w:tab w:val="num" w:pos="2160"/>
        </w:tabs>
        <w:ind w:left="2160" w:hanging="360"/>
      </w:pPr>
    </w:lvl>
    <w:lvl w:ilvl="3" w:tplc="98E0445C">
      <w:start w:val="1"/>
      <w:numFmt w:val="decimal"/>
      <w:lvlText w:val="%4."/>
      <w:lvlJc w:val="left"/>
      <w:pPr>
        <w:tabs>
          <w:tab w:val="num" w:pos="2880"/>
        </w:tabs>
        <w:ind w:left="2880" w:hanging="360"/>
      </w:pPr>
    </w:lvl>
    <w:lvl w:ilvl="4" w:tplc="E87A222A">
      <w:start w:val="1"/>
      <w:numFmt w:val="decimal"/>
      <w:lvlText w:val="%5."/>
      <w:lvlJc w:val="left"/>
      <w:pPr>
        <w:tabs>
          <w:tab w:val="num" w:pos="3600"/>
        </w:tabs>
        <w:ind w:left="3600" w:hanging="360"/>
      </w:pPr>
    </w:lvl>
    <w:lvl w:ilvl="5" w:tplc="151C357C">
      <w:start w:val="1"/>
      <w:numFmt w:val="decimal"/>
      <w:lvlText w:val="%6."/>
      <w:lvlJc w:val="left"/>
      <w:pPr>
        <w:tabs>
          <w:tab w:val="num" w:pos="4320"/>
        </w:tabs>
        <w:ind w:left="4320" w:hanging="360"/>
      </w:pPr>
    </w:lvl>
    <w:lvl w:ilvl="6" w:tplc="372E319C">
      <w:start w:val="1"/>
      <w:numFmt w:val="decimal"/>
      <w:lvlText w:val="%7."/>
      <w:lvlJc w:val="left"/>
      <w:pPr>
        <w:tabs>
          <w:tab w:val="num" w:pos="5040"/>
        </w:tabs>
        <w:ind w:left="5040" w:hanging="360"/>
      </w:pPr>
    </w:lvl>
    <w:lvl w:ilvl="7" w:tplc="86B40C58">
      <w:start w:val="1"/>
      <w:numFmt w:val="decimal"/>
      <w:lvlText w:val="%8."/>
      <w:lvlJc w:val="left"/>
      <w:pPr>
        <w:tabs>
          <w:tab w:val="num" w:pos="5760"/>
        </w:tabs>
        <w:ind w:left="5760" w:hanging="360"/>
      </w:pPr>
    </w:lvl>
    <w:lvl w:ilvl="8" w:tplc="F2B0E79E">
      <w:start w:val="1"/>
      <w:numFmt w:val="decimal"/>
      <w:lvlText w:val="%9."/>
      <w:lvlJc w:val="left"/>
      <w:pPr>
        <w:tabs>
          <w:tab w:val="num" w:pos="6480"/>
        </w:tabs>
        <w:ind w:left="6480" w:hanging="360"/>
      </w:pPr>
    </w:lvl>
  </w:abstractNum>
  <w:abstractNum w:abstractNumId="21" w15:restartNumberingAfterBreak="0">
    <w:nsid w:val="270A643F"/>
    <w:multiLevelType w:val="multilevel"/>
    <w:tmpl w:val="475E3436"/>
    <w:lvl w:ilvl="0">
      <w:numFmt w:val="bullet"/>
      <w:lvlText w:val="•"/>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2" w15:restartNumberingAfterBreak="0">
    <w:nsid w:val="2A623A65"/>
    <w:multiLevelType w:val="hybridMultilevel"/>
    <w:tmpl w:val="535A315A"/>
    <w:lvl w:ilvl="0" w:tplc="04190001">
      <w:start w:val="1"/>
      <w:numFmt w:val="bullet"/>
      <w:pStyle w:val="0"/>
      <w:lvlText w:val=""/>
      <w:lvlJc w:val="left"/>
      <w:pPr>
        <w:ind w:left="2138"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2B53544F"/>
    <w:multiLevelType w:val="singleLevel"/>
    <w:tmpl w:val="73E0E2AC"/>
    <w:lvl w:ilvl="0">
      <w:start w:val="1"/>
      <w:numFmt w:val="bullet"/>
      <w:pStyle w:val="5"/>
      <w:lvlText w:val="l"/>
      <w:lvlJc w:val="left"/>
      <w:pPr>
        <w:tabs>
          <w:tab w:val="num" w:pos="1800"/>
        </w:tabs>
        <w:ind w:left="1800" w:hanging="360"/>
      </w:pPr>
      <w:rPr>
        <w:rFonts w:ascii="Wingdings" w:hAnsi="Wingdings" w:hint="default"/>
        <w:b w:val="0"/>
        <w:i w:val="0"/>
        <w:sz w:val="14"/>
      </w:rPr>
    </w:lvl>
  </w:abstractNum>
  <w:abstractNum w:abstractNumId="24" w15:restartNumberingAfterBreak="0">
    <w:nsid w:val="2CE45652"/>
    <w:multiLevelType w:val="hybridMultilevel"/>
    <w:tmpl w:val="8DC8BCB4"/>
    <w:lvl w:ilvl="0" w:tplc="BBBCD0BC">
      <w:start w:val="2"/>
      <w:numFmt w:val="bullet"/>
      <w:lvlText w:val="-"/>
      <w:lvlJc w:val="left"/>
      <w:pPr>
        <w:tabs>
          <w:tab w:val="num" w:pos="1080"/>
        </w:tabs>
        <w:ind w:left="0" w:firstLine="72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13456E1"/>
    <w:multiLevelType w:val="multilevel"/>
    <w:tmpl w:val="CDC2FFB0"/>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6" w15:restartNumberingAfterBreak="0">
    <w:nsid w:val="340C5F49"/>
    <w:multiLevelType w:val="multilevel"/>
    <w:tmpl w:val="7188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641BF8"/>
    <w:multiLevelType w:val="multilevel"/>
    <w:tmpl w:val="616A8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42562D"/>
    <w:multiLevelType w:val="multilevel"/>
    <w:tmpl w:val="96B07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69770FA"/>
    <w:multiLevelType w:val="multilevel"/>
    <w:tmpl w:val="A022D718"/>
    <w:lvl w:ilvl="0">
      <w:start w:val="1"/>
      <w:numFmt w:val="decimal"/>
      <w:lvlText w:val="%1."/>
      <w:lvlJc w:val="left"/>
      <w:pPr>
        <w:ind w:left="927" w:hanging="360"/>
      </w:pPr>
      <w:rPr>
        <w:rFonts w:hint="default"/>
      </w:rPr>
    </w:lvl>
    <w:lvl w:ilvl="1">
      <w:start w:val="4"/>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0" w15:restartNumberingAfterBreak="0">
    <w:nsid w:val="374C1520"/>
    <w:multiLevelType w:val="multilevel"/>
    <w:tmpl w:val="37C28ED0"/>
    <w:lvl w:ilvl="0">
      <w:start w:val="18"/>
      <w:numFmt w:val="decimal"/>
      <w:lvlText w:val="%1."/>
      <w:lvlJc w:val="left"/>
      <w:pPr>
        <w:ind w:left="600" w:hanging="60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3A650717"/>
    <w:multiLevelType w:val="hybridMultilevel"/>
    <w:tmpl w:val="395E5AD4"/>
    <w:lvl w:ilvl="0" w:tplc="C3284E68">
      <w:start w:val="1"/>
      <w:numFmt w:val="bullet"/>
      <w:pStyle w:val="a0"/>
      <w:lvlText w:val=""/>
      <w:lvlJc w:val="left"/>
      <w:pPr>
        <w:tabs>
          <w:tab w:val="num" w:pos="360"/>
        </w:tabs>
        <w:ind w:left="360" w:hanging="360"/>
      </w:pPr>
      <w:rPr>
        <w:rFonts w:ascii="Wingdings" w:hAnsi="Wingdings" w:hint="default"/>
        <w:sz w:val="20"/>
      </w:rPr>
    </w:lvl>
    <w:lvl w:ilvl="1" w:tplc="40B27FCC" w:tentative="1">
      <w:start w:val="1"/>
      <w:numFmt w:val="bullet"/>
      <w:lvlText w:val="o"/>
      <w:lvlJc w:val="left"/>
      <w:pPr>
        <w:tabs>
          <w:tab w:val="num" w:pos="1440"/>
        </w:tabs>
        <w:ind w:left="1440" w:hanging="360"/>
      </w:pPr>
      <w:rPr>
        <w:rFonts w:ascii="Courier New" w:hAnsi="Courier New" w:hint="default"/>
      </w:rPr>
    </w:lvl>
    <w:lvl w:ilvl="2" w:tplc="207ED590" w:tentative="1">
      <w:start w:val="1"/>
      <w:numFmt w:val="bullet"/>
      <w:lvlText w:val=""/>
      <w:lvlJc w:val="left"/>
      <w:pPr>
        <w:tabs>
          <w:tab w:val="num" w:pos="2160"/>
        </w:tabs>
        <w:ind w:left="2160" w:hanging="360"/>
      </w:pPr>
      <w:rPr>
        <w:rFonts w:ascii="Wingdings" w:hAnsi="Wingdings" w:hint="default"/>
      </w:rPr>
    </w:lvl>
    <w:lvl w:ilvl="3" w:tplc="70FC0126" w:tentative="1">
      <w:start w:val="1"/>
      <w:numFmt w:val="bullet"/>
      <w:lvlText w:val=""/>
      <w:lvlJc w:val="left"/>
      <w:pPr>
        <w:tabs>
          <w:tab w:val="num" w:pos="2880"/>
        </w:tabs>
        <w:ind w:left="2880" w:hanging="360"/>
      </w:pPr>
      <w:rPr>
        <w:rFonts w:ascii="Symbol" w:hAnsi="Symbol" w:hint="default"/>
      </w:rPr>
    </w:lvl>
    <w:lvl w:ilvl="4" w:tplc="7744E1A8" w:tentative="1">
      <w:start w:val="1"/>
      <w:numFmt w:val="bullet"/>
      <w:lvlText w:val="o"/>
      <w:lvlJc w:val="left"/>
      <w:pPr>
        <w:tabs>
          <w:tab w:val="num" w:pos="3600"/>
        </w:tabs>
        <w:ind w:left="3600" w:hanging="360"/>
      </w:pPr>
      <w:rPr>
        <w:rFonts w:ascii="Courier New" w:hAnsi="Courier New" w:hint="default"/>
      </w:rPr>
    </w:lvl>
    <w:lvl w:ilvl="5" w:tplc="95F083D2" w:tentative="1">
      <w:start w:val="1"/>
      <w:numFmt w:val="bullet"/>
      <w:lvlText w:val=""/>
      <w:lvlJc w:val="left"/>
      <w:pPr>
        <w:tabs>
          <w:tab w:val="num" w:pos="4320"/>
        </w:tabs>
        <w:ind w:left="4320" w:hanging="360"/>
      </w:pPr>
      <w:rPr>
        <w:rFonts w:ascii="Wingdings" w:hAnsi="Wingdings" w:hint="default"/>
      </w:rPr>
    </w:lvl>
    <w:lvl w:ilvl="6" w:tplc="888E2584" w:tentative="1">
      <w:start w:val="1"/>
      <w:numFmt w:val="bullet"/>
      <w:lvlText w:val=""/>
      <w:lvlJc w:val="left"/>
      <w:pPr>
        <w:tabs>
          <w:tab w:val="num" w:pos="5040"/>
        </w:tabs>
        <w:ind w:left="5040" w:hanging="360"/>
      </w:pPr>
      <w:rPr>
        <w:rFonts w:ascii="Symbol" w:hAnsi="Symbol" w:hint="default"/>
      </w:rPr>
    </w:lvl>
    <w:lvl w:ilvl="7" w:tplc="A2785E20" w:tentative="1">
      <w:start w:val="1"/>
      <w:numFmt w:val="bullet"/>
      <w:lvlText w:val="o"/>
      <w:lvlJc w:val="left"/>
      <w:pPr>
        <w:tabs>
          <w:tab w:val="num" w:pos="5760"/>
        </w:tabs>
        <w:ind w:left="5760" w:hanging="360"/>
      </w:pPr>
      <w:rPr>
        <w:rFonts w:ascii="Courier New" w:hAnsi="Courier New" w:hint="default"/>
      </w:rPr>
    </w:lvl>
    <w:lvl w:ilvl="8" w:tplc="5664D6F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BB601B1"/>
    <w:multiLevelType w:val="multilevel"/>
    <w:tmpl w:val="029EB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CAA04CE"/>
    <w:multiLevelType w:val="multilevel"/>
    <w:tmpl w:val="E9B8D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D2920A0"/>
    <w:multiLevelType w:val="hybridMultilevel"/>
    <w:tmpl w:val="BA3AEA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3EFF6DD6"/>
    <w:multiLevelType w:val="multilevel"/>
    <w:tmpl w:val="D87CA23C"/>
    <w:lvl w:ilvl="0">
      <w:start w:val="1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15:restartNumberingAfterBreak="0">
    <w:nsid w:val="426E324B"/>
    <w:multiLevelType w:val="hybridMultilevel"/>
    <w:tmpl w:val="F0F4433E"/>
    <w:lvl w:ilvl="0" w:tplc="BAD657E8">
      <w:start w:val="1"/>
      <w:numFmt w:val="decimal"/>
      <w:lvlText w:val="%1."/>
      <w:lvlJc w:val="left"/>
      <w:pPr>
        <w:tabs>
          <w:tab w:val="num" w:pos="1260"/>
        </w:tabs>
        <w:ind w:left="1260" w:hanging="360"/>
      </w:pPr>
      <w:rPr>
        <w:rFonts w:ascii="Times New Roman" w:hAnsi="Times New Roman" w:cs="Times New Roman" w:hint="default"/>
        <w:b w:val="0"/>
        <w:sz w:val="24"/>
        <w:szCs w:val="24"/>
      </w:rPr>
    </w:lvl>
    <w:lvl w:ilvl="1" w:tplc="DFD46022">
      <w:start w:val="1"/>
      <w:numFmt w:val="lowerLetter"/>
      <w:lvlText w:val="%2."/>
      <w:lvlJc w:val="left"/>
      <w:pPr>
        <w:tabs>
          <w:tab w:val="num" w:pos="1320"/>
        </w:tabs>
        <w:ind w:left="1320" w:hanging="360"/>
      </w:pPr>
    </w:lvl>
    <w:lvl w:ilvl="2" w:tplc="7CF8CCD2">
      <w:start w:val="1"/>
      <w:numFmt w:val="lowerRoman"/>
      <w:lvlText w:val="%3."/>
      <w:lvlJc w:val="right"/>
      <w:pPr>
        <w:tabs>
          <w:tab w:val="num" w:pos="2040"/>
        </w:tabs>
        <w:ind w:left="2040" w:hanging="180"/>
      </w:pPr>
    </w:lvl>
    <w:lvl w:ilvl="3" w:tplc="3892B41E">
      <w:start w:val="1"/>
      <w:numFmt w:val="decimal"/>
      <w:lvlText w:val="%4."/>
      <w:lvlJc w:val="left"/>
      <w:pPr>
        <w:tabs>
          <w:tab w:val="num" w:pos="2760"/>
        </w:tabs>
        <w:ind w:left="2760" w:hanging="360"/>
      </w:pPr>
    </w:lvl>
    <w:lvl w:ilvl="4" w:tplc="808038C0">
      <w:start w:val="1"/>
      <w:numFmt w:val="lowerLetter"/>
      <w:lvlText w:val="%5."/>
      <w:lvlJc w:val="left"/>
      <w:pPr>
        <w:tabs>
          <w:tab w:val="num" w:pos="3480"/>
        </w:tabs>
        <w:ind w:left="3480" w:hanging="360"/>
      </w:pPr>
    </w:lvl>
    <w:lvl w:ilvl="5" w:tplc="78F867FC">
      <w:start w:val="1"/>
      <w:numFmt w:val="lowerRoman"/>
      <w:lvlText w:val="%6."/>
      <w:lvlJc w:val="right"/>
      <w:pPr>
        <w:tabs>
          <w:tab w:val="num" w:pos="4200"/>
        </w:tabs>
        <w:ind w:left="4200" w:hanging="180"/>
      </w:pPr>
    </w:lvl>
    <w:lvl w:ilvl="6" w:tplc="CF9C1B74">
      <w:start w:val="1"/>
      <w:numFmt w:val="decimal"/>
      <w:lvlText w:val="%7."/>
      <w:lvlJc w:val="left"/>
      <w:pPr>
        <w:tabs>
          <w:tab w:val="num" w:pos="4920"/>
        </w:tabs>
        <w:ind w:left="4920" w:hanging="360"/>
      </w:pPr>
    </w:lvl>
    <w:lvl w:ilvl="7" w:tplc="87BA91E6">
      <w:start w:val="1"/>
      <w:numFmt w:val="lowerLetter"/>
      <w:lvlText w:val="%8."/>
      <w:lvlJc w:val="left"/>
      <w:pPr>
        <w:tabs>
          <w:tab w:val="num" w:pos="5640"/>
        </w:tabs>
        <w:ind w:left="5640" w:hanging="360"/>
      </w:pPr>
    </w:lvl>
    <w:lvl w:ilvl="8" w:tplc="C44E6800">
      <w:start w:val="1"/>
      <w:numFmt w:val="lowerRoman"/>
      <w:lvlText w:val="%9."/>
      <w:lvlJc w:val="right"/>
      <w:pPr>
        <w:tabs>
          <w:tab w:val="num" w:pos="6360"/>
        </w:tabs>
        <w:ind w:left="6360" w:hanging="180"/>
      </w:pPr>
    </w:lvl>
  </w:abstractNum>
  <w:abstractNum w:abstractNumId="37" w15:restartNumberingAfterBreak="0">
    <w:nsid w:val="42D47301"/>
    <w:multiLevelType w:val="multilevel"/>
    <w:tmpl w:val="77849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BA0898"/>
    <w:multiLevelType w:val="hybridMultilevel"/>
    <w:tmpl w:val="BC6290A0"/>
    <w:lvl w:ilvl="0" w:tplc="EE5CD056">
      <w:start w:val="1"/>
      <w:numFmt w:val="bullet"/>
      <w:lvlText w:val=""/>
      <w:lvlJc w:val="left"/>
      <w:pPr>
        <w:ind w:left="1778" w:hanging="360"/>
      </w:pPr>
      <w:rPr>
        <w:rFonts w:ascii="Symbol" w:hAnsi="Symbol" w:hint="default"/>
      </w:rPr>
    </w:lvl>
    <w:lvl w:ilvl="1" w:tplc="27B6CEC8" w:tentative="1">
      <w:start w:val="1"/>
      <w:numFmt w:val="bullet"/>
      <w:lvlText w:val="o"/>
      <w:lvlJc w:val="left"/>
      <w:pPr>
        <w:ind w:left="2520" w:hanging="360"/>
      </w:pPr>
      <w:rPr>
        <w:rFonts w:ascii="Courier New" w:hAnsi="Courier New" w:cs="Courier New" w:hint="default"/>
      </w:rPr>
    </w:lvl>
    <w:lvl w:ilvl="2" w:tplc="515ED21E" w:tentative="1">
      <w:start w:val="1"/>
      <w:numFmt w:val="bullet"/>
      <w:lvlText w:val=""/>
      <w:lvlJc w:val="left"/>
      <w:pPr>
        <w:ind w:left="3240" w:hanging="360"/>
      </w:pPr>
      <w:rPr>
        <w:rFonts w:ascii="Wingdings" w:hAnsi="Wingdings" w:hint="default"/>
      </w:rPr>
    </w:lvl>
    <w:lvl w:ilvl="3" w:tplc="475E5212" w:tentative="1">
      <w:start w:val="1"/>
      <w:numFmt w:val="bullet"/>
      <w:lvlText w:val=""/>
      <w:lvlJc w:val="left"/>
      <w:pPr>
        <w:ind w:left="3960" w:hanging="360"/>
      </w:pPr>
      <w:rPr>
        <w:rFonts w:ascii="Symbol" w:hAnsi="Symbol" w:hint="default"/>
      </w:rPr>
    </w:lvl>
    <w:lvl w:ilvl="4" w:tplc="0A7A6C9C" w:tentative="1">
      <w:start w:val="1"/>
      <w:numFmt w:val="bullet"/>
      <w:lvlText w:val="o"/>
      <w:lvlJc w:val="left"/>
      <w:pPr>
        <w:ind w:left="4680" w:hanging="360"/>
      </w:pPr>
      <w:rPr>
        <w:rFonts w:ascii="Courier New" w:hAnsi="Courier New" w:cs="Courier New" w:hint="default"/>
      </w:rPr>
    </w:lvl>
    <w:lvl w:ilvl="5" w:tplc="2210464C" w:tentative="1">
      <w:start w:val="1"/>
      <w:numFmt w:val="bullet"/>
      <w:lvlText w:val=""/>
      <w:lvlJc w:val="left"/>
      <w:pPr>
        <w:ind w:left="5400" w:hanging="360"/>
      </w:pPr>
      <w:rPr>
        <w:rFonts w:ascii="Wingdings" w:hAnsi="Wingdings" w:hint="default"/>
      </w:rPr>
    </w:lvl>
    <w:lvl w:ilvl="6" w:tplc="4EE8A656" w:tentative="1">
      <w:start w:val="1"/>
      <w:numFmt w:val="bullet"/>
      <w:lvlText w:val=""/>
      <w:lvlJc w:val="left"/>
      <w:pPr>
        <w:ind w:left="6120" w:hanging="360"/>
      </w:pPr>
      <w:rPr>
        <w:rFonts w:ascii="Symbol" w:hAnsi="Symbol" w:hint="default"/>
      </w:rPr>
    </w:lvl>
    <w:lvl w:ilvl="7" w:tplc="9BD0E310" w:tentative="1">
      <w:start w:val="1"/>
      <w:numFmt w:val="bullet"/>
      <w:lvlText w:val="o"/>
      <w:lvlJc w:val="left"/>
      <w:pPr>
        <w:ind w:left="6840" w:hanging="360"/>
      </w:pPr>
      <w:rPr>
        <w:rFonts w:ascii="Courier New" w:hAnsi="Courier New" w:cs="Courier New" w:hint="default"/>
      </w:rPr>
    </w:lvl>
    <w:lvl w:ilvl="8" w:tplc="81BA4700" w:tentative="1">
      <w:start w:val="1"/>
      <w:numFmt w:val="bullet"/>
      <w:lvlText w:val=""/>
      <w:lvlJc w:val="left"/>
      <w:pPr>
        <w:ind w:left="7560" w:hanging="360"/>
      </w:pPr>
      <w:rPr>
        <w:rFonts w:ascii="Wingdings" w:hAnsi="Wingdings" w:hint="default"/>
      </w:rPr>
    </w:lvl>
  </w:abstractNum>
  <w:abstractNum w:abstractNumId="39" w15:restartNumberingAfterBreak="0">
    <w:nsid w:val="462D65B4"/>
    <w:multiLevelType w:val="hybridMultilevel"/>
    <w:tmpl w:val="CED45296"/>
    <w:lvl w:ilvl="0" w:tplc="33500C1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48F06526"/>
    <w:multiLevelType w:val="multilevel"/>
    <w:tmpl w:val="42669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B571D56"/>
    <w:multiLevelType w:val="singleLevel"/>
    <w:tmpl w:val="8586CB36"/>
    <w:lvl w:ilvl="0">
      <w:start w:val="1"/>
      <w:numFmt w:val="bullet"/>
      <w:pStyle w:val="ListBullet9"/>
      <w:lvlText w:val="l"/>
      <w:lvlJc w:val="left"/>
      <w:pPr>
        <w:tabs>
          <w:tab w:val="num" w:pos="3240"/>
        </w:tabs>
        <w:ind w:left="3240" w:hanging="360"/>
      </w:pPr>
      <w:rPr>
        <w:rFonts w:ascii="Wingdings" w:hAnsi="Wingdings" w:hint="default"/>
        <w:b w:val="0"/>
        <w:i w:val="0"/>
        <w:sz w:val="14"/>
      </w:rPr>
    </w:lvl>
  </w:abstractNum>
  <w:abstractNum w:abstractNumId="42" w15:restartNumberingAfterBreak="0">
    <w:nsid w:val="5004642F"/>
    <w:multiLevelType w:val="singleLevel"/>
    <w:tmpl w:val="F2A89FF2"/>
    <w:lvl w:ilvl="0">
      <w:start w:val="1"/>
      <w:numFmt w:val="bullet"/>
      <w:pStyle w:val="ListBullet8"/>
      <w:lvlText w:val="l"/>
      <w:lvlJc w:val="left"/>
      <w:pPr>
        <w:tabs>
          <w:tab w:val="num" w:pos="2880"/>
        </w:tabs>
        <w:ind w:left="2880" w:hanging="360"/>
      </w:pPr>
      <w:rPr>
        <w:rFonts w:ascii="Wingdings" w:hAnsi="Wingdings" w:hint="default"/>
        <w:b w:val="0"/>
        <w:i w:val="0"/>
        <w:sz w:val="14"/>
      </w:rPr>
    </w:lvl>
  </w:abstractNum>
  <w:abstractNum w:abstractNumId="43" w15:restartNumberingAfterBreak="0">
    <w:nsid w:val="531E6C9E"/>
    <w:multiLevelType w:val="multilevel"/>
    <w:tmpl w:val="6D1A0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50C77C5"/>
    <w:multiLevelType w:val="multilevel"/>
    <w:tmpl w:val="1E0AC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A750C8D"/>
    <w:multiLevelType w:val="hybridMultilevel"/>
    <w:tmpl w:val="61DEDB70"/>
    <w:lvl w:ilvl="0" w:tplc="716EE632">
      <w:start w:val="1"/>
      <w:numFmt w:val="decimal"/>
      <w:lvlText w:val="%1."/>
      <w:lvlJc w:val="left"/>
      <w:pPr>
        <w:ind w:left="1065" w:hanging="705"/>
      </w:pPr>
      <w:rPr>
        <w:rFonts w:hint="default"/>
      </w:rPr>
    </w:lvl>
    <w:lvl w:ilvl="1" w:tplc="9242919C" w:tentative="1">
      <w:start w:val="1"/>
      <w:numFmt w:val="lowerLetter"/>
      <w:lvlText w:val="%2."/>
      <w:lvlJc w:val="left"/>
      <w:pPr>
        <w:ind w:left="1440" w:hanging="360"/>
      </w:pPr>
    </w:lvl>
    <w:lvl w:ilvl="2" w:tplc="8B5A9564" w:tentative="1">
      <w:start w:val="1"/>
      <w:numFmt w:val="lowerRoman"/>
      <w:lvlText w:val="%3."/>
      <w:lvlJc w:val="right"/>
      <w:pPr>
        <w:ind w:left="2160" w:hanging="180"/>
      </w:pPr>
    </w:lvl>
    <w:lvl w:ilvl="3" w:tplc="ADD2DB18" w:tentative="1">
      <w:start w:val="1"/>
      <w:numFmt w:val="decimal"/>
      <w:lvlText w:val="%4."/>
      <w:lvlJc w:val="left"/>
      <w:pPr>
        <w:ind w:left="2880" w:hanging="360"/>
      </w:pPr>
    </w:lvl>
    <w:lvl w:ilvl="4" w:tplc="B15CCC9C" w:tentative="1">
      <w:start w:val="1"/>
      <w:numFmt w:val="lowerLetter"/>
      <w:lvlText w:val="%5."/>
      <w:lvlJc w:val="left"/>
      <w:pPr>
        <w:ind w:left="3600" w:hanging="360"/>
      </w:pPr>
    </w:lvl>
    <w:lvl w:ilvl="5" w:tplc="28CEB138" w:tentative="1">
      <w:start w:val="1"/>
      <w:numFmt w:val="lowerRoman"/>
      <w:lvlText w:val="%6."/>
      <w:lvlJc w:val="right"/>
      <w:pPr>
        <w:ind w:left="4320" w:hanging="180"/>
      </w:pPr>
    </w:lvl>
    <w:lvl w:ilvl="6" w:tplc="563E19A6" w:tentative="1">
      <w:start w:val="1"/>
      <w:numFmt w:val="decimal"/>
      <w:lvlText w:val="%7."/>
      <w:lvlJc w:val="left"/>
      <w:pPr>
        <w:ind w:left="5040" w:hanging="360"/>
      </w:pPr>
    </w:lvl>
    <w:lvl w:ilvl="7" w:tplc="6E80A9C6" w:tentative="1">
      <w:start w:val="1"/>
      <w:numFmt w:val="lowerLetter"/>
      <w:lvlText w:val="%8."/>
      <w:lvlJc w:val="left"/>
      <w:pPr>
        <w:ind w:left="5760" w:hanging="360"/>
      </w:pPr>
    </w:lvl>
    <w:lvl w:ilvl="8" w:tplc="9C1C4AEC" w:tentative="1">
      <w:start w:val="1"/>
      <w:numFmt w:val="lowerRoman"/>
      <w:lvlText w:val="%9."/>
      <w:lvlJc w:val="right"/>
      <w:pPr>
        <w:ind w:left="6480" w:hanging="180"/>
      </w:pPr>
    </w:lvl>
  </w:abstractNum>
  <w:abstractNum w:abstractNumId="46" w15:restartNumberingAfterBreak="0">
    <w:nsid w:val="5B3A7ECD"/>
    <w:multiLevelType w:val="hybridMultilevel"/>
    <w:tmpl w:val="99A6E9D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5EBF2053"/>
    <w:multiLevelType w:val="multilevel"/>
    <w:tmpl w:val="B20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0D63A5E"/>
    <w:multiLevelType w:val="multilevel"/>
    <w:tmpl w:val="F2E28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1066D59"/>
    <w:multiLevelType w:val="hybridMultilevel"/>
    <w:tmpl w:val="67F80778"/>
    <w:lvl w:ilvl="0" w:tplc="22CC2FCC">
      <w:start w:val="1"/>
      <w:numFmt w:val="bullet"/>
      <w:lvlText w:val=""/>
      <w:lvlJc w:val="left"/>
      <w:pPr>
        <w:tabs>
          <w:tab w:val="num" w:pos="397"/>
        </w:tabs>
        <w:ind w:left="397" w:hanging="397"/>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17230A2"/>
    <w:multiLevelType w:val="hybridMultilevel"/>
    <w:tmpl w:val="F1AACC74"/>
    <w:lvl w:ilvl="0" w:tplc="43F2FC7C">
      <w:start w:val="1"/>
      <w:numFmt w:val="bullet"/>
      <w:lvlText w:val=""/>
      <w:lvlJc w:val="left"/>
      <w:pPr>
        <w:ind w:left="1429"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1" w15:restartNumberingAfterBreak="0">
    <w:nsid w:val="61CA5F8C"/>
    <w:multiLevelType w:val="multilevel"/>
    <w:tmpl w:val="7ECA9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2105B9B"/>
    <w:multiLevelType w:val="singleLevel"/>
    <w:tmpl w:val="3A2AE76C"/>
    <w:lvl w:ilvl="0">
      <w:start w:val="1"/>
      <w:numFmt w:val="bullet"/>
      <w:pStyle w:val="ListBullet6"/>
      <w:lvlText w:val="l"/>
      <w:lvlJc w:val="left"/>
      <w:pPr>
        <w:tabs>
          <w:tab w:val="num" w:pos="720"/>
        </w:tabs>
        <w:ind w:left="720" w:hanging="360"/>
      </w:pPr>
      <w:rPr>
        <w:rFonts w:ascii="Wingdings" w:hAnsi="Wingdings" w:hint="default"/>
        <w:b w:val="0"/>
        <w:i w:val="0"/>
        <w:sz w:val="14"/>
      </w:rPr>
    </w:lvl>
  </w:abstractNum>
  <w:abstractNum w:abstractNumId="53" w15:restartNumberingAfterBreak="0">
    <w:nsid w:val="629D673C"/>
    <w:multiLevelType w:val="hybridMultilevel"/>
    <w:tmpl w:val="3E5A918A"/>
    <w:lvl w:ilvl="0" w:tplc="E5F225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4" w15:restartNumberingAfterBreak="0">
    <w:nsid w:val="636A37D3"/>
    <w:multiLevelType w:val="multilevel"/>
    <w:tmpl w:val="90047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45A1CE7"/>
    <w:multiLevelType w:val="multilevel"/>
    <w:tmpl w:val="FBD8449A"/>
    <w:lvl w:ilvl="0">
      <w:start w:val="1"/>
      <w:numFmt w:val="decimal"/>
      <w:lvlText w:val="%1."/>
      <w:lvlJc w:val="left"/>
      <w:pPr>
        <w:ind w:left="108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56" w15:restartNumberingAfterBreak="0">
    <w:nsid w:val="6564028D"/>
    <w:multiLevelType w:val="singleLevel"/>
    <w:tmpl w:val="041E76D8"/>
    <w:lvl w:ilvl="0">
      <w:start w:val="1"/>
      <w:numFmt w:val="bullet"/>
      <w:pStyle w:val="ListBullet7"/>
      <w:lvlText w:val="l"/>
      <w:lvlJc w:val="left"/>
      <w:pPr>
        <w:tabs>
          <w:tab w:val="num" w:pos="2520"/>
        </w:tabs>
        <w:ind w:left="2520" w:hanging="360"/>
      </w:pPr>
      <w:rPr>
        <w:rFonts w:ascii="Wingdings" w:hAnsi="Wingdings" w:hint="default"/>
        <w:b w:val="0"/>
        <w:i w:val="0"/>
        <w:sz w:val="14"/>
      </w:rPr>
    </w:lvl>
  </w:abstractNum>
  <w:abstractNum w:abstractNumId="57" w15:restartNumberingAfterBreak="0">
    <w:nsid w:val="68612CAF"/>
    <w:multiLevelType w:val="singleLevel"/>
    <w:tmpl w:val="1BBA254C"/>
    <w:lvl w:ilvl="0">
      <w:start w:val="1"/>
      <w:numFmt w:val="bullet"/>
      <w:pStyle w:val="4"/>
      <w:lvlText w:val="l"/>
      <w:lvlJc w:val="left"/>
      <w:pPr>
        <w:tabs>
          <w:tab w:val="num" w:pos="1440"/>
        </w:tabs>
        <w:ind w:left="1440" w:hanging="360"/>
      </w:pPr>
      <w:rPr>
        <w:rFonts w:ascii="Wingdings" w:hAnsi="Wingdings" w:hint="default"/>
        <w:b w:val="0"/>
        <w:i w:val="0"/>
        <w:sz w:val="14"/>
      </w:rPr>
    </w:lvl>
  </w:abstractNum>
  <w:abstractNum w:abstractNumId="58" w15:restartNumberingAfterBreak="0">
    <w:nsid w:val="69287797"/>
    <w:multiLevelType w:val="hybridMultilevel"/>
    <w:tmpl w:val="22743644"/>
    <w:lvl w:ilvl="0" w:tplc="4ED822B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9" w15:restartNumberingAfterBreak="0">
    <w:nsid w:val="69647828"/>
    <w:multiLevelType w:val="hybridMultilevel"/>
    <w:tmpl w:val="FD789EE4"/>
    <w:lvl w:ilvl="0" w:tplc="171A9C5A">
      <w:start w:val="1"/>
      <w:numFmt w:val="bullet"/>
      <w:pStyle w:val="82"/>
      <w:lvlText w:val=""/>
      <w:lvlJc w:val="left"/>
      <w:pPr>
        <w:ind w:left="1080" w:hanging="360"/>
      </w:pPr>
      <w:rPr>
        <w:rFonts w:ascii="Wingdings" w:hAnsi="Wingding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60" w15:restartNumberingAfterBreak="0">
    <w:nsid w:val="6A6877BF"/>
    <w:multiLevelType w:val="multilevel"/>
    <w:tmpl w:val="79123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B8758FB"/>
    <w:multiLevelType w:val="hybridMultilevel"/>
    <w:tmpl w:val="6BC6F1C2"/>
    <w:lvl w:ilvl="0" w:tplc="75A47A58">
      <w:start w:val="1"/>
      <w:numFmt w:val="decimal"/>
      <w:pStyle w:val="820"/>
      <w:lvlText w:val="%1."/>
      <w:lvlJc w:val="left"/>
      <w:pPr>
        <w:ind w:left="720" w:hanging="360"/>
      </w:pPr>
      <w:rPr>
        <w:rFonts w:cs="Times New Roman"/>
      </w:rPr>
    </w:lvl>
    <w:lvl w:ilvl="1" w:tplc="159ED1A8">
      <w:start w:val="1"/>
      <w:numFmt w:val="decimal"/>
      <w:lvlText w:val="%2."/>
      <w:lvlJc w:val="left"/>
      <w:pPr>
        <w:tabs>
          <w:tab w:val="num" w:pos="1440"/>
        </w:tabs>
        <w:ind w:left="1440" w:hanging="360"/>
      </w:pPr>
      <w:rPr>
        <w:rFonts w:cs="Times New Roman"/>
      </w:rPr>
    </w:lvl>
    <w:lvl w:ilvl="2" w:tplc="A164E770">
      <w:start w:val="1"/>
      <w:numFmt w:val="decimal"/>
      <w:lvlText w:val="%3."/>
      <w:lvlJc w:val="left"/>
      <w:pPr>
        <w:tabs>
          <w:tab w:val="num" w:pos="2160"/>
        </w:tabs>
        <w:ind w:left="2160" w:hanging="360"/>
      </w:pPr>
      <w:rPr>
        <w:rFonts w:cs="Times New Roman"/>
      </w:rPr>
    </w:lvl>
    <w:lvl w:ilvl="3" w:tplc="4BA67240">
      <w:start w:val="1"/>
      <w:numFmt w:val="decimal"/>
      <w:lvlText w:val="%4."/>
      <w:lvlJc w:val="left"/>
      <w:pPr>
        <w:tabs>
          <w:tab w:val="num" w:pos="2880"/>
        </w:tabs>
        <w:ind w:left="2880" w:hanging="360"/>
      </w:pPr>
      <w:rPr>
        <w:rFonts w:cs="Times New Roman"/>
      </w:rPr>
    </w:lvl>
    <w:lvl w:ilvl="4" w:tplc="7C2888C4">
      <w:start w:val="1"/>
      <w:numFmt w:val="decimal"/>
      <w:lvlText w:val="%5."/>
      <w:lvlJc w:val="left"/>
      <w:pPr>
        <w:tabs>
          <w:tab w:val="num" w:pos="3600"/>
        </w:tabs>
        <w:ind w:left="3600" w:hanging="360"/>
      </w:pPr>
      <w:rPr>
        <w:rFonts w:cs="Times New Roman"/>
      </w:rPr>
    </w:lvl>
    <w:lvl w:ilvl="5" w:tplc="4BE4D7F2">
      <w:start w:val="1"/>
      <w:numFmt w:val="decimal"/>
      <w:lvlText w:val="%6."/>
      <w:lvlJc w:val="left"/>
      <w:pPr>
        <w:tabs>
          <w:tab w:val="num" w:pos="4320"/>
        </w:tabs>
        <w:ind w:left="4320" w:hanging="360"/>
      </w:pPr>
      <w:rPr>
        <w:rFonts w:cs="Times New Roman"/>
      </w:rPr>
    </w:lvl>
    <w:lvl w:ilvl="6" w:tplc="F05CC2EE">
      <w:start w:val="1"/>
      <w:numFmt w:val="decimal"/>
      <w:lvlText w:val="%7."/>
      <w:lvlJc w:val="left"/>
      <w:pPr>
        <w:tabs>
          <w:tab w:val="num" w:pos="5040"/>
        </w:tabs>
        <w:ind w:left="5040" w:hanging="360"/>
      </w:pPr>
      <w:rPr>
        <w:rFonts w:cs="Times New Roman"/>
      </w:rPr>
    </w:lvl>
    <w:lvl w:ilvl="7" w:tplc="C0F0720A">
      <w:start w:val="1"/>
      <w:numFmt w:val="decimal"/>
      <w:lvlText w:val="%8."/>
      <w:lvlJc w:val="left"/>
      <w:pPr>
        <w:tabs>
          <w:tab w:val="num" w:pos="5760"/>
        </w:tabs>
        <w:ind w:left="5760" w:hanging="360"/>
      </w:pPr>
      <w:rPr>
        <w:rFonts w:cs="Times New Roman"/>
      </w:rPr>
    </w:lvl>
    <w:lvl w:ilvl="8" w:tplc="7A8E22B8">
      <w:start w:val="1"/>
      <w:numFmt w:val="decimal"/>
      <w:lvlText w:val="%9."/>
      <w:lvlJc w:val="left"/>
      <w:pPr>
        <w:tabs>
          <w:tab w:val="num" w:pos="6480"/>
        </w:tabs>
        <w:ind w:left="6480" w:hanging="360"/>
      </w:pPr>
      <w:rPr>
        <w:rFonts w:cs="Times New Roman"/>
      </w:rPr>
    </w:lvl>
  </w:abstractNum>
  <w:abstractNum w:abstractNumId="62" w15:restartNumberingAfterBreak="0">
    <w:nsid w:val="6C4A2054"/>
    <w:multiLevelType w:val="hybridMultilevel"/>
    <w:tmpl w:val="6C94FD84"/>
    <w:lvl w:ilvl="0" w:tplc="9318A452">
      <w:start w:val="1"/>
      <w:numFmt w:val="bullet"/>
      <w:lvlText w:val=""/>
      <w:lvlJc w:val="left"/>
      <w:pPr>
        <w:ind w:left="1429" w:hanging="360"/>
      </w:pPr>
      <w:rPr>
        <w:rFonts w:ascii="Symbol" w:hAnsi="Symbol" w:hint="default"/>
      </w:rPr>
    </w:lvl>
    <w:lvl w:ilvl="1" w:tplc="76588114" w:tentative="1">
      <w:start w:val="1"/>
      <w:numFmt w:val="bullet"/>
      <w:lvlText w:val="o"/>
      <w:lvlJc w:val="left"/>
      <w:pPr>
        <w:ind w:left="2149" w:hanging="360"/>
      </w:pPr>
      <w:rPr>
        <w:rFonts w:ascii="Courier New" w:hAnsi="Courier New" w:cs="Courier New" w:hint="default"/>
      </w:rPr>
    </w:lvl>
    <w:lvl w:ilvl="2" w:tplc="72104258" w:tentative="1">
      <w:start w:val="1"/>
      <w:numFmt w:val="bullet"/>
      <w:lvlText w:val=""/>
      <w:lvlJc w:val="left"/>
      <w:pPr>
        <w:ind w:left="2869" w:hanging="360"/>
      </w:pPr>
      <w:rPr>
        <w:rFonts w:ascii="Wingdings" w:hAnsi="Wingdings" w:hint="default"/>
      </w:rPr>
    </w:lvl>
    <w:lvl w:ilvl="3" w:tplc="76120D28" w:tentative="1">
      <w:start w:val="1"/>
      <w:numFmt w:val="bullet"/>
      <w:lvlText w:val=""/>
      <w:lvlJc w:val="left"/>
      <w:pPr>
        <w:ind w:left="3589" w:hanging="360"/>
      </w:pPr>
      <w:rPr>
        <w:rFonts w:ascii="Symbol" w:hAnsi="Symbol" w:hint="default"/>
      </w:rPr>
    </w:lvl>
    <w:lvl w:ilvl="4" w:tplc="F71EF1B2" w:tentative="1">
      <w:start w:val="1"/>
      <w:numFmt w:val="bullet"/>
      <w:lvlText w:val="o"/>
      <w:lvlJc w:val="left"/>
      <w:pPr>
        <w:ind w:left="4309" w:hanging="360"/>
      </w:pPr>
      <w:rPr>
        <w:rFonts w:ascii="Courier New" w:hAnsi="Courier New" w:cs="Courier New" w:hint="default"/>
      </w:rPr>
    </w:lvl>
    <w:lvl w:ilvl="5" w:tplc="E9807CC2" w:tentative="1">
      <w:start w:val="1"/>
      <w:numFmt w:val="bullet"/>
      <w:lvlText w:val=""/>
      <w:lvlJc w:val="left"/>
      <w:pPr>
        <w:ind w:left="5029" w:hanging="360"/>
      </w:pPr>
      <w:rPr>
        <w:rFonts w:ascii="Wingdings" w:hAnsi="Wingdings" w:hint="default"/>
      </w:rPr>
    </w:lvl>
    <w:lvl w:ilvl="6" w:tplc="7FD0CF0A" w:tentative="1">
      <w:start w:val="1"/>
      <w:numFmt w:val="bullet"/>
      <w:lvlText w:val=""/>
      <w:lvlJc w:val="left"/>
      <w:pPr>
        <w:ind w:left="5749" w:hanging="360"/>
      </w:pPr>
      <w:rPr>
        <w:rFonts w:ascii="Symbol" w:hAnsi="Symbol" w:hint="default"/>
      </w:rPr>
    </w:lvl>
    <w:lvl w:ilvl="7" w:tplc="4B0EB86E" w:tentative="1">
      <w:start w:val="1"/>
      <w:numFmt w:val="bullet"/>
      <w:lvlText w:val="o"/>
      <w:lvlJc w:val="left"/>
      <w:pPr>
        <w:ind w:left="6469" w:hanging="360"/>
      </w:pPr>
      <w:rPr>
        <w:rFonts w:ascii="Courier New" w:hAnsi="Courier New" w:cs="Courier New" w:hint="default"/>
      </w:rPr>
    </w:lvl>
    <w:lvl w:ilvl="8" w:tplc="C47A0FCA" w:tentative="1">
      <w:start w:val="1"/>
      <w:numFmt w:val="bullet"/>
      <w:lvlText w:val=""/>
      <w:lvlJc w:val="left"/>
      <w:pPr>
        <w:ind w:left="7189" w:hanging="360"/>
      </w:pPr>
      <w:rPr>
        <w:rFonts w:ascii="Wingdings" w:hAnsi="Wingdings" w:hint="default"/>
      </w:rPr>
    </w:lvl>
  </w:abstractNum>
  <w:abstractNum w:abstractNumId="63" w15:restartNumberingAfterBreak="0">
    <w:nsid w:val="6ED822EB"/>
    <w:multiLevelType w:val="multilevel"/>
    <w:tmpl w:val="75EC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70577F57"/>
    <w:multiLevelType w:val="hybridMultilevel"/>
    <w:tmpl w:val="09FC5D8A"/>
    <w:lvl w:ilvl="0" w:tplc="6CC89C0A">
      <w:start w:val="1"/>
      <w:numFmt w:val="bullet"/>
      <w:lvlText w:val=""/>
      <w:lvlJc w:val="left"/>
      <w:pPr>
        <w:ind w:left="1429" w:hanging="360"/>
      </w:pPr>
      <w:rPr>
        <w:rFonts w:ascii="Symbol" w:hAnsi="Symbol" w:hint="default"/>
      </w:rPr>
    </w:lvl>
    <w:lvl w:ilvl="1" w:tplc="DCDA118E" w:tentative="1">
      <w:start w:val="1"/>
      <w:numFmt w:val="bullet"/>
      <w:lvlText w:val="o"/>
      <w:lvlJc w:val="left"/>
      <w:pPr>
        <w:ind w:left="2149" w:hanging="360"/>
      </w:pPr>
      <w:rPr>
        <w:rFonts w:ascii="Courier New" w:hAnsi="Courier New" w:cs="Courier New" w:hint="default"/>
      </w:rPr>
    </w:lvl>
    <w:lvl w:ilvl="2" w:tplc="ED348ACA" w:tentative="1">
      <w:start w:val="1"/>
      <w:numFmt w:val="bullet"/>
      <w:lvlText w:val=""/>
      <w:lvlJc w:val="left"/>
      <w:pPr>
        <w:ind w:left="2869" w:hanging="360"/>
      </w:pPr>
      <w:rPr>
        <w:rFonts w:ascii="Wingdings" w:hAnsi="Wingdings" w:hint="default"/>
      </w:rPr>
    </w:lvl>
    <w:lvl w:ilvl="3" w:tplc="0CD22270" w:tentative="1">
      <w:start w:val="1"/>
      <w:numFmt w:val="bullet"/>
      <w:lvlText w:val=""/>
      <w:lvlJc w:val="left"/>
      <w:pPr>
        <w:ind w:left="3589" w:hanging="360"/>
      </w:pPr>
      <w:rPr>
        <w:rFonts w:ascii="Symbol" w:hAnsi="Symbol" w:hint="default"/>
      </w:rPr>
    </w:lvl>
    <w:lvl w:ilvl="4" w:tplc="9ECC7EB6" w:tentative="1">
      <w:start w:val="1"/>
      <w:numFmt w:val="bullet"/>
      <w:lvlText w:val="o"/>
      <w:lvlJc w:val="left"/>
      <w:pPr>
        <w:ind w:left="4309" w:hanging="360"/>
      </w:pPr>
      <w:rPr>
        <w:rFonts w:ascii="Courier New" w:hAnsi="Courier New" w:cs="Courier New" w:hint="default"/>
      </w:rPr>
    </w:lvl>
    <w:lvl w:ilvl="5" w:tplc="87DEC074" w:tentative="1">
      <w:start w:val="1"/>
      <w:numFmt w:val="bullet"/>
      <w:lvlText w:val=""/>
      <w:lvlJc w:val="left"/>
      <w:pPr>
        <w:ind w:left="5029" w:hanging="360"/>
      </w:pPr>
      <w:rPr>
        <w:rFonts w:ascii="Wingdings" w:hAnsi="Wingdings" w:hint="default"/>
      </w:rPr>
    </w:lvl>
    <w:lvl w:ilvl="6" w:tplc="CEB0B47E" w:tentative="1">
      <w:start w:val="1"/>
      <w:numFmt w:val="bullet"/>
      <w:lvlText w:val=""/>
      <w:lvlJc w:val="left"/>
      <w:pPr>
        <w:ind w:left="5749" w:hanging="360"/>
      </w:pPr>
      <w:rPr>
        <w:rFonts w:ascii="Symbol" w:hAnsi="Symbol" w:hint="default"/>
      </w:rPr>
    </w:lvl>
    <w:lvl w:ilvl="7" w:tplc="E8A6B76A" w:tentative="1">
      <w:start w:val="1"/>
      <w:numFmt w:val="bullet"/>
      <w:lvlText w:val="o"/>
      <w:lvlJc w:val="left"/>
      <w:pPr>
        <w:ind w:left="6469" w:hanging="360"/>
      </w:pPr>
      <w:rPr>
        <w:rFonts w:ascii="Courier New" w:hAnsi="Courier New" w:cs="Courier New" w:hint="default"/>
      </w:rPr>
    </w:lvl>
    <w:lvl w:ilvl="8" w:tplc="0CA685A8" w:tentative="1">
      <w:start w:val="1"/>
      <w:numFmt w:val="bullet"/>
      <w:lvlText w:val=""/>
      <w:lvlJc w:val="left"/>
      <w:pPr>
        <w:ind w:left="7189" w:hanging="360"/>
      </w:pPr>
      <w:rPr>
        <w:rFonts w:ascii="Wingdings" w:hAnsi="Wingdings" w:hint="default"/>
      </w:rPr>
    </w:lvl>
  </w:abstractNum>
  <w:abstractNum w:abstractNumId="65" w15:restartNumberingAfterBreak="0">
    <w:nsid w:val="70D55E70"/>
    <w:multiLevelType w:val="hybridMultilevel"/>
    <w:tmpl w:val="62F23EAE"/>
    <w:lvl w:ilvl="0" w:tplc="0419000F">
      <w:start w:val="1"/>
      <w:numFmt w:val="bullet"/>
      <w:lvlText w:val=""/>
      <w:lvlJc w:val="left"/>
      <w:pPr>
        <w:tabs>
          <w:tab w:val="num" w:pos="720"/>
        </w:tabs>
        <w:ind w:left="720"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3ED2E7E"/>
    <w:multiLevelType w:val="hybridMultilevel"/>
    <w:tmpl w:val="7C6CB0E4"/>
    <w:lvl w:ilvl="0" w:tplc="3FCCEBAC">
      <w:start w:val="1"/>
      <w:numFmt w:val="bullet"/>
      <w:lvlText w:val=""/>
      <w:lvlJc w:val="left"/>
      <w:pPr>
        <w:ind w:left="720" w:hanging="360"/>
      </w:pPr>
      <w:rPr>
        <w:rFonts w:ascii="Wingdings" w:hAnsi="Wingdings" w:hint="default"/>
      </w:rPr>
    </w:lvl>
    <w:lvl w:ilvl="1" w:tplc="B36478BC">
      <w:start w:val="1"/>
      <w:numFmt w:val="bullet"/>
      <w:pStyle w:val="83"/>
      <w:lvlText w:val=""/>
      <w:lvlJc w:val="left"/>
      <w:pPr>
        <w:tabs>
          <w:tab w:val="num" w:pos="1440"/>
        </w:tabs>
        <w:ind w:left="1440" w:hanging="360"/>
      </w:pPr>
      <w:rPr>
        <w:rFonts w:ascii="Wingdings" w:hAnsi="Wingdings" w:hint="default"/>
      </w:rPr>
    </w:lvl>
    <w:lvl w:ilvl="2" w:tplc="589495B8" w:tentative="1">
      <w:start w:val="1"/>
      <w:numFmt w:val="bullet"/>
      <w:lvlText w:val=""/>
      <w:lvlJc w:val="left"/>
      <w:pPr>
        <w:ind w:left="2160" w:hanging="360"/>
      </w:pPr>
      <w:rPr>
        <w:rFonts w:ascii="Wingdings" w:hAnsi="Wingdings" w:hint="default"/>
      </w:rPr>
    </w:lvl>
    <w:lvl w:ilvl="3" w:tplc="3B7C630E" w:tentative="1">
      <w:start w:val="1"/>
      <w:numFmt w:val="bullet"/>
      <w:lvlText w:val=""/>
      <w:lvlJc w:val="left"/>
      <w:pPr>
        <w:ind w:left="2880" w:hanging="360"/>
      </w:pPr>
      <w:rPr>
        <w:rFonts w:ascii="Symbol" w:hAnsi="Symbol" w:hint="default"/>
      </w:rPr>
    </w:lvl>
    <w:lvl w:ilvl="4" w:tplc="87BCD32E" w:tentative="1">
      <w:start w:val="1"/>
      <w:numFmt w:val="bullet"/>
      <w:lvlText w:val="o"/>
      <w:lvlJc w:val="left"/>
      <w:pPr>
        <w:ind w:left="3600" w:hanging="360"/>
      </w:pPr>
      <w:rPr>
        <w:rFonts w:ascii="Courier New" w:hAnsi="Courier New" w:cs="Courier New" w:hint="default"/>
      </w:rPr>
    </w:lvl>
    <w:lvl w:ilvl="5" w:tplc="29306148" w:tentative="1">
      <w:start w:val="1"/>
      <w:numFmt w:val="bullet"/>
      <w:lvlText w:val=""/>
      <w:lvlJc w:val="left"/>
      <w:pPr>
        <w:ind w:left="4320" w:hanging="360"/>
      </w:pPr>
      <w:rPr>
        <w:rFonts w:ascii="Wingdings" w:hAnsi="Wingdings" w:hint="default"/>
      </w:rPr>
    </w:lvl>
    <w:lvl w:ilvl="6" w:tplc="6F36EB3E" w:tentative="1">
      <w:start w:val="1"/>
      <w:numFmt w:val="bullet"/>
      <w:lvlText w:val=""/>
      <w:lvlJc w:val="left"/>
      <w:pPr>
        <w:ind w:left="5040" w:hanging="360"/>
      </w:pPr>
      <w:rPr>
        <w:rFonts w:ascii="Symbol" w:hAnsi="Symbol" w:hint="default"/>
      </w:rPr>
    </w:lvl>
    <w:lvl w:ilvl="7" w:tplc="56542B16" w:tentative="1">
      <w:start w:val="1"/>
      <w:numFmt w:val="bullet"/>
      <w:lvlText w:val="o"/>
      <w:lvlJc w:val="left"/>
      <w:pPr>
        <w:ind w:left="5760" w:hanging="360"/>
      </w:pPr>
      <w:rPr>
        <w:rFonts w:ascii="Courier New" w:hAnsi="Courier New" w:cs="Courier New" w:hint="default"/>
      </w:rPr>
    </w:lvl>
    <w:lvl w:ilvl="8" w:tplc="46442498" w:tentative="1">
      <w:start w:val="1"/>
      <w:numFmt w:val="bullet"/>
      <w:lvlText w:val=""/>
      <w:lvlJc w:val="left"/>
      <w:pPr>
        <w:ind w:left="6480" w:hanging="360"/>
      </w:pPr>
      <w:rPr>
        <w:rFonts w:ascii="Wingdings" w:hAnsi="Wingdings" w:hint="default"/>
      </w:rPr>
    </w:lvl>
  </w:abstractNum>
  <w:abstractNum w:abstractNumId="67" w15:restartNumberingAfterBreak="0">
    <w:nsid w:val="7444175C"/>
    <w:multiLevelType w:val="hybridMultilevel"/>
    <w:tmpl w:val="C07CD000"/>
    <w:lvl w:ilvl="0" w:tplc="DB9CADB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74830D5F"/>
    <w:multiLevelType w:val="singleLevel"/>
    <w:tmpl w:val="F5A0C22C"/>
    <w:lvl w:ilvl="0">
      <w:start w:val="1"/>
      <w:numFmt w:val="bullet"/>
      <w:pStyle w:val="14"/>
      <w:lvlText w:val=""/>
      <w:lvlJc w:val="left"/>
      <w:pPr>
        <w:tabs>
          <w:tab w:val="num" w:pos="0"/>
        </w:tabs>
        <w:ind w:left="850" w:hanging="283"/>
      </w:pPr>
      <w:rPr>
        <w:rFonts w:ascii="Wingdings" w:hAnsi="Wingdings" w:hint="default"/>
        <w:sz w:val="28"/>
      </w:rPr>
    </w:lvl>
  </w:abstractNum>
  <w:abstractNum w:abstractNumId="69" w15:restartNumberingAfterBreak="0">
    <w:nsid w:val="74955C3C"/>
    <w:multiLevelType w:val="hybridMultilevel"/>
    <w:tmpl w:val="5564545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755753A4"/>
    <w:multiLevelType w:val="multilevel"/>
    <w:tmpl w:val="0E9233DA"/>
    <w:lvl w:ilvl="0">
      <w:start w:val="2"/>
      <w:numFmt w:val="decimal"/>
      <w:lvlText w:val="%1."/>
      <w:lvlJc w:val="left"/>
      <w:pPr>
        <w:ind w:left="450" w:hanging="450"/>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1" w15:restartNumberingAfterBreak="0">
    <w:nsid w:val="756C7DB8"/>
    <w:multiLevelType w:val="hybridMultilevel"/>
    <w:tmpl w:val="E3AA8A18"/>
    <w:lvl w:ilvl="0" w:tplc="C5B40EA0">
      <w:start w:val="1"/>
      <w:numFmt w:val="bullet"/>
      <w:pStyle w:val="MARKER1"/>
      <w:lvlText w:val="–"/>
      <w:lvlJc w:val="left"/>
      <w:pPr>
        <w:tabs>
          <w:tab w:val="num" w:pos="341"/>
        </w:tabs>
        <w:ind w:left="341" w:hanging="341"/>
      </w:pPr>
      <w:rPr>
        <w:rFonts w:ascii="Arial" w:hAnsi="Arial" w:hint="default"/>
        <w:b w:val="0"/>
        <w:i w:val="0"/>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9D1118D"/>
    <w:multiLevelType w:val="hybridMultilevel"/>
    <w:tmpl w:val="F8F0B6A8"/>
    <w:lvl w:ilvl="0" w:tplc="04190005">
      <w:start w:val="1"/>
      <w:numFmt w:val="bullet"/>
      <w:lvlText w:val=""/>
      <w:lvlJc w:val="left"/>
      <w:pPr>
        <w:ind w:left="1429" w:hanging="360"/>
      </w:pPr>
      <w:rPr>
        <w:rFonts w:ascii="Wingdings" w:hAnsi="Wingdings"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3" w15:restartNumberingAfterBreak="0">
    <w:nsid w:val="79E224AD"/>
    <w:multiLevelType w:val="multilevel"/>
    <w:tmpl w:val="399C5E2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4" w15:restartNumberingAfterBreak="0">
    <w:nsid w:val="7C35556E"/>
    <w:multiLevelType w:val="hybridMultilevel"/>
    <w:tmpl w:val="68760588"/>
    <w:lvl w:ilvl="0" w:tplc="F5E2A964">
      <w:start w:val="1"/>
      <w:numFmt w:val="bullet"/>
      <w:lvlText w:val=""/>
      <w:lvlJc w:val="left"/>
      <w:pPr>
        <w:ind w:left="1429" w:hanging="360"/>
      </w:pPr>
      <w:rPr>
        <w:rFonts w:ascii="Symbol" w:hAnsi="Symbol" w:hint="default"/>
      </w:rPr>
    </w:lvl>
    <w:lvl w:ilvl="1" w:tplc="963E519C"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DB258E6"/>
    <w:multiLevelType w:val="hybridMultilevel"/>
    <w:tmpl w:val="8F58A9C2"/>
    <w:lvl w:ilvl="0" w:tplc="C448A5A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6" w15:restartNumberingAfterBreak="0">
    <w:nsid w:val="7DD22FCC"/>
    <w:multiLevelType w:val="hybridMultilevel"/>
    <w:tmpl w:val="FAB0FC16"/>
    <w:lvl w:ilvl="0" w:tplc="BC186B64">
      <w:start w:val="1"/>
      <w:numFmt w:val="decimal"/>
      <w:lvlText w:val="%1."/>
      <w:lvlJc w:val="left"/>
      <w:pPr>
        <w:tabs>
          <w:tab w:val="num" w:pos="0"/>
        </w:tabs>
        <w:ind w:left="0" w:firstLine="0"/>
      </w:pPr>
      <w:rPr>
        <w:rFonts w:hint="default"/>
      </w:rPr>
    </w:lvl>
    <w:lvl w:ilvl="1" w:tplc="04190003">
      <w:start w:val="1"/>
      <w:numFmt w:val="bullet"/>
      <w:pStyle w:val="7"/>
      <w:lvlText w:val=""/>
      <w:lvlJc w:val="left"/>
      <w:pPr>
        <w:tabs>
          <w:tab w:val="num" w:pos="1080"/>
        </w:tabs>
        <w:ind w:left="229" w:firstLine="851"/>
      </w:pPr>
      <w:rPr>
        <w:rFonts w:ascii="Symbol" w:hAnsi="Symbol" w:hint="default"/>
      </w:rPr>
    </w:lvl>
    <w:lvl w:ilvl="2" w:tplc="04190005">
      <w:start w:val="1"/>
      <w:numFmt w:val="decimal"/>
      <w:lvlText w:val="%3."/>
      <w:lvlJc w:val="left"/>
      <w:pPr>
        <w:tabs>
          <w:tab w:val="num" w:pos="1980"/>
        </w:tabs>
        <w:ind w:left="1980" w:firstLine="0"/>
      </w:pPr>
      <w:rPr>
        <w:rFonts w:hint="default"/>
      </w:r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77" w15:restartNumberingAfterBreak="0">
    <w:nsid w:val="7F426CC6"/>
    <w:multiLevelType w:val="hybridMultilevel"/>
    <w:tmpl w:val="D71272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55668008">
    <w:abstractNumId w:val="10"/>
  </w:num>
  <w:num w:numId="2" w16cid:durableId="1831823408">
    <w:abstractNumId w:val="15"/>
  </w:num>
  <w:num w:numId="3" w16cid:durableId="2028632829">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37814589">
    <w:abstractNumId w:val="66"/>
  </w:num>
  <w:num w:numId="5" w16cid:durableId="811941397">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1453534">
    <w:abstractNumId w:val="31"/>
  </w:num>
  <w:num w:numId="7" w16cid:durableId="146437390">
    <w:abstractNumId w:val="24"/>
  </w:num>
  <w:num w:numId="8" w16cid:durableId="2050955614">
    <w:abstractNumId w:val="68"/>
  </w:num>
  <w:num w:numId="9" w16cid:durableId="1582136274">
    <w:abstractNumId w:val="65"/>
  </w:num>
  <w:num w:numId="10" w16cid:durableId="70548926">
    <w:abstractNumId w:val="77"/>
  </w:num>
  <w:num w:numId="11" w16cid:durableId="568082499">
    <w:abstractNumId w:val="17"/>
  </w:num>
  <w:num w:numId="12" w16cid:durableId="1603026619">
    <w:abstractNumId w:val="45"/>
  </w:num>
  <w:num w:numId="13" w16cid:durableId="1468624137">
    <w:abstractNumId w:val="67"/>
  </w:num>
  <w:num w:numId="14" w16cid:durableId="309139709">
    <w:abstractNumId w:val="34"/>
  </w:num>
  <w:num w:numId="15" w16cid:durableId="994142288">
    <w:abstractNumId w:val="75"/>
  </w:num>
  <w:num w:numId="16" w16cid:durableId="628825379">
    <w:abstractNumId w:val="62"/>
  </w:num>
  <w:num w:numId="17" w16cid:durableId="1138376492">
    <w:abstractNumId w:val="9"/>
  </w:num>
  <w:num w:numId="18" w16cid:durableId="1443502247">
    <w:abstractNumId w:val="27"/>
  </w:num>
  <w:num w:numId="19" w16cid:durableId="626398061">
    <w:abstractNumId w:val="8"/>
  </w:num>
  <w:num w:numId="20" w16cid:durableId="1368993021">
    <w:abstractNumId w:val="44"/>
  </w:num>
  <w:num w:numId="21" w16cid:durableId="1554152417">
    <w:abstractNumId w:val="26"/>
  </w:num>
  <w:num w:numId="22" w16cid:durableId="778642138">
    <w:abstractNumId w:val="1"/>
  </w:num>
  <w:num w:numId="23" w16cid:durableId="2095391870">
    <w:abstractNumId w:val="47"/>
  </w:num>
  <w:num w:numId="24" w16cid:durableId="859199355">
    <w:abstractNumId w:val="54"/>
  </w:num>
  <w:num w:numId="25" w16cid:durableId="562837911">
    <w:abstractNumId w:val="43"/>
  </w:num>
  <w:num w:numId="26" w16cid:durableId="929777307">
    <w:abstractNumId w:val="60"/>
  </w:num>
  <w:num w:numId="27" w16cid:durableId="139270716">
    <w:abstractNumId w:val="51"/>
  </w:num>
  <w:num w:numId="28" w16cid:durableId="100348010">
    <w:abstractNumId w:val="5"/>
  </w:num>
  <w:num w:numId="29" w16cid:durableId="185944086">
    <w:abstractNumId w:val="38"/>
  </w:num>
  <w:num w:numId="30" w16cid:durableId="1593926076">
    <w:abstractNumId w:val="74"/>
  </w:num>
  <w:num w:numId="31" w16cid:durableId="565339789">
    <w:abstractNumId w:val="39"/>
  </w:num>
  <w:num w:numId="32" w16cid:durableId="1871407808">
    <w:abstractNumId w:val="52"/>
  </w:num>
  <w:num w:numId="33" w16cid:durableId="1825393496">
    <w:abstractNumId w:val="56"/>
  </w:num>
  <w:num w:numId="34" w16cid:durableId="859707937">
    <w:abstractNumId w:val="42"/>
  </w:num>
  <w:num w:numId="35" w16cid:durableId="997074561">
    <w:abstractNumId w:val="41"/>
  </w:num>
  <w:num w:numId="36" w16cid:durableId="2102602307">
    <w:abstractNumId w:val="57"/>
  </w:num>
  <w:num w:numId="37" w16cid:durableId="981226824">
    <w:abstractNumId w:val="23"/>
  </w:num>
  <w:num w:numId="38" w16cid:durableId="299578189">
    <w:abstractNumId w:val="76"/>
  </w:num>
  <w:num w:numId="39" w16cid:durableId="1003969466">
    <w:abstractNumId w:val="71"/>
  </w:num>
  <w:num w:numId="40" w16cid:durableId="505708107">
    <w:abstractNumId w:val="22"/>
  </w:num>
  <w:num w:numId="41" w16cid:durableId="1786072887">
    <w:abstractNumId w:val="13"/>
  </w:num>
  <w:num w:numId="42" w16cid:durableId="109381546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824464600">
    <w:abstractNumId w:val="64"/>
  </w:num>
  <w:num w:numId="44" w16cid:durableId="2129011852">
    <w:abstractNumId w:val="16"/>
  </w:num>
  <w:num w:numId="45" w16cid:durableId="734471228">
    <w:abstractNumId w:val="21"/>
  </w:num>
  <w:num w:numId="46" w16cid:durableId="1150439696">
    <w:abstractNumId w:val="69"/>
  </w:num>
  <w:num w:numId="47" w16cid:durableId="644314572">
    <w:abstractNumId w:val="2"/>
  </w:num>
  <w:num w:numId="48" w16cid:durableId="1573734288">
    <w:abstractNumId w:val="12"/>
  </w:num>
  <w:num w:numId="49" w16cid:durableId="1569998549">
    <w:abstractNumId w:val="59"/>
  </w:num>
  <w:num w:numId="50" w16cid:durableId="1173684794">
    <w:abstractNumId w:val="72"/>
  </w:num>
  <w:num w:numId="51" w16cid:durableId="1434668382">
    <w:abstractNumId w:val="46"/>
  </w:num>
  <w:num w:numId="52" w16cid:durableId="1227298793">
    <w:abstractNumId w:val="35"/>
  </w:num>
  <w:num w:numId="53" w16cid:durableId="1002733542">
    <w:abstractNumId w:val="30"/>
  </w:num>
  <w:num w:numId="54" w16cid:durableId="1087001379">
    <w:abstractNumId w:val="11"/>
  </w:num>
  <w:num w:numId="55" w16cid:durableId="1133252586">
    <w:abstractNumId w:val="49"/>
  </w:num>
  <w:num w:numId="56" w16cid:durableId="88938742">
    <w:abstractNumId w:val="29"/>
  </w:num>
  <w:num w:numId="57" w16cid:durableId="123352353">
    <w:abstractNumId w:val="25"/>
  </w:num>
  <w:num w:numId="58" w16cid:durableId="431245650">
    <w:abstractNumId w:val="18"/>
  </w:num>
  <w:num w:numId="59" w16cid:durableId="1239286239">
    <w:abstractNumId w:val="14"/>
  </w:num>
  <w:num w:numId="60" w16cid:durableId="801731876">
    <w:abstractNumId w:val="58"/>
  </w:num>
  <w:num w:numId="61" w16cid:durableId="1904486580">
    <w:abstractNumId w:val="6"/>
  </w:num>
  <w:num w:numId="62" w16cid:durableId="1051228114">
    <w:abstractNumId w:val="28"/>
  </w:num>
  <w:num w:numId="63" w16cid:durableId="11494448">
    <w:abstractNumId w:val="19"/>
  </w:num>
  <w:num w:numId="64" w16cid:durableId="238488964">
    <w:abstractNumId w:val="7"/>
  </w:num>
  <w:num w:numId="65" w16cid:durableId="1489327060">
    <w:abstractNumId w:val="63"/>
  </w:num>
  <w:num w:numId="66" w16cid:durableId="204564947">
    <w:abstractNumId w:val="48"/>
  </w:num>
  <w:num w:numId="67" w16cid:durableId="1482692170">
    <w:abstractNumId w:val="37"/>
  </w:num>
  <w:num w:numId="68" w16cid:durableId="556359552">
    <w:abstractNumId w:val="32"/>
  </w:num>
  <w:num w:numId="69" w16cid:durableId="647439652">
    <w:abstractNumId w:val="33"/>
  </w:num>
  <w:num w:numId="70" w16cid:durableId="1316029951">
    <w:abstractNumId w:val="40"/>
  </w:num>
  <w:num w:numId="71" w16cid:durableId="1442841564">
    <w:abstractNumId w:val="55"/>
  </w:num>
  <w:num w:numId="72" w16cid:durableId="1267008529">
    <w:abstractNumId w:val="70"/>
  </w:num>
  <w:num w:numId="73" w16cid:durableId="1175414221">
    <w:abstractNumId w:val="50"/>
  </w:num>
  <w:num w:numId="74" w16cid:durableId="1385644181">
    <w:abstractNumId w:val="4"/>
  </w:num>
  <w:num w:numId="75" w16cid:durableId="2032028242">
    <w:abstractNumId w:val="53"/>
  </w:num>
  <w:num w:numId="76" w16cid:durableId="368145114">
    <w:abstractNumId w:val="7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C91934"/>
    <w:rsid w:val="00004494"/>
    <w:rsid w:val="00007ECF"/>
    <w:rsid w:val="00012B62"/>
    <w:rsid w:val="000132AF"/>
    <w:rsid w:val="00013D6E"/>
    <w:rsid w:val="00017521"/>
    <w:rsid w:val="00017D0B"/>
    <w:rsid w:val="00020434"/>
    <w:rsid w:val="00022CB8"/>
    <w:rsid w:val="00023F82"/>
    <w:rsid w:val="0002525E"/>
    <w:rsid w:val="0003164C"/>
    <w:rsid w:val="00031D46"/>
    <w:rsid w:val="0004298B"/>
    <w:rsid w:val="00045E80"/>
    <w:rsid w:val="00051C8B"/>
    <w:rsid w:val="000551BD"/>
    <w:rsid w:val="000620F0"/>
    <w:rsid w:val="00080352"/>
    <w:rsid w:val="00080F27"/>
    <w:rsid w:val="00093662"/>
    <w:rsid w:val="000A140E"/>
    <w:rsid w:val="000A35EB"/>
    <w:rsid w:val="000A4DE7"/>
    <w:rsid w:val="000A60D6"/>
    <w:rsid w:val="000A7B4E"/>
    <w:rsid w:val="000B0636"/>
    <w:rsid w:val="000B15DB"/>
    <w:rsid w:val="000D0313"/>
    <w:rsid w:val="000D0B74"/>
    <w:rsid w:val="000D1802"/>
    <w:rsid w:val="000E26FC"/>
    <w:rsid w:val="00110277"/>
    <w:rsid w:val="0011133A"/>
    <w:rsid w:val="00127FD1"/>
    <w:rsid w:val="00131114"/>
    <w:rsid w:val="0013786B"/>
    <w:rsid w:val="00145E92"/>
    <w:rsid w:val="00163833"/>
    <w:rsid w:val="001651CC"/>
    <w:rsid w:val="001731B5"/>
    <w:rsid w:val="00174C15"/>
    <w:rsid w:val="00183EBE"/>
    <w:rsid w:val="0019572E"/>
    <w:rsid w:val="001A29FA"/>
    <w:rsid w:val="001B2800"/>
    <w:rsid w:val="001B60B7"/>
    <w:rsid w:val="001B7A8F"/>
    <w:rsid w:val="001C0761"/>
    <w:rsid w:val="001C3837"/>
    <w:rsid w:val="001D41EF"/>
    <w:rsid w:val="001D5F9A"/>
    <w:rsid w:val="001D6725"/>
    <w:rsid w:val="001E43EB"/>
    <w:rsid w:val="001E49FD"/>
    <w:rsid w:val="001E4C3D"/>
    <w:rsid w:val="001E61D4"/>
    <w:rsid w:val="001F2B65"/>
    <w:rsid w:val="002001AD"/>
    <w:rsid w:val="00204F44"/>
    <w:rsid w:val="00205191"/>
    <w:rsid w:val="00213316"/>
    <w:rsid w:val="0021660F"/>
    <w:rsid w:val="00216737"/>
    <w:rsid w:val="00220FB8"/>
    <w:rsid w:val="0024272B"/>
    <w:rsid w:val="002431F4"/>
    <w:rsid w:val="00256312"/>
    <w:rsid w:val="0025792F"/>
    <w:rsid w:val="00261EB5"/>
    <w:rsid w:val="00262328"/>
    <w:rsid w:val="0027641D"/>
    <w:rsid w:val="00277DD4"/>
    <w:rsid w:val="002860A6"/>
    <w:rsid w:val="002B21C4"/>
    <w:rsid w:val="002B5480"/>
    <w:rsid w:val="002B6C1D"/>
    <w:rsid w:val="002C2C77"/>
    <w:rsid w:val="002C5785"/>
    <w:rsid w:val="002C68B5"/>
    <w:rsid w:val="002F4F34"/>
    <w:rsid w:val="002F672E"/>
    <w:rsid w:val="0031451B"/>
    <w:rsid w:val="0031501D"/>
    <w:rsid w:val="003151BC"/>
    <w:rsid w:val="003245A5"/>
    <w:rsid w:val="00325ADC"/>
    <w:rsid w:val="00352DAB"/>
    <w:rsid w:val="00355BCF"/>
    <w:rsid w:val="003718ED"/>
    <w:rsid w:val="00372399"/>
    <w:rsid w:val="0038654A"/>
    <w:rsid w:val="00391584"/>
    <w:rsid w:val="003919F6"/>
    <w:rsid w:val="00393B6A"/>
    <w:rsid w:val="00397CE3"/>
    <w:rsid w:val="003B2A01"/>
    <w:rsid w:val="003C5FD0"/>
    <w:rsid w:val="003D0615"/>
    <w:rsid w:val="003D404B"/>
    <w:rsid w:val="003F11FD"/>
    <w:rsid w:val="003F3C93"/>
    <w:rsid w:val="00401EEE"/>
    <w:rsid w:val="00410163"/>
    <w:rsid w:val="0041578C"/>
    <w:rsid w:val="00424791"/>
    <w:rsid w:val="004504F6"/>
    <w:rsid w:val="0045479F"/>
    <w:rsid w:val="00462855"/>
    <w:rsid w:val="004635FE"/>
    <w:rsid w:val="004639BE"/>
    <w:rsid w:val="004673DF"/>
    <w:rsid w:val="00467564"/>
    <w:rsid w:val="00471574"/>
    <w:rsid w:val="00480915"/>
    <w:rsid w:val="0048202C"/>
    <w:rsid w:val="00493883"/>
    <w:rsid w:val="00494CE4"/>
    <w:rsid w:val="004B0A67"/>
    <w:rsid w:val="004B3017"/>
    <w:rsid w:val="004B5607"/>
    <w:rsid w:val="004C1522"/>
    <w:rsid w:val="004C4A5D"/>
    <w:rsid w:val="004C4DFF"/>
    <w:rsid w:val="004C54B3"/>
    <w:rsid w:val="004C5DBF"/>
    <w:rsid w:val="004C5E12"/>
    <w:rsid w:val="004D4165"/>
    <w:rsid w:val="004D4732"/>
    <w:rsid w:val="004D65F7"/>
    <w:rsid w:val="004E3AF5"/>
    <w:rsid w:val="004E51DE"/>
    <w:rsid w:val="004F19F8"/>
    <w:rsid w:val="004F1F6E"/>
    <w:rsid w:val="004F6187"/>
    <w:rsid w:val="00501B37"/>
    <w:rsid w:val="0050377E"/>
    <w:rsid w:val="00507483"/>
    <w:rsid w:val="0051228B"/>
    <w:rsid w:val="00515293"/>
    <w:rsid w:val="00525110"/>
    <w:rsid w:val="0053045C"/>
    <w:rsid w:val="00533D15"/>
    <w:rsid w:val="00534CBF"/>
    <w:rsid w:val="0054323D"/>
    <w:rsid w:val="005460AA"/>
    <w:rsid w:val="00546DD8"/>
    <w:rsid w:val="005562AA"/>
    <w:rsid w:val="00570726"/>
    <w:rsid w:val="00571992"/>
    <w:rsid w:val="00586BC0"/>
    <w:rsid w:val="00586EB0"/>
    <w:rsid w:val="005903A6"/>
    <w:rsid w:val="00590F26"/>
    <w:rsid w:val="00592FF7"/>
    <w:rsid w:val="00593304"/>
    <w:rsid w:val="00593CD8"/>
    <w:rsid w:val="00593E12"/>
    <w:rsid w:val="00596DA3"/>
    <w:rsid w:val="00597AEE"/>
    <w:rsid w:val="005A02BD"/>
    <w:rsid w:val="005A06A3"/>
    <w:rsid w:val="005A07AB"/>
    <w:rsid w:val="005B0B58"/>
    <w:rsid w:val="005B4E5B"/>
    <w:rsid w:val="005B5A3B"/>
    <w:rsid w:val="005C31B0"/>
    <w:rsid w:val="005C416F"/>
    <w:rsid w:val="005D17DA"/>
    <w:rsid w:val="005D57C7"/>
    <w:rsid w:val="005E186D"/>
    <w:rsid w:val="005E1E4B"/>
    <w:rsid w:val="005E238D"/>
    <w:rsid w:val="005E5677"/>
    <w:rsid w:val="005E6F72"/>
    <w:rsid w:val="005F4E2F"/>
    <w:rsid w:val="00602EB3"/>
    <w:rsid w:val="00605B99"/>
    <w:rsid w:val="00614115"/>
    <w:rsid w:val="006246B9"/>
    <w:rsid w:val="006267F7"/>
    <w:rsid w:val="00631331"/>
    <w:rsid w:val="00640AF3"/>
    <w:rsid w:val="00645526"/>
    <w:rsid w:val="0065383F"/>
    <w:rsid w:val="00666056"/>
    <w:rsid w:val="00672C90"/>
    <w:rsid w:val="006730D2"/>
    <w:rsid w:val="006807C1"/>
    <w:rsid w:val="00684C9C"/>
    <w:rsid w:val="00686190"/>
    <w:rsid w:val="006956E8"/>
    <w:rsid w:val="006A4C02"/>
    <w:rsid w:val="006A57C7"/>
    <w:rsid w:val="006C2301"/>
    <w:rsid w:val="006D5943"/>
    <w:rsid w:val="006E2753"/>
    <w:rsid w:val="006E35D1"/>
    <w:rsid w:val="006E4369"/>
    <w:rsid w:val="006E52A1"/>
    <w:rsid w:val="006F646B"/>
    <w:rsid w:val="00702545"/>
    <w:rsid w:val="0070274E"/>
    <w:rsid w:val="007036FB"/>
    <w:rsid w:val="007049B5"/>
    <w:rsid w:val="00706E80"/>
    <w:rsid w:val="00711E15"/>
    <w:rsid w:val="007174BD"/>
    <w:rsid w:val="007273B8"/>
    <w:rsid w:val="007371E5"/>
    <w:rsid w:val="00741FB0"/>
    <w:rsid w:val="007431B3"/>
    <w:rsid w:val="00745F5F"/>
    <w:rsid w:val="0074796D"/>
    <w:rsid w:val="00750CC6"/>
    <w:rsid w:val="00765232"/>
    <w:rsid w:val="00767EBA"/>
    <w:rsid w:val="0077555C"/>
    <w:rsid w:val="00777FB1"/>
    <w:rsid w:val="007819C4"/>
    <w:rsid w:val="007868EA"/>
    <w:rsid w:val="00792873"/>
    <w:rsid w:val="0079639E"/>
    <w:rsid w:val="00797F63"/>
    <w:rsid w:val="007A4CC7"/>
    <w:rsid w:val="007A63C1"/>
    <w:rsid w:val="007B1CF1"/>
    <w:rsid w:val="007D1B2B"/>
    <w:rsid w:val="007D7FF4"/>
    <w:rsid w:val="007E08A2"/>
    <w:rsid w:val="007E3408"/>
    <w:rsid w:val="007E3C82"/>
    <w:rsid w:val="007E7EB1"/>
    <w:rsid w:val="007F3319"/>
    <w:rsid w:val="007F7DCA"/>
    <w:rsid w:val="00801947"/>
    <w:rsid w:val="00801E54"/>
    <w:rsid w:val="00803F58"/>
    <w:rsid w:val="008057D1"/>
    <w:rsid w:val="00810637"/>
    <w:rsid w:val="0082143A"/>
    <w:rsid w:val="00824997"/>
    <w:rsid w:val="00826266"/>
    <w:rsid w:val="00826DD0"/>
    <w:rsid w:val="00834AEB"/>
    <w:rsid w:val="00837116"/>
    <w:rsid w:val="0084125D"/>
    <w:rsid w:val="00843D18"/>
    <w:rsid w:val="00844B4A"/>
    <w:rsid w:val="008520E0"/>
    <w:rsid w:val="008621C5"/>
    <w:rsid w:val="00862677"/>
    <w:rsid w:val="008627A6"/>
    <w:rsid w:val="00863961"/>
    <w:rsid w:val="00866919"/>
    <w:rsid w:val="008674A5"/>
    <w:rsid w:val="008777AC"/>
    <w:rsid w:val="00896F10"/>
    <w:rsid w:val="008A2827"/>
    <w:rsid w:val="008A31D1"/>
    <w:rsid w:val="008B381E"/>
    <w:rsid w:val="008B4C02"/>
    <w:rsid w:val="008B5CBA"/>
    <w:rsid w:val="008D00EC"/>
    <w:rsid w:val="008D0802"/>
    <w:rsid w:val="008D223F"/>
    <w:rsid w:val="008D6DD2"/>
    <w:rsid w:val="008E6945"/>
    <w:rsid w:val="008F3D21"/>
    <w:rsid w:val="008F58E9"/>
    <w:rsid w:val="008F619D"/>
    <w:rsid w:val="00902DB9"/>
    <w:rsid w:val="00906EC0"/>
    <w:rsid w:val="0091038E"/>
    <w:rsid w:val="00920701"/>
    <w:rsid w:val="00927A7B"/>
    <w:rsid w:val="0093319D"/>
    <w:rsid w:val="0093445B"/>
    <w:rsid w:val="00936836"/>
    <w:rsid w:val="00936C8A"/>
    <w:rsid w:val="00943050"/>
    <w:rsid w:val="0095070B"/>
    <w:rsid w:val="00954914"/>
    <w:rsid w:val="00956B42"/>
    <w:rsid w:val="00960F1B"/>
    <w:rsid w:val="009614C3"/>
    <w:rsid w:val="00965360"/>
    <w:rsid w:val="00972133"/>
    <w:rsid w:val="00972A80"/>
    <w:rsid w:val="00980BA5"/>
    <w:rsid w:val="00982F6B"/>
    <w:rsid w:val="0098423A"/>
    <w:rsid w:val="00985F7F"/>
    <w:rsid w:val="00987562"/>
    <w:rsid w:val="009A58D0"/>
    <w:rsid w:val="009B4160"/>
    <w:rsid w:val="009B7203"/>
    <w:rsid w:val="009B7E13"/>
    <w:rsid w:val="009C76EF"/>
    <w:rsid w:val="009D1855"/>
    <w:rsid w:val="009D7E21"/>
    <w:rsid w:val="009E6DE1"/>
    <w:rsid w:val="009F1DC2"/>
    <w:rsid w:val="009F261B"/>
    <w:rsid w:val="009F75D1"/>
    <w:rsid w:val="00A04703"/>
    <w:rsid w:val="00A20AA9"/>
    <w:rsid w:val="00A224D3"/>
    <w:rsid w:val="00A24597"/>
    <w:rsid w:val="00A26792"/>
    <w:rsid w:val="00A45EA6"/>
    <w:rsid w:val="00A6030A"/>
    <w:rsid w:val="00A60BF0"/>
    <w:rsid w:val="00A668EA"/>
    <w:rsid w:val="00A760BA"/>
    <w:rsid w:val="00A769F4"/>
    <w:rsid w:val="00A77042"/>
    <w:rsid w:val="00A8297F"/>
    <w:rsid w:val="00A93C3F"/>
    <w:rsid w:val="00AA19FC"/>
    <w:rsid w:val="00AA23CC"/>
    <w:rsid w:val="00AA6891"/>
    <w:rsid w:val="00AB1616"/>
    <w:rsid w:val="00AB2ED9"/>
    <w:rsid w:val="00AC10B8"/>
    <w:rsid w:val="00AC19CE"/>
    <w:rsid w:val="00AC5181"/>
    <w:rsid w:val="00AD0365"/>
    <w:rsid w:val="00AD5656"/>
    <w:rsid w:val="00AE6645"/>
    <w:rsid w:val="00AF7CED"/>
    <w:rsid w:val="00B105B7"/>
    <w:rsid w:val="00B13D72"/>
    <w:rsid w:val="00B168FF"/>
    <w:rsid w:val="00B169D7"/>
    <w:rsid w:val="00B23B5E"/>
    <w:rsid w:val="00B257D6"/>
    <w:rsid w:val="00B32D30"/>
    <w:rsid w:val="00B33C53"/>
    <w:rsid w:val="00B41615"/>
    <w:rsid w:val="00B446F7"/>
    <w:rsid w:val="00B575AE"/>
    <w:rsid w:val="00B57F29"/>
    <w:rsid w:val="00B65E93"/>
    <w:rsid w:val="00B672A5"/>
    <w:rsid w:val="00B716D5"/>
    <w:rsid w:val="00B743D3"/>
    <w:rsid w:val="00B75E2A"/>
    <w:rsid w:val="00B83D2D"/>
    <w:rsid w:val="00B860BF"/>
    <w:rsid w:val="00B928A9"/>
    <w:rsid w:val="00B9640A"/>
    <w:rsid w:val="00B96CC5"/>
    <w:rsid w:val="00BC0108"/>
    <w:rsid w:val="00BC3AAE"/>
    <w:rsid w:val="00BD378A"/>
    <w:rsid w:val="00BE07D6"/>
    <w:rsid w:val="00BE3A9F"/>
    <w:rsid w:val="00BE6554"/>
    <w:rsid w:val="00BF62E7"/>
    <w:rsid w:val="00C027C4"/>
    <w:rsid w:val="00C035BB"/>
    <w:rsid w:val="00C03C64"/>
    <w:rsid w:val="00C05D35"/>
    <w:rsid w:val="00C12E25"/>
    <w:rsid w:val="00C14894"/>
    <w:rsid w:val="00C16264"/>
    <w:rsid w:val="00C17AFA"/>
    <w:rsid w:val="00C2118C"/>
    <w:rsid w:val="00C274F9"/>
    <w:rsid w:val="00C37502"/>
    <w:rsid w:val="00C37778"/>
    <w:rsid w:val="00C37783"/>
    <w:rsid w:val="00C4227C"/>
    <w:rsid w:val="00C44607"/>
    <w:rsid w:val="00C63C3A"/>
    <w:rsid w:val="00C64616"/>
    <w:rsid w:val="00C6557C"/>
    <w:rsid w:val="00C6673F"/>
    <w:rsid w:val="00C7067A"/>
    <w:rsid w:val="00C73F45"/>
    <w:rsid w:val="00C81916"/>
    <w:rsid w:val="00C84022"/>
    <w:rsid w:val="00C85614"/>
    <w:rsid w:val="00C861D8"/>
    <w:rsid w:val="00C91934"/>
    <w:rsid w:val="00CB3B46"/>
    <w:rsid w:val="00CC0B27"/>
    <w:rsid w:val="00CC1A05"/>
    <w:rsid w:val="00CC3D01"/>
    <w:rsid w:val="00CD118D"/>
    <w:rsid w:val="00CD243F"/>
    <w:rsid w:val="00CE1CE3"/>
    <w:rsid w:val="00CE2129"/>
    <w:rsid w:val="00CE77EC"/>
    <w:rsid w:val="00CF3A19"/>
    <w:rsid w:val="00CF6F47"/>
    <w:rsid w:val="00D0351B"/>
    <w:rsid w:val="00D1194E"/>
    <w:rsid w:val="00D16A8F"/>
    <w:rsid w:val="00D23FDA"/>
    <w:rsid w:val="00D376DD"/>
    <w:rsid w:val="00D415F9"/>
    <w:rsid w:val="00D44F81"/>
    <w:rsid w:val="00D57D4D"/>
    <w:rsid w:val="00D83730"/>
    <w:rsid w:val="00D84819"/>
    <w:rsid w:val="00D8602F"/>
    <w:rsid w:val="00D874D4"/>
    <w:rsid w:val="00D91AF7"/>
    <w:rsid w:val="00D92473"/>
    <w:rsid w:val="00D94F79"/>
    <w:rsid w:val="00D97A48"/>
    <w:rsid w:val="00DA0647"/>
    <w:rsid w:val="00DA084C"/>
    <w:rsid w:val="00DA1EF3"/>
    <w:rsid w:val="00DA7A23"/>
    <w:rsid w:val="00DB0B2B"/>
    <w:rsid w:val="00DB0EA6"/>
    <w:rsid w:val="00DB7193"/>
    <w:rsid w:val="00DB7D62"/>
    <w:rsid w:val="00DC163B"/>
    <w:rsid w:val="00DC1653"/>
    <w:rsid w:val="00DC4ED7"/>
    <w:rsid w:val="00DD2175"/>
    <w:rsid w:val="00DD6A43"/>
    <w:rsid w:val="00DE14D8"/>
    <w:rsid w:val="00DE30F8"/>
    <w:rsid w:val="00DE318A"/>
    <w:rsid w:val="00DE6034"/>
    <w:rsid w:val="00DE68C7"/>
    <w:rsid w:val="00DF0391"/>
    <w:rsid w:val="00DF68ED"/>
    <w:rsid w:val="00E04585"/>
    <w:rsid w:val="00E057E8"/>
    <w:rsid w:val="00E11B9D"/>
    <w:rsid w:val="00E1663F"/>
    <w:rsid w:val="00E22826"/>
    <w:rsid w:val="00E3412C"/>
    <w:rsid w:val="00E347A3"/>
    <w:rsid w:val="00E35966"/>
    <w:rsid w:val="00E37AE7"/>
    <w:rsid w:val="00E433EE"/>
    <w:rsid w:val="00E447DB"/>
    <w:rsid w:val="00E53BB5"/>
    <w:rsid w:val="00E55982"/>
    <w:rsid w:val="00E637A6"/>
    <w:rsid w:val="00E65C1A"/>
    <w:rsid w:val="00E71124"/>
    <w:rsid w:val="00E73CCA"/>
    <w:rsid w:val="00E777F6"/>
    <w:rsid w:val="00E93E0E"/>
    <w:rsid w:val="00EB3E0D"/>
    <w:rsid w:val="00EB5362"/>
    <w:rsid w:val="00EC2FB8"/>
    <w:rsid w:val="00EC3024"/>
    <w:rsid w:val="00EC34CF"/>
    <w:rsid w:val="00EC3F6C"/>
    <w:rsid w:val="00EC7E0B"/>
    <w:rsid w:val="00ED10FA"/>
    <w:rsid w:val="00ED53D4"/>
    <w:rsid w:val="00ED6D9A"/>
    <w:rsid w:val="00EE13BE"/>
    <w:rsid w:val="00EE35DC"/>
    <w:rsid w:val="00EE73BF"/>
    <w:rsid w:val="00EF4FAC"/>
    <w:rsid w:val="00F0475A"/>
    <w:rsid w:val="00F069C0"/>
    <w:rsid w:val="00F10B24"/>
    <w:rsid w:val="00F14B61"/>
    <w:rsid w:val="00F20F8E"/>
    <w:rsid w:val="00F31DFF"/>
    <w:rsid w:val="00F34CE4"/>
    <w:rsid w:val="00F36C45"/>
    <w:rsid w:val="00F37FE4"/>
    <w:rsid w:val="00F40D17"/>
    <w:rsid w:val="00F42EF7"/>
    <w:rsid w:val="00F507BA"/>
    <w:rsid w:val="00F6044B"/>
    <w:rsid w:val="00F75383"/>
    <w:rsid w:val="00F76AE1"/>
    <w:rsid w:val="00F86056"/>
    <w:rsid w:val="00F94DE1"/>
    <w:rsid w:val="00FA4B25"/>
    <w:rsid w:val="00FB0DF6"/>
    <w:rsid w:val="00FB77B9"/>
    <w:rsid w:val="00FC2787"/>
    <w:rsid w:val="00FC3561"/>
    <w:rsid w:val="00FC388C"/>
    <w:rsid w:val="00FC3CAF"/>
    <w:rsid w:val="00FC479D"/>
    <w:rsid w:val="00FC586E"/>
    <w:rsid w:val="00FC6C2D"/>
    <w:rsid w:val="00FD1531"/>
    <w:rsid w:val="00FD28CE"/>
    <w:rsid w:val="00FD4CAA"/>
    <w:rsid w:val="00FD7C62"/>
    <w:rsid w:val="00FE0C03"/>
    <w:rsid w:val="00FE2AB5"/>
    <w:rsid w:val="00FF1C09"/>
    <w:rsid w:val="00FF2262"/>
    <w:rsid w:val="00FF3BA7"/>
    <w:rsid w:val="00FF4CE4"/>
    <w:rsid w:val="00FF62C7"/>
    <w:rsid w:val="00FF64DA"/>
    <w:rsid w:val="00FF68DC"/>
    <w:rsid w:val="00FF7E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8EC21D4"/>
  <w15:docId w15:val="{780F1E91-DDC3-47D6-9ED3-ABC1CDB4F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iPriority="0"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qFormat="1"/>
    <w:lsdException w:name="E-mail Signature" w:semiHidden="1" w:unhideWhenUsed="1"/>
    <w:lsdException w:name="HTML Top of Form" w:semiHidden="1" w:uiPriority="0"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iPriority="0"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iPriority="0"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91934"/>
    <w:pPr>
      <w:spacing w:after="0" w:line="240" w:lineRule="auto"/>
      <w:jc w:val="both"/>
    </w:pPr>
    <w:rPr>
      <w:rFonts w:ascii="Arial" w:eastAsia="Times New Roman" w:hAnsi="Arial" w:cs="Times New Roman"/>
      <w:kern w:val="0"/>
      <w:szCs w:val="20"/>
      <w:lang w:eastAsia="ru-RU"/>
    </w:rPr>
  </w:style>
  <w:style w:type="paragraph" w:styleId="1">
    <w:name w:val="heading 1"/>
    <w:aliases w:val="Заголовок 1 Знак2,Заголовок 1 Знак Знак1,Заголовок 1 Знак Знак Знак1,Заголовок 1 Знак Знак Знак Знак Знак Знак Знак Знак,Заголовок 1 Знак Знак Знак Знак,Заголовок 11 Знак,Заголовок 1 Знак1 Знак,Заголовок 1 Знак Знак Знак Знак Знак Знак1 Знак"/>
    <w:basedOn w:val="a1"/>
    <w:next w:val="a1"/>
    <w:link w:val="10"/>
    <w:uiPriority w:val="9"/>
    <w:qFormat/>
    <w:rsid w:val="00C91934"/>
    <w:pPr>
      <w:keepNext/>
      <w:spacing w:before="240" w:after="60"/>
      <w:outlineLvl w:val="0"/>
    </w:pPr>
    <w:rPr>
      <w:rFonts w:cs="Arial"/>
      <w:b/>
      <w:bCs/>
      <w:kern w:val="32"/>
      <w:sz w:val="32"/>
      <w:szCs w:val="32"/>
    </w:rPr>
  </w:style>
  <w:style w:type="paragraph" w:styleId="2">
    <w:name w:val="heading 2"/>
    <w:aliases w:val=" Знак3,Заголовок 2 Знак Знак Знак Знак Знак,Заголовок 2 Знак Знак Знак Знак Знак Знак Знак Знак Знак,(Подраздел),Подразд. доклада, Знак Знак1,Знак Знак Знак, Знак16,Знак16, Знак,223"/>
    <w:basedOn w:val="a1"/>
    <w:next w:val="a1"/>
    <w:link w:val="20"/>
    <w:uiPriority w:val="9"/>
    <w:qFormat/>
    <w:rsid w:val="00596DA3"/>
    <w:pPr>
      <w:keepNext/>
      <w:spacing w:before="240" w:after="60"/>
      <w:ind w:left="576" w:hanging="576"/>
      <w:contextualSpacing/>
      <w:jc w:val="center"/>
      <w:outlineLvl w:val="1"/>
    </w:pPr>
    <w:rPr>
      <w:rFonts w:ascii="Times New Roman" w:hAnsi="Times New Roman"/>
      <w:b/>
      <w:bCs/>
      <w:iCs/>
      <w:sz w:val="28"/>
      <w:szCs w:val="28"/>
      <w:u w:val="single"/>
    </w:rPr>
  </w:style>
  <w:style w:type="paragraph" w:styleId="3">
    <w:name w:val="heading 3"/>
    <w:aliases w:val="Знак3,Заголовок 3 Знак Знак, Знак Знак Знак,Заголовок 31,Заголовок 3 Знак Знак1 Знак"/>
    <w:basedOn w:val="a1"/>
    <w:next w:val="a1"/>
    <w:link w:val="30"/>
    <w:uiPriority w:val="9"/>
    <w:unhideWhenUsed/>
    <w:qFormat/>
    <w:rsid w:val="00C9193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0">
    <w:name w:val="heading 4"/>
    <w:aliases w:val="Таблицы,Close,Kopje,ALK_K4,Heading 4_ARGOSS, Знак15 Знак,Знак15 Знак, Знак15"/>
    <w:basedOn w:val="a1"/>
    <w:next w:val="a1"/>
    <w:link w:val="41"/>
    <w:uiPriority w:val="9"/>
    <w:qFormat/>
    <w:rsid w:val="00596DA3"/>
    <w:pPr>
      <w:keepNext/>
      <w:spacing w:before="240" w:after="60"/>
      <w:ind w:left="864" w:hanging="864"/>
      <w:contextualSpacing/>
      <w:outlineLvl w:val="3"/>
    </w:pPr>
    <w:rPr>
      <w:rFonts w:ascii="Times New Roman" w:hAnsi="Times New Roman"/>
      <w:b/>
      <w:bCs/>
      <w:sz w:val="28"/>
      <w:szCs w:val="28"/>
    </w:rPr>
  </w:style>
  <w:style w:type="paragraph" w:styleId="50">
    <w:name w:val="heading 5"/>
    <w:aliases w:val="3_Подзаголовок, Знак14"/>
    <w:basedOn w:val="a1"/>
    <w:next w:val="a1"/>
    <w:link w:val="51"/>
    <w:qFormat/>
    <w:rsid w:val="00596DA3"/>
    <w:pPr>
      <w:spacing w:before="240" w:after="60"/>
      <w:ind w:left="1008" w:hanging="1008"/>
      <w:contextualSpacing/>
      <w:outlineLvl w:val="4"/>
    </w:pPr>
    <w:rPr>
      <w:rFonts w:ascii="Times New Roman" w:hAnsi="Times New Roman"/>
      <w:b/>
      <w:bCs/>
      <w:i/>
      <w:iCs/>
      <w:sz w:val="26"/>
      <w:szCs w:val="26"/>
    </w:rPr>
  </w:style>
  <w:style w:type="paragraph" w:styleId="6">
    <w:name w:val="heading 6"/>
    <w:aliases w:val="Heading 6 Char Знак, Знак13 Знак,Знак13 Знак"/>
    <w:basedOn w:val="a1"/>
    <w:next w:val="a1"/>
    <w:link w:val="60"/>
    <w:qFormat/>
    <w:rsid w:val="00596DA3"/>
    <w:pPr>
      <w:spacing w:before="240" w:after="60"/>
      <w:ind w:left="1152" w:hanging="1152"/>
      <w:contextualSpacing/>
      <w:outlineLvl w:val="5"/>
    </w:pPr>
    <w:rPr>
      <w:rFonts w:ascii="Times New Roman" w:hAnsi="Times New Roman"/>
      <w:b/>
      <w:bCs/>
      <w:sz w:val="20"/>
    </w:rPr>
  </w:style>
  <w:style w:type="paragraph" w:styleId="70">
    <w:name w:val="heading 7"/>
    <w:aliases w:val=" Знак12"/>
    <w:basedOn w:val="a1"/>
    <w:next w:val="a1"/>
    <w:link w:val="71"/>
    <w:qFormat/>
    <w:rsid w:val="00596DA3"/>
    <w:pPr>
      <w:spacing w:before="240" w:after="60"/>
      <w:ind w:left="1296" w:hanging="1296"/>
      <w:contextualSpacing/>
      <w:outlineLvl w:val="6"/>
    </w:pPr>
    <w:rPr>
      <w:rFonts w:ascii="Times New Roman" w:hAnsi="Times New Roman"/>
      <w:sz w:val="28"/>
      <w:szCs w:val="28"/>
    </w:rPr>
  </w:style>
  <w:style w:type="paragraph" w:styleId="84">
    <w:name w:val="heading 8"/>
    <w:aliases w:val=" Знак11 Знак,Знак11 Знак"/>
    <w:basedOn w:val="a1"/>
    <w:next w:val="a1"/>
    <w:link w:val="85"/>
    <w:qFormat/>
    <w:rsid w:val="00596DA3"/>
    <w:pPr>
      <w:spacing w:before="240" w:after="60"/>
      <w:ind w:left="1440" w:hanging="1440"/>
      <w:contextualSpacing/>
      <w:outlineLvl w:val="7"/>
    </w:pPr>
    <w:rPr>
      <w:rFonts w:ascii="Times New Roman" w:hAnsi="Times New Roman"/>
      <w:i/>
      <w:iCs/>
      <w:sz w:val="28"/>
      <w:szCs w:val="28"/>
    </w:rPr>
  </w:style>
  <w:style w:type="paragraph" w:styleId="9">
    <w:name w:val="heading 9"/>
    <w:aliases w:val=" Знак10 Знак,Знак10 Знак"/>
    <w:basedOn w:val="a1"/>
    <w:next w:val="a1"/>
    <w:link w:val="90"/>
    <w:unhideWhenUsed/>
    <w:qFormat/>
    <w:rsid w:val="00596DA3"/>
    <w:pPr>
      <w:spacing w:before="240" w:after="60"/>
      <w:ind w:left="1584" w:hanging="1584"/>
      <w:contextualSpacing/>
      <w:outlineLvl w:val="8"/>
    </w:pPr>
    <w:rPr>
      <w:rFonts w:ascii="Cambria" w:hAnsi="Cambria"/>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aliases w:val="Заголовок 1 Знак2 Знак,Заголовок 1 Знак Знак1 Знак,Заголовок 1 Знак Знак Знак1 Знак,Заголовок 1 Знак Знак Знак Знак Знак Знак Знак Знак Знак,Заголовок 1 Знак Знак Знак Знак Знак,Заголовок 11 Знак Знак,Заголовок 1 Знак1 Знак Знак"/>
    <w:basedOn w:val="a2"/>
    <w:link w:val="1"/>
    <w:uiPriority w:val="9"/>
    <w:rsid w:val="00C91934"/>
    <w:rPr>
      <w:rFonts w:ascii="Arial" w:eastAsia="Times New Roman" w:hAnsi="Arial" w:cs="Arial"/>
      <w:b/>
      <w:bCs/>
      <w:kern w:val="32"/>
      <w:sz w:val="32"/>
      <w:szCs w:val="32"/>
      <w:lang w:val="ru-RU" w:eastAsia="ru-RU"/>
    </w:rPr>
  </w:style>
  <w:style w:type="character" w:customStyle="1" w:styleId="30">
    <w:name w:val="Заголовок 3 Знак"/>
    <w:aliases w:val="Знак3 Знак,Заголовок 3 Знак Знак Знак1, Знак Знак Знак Знак1,Заголовок 31 Знак,Заголовок 3 Знак Знак1 Знак Знак"/>
    <w:basedOn w:val="a2"/>
    <w:link w:val="3"/>
    <w:uiPriority w:val="9"/>
    <w:rsid w:val="00C91934"/>
    <w:rPr>
      <w:rFonts w:asciiTheme="majorHAnsi" w:eastAsiaTheme="majorEastAsia" w:hAnsiTheme="majorHAnsi" w:cstheme="majorBidi"/>
      <w:color w:val="1F3763" w:themeColor="accent1" w:themeShade="7F"/>
      <w:kern w:val="0"/>
      <w:sz w:val="24"/>
      <w:szCs w:val="24"/>
      <w:lang w:val="ru-RU" w:eastAsia="ru-RU"/>
    </w:rPr>
  </w:style>
  <w:style w:type="character" w:customStyle="1" w:styleId="a5">
    <w:name w:val="_Ира список Знак"/>
    <w:basedOn w:val="a2"/>
    <w:link w:val="a"/>
    <w:locked/>
    <w:rsid w:val="00C91934"/>
    <w:rPr>
      <w:rFonts w:ascii="Times New Roman" w:hAnsi="Times New Roman" w:cs="Times New Roman"/>
      <w:sz w:val="28"/>
    </w:rPr>
  </w:style>
  <w:style w:type="paragraph" w:customStyle="1" w:styleId="a">
    <w:name w:val="_Ира список"/>
    <w:basedOn w:val="a6"/>
    <w:link w:val="a5"/>
    <w:qFormat/>
    <w:rsid w:val="00C91934"/>
    <w:pPr>
      <w:numPr>
        <w:numId w:val="1"/>
      </w:numPr>
      <w:ind w:left="720" w:firstLine="0"/>
    </w:pPr>
    <w:rPr>
      <w:rFonts w:ascii="Times New Roman" w:eastAsiaTheme="minorHAnsi" w:hAnsi="Times New Roman"/>
      <w:kern w:val="2"/>
      <w:sz w:val="28"/>
      <w:szCs w:val="22"/>
      <w:lang w:eastAsia="en-US"/>
    </w:rPr>
  </w:style>
  <w:style w:type="table" w:styleId="a7">
    <w:name w:val="Table Grid"/>
    <w:aliases w:val="Tab Border"/>
    <w:basedOn w:val="a3"/>
    <w:uiPriority w:val="59"/>
    <w:qFormat/>
    <w:rsid w:val="00C91934"/>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aliases w:val="маркированный,Абзац списка3,List Paragraph,Абзац списка7,Абзац списка71,Абзац списка8,List Paragraph1,Абзац с отступом,References,Odrážka,Абзац списка11,без абзаца,strich,2nd Tier Header,Bullets,List Paragraph (numbered (a)),Абзац списка1,b"/>
    <w:basedOn w:val="a1"/>
    <w:link w:val="a8"/>
    <w:uiPriority w:val="34"/>
    <w:qFormat/>
    <w:rsid w:val="00C91934"/>
    <w:pPr>
      <w:ind w:left="720"/>
      <w:contextualSpacing/>
    </w:pPr>
  </w:style>
  <w:style w:type="paragraph" w:styleId="a9">
    <w:name w:val="header"/>
    <w:aliases w:val="Знак7,Знак9,Header Char Знак,Верхний колонтитул Знак Знак,Знак7 Знак Знак, Знак9, Знак7, Знак7 Знак Знак, Знак9 Знак Знак,Верхний колонтитул Знак1,Header Char Знак Знак Знак,Header Char Знак Знак Знак Зна,Title Up,h,Header_ARGOSS"/>
    <w:basedOn w:val="a1"/>
    <w:link w:val="aa"/>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a">
    <w:name w:val="Верхний колонтитул Знак"/>
    <w:aliases w:val="Знак7 Знак,Знак9 Знак,Header Char Знак Знак,Верхний колонтитул Знак Знак Знак,Знак7 Знак Знак Знак, Знак9 Знак, Знак7 Знак, Знак7 Знак Знак Знак, Знак9 Знак Знак Знак,Верхний колонтитул Знак1 Знак,Header Char Знак Знак Знак Знак"/>
    <w:basedOn w:val="a2"/>
    <w:link w:val="a9"/>
    <w:uiPriority w:val="99"/>
    <w:qFormat/>
    <w:rsid w:val="00C91934"/>
    <w:rPr>
      <w:rFonts w:ascii="Times New Roman" w:eastAsia="Calibri" w:hAnsi="Times New Roman" w:cs="Times New Roman"/>
      <w:kern w:val="0"/>
      <w:sz w:val="24"/>
      <w:szCs w:val="24"/>
      <w:lang w:val="ru-RU" w:eastAsia="ru-RU"/>
    </w:rPr>
  </w:style>
  <w:style w:type="paragraph" w:styleId="ab">
    <w:name w:val="footer"/>
    <w:aliases w:val="Footer_ARGOSS,Title Down,Знак6,Знак2,Обычный (Web),Обычный (веб) Знак,Знак5,Знак6 Знак1, Знак5,Обычный (Web)1,Обычный (Web)11,Нижний колонтитул 10,Reference number,Title Down Знак Знак Знак, Знак8,Footer Char Знак"/>
    <w:basedOn w:val="a1"/>
    <w:link w:val="ac"/>
    <w:uiPriority w:val="99"/>
    <w:qFormat/>
    <w:rsid w:val="00C91934"/>
    <w:pPr>
      <w:tabs>
        <w:tab w:val="center" w:pos="4677"/>
        <w:tab w:val="right" w:pos="9355"/>
      </w:tabs>
      <w:jc w:val="left"/>
    </w:pPr>
    <w:rPr>
      <w:rFonts w:ascii="Times New Roman" w:eastAsia="Calibri" w:hAnsi="Times New Roman"/>
      <w:sz w:val="24"/>
      <w:szCs w:val="24"/>
    </w:rPr>
  </w:style>
  <w:style w:type="character" w:customStyle="1" w:styleId="ac">
    <w:name w:val="Нижний колонтитул Знак"/>
    <w:aliases w:val="Footer_ARGOSS Знак,Title Down Знак,Знак6 Знак,Знак2 Знак,Обычный (Web) Знак,Обычный (веб) Знак Знак,Знак5 Знак,Знак6 Знак1 Знак, Знак5 Знак,Обычный (Web)1 Знак,Обычный (Web)11 Знак,Нижний колонтитул 10 Знак,Reference number Знак"/>
    <w:basedOn w:val="a2"/>
    <w:link w:val="ab"/>
    <w:uiPriority w:val="99"/>
    <w:qFormat/>
    <w:rsid w:val="00C91934"/>
    <w:rPr>
      <w:rFonts w:ascii="Times New Roman" w:eastAsia="Calibri" w:hAnsi="Times New Roman" w:cs="Times New Roman"/>
      <w:kern w:val="0"/>
      <w:sz w:val="24"/>
      <w:szCs w:val="24"/>
      <w:lang w:val="ru-RU" w:eastAsia="ru-RU"/>
    </w:rPr>
  </w:style>
  <w:style w:type="paragraph" w:styleId="ad">
    <w:name w:val="No Spacing"/>
    <w:aliases w:val="норма,Обя,Без интервала11,мелкий,мой рабочий,Айгерим,No Spacing1,Эльдар,свой,14 TNR,МОЙ СТИЛЬ,No Spacing,Без интеБез интервала,СНОСКИ,Алия,Елжан,Title"/>
    <w:link w:val="ae"/>
    <w:qFormat/>
    <w:rsid w:val="00C91934"/>
    <w:pPr>
      <w:spacing w:after="0" w:line="240" w:lineRule="auto"/>
      <w:jc w:val="both"/>
    </w:pPr>
    <w:rPr>
      <w:rFonts w:ascii="Arial" w:eastAsia="Times New Roman" w:hAnsi="Arial" w:cs="Arial"/>
      <w:kern w:val="0"/>
      <w:sz w:val="28"/>
      <w:szCs w:val="24"/>
      <w:lang w:eastAsia="ru-RU"/>
    </w:rPr>
  </w:style>
  <w:style w:type="character" w:customStyle="1" w:styleId="ae">
    <w:name w:val="Без интервала Знак"/>
    <w:aliases w:val="норма Знак,Обя Знак,Без интервала11 Знак,мелкий Знак,мой рабочий Знак,Айгерим Знак,No Spacing1 Знак,Эльдар Знак,свой Знак,14 TNR Знак,МОЙ СТИЛЬ Знак,No Spacing Знак,Без интеБез интервала Знак,СНОСКИ Знак,Алия Знак,Елжан Знак"/>
    <w:link w:val="ad"/>
    <w:rsid w:val="00C91934"/>
    <w:rPr>
      <w:rFonts w:ascii="Arial" w:eastAsia="Times New Roman" w:hAnsi="Arial" w:cs="Arial"/>
      <w:kern w:val="0"/>
      <w:sz w:val="28"/>
      <w:szCs w:val="24"/>
      <w:lang w:val="ru-RU" w:eastAsia="ru-RU"/>
    </w:rPr>
  </w:style>
  <w:style w:type="character" w:customStyle="1" w:styleId="a8">
    <w:name w:val="Абзац списка Знак"/>
    <w:aliases w:val="маркированный Знак,Абзац списка3 Знак,List Paragraph Знак,Абзац списка7 Знак,Абзац списка71 Знак,Абзац списка8 Знак,List Paragraph1 Знак,Абзац с отступом Знак,References Знак,Odrážka Знак,Абзац списка11 Знак,без абзаца Знак,strich Знак"/>
    <w:link w:val="a6"/>
    <w:uiPriority w:val="34"/>
    <w:qFormat/>
    <w:rsid w:val="00C91934"/>
    <w:rPr>
      <w:rFonts w:ascii="Arial" w:eastAsia="Times New Roman" w:hAnsi="Arial" w:cs="Times New Roman"/>
      <w:kern w:val="0"/>
      <w:szCs w:val="20"/>
      <w:lang w:val="ru-RU" w:eastAsia="ru-RU"/>
    </w:rPr>
  </w:style>
  <w:style w:type="paragraph" w:customStyle="1" w:styleId="111">
    <w:name w:val="Настя111"/>
    <w:basedOn w:val="a1"/>
    <w:qFormat/>
    <w:rsid w:val="000A35EB"/>
    <w:pPr>
      <w:spacing w:before="120"/>
      <w:ind w:left="567"/>
      <w:contextualSpacing/>
      <w:jc w:val="center"/>
    </w:pPr>
    <w:rPr>
      <w:rFonts w:ascii="Times New Roman" w:hAnsi="Times New Roman"/>
      <w:b/>
      <w:sz w:val="28"/>
      <w:szCs w:val="28"/>
    </w:rPr>
  </w:style>
  <w:style w:type="paragraph" w:customStyle="1" w:styleId="222">
    <w:name w:val="Настя222"/>
    <w:basedOn w:val="a1"/>
    <w:qFormat/>
    <w:rsid w:val="000A35EB"/>
    <w:pPr>
      <w:jc w:val="center"/>
    </w:pPr>
    <w:rPr>
      <w:rFonts w:ascii="Times New Roman" w:hAnsi="Times New Roman"/>
      <w:b/>
      <w:i/>
      <w:snapToGrid w:val="0"/>
      <w:sz w:val="28"/>
      <w:lang w:val="en-US"/>
    </w:rPr>
  </w:style>
  <w:style w:type="paragraph" w:styleId="af">
    <w:name w:val="Normal (Web)"/>
    <w:aliases w:val="Обычный (веб) Знак1,Обычный (веб) Знак Знак1, Знак Знак1 Знак,Обычный (веб) Знак Знак Знак, Знак Знак1 Знак Знак,Обычный (веб) Знак Знак Знак Знак,Обычный (Web) Знак1, Знак4 Знак,Знак4 Знак,Знак Знак1 Знак,Знак Знак1 Знак Знак,Знак4,З"/>
    <w:basedOn w:val="a1"/>
    <w:link w:val="af0"/>
    <w:uiPriority w:val="99"/>
    <w:unhideWhenUsed/>
    <w:qFormat/>
    <w:rsid w:val="000A35EB"/>
    <w:pPr>
      <w:spacing w:before="100" w:beforeAutospacing="1" w:after="100" w:afterAutospacing="1"/>
      <w:jc w:val="left"/>
    </w:pPr>
    <w:rPr>
      <w:rFonts w:ascii="Times New Roman" w:hAnsi="Times New Roman"/>
      <w:sz w:val="24"/>
      <w:szCs w:val="24"/>
    </w:rPr>
  </w:style>
  <w:style w:type="paragraph" w:customStyle="1" w:styleId="8">
    <w:name w:val="8 пт"/>
    <w:basedOn w:val="a1"/>
    <w:link w:val="86"/>
    <w:qFormat/>
    <w:rsid w:val="006A57C7"/>
    <w:pPr>
      <w:numPr>
        <w:numId w:val="2"/>
      </w:numPr>
      <w:spacing w:before="120"/>
      <w:ind w:left="454" w:hanging="454"/>
    </w:pPr>
    <w:rPr>
      <w:szCs w:val="22"/>
    </w:rPr>
  </w:style>
  <w:style w:type="character" w:customStyle="1" w:styleId="86">
    <w:name w:val="8 пт Знак"/>
    <w:link w:val="8"/>
    <w:rsid w:val="006A57C7"/>
    <w:rPr>
      <w:rFonts w:ascii="Arial" w:eastAsia="Times New Roman" w:hAnsi="Arial" w:cs="Times New Roman"/>
      <w:kern w:val="0"/>
      <w:lang w:eastAsia="ru-RU"/>
    </w:rPr>
  </w:style>
  <w:style w:type="paragraph" w:customStyle="1" w:styleId="83">
    <w:name w:val="8 пт сдвиг"/>
    <w:basedOn w:val="8"/>
    <w:link w:val="87"/>
    <w:qFormat/>
    <w:rsid w:val="006A57C7"/>
    <w:pPr>
      <w:numPr>
        <w:ilvl w:val="1"/>
        <w:numId w:val="4"/>
      </w:numPr>
      <w:tabs>
        <w:tab w:val="clear" w:pos="1440"/>
      </w:tabs>
      <w:ind w:left="709" w:hanging="283"/>
    </w:pPr>
  </w:style>
  <w:style w:type="character" w:customStyle="1" w:styleId="87">
    <w:name w:val="8 пт сдвиг Знак"/>
    <w:basedOn w:val="86"/>
    <w:link w:val="83"/>
    <w:rsid w:val="006A57C7"/>
    <w:rPr>
      <w:rFonts w:ascii="Arial" w:eastAsia="Times New Roman" w:hAnsi="Arial" w:cs="Times New Roman"/>
      <w:kern w:val="0"/>
      <w:lang w:eastAsia="ru-RU"/>
    </w:rPr>
  </w:style>
  <w:style w:type="character" w:customStyle="1" w:styleId="88">
    <w:name w:val="8 Знак"/>
    <w:link w:val="81"/>
    <w:locked/>
    <w:rsid w:val="006A57C7"/>
  </w:style>
  <w:style w:type="paragraph" w:customStyle="1" w:styleId="81">
    <w:name w:val="8"/>
    <w:basedOn w:val="a1"/>
    <w:link w:val="88"/>
    <w:rsid w:val="006A57C7"/>
    <w:pPr>
      <w:numPr>
        <w:numId w:val="5"/>
      </w:numPr>
      <w:spacing w:before="120"/>
      <w:ind w:left="454" w:hanging="454"/>
    </w:pPr>
    <w:rPr>
      <w:rFonts w:asciiTheme="minorHAnsi" w:eastAsiaTheme="minorHAnsi" w:hAnsiTheme="minorHAnsi" w:cstheme="minorBidi"/>
      <w:kern w:val="2"/>
      <w:szCs w:val="22"/>
      <w:lang w:eastAsia="en-US"/>
    </w:rPr>
  </w:style>
  <w:style w:type="paragraph" w:customStyle="1" w:styleId="820">
    <w:name w:val="8 пт +2"/>
    <w:basedOn w:val="8"/>
    <w:link w:val="821"/>
    <w:qFormat/>
    <w:rsid w:val="006A57C7"/>
    <w:pPr>
      <w:numPr>
        <w:numId w:val="3"/>
      </w:numPr>
      <w:ind w:left="454" w:hanging="454"/>
    </w:pPr>
    <w:rPr>
      <w:spacing w:val="-4"/>
      <w:lang w:eastAsia="en-US"/>
    </w:rPr>
  </w:style>
  <w:style w:type="character" w:customStyle="1" w:styleId="821">
    <w:name w:val="8 пт +2 Знак"/>
    <w:link w:val="820"/>
    <w:rsid w:val="006A57C7"/>
    <w:rPr>
      <w:rFonts w:ascii="Arial" w:eastAsia="Times New Roman" w:hAnsi="Arial" w:cs="Times New Roman"/>
      <w:spacing w:val="-4"/>
      <w:kern w:val="0"/>
    </w:rPr>
  </w:style>
  <w:style w:type="paragraph" w:customStyle="1" w:styleId="11">
    <w:name w:val="1 пт абзац"/>
    <w:basedOn w:val="a1"/>
    <w:link w:val="12"/>
    <w:qFormat/>
    <w:rsid w:val="006A57C7"/>
    <w:rPr>
      <w:spacing w:val="-2"/>
    </w:rPr>
  </w:style>
  <w:style w:type="character" w:customStyle="1" w:styleId="12">
    <w:name w:val="1 пт абзац Знак"/>
    <w:link w:val="11"/>
    <w:rsid w:val="006A57C7"/>
    <w:rPr>
      <w:rFonts w:ascii="Arial" w:eastAsia="Times New Roman" w:hAnsi="Arial" w:cs="Times New Roman"/>
      <w:spacing w:val="-2"/>
      <w:kern w:val="0"/>
      <w:szCs w:val="20"/>
      <w:lang w:val="ru-RU" w:eastAsia="ru-RU"/>
    </w:rPr>
  </w:style>
  <w:style w:type="character" w:customStyle="1" w:styleId="21">
    <w:name w:val="Основной текст (2)_"/>
    <w:basedOn w:val="a2"/>
    <w:link w:val="22"/>
    <w:rsid w:val="001F2B65"/>
    <w:rPr>
      <w:rFonts w:ascii="Arial" w:eastAsia="Arial" w:hAnsi="Arial" w:cs="Arial"/>
      <w:shd w:val="clear" w:color="auto" w:fill="FFFFFF"/>
    </w:rPr>
  </w:style>
  <w:style w:type="paragraph" w:customStyle="1" w:styleId="22">
    <w:name w:val="Основной текст (2)"/>
    <w:basedOn w:val="a1"/>
    <w:link w:val="21"/>
    <w:rsid w:val="001F2B65"/>
    <w:pPr>
      <w:widowControl w:val="0"/>
      <w:shd w:val="clear" w:color="auto" w:fill="FFFFFF"/>
      <w:spacing w:after="180" w:line="245" w:lineRule="exact"/>
      <w:ind w:hanging="740"/>
    </w:pPr>
    <w:rPr>
      <w:rFonts w:eastAsia="Arial" w:cs="Arial"/>
      <w:kern w:val="2"/>
      <w:szCs w:val="22"/>
      <w:lang w:eastAsia="en-US"/>
    </w:rPr>
  </w:style>
  <w:style w:type="character" w:customStyle="1" w:styleId="31">
    <w:name w:val="Заголовок №3_"/>
    <w:basedOn w:val="a2"/>
    <w:link w:val="32"/>
    <w:rsid w:val="001F2B65"/>
    <w:rPr>
      <w:rFonts w:ascii="Arial" w:eastAsia="Arial" w:hAnsi="Arial" w:cs="Arial"/>
      <w:b/>
      <w:bCs/>
      <w:shd w:val="clear" w:color="auto" w:fill="FFFFFF"/>
    </w:rPr>
  </w:style>
  <w:style w:type="paragraph" w:customStyle="1" w:styleId="32">
    <w:name w:val="Заголовок №3"/>
    <w:basedOn w:val="a1"/>
    <w:link w:val="31"/>
    <w:rsid w:val="001F2B65"/>
    <w:pPr>
      <w:widowControl w:val="0"/>
      <w:shd w:val="clear" w:color="auto" w:fill="FFFFFF"/>
      <w:spacing w:after="240" w:line="0" w:lineRule="atLeast"/>
      <w:ind w:hanging="840"/>
      <w:outlineLvl w:val="2"/>
    </w:pPr>
    <w:rPr>
      <w:rFonts w:eastAsia="Arial" w:cs="Arial"/>
      <w:b/>
      <w:bCs/>
      <w:kern w:val="2"/>
      <w:szCs w:val="22"/>
      <w:lang w:eastAsia="en-US"/>
    </w:rPr>
  </w:style>
  <w:style w:type="paragraph" w:styleId="af1">
    <w:name w:val="Body Text Indent"/>
    <w:aliases w:val="Основной текст с отступом Знак1,Основной текст с отступом Знак Знак1,Основной текст с отступом Знак1 Знак Знак,Основной текст с отступом Знак Знак Знак Знак,Основной текст с отступом Знак Знак, Знак8 Знак Знак,Основной текст 1"/>
    <w:basedOn w:val="a1"/>
    <w:link w:val="af2"/>
    <w:qFormat/>
    <w:rsid w:val="001F2B65"/>
    <w:pPr>
      <w:widowControl w:val="0"/>
      <w:autoSpaceDE w:val="0"/>
      <w:autoSpaceDN w:val="0"/>
      <w:adjustRightInd w:val="0"/>
      <w:spacing w:line="316" w:lineRule="exact"/>
      <w:ind w:left="24" w:firstLine="739"/>
    </w:pPr>
    <w:rPr>
      <w:sz w:val="28"/>
      <w:szCs w:val="28"/>
      <w:lang w:eastAsia="en-US"/>
    </w:rPr>
  </w:style>
  <w:style w:type="character" w:customStyle="1" w:styleId="af2">
    <w:name w:val="Основной текст с отступом Знак"/>
    <w:aliases w:val="Основной текст с отступом Знак1 Знак,Основной текст с отступом Знак Знак1 Знак,Основной текст с отступом Знак1 Знак Знак Знак,Основной текст с отступом Знак Знак Знак Знак Знак,Основной текст с отступом Знак Знак Знак"/>
    <w:basedOn w:val="a2"/>
    <w:link w:val="af1"/>
    <w:rsid w:val="001F2B65"/>
    <w:rPr>
      <w:rFonts w:ascii="Arial" w:eastAsia="Times New Roman" w:hAnsi="Arial" w:cs="Times New Roman"/>
      <w:kern w:val="0"/>
      <w:sz w:val="28"/>
      <w:szCs w:val="28"/>
      <w:lang w:val="ru-RU"/>
    </w:rPr>
  </w:style>
  <w:style w:type="paragraph" w:customStyle="1" w:styleId="af3">
    <w:name w:val="Абзац Знак"/>
    <w:basedOn w:val="33"/>
    <w:link w:val="af4"/>
    <w:rsid w:val="001F2B65"/>
    <w:pPr>
      <w:spacing w:before="120" w:after="0"/>
      <w:ind w:left="0" w:firstLine="709"/>
    </w:pPr>
    <w:rPr>
      <w:rFonts w:eastAsia="Calibri"/>
      <w:sz w:val="24"/>
      <w:szCs w:val="20"/>
    </w:rPr>
  </w:style>
  <w:style w:type="character" w:customStyle="1" w:styleId="af4">
    <w:name w:val="Абзац Знак Знак"/>
    <w:link w:val="af3"/>
    <w:locked/>
    <w:rsid w:val="001F2B65"/>
    <w:rPr>
      <w:rFonts w:ascii="Arial" w:eastAsia="Calibri" w:hAnsi="Arial" w:cs="Times New Roman"/>
      <w:kern w:val="0"/>
      <w:sz w:val="24"/>
      <w:szCs w:val="20"/>
      <w:lang w:val="ru-RU" w:eastAsia="ru-RU"/>
    </w:rPr>
  </w:style>
  <w:style w:type="paragraph" w:styleId="33">
    <w:name w:val="Body Text Indent 3"/>
    <w:basedOn w:val="a1"/>
    <w:link w:val="34"/>
    <w:unhideWhenUsed/>
    <w:rsid w:val="001F2B65"/>
    <w:pPr>
      <w:spacing w:after="120"/>
      <w:ind w:left="283"/>
    </w:pPr>
    <w:rPr>
      <w:sz w:val="16"/>
      <w:szCs w:val="16"/>
    </w:rPr>
  </w:style>
  <w:style w:type="character" w:customStyle="1" w:styleId="34">
    <w:name w:val="Основной текст с отступом 3 Знак"/>
    <w:basedOn w:val="a2"/>
    <w:link w:val="33"/>
    <w:rsid w:val="001F2B65"/>
    <w:rPr>
      <w:rFonts w:ascii="Arial" w:eastAsia="Times New Roman" w:hAnsi="Arial" w:cs="Times New Roman"/>
      <w:kern w:val="0"/>
      <w:sz w:val="16"/>
      <w:szCs w:val="16"/>
      <w:lang w:val="ru-RU" w:eastAsia="ru-RU"/>
    </w:rPr>
  </w:style>
  <w:style w:type="character" w:customStyle="1" w:styleId="285pt">
    <w:name w:val="Основной текст (2) + 8;5 pt"/>
    <w:basedOn w:val="a2"/>
    <w:rsid w:val="008B381E"/>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Полужирный"/>
    <w:basedOn w:val="a2"/>
    <w:rsid w:val="008B381E"/>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13">
    <w:name w:val="1 пт Знак"/>
    <w:basedOn w:val="a2"/>
    <w:link w:val="15"/>
    <w:locked/>
    <w:rsid w:val="00602EB3"/>
    <w:rPr>
      <w:rFonts w:ascii="Arial" w:eastAsia="Calibri" w:hAnsi="Arial" w:cs="Times New Roman"/>
      <w:spacing w:val="-2"/>
    </w:rPr>
  </w:style>
  <w:style w:type="paragraph" w:customStyle="1" w:styleId="15">
    <w:name w:val="1 пт"/>
    <w:basedOn w:val="a1"/>
    <w:link w:val="13"/>
    <w:qFormat/>
    <w:rsid w:val="00602EB3"/>
    <w:rPr>
      <w:rFonts w:eastAsia="Calibri"/>
      <w:spacing w:val="-2"/>
      <w:kern w:val="2"/>
      <w:szCs w:val="22"/>
      <w:lang w:eastAsia="en-US"/>
    </w:rPr>
  </w:style>
  <w:style w:type="character" w:customStyle="1" w:styleId="20">
    <w:name w:val="Заголовок 2 Знак"/>
    <w:aliases w:val=" Знак3 Знак,Заголовок 2 Знак Знак Знак Знак Знак Знак,Заголовок 2 Знак Знак Знак Знак Знак Знак Знак Знак Знак Знак,(Подраздел) Знак,Подразд. доклада Знак, Знак Знак1 Знак1,Знак Знак Знак Знак1, Знак16 Знак,Знак16 Знак, Знак Знак"/>
    <w:basedOn w:val="a2"/>
    <w:link w:val="2"/>
    <w:uiPriority w:val="9"/>
    <w:rsid w:val="00596DA3"/>
    <w:rPr>
      <w:rFonts w:ascii="Times New Roman" w:eastAsia="Times New Roman" w:hAnsi="Times New Roman" w:cs="Times New Roman"/>
      <w:b/>
      <w:bCs/>
      <w:iCs/>
      <w:kern w:val="0"/>
      <w:sz w:val="28"/>
      <w:szCs w:val="28"/>
      <w:u w:val="single"/>
      <w:lang w:val="ru-RU" w:eastAsia="ru-RU"/>
    </w:rPr>
  </w:style>
  <w:style w:type="character" w:customStyle="1" w:styleId="41">
    <w:name w:val="Заголовок 4 Знак"/>
    <w:aliases w:val="Таблицы Знак,Close Знак,Kopje Знак,ALK_K4 Знак,Heading 4_ARGOSS Знак, Знак15 Знак Знак,Знак15 Знак Знак1, Знак15 Знак1"/>
    <w:basedOn w:val="a2"/>
    <w:link w:val="40"/>
    <w:uiPriority w:val="9"/>
    <w:rsid w:val="00596DA3"/>
    <w:rPr>
      <w:rFonts w:ascii="Times New Roman" w:eastAsia="Times New Roman" w:hAnsi="Times New Roman" w:cs="Times New Roman"/>
      <w:b/>
      <w:bCs/>
      <w:kern w:val="0"/>
      <w:sz w:val="28"/>
      <w:szCs w:val="28"/>
      <w:lang w:val="ru-RU" w:eastAsia="ru-RU"/>
    </w:rPr>
  </w:style>
  <w:style w:type="character" w:customStyle="1" w:styleId="51">
    <w:name w:val="Заголовок 5 Знак"/>
    <w:aliases w:val="3_Подзаголовок Знак, Знак14 Знак"/>
    <w:basedOn w:val="a2"/>
    <w:link w:val="50"/>
    <w:rsid w:val="00596DA3"/>
    <w:rPr>
      <w:rFonts w:ascii="Times New Roman" w:eastAsia="Times New Roman" w:hAnsi="Times New Roman" w:cs="Times New Roman"/>
      <w:b/>
      <w:bCs/>
      <w:i/>
      <w:iCs/>
      <w:kern w:val="0"/>
      <w:sz w:val="26"/>
      <w:szCs w:val="26"/>
      <w:lang w:val="ru-RU" w:eastAsia="ru-RU"/>
    </w:rPr>
  </w:style>
  <w:style w:type="character" w:customStyle="1" w:styleId="60">
    <w:name w:val="Заголовок 6 Знак"/>
    <w:aliases w:val="Heading 6 Char Знак Знак1, Знак13 Знак Знак1,Знак13 Знак Знак1"/>
    <w:basedOn w:val="a2"/>
    <w:link w:val="6"/>
    <w:rsid w:val="00596DA3"/>
    <w:rPr>
      <w:rFonts w:ascii="Times New Roman" w:eastAsia="Times New Roman" w:hAnsi="Times New Roman" w:cs="Times New Roman"/>
      <w:b/>
      <w:bCs/>
      <w:kern w:val="0"/>
      <w:sz w:val="20"/>
      <w:szCs w:val="20"/>
      <w:lang w:val="ru-RU" w:eastAsia="ru-RU"/>
    </w:rPr>
  </w:style>
  <w:style w:type="character" w:customStyle="1" w:styleId="71">
    <w:name w:val="Заголовок 7 Знак"/>
    <w:aliases w:val=" Знак12 Знак"/>
    <w:basedOn w:val="a2"/>
    <w:link w:val="70"/>
    <w:rsid w:val="00596DA3"/>
    <w:rPr>
      <w:rFonts w:ascii="Times New Roman" w:eastAsia="Times New Roman" w:hAnsi="Times New Roman" w:cs="Times New Roman"/>
      <w:kern w:val="0"/>
      <w:sz w:val="28"/>
      <w:szCs w:val="28"/>
      <w:lang w:val="ru-RU" w:eastAsia="ru-RU"/>
    </w:rPr>
  </w:style>
  <w:style w:type="character" w:customStyle="1" w:styleId="85">
    <w:name w:val="Заголовок 8 Знак"/>
    <w:aliases w:val=" Знак11 Знак Знак1,Знак11 Знак Знак1"/>
    <w:basedOn w:val="a2"/>
    <w:link w:val="84"/>
    <w:rsid w:val="00596DA3"/>
    <w:rPr>
      <w:rFonts w:ascii="Times New Roman" w:eastAsia="Times New Roman" w:hAnsi="Times New Roman" w:cs="Times New Roman"/>
      <w:i/>
      <w:iCs/>
      <w:kern w:val="0"/>
      <w:sz w:val="28"/>
      <w:szCs w:val="28"/>
      <w:lang w:val="ru-RU" w:eastAsia="ru-RU"/>
    </w:rPr>
  </w:style>
  <w:style w:type="character" w:customStyle="1" w:styleId="90">
    <w:name w:val="Заголовок 9 Знак"/>
    <w:aliases w:val=" Знак10 Знак Знак1,Знак10 Знак Знак1"/>
    <w:basedOn w:val="a2"/>
    <w:link w:val="9"/>
    <w:rsid w:val="00596DA3"/>
    <w:rPr>
      <w:rFonts w:ascii="Cambria" w:eastAsia="Times New Roman" w:hAnsi="Cambria" w:cs="Times New Roman"/>
      <w:kern w:val="0"/>
      <w:lang w:val="ru-RU" w:eastAsia="ru-RU"/>
    </w:rPr>
  </w:style>
  <w:style w:type="paragraph" w:customStyle="1" w:styleId="af5">
    <w:name w:val="Абзац"/>
    <w:basedOn w:val="33"/>
    <w:qFormat/>
    <w:rsid w:val="00596DA3"/>
    <w:pPr>
      <w:spacing w:before="120" w:after="0"/>
      <w:ind w:left="0" w:firstLine="709"/>
      <w:contextualSpacing/>
    </w:pPr>
    <w:rPr>
      <w:rFonts w:cs="Arial"/>
      <w:sz w:val="24"/>
      <w:szCs w:val="24"/>
    </w:rPr>
  </w:style>
  <w:style w:type="paragraph" w:customStyle="1" w:styleId="16">
    <w:name w:val="Основной текст1"/>
    <w:basedOn w:val="a1"/>
    <w:qFormat/>
    <w:rsid w:val="00596DA3"/>
    <w:pPr>
      <w:widowControl w:val="0"/>
      <w:spacing w:before="120"/>
      <w:ind w:firstLine="567"/>
      <w:contextualSpacing/>
    </w:pPr>
    <w:rPr>
      <w:rFonts w:ascii="Times New Roman" w:hAnsi="Times New Roman"/>
      <w:snapToGrid w:val="0"/>
      <w:sz w:val="28"/>
    </w:rPr>
  </w:style>
  <w:style w:type="paragraph" w:styleId="af6">
    <w:name w:val="caption"/>
    <w:aliases w:val="Таблица 1.1"/>
    <w:basedOn w:val="a1"/>
    <w:next w:val="a1"/>
    <w:uiPriority w:val="35"/>
    <w:qFormat/>
    <w:rsid w:val="00596DA3"/>
    <w:pPr>
      <w:spacing w:before="120" w:line="360" w:lineRule="auto"/>
      <w:ind w:firstLine="709"/>
      <w:contextualSpacing/>
    </w:pPr>
    <w:rPr>
      <w:rFonts w:ascii="Tahoma" w:hAnsi="Tahoma" w:cs="Tahoma"/>
      <w:b/>
      <w:bCs/>
      <w:sz w:val="28"/>
      <w:szCs w:val="28"/>
    </w:rPr>
  </w:style>
  <w:style w:type="paragraph" w:customStyle="1" w:styleId="CharChar">
    <w:name w:val="Char Char"/>
    <w:basedOn w:val="a1"/>
    <w:qFormat/>
    <w:rsid w:val="00596DA3"/>
    <w:pPr>
      <w:spacing w:before="120" w:after="160" w:line="240" w:lineRule="exact"/>
      <w:ind w:firstLine="567"/>
      <w:contextualSpacing/>
    </w:pPr>
    <w:rPr>
      <w:rFonts w:ascii="Verdana" w:hAnsi="Verdana"/>
      <w:sz w:val="20"/>
      <w:lang w:val="en-US" w:eastAsia="en-US"/>
    </w:rPr>
  </w:style>
  <w:style w:type="paragraph" w:styleId="af7">
    <w:name w:val="Body Text"/>
    <w:aliases w:val="gl,Основной текст Знак Знак,Основной текст Знак1, Знак2 Знак Знак, Знак2 Знак1, Знак1 Знак, Знак2 Знак, Знак2,Основной шрифт абзаца Знак,Body Text Char,Body3,paragraph 2,paragraph 21,L1 Body Text,Обычный-2,Основной текст Знак1 Знак1"/>
    <w:basedOn w:val="a1"/>
    <w:link w:val="af8"/>
    <w:uiPriority w:val="1"/>
    <w:qFormat/>
    <w:rsid w:val="00596DA3"/>
    <w:pPr>
      <w:spacing w:before="120" w:after="120"/>
      <w:ind w:firstLine="567"/>
      <w:contextualSpacing/>
    </w:pPr>
    <w:rPr>
      <w:rFonts w:ascii="Times New Roman" w:hAnsi="Times New Roman"/>
      <w:sz w:val="24"/>
      <w:szCs w:val="24"/>
    </w:rPr>
  </w:style>
  <w:style w:type="character" w:customStyle="1" w:styleId="af8">
    <w:name w:val="Основной текст Знак"/>
    <w:aliases w:val="gl Знак,Основной текст Знак Знак Знак,Основной текст Знак1 Знак, Знак2 Знак Знак Знак, Знак2 Знак1 Знак, Знак1 Знак Знак, Знак2 Знак Знак1, Знак2 Знак2,Основной шрифт абзаца Знак Знак,Body Text Char Знак,Body3 Знак,paragraph 2 Знак"/>
    <w:basedOn w:val="a2"/>
    <w:link w:val="af7"/>
    <w:uiPriority w:val="99"/>
    <w:rsid w:val="00596DA3"/>
    <w:rPr>
      <w:rFonts w:ascii="Times New Roman" w:eastAsia="Times New Roman" w:hAnsi="Times New Roman" w:cs="Times New Roman"/>
      <w:kern w:val="0"/>
      <w:sz w:val="24"/>
      <w:szCs w:val="24"/>
      <w:lang w:val="ru-RU" w:eastAsia="ru-RU"/>
    </w:rPr>
  </w:style>
  <w:style w:type="character" w:styleId="af9">
    <w:name w:val="page number"/>
    <w:aliases w:val="Номер страницы1"/>
    <w:basedOn w:val="a2"/>
    <w:rsid w:val="00596DA3"/>
  </w:style>
  <w:style w:type="paragraph" w:customStyle="1" w:styleId="afa">
    <w:name w:val="таблица"/>
    <w:basedOn w:val="a1"/>
    <w:qFormat/>
    <w:rsid w:val="00596DA3"/>
    <w:pPr>
      <w:spacing w:before="120"/>
      <w:ind w:firstLine="567"/>
      <w:contextualSpacing/>
      <w:jc w:val="center"/>
    </w:pPr>
    <w:rPr>
      <w:rFonts w:ascii="Times New Roman" w:hAnsi="Times New Roman"/>
      <w:sz w:val="28"/>
    </w:rPr>
  </w:style>
  <w:style w:type="paragraph" w:customStyle="1" w:styleId="afb">
    <w:name w:val="шапка"/>
    <w:basedOn w:val="a1"/>
    <w:qFormat/>
    <w:rsid w:val="00596DA3"/>
    <w:pPr>
      <w:keepNext/>
      <w:spacing w:before="120"/>
      <w:ind w:firstLine="567"/>
      <w:contextualSpacing/>
      <w:jc w:val="center"/>
    </w:pPr>
    <w:rPr>
      <w:rFonts w:ascii="Times New Roman" w:hAnsi="Times New Roman"/>
      <w:b/>
      <w:sz w:val="28"/>
    </w:rPr>
  </w:style>
  <w:style w:type="paragraph" w:styleId="23">
    <w:name w:val="Body Text Indent 2"/>
    <w:aliases w:val="Основной текст с отступом 2 Знак Знак, Знак3 Знак Знак"/>
    <w:basedOn w:val="a1"/>
    <w:link w:val="24"/>
    <w:qFormat/>
    <w:rsid w:val="00596DA3"/>
    <w:pPr>
      <w:spacing w:before="120" w:after="120" w:line="480" w:lineRule="auto"/>
      <w:ind w:left="283" w:firstLine="567"/>
      <w:contextualSpacing/>
    </w:pPr>
    <w:rPr>
      <w:rFonts w:ascii="Times New Roman" w:hAnsi="Times New Roman"/>
      <w:sz w:val="24"/>
      <w:szCs w:val="24"/>
    </w:rPr>
  </w:style>
  <w:style w:type="character" w:customStyle="1" w:styleId="24">
    <w:name w:val="Основной текст с отступом 2 Знак"/>
    <w:aliases w:val="Основной текст с отступом 2 Знак Знак Знак, Знак3 Знак Знак Знак"/>
    <w:basedOn w:val="a2"/>
    <w:link w:val="23"/>
    <w:rsid w:val="00596DA3"/>
    <w:rPr>
      <w:rFonts w:ascii="Times New Roman" w:eastAsia="Times New Roman" w:hAnsi="Times New Roman" w:cs="Times New Roman"/>
      <w:kern w:val="0"/>
      <w:sz w:val="24"/>
      <w:szCs w:val="24"/>
      <w:lang w:val="ru-RU" w:eastAsia="ru-RU"/>
    </w:rPr>
  </w:style>
  <w:style w:type="paragraph" w:styleId="35">
    <w:name w:val="Body Text 3"/>
    <w:aliases w:val="Знак1 Знак"/>
    <w:basedOn w:val="a1"/>
    <w:link w:val="36"/>
    <w:rsid w:val="00596DA3"/>
    <w:pPr>
      <w:spacing w:before="120" w:after="120"/>
      <w:ind w:firstLine="567"/>
      <w:contextualSpacing/>
    </w:pPr>
    <w:rPr>
      <w:rFonts w:ascii="Times New Roman" w:hAnsi="Times New Roman"/>
      <w:sz w:val="16"/>
      <w:szCs w:val="16"/>
    </w:rPr>
  </w:style>
  <w:style w:type="character" w:customStyle="1" w:styleId="36">
    <w:name w:val="Основной текст 3 Знак"/>
    <w:aliases w:val="Знак1 Знак Знак1"/>
    <w:basedOn w:val="a2"/>
    <w:link w:val="35"/>
    <w:rsid w:val="00596DA3"/>
    <w:rPr>
      <w:rFonts w:ascii="Times New Roman" w:eastAsia="Times New Roman" w:hAnsi="Times New Roman" w:cs="Times New Roman"/>
      <w:kern w:val="0"/>
      <w:sz w:val="16"/>
      <w:szCs w:val="16"/>
      <w:lang w:val="ru-RU" w:eastAsia="ru-RU"/>
    </w:rPr>
  </w:style>
  <w:style w:type="paragraph" w:customStyle="1" w:styleId="CharChar0">
    <w:name w:val="Мой текст Char Char Знак"/>
    <w:link w:val="CharChar1"/>
    <w:qFormat/>
    <w:rsid w:val="00596DA3"/>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CharChar1">
    <w:name w:val="Мой текст Char Char Знак Знак"/>
    <w:link w:val="CharChar0"/>
    <w:rsid w:val="00596DA3"/>
    <w:rPr>
      <w:rFonts w:ascii="Times New Roman" w:eastAsia="Times New Roman" w:hAnsi="Times New Roman" w:cs="Times New Roman"/>
      <w:color w:val="000000"/>
      <w:kern w:val="0"/>
      <w:sz w:val="24"/>
      <w:szCs w:val="24"/>
      <w:lang w:val="ru-RU" w:eastAsia="ru-RU"/>
    </w:rPr>
  </w:style>
  <w:style w:type="paragraph" w:customStyle="1" w:styleId="Normal-0">
    <w:name w:val="Normal-0 Знак"/>
    <w:basedOn w:val="a1"/>
    <w:qFormat/>
    <w:rsid w:val="00596DA3"/>
    <w:pPr>
      <w:spacing w:before="120"/>
      <w:ind w:firstLine="567"/>
      <w:contextualSpacing/>
    </w:pPr>
    <w:rPr>
      <w:rFonts w:ascii="Times New Roman" w:hAnsi="Times New Roman"/>
      <w:sz w:val="26"/>
      <w:lang w:val="en-GB"/>
    </w:rPr>
  </w:style>
  <w:style w:type="paragraph" w:customStyle="1" w:styleId="ListMultilevel">
    <w:name w:val="List Multilevel"/>
    <w:basedOn w:val="a1"/>
    <w:qFormat/>
    <w:rsid w:val="00596DA3"/>
    <w:pPr>
      <w:spacing w:before="120"/>
      <w:ind w:firstLine="567"/>
      <w:contextualSpacing/>
    </w:pPr>
    <w:rPr>
      <w:rFonts w:ascii="Times New Roman" w:hAnsi="Times New Roman"/>
      <w:sz w:val="26"/>
      <w:lang w:val="en-US"/>
    </w:rPr>
  </w:style>
  <w:style w:type="paragraph" w:customStyle="1" w:styleId="afc">
    <w:name w:val="Таблица_заголовок"/>
    <w:basedOn w:val="3"/>
    <w:qFormat/>
    <w:rsid w:val="00596DA3"/>
    <w:pPr>
      <w:keepLines w:val="0"/>
      <w:numPr>
        <w:ilvl w:val="2"/>
      </w:numPr>
      <w:suppressAutoHyphens/>
      <w:spacing w:before="120" w:after="120"/>
      <w:contextualSpacing/>
      <w:jc w:val="center"/>
      <w:outlineLvl w:val="9"/>
    </w:pPr>
    <w:rPr>
      <w:rFonts w:ascii="Times New Roman" w:eastAsia="Times New Roman" w:hAnsi="Times New Roman" w:cs="Times New Roman"/>
      <w:color w:val="auto"/>
      <w:sz w:val="28"/>
      <w:szCs w:val="20"/>
    </w:rPr>
  </w:style>
  <w:style w:type="paragraph" w:customStyle="1" w:styleId="afd">
    <w:name w:val="Табл_номер"/>
    <w:basedOn w:val="a1"/>
    <w:rsid w:val="00596DA3"/>
    <w:pPr>
      <w:keepNext/>
      <w:spacing w:before="120"/>
      <w:ind w:firstLine="567"/>
      <w:contextualSpacing/>
      <w:jc w:val="center"/>
    </w:pPr>
    <w:rPr>
      <w:rFonts w:ascii="Times New Roman" w:hAnsi="Times New Roman"/>
      <w:b/>
      <w:i/>
      <w:sz w:val="20"/>
    </w:rPr>
  </w:style>
  <w:style w:type="paragraph" w:customStyle="1" w:styleId="afe">
    <w:name w:val="список_марк"/>
    <w:basedOn w:val="a1"/>
    <w:qFormat/>
    <w:rsid w:val="00596DA3"/>
    <w:pPr>
      <w:tabs>
        <w:tab w:val="num" w:pos="720"/>
      </w:tabs>
      <w:spacing w:before="120"/>
      <w:ind w:left="720" w:firstLine="567"/>
      <w:contextualSpacing/>
    </w:pPr>
    <w:rPr>
      <w:rFonts w:ascii="Times New Roman" w:hAnsi="Times New Roman"/>
      <w:sz w:val="28"/>
    </w:rPr>
  </w:style>
  <w:style w:type="table" w:styleId="aff">
    <w:name w:val="Table Elegant"/>
    <w:basedOn w:val="a3"/>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paragraph" w:customStyle="1" w:styleId="aff0">
    <w:name w:val="Достижение"/>
    <w:basedOn w:val="af7"/>
    <w:autoRedefine/>
    <w:rsid w:val="00596DA3"/>
    <w:pPr>
      <w:spacing w:after="0"/>
      <w:ind w:firstLine="252"/>
      <w:jc w:val="center"/>
    </w:pPr>
    <w:rPr>
      <w:b/>
      <w:sz w:val="28"/>
      <w:szCs w:val="28"/>
    </w:rPr>
  </w:style>
  <w:style w:type="character" w:customStyle="1" w:styleId="text">
    <w:name w:val="text"/>
    <w:rsid w:val="00596DA3"/>
    <w:rPr>
      <w:rFonts w:ascii="Tahoma" w:hAnsi="Tahoma" w:cs="Tahoma" w:hint="default"/>
      <w:b w:val="0"/>
      <w:bCs w:val="0"/>
      <w:i w:val="0"/>
      <w:iCs w:val="0"/>
      <w:strike w:val="0"/>
      <w:dstrike w:val="0"/>
      <w:color w:val="000000"/>
      <w:sz w:val="16"/>
      <w:szCs w:val="16"/>
      <w:u w:val="none"/>
      <w:effect w:val="none"/>
    </w:rPr>
  </w:style>
  <w:style w:type="paragraph" w:styleId="aff1">
    <w:name w:val="Plain Text"/>
    <w:aliases w:val="Текст Знак Знак,Текст Знак1,Текст Знак1 Знак1,Текст Знак2 Знак Знак,Текст Знак Знак Знак1 Знак,Текст Знак2 Знак1 Знак Знак Знак1,Текст Знак Знак1 Знак1 Знак Знак Знак1,Текст Знак1 Знак Знак1 Знак Знак Знак1,Plain Text Знак,Текст Знак Знак1"/>
    <w:basedOn w:val="a1"/>
    <w:link w:val="aff2"/>
    <w:qFormat/>
    <w:rsid w:val="00596DA3"/>
    <w:pPr>
      <w:spacing w:before="120"/>
      <w:ind w:firstLine="567"/>
      <w:contextualSpacing/>
    </w:pPr>
    <w:rPr>
      <w:rFonts w:ascii="Courier New" w:hAnsi="Courier New"/>
      <w:color w:val="000000"/>
      <w:sz w:val="20"/>
    </w:rPr>
  </w:style>
  <w:style w:type="character" w:customStyle="1" w:styleId="aff2">
    <w:name w:val="Текст Знак"/>
    <w:aliases w:val="Текст Знак Знак Знак1,Текст Знак1 Знак2,Текст Знак1 Знак1 Знак1,Текст Знак2 Знак Знак Знак1,Текст Знак Знак Знак1 Знак Знак1,Текст Знак2 Знак1 Знак Знак Знак1 Знак1,Текст Знак Знак1 Знак1 Знак Знак Знак1 Знак1,Plain Text Знак Знак"/>
    <w:basedOn w:val="a2"/>
    <w:link w:val="aff1"/>
    <w:rsid w:val="00596DA3"/>
    <w:rPr>
      <w:rFonts w:ascii="Courier New" w:eastAsia="Times New Roman" w:hAnsi="Courier New" w:cs="Times New Roman"/>
      <w:color w:val="000000"/>
      <w:kern w:val="0"/>
      <w:sz w:val="20"/>
      <w:szCs w:val="20"/>
      <w:lang w:val="ru-RU" w:eastAsia="ru-RU"/>
    </w:rPr>
  </w:style>
  <w:style w:type="paragraph" w:customStyle="1" w:styleId="aff3">
    <w:name w:val="Назв Табл"/>
    <w:basedOn w:val="af"/>
    <w:uiPriority w:val="99"/>
    <w:qFormat/>
    <w:rsid w:val="00596DA3"/>
    <w:pPr>
      <w:spacing w:before="120" w:beforeAutospacing="0" w:after="120" w:afterAutospacing="0"/>
      <w:ind w:firstLine="567"/>
      <w:contextualSpacing/>
      <w:jc w:val="right"/>
    </w:pPr>
    <w:rPr>
      <w:rFonts w:ascii="Arial" w:hAnsi="Arial"/>
      <w:sz w:val="28"/>
      <w:szCs w:val="28"/>
    </w:rPr>
  </w:style>
  <w:style w:type="paragraph" w:customStyle="1" w:styleId="xl24">
    <w:name w:val="xl24"/>
    <w:basedOn w:val="a1"/>
    <w:qFormat/>
    <w:rsid w:val="00596DA3"/>
    <w:pPr>
      <w:pBdr>
        <w:bottom w:val="single" w:sz="4" w:space="0" w:color="auto"/>
        <w:right w:val="single" w:sz="4" w:space="0" w:color="auto"/>
      </w:pBdr>
      <w:spacing w:before="100" w:beforeAutospacing="1" w:after="100" w:afterAutospacing="1"/>
      <w:ind w:firstLine="567"/>
      <w:contextualSpacing/>
      <w:jc w:val="center"/>
      <w:textAlignment w:val="center"/>
    </w:pPr>
    <w:rPr>
      <w:rFonts w:eastAsia="Arial Unicode MS" w:cs="Arial"/>
      <w:szCs w:val="22"/>
    </w:rPr>
  </w:style>
  <w:style w:type="paragraph" w:customStyle="1" w:styleId="xl28">
    <w:name w:val="xl28"/>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customStyle="1" w:styleId="xl29">
    <w:name w:val="xl29"/>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xl35">
    <w:name w:val="xl3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b/>
      <w:bCs/>
      <w:szCs w:val="22"/>
    </w:rPr>
  </w:style>
  <w:style w:type="paragraph" w:styleId="aff4">
    <w:name w:val="annotation text"/>
    <w:basedOn w:val="a1"/>
    <w:link w:val="aff5"/>
    <w:rsid w:val="00596DA3"/>
    <w:pPr>
      <w:spacing w:before="120"/>
      <w:ind w:firstLine="567"/>
      <w:contextualSpacing/>
    </w:pPr>
    <w:rPr>
      <w:rFonts w:ascii="Times New Roman" w:hAnsi="Times New Roman"/>
      <w:sz w:val="20"/>
    </w:rPr>
  </w:style>
  <w:style w:type="character" w:customStyle="1" w:styleId="aff5">
    <w:name w:val="Текст примечания Знак"/>
    <w:basedOn w:val="a2"/>
    <w:link w:val="aff4"/>
    <w:rsid w:val="00596DA3"/>
    <w:rPr>
      <w:rFonts w:ascii="Times New Roman" w:eastAsia="Times New Roman" w:hAnsi="Times New Roman" w:cs="Times New Roman"/>
      <w:kern w:val="0"/>
      <w:sz w:val="20"/>
      <w:szCs w:val="20"/>
      <w:lang w:val="ru-RU" w:eastAsia="ru-RU"/>
    </w:rPr>
  </w:style>
  <w:style w:type="paragraph" w:styleId="aff6">
    <w:name w:val="List"/>
    <w:basedOn w:val="a1"/>
    <w:rsid w:val="00596DA3"/>
    <w:pPr>
      <w:spacing w:before="120"/>
      <w:ind w:left="283" w:hanging="283"/>
      <w:contextualSpacing/>
    </w:pPr>
    <w:rPr>
      <w:rFonts w:ascii="Times New Roman" w:hAnsi="Times New Roman"/>
      <w:sz w:val="28"/>
      <w:szCs w:val="28"/>
    </w:rPr>
  </w:style>
  <w:style w:type="paragraph" w:customStyle="1" w:styleId="xl36">
    <w:name w:val="xl3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eastAsia="Arial Unicode MS" w:cs="Arial"/>
      <w:szCs w:val="22"/>
    </w:rPr>
  </w:style>
  <w:style w:type="paragraph" w:customStyle="1" w:styleId="210">
    <w:name w:val="Основной текст 21"/>
    <w:basedOn w:val="a1"/>
    <w:qFormat/>
    <w:rsid w:val="00596DA3"/>
    <w:pPr>
      <w:spacing w:before="120" w:line="360" w:lineRule="auto"/>
      <w:ind w:firstLine="709"/>
      <w:contextualSpacing/>
    </w:pPr>
    <w:rPr>
      <w:rFonts w:ascii="Times New Roman" w:hAnsi="Times New Roman"/>
      <w:sz w:val="28"/>
      <w:lang w:val="en-US"/>
    </w:rPr>
  </w:style>
  <w:style w:type="paragraph" w:customStyle="1" w:styleId="xl32">
    <w:name w:val="xl32"/>
    <w:basedOn w:val="a1"/>
    <w:qFormat/>
    <w:rsid w:val="00596DA3"/>
    <w:pPr>
      <w:spacing w:before="100" w:beforeAutospacing="1" w:after="100" w:afterAutospacing="1"/>
      <w:ind w:firstLine="567"/>
      <w:contextualSpacing/>
      <w:jc w:val="center"/>
    </w:pPr>
    <w:rPr>
      <w:rFonts w:eastAsia="Arial Unicode MS" w:cs="Arial"/>
      <w:b/>
      <w:bCs/>
      <w:szCs w:val="22"/>
    </w:rPr>
  </w:style>
  <w:style w:type="paragraph" w:customStyle="1" w:styleId="content">
    <w:name w:val="content"/>
    <w:basedOn w:val="a1"/>
    <w:rsid w:val="00596DA3"/>
    <w:pPr>
      <w:spacing w:before="100" w:beforeAutospacing="1" w:after="100" w:afterAutospacing="1"/>
      <w:ind w:firstLine="567"/>
      <w:contextualSpacing/>
    </w:pPr>
    <w:rPr>
      <w:rFonts w:ascii="Verdana" w:hAnsi="Verdana" w:cs="Verdana"/>
      <w:color w:val="0D4C95"/>
      <w:sz w:val="20"/>
      <w:lang w:val="kk-KZ" w:eastAsia="kk-KZ"/>
    </w:rPr>
  </w:style>
  <w:style w:type="paragraph" w:customStyle="1" w:styleId="Level8Indent">
    <w:name w:val="Level 8 Indent"/>
    <w:basedOn w:val="a1"/>
    <w:uiPriority w:val="99"/>
    <w:rsid w:val="00596DA3"/>
    <w:pPr>
      <w:spacing w:before="120"/>
      <w:ind w:left="2880" w:firstLine="567"/>
      <w:contextualSpacing/>
    </w:pPr>
    <w:rPr>
      <w:rFonts w:ascii="Times New Roman" w:hAnsi="Times New Roman"/>
      <w:sz w:val="26"/>
      <w:lang w:val="en-GB"/>
    </w:rPr>
  </w:style>
  <w:style w:type="character" w:customStyle="1" w:styleId="61">
    <w:name w:val="Знак Знак6"/>
    <w:locked/>
    <w:rsid w:val="00596DA3"/>
    <w:rPr>
      <w:sz w:val="24"/>
      <w:szCs w:val="24"/>
      <w:lang w:val="ru-RU" w:eastAsia="ru-RU" w:bidi="ar-SA"/>
    </w:rPr>
  </w:style>
  <w:style w:type="paragraph" w:customStyle="1" w:styleId="CharChar2">
    <w:name w:val="Char Char2"/>
    <w:basedOn w:val="a1"/>
    <w:autoRedefine/>
    <w:rsid w:val="00596DA3"/>
    <w:pPr>
      <w:spacing w:before="120" w:after="160" w:line="240" w:lineRule="exact"/>
      <w:ind w:firstLine="567"/>
      <w:contextualSpacing/>
    </w:pPr>
    <w:rPr>
      <w:rFonts w:eastAsia="SimSun"/>
      <w:b/>
      <w:sz w:val="28"/>
      <w:szCs w:val="28"/>
      <w:lang w:val="en-US" w:eastAsia="en-US"/>
    </w:rPr>
  </w:style>
  <w:style w:type="paragraph" w:styleId="aff7">
    <w:name w:val="Document Map"/>
    <w:basedOn w:val="a1"/>
    <w:link w:val="aff8"/>
    <w:rsid w:val="00596DA3"/>
    <w:pPr>
      <w:shd w:val="clear" w:color="auto" w:fill="000080"/>
      <w:spacing w:before="120"/>
      <w:ind w:firstLine="567"/>
      <w:contextualSpacing/>
    </w:pPr>
    <w:rPr>
      <w:rFonts w:ascii="Tahoma" w:hAnsi="Tahoma"/>
      <w:sz w:val="20"/>
    </w:rPr>
  </w:style>
  <w:style w:type="character" w:customStyle="1" w:styleId="aff8">
    <w:name w:val="Схема документа Знак"/>
    <w:basedOn w:val="a2"/>
    <w:link w:val="aff7"/>
    <w:rsid w:val="00596DA3"/>
    <w:rPr>
      <w:rFonts w:ascii="Tahoma" w:eastAsia="Times New Roman" w:hAnsi="Tahoma" w:cs="Times New Roman"/>
      <w:kern w:val="0"/>
      <w:sz w:val="20"/>
      <w:szCs w:val="20"/>
      <w:shd w:val="clear" w:color="auto" w:fill="000080"/>
      <w:lang w:val="ru-RU" w:eastAsia="ru-RU"/>
    </w:rPr>
  </w:style>
  <w:style w:type="paragraph" w:customStyle="1" w:styleId="font5">
    <w:name w:val="font5"/>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font6">
    <w:name w:val="font6"/>
    <w:basedOn w:val="a1"/>
    <w:qFormat/>
    <w:rsid w:val="00596DA3"/>
    <w:pPr>
      <w:spacing w:before="100" w:beforeAutospacing="1" w:after="100" w:afterAutospacing="1"/>
      <w:ind w:firstLine="567"/>
      <w:contextualSpacing/>
    </w:pPr>
    <w:rPr>
      <w:rFonts w:ascii="Tahoma" w:eastAsia="Arial Unicode MS" w:hAnsi="Tahoma" w:cs="Tahoma"/>
      <w:b/>
      <w:bCs/>
      <w:color w:val="000000"/>
      <w:sz w:val="16"/>
      <w:szCs w:val="16"/>
    </w:rPr>
  </w:style>
  <w:style w:type="character" w:styleId="aff9">
    <w:name w:val="Hyperlink"/>
    <w:uiPriority w:val="99"/>
    <w:rsid w:val="00596DA3"/>
    <w:rPr>
      <w:color w:val="0000FF"/>
      <w:u w:val="single"/>
    </w:rPr>
  </w:style>
  <w:style w:type="character" w:styleId="affa">
    <w:name w:val="FollowedHyperlink"/>
    <w:uiPriority w:val="99"/>
    <w:rsid w:val="00596DA3"/>
    <w:rPr>
      <w:color w:val="800080"/>
      <w:u w:val="single"/>
    </w:rPr>
  </w:style>
  <w:style w:type="paragraph" w:customStyle="1" w:styleId="xl39">
    <w:name w:val="xl39"/>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0">
    <w:name w:val="xl40"/>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b/>
      <w:bCs/>
      <w:sz w:val="18"/>
      <w:szCs w:val="18"/>
    </w:rPr>
  </w:style>
  <w:style w:type="paragraph" w:customStyle="1" w:styleId="xl41">
    <w:name w:val="xl41"/>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42">
    <w:name w:val="xl42"/>
    <w:basedOn w:val="a1"/>
    <w:qFormat/>
    <w:rsid w:val="00596DA3"/>
    <w:pPr>
      <w:pBdr>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3">
    <w:name w:val="xl43"/>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44">
    <w:name w:val="xl44"/>
    <w:basedOn w:val="a1"/>
    <w:qFormat/>
    <w:rsid w:val="00596DA3"/>
    <w:pPr>
      <w:pBdr>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45">
    <w:name w:val="xl45"/>
    <w:basedOn w:val="a1"/>
    <w:qFormat/>
    <w:rsid w:val="00596DA3"/>
    <w:pPr>
      <w:pBdr>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46">
    <w:name w:val="xl46"/>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47">
    <w:name w:val="xl47"/>
    <w:basedOn w:val="a1"/>
    <w:qFormat/>
    <w:rsid w:val="00596DA3"/>
    <w:pPr>
      <w:pBdr>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b/>
      <w:bCs/>
      <w:sz w:val="18"/>
      <w:szCs w:val="18"/>
    </w:rPr>
  </w:style>
  <w:style w:type="paragraph" w:customStyle="1" w:styleId="xl48">
    <w:name w:val="xl48"/>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49">
    <w:name w:val="xl49"/>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0">
    <w:name w:val="xl50"/>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1">
    <w:name w:val="xl51"/>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52">
    <w:name w:val="xl52"/>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3">
    <w:name w:val="xl53"/>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pPr>
    <w:rPr>
      <w:rFonts w:ascii="Times New Roman" w:hAnsi="Times New Roman"/>
      <w:sz w:val="18"/>
      <w:szCs w:val="18"/>
    </w:rPr>
  </w:style>
  <w:style w:type="paragraph" w:customStyle="1" w:styleId="xl54">
    <w:name w:val="xl54"/>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5">
    <w:name w:val="xl55"/>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jc w:val="center"/>
      <w:textAlignment w:val="top"/>
    </w:pPr>
    <w:rPr>
      <w:rFonts w:ascii="Times New Roman" w:hAnsi="Times New Roman"/>
      <w:sz w:val="18"/>
      <w:szCs w:val="18"/>
    </w:rPr>
  </w:style>
  <w:style w:type="paragraph" w:customStyle="1" w:styleId="xl56">
    <w:name w:val="xl56"/>
    <w:basedOn w:val="a1"/>
    <w:qFormat/>
    <w:rsid w:val="00596DA3"/>
    <w:pPr>
      <w:pBdr>
        <w:top w:val="single" w:sz="8" w:space="0" w:color="auto"/>
        <w:left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7">
    <w:name w:val="xl57"/>
    <w:basedOn w:val="a1"/>
    <w:qFormat/>
    <w:rsid w:val="00596DA3"/>
    <w:pPr>
      <w:pBdr>
        <w:left w:val="single" w:sz="8" w:space="0" w:color="auto"/>
        <w:bottom w:val="single" w:sz="8" w:space="0" w:color="auto"/>
        <w:right w:val="single" w:sz="8" w:space="0" w:color="auto"/>
      </w:pBdr>
      <w:spacing w:before="100" w:beforeAutospacing="1" w:after="100" w:afterAutospacing="1"/>
      <w:ind w:firstLine="567"/>
      <w:contextualSpacing/>
      <w:textAlignment w:val="top"/>
    </w:pPr>
    <w:rPr>
      <w:rFonts w:ascii="Times New Roman" w:hAnsi="Times New Roman"/>
      <w:sz w:val="18"/>
      <w:szCs w:val="18"/>
    </w:rPr>
  </w:style>
  <w:style w:type="paragraph" w:customStyle="1" w:styleId="xl58">
    <w:name w:val="xl58"/>
    <w:basedOn w:val="a1"/>
    <w:qFormat/>
    <w:rsid w:val="00596DA3"/>
    <w:pPr>
      <w:pBdr>
        <w:top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59">
    <w:name w:val="xl59"/>
    <w:basedOn w:val="a1"/>
    <w:qFormat/>
    <w:rsid w:val="00596DA3"/>
    <w:pPr>
      <w:pBdr>
        <w:bottom w:val="single" w:sz="8" w:space="0" w:color="auto"/>
      </w:pBdr>
      <w:spacing w:before="100" w:beforeAutospacing="1" w:after="100" w:afterAutospacing="1"/>
      <w:ind w:firstLine="567"/>
      <w:contextualSpacing/>
      <w:jc w:val="center"/>
    </w:pPr>
    <w:rPr>
      <w:rFonts w:ascii="Times New Roman" w:hAnsi="Times New Roman"/>
      <w:b/>
      <w:bCs/>
      <w:sz w:val="18"/>
      <w:szCs w:val="18"/>
    </w:rPr>
  </w:style>
  <w:style w:type="paragraph" w:customStyle="1" w:styleId="xl60">
    <w:name w:val="xl6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hAnsi="Times New Roman"/>
      <w:b/>
      <w:bCs/>
      <w:sz w:val="18"/>
      <w:szCs w:val="18"/>
    </w:rPr>
  </w:style>
  <w:style w:type="paragraph" w:customStyle="1" w:styleId="xl61">
    <w:name w:val="xl61"/>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2">
    <w:name w:val="xl62"/>
    <w:basedOn w:val="a1"/>
    <w:qFormat/>
    <w:rsid w:val="00596DA3"/>
    <w:pPr>
      <w:pBdr>
        <w:bottom w:val="single" w:sz="8" w:space="0" w:color="auto"/>
        <w:right w:val="single" w:sz="8" w:space="0" w:color="auto"/>
      </w:pBdr>
      <w:spacing w:before="100" w:beforeAutospacing="1" w:after="100" w:afterAutospacing="1"/>
      <w:ind w:firstLine="567"/>
      <w:contextualSpacing/>
      <w:jc w:val="center"/>
    </w:pPr>
    <w:rPr>
      <w:rFonts w:ascii="Times New Roman" w:hAnsi="Times New Roman"/>
      <w:sz w:val="18"/>
      <w:szCs w:val="18"/>
    </w:rPr>
  </w:style>
  <w:style w:type="paragraph" w:customStyle="1" w:styleId="xl63">
    <w:name w:val="xl63"/>
    <w:basedOn w:val="a1"/>
    <w:qFormat/>
    <w:rsid w:val="00596DA3"/>
    <w:pPr>
      <w:spacing w:before="100" w:beforeAutospacing="1" w:after="100" w:afterAutospacing="1"/>
      <w:ind w:firstLine="567"/>
      <w:contextualSpacing/>
    </w:pPr>
    <w:rPr>
      <w:rFonts w:ascii="Times New Roman" w:hAnsi="Times New Roman"/>
      <w:sz w:val="18"/>
      <w:szCs w:val="18"/>
    </w:rPr>
  </w:style>
  <w:style w:type="paragraph" w:customStyle="1" w:styleId="font7">
    <w:name w:val="font7"/>
    <w:basedOn w:val="a1"/>
    <w:qFormat/>
    <w:rsid w:val="00596DA3"/>
    <w:pPr>
      <w:spacing w:before="100" w:beforeAutospacing="1" w:after="100" w:afterAutospacing="1"/>
      <w:ind w:firstLine="567"/>
      <w:contextualSpacing/>
    </w:pPr>
    <w:rPr>
      <w:rFonts w:ascii="Tahoma" w:eastAsia="Arial Unicode MS" w:hAnsi="Tahoma" w:cs="Tahoma"/>
      <w:color w:val="000000"/>
      <w:sz w:val="16"/>
      <w:szCs w:val="16"/>
    </w:rPr>
  </w:style>
  <w:style w:type="paragraph" w:customStyle="1" w:styleId="font8">
    <w:name w:val="font8"/>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3">
    <w:name w:val="xl3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34">
    <w:name w:val="xl3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37">
    <w:name w:val="xl3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38">
    <w:name w:val="xl3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64">
    <w:name w:val="xl6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center"/>
    </w:pPr>
    <w:rPr>
      <w:rFonts w:ascii="Times New Roman" w:eastAsia="Arial Unicode MS" w:hAnsi="Times New Roman"/>
      <w:sz w:val="28"/>
      <w:szCs w:val="28"/>
    </w:rPr>
  </w:style>
  <w:style w:type="paragraph" w:customStyle="1" w:styleId="xl65">
    <w:name w:val="xl6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b/>
      <w:bCs/>
      <w:sz w:val="28"/>
      <w:szCs w:val="28"/>
    </w:rPr>
  </w:style>
  <w:style w:type="paragraph" w:customStyle="1" w:styleId="xl66">
    <w:name w:val="xl66"/>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67">
    <w:name w:val="xl6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8">
    <w:name w:val="xl6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FF0000"/>
      <w:sz w:val="28"/>
      <w:szCs w:val="28"/>
    </w:rPr>
  </w:style>
  <w:style w:type="paragraph" w:customStyle="1" w:styleId="xl69">
    <w:name w:val="xl6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0">
    <w:name w:val="xl70"/>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1">
    <w:name w:val="xl71"/>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72">
    <w:name w:val="xl72"/>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3">
    <w:name w:val="xl73"/>
    <w:basedOn w:val="a1"/>
    <w:qFormat/>
    <w:rsid w:val="00596DA3"/>
    <w:pPr>
      <w:pBdr>
        <w:lef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4">
    <w:name w:val="xl74"/>
    <w:basedOn w:val="a1"/>
    <w:qFormat/>
    <w:rsid w:val="00596DA3"/>
    <w:pP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5">
    <w:name w:val="xl75"/>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color w:val="FF0000"/>
      <w:sz w:val="28"/>
      <w:szCs w:val="28"/>
    </w:rPr>
  </w:style>
  <w:style w:type="paragraph" w:customStyle="1" w:styleId="xl76">
    <w:name w:val="xl76"/>
    <w:basedOn w:val="a1"/>
    <w:qFormat/>
    <w:rsid w:val="00596DA3"/>
    <w:pPr>
      <w:spacing w:before="100" w:beforeAutospacing="1" w:after="100" w:afterAutospacing="1"/>
      <w:ind w:firstLine="567"/>
      <w:contextualSpacing/>
    </w:pPr>
    <w:rPr>
      <w:rFonts w:ascii="Times New Roman" w:eastAsia="Arial Unicode MS" w:hAnsi="Times New Roman"/>
      <w:sz w:val="28"/>
      <w:szCs w:val="28"/>
    </w:rPr>
  </w:style>
  <w:style w:type="paragraph" w:customStyle="1" w:styleId="xl77">
    <w:name w:val="xl7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jc w:val="center"/>
      <w:textAlignment w:val="top"/>
    </w:pPr>
    <w:rPr>
      <w:rFonts w:ascii="Times New Roman" w:eastAsia="Arial Unicode MS" w:hAnsi="Times New Roman"/>
      <w:color w:val="000000"/>
      <w:sz w:val="28"/>
      <w:szCs w:val="28"/>
    </w:rPr>
  </w:style>
  <w:style w:type="paragraph" w:customStyle="1" w:styleId="xl78">
    <w:name w:val="xl7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79">
    <w:name w:val="xl79"/>
    <w:basedOn w:val="a1"/>
    <w:qFormat/>
    <w:rsid w:val="00596DA3"/>
    <w:pPr>
      <w:pBdr>
        <w:top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0">
    <w:name w:val="xl80"/>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1">
    <w:name w:val="xl8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2">
    <w:name w:val="xl82"/>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3">
    <w:name w:val="xl83"/>
    <w:basedOn w:val="a1"/>
    <w:qFormat/>
    <w:rsid w:val="00596DA3"/>
    <w:pPr>
      <w:pBdr>
        <w:top w:val="single" w:sz="4" w:space="0" w:color="auto"/>
        <w:lef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4">
    <w:name w:val="xl84"/>
    <w:basedOn w:val="a1"/>
    <w:qFormat/>
    <w:rsid w:val="00596DA3"/>
    <w:pPr>
      <w:pBdr>
        <w:top w:val="single" w:sz="4" w:space="0" w:color="auto"/>
        <w:left w:val="single" w:sz="4" w:space="0" w:color="auto"/>
        <w:right w:val="single" w:sz="4" w:space="0" w:color="auto"/>
      </w:pBdr>
      <w:spacing w:before="100" w:beforeAutospacing="1" w:after="100" w:afterAutospacing="1"/>
      <w:ind w:firstLine="567"/>
      <w:contextualSpacing/>
      <w:textAlignment w:val="top"/>
    </w:pPr>
    <w:rPr>
      <w:rFonts w:ascii="Times New Roman" w:eastAsia="Arial Unicode MS" w:hAnsi="Times New Roman"/>
      <w:sz w:val="28"/>
      <w:szCs w:val="28"/>
    </w:rPr>
  </w:style>
  <w:style w:type="paragraph" w:customStyle="1" w:styleId="xl85">
    <w:name w:val="xl85"/>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86">
    <w:name w:val="xl86"/>
    <w:basedOn w:val="a1"/>
    <w:qFormat/>
    <w:rsid w:val="00596DA3"/>
    <w:pPr>
      <w:pBdr>
        <w:left w:val="single" w:sz="4" w:space="0" w:color="auto"/>
        <w:bottom w:val="single" w:sz="4" w:space="0" w:color="auto"/>
        <w:right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87">
    <w:name w:val="xl87"/>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8">
    <w:name w:val="xl88"/>
    <w:basedOn w:val="a1"/>
    <w:qFormat/>
    <w:rsid w:val="00596DA3"/>
    <w:pPr>
      <w:pBdr>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89">
    <w:name w:val="xl89"/>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0">
    <w:name w:val="xl90"/>
    <w:basedOn w:val="a1"/>
    <w:qFormat/>
    <w:rsid w:val="00596DA3"/>
    <w:pPr>
      <w:pBdr>
        <w:top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1">
    <w:name w:val="xl91"/>
    <w:basedOn w:val="a1"/>
    <w:qFormat/>
    <w:rsid w:val="00596DA3"/>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2">
    <w:name w:val="xl92"/>
    <w:basedOn w:val="a1"/>
    <w:qFormat/>
    <w:rsid w:val="00596DA3"/>
    <w:pPr>
      <w:pBdr>
        <w:left w:val="single" w:sz="4" w:space="0" w:color="auto"/>
        <w:bottom w:val="single" w:sz="4" w:space="0" w:color="auto"/>
        <w:right w:val="single" w:sz="4" w:space="0" w:color="auto"/>
      </w:pBdr>
      <w:shd w:val="clear" w:color="auto" w:fill="FFFF99"/>
      <w:spacing w:before="100" w:beforeAutospacing="1" w:after="100" w:afterAutospacing="1"/>
      <w:ind w:firstLine="567"/>
      <w:contextualSpacing/>
    </w:pPr>
    <w:rPr>
      <w:rFonts w:ascii="Times New Roman" w:eastAsia="Arial Unicode MS" w:hAnsi="Times New Roman"/>
      <w:sz w:val="28"/>
      <w:szCs w:val="28"/>
    </w:rPr>
  </w:style>
  <w:style w:type="paragraph" w:customStyle="1" w:styleId="xl93">
    <w:name w:val="xl93"/>
    <w:basedOn w:val="a1"/>
    <w:qFormat/>
    <w:rsid w:val="00596DA3"/>
    <w:pPr>
      <w:pBdr>
        <w:left w:val="single" w:sz="4" w:space="0" w:color="auto"/>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4">
    <w:name w:val="xl94"/>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5">
    <w:name w:val="xl95"/>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6">
    <w:name w:val="xl96"/>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customStyle="1" w:styleId="xl97">
    <w:name w:val="xl97"/>
    <w:basedOn w:val="a1"/>
    <w:qFormat/>
    <w:rsid w:val="00596DA3"/>
    <w:pPr>
      <w:pBdr>
        <w:bottom w:val="single" w:sz="4" w:space="0" w:color="auto"/>
      </w:pBdr>
      <w:spacing w:before="100" w:beforeAutospacing="1" w:after="100" w:afterAutospacing="1"/>
      <w:ind w:firstLine="567"/>
      <w:contextualSpacing/>
    </w:pPr>
    <w:rPr>
      <w:rFonts w:ascii="Times New Roman" w:eastAsia="Arial Unicode MS" w:hAnsi="Times New Roman"/>
      <w:b/>
      <w:bCs/>
      <w:sz w:val="28"/>
      <w:szCs w:val="28"/>
    </w:rPr>
  </w:style>
  <w:style w:type="paragraph" w:customStyle="1" w:styleId="xl98">
    <w:name w:val="xl98"/>
    <w:basedOn w:val="a1"/>
    <w:qFormat/>
    <w:rsid w:val="00596DA3"/>
    <w:pPr>
      <w:pBdr>
        <w:top w:val="single" w:sz="4" w:space="0" w:color="auto"/>
        <w:bottom w:val="single" w:sz="4" w:space="0" w:color="auto"/>
      </w:pBdr>
      <w:spacing w:before="100" w:beforeAutospacing="1" w:after="100" w:afterAutospacing="1"/>
      <w:ind w:firstLine="567"/>
      <w:contextualSpacing/>
      <w:jc w:val="center"/>
    </w:pPr>
    <w:rPr>
      <w:rFonts w:ascii="Times New Roman" w:eastAsia="Arial Unicode MS" w:hAnsi="Times New Roman"/>
      <w:sz w:val="28"/>
      <w:szCs w:val="28"/>
    </w:rPr>
  </w:style>
  <w:style w:type="paragraph" w:customStyle="1" w:styleId="xl99">
    <w:name w:val="xl99"/>
    <w:basedOn w:val="a1"/>
    <w:qFormat/>
    <w:rsid w:val="00596DA3"/>
    <w:pPr>
      <w:pBdr>
        <w:left w:val="single" w:sz="4" w:space="0" w:color="auto"/>
        <w:right w:val="single" w:sz="4" w:space="0" w:color="auto"/>
      </w:pBdr>
      <w:spacing w:before="100" w:beforeAutospacing="1" w:after="100" w:afterAutospacing="1"/>
      <w:ind w:firstLine="567"/>
      <w:contextualSpacing/>
    </w:pPr>
    <w:rPr>
      <w:rFonts w:ascii="Times New Roman" w:eastAsia="Arial Unicode MS" w:hAnsi="Times New Roman"/>
      <w:sz w:val="28"/>
      <w:szCs w:val="28"/>
    </w:rPr>
  </w:style>
  <w:style w:type="paragraph" w:styleId="affb">
    <w:name w:val="Balloon Text"/>
    <w:basedOn w:val="a1"/>
    <w:link w:val="affc"/>
    <w:uiPriority w:val="99"/>
    <w:rsid w:val="00596DA3"/>
    <w:pPr>
      <w:spacing w:before="120"/>
      <w:ind w:firstLine="567"/>
      <w:contextualSpacing/>
    </w:pPr>
    <w:rPr>
      <w:rFonts w:ascii="Tahoma" w:hAnsi="Tahoma"/>
      <w:sz w:val="16"/>
      <w:szCs w:val="16"/>
    </w:rPr>
  </w:style>
  <w:style w:type="character" w:customStyle="1" w:styleId="affc">
    <w:name w:val="Текст выноски Знак"/>
    <w:basedOn w:val="a2"/>
    <w:link w:val="affb"/>
    <w:uiPriority w:val="99"/>
    <w:rsid w:val="00596DA3"/>
    <w:rPr>
      <w:rFonts w:ascii="Tahoma" w:eastAsia="Times New Roman" w:hAnsi="Tahoma" w:cs="Times New Roman"/>
      <w:kern w:val="0"/>
      <w:sz w:val="16"/>
      <w:szCs w:val="16"/>
      <w:lang w:val="ru-RU" w:eastAsia="ru-RU"/>
    </w:rPr>
  </w:style>
  <w:style w:type="paragraph" w:customStyle="1" w:styleId="affd">
    <w:name w:val="Табл_заголовок"/>
    <w:basedOn w:val="a1"/>
    <w:rsid w:val="00596DA3"/>
    <w:pPr>
      <w:spacing w:before="100" w:after="100"/>
      <w:ind w:firstLine="567"/>
      <w:contextualSpacing/>
      <w:jc w:val="center"/>
    </w:pPr>
    <w:rPr>
      <w:rFonts w:ascii="Courier New" w:hAnsi="Courier New" w:cs="Arial"/>
      <w:b/>
      <w:sz w:val="28"/>
      <w:szCs w:val="28"/>
    </w:rPr>
  </w:style>
  <w:style w:type="paragraph" w:styleId="affe">
    <w:name w:val="table of authorities"/>
    <w:basedOn w:val="a1"/>
    <w:next w:val="a1"/>
    <w:rsid w:val="00596DA3"/>
    <w:pPr>
      <w:spacing w:before="120"/>
      <w:ind w:firstLine="567"/>
      <w:contextualSpacing/>
    </w:pPr>
    <w:rPr>
      <w:rFonts w:ascii="Times New Roman" w:hAnsi="Times New Roman"/>
      <w:sz w:val="28"/>
      <w:szCs w:val="28"/>
    </w:rPr>
  </w:style>
  <w:style w:type="paragraph" w:styleId="a0">
    <w:name w:val="List Bullet"/>
    <w:aliases w:val="Маркированный список Знак Знак,Маркированный Знак Знак"/>
    <w:basedOn w:val="a1"/>
    <w:autoRedefine/>
    <w:rsid w:val="00596DA3"/>
    <w:pPr>
      <w:numPr>
        <w:numId w:val="6"/>
      </w:numPr>
      <w:spacing w:before="120" w:after="40"/>
      <w:contextualSpacing/>
    </w:pPr>
    <w:rPr>
      <w:rFonts w:ascii="Times New Roman" w:hAnsi="Times New Roman"/>
      <w:color w:val="000000"/>
      <w:sz w:val="26"/>
      <w:szCs w:val="28"/>
    </w:rPr>
  </w:style>
  <w:style w:type="paragraph" w:customStyle="1" w:styleId="afff">
    <w:name w:val="Номер_табл."/>
    <w:basedOn w:val="a1"/>
    <w:rsid w:val="00596DA3"/>
    <w:pPr>
      <w:widowControl w:val="0"/>
      <w:tabs>
        <w:tab w:val="left" w:pos="2359"/>
        <w:tab w:val="left" w:pos="4166"/>
        <w:tab w:val="left" w:pos="5448"/>
        <w:tab w:val="left" w:pos="6542"/>
        <w:tab w:val="left" w:pos="7636"/>
        <w:tab w:val="left" w:pos="8730"/>
        <w:tab w:val="left" w:pos="10026"/>
      </w:tabs>
      <w:autoSpaceDE w:val="0"/>
      <w:autoSpaceDN w:val="0"/>
      <w:adjustRightInd w:val="0"/>
      <w:spacing w:before="80" w:after="80"/>
      <w:ind w:firstLine="709"/>
      <w:contextualSpacing/>
      <w:jc w:val="right"/>
    </w:pPr>
    <w:rPr>
      <w:i/>
      <w:sz w:val="18"/>
      <w:szCs w:val="22"/>
    </w:rPr>
  </w:style>
  <w:style w:type="paragraph" w:customStyle="1" w:styleId="afff0">
    <w:name w:val="Знак Знак Знак Знак"/>
    <w:basedOn w:val="a1"/>
    <w:uiPriority w:val="99"/>
    <w:rsid w:val="00596DA3"/>
    <w:pPr>
      <w:spacing w:before="120" w:after="160" w:line="240" w:lineRule="exact"/>
      <w:ind w:firstLine="567"/>
      <w:contextualSpacing/>
    </w:pPr>
    <w:rPr>
      <w:rFonts w:ascii="Verdana" w:hAnsi="Verdana"/>
      <w:sz w:val="20"/>
      <w:lang w:val="en-US" w:eastAsia="en-US"/>
    </w:rPr>
  </w:style>
  <w:style w:type="paragraph" w:customStyle="1" w:styleId="afff1">
    <w:name w:val="Номер_табл"/>
    <w:basedOn w:val="a1"/>
    <w:rsid w:val="00596DA3"/>
    <w:pPr>
      <w:widowControl w:val="0"/>
      <w:autoSpaceDE w:val="0"/>
      <w:autoSpaceDN w:val="0"/>
      <w:adjustRightInd w:val="0"/>
      <w:spacing w:before="40" w:after="40"/>
      <w:ind w:firstLine="709"/>
      <w:contextualSpacing/>
      <w:jc w:val="right"/>
    </w:pPr>
    <w:rPr>
      <w:rFonts w:ascii="Times New Roman" w:hAnsi="Times New Roman"/>
      <w:i/>
    </w:rPr>
  </w:style>
  <w:style w:type="character" w:customStyle="1" w:styleId="19">
    <w:name w:val="Знак Знак19"/>
    <w:rsid w:val="00596DA3"/>
    <w:rPr>
      <w:rFonts w:ascii="Arial" w:eastAsia="Times New Roman" w:hAnsi="Arial" w:cs="Arial"/>
      <w:b/>
      <w:bCs/>
      <w:kern w:val="32"/>
      <w:sz w:val="32"/>
      <w:szCs w:val="32"/>
      <w:lang w:eastAsia="ru-RU"/>
    </w:rPr>
  </w:style>
  <w:style w:type="paragraph" w:styleId="afff2">
    <w:name w:val="Title"/>
    <w:aliases w:val="Название Знак1,Название Знак Знак, Знак5 Знак Знак, Знак6,Знак5 Знак Знак"/>
    <w:basedOn w:val="a1"/>
    <w:link w:val="afff3"/>
    <w:qFormat/>
    <w:rsid w:val="00596DA3"/>
    <w:pPr>
      <w:spacing w:before="120"/>
      <w:ind w:right="175"/>
      <w:contextualSpacing/>
      <w:jc w:val="center"/>
    </w:pPr>
    <w:rPr>
      <w:rFonts w:ascii="Times New Roman" w:hAnsi="Times New Roman"/>
      <w:b/>
      <w:bCs/>
      <w:sz w:val="32"/>
      <w:szCs w:val="32"/>
    </w:rPr>
  </w:style>
  <w:style w:type="character" w:customStyle="1" w:styleId="afff3">
    <w:name w:val="Заголовок Знак"/>
    <w:aliases w:val="Название Знак1 Знак,Название Знак Знак Знак, Знак5 Знак Знак Знак, Знак6 Знак,Знак5 Знак Знак Знак"/>
    <w:basedOn w:val="a2"/>
    <w:link w:val="afff2"/>
    <w:rsid w:val="00596DA3"/>
    <w:rPr>
      <w:rFonts w:ascii="Times New Roman" w:eastAsia="Times New Roman" w:hAnsi="Times New Roman" w:cs="Times New Roman"/>
      <w:b/>
      <w:bCs/>
      <w:kern w:val="0"/>
      <w:sz w:val="32"/>
      <w:szCs w:val="32"/>
      <w:lang w:val="ru-RU" w:eastAsia="ru-RU"/>
    </w:rPr>
  </w:style>
  <w:style w:type="paragraph" w:customStyle="1" w:styleId="37">
    <w:name w:val="Название_3"/>
    <w:basedOn w:val="a1"/>
    <w:link w:val="38"/>
    <w:autoRedefine/>
    <w:qFormat/>
    <w:rsid w:val="00596DA3"/>
    <w:pPr>
      <w:spacing w:before="240"/>
      <w:contextualSpacing/>
      <w:jc w:val="center"/>
    </w:pPr>
    <w:rPr>
      <w:rFonts w:ascii="Times New Roman" w:eastAsia="Calibri" w:hAnsi="Times New Roman"/>
      <w:b/>
      <w:sz w:val="28"/>
    </w:rPr>
  </w:style>
  <w:style w:type="character" w:customStyle="1" w:styleId="38">
    <w:name w:val="Название_3 Знак"/>
    <w:link w:val="37"/>
    <w:rsid w:val="00596DA3"/>
    <w:rPr>
      <w:rFonts w:ascii="Times New Roman" w:eastAsia="Calibri" w:hAnsi="Times New Roman" w:cs="Times New Roman"/>
      <w:b/>
      <w:kern w:val="0"/>
      <w:sz w:val="28"/>
      <w:szCs w:val="20"/>
      <w:lang w:val="ru-RU" w:eastAsia="ru-RU"/>
    </w:rPr>
  </w:style>
  <w:style w:type="character" w:styleId="afff4">
    <w:name w:val="Book Title"/>
    <w:uiPriority w:val="33"/>
    <w:qFormat/>
    <w:rsid w:val="00596DA3"/>
    <w:rPr>
      <w:b/>
      <w:bCs/>
      <w:smallCaps/>
      <w:spacing w:val="5"/>
    </w:rPr>
  </w:style>
  <w:style w:type="paragraph" w:customStyle="1" w:styleId="afff5">
    <w:name w:val="Таблица"/>
    <w:aliases w:val="текст,справа"/>
    <w:basedOn w:val="a1"/>
    <w:link w:val="afff6"/>
    <w:qFormat/>
    <w:rsid w:val="00596DA3"/>
    <w:pPr>
      <w:contextualSpacing/>
      <w:jc w:val="center"/>
    </w:pPr>
    <w:rPr>
      <w:rFonts w:ascii="Times New Roman" w:hAnsi="Times New Roman"/>
      <w:sz w:val="24"/>
      <w:szCs w:val="24"/>
    </w:rPr>
  </w:style>
  <w:style w:type="paragraph" w:customStyle="1" w:styleId="BoldTable">
    <w:name w:val="Bold_Table"/>
    <w:basedOn w:val="afff5"/>
    <w:link w:val="BoldTable0"/>
    <w:qFormat/>
    <w:rsid w:val="00596DA3"/>
    <w:rPr>
      <w:b/>
    </w:rPr>
  </w:style>
  <w:style w:type="character" w:customStyle="1" w:styleId="afff6">
    <w:name w:val="Таблица Знак"/>
    <w:link w:val="afff5"/>
    <w:rsid w:val="00596DA3"/>
    <w:rPr>
      <w:rFonts w:ascii="Times New Roman" w:eastAsia="Times New Roman" w:hAnsi="Times New Roman" w:cs="Times New Roman"/>
      <w:kern w:val="0"/>
      <w:sz w:val="24"/>
      <w:szCs w:val="24"/>
      <w:lang w:val="ru-RU" w:eastAsia="ru-RU"/>
    </w:rPr>
  </w:style>
  <w:style w:type="paragraph" w:customStyle="1" w:styleId="25">
    <w:name w:val="Таблица2"/>
    <w:basedOn w:val="afff5"/>
    <w:link w:val="26"/>
    <w:qFormat/>
    <w:rsid w:val="00596DA3"/>
    <w:pPr>
      <w:jc w:val="left"/>
    </w:pPr>
  </w:style>
  <w:style w:type="character" w:customStyle="1" w:styleId="BoldTable0">
    <w:name w:val="Bold_Table Знак"/>
    <w:link w:val="BoldTable"/>
    <w:rsid w:val="00596DA3"/>
    <w:rPr>
      <w:rFonts w:ascii="Times New Roman" w:eastAsia="Times New Roman" w:hAnsi="Times New Roman" w:cs="Times New Roman"/>
      <w:b/>
      <w:kern w:val="0"/>
      <w:sz w:val="24"/>
      <w:szCs w:val="24"/>
      <w:lang w:val="ru-RU" w:eastAsia="ru-RU"/>
    </w:rPr>
  </w:style>
  <w:style w:type="paragraph" w:styleId="afff7">
    <w:name w:val="Subtitle"/>
    <w:basedOn w:val="a1"/>
    <w:next w:val="a1"/>
    <w:link w:val="afff8"/>
    <w:uiPriority w:val="11"/>
    <w:qFormat/>
    <w:rsid w:val="00596DA3"/>
    <w:pPr>
      <w:spacing w:before="120" w:after="60"/>
      <w:contextualSpacing/>
      <w:jc w:val="center"/>
      <w:outlineLvl w:val="1"/>
    </w:pPr>
    <w:rPr>
      <w:rFonts w:ascii="Times New Roman" w:hAnsi="Times New Roman"/>
      <w:b/>
      <w:sz w:val="28"/>
      <w:szCs w:val="28"/>
    </w:rPr>
  </w:style>
  <w:style w:type="character" w:customStyle="1" w:styleId="afff8">
    <w:name w:val="Подзаголовок Знак"/>
    <w:basedOn w:val="a2"/>
    <w:link w:val="afff7"/>
    <w:uiPriority w:val="11"/>
    <w:rsid w:val="00596DA3"/>
    <w:rPr>
      <w:rFonts w:ascii="Times New Roman" w:eastAsia="Times New Roman" w:hAnsi="Times New Roman" w:cs="Times New Roman"/>
      <w:b/>
      <w:kern w:val="0"/>
      <w:sz w:val="28"/>
      <w:szCs w:val="28"/>
      <w:lang w:val="ru-RU" w:eastAsia="ru-RU"/>
    </w:rPr>
  </w:style>
  <w:style w:type="character" w:customStyle="1" w:styleId="26">
    <w:name w:val="Таблица2 Знак"/>
    <w:basedOn w:val="afff6"/>
    <w:link w:val="25"/>
    <w:rsid w:val="00596DA3"/>
    <w:rPr>
      <w:rFonts w:ascii="Times New Roman" w:eastAsia="Times New Roman" w:hAnsi="Times New Roman" w:cs="Times New Roman"/>
      <w:kern w:val="0"/>
      <w:sz w:val="24"/>
      <w:szCs w:val="24"/>
      <w:lang w:val="ru-RU" w:eastAsia="ru-RU"/>
    </w:rPr>
  </w:style>
  <w:style w:type="paragraph" w:customStyle="1" w:styleId="39">
    <w:name w:val="Таблица_3"/>
    <w:basedOn w:val="a1"/>
    <w:link w:val="3a"/>
    <w:qFormat/>
    <w:rsid w:val="00596DA3"/>
    <w:pPr>
      <w:ind w:left="-85" w:right="-85"/>
      <w:contextualSpacing/>
      <w:jc w:val="center"/>
    </w:pPr>
    <w:rPr>
      <w:rFonts w:ascii="Times New Roman" w:eastAsia="Calibri" w:hAnsi="Times New Roman"/>
      <w:sz w:val="20"/>
      <w:lang w:eastAsia="en-US"/>
    </w:rPr>
  </w:style>
  <w:style w:type="character" w:customStyle="1" w:styleId="3a">
    <w:name w:val="Таблица_3 Знак"/>
    <w:link w:val="39"/>
    <w:rsid w:val="00596DA3"/>
    <w:rPr>
      <w:rFonts w:ascii="Times New Roman" w:eastAsia="Calibri" w:hAnsi="Times New Roman" w:cs="Times New Roman"/>
      <w:kern w:val="0"/>
      <w:sz w:val="20"/>
      <w:szCs w:val="20"/>
      <w:lang w:val="ru-RU"/>
    </w:rPr>
  </w:style>
  <w:style w:type="paragraph" w:customStyle="1" w:styleId="27">
    <w:name w:val="Таблица 2"/>
    <w:basedOn w:val="afff5"/>
    <w:link w:val="28"/>
    <w:autoRedefine/>
    <w:qFormat/>
    <w:rsid w:val="00596DA3"/>
    <w:pPr>
      <w:jc w:val="left"/>
    </w:pPr>
    <w:rPr>
      <w:rFonts w:eastAsia="Calibri"/>
      <w:bCs/>
      <w:lang w:val="kk-KZ"/>
    </w:rPr>
  </w:style>
  <w:style w:type="character" w:customStyle="1" w:styleId="28">
    <w:name w:val="Таблица 2 Знак"/>
    <w:link w:val="27"/>
    <w:rsid w:val="00596DA3"/>
    <w:rPr>
      <w:rFonts w:ascii="Times New Roman" w:eastAsia="Calibri" w:hAnsi="Times New Roman" w:cs="Times New Roman"/>
      <w:bCs/>
      <w:kern w:val="0"/>
      <w:sz w:val="24"/>
      <w:szCs w:val="24"/>
      <w:lang w:val="kk-KZ" w:eastAsia="ru-RU"/>
    </w:rPr>
  </w:style>
  <w:style w:type="paragraph" w:customStyle="1" w:styleId="bold">
    <w:name w:val="Таблица_bold"/>
    <w:basedOn w:val="a1"/>
    <w:link w:val="bold0"/>
    <w:qFormat/>
    <w:rsid w:val="00596DA3"/>
    <w:pPr>
      <w:contextualSpacing/>
      <w:jc w:val="center"/>
    </w:pPr>
    <w:rPr>
      <w:rFonts w:ascii="Times New Roman" w:eastAsia="Calibri" w:hAnsi="Times New Roman"/>
      <w:b/>
      <w:szCs w:val="22"/>
      <w:lang w:eastAsia="en-US"/>
    </w:rPr>
  </w:style>
  <w:style w:type="character" w:customStyle="1" w:styleId="bold0">
    <w:name w:val="Таблица_bold Знак"/>
    <w:link w:val="bold"/>
    <w:rsid w:val="00596DA3"/>
    <w:rPr>
      <w:rFonts w:ascii="Times New Roman" w:eastAsia="Calibri" w:hAnsi="Times New Roman" w:cs="Times New Roman"/>
      <w:b/>
      <w:kern w:val="0"/>
      <w:lang w:val="ru-RU"/>
    </w:rPr>
  </w:style>
  <w:style w:type="character" w:styleId="afff9">
    <w:name w:val="Emphasis"/>
    <w:uiPriority w:val="20"/>
    <w:qFormat/>
    <w:rsid w:val="00596DA3"/>
    <w:rPr>
      <w:i/>
      <w:iCs/>
      <w:u w:val="single"/>
    </w:rPr>
  </w:style>
  <w:style w:type="character" w:styleId="afffa">
    <w:name w:val="Subtle Reference"/>
    <w:uiPriority w:val="31"/>
    <w:qFormat/>
    <w:rsid w:val="00596DA3"/>
    <w:rPr>
      <w:smallCaps/>
      <w:color w:val="C0504D"/>
      <w:u w:val="single"/>
    </w:rPr>
  </w:style>
  <w:style w:type="paragraph" w:customStyle="1" w:styleId="52">
    <w:name w:val="Таблица5"/>
    <w:basedOn w:val="23"/>
    <w:link w:val="53"/>
    <w:qFormat/>
    <w:rsid w:val="00596DA3"/>
    <w:pPr>
      <w:spacing w:before="0" w:after="0" w:line="240" w:lineRule="auto"/>
      <w:ind w:left="0" w:firstLine="0"/>
      <w:jc w:val="center"/>
    </w:pPr>
    <w:rPr>
      <w:sz w:val="18"/>
      <w:szCs w:val="18"/>
    </w:rPr>
  </w:style>
  <w:style w:type="paragraph" w:customStyle="1" w:styleId="62">
    <w:name w:val="Таблица6"/>
    <w:basedOn w:val="52"/>
    <w:link w:val="63"/>
    <w:qFormat/>
    <w:rsid w:val="00596DA3"/>
    <w:pPr>
      <w:jc w:val="left"/>
    </w:pPr>
  </w:style>
  <w:style w:type="character" w:customStyle="1" w:styleId="53">
    <w:name w:val="Таблица5 Знак"/>
    <w:link w:val="52"/>
    <w:rsid w:val="00596DA3"/>
    <w:rPr>
      <w:rFonts w:ascii="Times New Roman" w:eastAsia="Times New Roman" w:hAnsi="Times New Roman" w:cs="Times New Roman"/>
      <w:kern w:val="0"/>
      <w:sz w:val="18"/>
      <w:szCs w:val="18"/>
      <w:lang w:val="ru-RU" w:eastAsia="ru-RU"/>
    </w:rPr>
  </w:style>
  <w:style w:type="paragraph" w:customStyle="1" w:styleId="Nametable">
    <w:name w:val="Name_table"/>
    <w:basedOn w:val="39"/>
    <w:link w:val="Nametable0"/>
    <w:qFormat/>
    <w:rsid w:val="00596DA3"/>
    <w:pPr>
      <w:spacing w:before="240"/>
    </w:pPr>
    <w:rPr>
      <w:b/>
      <w:sz w:val="28"/>
      <w:szCs w:val="28"/>
    </w:rPr>
  </w:style>
  <w:style w:type="character" w:customStyle="1" w:styleId="63">
    <w:name w:val="Таблица6 Знак"/>
    <w:basedOn w:val="53"/>
    <w:link w:val="62"/>
    <w:rsid w:val="00596DA3"/>
    <w:rPr>
      <w:rFonts w:ascii="Times New Roman" w:eastAsia="Times New Roman" w:hAnsi="Times New Roman" w:cs="Times New Roman"/>
      <w:kern w:val="0"/>
      <w:sz w:val="18"/>
      <w:szCs w:val="18"/>
      <w:lang w:val="ru-RU" w:eastAsia="ru-RU"/>
    </w:rPr>
  </w:style>
  <w:style w:type="paragraph" w:customStyle="1" w:styleId="afffb">
    <w:name w:val="№ Таблиц"/>
    <w:basedOn w:val="a1"/>
    <w:link w:val="afffc"/>
    <w:autoRedefine/>
    <w:qFormat/>
    <w:rsid w:val="00596DA3"/>
    <w:pPr>
      <w:spacing w:after="240"/>
      <w:contextualSpacing/>
      <w:jc w:val="right"/>
    </w:pPr>
    <w:rPr>
      <w:rFonts w:ascii="Times New Roman" w:eastAsia="Calibri" w:hAnsi="Times New Roman"/>
      <w:b/>
      <w:sz w:val="24"/>
      <w:szCs w:val="24"/>
      <w:lang w:eastAsia="en-US"/>
    </w:rPr>
  </w:style>
  <w:style w:type="character" w:customStyle="1" w:styleId="Nametable0">
    <w:name w:val="Name_table Знак"/>
    <w:link w:val="Nametable"/>
    <w:rsid w:val="00596DA3"/>
    <w:rPr>
      <w:rFonts w:ascii="Times New Roman" w:eastAsia="Calibri" w:hAnsi="Times New Roman" w:cs="Times New Roman"/>
      <w:b/>
      <w:kern w:val="0"/>
      <w:sz w:val="28"/>
      <w:szCs w:val="28"/>
      <w:lang w:val="ru-RU"/>
    </w:rPr>
  </w:style>
  <w:style w:type="character" w:customStyle="1" w:styleId="afffc">
    <w:name w:val="№ Таблиц Знак"/>
    <w:link w:val="afffb"/>
    <w:rsid w:val="00596DA3"/>
    <w:rPr>
      <w:rFonts w:ascii="Times New Roman" w:eastAsia="Calibri" w:hAnsi="Times New Roman" w:cs="Times New Roman"/>
      <w:b/>
      <w:kern w:val="0"/>
      <w:sz w:val="24"/>
      <w:szCs w:val="24"/>
      <w:lang w:val="ru-RU"/>
    </w:rPr>
  </w:style>
  <w:style w:type="paragraph" w:customStyle="1" w:styleId="Boldtable2">
    <w:name w:val="Bold_table2"/>
    <w:basedOn w:val="27"/>
    <w:link w:val="Boldtable20"/>
    <w:qFormat/>
    <w:rsid w:val="00596DA3"/>
    <w:rPr>
      <w:b/>
    </w:rPr>
  </w:style>
  <w:style w:type="paragraph" w:customStyle="1" w:styleId="tablekursiv">
    <w:name w:val="table_kursiv"/>
    <w:basedOn w:val="Boldtable2"/>
    <w:link w:val="tablekursiv0"/>
    <w:qFormat/>
    <w:rsid w:val="00596DA3"/>
    <w:rPr>
      <w:i/>
    </w:rPr>
  </w:style>
  <w:style w:type="character" w:customStyle="1" w:styleId="Boldtable20">
    <w:name w:val="Bold_table2 Знак"/>
    <w:link w:val="Boldtable2"/>
    <w:rsid w:val="00596DA3"/>
    <w:rPr>
      <w:rFonts w:ascii="Times New Roman" w:eastAsia="Calibri" w:hAnsi="Times New Roman" w:cs="Times New Roman"/>
      <w:b/>
      <w:bCs/>
      <w:kern w:val="0"/>
      <w:sz w:val="24"/>
      <w:szCs w:val="24"/>
      <w:lang w:val="kk-KZ" w:eastAsia="ru-RU"/>
    </w:rPr>
  </w:style>
  <w:style w:type="paragraph" w:customStyle="1" w:styleId="42">
    <w:name w:val="Таблица_4"/>
    <w:basedOn w:val="39"/>
    <w:link w:val="43"/>
    <w:qFormat/>
    <w:rsid w:val="00596DA3"/>
    <w:pPr>
      <w:jc w:val="left"/>
    </w:pPr>
  </w:style>
  <w:style w:type="character" w:customStyle="1" w:styleId="tablekursiv0">
    <w:name w:val="table_kursiv Знак"/>
    <w:link w:val="tablekursiv"/>
    <w:rsid w:val="00596DA3"/>
    <w:rPr>
      <w:rFonts w:ascii="Times New Roman" w:eastAsia="Calibri" w:hAnsi="Times New Roman" w:cs="Times New Roman"/>
      <w:b/>
      <w:bCs/>
      <w:i/>
      <w:kern w:val="0"/>
      <w:sz w:val="24"/>
      <w:szCs w:val="24"/>
      <w:lang w:val="kk-KZ" w:eastAsia="ru-RU"/>
    </w:rPr>
  </w:style>
  <w:style w:type="paragraph" w:customStyle="1" w:styleId="boldtable3">
    <w:name w:val="bold_table3"/>
    <w:basedOn w:val="39"/>
    <w:link w:val="boldtable30"/>
    <w:qFormat/>
    <w:rsid w:val="00596DA3"/>
    <w:pPr>
      <w:ind w:left="0" w:right="0"/>
    </w:pPr>
    <w:rPr>
      <w:b/>
    </w:rPr>
  </w:style>
  <w:style w:type="character" w:customStyle="1" w:styleId="43">
    <w:name w:val="Таблица_4 Знак"/>
    <w:basedOn w:val="3a"/>
    <w:link w:val="42"/>
    <w:rsid w:val="00596DA3"/>
    <w:rPr>
      <w:rFonts w:ascii="Times New Roman" w:eastAsia="Calibri" w:hAnsi="Times New Roman" w:cs="Times New Roman"/>
      <w:kern w:val="0"/>
      <w:sz w:val="20"/>
      <w:szCs w:val="20"/>
      <w:lang w:val="ru-RU"/>
    </w:rPr>
  </w:style>
  <w:style w:type="paragraph" w:customStyle="1" w:styleId="3Bold">
    <w:name w:val="Таблица_3_Bold"/>
    <w:basedOn w:val="bold"/>
    <w:link w:val="3Bold0"/>
    <w:qFormat/>
    <w:rsid w:val="00596DA3"/>
    <w:pPr>
      <w:ind w:left="-85" w:right="-85"/>
    </w:pPr>
    <w:rPr>
      <w:sz w:val="20"/>
      <w:szCs w:val="20"/>
    </w:rPr>
  </w:style>
  <w:style w:type="character" w:customStyle="1" w:styleId="boldtable30">
    <w:name w:val="bold_table3 Знак"/>
    <w:link w:val="boldtable3"/>
    <w:rsid w:val="00596DA3"/>
    <w:rPr>
      <w:rFonts w:ascii="Times New Roman" w:eastAsia="Calibri" w:hAnsi="Times New Roman" w:cs="Times New Roman"/>
      <w:b/>
      <w:kern w:val="0"/>
      <w:sz w:val="20"/>
      <w:szCs w:val="20"/>
      <w:lang w:val="ru-RU"/>
    </w:rPr>
  </w:style>
  <w:style w:type="paragraph" w:customStyle="1" w:styleId="44">
    <w:name w:val="Таблица4"/>
    <w:basedOn w:val="39"/>
    <w:link w:val="45"/>
    <w:qFormat/>
    <w:rsid w:val="00596DA3"/>
    <w:pPr>
      <w:jc w:val="left"/>
    </w:pPr>
  </w:style>
  <w:style w:type="character" w:customStyle="1" w:styleId="3Bold0">
    <w:name w:val="Таблица_3_Bold Знак"/>
    <w:link w:val="3Bold"/>
    <w:rsid w:val="00596DA3"/>
    <w:rPr>
      <w:rFonts w:ascii="Times New Roman" w:eastAsia="Calibri" w:hAnsi="Times New Roman" w:cs="Times New Roman"/>
      <w:b/>
      <w:kern w:val="0"/>
      <w:sz w:val="20"/>
      <w:szCs w:val="20"/>
      <w:lang w:val="ru-RU"/>
    </w:rPr>
  </w:style>
  <w:style w:type="paragraph" w:customStyle="1" w:styleId="4Bold">
    <w:name w:val="Таблица4Bold"/>
    <w:basedOn w:val="44"/>
    <w:link w:val="4Bold0"/>
    <w:qFormat/>
    <w:rsid w:val="00596DA3"/>
    <w:rPr>
      <w:b/>
    </w:rPr>
  </w:style>
  <w:style w:type="character" w:customStyle="1" w:styleId="45">
    <w:name w:val="Таблица4 Знак"/>
    <w:link w:val="44"/>
    <w:rsid w:val="00596DA3"/>
    <w:rPr>
      <w:rFonts w:ascii="Times New Roman" w:eastAsia="Calibri" w:hAnsi="Times New Roman" w:cs="Times New Roman"/>
      <w:kern w:val="0"/>
      <w:sz w:val="20"/>
      <w:szCs w:val="20"/>
      <w:lang w:val="ru-RU"/>
    </w:rPr>
  </w:style>
  <w:style w:type="character" w:customStyle="1" w:styleId="4Bold0">
    <w:name w:val="Таблица4Bold Знак"/>
    <w:link w:val="4Bold"/>
    <w:rsid w:val="00596DA3"/>
    <w:rPr>
      <w:rFonts w:ascii="Times New Roman" w:eastAsia="Calibri" w:hAnsi="Times New Roman" w:cs="Times New Roman"/>
      <w:b/>
      <w:kern w:val="0"/>
      <w:sz w:val="20"/>
      <w:szCs w:val="20"/>
      <w:lang w:val="ru-RU"/>
    </w:rPr>
  </w:style>
  <w:style w:type="character" w:styleId="afffd">
    <w:name w:val="Strong"/>
    <w:uiPriority w:val="22"/>
    <w:qFormat/>
    <w:rsid w:val="00596DA3"/>
    <w:rPr>
      <w:b/>
      <w:bCs/>
    </w:rPr>
  </w:style>
  <w:style w:type="paragraph" w:styleId="17">
    <w:name w:val="toc 1"/>
    <w:basedOn w:val="a1"/>
    <w:next w:val="a1"/>
    <w:autoRedefine/>
    <w:uiPriority w:val="39"/>
    <w:rsid w:val="00943050"/>
    <w:pPr>
      <w:tabs>
        <w:tab w:val="right" w:leader="dot" w:pos="9345"/>
      </w:tabs>
      <w:spacing w:before="360" w:after="360"/>
      <w:contextualSpacing/>
      <w:jc w:val="left"/>
    </w:pPr>
    <w:rPr>
      <w:rFonts w:ascii="Times New Roman" w:hAnsi="Times New Roman"/>
      <w:b/>
      <w:bCs/>
      <w:caps/>
      <w:noProof/>
      <w:sz w:val="28"/>
      <w:szCs w:val="28"/>
      <w:u w:val="single"/>
    </w:rPr>
  </w:style>
  <w:style w:type="paragraph" w:styleId="29">
    <w:name w:val="toc 2"/>
    <w:basedOn w:val="a1"/>
    <w:next w:val="a1"/>
    <w:autoRedefine/>
    <w:uiPriority w:val="39"/>
    <w:rsid w:val="00596DA3"/>
    <w:pPr>
      <w:contextualSpacing/>
      <w:jc w:val="left"/>
    </w:pPr>
    <w:rPr>
      <w:rFonts w:ascii="Calibri" w:hAnsi="Calibri"/>
      <w:b/>
      <w:bCs/>
      <w:smallCaps/>
      <w:szCs w:val="22"/>
    </w:rPr>
  </w:style>
  <w:style w:type="paragraph" w:styleId="3b">
    <w:name w:val="toc 3"/>
    <w:basedOn w:val="a1"/>
    <w:next w:val="a1"/>
    <w:link w:val="3c"/>
    <w:autoRedefine/>
    <w:rsid w:val="00596DA3"/>
    <w:pPr>
      <w:contextualSpacing/>
      <w:jc w:val="left"/>
    </w:pPr>
    <w:rPr>
      <w:rFonts w:ascii="Calibri" w:hAnsi="Calibri"/>
      <w:smallCaps/>
      <w:szCs w:val="22"/>
    </w:rPr>
  </w:style>
  <w:style w:type="paragraph" w:styleId="46">
    <w:name w:val="toc 4"/>
    <w:basedOn w:val="a1"/>
    <w:next w:val="a1"/>
    <w:autoRedefine/>
    <w:rsid w:val="00596DA3"/>
    <w:pPr>
      <w:contextualSpacing/>
      <w:jc w:val="left"/>
    </w:pPr>
    <w:rPr>
      <w:rFonts w:ascii="Calibri" w:hAnsi="Calibri"/>
      <w:szCs w:val="22"/>
    </w:rPr>
  </w:style>
  <w:style w:type="paragraph" w:styleId="54">
    <w:name w:val="toc 5"/>
    <w:basedOn w:val="a1"/>
    <w:next w:val="a1"/>
    <w:autoRedefine/>
    <w:rsid w:val="00596DA3"/>
    <w:pPr>
      <w:contextualSpacing/>
      <w:jc w:val="left"/>
    </w:pPr>
    <w:rPr>
      <w:rFonts w:ascii="Calibri" w:hAnsi="Calibri"/>
      <w:szCs w:val="22"/>
    </w:rPr>
  </w:style>
  <w:style w:type="paragraph" w:styleId="64">
    <w:name w:val="toc 6"/>
    <w:basedOn w:val="a1"/>
    <w:next w:val="a1"/>
    <w:autoRedefine/>
    <w:rsid w:val="00596DA3"/>
    <w:pPr>
      <w:contextualSpacing/>
      <w:jc w:val="left"/>
    </w:pPr>
    <w:rPr>
      <w:rFonts w:ascii="Calibri" w:hAnsi="Calibri"/>
      <w:szCs w:val="22"/>
    </w:rPr>
  </w:style>
  <w:style w:type="paragraph" w:styleId="72">
    <w:name w:val="toc 7"/>
    <w:basedOn w:val="a1"/>
    <w:next w:val="a1"/>
    <w:autoRedefine/>
    <w:rsid w:val="00596DA3"/>
    <w:pPr>
      <w:contextualSpacing/>
      <w:jc w:val="left"/>
    </w:pPr>
    <w:rPr>
      <w:rFonts w:ascii="Calibri" w:hAnsi="Calibri"/>
      <w:szCs w:val="22"/>
    </w:rPr>
  </w:style>
  <w:style w:type="paragraph" w:styleId="89">
    <w:name w:val="toc 8"/>
    <w:basedOn w:val="a1"/>
    <w:next w:val="a1"/>
    <w:autoRedefine/>
    <w:rsid w:val="00596DA3"/>
    <w:pPr>
      <w:contextualSpacing/>
      <w:jc w:val="left"/>
    </w:pPr>
    <w:rPr>
      <w:rFonts w:ascii="Calibri" w:hAnsi="Calibri"/>
      <w:szCs w:val="22"/>
    </w:rPr>
  </w:style>
  <w:style w:type="paragraph" w:styleId="91">
    <w:name w:val="toc 9"/>
    <w:basedOn w:val="a1"/>
    <w:next w:val="a1"/>
    <w:autoRedefine/>
    <w:rsid w:val="00596DA3"/>
    <w:pPr>
      <w:contextualSpacing/>
      <w:jc w:val="left"/>
    </w:pPr>
    <w:rPr>
      <w:rFonts w:ascii="Calibri" w:hAnsi="Calibri"/>
      <w:szCs w:val="22"/>
    </w:rPr>
  </w:style>
  <w:style w:type="character" w:customStyle="1" w:styleId="s1">
    <w:name w:val="s1"/>
    <w:basedOn w:val="a2"/>
    <w:qFormat/>
    <w:rsid w:val="00596DA3"/>
    <w:rPr>
      <w:rFonts w:ascii="Times New Roman" w:hAnsi="Times New Roman" w:cs="Times New Roman" w:hint="default"/>
      <w:b/>
      <w:bCs/>
      <w:i w:val="0"/>
      <w:iCs w:val="0"/>
      <w:strike w:val="0"/>
      <w:dstrike w:val="0"/>
      <w:color w:val="000000"/>
      <w:sz w:val="32"/>
      <w:szCs w:val="32"/>
      <w:u w:val="none"/>
      <w:effect w:val="none"/>
    </w:rPr>
  </w:style>
  <w:style w:type="character" w:customStyle="1" w:styleId="mw-headline">
    <w:name w:val="mw-headline"/>
    <w:basedOn w:val="a2"/>
    <w:rsid w:val="00596DA3"/>
  </w:style>
  <w:style w:type="character" w:customStyle="1" w:styleId="apple-converted-space">
    <w:name w:val="apple-converted-space"/>
    <w:rsid w:val="00596DA3"/>
  </w:style>
  <w:style w:type="numbering" w:customStyle="1" w:styleId="18">
    <w:name w:val="Нет списка1"/>
    <w:next w:val="a4"/>
    <w:uiPriority w:val="99"/>
    <w:semiHidden/>
    <w:unhideWhenUsed/>
    <w:rsid w:val="00596DA3"/>
  </w:style>
  <w:style w:type="character" w:customStyle="1" w:styleId="55">
    <w:name w:val="Знак Знак5"/>
    <w:rsid w:val="00596DA3"/>
    <w:rPr>
      <w:rFonts w:ascii="Arial" w:eastAsia="Times New Roman" w:hAnsi="Arial" w:cs="Arial"/>
      <w:b/>
      <w:bCs/>
      <w:color w:val="FF0000"/>
      <w:szCs w:val="24"/>
      <w:lang w:eastAsia="ru-RU"/>
    </w:rPr>
  </w:style>
  <w:style w:type="character" w:customStyle="1" w:styleId="3d">
    <w:name w:val="Знак Знак3"/>
    <w:rsid w:val="00596DA3"/>
    <w:rPr>
      <w:rFonts w:ascii="Times New Roman" w:eastAsia="Times New Roman" w:hAnsi="Times New Roman" w:cs="Times New Roman"/>
      <w:sz w:val="24"/>
      <w:szCs w:val="24"/>
      <w:lang w:eastAsia="ru-RU"/>
    </w:rPr>
  </w:style>
  <w:style w:type="paragraph" w:customStyle="1" w:styleId="fla">
    <w:name w:val="fla"/>
    <w:basedOn w:val="a1"/>
    <w:rsid w:val="00596DA3"/>
    <w:pPr>
      <w:spacing w:before="100" w:beforeAutospacing="1" w:after="100" w:afterAutospacing="1"/>
      <w:ind w:firstLine="300"/>
    </w:pPr>
    <w:rPr>
      <w:rFonts w:ascii="Times New Roman" w:hAnsi="Times New Roman"/>
      <w:sz w:val="24"/>
      <w:szCs w:val="24"/>
    </w:rPr>
  </w:style>
  <w:style w:type="paragraph" w:customStyle="1" w:styleId="rtecenter">
    <w:name w:val="rtecenter"/>
    <w:basedOn w:val="a1"/>
    <w:rsid w:val="00596DA3"/>
    <w:pPr>
      <w:spacing w:before="100" w:beforeAutospacing="1" w:after="100" w:afterAutospacing="1"/>
      <w:jc w:val="center"/>
    </w:pPr>
    <w:rPr>
      <w:rFonts w:ascii="Times New Roman" w:hAnsi="Times New Roman"/>
      <w:sz w:val="24"/>
      <w:szCs w:val="24"/>
    </w:rPr>
  </w:style>
  <w:style w:type="character" w:customStyle="1" w:styleId="2a">
    <w:name w:val="Знак Знак2"/>
    <w:rsid w:val="00596DA3"/>
    <w:rPr>
      <w:rFonts w:ascii="Tahoma" w:eastAsia="Times New Roman" w:hAnsi="Tahoma" w:cs="Tahoma"/>
      <w:sz w:val="16"/>
      <w:szCs w:val="16"/>
      <w:lang w:eastAsia="ru-RU"/>
    </w:rPr>
  </w:style>
  <w:style w:type="paragraph" w:styleId="HTML">
    <w:name w:val="HTML Preformatted"/>
    <w:basedOn w:val="a1"/>
    <w:link w:val="HTML0"/>
    <w:uiPriority w:val="99"/>
    <w:unhideWhenUsed/>
    <w:rsid w:val="00596D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character" w:customStyle="1" w:styleId="HTML0">
    <w:name w:val="Стандартный HTML Знак"/>
    <w:basedOn w:val="a2"/>
    <w:link w:val="HTML"/>
    <w:uiPriority w:val="99"/>
    <w:rsid w:val="00596DA3"/>
    <w:rPr>
      <w:rFonts w:ascii="Courier New" w:eastAsia="Times New Roman" w:hAnsi="Courier New" w:cs="Courier New"/>
      <w:kern w:val="0"/>
      <w:sz w:val="20"/>
      <w:szCs w:val="20"/>
      <w:lang w:val="ru-RU" w:eastAsia="ru-RU"/>
    </w:rPr>
  </w:style>
  <w:style w:type="character" w:customStyle="1" w:styleId="1a">
    <w:name w:val="Знак Знак1"/>
    <w:rsid w:val="00596DA3"/>
    <w:rPr>
      <w:rFonts w:ascii="Courier New" w:eastAsia="Times New Roman" w:hAnsi="Courier New" w:cs="Courier New"/>
      <w:sz w:val="20"/>
      <w:szCs w:val="20"/>
      <w:lang w:eastAsia="ru-RU"/>
    </w:rPr>
  </w:style>
  <w:style w:type="character" w:customStyle="1" w:styleId="47">
    <w:name w:val="Знак Знак4"/>
    <w:rsid w:val="00596DA3"/>
    <w:rPr>
      <w:rFonts w:ascii="Cambria" w:eastAsia="Times New Roman" w:hAnsi="Cambria" w:cs="Times New Roman"/>
      <w:b/>
      <w:bCs/>
      <w:color w:val="4F81BD"/>
      <w:sz w:val="24"/>
      <w:szCs w:val="24"/>
      <w:lang w:eastAsia="ru-RU"/>
    </w:rPr>
  </w:style>
  <w:style w:type="paragraph" w:customStyle="1" w:styleId="CharChar10">
    <w:name w:val="Char Char1"/>
    <w:basedOn w:val="a1"/>
    <w:qFormat/>
    <w:rsid w:val="00596DA3"/>
    <w:pPr>
      <w:spacing w:after="160" w:line="240" w:lineRule="exact"/>
      <w:jc w:val="left"/>
    </w:pPr>
    <w:rPr>
      <w:rFonts w:ascii="Verdana" w:hAnsi="Verdana"/>
      <w:sz w:val="20"/>
      <w:lang w:val="en-US" w:eastAsia="en-US"/>
    </w:rPr>
  </w:style>
  <w:style w:type="paragraph" w:styleId="2b">
    <w:name w:val="Body Text 2"/>
    <w:basedOn w:val="a1"/>
    <w:link w:val="2c"/>
    <w:rsid w:val="00596DA3"/>
    <w:pPr>
      <w:spacing w:after="120" w:line="480" w:lineRule="auto"/>
      <w:jc w:val="left"/>
    </w:pPr>
    <w:rPr>
      <w:rFonts w:ascii="Times New Roman" w:hAnsi="Times New Roman"/>
      <w:sz w:val="24"/>
      <w:szCs w:val="24"/>
    </w:rPr>
  </w:style>
  <w:style w:type="character" w:customStyle="1" w:styleId="2c">
    <w:name w:val="Основной текст 2 Знак"/>
    <w:basedOn w:val="a2"/>
    <w:link w:val="2b"/>
    <w:rsid w:val="00596DA3"/>
    <w:rPr>
      <w:rFonts w:ascii="Times New Roman" w:eastAsia="Times New Roman" w:hAnsi="Times New Roman" w:cs="Times New Roman"/>
      <w:kern w:val="0"/>
      <w:sz w:val="24"/>
      <w:szCs w:val="24"/>
      <w:lang w:val="ru-RU" w:eastAsia="ru-RU"/>
    </w:rPr>
  </w:style>
  <w:style w:type="character" w:customStyle="1" w:styleId="1b">
    <w:name w:val="Схема документа Знак1"/>
    <w:basedOn w:val="a2"/>
    <w:rsid w:val="00596DA3"/>
    <w:rPr>
      <w:rFonts w:ascii="Tahoma" w:hAnsi="Tahoma" w:cs="Tahoma"/>
      <w:sz w:val="16"/>
      <w:szCs w:val="16"/>
    </w:rPr>
  </w:style>
  <w:style w:type="character" w:customStyle="1" w:styleId="text1">
    <w:name w:val="text1"/>
    <w:basedOn w:val="a2"/>
    <w:rsid w:val="00596DA3"/>
  </w:style>
  <w:style w:type="paragraph" w:customStyle="1" w:styleId="ConsPlusNormal">
    <w:name w:val="ConsPlusNormal"/>
    <w:qFormat/>
    <w:rsid w:val="00596DA3"/>
    <w:pPr>
      <w:widowControl w:val="0"/>
      <w:autoSpaceDE w:val="0"/>
      <w:autoSpaceDN w:val="0"/>
      <w:adjustRightInd w:val="0"/>
      <w:spacing w:after="0" w:line="240" w:lineRule="auto"/>
      <w:ind w:firstLine="720"/>
    </w:pPr>
    <w:rPr>
      <w:rFonts w:ascii="Arial" w:eastAsia="Times New Roman" w:hAnsi="Arial" w:cs="Arial"/>
      <w:kern w:val="0"/>
      <w:sz w:val="20"/>
      <w:szCs w:val="20"/>
      <w:lang w:eastAsia="ru-RU"/>
    </w:rPr>
  </w:style>
  <w:style w:type="paragraph" w:customStyle="1" w:styleId="FR1">
    <w:name w:val="FR1"/>
    <w:qFormat/>
    <w:rsid w:val="00596DA3"/>
    <w:pPr>
      <w:widowControl w:val="0"/>
      <w:autoSpaceDE w:val="0"/>
      <w:autoSpaceDN w:val="0"/>
      <w:adjustRightInd w:val="0"/>
      <w:spacing w:after="0" w:line="300" w:lineRule="auto"/>
      <w:jc w:val="both"/>
    </w:pPr>
    <w:rPr>
      <w:rFonts w:ascii="Times New Roman" w:eastAsia="Times New Roman" w:hAnsi="Times New Roman" w:cs="Times New Roman"/>
      <w:noProof/>
      <w:kern w:val="0"/>
      <w:sz w:val="24"/>
      <w:szCs w:val="24"/>
      <w:lang w:eastAsia="ru-RU"/>
    </w:rPr>
  </w:style>
  <w:style w:type="paragraph" w:customStyle="1" w:styleId="Main">
    <w:name w:val="Main"/>
    <w:rsid w:val="00596DA3"/>
    <w:pPr>
      <w:widowControl w:val="0"/>
      <w:spacing w:after="0" w:line="360" w:lineRule="auto"/>
      <w:ind w:firstLine="709"/>
      <w:jc w:val="both"/>
    </w:pPr>
    <w:rPr>
      <w:rFonts w:ascii="Times New Roman" w:eastAsia="Times New Roman" w:hAnsi="Times New Roman" w:cs="Tahoma"/>
      <w:kern w:val="0"/>
      <w:sz w:val="24"/>
      <w:szCs w:val="16"/>
      <w:lang w:eastAsia="ru-RU"/>
    </w:rPr>
  </w:style>
  <w:style w:type="character" w:customStyle="1" w:styleId="afffe">
    <w:name w:val="Знак"/>
    <w:rsid w:val="00596DA3"/>
    <w:rPr>
      <w:rFonts w:ascii="Arial" w:hAnsi="Arial" w:cs="Arial"/>
      <w:sz w:val="24"/>
      <w:szCs w:val="24"/>
      <w:lang w:val="ru-RU" w:eastAsia="ru-RU" w:bidi="ar-SA"/>
    </w:rPr>
  </w:style>
  <w:style w:type="paragraph" w:customStyle="1" w:styleId="affff">
    <w:name w:val="Назв_Табл"/>
    <w:basedOn w:val="af"/>
    <w:qFormat/>
    <w:rsid w:val="00596DA3"/>
    <w:pPr>
      <w:ind w:firstLine="567"/>
      <w:contextualSpacing/>
      <w:jc w:val="both"/>
    </w:pPr>
    <w:rPr>
      <w:sz w:val="28"/>
      <w:szCs w:val="28"/>
    </w:rPr>
  </w:style>
  <w:style w:type="character" w:customStyle="1" w:styleId="s0">
    <w:name w:val="s0"/>
    <w:qFormat/>
    <w:rsid w:val="00596DA3"/>
    <w:rPr>
      <w:rFonts w:ascii="Times New Roman" w:hAnsi="Times New Roman" w:cs="Times New Roman" w:hint="default"/>
      <w:b w:val="0"/>
      <w:bCs w:val="0"/>
      <w:i w:val="0"/>
      <w:iCs w:val="0"/>
      <w:strike w:val="0"/>
      <w:dstrike w:val="0"/>
      <w:color w:val="000000"/>
      <w:sz w:val="24"/>
      <w:szCs w:val="24"/>
      <w:u w:val="none"/>
      <w:effect w:val="none"/>
    </w:rPr>
  </w:style>
  <w:style w:type="paragraph" w:styleId="affff0">
    <w:name w:val="Block Text"/>
    <w:basedOn w:val="a1"/>
    <w:rsid w:val="00596DA3"/>
    <w:pPr>
      <w:spacing w:before="80"/>
      <w:ind w:left="180" w:right="73" w:firstLine="720"/>
    </w:pPr>
    <w:rPr>
      <w:rFonts w:ascii="Times New Roman" w:hAnsi="Times New Roman"/>
      <w:sz w:val="28"/>
      <w:szCs w:val="22"/>
    </w:rPr>
  </w:style>
  <w:style w:type="paragraph" w:customStyle="1" w:styleId="HTML1">
    <w:name w:val="Стандартный HTML1"/>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shapka">
    <w:name w:val="shapka"/>
    <w:basedOn w:val="a1"/>
    <w:rsid w:val="00596DA3"/>
    <w:pPr>
      <w:spacing w:before="100" w:beforeAutospacing="1" w:after="100" w:afterAutospacing="1"/>
      <w:jc w:val="center"/>
    </w:pPr>
    <w:rPr>
      <w:rFonts w:ascii="Times New Roman" w:hAnsi="Times New Roman"/>
      <w:b/>
      <w:bCs/>
      <w:sz w:val="24"/>
      <w:szCs w:val="24"/>
    </w:rPr>
  </w:style>
  <w:style w:type="paragraph" w:customStyle="1" w:styleId="podpis">
    <w:name w:val="podpis"/>
    <w:basedOn w:val="a1"/>
    <w:rsid w:val="00596DA3"/>
    <w:pPr>
      <w:spacing w:before="100" w:beforeAutospacing="1" w:after="100" w:afterAutospacing="1"/>
      <w:ind w:right="150"/>
      <w:jc w:val="right"/>
    </w:pPr>
    <w:rPr>
      <w:rFonts w:ascii="Times New Roman" w:hAnsi="Times New Roman"/>
      <w:sz w:val="16"/>
      <w:szCs w:val="16"/>
    </w:rPr>
  </w:style>
  <w:style w:type="paragraph" w:customStyle="1" w:styleId="2d">
    <w:name w:val="стиль2"/>
    <w:basedOn w:val="a1"/>
    <w:rsid w:val="00596DA3"/>
    <w:pPr>
      <w:spacing w:before="100" w:beforeAutospacing="1" w:after="100" w:afterAutospacing="1"/>
      <w:jc w:val="left"/>
    </w:pPr>
    <w:rPr>
      <w:rFonts w:ascii="Times New Roman" w:hAnsi="Times New Roman"/>
      <w:sz w:val="14"/>
      <w:szCs w:val="14"/>
    </w:rPr>
  </w:style>
  <w:style w:type="paragraph" w:customStyle="1" w:styleId="msonormalcxspmiddle">
    <w:name w:val="msonormalcxspmiddle"/>
    <w:basedOn w:val="a1"/>
    <w:rsid w:val="00596DA3"/>
    <w:pPr>
      <w:spacing w:before="105" w:after="105"/>
      <w:jc w:val="left"/>
    </w:pPr>
    <w:rPr>
      <w:rFonts w:ascii="Times New Roman" w:hAnsi="Times New Roman"/>
      <w:sz w:val="24"/>
      <w:szCs w:val="24"/>
    </w:rPr>
  </w:style>
  <w:style w:type="paragraph" w:customStyle="1" w:styleId="font9">
    <w:name w:val="font9"/>
    <w:basedOn w:val="a1"/>
    <w:rsid w:val="00596DA3"/>
    <w:pPr>
      <w:spacing w:before="100" w:beforeAutospacing="1" w:after="100" w:afterAutospacing="1"/>
      <w:jc w:val="left"/>
    </w:pPr>
    <w:rPr>
      <w:rFonts w:ascii="Tahoma" w:hAnsi="Tahoma" w:cs="Tahoma"/>
      <w:b/>
      <w:bCs/>
      <w:color w:val="000000"/>
      <w:sz w:val="16"/>
      <w:szCs w:val="16"/>
    </w:rPr>
  </w:style>
  <w:style w:type="paragraph" w:customStyle="1" w:styleId="font10">
    <w:name w:val="font10"/>
    <w:basedOn w:val="a1"/>
    <w:rsid w:val="00596DA3"/>
    <w:pPr>
      <w:spacing w:before="100" w:beforeAutospacing="1" w:after="100" w:afterAutospacing="1"/>
      <w:jc w:val="left"/>
    </w:pPr>
    <w:rPr>
      <w:rFonts w:ascii="Tahoma" w:hAnsi="Tahoma" w:cs="Tahoma"/>
      <w:color w:val="000000"/>
      <w:sz w:val="16"/>
      <w:szCs w:val="16"/>
    </w:rPr>
  </w:style>
  <w:style w:type="paragraph" w:customStyle="1" w:styleId="xl100">
    <w:name w:val="xl10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01">
    <w:name w:val="xl10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color w:val="FF0000"/>
      <w:sz w:val="24"/>
      <w:szCs w:val="24"/>
    </w:rPr>
  </w:style>
  <w:style w:type="paragraph" w:customStyle="1" w:styleId="xl102">
    <w:name w:val="xl102"/>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3">
    <w:name w:val="xl103"/>
    <w:basedOn w:val="a1"/>
    <w:qFormat/>
    <w:rsid w:val="00596DA3"/>
    <w:pPr>
      <w:pBdr>
        <w:bottom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4">
    <w:name w:val="xl104"/>
    <w:basedOn w:val="a1"/>
    <w:qFormat/>
    <w:rsid w:val="00596DA3"/>
    <w:pPr>
      <w:pBdr>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05">
    <w:name w:val="xl105"/>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06">
    <w:name w:val="xl106"/>
    <w:basedOn w:val="a1"/>
    <w:qFormat/>
    <w:rsid w:val="00596DA3"/>
    <w:pPr>
      <w:pBdr>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07">
    <w:name w:val="xl107"/>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08">
    <w:name w:val="xl108"/>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09">
    <w:name w:val="xl109"/>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0">
    <w:name w:val="xl110"/>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1">
    <w:name w:val="xl111"/>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2">
    <w:name w:val="xl112"/>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3">
    <w:name w:val="xl113"/>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14">
    <w:name w:val="xl114"/>
    <w:basedOn w:val="a1"/>
    <w:qFormat/>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15">
    <w:name w:val="xl115"/>
    <w:basedOn w:val="a1"/>
    <w:qFormat/>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6">
    <w:name w:val="xl116"/>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17">
    <w:name w:val="xl117"/>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8">
    <w:name w:val="xl11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19">
    <w:name w:val="xl119"/>
    <w:basedOn w:val="a1"/>
    <w:rsid w:val="00596DA3"/>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0">
    <w:name w:val="xl12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1">
    <w:name w:val="xl121"/>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22">
    <w:name w:val="xl122"/>
    <w:basedOn w:val="a1"/>
    <w:rsid w:val="00596DA3"/>
    <w:pPr>
      <w:pBdr>
        <w:top w:val="single" w:sz="4" w:space="0" w:color="auto"/>
        <w:left w:val="single" w:sz="4" w:space="0" w:color="auto"/>
        <w:bottom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3">
    <w:name w:val="xl12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4"/>
      <w:szCs w:val="24"/>
    </w:rPr>
  </w:style>
  <w:style w:type="paragraph" w:customStyle="1" w:styleId="xl124">
    <w:name w:val="xl124"/>
    <w:basedOn w:val="a1"/>
    <w:rsid w:val="00596DA3"/>
    <w:pPr>
      <w:pBdr>
        <w:top w:val="single" w:sz="4" w:space="0" w:color="auto"/>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5">
    <w:name w:val="xl125"/>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4"/>
      <w:szCs w:val="24"/>
    </w:rPr>
  </w:style>
  <w:style w:type="paragraph" w:customStyle="1" w:styleId="xl126">
    <w:name w:val="xl126"/>
    <w:basedOn w:val="a1"/>
    <w:rsid w:val="00596DA3"/>
    <w:pPr>
      <w:spacing w:before="100" w:beforeAutospacing="1" w:after="100" w:afterAutospacing="1"/>
      <w:jc w:val="left"/>
    </w:pPr>
    <w:rPr>
      <w:rFonts w:ascii="Times New Roman" w:hAnsi="Times New Roman"/>
      <w:sz w:val="24"/>
      <w:szCs w:val="24"/>
    </w:rPr>
  </w:style>
  <w:style w:type="paragraph" w:customStyle="1" w:styleId="xl127">
    <w:name w:val="xl12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28">
    <w:name w:val="xl128"/>
    <w:basedOn w:val="a1"/>
    <w:rsid w:val="00596DA3"/>
    <w:pPr>
      <w:pBdr>
        <w:top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29">
    <w:name w:val="xl129"/>
    <w:basedOn w:val="a1"/>
    <w:rsid w:val="00596DA3"/>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130">
    <w:name w:val="xl130"/>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31">
    <w:name w:val="xl131"/>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2">
    <w:name w:val="xl132"/>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3">
    <w:name w:val="xl13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color w:val="FF0000"/>
      <w:sz w:val="24"/>
      <w:szCs w:val="24"/>
    </w:rPr>
  </w:style>
  <w:style w:type="paragraph" w:customStyle="1" w:styleId="xl134">
    <w:name w:val="xl134"/>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sz w:val="24"/>
      <w:szCs w:val="24"/>
    </w:rPr>
  </w:style>
  <w:style w:type="paragraph" w:customStyle="1" w:styleId="xl135">
    <w:name w:val="xl135"/>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36">
    <w:name w:val="xl13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37">
    <w:name w:val="xl13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38">
    <w:name w:val="xl138"/>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b/>
      <w:bCs/>
      <w:sz w:val="24"/>
      <w:szCs w:val="24"/>
    </w:rPr>
  </w:style>
  <w:style w:type="paragraph" w:customStyle="1" w:styleId="xl139">
    <w:name w:val="xl139"/>
    <w:basedOn w:val="a1"/>
    <w:rsid w:val="00596DA3"/>
    <w:pPr>
      <w:pBdr>
        <w:top w:val="single" w:sz="4" w:space="0" w:color="auto"/>
        <w:bottom w:val="single" w:sz="4" w:space="0" w:color="auto"/>
      </w:pBdr>
      <w:spacing w:before="100" w:beforeAutospacing="1" w:after="100" w:afterAutospacing="1"/>
      <w:jc w:val="center"/>
      <w:textAlignment w:val="top"/>
    </w:pPr>
    <w:rPr>
      <w:rFonts w:ascii="Times New Roman" w:hAnsi="Times New Roman"/>
      <w:b/>
      <w:bCs/>
      <w:sz w:val="24"/>
      <w:szCs w:val="24"/>
    </w:rPr>
  </w:style>
  <w:style w:type="paragraph" w:customStyle="1" w:styleId="xl140">
    <w:name w:val="xl140"/>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1">
    <w:name w:val="xl141"/>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Cs w:val="22"/>
    </w:rPr>
  </w:style>
  <w:style w:type="paragraph" w:customStyle="1" w:styleId="xl142">
    <w:name w:val="xl142"/>
    <w:basedOn w:val="a1"/>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3">
    <w:name w:val="xl143"/>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44">
    <w:name w:val="xl144"/>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000000"/>
      <w:sz w:val="24"/>
      <w:szCs w:val="24"/>
    </w:rPr>
  </w:style>
  <w:style w:type="paragraph" w:customStyle="1" w:styleId="xl145">
    <w:name w:val="xl145"/>
    <w:basedOn w:val="a1"/>
    <w:rsid w:val="00596DA3"/>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46">
    <w:name w:val="xl146"/>
    <w:basedOn w:val="a1"/>
    <w:rsid w:val="00596DA3"/>
    <w:pPr>
      <w:pBdr>
        <w:left w:val="single" w:sz="4" w:space="0" w:color="auto"/>
        <w:bottom w:val="single" w:sz="4" w:space="0" w:color="auto"/>
      </w:pBdr>
      <w:spacing w:before="100" w:beforeAutospacing="1" w:after="100" w:afterAutospacing="1"/>
      <w:jc w:val="left"/>
      <w:textAlignment w:val="top"/>
    </w:pPr>
    <w:rPr>
      <w:rFonts w:ascii="Times New Roman" w:hAnsi="Times New Roman"/>
      <w:color w:val="000000"/>
      <w:sz w:val="24"/>
      <w:szCs w:val="24"/>
    </w:rPr>
  </w:style>
  <w:style w:type="paragraph" w:customStyle="1" w:styleId="xl147">
    <w:name w:val="xl147"/>
    <w:basedOn w:val="a1"/>
    <w:rsid w:val="00596DA3"/>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48">
    <w:name w:val="xl148"/>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center"/>
      <w:textAlignment w:val="top"/>
    </w:pPr>
    <w:rPr>
      <w:rFonts w:ascii="Times New Roman" w:hAnsi="Times New Roman"/>
      <w:sz w:val="24"/>
      <w:szCs w:val="24"/>
    </w:rPr>
  </w:style>
  <w:style w:type="paragraph" w:customStyle="1" w:styleId="xl149">
    <w:name w:val="xl149"/>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left"/>
      <w:textAlignment w:val="top"/>
    </w:pPr>
    <w:rPr>
      <w:rFonts w:ascii="Times New Roman" w:hAnsi="Times New Roman"/>
      <w:sz w:val="24"/>
      <w:szCs w:val="24"/>
    </w:rPr>
  </w:style>
  <w:style w:type="paragraph" w:customStyle="1" w:styleId="xl150">
    <w:name w:val="xl150"/>
    <w:basedOn w:val="a1"/>
    <w:rsid w:val="00596DA3"/>
    <w:pPr>
      <w:pBdr>
        <w:top w:val="single" w:sz="4" w:space="0" w:color="auto"/>
        <w:left w:val="single" w:sz="4" w:space="0" w:color="auto"/>
        <w:bottom w:val="single" w:sz="4" w:space="0" w:color="auto"/>
        <w:right w:val="single" w:sz="4" w:space="0" w:color="auto"/>
      </w:pBdr>
      <w:shd w:val="clear" w:color="auto" w:fill="FF9900"/>
      <w:spacing w:before="100" w:beforeAutospacing="1" w:after="100" w:afterAutospacing="1"/>
      <w:jc w:val="right"/>
      <w:textAlignment w:val="top"/>
    </w:pPr>
    <w:rPr>
      <w:rFonts w:ascii="Times New Roman" w:hAnsi="Times New Roman"/>
      <w:sz w:val="24"/>
      <w:szCs w:val="24"/>
    </w:rPr>
  </w:style>
  <w:style w:type="paragraph" w:customStyle="1" w:styleId="xl151">
    <w:name w:val="xl151"/>
    <w:basedOn w:val="a1"/>
    <w:rsid w:val="00596DA3"/>
    <w:pPr>
      <w:pBdr>
        <w:top w:val="single" w:sz="4" w:space="0" w:color="auto"/>
        <w:left w:val="single" w:sz="4" w:space="0" w:color="auto"/>
        <w:bottom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2">
    <w:name w:val="xl152"/>
    <w:basedOn w:val="a1"/>
    <w:rsid w:val="00596DA3"/>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3">
    <w:name w:val="xl153"/>
    <w:basedOn w:val="a1"/>
    <w:rsid w:val="00596DA3"/>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4">
    <w:name w:val="xl154"/>
    <w:basedOn w:val="a1"/>
    <w:rsid w:val="00596DA3"/>
    <w:pPr>
      <w:pBdr>
        <w:left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55">
    <w:name w:val="xl155"/>
    <w:basedOn w:val="a1"/>
    <w:rsid w:val="00596DA3"/>
    <w:pPr>
      <w:pBdr>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6">
    <w:name w:val="xl156"/>
    <w:basedOn w:val="a1"/>
    <w:rsid w:val="00596DA3"/>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7">
    <w:name w:val="xl157"/>
    <w:basedOn w:val="a1"/>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4"/>
      <w:szCs w:val="24"/>
    </w:rPr>
  </w:style>
  <w:style w:type="paragraph" w:customStyle="1" w:styleId="xl158">
    <w:name w:val="xl158"/>
    <w:basedOn w:val="a1"/>
    <w:rsid w:val="00596DA3"/>
    <w:pPr>
      <w:pBdr>
        <w:left w:val="single" w:sz="4" w:space="0" w:color="auto"/>
        <w:right w:val="single" w:sz="4" w:space="0" w:color="auto"/>
      </w:pBdr>
      <w:spacing w:before="100" w:beforeAutospacing="1" w:after="100" w:afterAutospacing="1"/>
      <w:jc w:val="left"/>
      <w:textAlignment w:val="top"/>
    </w:pPr>
    <w:rPr>
      <w:rFonts w:ascii="Times New Roman" w:hAnsi="Times New Roman"/>
      <w:sz w:val="24"/>
      <w:szCs w:val="24"/>
    </w:rPr>
  </w:style>
  <w:style w:type="paragraph" w:customStyle="1" w:styleId="xl159">
    <w:name w:val="xl159"/>
    <w:basedOn w:val="a1"/>
    <w:rsid w:val="00596DA3"/>
    <w:pPr>
      <w:pBdr>
        <w:top w:val="single" w:sz="4" w:space="0" w:color="auto"/>
        <w:left w:val="single" w:sz="4" w:space="0" w:color="auto"/>
      </w:pBdr>
      <w:spacing w:before="100" w:beforeAutospacing="1" w:after="100" w:afterAutospacing="1"/>
      <w:jc w:val="center"/>
    </w:pPr>
    <w:rPr>
      <w:rFonts w:ascii="Times New Roman" w:hAnsi="Times New Roman"/>
      <w:sz w:val="24"/>
      <w:szCs w:val="24"/>
    </w:rPr>
  </w:style>
  <w:style w:type="paragraph" w:customStyle="1" w:styleId="xl160">
    <w:name w:val="xl160"/>
    <w:basedOn w:val="a1"/>
    <w:rsid w:val="00596DA3"/>
    <w:pPr>
      <w:pBdr>
        <w:top w:val="single" w:sz="4" w:space="0" w:color="auto"/>
      </w:pBdr>
      <w:spacing w:before="100" w:beforeAutospacing="1" w:after="100" w:afterAutospacing="1"/>
      <w:jc w:val="center"/>
    </w:pPr>
    <w:rPr>
      <w:rFonts w:ascii="Times New Roman" w:hAnsi="Times New Roman"/>
      <w:sz w:val="24"/>
      <w:szCs w:val="24"/>
    </w:rPr>
  </w:style>
  <w:style w:type="paragraph" w:customStyle="1" w:styleId="xl161">
    <w:name w:val="xl161"/>
    <w:basedOn w:val="a1"/>
    <w:rsid w:val="00596DA3"/>
    <w:pPr>
      <w:pBdr>
        <w:top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2">
    <w:name w:val="xl162"/>
    <w:basedOn w:val="a1"/>
    <w:rsid w:val="00596DA3"/>
    <w:pPr>
      <w:pBdr>
        <w:left w:val="single" w:sz="4" w:space="0" w:color="auto"/>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3">
    <w:name w:val="xl163"/>
    <w:basedOn w:val="a1"/>
    <w:rsid w:val="00596DA3"/>
    <w:pPr>
      <w:pBdr>
        <w:bottom w:val="single" w:sz="4" w:space="0" w:color="auto"/>
      </w:pBdr>
      <w:spacing w:before="100" w:beforeAutospacing="1" w:after="100" w:afterAutospacing="1"/>
      <w:jc w:val="center"/>
    </w:pPr>
    <w:rPr>
      <w:rFonts w:ascii="Times New Roman" w:hAnsi="Times New Roman"/>
      <w:sz w:val="24"/>
      <w:szCs w:val="24"/>
    </w:rPr>
  </w:style>
  <w:style w:type="paragraph" w:customStyle="1" w:styleId="xl164">
    <w:name w:val="xl164"/>
    <w:basedOn w:val="a1"/>
    <w:rsid w:val="00596DA3"/>
    <w:pPr>
      <w:pBdr>
        <w:bottom w:val="single" w:sz="4" w:space="0" w:color="auto"/>
        <w:right w:val="single" w:sz="4" w:space="0" w:color="auto"/>
      </w:pBdr>
      <w:spacing w:before="100" w:beforeAutospacing="1" w:after="100" w:afterAutospacing="1"/>
      <w:jc w:val="center"/>
    </w:pPr>
    <w:rPr>
      <w:rFonts w:ascii="Times New Roman" w:hAnsi="Times New Roman"/>
      <w:sz w:val="24"/>
      <w:szCs w:val="24"/>
    </w:rPr>
  </w:style>
  <w:style w:type="paragraph" w:customStyle="1" w:styleId="xl165">
    <w:name w:val="xl165"/>
    <w:basedOn w:val="a1"/>
    <w:rsid w:val="00596DA3"/>
    <w:pPr>
      <w:spacing w:before="100" w:beforeAutospacing="1" w:after="100" w:afterAutospacing="1"/>
      <w:jc w:val="center"/>
    </w:pPr>
    <w:rPr>
      <w:rFonts w:ascii="Times New Roman" w:hAnsi="Times New Roman"/>
      <w:sz w:val="24"/>
      <w:szCs w:val="24"/>
    </w:rPr>
  </w:style>
  <w:style w:type="paragraph" w:customStyle="1" w:styleId="b">
    <w:name w:val="Обычнbй"/>
    <w:uiPriority w:val="99"/>
    <w:qFormat/>
    <w:rsid w:val="00596DA3"/>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2">
    <w:name w:val="Основной-2"/>
    <w:uiPriority w:val="99"/>
    <w:qFormat/>
    <w:rsid w:val="00596DA3"/>
    <w:pPr>
      <w:autoSpaceDE w:val="0"/>
      <w:autoSpaceDN w:val="0"/>
      <w:spacing w:after="0" w:line="240" w:lineRule="auto"/>
      <w:ind w:firstLine="170"/>
      <w:jc w:val="both"/>
    </w:pPr>
    <w:rPr>
      <w:rFonts w:ascii="Гельветика" w:eastAsia="Times New Roman" w:hAnsi="Гельветика" w:cs="Times New Roman"/>
      <w:kern w:val="0"/>
      <w:sz w:val="17"/>
      <w:szCs w:val="17"/>
      <w:lang w:eastAsia="ru-RU"/>
    </w:rPr>
  </w:style>
  <w:style w:type="paragraph" w:customStyle="1" w:styleId="Iniiaiieoaeno">
    <w:name w:val="Iniiaiie oaeno"/>
    <w:basedOn w:val="a1"/>
    <w:uiPriority w:val="99"/>
    <w:qFormat/>
    <w:rsid w:val="00596DA3"/>
    <w:pPr>
      <w:widowControl w:val="0"/>
    </w:pPr>
    <w:rPr>
      <w:rFonts w:ascii="Times New Roman" w:hAnsi="Times New Roman"/>
      <w:sz w:val="24"/>
    </w:rPr>
  </w:style>
  <w:style w:type="paragraph" w:customStyle="1" w:styleId="Iauiue">
    <w:name w:val="Iau?iue"/>
    <w:uiPriority w:val="99"/>
    <w:qFormat/>
    <w:rsid w:val="00596DA3"/>
    <w:pPr>
      <w:spacing w:after="0" w:line="240" w:lineRule="auto"/>
    </w:pPr>
    <w:rPr>
      <w:rFonts w:ascii="Times New Roman" w:eastAsia="Times New Roman" w:hAnsi="Times New Roman" w:cs="Times New Roman"/>
      <w:kern w:val="28"/>
      <w:sz w:val="24"/>
      <w:szCs w:val="20"/>
      <w:lang w:eastAsia="ru-RU"/>
    </w:rPr>
  </w:style>
  <w:style w:type="paragraph" w:styleId="2e">
    <w:name w:val="List Bullet 2"/>
    <w:basedOn w:val="a1"/>
    <w:autoRedefine/>
    <w:rsid w:val="00596DA3"/>
    <w:pPr>
      <w:tabs>
        <w:tab w:val="num" w:pos="1080"/>
      </w:tabs>
      <w:ind w:firstLine="720"/>
    </w:pPr>
    <w:rPr>
      <w:rFonts w:ascii="Times New Roman" w:hAnsi="Times New Roman"/>
      <w:sz w:val="28"/>
      <w:szCs w:val="28"/>
    </w:rPr>
  </w:style>
  <w:style w:type="paragraph" w:customStyle="1" w:styleId="affff1">
    <w:name w:val="Нормальный"/>
    <w:qFormat/>
    <w:rsid w:val="00596DA3"/>
    <w:pPr>
      <w:spacing w:after="0" w:line="240" w:lineRule="auto"/>
    </w:pPr>
    <w:rPr>
      <w:rFonts w:ascii="MS Sans Serif" w:eastAsia="Times New Roman" w:hAnsi="MS Sans Serif" w:cs="Times New Roman"/>
      <w:snapToGrid w:val="0"/>
      <w:kern w:val="0"/>
      <w:sz w:val="20"/>
      <w:szCs w:val="20"/>
      <w:lang w:val="en-US" w:eastAsia="ru-RU"/>
    </w:rPr>
  </w:style>
  <w:style w:type="character" w:styleId="affff2">
    <w:name w:val="line number"/>
    <w:basedOn w:val="a2"/>
    <w:uiPriority w:val="99"/>
    <w:rsid w:val="00596DA3"/>
  </w:style>
  <w:style w:type="paragraph" w:customStyle="1" w:styleId="1c">
    <w:name w:val="Примечание1"/>
    <w:basedOn w:val="afa"/>
    <w:rsid w:val="00596DA3"/>
    <w:pPr>
      <w:spacing w:before="0"/>
      <w:ind w:firstLine="0"/>
      <w:contextualSpacing w:val="0"/>
      <w:jc w:val="left"/>
    </w:pPr>
    <w:rPr>
      <w:i/>
      <w:sz w:val="20"/>
    </w:rPr>
  </w:style>
  <w:style w:type="paragraph" w:customStyle="1" w:styleId="2f">
    <w:name w:val="Примечание2"/>
    <w:basedOn w:val="afa"/>
    <w:rsid w:val="00596DA3"/>
    <w:pPr>
      <w:spacing w:before="0"/>
      <w:ind w:firstLine="0"/>
      <w:contextualSpacing w:val="0"/>
      <w:jc w:val="left"/>
    </w:pPr>
    <w:rPr>
      <w:sz w:val="20"/>
    </w:rPr>
  </w:style>
  <w:style w:type="paragraph" w:customStyle="1" w:styleId="2f0">
    <w:name w:val="список_марк2"/>
    <w:basedOn w:val="afe"/>
    <w:qFormat/>
    <w:rsid w:val="00596DA3"/>
    <w:pPr>
      <w:tabs>
        <w:tab w:val="clear" w:pos="720"/>
        <w:tab w:val="num" w:pos="0"/>
      </w:tabs>
      <w:spacing w:before="0"/>
      <w:ind w:left="1134" w:hanging="283"/>
      <w:contextualSpacing w:val="0"/>
    </w:pPr>
  </w:style>
  <w:style w:type="paragraph" w:customStyle="1" w:styleId="affff3">
    <w:name w:val="список_нумер"/>
    <w:basedOn w:val="afe"/>
    <w:qFormat/>
    <w:rsid w:val="00596DA3"/>
    <w:pPr>
      <w:tabs>
        <w:tab w:val="clear" w:pos="720"/>
      </w:tabs>
      <w:spacing w:before="0"/>
      <w:ind w:left="708" w:hanging="425"/>
      <w:contextualSpacing w:val="0"/>
    </w:pPr>
  </w:style>
  <w:style w:type="paragraph" w:customStyle="1" w:styleId="2f1">
    <w:name w:val="список_нумер_2"/>
    <w:basedOn w:val="affff3"/>
    <w:rsid w:val="00596DA3"/>
    <w:pPr>
      <w:spacing w:before="60" w:after="60"/>
      <w:ind w:hanging="284"/>
    </w:pPr>
  </w:style>
  <w:style w:type="paragraph" w:customStyle="1" w:styleId="110">
    <w:name w:val="таб1.1"/>
    <w:basedOn w:val="a1"/>
    <w:qFormat/>
    <w:rsid w:val="00596DA3"/>
    <w:pPr>
      <w:keepNext/>
      <w:jc w:val="right"/>
    </w:pPr>
    <w:rPr>
      <w:rFonts w:ascii="Times New Roman" w:hAnsi="Times New Roman"/>
      <w:i/>
      <w:sz w:val="24"/>
    </w:rPr>
  </w:style>
  <w:style w:type="paragraph" w:customStyle="1" w:styleId="112">
    <w:name w:val="таб1.1_2"/>
    <w:basedOn w:val="110"/>
    <w:qFormat/>
    <w:rsid w:val="00596DA3"/>
  </w:style>
  <w:style w:type="paragraph" w:customStyle="1" w:styleId="140">
    <w:name w:val="таблица_14"/>
    <w:basedOn w:val="afa"/>
    <w:qFormat/>
    <w:rsid w:val="00596DA3"/>
    <w:pPr>
      <w:spacing w:before="0"/>
      <w:ind w:firstLine="0"/>
      <w:contextualSpacing w:val="0"/>
    </w:pPr>
  </w:style>
  <w:style w:type="paragraph" w:customStyle="1" w:styleId="1110">
    <w:name w:val="таб1.1_1"/>
    <w:basedOn w:val="a1"/>
    <w:rsid w:val="00596DA3"/>
    <w:pPr>
      <w:keepNext/>
      <w:spacing w:before="120" w:after="60"/>
      <w:jc w:val="right"/>
    </w:pPr>
    <w:rPr>
      <w:rFonts w:ascii="Times New Roman" w:hAnsi="Times New Roman"/>
      <w:i/>
      <w:sz w:val="24"/>
    </w:rPr>
  </w:style>
  <w:style w:type="paragraph" w:customStyle="1" w:styleId="1111">
    <w:name w:val="таб1.1_1_нс"/>
    <w:basedOn w:val="1110"/>
    <w:rsid w:val="00596DA3"/>
  </w:style>
  <w:style w:type="paragraph" w:customStyle="1" w:styleId="1120">
    <w:name w:val="таб1.1_2_нс"/>
    <w:basedOn w:val="112"/>
    <w:rsid w:val="00596DA3"/>
  </w:style>
  <w:style w:type="paragraph" w:customStyle="1" w:styleId="1d">
    <w:name w:val="Обычный1"/>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paragraph" w:customStyle="1" w:styleId="affff4">
    <w:name w:val="Приложение"/>
    <w:basedOn w:val="a1"/>
    <w:rsid w:val="00596DA3"/>
    <w:pPr>
      <w:spacing w:before="60" w:after="60"/>
      <w:ind w:firstLine="567"/>
      <w:jc w:val="center"/>
    </w:pPr>
    <w:rPr>
      <w:rFonts w:ascii="Times New Roman" w:hAnsi="Times New Roman"/>
      <w:sz w:val="28"/>
    </w:rPr>
  </w:style>
  <w:style w:type="paragraph" w:customStyle="1" w:styleId="affff5">
    <w:name w:val="Название_объекта_нс"/>
    <w:basedOn w:val="af6"/>
    <w:rsid w:val="00596DA3"/>
    <w:pPr>
      <w:keepNext/>
      <w:pageBreakBefore/>
      <w:spacing w:before="60" w:after="60" w:line="240" w:lineRule="auto"/>
      <w:ind w:firstLine="567"/>
      <w:contextualSpacing w:val="0"/>
      <w:jc w:val="right"/>
    </w:pPr>
    <w:rPr>
      <w:rFonts w:ascii="Times New Roman" w:hAnsi="Times New Roman" w:cs="Times New Roman"/>
      <w:b w:val="0"/>
      <w:bCs w:val="0"/>
      <w:i/>
      <w:noProof/>
      <w:sz w:val="24"/>
      <w:szCs w:val="20"/>
    </w:rPr>
  </w:style>
  <w:style w:type="paragraph" w:customStyle="1" w:styleId="3e">
    <w:name w:val="список_марк3"/>
    <w:basedOn w:val="afe"/>
    <w:rsid w:val="00596DA3"/>
    <w:pPr>
      <w:tabs>
        <w:tab w:val="clear" w:pos="720"/>
      </w:tabs>
      <w:spacing w:before="0"/>
      <w:ind w:left="1134" w:hanging="283"/>
      <w:contextualSpacing w:val="0"/>
    </w:pPr>
  </w:style>
  <w:style w:type="paragraph" w:customStyle="1" w:styleId="FR2">
    <w:name w:val="FR2"/>
    <w:qFormat/>
    <w:rsid w:val="00596DA3"/>
    <w:pPr>
      <w:widowControl w:val="0"/>
      <w:spacing w:after="0" w:line="300" w:lineRule="auto"/>
      <w:ind w:firstLine="680"/>
    </w:pPr>
    <w:rPr>
      <w:rFonts w:ascii="Times New Roman" w:eastAsia="Times New Roman" w:hAnsi="Times New Roman" w:cs="Times New Roman"/>
      <w:snapToGrid w:val="0"/>
      <w:kern w:val="0"/>
      <w:sz w:val="24"/>
      <w:szCs w:val="20"/>
      <w:lang w:eastAsia="ru-RU"/>
    </w:rPr>
  </w:style>
  <w:style w:type="paragraph" w:customStyle="1" w:styleId="2f2">
    <w:name w:val="оглавление 2"/>
    <w:basedOn w:val="affff6"/>
    <w:next w:val="affff6"/>
    <w:rsid w:val="00596DA3"/>
    <w:pPr>
      <w:widowControl w:val="0"/>
      <w:tabs>
        <w:tab w:val="clear" w:pos="360"/>
      </w:tabs>
      <w:spacing w:before="240"/>
      <w:ind w:left="283" w:hanging="283"/>
    </w:pPr>
    <w:rPr>
      <w:sz w:val="24"/>
    </w:rPr>
  </w:style>
  <w:style w:type="paragraph" w:styleId="affff6">
    <w:name w:val="List Number"/>
    <w:basedOn w:val="a1"/>
    <w:rsid w:val="00596DA3"/>
    <w:pPr>
      <w:tabs>
        <w:tab w:val="num" w:pos="360"/>
      </w:tabs>
      <w:spacing w:before="60" w:after="60"/>
      <w:ind w:left="360" w:hanging="360"/>
    </w:pPr>
    <w:rPr>
      <w:rFonts w:ascii="Times New Roman" w:hAnsi="Times New Roman"/>
      <w:sz w:val="28"/>
    </w:rPr>
  </w:style>
  <w:style w:type="paragraph" w:customStyle="1" w:styleId="2f3">
    <w:name w:val="Таблица_заголовок2"/>
    <w:basedOn w:val="a1"/>
    <w:rsid w:val="00596DA3"/>
    <w:pPr>
      <w:spacing w:before="60"/>
    </w:pPr>
    <w:rPr>
      <w:rFonts w:ascii="Times New Roman" w:hAnsi="Times New Roman"/>
      <w:sz w:val="28"/>
    </w:rPr>
  </w:style>
  <w:style w:type="paragraph" w:customStyle="1" w:styleId="1e">
    <w:name w:val="Основной шрифт абзаца1 Знак Знак"/>
    <w:aliases w:val="Основной шрифт абзаца Знак Знак1 Знак,Основной шрифт абзаца Знак Знак Знак Знак, Знак1 Знак Знак Знак Знак Знак Знак Знак Знак"/>
    <w:basedOn w:val="a1"/>
    <w:autoRedefine/>
    <w:rsid w:val="00596DA3"/>
    <w:pPr>
      <w:spacing w:after="160" w:line="240" w:lineRule="exact"/>
    </w:pPr>
    <w:rPr>
      <w:rFonts w:ascii="Times New Roman" w:hAnsi="Times New Roman"/>
      <w:sz w:val="28"/>
      <w:lang w:val="en-US" w:eastAsia="en-US"/>
    </w:rPr>
  </w:style>
  <w:style w:type="paragraph" w:customStyle="1" w:styleId="1f">
    <w:name w:val="çàãîëîâîê 1"/>
    <w:basedOn w:val="a1"/>
    <w:next w:val="a1"/>
    <w:rsid w:val="00596DA3"/>
    <w:pPr>
      <w:keepNext/>
      <w:jc w:val="center"/>
    </w:pPr>
    <w:rPr>
      <w:b/>
      <w:sz w:val="24"/>
    </w:rPr>
  </w:style>
  <w:style w:type="paragraph" w:styleId="2f4">
    <w:name w:val="List Continue 2"/>
    <w:basedOn w:val="a1"/>
    <w:rsid w:val="00596DA3"/>
    <w:pPr>
      <w:spacing w:after="120"/>
      <w:ind w:left="566"/>
      <w:jc w:val="left"/>
    </w:pPr>
    <w:rPr>
      <w:rFonts w:ascii="Times New Roman" w:hAnsi="Times New Roman"/>
      <w:sz w:val="24"/>
    </w:rPr>
  </w:style>
  <w:style w:type="paragraph" w:customStyle="1" w:styleId="TableCaption">
    <w:name w:val="Table Caption"/>
    <w:basedOn w:val="af6"/>
    <w:qFormat/>
    <w:rsid w:val="00596DA3"/>
    <w:pPr>
      <w:keepNext/>
      <w:keepLines/>
      <w:widowControl w:val="0"/>
      <w:spacing w:before="240" w:after="60" w:line="240" w:lineRule="auto"/>
      <w:ind w:left="1800" w:firstLine="0"/>
      <w:contextualSpacing w:val="0"/>
      <w:jc w:val="left"/>
    </w:pPr>
    <w:rPr>
      <w:rFonts w:ascii="Lucida Sans Unicode" w:hAnsi="Lucida Sans Unicode" w:cs="Times New Roman"/>
      <w:i/>
      <w:sz w:val="18"/>
      <w:szCs w:val="20"/>
      <w:lang w:val="en-US" w:eastAsia="en-US"/>
    </w:rPr>
  </w:style>
  <w:style w:type="paragraph" w:customStyle="1" w:styleId="Style10">
    <w:name w:val="Style10"/>
    <w:basedOn w:val="a1"/>
    <w:uiPriority w:val="99"/>
    <w:rsid w:val="00596DA3"/>
    <w:pPr>
      <w:widowControl w:val="0"/>
      <w:autoSpaceDE w:val="0"/>
      <w:autoSpaceDN w:val="0"/>
      <w:adjustRightInd w:val="0"/>
      <w:spacing w:line="235" w:lineRule="exact"/>
      <w:jc w:val="center"/>
    </w:pPr>
    <w:rPr>
      <w:rFonts w:cs="Arial"/>
      <w:sz w:val="24"/>
      <w:szCs w:val="24"/>
    </w:rPr>
  </w:style>
  <w:style w:type="table" w:customStyle="1" w:styleId="1f0">
    <w:name w:val="Сетка таблицы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5">
    <w:name w:val="Сетка таблицы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7">
    <w:name w:val="Знак Знак"/>
    <w:rsid w:val="00596DA3"/>
    <w:rPr>
      <w:rFonts w:ascii="Times New Roman" w:eastAsia="Times New Roman" w:hAnsi="Times New Roman" w:cs="Times New Roman"/>
      <w:sz w:val="24"/>
      <w:szCs w:val="24"/>
      <w:lang w:eastAsia="ru-RU"/>
    </w:rPr>
  </w:style>
  <w:style w:type="table" w:customStyle="1" w:styleId="3f">
    <w:name w:val="Сетка таблицы3"/>
    <w:basedOn w:val="a3"/>
    <w:next w:val="a7"/>
    <w:uiPriority w:val="5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a1"/>
    <w:autoRedefine/>
    <w:rsid w:val="00596DA3"/>
    <w:pPr>
      <w:spacing w:after="160" w:line="240" w:lineRule="exact"/>
      <w:jc w:val="left"/>
    </w:pPr>
    <w:rPr>
      <w:rFonts w:ascii="Times New Roman" w:hAnsi="Times New Roman"/>
      <w:sz w:val="28"/>
      <w:lang w:val="en-US" w:eastAsia="en-US"/>
    </w:rPr>
  </w:style>
  <w:style w:type="paragraph" w:customStyle="1" w:styleId="141">
    <w:name w:val="Текст 14(основной)"/>
    <w:basedOn w:val="a1"/>
    <w:autoRedefine/>
    <w:rsid w:val="00596DA3"/>
    <w:pPr>
      <w:ind w:firstLine="805"/>
    </w:pPr>
    <w:rPr>
      <w:rFonts w:ascii="Times New Roman" w:hAnsi="Times New Roman"/>
      <w:bCs/>
      <w:sz w:val="28"/>
      <w:szCs w:val="24"/>
    </w:rPr>
  </w:style>
  <w:style w:type="paragraph" w:customStyle="1" w:styleId="142">
    <w:name w:val="Текст 14(справа)"/>
    <w:basedOn w:val="141"/>
    <w:autoRedefine/>
    <w:rsid w:val="00596DA3"/>
    <w:pPr>
      <w:ind w:left="567"/>
      <w:jc w:val="right"/>
    </w:pPr>
    <w:rPr>
      <w:i/>
      <w:sz w:val="24"/>
    </w:rPr>
  </w:style>
  <w:style w:type="paragraph" w:customStyle="1" w:styleId="120">
    <w:name w:val="Текст 12(таблица)"/>
    <w:basedOn w:val="143"/>
    <w:autoRedefine/>
    <w:rsid w:val="00596DA3"/>
    <w:pPr>
      <w:jc w:val="center"/>
    </w:pPr>
    <w:rPr>
      <w:sz w:val="24"/>
    </w:rPr>
  </w:style>
  <w:style w:type="paragraph" w:customStyle="1" w:styleId="143">
    <w:name w:val="Текст 14(таблица)"/>
    <w:basedOn w:val="141"/>
    <w:autoRedefine/>
    <w:rsid w:val="00596DA3"/>
    <w:pPr>
      <w:ind w:firstLine="0"/>
    </w:pPr>
    <w:rPr>
      <w:lang w:val="en-US"/>
    </w:rPr>
  </w:style>
  <w:style w:type="paragraph" w:customStyle="1" w:styleId="144">
    <w:name w:val="Текст 14(поцентру)"/>
    <w:basedOn w:val="142"/>
    <w:autoRedefine/>
    <w:rsid w:val="00596DA3"/>
    <w:pPr>
      <w:ind w:left="0"/>
      <w:jc w:val="left"/>
    </w:pPr>
    <w:rPr>
      <w:b/>
      <w:bCs w:val="0"/>
      <w:i w:val="0"/>
      <w:sz w:val="28"/>
      <w:szCs w:val="28"/>
    </w:rPr>
  </w:style>
  <w:style w:type="paragraph" w:customStyle="1" w:styleId="S">
    <w:name w:val="S_Обычный"/>
    <w:basedOn w:val="a1"/>
    <w:rsid w:val="00596DA3"/>
    <w:pPr>
      <w:spacing w:line="360" w:lineRule="auto"/>
      <w:ind w:firstLine="709"/>
    </w:pPr>
    <w:rPr>
      <w:rFonts w:ascii="Times New Roman" w:hAnsi="Times New Roman"/>
      <w:sz w:val="24"/>
      <w:szCs w:val="24"/>
    </w:rPr>
  </w:style>
  <w:style w:type="paragraph" w:customStyle="1" w:styleId="Normal10-02">
    <w:name w:val="Normal + 10 пт полужирный По центру Слева:  -02 см Справ..."/>
    <w:basedOn w:val="a1"/>
    <w:rsid w:val="00596DA3"/>
    <w:pPr>
      <w:ind w:left="-113" w:right="-113"/>
      <w:jc w:val="center"/>
    </w:pPr>
    <w:rPr>
      <w:rFonts w:ascii="Times New Roman" w:hAnsi="Times New Roman"/>
      <w:b/>
      <w:bCs/>
      <w:sz w:val="20"/>
    </w:rPr>
  </w:style>
  <w:style w:type="paragraph" w:customStyle="1" w:styleId="Normal">
    <w:name w:val="Normal Знак"/>
    <w:rsid w:val="00596DA3"/>
    <w:pPr>
      <w:snapToGrid w:val="0"/>
      <w:spacing w:after="0" w:line="240" w:lineRule="auto"/>
    </w:pPr>
    <w:rPr>
      <w:rFonts w:ascii="Times New Roman" w:eastAsia="Times New Roman" w:hAnsi="Times New Roman" w:cs="Times New Roman"/>
      <w:kern w:val="0"/>
      <w:szCs w:val="20"/>
      <w:lang w:eastAsia="ru-RU"/>
    </w:rPr>
  </w:style>
  <w:style w:type="paragraph" w:customStyle="1" w:styleId="2f6">
    <w:name w:val="Знак Знак Знак2 Знак Знак Знак Знак"/>
    <w:basedOn w:val="a1"/>
    <w:rsid w:val="00596DA3"/>
    <w:pPr>
      <w:spacing w:after="160" w:line="240" w:lineRule="exact"/>
    </w:pPr>
    <w:rPr>
      <w:rFonts w:ascii="Times New Roman" w:hAnsi="Times New Roman"/>
      <w:sz w:val="24"/>
      <w:lang w:val="en-US" w:eastAsia="en-US"/>
    </w:rPr>
  </w:style>
  <w:style w:type="paragraph" w:customStyle="1" w:styleId="1f1">
    <w:name w:val="Верхний колонтитул1"/>
    <w:basedOn w:val="a1"/>
    <w:rsid w:val="00596DA3"/>
    <w:pPr>
      <w:tabs>
        <w:tab w:val="center" w:pos="4153"/>
        <w:tab w:val="right" w:pos="8306"/>
      </w:tabs>
      <w:jc w:val="left"/>
    </w:pPr>
    <w:rPr>
      <w:rFonts w:cs="Arial"/>
      <w:position w:val="6"/>
      <w:sz w:val="24"/>
      <w:szCs w:val="24"/>
    </w:rPr>
  </w:style>
  <w:style w:type="character" w:customStyle="1" w:styleId="affff8">
    <w:name w:val="Название объекта Знак"/>
    <w:rsid w:val="00596DA3"/>
    <w:rPr>
      <w:rFonts w:ascii="Arial" w:hAnsi="Arial" w:cs="Arial"/>
      <w:b/>
      <w:i/>
      <w:position w:val="6"/>
      <w:sz w:val="24"/>
      <w:szCs w:val="24"/>
      <w:lang w:val="ru-RU" w:eastAsia="ru-RU" w:bidi="ar-SA"/>
    </w:rPr>
  </w:style>
  <w:style w:type="paragraph" w:customStyle="1" w:styleId="1f2">
    <w:name w:val="Знак1 Знак Знак Знак"/>
    <w:basedOn w:val="a1"/>
    <w:qFormat/>
    <w:rsid w:val="00596DA3"/>
    <w:pPr>
      <w:spacing w:after="60"/>
      <w:ind w:firstLine="709"/>
    </w:pPr>
    <w:rPr>
      <w:rFonts w:cs="Arial"/>
      <w:bCs/>
      <w:sz w:val="24"/>
      <w:szCs w:val="24"/>
    </w:rPr>
  </w:style>
  <w:style w:type="character" w:customStyle="1" w:styleId="Normal10-020">
    <w:name w:val="Normal + 10 пт полужирный По центру Слева:  -02 см Справ... Знак"/>
    <w:rsid w:val="00596DA3"/>
    <w:rPr>
      <w:b/>
      <w:bCs/>
      <w:noProof w:val="0"/>
      <w:lang w:val="ru-RU" w:eastAsia="ru-RU" w:bidi="ar-SA"/>
    </w:rPr>
  </w:style>
  <w:style w:type="paragraph" w:customStyle="1" w:styleId="127">
    <w:name w:val="127 см"/>
    <w:basedOn w:val="a1"/>
    <w:next w:val="a1"/>
    <w:rsid w:val="00596DA3"/>
    <w:pPr>
      <w:widowControl w:val="0"/>
      <w:autoSpaceDE w:val="0"/>
      <w:autoSpaceDN w:val="0"/>
      <w:adjustRightInd w:val="0"/>
      <w:spacing w:before="120"/>
      <w:ind w:left="720"/>
    </w:pPr>
    <w:rPr>
      <w:rFonts w:ascii="Times New Roman" w:hAnsi="Times New Roman"/>
      <w:sz w:val="26"/>
    </w:rPr>
  </w:style>
  <w:style w:type="character" w:customStyle="1" w:styleId="Normal0">
    <w:name w:val="Normal Знак Знак"/>
    <w:rsid w:val="00596DA3"/>
    <w:rPr>
      <w:noProof w:val="0"/>
      <w:sz w:val="22"/>
      <w:lang w:val="ru-RU" w:eastAsia="ru-RU" w:bidi="ar-SA"/>
    </w:rPr>
  </w:style>
  <w:style w:type="character" w:customStyle="1" w:styleId="S2">
    <w:name w:val="S_Обычный Знак"/>
    <w:rsid w:val="00596DA3"/>
    <w:rPr>
      <w:noProof w:val="0"/>
      <w:sz w:val="24"/>
      <w:szCs w:val="24"/>
      <w:lang w:val="ru-RU" w:eastAsia="ru-RU" w:bidi="ar-SA"/>
    </w:rPr>
  </w:style>
  <w:style w:type="character" w:customStyle="1" w:styleId="affff9">
    <w:name w:val="Маркированный список Знак Знак Знак"/>
    <w:aliases w:val="Маркированный Знак Знак Знак Знак"/>
    <w:rsid w:val="00596DA3"/>
    <w:rPr>
      <w:noProof w:val="0"/>
      <w:sz w:val="26"/>
      <w:lang w:val="ru-RU" w:eastAsia="ru-RU" w:bidi="ar-SA"/>
    </w:rPr>
  </w:style>
  <w:style w:type="paragraph" w:customStyle="1" w:styleId="211">
    <w:name w:val="Основной текст с отступом 21"/>
    <w:basedOn w:val="a1"/>
    <w:qFormat/>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paragraph" w:customStyle="1" w:styleId="u">
    <w:name w:val="u"/>
    <w:basedOn w:val="a1"/>
    <w:uiPriority w:val="99"/>
    <w:rsid w:val="00596DA3"/>
    <w:pPr>
      <w:ind w:firstLine="390"/>
    </w:pPr>
    <w:rPr>
      <w:rFonts w:ascii="Times New Roman" w:hAnsi="Times New Roman"/>
      <w:sz w:val="24"/>
      <w:szCs w:val="24"/>
    </w:rPr>
  </w:style>
  <w:style w:type="paragraph" w:customStyle="1" w:styleId="ConsNormal">
    <w:name w:val="ConsNormal"/>
    <w:qFormat/>
    <w:rsid w:val="00596DA3"/>
    <w:pPr>
      <w:widowControl w:val="0"/>
      <w:autoSpaceDE w:val="0"/>
      <w:autoSpaceDN w:val="0"/>
      <w:adjustRightInd w:val="0"/>
      <w:spacing w:after="0" w:line="240" w:lineRule="auto"/>
      <w:ind w:right="19772" w:firstLine="720"/>
    </w:pPr>
    <w:rPr>
      <w:rFonts w:ascii="Times New Roman" w:eastAsia="Times New Roman" w:hAnsi="Times New Roman" w:cs="Times New Roman"/>
      <w:kern w:val="0"/>
      <w:sz w:val="20"/>
      <w:szCs w:val="20"/>
      <w:lang w:eastAsia="ru-RU"/>
    </w:rPr>
  </w:style>
  <w:style w:type="paragraph" w:customStyle="1" w:styleId="ConsNonformat">
    <w:name w:val="ConsNonformat"/>
    <w:rsid w:val="00596DA3"/>
    <w:pPr>
      <w:widowControl w:val="0"/>
      <w:autoSpaceDE w:val="0"/>
      <w:autoSpaceDN w:val="0"/>
      <w:adjustRightInd w:val="0"/>
      <w:spacing w:after="0" w:line="240" w:lineRule="auto"/>
      <w:ind w:right="19772"/>
    </w:pPr>
    <w:rPr>
      <w:rFonts w:ascii="Courier New" w:eastAsia="Times New Roman" w:hAnsi="Courier New" w:cs="Courier New"/>
      <w:kern w:val="0"/>
      <w:sz w:val="20"/>
      <w:szCs w:val="20"/>
      <w:lang w:eastAsia="ru-RU"/>
    </w:rPr>
  </w:style>
  <w:style w:type="paragraph" w:customStyle="1" w:styleId="Heading">
    <w:name w:val="Heading"/>
    <w:uiPriority w:val="99"/>
    <w:qFormat/>
    <w:rsid w:val="00596DA3"/>
    <w:pPr>
      <w:widowControl w:val="0"/>
      <w:autoSpaceDE w:val="0"/>
      <w:autoSpaceDN w:val="0"/>
      <w:adjustRightInd w:val="0"/>
      <w:spacing w:after="0" w:line="240" w:lineRule="auto"/>
    </w:pPr>
    <w:rPr>
      <w:rFonts w:ascii="Arial" w:eastAsia="Times New Roman" w:hAnsi="Arial" w:cs="Arial"/>
      <w:b/>
      <w:bCs/>
      <w:kern w:val="0"/>
      <w:lang w:eastAsia="ru-RU"/>
    </w:rPr>
  </w:style>
  <w:style w:type="paragraph" w:customStyle="1" w:styleId="2f7">
    <w:name w:val="Знак2 Знак Знак Знак Знак Знак Знак"/>
    <w:basedOn w:val="a1"/>
    <w:qFormat/>
    <w:rsid w:val="00596DA3"/>
    <w:pPr>
      <w:spacing w:after="160" w:line="240" w:lineRule="exact"/>
      <w:jc w:val="left"/>
    </w:pPr>
    <w:rPr>
      <w:rFonts w:ascii="Verdana" w:hAnsi="Verdana"/>
      <w:sz w:val="20"/>
      <w:lang w:val="en-US" w:eastAsia="en-US"/>
    </w:rPr>
  </w:style>
  <w:style w:type="paragraph" w:customStyle="1" w:styleId="Default">
    <w:name w:val="Default"/>
    <w:qFormat/>
    <w:rsid w:val="00596DA3"/>
    <w:pPr>
      <w:autoSpaceDE w:val="0"/>
      <w:autoSpaceDN w:val="0"/>
      <w:adjustRightInd w:val="0"/>
      <w:spacing w:after="0" w:line="240" w:lineRule="auto"/>
    </w:pPr>
    <w:rPr>
      <w:rFonts w:ascii="Arial" w:eastAsia="Calibri" w:hAnsi="Arial" w:cs="Arial"/>
      <w:color w:val="000000"/>
      <w:kern w:val="0"/>
      <w:sz w:val="24"/>
      <w:szCs w:val="24"/>
    </w:rPr>
  </w:style>
  <w:style w:type="paragraph" w:customStyle="1" w:styleId="affffa">
    <w:name w:val="Маркирован"/>
    <w:basedOn w:val="a1"/>
    <w:rsid w:val="00596DA3"/>
    <w:rPr>
      <w:rFonts w:ascii="Times New Roman" w:hAnsi="Times New Roman"/>
      <w:sz w:val="24"/>
      <w:szCs w:val="24"/>
    </w:rPr>
  </w:style>
  <w:style w:type="paragraph" w:customStyle="1" w:styleId="1270">
    <w:name w:val="Слева:  127 см"/>
    <w:basedOn w:val="a1"/>
    <w:rsid w:val="00596DA3"/>
    <w:pPr>
      <w:widowControl w:val="0"/>
      <w:autoSpaceDE w:val="0"/>
      <w:autoSpaceDN w:val="0"/>
      <w:adjustRightInd w:val="0"/>
      <w:spacing w:before="120"/>
      <w:ind w:left="720"/>
    </w:pPr>
    <w:rPr>
      <w:rFonts w:ascii="Times New Roman" w:hAnsi="Times New Roman"/>
      <w:sz w:val="26"/>
    </w:rPr>
  </w:style>
  <w:style w:type="paragraph" w:customStyle="1" w:styleId="affffb">
    <w:name w:val="курсив для заголов об"/>
    <w:basedOn w:val="a1"/>
    <w:rsid w:val="00596DA3"/>
    <w:pPr>
      <w:widowControl w:val="0"/>
      <w:autoSpaceDE w:val="0"/>
      <w:autoSpaceDN w:val="0"/>
      <w:adjustRightInd w:val="0"/>
      <w:spacing w:before="240" w:after="120"/>
      <w:ind w:firstLine="567"/>
      <w:jc w:val="center"/>
    </w:pPr>
    <w:rPr>
      <w:b/>
      <w:i/>
    </w:rPr>
  </w:style>
  <w:style w:type="paragraph" w:customStyle="1" w:styleId="2f8">
    <w:name w:val="заголовок 2"/>
    <w:basedOn w:val="1"/>
    <w:next w:val="a1"/>
    <w:qFormat/>
    <w:rsid w:val="00596DA3"/>
    <w:pPr>
      <w:keepNext w:val="0"/>
      <w:widowControl w:val="0"/>
      <w:spacing w:before="0" w:after="0"/>
      <w:jc w:val="center"/>
      <w:outlineLvl w:val="9"/>
    </w:pPr>
    <w:rPr>
      <w:rFonts w:ascii="Times New Roman" w:hAnsi="Times New Roman" w:cs="Times New Roman"/>
      <w:bCs w:val="0"/>
      <w:i/>
      <w:snapToGrid w:val="0"/>
      <w:kern w:val="0"/>
      <w:sz w:val="24"/>
      <w:szCs w:val="20"/>
    </w:rPr>
  </w:style>
  <w:style w:type="paragraph" w:customStyle="1" w:styleId="affffc">
    <w:name w:val="Название таблицы"/>
    <w:basedOn w:val="a1"/>
    <w:next w:val="a1"/>
    <w:rsid w:val="00596DA3"/>
    <w:pPr>
      <w:spacing w:before="60" w:after="60"/>
      <w:jc w:val="right"/>
    </w:pPr>
    <w:rPr>
      <w:rFonts w:ascii="Times New Roman" w:hAnsi="Times New Roman"/>
      <w:sz w:val="24"/>
    </w:rPr>
  </w:style>
  <w:style w:type="paragraph" w:customStyle="1" w:styleId="affffd">
    <w:name w:val="Стиль По центру"/>
    <w:basedOn w:val="a1"/>
    <w:rsid w:val="00596DA3"/>
    <w:pPr>
      <w:widowControl w:val="0"/>
      <w:autoSpaceDE w:val="0"/>
      <w:autoSpaceDN w:val="0"/>
      <w:adjustRightInd w:val="0"/>
      <w:spacing w:before="120"/>
      <w:jc w:val="center"/>
    </w:pPr>
    <w:rPr>
      <w:rFonts w:ascii="Times New Roman" w:hAnsi="Times New Roman"/>
      <w:sz w:val="26"/>
    </w:rPr>
  </w:style>
  <w:style w:type="paragraph" w:customStyle="1" w:styleId="affffe">
    <w:name w:val="пунктирное подчеркивание"/>
    <w:basedOn w:val="a1"/>
    <w:next w:val="a1"/>
    <w:rsid w:val="00596DA3"/>
    <w:pPr>
      <w:widowControl w:val="0"/>
      <w:autoSpaceDE w:val="0"/>
      <w:autoSpaceDN w:val="0"/>
      <w:adjustRightInd w:val="0"/>
      <w:spacing w:before="120"/>
    </w:pPr>
    <w:rPr>
      <w:rFonts w:ascii="Times New Roman" w:hAnsi="Times New Roman"/>
      <w:sz w:val="26"/>
      <w:u w:val="dotted"/>
    </w:rPr>
  </w:style>
  <w:style w:type="paragraph" w:customStyle="1" w:styleId="10-021">
    <w:name w:val="Стиль 10 пт полужирный По центру Слева:  -02 см Первая строка:...1"/>
    <w:basedOn w:val="a1"/>
    <w:rsid w:val="00596DA3"/>
    <w:pPr>
      <w:widowControl w:val="0"/>
      <w:autoSpaceDE w:val="0"/>
      <w:autoSpaceDN w:val="0"/>
      <w:adjustRightInd w:val="0"/>
      <w:ind w:left="-113" w:right="-113"/>
      <w:jc w:val="center"/>
    </w:pPr>
    <w:rPr>
      <w:rFonts w:ascii="Times New Roman" w:hAnsi="Times New Roman"/>
      <w:b/>
      <w:bCs/>
      <w:sz w:val="20"/>
    </w:rPr>
  </w:style>
  <w:style w:type="paragraph" w:customStyle="1" w:styleId="Normal10-022">
    <w:name w:val="Стиль Normal + 10 пт полужирный По центру Слева:  -02 см Справ...2"/>
    <w:basedOn w:val="a1"/>
    <w:rsid w:val="00596DA3"/>
    <w:pPr>
      <w:snapToGrid w:val="0"/>
      <w:ind w:left="-113" w:right="-113"/>
      <w:jc w:val="center"/>
    </w:pPr>
    <w:rPr>
      <w:rFonts w:ascii="Times New Roman" w:hAnsi="Times New Roman"/>
      <w:b/>
      <w:bCs/>
      <w:sz w:val="20"/>
    </w:rPr>
  </w:style>
  <w:style w:type="character" w:customStyle="1" w:styleId="Normal10-0220">
    <w:name w:val="Стиль Normal + 10 пт полужирный По центру Слева:  -02 см Справ...2 Знак"/>
    <w:rsid w:val="00596DA3"/>
    <w:rPr>
      <w:b/>
      <w:bCs/>
      <w:lang w:val="ru-RU" w:eastAsia="ru-RU" w:bidi="ar-SA"/>
    </w:rPr>
  </w:style>
  <w:style w:type="paragraph" w:customStyle="1" w:styleId="ConsPlusTitle">
    <w:name w:val="ConsPlusTitle"/>
    <w:rsid w:val="00596DA3"/>
    <w:pPr>
      <w:widowControl w:val="0"/>
      <w:autoSpaceDE w:val="0"/>
      <w:autoSpaceDN w:val="0"/>
      <w:adjustRightInd w:val="0"/>
      <w:spacing w:after="0" w:line="240" w:lineRule="auto"/>
    </w:pPr>
    <w:rPr>
      <w:rFonts w:ascii="Arial" w:eastAsia="Times New Roman" w:hAnsi="Arial" w:cs="Arial"/>
      <w:b/>
      <w:bCs/>
      <w:kern w:val="0"/>
      <w:sz w:val="20"/>
      <w:szCs w:val="20"/>
      <w:lang w:eastAsia="ru-RU"/>
    </w:rPr>
  </w:style>
  <w:style w:type="character" w:customStyle="1" w:styleId="145">
    <w:name w:val="Текст 14(основной) Знак Знак"/>
    <w:rsid w:val="00596DA3"/>
    <w:rPr>
      <w:sz w:val="28"/>
      <w:szCs w:val="24"/>
      <w:lang w:val="ru-RU" w:eastAsia="ru-RU" w:bidi="ar-SA"/>
    </w:rPr>
  </w:style>
  <w:style w:type="character" w:customStyle="1" w:styleId="146">
    <w:name w:val="Текст 14(справа) Знак"/>
    <w:rsid w:val="00596DA3"/>
  </w:style>
  <w:style w:type="character" w:customStyle="1" w:styleId="147">
    <w:name w:val="Текст 14(поцентру) Знак Знак"/>
    <w:rsid w:val="00596DA3"/>
  </w:style>
  <w:style w:type="paragraph" w:customStyle="1" w:styleId="100">
    <w:name w:val="Титул 10"/>
    <w:basedOn w:val="101"/>
    <w:rsid w:val="00596DA3"/>
    <w:pPr>
      <w:jc w:val="right"/>
    </w:pPr>
  </w:style>
  <w:style w:type="paragraph" w:customStyle="1" w:styleId="101">
    <w:name w:val="Текст 10(таблица)"/>
    <w:basedOn w:val="a1"/>
    <w:rsid w:val="00596DA3"/>
    <w:rPr>
      <w:rFonts w:ascii="Times New Roman" w:hAnsi="Times New Roman"/>
      <w:sz w:val="20"/>
      <w:szCs w:val="24"/>
      <w:lang w:val="en-US"/>
    </w:rPr>
  </w:style>
  <w:style w:type="paragraph" w:customStyle="1" w:styleId="180">
    <w:name w:val="Титул 18"/>
    <w:basedOn w:val="100"/>
    <w:rsid w:val="00596DA3"/>
    <w:rPr>
      <w:sz w:val="36"/>
    </w:rPr>
  </w:style>
  <w:style w:type="paragraph" w:customStyle="1" w:styleId="220">
    <w:name w:val="Титул 22"/>
    <w:basedOn w:val="180"/>
    <w:rsid w:val="00596DA3"/>
    <w:pPr>
      <w:ind w:left="708"/>
      <w:jc w:val="center"/>
    </w:pPr>
    <w:rPr>
      <w:b/>
      <w:sz w:val="44"/>
    </w:rPr>
  </w:style>
  <w:style w:type="character" w:customStyle="1" w:styleId="1410">
    <w:name w:val="Текст 14(основной) Знак1"/>
    <w:rsid w:val="00596DA3"/>
    <w:rPr>
      <w:sz w:val="28"/>
      <w:szCs w:val="24"/>
    </w:rPr>
  </w:style>
  <w:style w:type="character" w:customStyle="1" w:styleId="310">
    <w:name w:val="Заголовок 3 Знак1"/>
    <w:aliases w:val="Заголовок 3 Знак Знак1, Знак Знак Знак1,Заголовок 3 Знак Знак Знак, Знак Знак Знак Знак,Основной текст Знак Знак1,Заголовок 3 Знак Знак Знак Знак1,Заголовок 31 Знак1,Заголовок 3 Знак Знак1 Знак Знак1"/>
    <w:uiPriority w:val="99"/>
    <w:rsid w:val="00596DA3"/>
    <w:rPr>
      <w:bCs/>
      <w:i/>
      <w:sz w:val="28"/>
      <w:szCs w:val="24"/>
      <w:lang w:val="ru-RU" w:eastAsia="ru-RU" w:bidi="ar-SA"/>
    </w:rPr>
  </w:style>
  <w:style w:type="character" w:customStyle="1" w:styleId="fnorg">
    <w:name w:val="fn org"/>
    <w:rsid w:val="00596DA3"/>
  </w:style>
  <w:style w:type="character" w:customStyle="1" w:styleId="nickname">
    <w:name w:val="nickname"/>
    <w:rsid w:val="00596DA3"/>
  </w:style>
  <w:style w:type="paragraph" w:customStyle="1" w:styleId="148">
    <w:name w:val="Текст 14(поцентру) Знак"/>
    <w:basedOn w:val="142"/>
    <w:rsid w:val="00596DA3"/>
    <w:pPr>
      <w:ind w:left="708" w:firstLine="708"/>
      <w:jc w:val="center"/>
    </w:pPr>
  </w:style>
  <w:style w:type="paragraph" w:customStyle="1" w:styleId="14">
    <w:name w:val="Текст 14(основной) Знак"/>
    <w:basedOn w:val="a1"/>
    <w:rsid w:val="00596DA3"/>
    <w:pPr>
      <w:numPr>
        <w:numId w:val="8"/>
      </w:numPr>
      <w:tabs>
        <w:tab w:val="clear" w:pos="0"/>
      </w:tabs>
      <w:spacing w:line="360" w:lineRule="auto"/>
      <w:ind w:left="0" w:firstLine="708"/>
    </w:pPr>
    <w:rPr>
      <w:rFonts w:ascii="Times New Roman" w:hAnsi="Times New Roman"/>
      <w:sz w:val="28"/>
      <w:szCs w:val="24"/>
    </w:rPr>
  </w:style>
  <w:style w:type="paragraph" w:customStyle="1" w:styleId="stf">
    <w:name w:val="stf"/>
    <w:basedOn w:val="a1"/>
    <w:rsid w:val="00596DA3"/>
    <w:pPr>
      <w:spacing w:before="100" w:beforeAutospacing="1" w:after="100" w:afterAutospacing="1"/>
      <w:jc w:val="left"/>
    </w:pPr>
    <w:rPr>
      <w:rFonts w:ascii="Times New Roman" w:hAnsi="Times New Roman"/>
      <w:sz w:val="24"/>
      <w:szCs w:val="24"/>
    </w:rPr>
  </w:style>
  <w:style w:type="paragraph" w:customStyle="1" w:styleId="st">
    <w:name w:val="st"/>
    <w:basedOn w:val="a1"/>
    <w:rsid w:val="00596DA3"/>
    <w:pPr>
      <w:spacing w:before="100" w:beforeAutospacing="1" w:after="100" w:afterAutospacing="1"/>
      <w:jc w:val="left"/>
    </w:pPr>
    <w:rPr>
      <w:rFonts w:ascii="Times New Roman" w:hAnsi="Times New Roman"/>
      <w:sz w:val="24"/>
      <w:szCs w:val="24"/>
    </w:rPr>
  </w:style>
  <w:style w:type="paragraph" w:customStyle="1" w:styleId="Stlb">
    <w:name w:val="Stlb"/>
    <w:basedOn w:val="a1"/>
    <w:rsid w:val="00596DA3"/>
    <w:pPr>
      <w:snapToGrid w:val="0"/>
      <w:jc w:val="right"/>
    </w:pPr>
    <w:rPr>
      <w:rFonts w:ascii="KZ Arial" w:hAnsi="KZ Arial"/>
      <w:sz w:val="18"/>
    </w:rPr>
  </w:style>
  <w:style w:type="numbering" w:customStyle="1" w:styleId="113">
    <w:name w:val="Нет списка11"/>
    <w:next w:val="a4"/>
    <w:uiPriority w:val="99"/>
    <w:semiHidden/>
    <w:unhideWhenUsed/>
    <w:rsid w:val="00596DA3"/>
  </w:style>
  <w:style w:type="table" w:customStyle="1" w:styleId="48">
    <w:name w:val="Сетка таблицы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
    <w:name w:val="endnote text"/>
    <w:basedOn w:val="a1"/>
    <w:link w:val="afffff0"/>
    <w:uiPriority w:val="99"/>
    <w:unhideWhenUsed/>
    <w:rsid w:val="00596DA3"/>
    <w:pPr>
      <w:jc w:val="left"/>
    </w:pPr>
    <w:rPr>
      <w:rFonts w:ascii="Calibri" w:eastAsia="Calibri" w:hAnsi="Calibri"/>
      <w:sz w:val="20"/>
      <w:lang w:eastAsia="en-US"/>
    </w:rPr>
  </w:style>
  <w:style w:type="character" w:customStyle="1" w:styleId="afffff0">
    <w:name w:val="Текст концевой сноски Знак"/>
    <w:basedOn w:val="a2"/>
    <w:link w:val="afffff"/>
    <w:uiPriority w:val="99"/>
    <w:rsid w:val="00596DA3"/>
    <w:rPr>
      <w:rFonts w:ascii="Calibri" w:eastAsia="Calibri" w:hAnsi="Calibri" w:cs="Times New Roman"/>
      <w:kern w:val="0"/>
      <w:sz w:val="20"/>
      <w:szCs w:val="20"/>
      <w:lang w:val="ru-RU"/>
    </w:rPr>
  </w:style>
  <w:style w:type="character" w:styleId="afffff1">
    <w:name w:val="endnote reference"/>
    <w:uiPriority w:val="99"/>
    <w:unhideWhenUsed/>
    <w:rsid w:val="00596DA3"/>
    <w:rPr>
      <w:vertAlign w:val="superscript"/>
    </w:rPr>
  </w:style>
  <w:style w:type="character" w:customStyle="1" w:styleId="73">
    <w:name w:val="Знак Знак7"/>
    <w:uiPriority w:val="99"/>
    <w:rsid w:val="00596DA3"/>
  </w:style>
  <w:style w:type="table" w:customStyle="1" w:styleId="56">
    <w:name w:val="Сетка таблицы5"/>
    <w:basedOn w:val="a3"/>
    <w:next w:val="a7"/>
    <w:uiPriority w:val="39"/>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Изысканная таблица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4">
    <w:name w:val="Table Classic 1"/>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3"/>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customStyle="1" w:styleId="270">
    <w:name w:val="Знак Знак27"/>
    <w:rsid w:val="00596DA3"/>
    <w:rPr>
      <w:rFonts w:eastAsia="Times New Roman"/>
      <w:sz w:val="48"/>
      <w:szCs w:val="24"/>
    </w:rPr>
  </w:style>
  <w:style w:type="character" w:customStyle="1" w:styleId="260">
    <w:name w:val="Знак Знак26"/>
    <w:rsid w:val="00596DA3"/>
    <w:rPr>
      <w:rFonts w:ascii="Arial" w:eastAsia="Times New Roman" w:hAnsi="Arial" w:cs="Arial"/>
      <w:b/>
      <w:bCs/>
      <w:i/>
      <w:iCs/>
      <w:sz w:val="28"/>
      <w:szCs w:val="28"/>
    </w:rPr>
  </w:style>
  <w:style w:type="character" w:customStyle="1" w:styleId="130">
    <w:name w:val="Знак Знак13"/>
    <w:rsid w:val="00596DA3"/>
    <w:rPr>
      <w:rFonts w:eastAsia="Times New Roman"/>
      <w:sz w:val="24"/>
      <w:szCs w:val="24"/>
    </w:rPr>
  </w:style>
  <w:style w:type="character" w:customStyle="1" w:styleId="121">
    <w:name w:val="Знак Знак12"/>
    <w:uiPriority w:val="99"/>
    <w:rsid w:val="00596DA3"/>
    <w:rPr>
      <w:rFonts w:eastAsia="Times New Roman"/>
      <w:sz w:val="24"/>
      <w:szCs w:val="24"/>
    </w:rPr>
  </w:style>
  <w:style w:type="paragraph" w:customStyle="1" w:styleId="1f5">
    <w:name w:val="Основной текст с отступом1"/>
    <w:basedOn w:val="a1"/>
    <w:link w:val="2fa"/>
    <w:qFormat/>
    <w:rsid w:val="00596DA3"/>
    <w:pPr>
      <w:spacing w:after="120"/>
      <w:ind w:left="283"/>
      <w:jc w:val="left"/>
    </w:pPr>
    <w:rPr>
      <w:rFonts w:ascii="Times New Roman" w:hAnsi="Times New Roman"/>
      <w:sz w:val="24"/>
      <w:szCs w:val="24"/>
    </w:rPr>
  </w:style>
  <w:style w:type="paragraph" w:customStyle="1" w:styleId="Style7">
    <w:name w:val="Style7"/>
    <w:basedOn w:val="a1"/>
    <w:uiPriority w:val="99"/>
    <w:rsid w:val="00596DA3"/>
    <w:pPr>
      <w:widowControl w:val="0"/>
      <w:autoSpaceDE w:val="0"/>
      <w:autoSpaceDN w:val="0"/>
      <w:adjustRightInd w:val="0"/>
      <w:spacing w:line="486" w:lineRule="exact"/>
      <w:ind w:firstLine="713"/>
    </w:pPr>
    <w:rPr>
      <w:rFonts w:cs="Arial"/>
      <w:sz w:val="24"/>
      <w:szCs w:val="24"/>
    </w:rPr>
  </w:style>
  <w:style w:type="character" w:customStyle="1" w:styleId="FontStyle22">
    <w:name w:val="Font Style22"/>
    <w:uiPriority w:val="99"/>
    <w:rsid w:val="00596DA3"/>
    <w:rPr>
      <w:rFonts w:ascii="Arial" w:hAnsi="Arial" w:cs="Arial"/>
      <w:sz w:val="26"/>
      <w:szCs w:val="26"/>
    </w:rPr>
  </w:style>
  <w:style w:type="paragraph" w:customStyle="1" w:styleId="Normal-00">
    <w:name w:val="Normal-0"/>
    <w:basedOn w:val="a1"/>
    <w:uiPriority w:val="99"/>
    <w:rsid w:val="00596DA3"/>
    <w:rPr>
      <w:rFonts w:ascii="Times New Roman" w:hAnsi="Times New Roman"/>
      <w:sz w:val="26"/>
      <w:lang w:val="en-GB"/>
    </w:rPr>
  </w:style>
  <w:style w:type="table" w:customStyle="1" w:styleId="65">
    <w:name w:val="Сетка таблицы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b">
    <w:name w:val="Изысканная таблица2"/>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fc">
    <w:name w:val="Нет списка2"/>
    <w:next w:val="a4"/>
    <w:uiPriority w:val="99"/>
    <w:semiHidden/>
    <w:unhideWhenUsed/>
    <w:rsid w:val="00596DA3"/>
  </w:style>
  <w:style w:type="numbering" w:customStyle="1" w:styleId="122">
    <w:name w:val="Нет списка12"/>
    <w:next w:val="a4"/>
    <w:uiPriority w:val="99"/>
    <w:semiHidden/>
    <w:unhideWhenUsed/>
    <w:rsid w:val="00596DA3"/>
  </w:style>
  <w:style w:type="paragraph" w:styleId="afffff2">
    <w:name w:val="TOC Heading"/>
    <w:basedOn w:val="1"/>
    <w:next w:val="a1"/>
    <w:uiPriority w:val="39"/>
    <w:unhideWhenUsed/>
    <w:qFormat/>
    <w:rsid w:val="00596DA3"/>
    <w:pPr>
      <w:keepLines/>
      <w:spacing w:before="480" w:after="0" w:line="276" w:lineRule="auto"/>
      <w:jc w:val="left"/>
      <w:outlineLvl w:val="9"/>
    </w:pPr>
    <w:rPr>
      <w:rFonts w:ascii="Cambria" w:hAnsi="Cambria" w:cs="Times New Roman"/>
      <w:color w:val="365F91"/>
      <w:kern w:val="0"/>
      <w:sz w:val="28"/>
      <w:szCs w:val="28"/>
    </w:rPr>
  </w:style>
  <w:style w:type="paragraph" w:customStyle="1" w:styleId="2220">
    <w:name w:val="Настя 222"/>
    <w:basedOn w:val="111"/>
    <w:qFormat/>
    <w:rsid w:val="00596DA3"/>
    <w:rPr>
      <w:i/>
    </w:rPr>
  </w:style>
  <w:style w:type="numbering" w:customStyle="1" w:styleId="3f0">
    <w:name w:val="Нет списка3"/>
    <w:next w:val="a4"/>
    <w:uiPriority w:val="99"/>
    <w:semiHidden/>
    <w:rsid w:val="00596DA3"/>
  </w:style>
  <w:style w:type="paragraph" w:customStyle="1" w:styleId="HTML2">
    <w:name w:val="Стандартный HTML2"/>
    <w:basedOn w:val="a1"/>
    <w:qFormat/>
    <w:rsid w:val="00596DA3"/>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2fd">
    <w:name w:val="Обычный2"/>
    <w:qFormat/>
    <w:rsid w:val="00596DA3"/>
    <w:pPr>
      <w:spacing w:before="60" w:after="60" w:line="240" w:lineRule="auto"/>
      <w:ind w:firstLine="567"/>
      <w:jc w:val="both"/>
    </w:pPr>
    <w:rPr>
      <w:rFonts w:ascii="Times New Roman" w:eastAsia="Times New Roman" w:hAnsi="Times New Roman" w:cs="Times New Roman"/>
      <w:snapToGrid w:val="0"/>
      <w:kern w:val="0"/>
      <w:sz w:val="28"/>
      <w:szCs w:val="20"/>
      <w:lang w:eastAsia="ru-RU"/>
    </w:rPr>
  </w:style>
  <w:style w:type="table" w:customStyle="1" w:styleId="74">
    <w:name w:val="Сетка таблицы7"/>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1">
    <w:name w:val="Изысканная таблица3"/>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12">
    <w:name w:val="Сетка таблицы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1">
    <w:name w:val="Основной текст 22"/>
    <w:basedOn w:val="a1"/>
    <w:qFormat/>
    <w:rsid w:val="00596DA3"/>
    <w:pPr>
      <w:overflowPunct w:val="0"/>
      <w:autoSpaceDE w:val="0"/>
      <w:autoSpaceDN w:val="0"/>
      <w:adjustRightInd w:val="0"/>
      <w:spacing w:after="120"/>
      <w:ind w:left="283"/>
      <w:jc w:val="left"/>
      <w:textAlignment w:val="baseline"/>
    </w:pPr>
    <w:rPr>
      <w:rFonts w:ascii="Times New Roman" w:hAnsi="Times New Roman"/>
      <w:sz w:val="20"/>
    </w:rPr>
  </w:style>
  <w:style w:type="paragraph" w:customStyle="1" w:styleId="223">
    <w:name w:val="Основной текст с отступом 22"/>
    <w:basedOn w:val="a1"/>
    <w:rsid w:val="00596DA3"/>
    <w:pPr>
      <w:overflowPunct w:val="0"/>
      <w:autoSpaceDE w:val="0"/>
      <w:autoSpaceDN w:val="0"/>
      <w:adjustRightInd w:val="0"/>
      <w:spacing w:after="120" w:line="480" w:lineRule="auto"/>
      <w:ind w:left="283"/>
      <w:jc w:val="left"/>
      <w:textAlignment w:val="baseline"/>
    </w:pPr>
    <w:rPr>
      <w:rFonts w:ascii="Times New Roman" w:hAnsi="Times New Roman"/>
      <w:sz w:val="20"/>
    </w:rPr>
  </w:style>
  <w:style w:type="numbering" w:customStyle="1" w:styleId="131">
    <w:name w:val="Нет списка13"/>
    <w:next w:val="a4"/>
    <w:uiPriority w:val="99"/>
    <w:semiHidden/>
    <w:unhideWhenUsed/>
    <w:rsid w:val="00596DA3"/>
  </w:style>
  <w:style w:type="table" w:customStyle="1" w:styleId="410">
    <w:name w:val="Сетка таблицы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Изысканная таблица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6">
    <w:name w:val="Классическая таблица 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3">
    <w:name w:val="Классическая таблица 2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2fe">
    <w:name w:val="Основной текст с отступом2"/>
    <w:basedOn w:val="a1"/>
    <w:qFormat/>
    <w:rsid w:val="00596DA3"/>
    <w:pPr>
      <w:spacing w:after="120"/>
      <w:ind w:left="283"/>
      <w:jc w:val="left"/>
    </w:pPr>
    <w:rPr>
      <w:rFonts w:ascii="Times New Roman" w:hAnsi="Times New Roman"/>
      <w:sz w:val="24"/>
      <w:szCs w:val="24"/>
    </w:rPr>
  </w:style>
  <w:style w:type="table" w:customStyle="1" w:styleId="610">
    <w:name w:val="Сетка таблицы6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Изысканная таблица2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5">
    <w:name w:val="Нет списка21"/>
    <w:next w:val="a4"/>
    <w:uiPriority w:val="99"/>
    <w:semiHidden/>
    <w:unhideWhenUsed/>
    <w:rsid w:val="00596DA3"/>
  </w:style>
  <w:style w:type="table" w:customStyle="1" w:styleId="710">
    <w:name w:val="Сетка таблицы7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a">
    <w:name w:val="Сетка таблицы8"/>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Изысканная таблица3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2">
    <w:name w:val="Сетка таблицы9"/>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Изысканная таблица4"/>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3">
    <w:name w:val="Нет списка31"/>
    <w:next w:val="a4"/>
    <w:semiHidden/>
    <w:rsid w:val="00596DA3"/>
  </w:style>
  <w:style w:type="paragraph" w:customStyle="1" w:styleId="FR5">
    <w:name w:val="FR5"/>
    <w:qFormat/>
    <w:rsid w:val="00596DA3"/>
    <w:pPr>
      <w:widowControl w:val="0"/>
      <w:autoSpaceDE w:val="0"/>
      <w:autoSpaceDN w:val="0"/>
      <w:adjustRightInd w:val="0"/>
      <w:spacing w:after="0" w:line="240" w:lineRule="auto"/>
    </w:pPr>
    <w:rPr>
      <w:rFonts w:ascii="Arial" w:eastAsia="Times New Roman" w:hAnsi="Arial" w:cs="Arial"/>
      <w:noProof/>
      <w:kern w:val="0"/>
      <w:sz w:val="12"/>
      <w:szCs w:val="12"/>
      <w:lang w:eastAsia="ru-RU"/>
    </w:rPr>
  </w:style>
  <w:style w:type="paragraph" w:customStyle="1" w:styleId="FR3">
    <w:name w:val="FR3"/>
    <w:qFormat/>
    <w:rsid w:val="00596DA3"/>
    <w:pPr>
      <w:widowControl w:val="0"/>
      <w:autoSpaceDE w:val="0"/>
      <w:autoSpaceDN w:val="0"/>
      <w:adjustRightInd w:val="0"/>
      <w:spacing w:before="40" w:after="0" w:line="240" w:lineRule="auto"/>
      <w:ind w:left="320"/>
      <w:jc w:val="center"/>
    </w:pPr>
    <w:rPr>
      <w:rFonts w:ascii="Arial" w:eastAsia="Times New Roman" w:hAnsi="Arial" w:cs="Arial"/>
      <w:b/>
      <w:bCs/>
      <w:noProof/>
      <w:kern w:val="0"/>
      <w:sz w:val="24"/>
      <w:szCs w:val="24"/>
      <w:lang w:eastAsia="ru-RU"/>
    </w:rPr>
  </w:style>
  <w:style w:type="paragraph" w:customStyle="1" w:styleId="FR4">
    <w:name w:val="FR4"/>
    <w:qFormat/>
    <w:rsid w:val="00596DA3"/>
    <w:pPr>
      <w:widowControl w:val="0"/>
      <w:autoSpaceDE w:val="0"/>
      <w:autoSpaceDN w:val="0"/>
      <w:adjustRightInd w:val="0"/>
      <w:spacing w:after="0" w:line="380" w:lineRule="auto"/>
      <w:jc w:val="both"/>
    </w:pPr>
    <w:rPr>
      <w:rFonts w:ascii="Courier New" w:eastAsia="Times New Roman" w:hAnsi="Courier New" w:cs="Arial Narrow"/>
      <w:noProof/>
      <w:kern w:val="0"/>
      <w:sz w:val="18"/>
      <w:szCs w:val="18"/>
      <w:lang w:eastAsia="ru-RU"/>
    </w:rPr>
  </w:style>
  <w:style w:type="paragraph" w:customStyle="1" w:styleId="xl25">
    <w:name w:val="xl25"/>
    <w:basedOn w:val="a1"/>
    <w:qFormat/>
    <w:rsid w:val="00596DA3"/>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4"/>
      <w:szCs w:val="24"/>
    </w:rPr>
  </w:style>
  <w:style w:type="paragraph" w:customStyle="1" w:styleId="xl26">
    <w:name w:val="xl26"/>
    <w:basedOn w:val="a1"/>
    <w:qFormat/>
    <w:rsid w:val="00596DA3"/>
    <w:pPr>
      <w:pBdr>
        <w:left w:val="single" w:sz="4" w:space="0" w:color="auto"/>
        <w:bottom w:val="single" w:sz="4" w:space="0" w:color="auto"/>
        <w:right w:val="single" w:sz="4" w:space="0" w:color="auto"/>
      </w:pBdr>
      <w:spacing w:before="100" w:beforeAutospacing="1" w:after="100" w:afterAutospacing="1"/>
      <w:jc w:val="right"/>
      <w:textAlignment w:val="top"/>
    </w:pPr>
    <w:rPr>
      <w:rFonts w:ascii="Times New Roman" w:hAnsi="Times New Roman"/>
      <w:sz w:val="24"/>
      <w:szCs w:val="24"/>
    </w:rPr>
  </w:style>
  <w:style w:type="paragraph" w:customStyle="1" w:styleId="xl27">
    <w:name w:val="xl27"/>
    <w:basedOn w:val="a1"/>
    <w:qFormat/>
    <w:rsid w:val="00596DA3"/>
    <w:pPr>
      <w:pBdr>
        <w:left w:val="single" w:sz="4" w:space="0" w:color="auto"/>
        <w:bottom w:val="single" w:sz="4" w:space="0" w:color="auto"/>
        <w:right w:val="single" w:sz="4" w:space="0" w:color="auto"/>
      </w:pBdr>
      <w:spacing w:before="100" w:beforeAutospacing="1" w:after="100" w:afterAutospacing="1"/>
      <w:jc w:val="center"/>
      <w:textAlignment w:val="top"/>
    </w:pPr>
    <w:rPr>
      <w:rFonts w:cs="Arial"/>
      <w:sz w:val="24"/>
      <w:szCs w:val="24"/>
    </w:rPr>
  </w:style>
  <w:style w:type="paragraph" w:customStyle="1" w:styleId="xl30">
    <w:name w:val="xl30"/>
    <w:basedOn w:val="a1"/>
    <w:qFormat/>
    <w:rsid w:val="00596DA3"/>
    <w:pPr>
      <w:pBdr>
        <w:top w:val="single" w:sz="4" w:space="0" w:color="auto"/>
        <w:bottom w:val="single" w:sz="4" w:space="0" w:color="auto"/>
        <w:right w:val="single" w:sz="4" w:space="0" w:color="auto"/>
      </w:pBdr>
      <w:spacing w:before="100" w:beforeAutospacing="1" w:after="100" w:afterAutospacing="1"/>
      <w:jc w:val="center"/>
      <w:textAlignment w:val="top"/>
    </w:pPr>
    <w:rPr>
      <w:rFonts w:cs="Arial"/>
      <w:sz w:val="18"/>
      <w:szCs w:val="18"/>
    </w:rPr>
  </w:style>
  <w:style w:type="paragraph" w:customStyle="1" w:styleId="xl31">
    <w:name w:val="xl31"/>
    <w:basedOn w:val="a1"/>
    <w:qFormat/>
    <w:rsid w:val="00596DA3"/>
    <w:pPr>
      <w:pBdr>
        <w:bottom w:val="single" w:sz="4" w:space="0" w:color="auto"/>
        <w:right w:val="single" w:sz="4" w:space="0" w:color="auto"/>
      </w:pBdr>
      <w:spacing w:before="100" w:beforeAutospacing="1" w:after="100" w:afterAutospacing="1"/>
      <w:textAlignment w:val="top"/>
    </w:pPr>
    <w:rPr>
      <w:rFonts w:cs="Arial"/>
      <w:szCs w:val="22"/>
    </w:rPr>
  </w:style>
  <w:style w:type="paragraph" w:customStyle="1" w:styleId="xl23">
    <w:name w:val="xl23"/>
    <w:basedOn w:val="a1"/>
    <w:qFormat/>
    <w:rsid w:val="00596DA3"/>
    <w:pPr>
      <w:pBdr>
        <w:bottom w:val="single" w:sz="4" w:space="0" w:color="auto"/>
        <w:right w:val="single" w:sz="4" w:space="0" w:color="auto"/>
      </w:pBdr>
      <w:spacing w:before="100" w:beforeAutospacing="1" w:after="100" w:afterAutospacing="1"/>
      <w:jc w:val="center"/>
    </w:pPr>
    <w:rPr>
      <w:rFonts w:eastAsia="Arial Unicode MS" w:cs="Arial"/>
      <w:sz w:val="24"/>
      <w:szCs w:val="24"/>
    </w:rPr>
  </w:style>
  <w:style w:type="paragraph" w:styleId="3f2">
    <w:name w:val="List Bullet 3"/>
    <w:basedOn w:val="a1"/>
    <w:autoRedefine/>
    <w:rsid w:val="00596DA3"/>
    <w:pPr>
      <w:tabs>
        <w:tab w:val="num" w:pos="1080"/>
      </w:tabs>
      <w:ind w:left="1080" w:hanging="360"/>
      <w:jc w:val="left"/>
    </w:pPr>
    <w:rPr>
      <w:rFonts w:ascii="Times New Roman" w:hAnsi="Times New Roman"/>
      <w:sz w:val="24"/>
      <w:szCs w:val="24"/>
    </w:rPr>
  </w:style>
  <w:style w:type="paragraph" w:customStyle="1" w:styleId="3f3">
    <w:name w:val="Основной текст3"/>
    <w:basedOn w:val="a1"/>
    <w:rsid w:val="00596DA3"/>
    <w:pPr>
      <w:widowControl w:val="0"/>
      <w:shd w:val="clear" w:color="auto" w:fill="FFFFFF"/>
      <w:spacing w:before="300" w:after="180" w:line="322" w:lineRule="exact"/>
      <w:ind w:hanging="680"/>
      <w:jc w:val="left"/>
    </w:pPr>
    <w:rPr>
      <w:rFonts w:ascii="Times New Roman" w:hAnsi="Times New Roman"/>
      <w:sz w:val="27"/>
      <w:szCs w:val="27"/>
      <w:lang w:eastAsia="en-US"/>
    </w:rPr>
  </w:style>
  <w:style w:type="table" w:customStyle="1" w:styleId="102">
    <w:name w:val="Сетка таблицы10"/>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Изысканная таблица5"/>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66">
    <w:name w:val="Изысканная таблица6"/>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3">
    <w:name w:val="Сетка таблицы12"/>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1"/>
    <w:uiPriority w:val="99"/>
    <w:qFormat/>
    <w:rsid w:val="00596DA3"/>
    <w:pPr>
      <w:widowControl w:val="0"/>
      <w:autoSpaceDE w:val="0"/>
      <w:autoSpaceDN w:val="0"/>
      <w:adjustRightInd w:val="0"/>
      <w:spacing w:line="240" w:lineRule="exact"/>
    </w:pPr>
    <w:rPr>
      <w:rFonts w:cs="Arial"/>
      <w:sz w:val="24"/>
      <w:szCs w:val="24"/>
    </w:rPr>
  </w:style>
  <w:style w:type="character" w:customStyle="1" w:styleId="FontStyle14">
    <w:name w:val="Font Style14"/>
    <w:uiPriority w:val="99"/>
    <w:rsid w:val="00596DA3"/>
    <w:rPr>
      <w:rFonts w:ascii="Arial" w:hAnsi="Arial" w:cs="Arial"/>
      <w:sz w:val="22"/>
      <w:szCs w:val="22"/>
    </w:rPr>
  </w:style>
  <w:style w:type="table" w:customStyle="1" w:styleId="132">
    <w:name w:val="Сетка таблицы13"/>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a">
    <w:name w:val="Нет списка4"/>
    <w:next w:val="a4"/>
    <w:uiPriority w:val="99"/>
    <w:semiHidden/>
    <w:unhideWhenUsed/>
    <w:rsid w:val="00596DA3"/>
  </w:style>
  <w:style w:type="table" w:customStyle="1" w:styleId="149">
    <w:name w:val="Сетка таблицы14"/>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8">
    <w:name w:val="Нет списка5"/>
    <w:next w:val="a4"/>
    <w:uiPriority w:val="99"/>
    <w:semiHidden/>
    <w:unhideWhenUsed/>
    <w:rsid w:val="00596DA3"/>
  </w:style>
  <w:style w:type="numbering" w:customStyle="1" w:styleId="67">
    <w:name w:val="Нет списка6"/>
    <w:next w:val="a4"/>
    <w:uiPriority w:val="99"/>
    <w:semiHidden/>
    <w:unhideWhenUsed/>
    <w:rsid w:val="00596DA3"/>
  </w:style>
  <w:style w:type="numbering" w:customStyle="1" w:styleId="1112">
    <w:name w:val="Нет списка111"/>
    <w:next w:val="a4"/>
    <w:semiHidden/>
    <w:rsid w:val="00596DA3"/>
  </w:style>
  <w:style w:type="table" w:customStyle="1" w:styleId="150">
    <w:name w:val="Сетка таблицы15"/>
    <w:basedOn w:val="a3"/>
    <w:next w:val="a7"/>
    <w:rsid w:val="00596DA3"/>
    <w:pPr>
      <w:spacing w:after="0" w:line="240" w:lineRule="auto"/>
    </w:pPr>
    <w:rPr>
      <w:rFonts w:ascii="Times New Roman" w:eastAsia="MS Mincho"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Изысканная таблица7"/>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0">
    <w:name w:val="Нет списка1111"/>
    <w:next w:val="a4"/>
    <w:uiPriority w:val="99"/>
    <w:semiHidden/>
    <w:unhideWhenUsed/>
    <w:rsid w:val="00596DA3"/>
  </w:style>
  <w:style w:type="table" w:customStyle="1" w:styleId="1113">
    <w:name w:val="Изысканная таблица1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4">
    <w:name w:val="Классическая таблица 111"/>
    <w:basedOn w:val="a3"/>
    <w:next w:val="1f4"/>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Классическая таблица 211"/>
    <w:basedOn w:val="a3"/>
    <w:next w:val="2f9"/>
    <w:rsid w:val="00596DA3"/>
    <w:pPr>
      <w:spacing w:after="0" w:line="240" w:lineRule="auto"/>
    </w:pPr>
    <w:rPr>
      <w:rFonts w:ascii="Times New Roman" w:eastAsia="Times New Roman" w:hAnsi="Times New Roman" w:cs="Times New Roman"/>
      <w:kern w:val="0"/>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2111">
    <w:name w:val="Изысканная таблица2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2112">
    <w:name w:val="Нет списка211"/>
    <w:next w:val="a4"/>
    <w:uiPriority w:val="99"/>
    <w:semiHidden/>
    <w:unhideWhenUsed/>
    <w:rsid w:val="00596DA3"/>
  </w:style>
  <w:style w:type="table" w:customStyle="1" w:styleId="810">
    <w:name w:val="Сетка таблицы8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Изысканная таблица31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910">
    <w:name w:val="Сетка таблицы9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Изысканная таблица4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numbering" w:customStyle="1" w:styleId="3111">
    <w:name w:val="Нет списка311"/>
    <w:next w:val="a4"/>
    <w:semiHidden/>
    <w:rsid w:val="00596DA3"/>
  </w:style>
  <w:style w:type="table" w:customStyle="1" w:styleId="1010">
    <w:name w:val="Сетка таблицы10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Изысканная таблица5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5">
    <w:name w:val="Сетка таблицы11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Изысканная таблица61"/>
    <w:basedOn w:val="a3"/>
    <w:next w:val="aff"/>
    <w:rsid w:val="00596DA3"/>
    <w:pPr>
      <w:spacing w:after="0" w:line="240" w:lineRule="auto"/>
    </w:pPr>
    <w:rPr>
      <w:rFonts w:ascii="Times New Roman" w:eastAsia="Times New Roman" w:hAnsi="Times New Roman" w:cs="Times New Roman"/>
      <w:kern w:val="0"/>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0">
    <w:name w:val="Сетка таблицы12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rsid w:val="00596DA3"/>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
    <w:name w:val="Нет списка41"/>
    <w:next w:val="a4"/>
    <w:uiPriority w:val="99"/>
    <w:semiHidden/>
    <w:unhideWhenUsed/>
    <w:rsid w:val="00596DA3"/>
  </w:style>
  <w:style w:type="table" w:customStyle="1" w:styleId="1411">
    <w:name w:val="Сетка таблицы141"/>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4"/>
    <w:uiPriority w:val="99"/>
    <w:semiHidden/>
    <w:unhideWhenUsed/>
    <w:rsid w:val="00596DA3"/>
  </w:style>
  <w:style w:type="numbering" w:customStyle="1" w:styleId="76">
    <w:name w:val="Нет списка7"/>
    <w:next w:val="a4"/>
    <w:uiPriority w:val="99"/>
    <w:semiHidden/>
    <w:unhideWhenUsed/>
    <w:rsid w:val="00596DA3"/>
  </w:style>
  <w:style w:type="table" w:customStyle="1" w:styleId="170">
    <w:name w:val="Сетка таблицы17"/>
    <w:basedOn w:val="a3"/>
    <w:next w:val="a7"/>
    <w:uiPriority w:val="59"/>
    <w:rsid w:val="00596DA3"/>
    <w:pPr>
      <w:spacing w:after="0" w:line="240" w:lineRule="auto"/>
    </w:pPr>
    <w:rPr>
      <w:rFonts w:ascii="Calibri" w:eastAsia="Calibri"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
    <w:name w:val="textb"/>
    <w:basedOn w:val="a1"/>
    <w:rsid w:val="00596DA3"/>
    <w:pPr>
      <w:jc w:val="left"/>
    </w:pPr>
    <w:rPr>
      <w:rFonts w:cs="Arial"/>
      <w:b/>
      <w:bCs/>
      <w:szCs w:val="22"/>
    </w:rPr>
  </w:style>
  <w:style w:type="paragraph" w:customStyle="1" w:styleId="textn">
    <w:name w:val="textn"/>
    <w:basedOn w:val="a1"/>
    <w:rsid w:val="00596DA3"/>
    <w:pPr>
      <w:spacing w:before="100" w:beforeAutospacing="1" w:after="100" w:afterAutospacing="1"/>
      <w:jc w:val="left"/>
    </w:pPr>
    <w:rPr>
      <w:rFonts w:ascii="Times New Roman" w:hAnsi="Times New Roman"/>
      <w:sz w:val="24"/>
      <w:szCs w:val="24"/>
    </w:rPr>
  </w:style>
  <w:style w:type="character" w:customStyle="1" w:styleId="00">
    <w:name w:val="0 таб Знак"/>
    <w:basedOn w:val="a2"/>
    <w:link w:val="01"/>
    <w:locked/>
    <w:rsid w:val="00596DA3"/>
    <w:rPr>
      <w:rFonts w:eastAsia="Times New Roman" w:cs="Arial"/>
      <w:b/>
      <w:caps/>
      <w:spacing w:val="-4"/>
    </w:rPr>
  </w:style>
  <w:style w:type="paragraph" w:customStyle="1" w:styleId="01">
    <w:name w:val="0 таб"/>
    <w:basedOn w:val="a1"/>
    <w:link w:val="00"/>
    <w:qFormat/>
    <w:rsid w:val="00596DA3"/>
    <w:rPr>
      <w:rFonts w:asciiTheme="minorHAnsi" w:hAnsiTheme="minorHAnsi" w:cs="Arial"/>
      <w:b/>
      <w:caps/>
      <w:spacing w:val="-4"/>
      <w:kern w:val="2"/>
      <w:szCs w:val="22"/>
      <w:lang w:eastAsia="en-US"/>
    </w:rPr>
  </w:style>
  <w:style w:type="paragraph" w:customStyle="1" w:styleId="02">
    <w:name w:val="0 прим"/>
    <w:basedOn w:val="af"/>
    <w:link w:val="03"/>
    <w:qFormat/>
    <w:rsid w:val="00596DA3"/>
    <w:pPr>
      <w:spacing w:before="120" w:beforeAutospacing="0" w:after="0" w:afterAutospacing="0"/>
      <w:jc w:val="center"/>
    </w:pPr>
    <w:rPr>
      <w:rFonts w:ascii="Arial" w:eastAsia="Calibri" w:hAnsi="Arial" w:cs="Arial"/>
      <w:b/>
      <w:i/>
      <w:sz w:val="20"/>
      <w:szCs w:val="22"/>
    </w:rPr>
  </w:style>
  <w:style w:type="character" w:customStyle="1" w:styleId="03">
    <w:name w:val="0 прим Знак"/>
    <w:basedOn w:val="a2"/>
    <w:link w:val="02"/>
    <w:locked/>
    <w:rsid w:val="00596DA3"/>
    <w:rPr>
      <w:rFonts w:ascii="Arial" w:eastAsia="Calibri" w:hAnsi="Arial" w:cs="Arial"/>
      <w:b/>
      <w:i/>
      <w:kern w:val="0"/>
      <w:sz w:val="20"/>
      <w:lang w:val="ru-RU" w:eastAsia="ru-RU"/>
    </w:rPr>
  </w:style>
  <w:style w:type="paragraph" w:customStyle="1" w:styleId="811">
    <w:name w:val="Основной текст81"/>
    <w:basedOn w:val="a1"/>
    <w:rsid w:val="00596DA3"/>
    <w:pPr>
      <w:shd w:val="clear" w:color="auto" w:fill="FFFFFF"/>
      <w:spacing w:line="0" w:lineRule="atLeast"/>
      <w:ind w:hanging="1320"/>
      <w:jc w:val="left"/>
    </w:pPr>
    <w:rPr>
      <w:rFonts w:ascii="Times New Roman" w:hAnsi="Times New Roman"/>
      <w:color w:val="000000"/>
      <w:sz w:val="24"/>
      <w:szCs w:val="24"/>
    </w:rPr>
  </w:style>
  <w:style w:type="paragraph" w:customStyle="1" w:styleId="msonormalbullet1gif">
    <w:name w:val="msonormalbullet1.gif"/>
    <w:basedOn w:val="a1"/>
    <w:rsid w:val="00596DA3"/>
    <w:pPr>
      <w:spacing w:before="100" w:beforeAutospacing="1" w:after="100" w:afterAutospacing="1"/>
      <w:jc w:val="left"/>
    </w:pPr>
    <w:rPr>
      <w:rFonts w:ascii="Times New Roman" w:hAnsi="Times New Roman"/>
      <w:sz w:val="24"/>
      <w:szCs w:val="24"/>
    </w:rPr>
  </w:style>
  <w:style w:type="paragraph" w:customStyle="1" w:styleId="04">
    <w:name w:val="0 жкч"/>
    <w:basedOn w:val="a1"/>
    <w:link w:val="05"/>
    <w:qFormat/>
    <w:rsid w:val="00596DA3"/>
    <w:rPr>
      <w:rFonts w:eastAsia="Calibri"/>
      <w:b/>
      <w:i/>
      <w:u w:val="single"/>
    </w:rPr>
  </w:style>
  <w:style w:type="character" w:customStyle="1" w:styleId="05">
    <w:name w:val="0 жкч Знак"/>
    <w:basedOn w:val="a2"/>
    <w:link w:val="04"/>
    <w:locked/>
    <w:rsid w:val="00596DA3"/>
    <w:rPr>
      <w:rFonts w:ascii="Arial" w:eastAsia="Calibri" w:hAnsi="Arial" w:cs="Times New Roman"/>
      <w:b/>
      <w:i/>
      <w:kern w:val="0"/>
      <w:szCs w:val="20"/>
      <w:u w:val="single"/>
      <w:lang w:val="ru-RU" w:eastAsia="ru-RU"/>
    </w:rPr>
  </w:style>
  <w:style w:type="paragraph" w:customStyle="1" w:styleId="Style3">
    <w:name w:val="Style3"/>
    <w:basedOn w:val="a1"/>
    <w:qFormat/>
    <w:rsid w:val="00596DA3"/>
    <w:pPr>
      <w:widowControl w:val="0"/>
      <w:autoSpaceDE w:val="0"/>
      <w:autoSpaceDN w:val="0"/>
      <w:adjustRightInd w:val="0"/>
      <w:spacing w:line="307" w:lineRule="exact"/>
      <w:ind w:firstLine="706"/>
    </w:pPr>
    <w:rPr>
      <w:rFonts w:ascii="Times New Roman" w:hAnsi="Times New Roman"/>
      <w:sz w:val="24"/>
      <w:szCs w:val="24"/>
    </w:rPr>
  </w:style>
  <w:style w:type="character" w:customStyle="1" w:styleId="FontStyle20">
    <w:name w:val="Font Style20"/>
    <w:rsid w:val="00596DA3"/>
    <w:rPr>
      <w:rFonts w:ascii="Times New Roman" w:hAnsi="Times New Roman"/>
      <w:sz w:val="28"/>
    </w:rPr>
  </w:style>
  <w:style w:type="paragraph" w:styleId="2ff">
    <w:name w:val="Quote"/>
    <w:basedOn w:val="a1"/>
    <w:next w:val="a1"/>
    <w:link w:val="2ff0"/>
    <w:uiPriority w:val="29"/>
    <w:qFormat/>
    <w:rsid w:val="00943050"/>
    <w:pPr>
      <w:spacing w:before="160" w:after="200" w:line="276" w:lineRule="auto"/>
      <w:jc w:val="center"/>
    </w:pPr>
    <w:rPr>
      <w:rFonts w:asciiTheme="minorHAnsi" w:eastAsiaTheme="minorEastAsia" w:hAnsiTheme="minorHAnsi" w:cstheme="minorBidi"/>
      <w:i/>
      <w:iCs/>
      <w:color w:val="404040" w:themeColor="text1" w:themeTint="BF"/>
      <w:szCs w:val="22"/>
    </w:rPr>
  </w:style>
  <w:style w:type="character" w:customStyle="1" w:styleId="2ff0">
    <w:name w:val="Цитата 2 Знак"/>
    <w:basedOn w:val="a2"/>
    <w:link w:val="2ff"/>
    <w:uiPriority w:val="29"/>
    <w:rsid w:val="00943050"/>
    <w:rPr>
      <w:rFonts w:eastAsiaTheme="minorEastAsia"/>
      <w:i/>
      <w:iCs/>
      <w:color w:val="404040" w:themeColor="text1" w:themeTint="BF"/>
      <w:kern w:val="0"/>
      <w:lang w:val="ru-RU" w:eastAsia="ru-RU"/>
    </w:rPr>
  </w:style>
  <w:style w:type="character" w:styleId="afffff3">
    <w:name w:val="Intense Emphasis"/>
    <w:basedOn w:val="a2"/>
    <w:uiPriority w:val="21"/>
    <w:qFormat/>
    <w:rsid w:val="00943050"/>
    <w:rPr>
      <w:i/>
      <w:iCs/>
      <w:color w:val="2F5496" w:themeColor="accent1" w:themeShade="BF"/>
    </w:rPr>
  </w:style>
  <w:style w:type="paragraph" w:styleId="afffff4">
    <w:name w:val="Intense Quote"/>
    <w:basedOn w:val="a1"/>
    <w:next w:val="a1"/>
    <w:link w:val="afffff5"/>
    <w:uiPriority w:val="30"/>
    <w:qFormat/>
    <w:rsid w:val="00943050"/>
    <w:pPr>
      <w:pBdr>
        <w:top w:val="single" w:sz="4" w:space="10" w:color="2F5496" w:themeColor="accent1" w:themeShade="BF"/>
        <w:bottom w:val="single" w:sz="4" w:space="10" w:color="2F5496" w:themeColor="accent1" w:themeShade="BF"/>
      </w:pBdr>
      <w:spacing w:before="360" w:after="360" w:line="276" w:lineRule="auto"/>
      <w:ind w:left="864" w:right="864"/>
      <w:jc w:val="center"/>
    </w:pPr>
    <w:rPr>
      <w:rFonts w:asciiTheme="minorHAnsi" w:eastAsiaTheme="minorEastAsia" w:hAnsiTheme="minorHAnsi" w:cstheme="minorBidi"/>
      <w:i/>
      <w:iCs/>
      <w:color w:val="2F5496" w:themeColor="accent1" w:themeShade="BF"/>
      <w:szCs w:val="22"/>
    </w:rPr>
  </w:style>
  <w:style w:type="character" w:customStyle="1" w:styleId="afffff5">
    <w:name w:val="Выделенная цитата Знак"/>
    <w:basedOn w:val="a2"/>
    <w:link w:val="afffff4"/>
    <w:uiPriority w:val="30"/>
    <w:rsid w:val="00943050"/>
    <w:rPr>
      <w:rFonts w:eastAsiaTheme="minorEastAsia"/>
      <w:i/>
      <w:iCs/>
      <w:color w:val="2F5496" w:themeColor="accent1" w:themeShade="BF"/>
      <w:kern w:val="0"/>
      <w:lang w:val="ru-RU" w:eastAsia="ru-RU"/>
    </w:rPr>
  </w:style>
  <w:style w:type="character" w:styleId="afffff6">
    <w:name w:val="Intense Reference"/>
    <w:basedOn w:val="a2"/>
    <w:uiPriority w:val="32"/>
    <w:qFormat/>
    <w:rsid w:val="00943050"/>
    <w:rPr>
      <w:b/>
      <w:bCs/>
      <w:smallCaps/>
      <w:color w:val="2F5496" w:themeColor="accent1" w:themeShade="BF"/>
      <w:spacing w:val="5"/>
    </w:rPr>
  </w:style>
  <w:style w:type="paragraph" w:customStyle="1" w:styleId="1f6">
    <w:name w:val="Знак Знак1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2fa">
    <w:name w:val="Основной текст с отступом Знак2"/>
    <w:aliases w:val="Основной текст с отступом Знак1 Знак1,Основной текст с отступом Знак Знак1 Знак1,Основной текст с отступом Знак1 Знак Знак Знак1,Основной текст с отступом Знак Знак Знак Знак Знак1"/>
    <w:basedOn w:val="a2"/>
    <w:link w:val="1f5"/>
    <w:uiPriority w:val="99"/>
    <w:locked/>
    <w:rsid w:val="00943050"/>
    <w:rPr>
      <w:rFonts w:ascii="Times New Roman" w:eastAsia="Times New Roman" w:hAnsi="Times New Roman" w:cs="Times New Roman"/>
      <w:kern w:val="0"/>
      <w:sz w:val="24"/>
      <w:szCs w:val="24"/>
      <w:lang w:val="ru-RU" w:eastAsia="ru-RU"/>
    </w:rPr>
  </w:style>
  <w:style w:type="character" w:customStyle="1" w:styleId="314">
    <w:name w:val="Основной текст с отступом 3 Знак1"/>
    <w:aliases w:val="Основной текст с отступом 3 Знак Знак,Знак4 Знак Знак"/>
    <w:basedOn w:val="a2"/>
    <w:uiPriority w:val="99"/>
    <w:locked/>
    <w:rsid w:val="00943050"/>
    <w:rPr>
      <w:rFonts w:ascii="Arial" w:eastAsia="Times New Roman" w:hAnsi="Arial" w:cs="Arial"/>
      <w:kern w:val="0"/>
      <w:lang w:val="ru-RU" w:eastAsia="ru-RU"/>
    </w:rPr>
  </w:style>
  <w:style w:type="paragraph" w:styleId="2ff1">
    <w:name w:val="List 2"/>
    <w:basedOn w:val="a1"/>
    <w:rsid w:val="00943050"/>
    <w:pPr>
      <w:ind w:left="566" w:hanging="283"/>
      <w:jc w:val="left"/>
    </w:pPr>
    <w:rPr>
      <w:rFonts w:ascii="Times New Roman" w:hAnsi="Times New Roman"/>
      <w:sz w:val="24"/>
      <w:szCs w:val="24"/>
    </w:rPr>
  </w:style>
  <w:style w:type="paragraph" w:styleId="3f4">
    <w:name w:val="List 3"/>
    <w:basedOn w:val="a1"/>
    <w:rsid w:val="00943050"/>
    <w:pPr>
      <w:ind w:left="849" w:hanging="283"/>
      <w:jc w:val="left"/>
    </w:pPr>
    <w:rPr>
      <w:rFonts w:ascii="Times New Roman" w:hAnsi="Times New Roman"/>
      <w:sz w:val="24"/>
      <w:szCs w:val="24"/>
    </w:rPr>
  </w:style>
  <w:style w:type="paragraph" w:styleId="afffff7">
    <w:name w:val="List Continue"/>
    <w:basedOn w:val="a1"/>
    <w:rsid w:val="00943050"/>
    <w:pPr>
      <w:spacing w:after="120"/>
      <w:ind w:left="283"/>
      <w:jc w:val="left"/>
    </w:pPr>
    <w:rPr>
      <w:rFonts w:ascii="Times New Roman" w:hAnsi="Times New Roman"/>
      <w:sz w:val="24"/>
      <w:szCs w:val="24"/>
    </w:rPr>
  </w:style>
  <w:style w:type="paragraph" w:customStyle="1" w:styleId="2Arial12pt6">
    <w:name w:val="Стиль Заголовок 2 + Arial 12 pt полужирный Перед:  6 пт"/>
    <w:basedOn w:val="2"/>
    <w:qFormat/>
    <w:rsid w:val="00943050"/>
    <w:pPr>
      <w:spacing w:before="120" w:after="120"/>
      <w:ind w:left="0" w:firstLine="0"/>
      <w:contextualSpacing w:val="0"/>
    </w:pPr>
    <w:rPr>
      <w:rFonts w:ascii="Arial" w:hAnsi="Arial" w:cs="Arial"/>
      <w:b w:val="0"/>
      <w:bCs w:val="0"/>
      <w:iCs w:val="0"/>
      <w:sz w:val="24"/>
      <w:szCs w:val="24"/>
      <w:u w:val="none"/>
    </w:rPr>
  </w:style>
  <w:style w:type="paragraph" w:customStyle="1" w:styleId="afffff8">
    <w:name w:val="Подраздел"/>
    <w:basedOn w:val="af7"/>
    <w:qFormat/>
    <w:rsid w:val="00943050"/>
    <w:pPr>
      <w:spacing w:after="0"/>
      <w:ind w:firstLine="709"/>
      <w:contextualSpacing w:val="0"/>
    </w:pPr>
    <w:rPr>
      <w:rFonts w:ascii="Arial" w:hAnsi="Arial" w:cs="Arial"/>
      <w:u w:val="single"/>
    </w:rPr>
  </w:style>
  <w:style w:type="paragraph" w:customStyle="1" w:styleId="Arial11pt6">
    <w:name w:val="Стиль Arial 11 pt полужирный по центру Перед:  6 пт"/>
    <w:basedOn w:val="a1"/>
    <w:qFormat/>
    <w:rsid w:val="00943050"/>
    <w:pPr>
      <w:spacing w:before="120"/>
      <w:jc w:val="center"/>
    </w:pPr>
    <w:rPr>
      <w:rFonts w:cs="Arial"/>
      <w:b/>
      <w:bCs/>
      <w:szCs w:val="22"/>
    </w:rPr>
  </w:style>
  <w:style w:type="character" w:customStyle="1" w:styleId="Arial11pt60">
    <w:name w:val="Стиль Arial 11 pt полужирный по центру Перед:  6 пт Знак"/>
    <w:basedOn w:val="a2"/>
    <w:rsid w:val="00943050"/>
    <w:rPr>
      <w:rFonts w:ascii="Arial" w:hAnsi="Arial" w:cs="Arial"/>
      <w:b/>
      <w:bCs/>
      <w:sz w:val="22"/>
      <w:szCs w:val="22"/>
      <w:lang w:val="ru-RU" w:eastAsia="ru-RU"/>
    </w:rPr>
  </w:style>
  <w:style w:type="character" w:styleId="afffff9">
    <w:name w:val="annotation reference"/>
    <w:basedOn w:val="a2"/>
    <w:uiPriority w:val="99"/>
    <w:rsid w:val="00943050"/>
    <w:rPr>
      <w:sz w:val="16"/>
      <w:szCs w:val="16"/>
    </w:rPr>
  </w:style>
  <w:style w:type="paragraph" w:styleId="afffffa">
    <w:name w:val="annotation subject"/>
    <w:basedOn w:val="aff4"/>
    <w:next w:val="aff4"/>
    <w:link w:val="afffffb"/>
    <w:uiPriority w:val="99"/>
    <w:rsid w:val="00943050"/>
    <w:pPr>
      <w:spacing w:before="0"/>
      <w:ind w:firstLine="0"/>
      <w:contextualSpacing w:val="0"/>
      <w:jc w:val="left"/>
    </w:pPr>
    <w:rPr>
      <w:b/>
      <w:bCs/>
    </w:rPr>
  </w:style>
  <w:style w:type="character" w:customStyle="1" w:styleId="afffffb">
    <w:name w:val="Тема примечания Знак"/>
    <w:basedOn w:val="aff5"/>
    <w:link w:val="afffffa"/>
    <w:uiPriority w:val="99"/>
    <w:rsid w:val="00943050"/>
    <w:rPr>
      <w:rFonts w:ascii="Times New Roman" w:eastAsia="Times New Roman" w:hAnsi="Times New Roman" w:cs="Times New Roman"/>
      <w:b/>
      <w:bCs/>
      <w:kern w:val="0"/>
      <w:sz w:val="20"/>
      <w:szCs w:val="20"/>
      <w:lang w:val="ru-RU" w:eastAsia="ru-RU"/>
    </w:rPr>
  </w:style>
  <w:style w:type="paragraph" w:customStyle="1" w:styleId="1f7">
    <w:name w:val="Стиль1"/>
    <w:basedOn w:val="2"/>
    <w:qFormat/>
    <w:rsid w:val="00943050"/>
    <w:pPr>
      <w:tabs>
        <w:tab w:val="num" w:pos="1440"/>
      </w:tabs>
      <w:spacing w:before="120" w:after="120"/>
      <w:ind w:left="1440" w:hanging="720"/>
      <w:contextualSpacing w:val="0"/>
    </w:pPr>
    <w:rPr>
      <w:rFonts w:ascii="Arial" w:hAnsi="Arial" w:cs="Arial"/>
      <w:b w:val="0"/>
      <w:bCs w:val="0"/>
      <w:iCs w:val="0"/>
      <w:sz w:val="24"/>
      <w:szCs w:val="24"/>
      <w:u w:val="none"/>
    </w:rPr>
  </w:style>
  <w:style w:type="paragraph" w:customStyle="1" w:styleId="2ff2">
    <w:name w:val="Стиль2"/>
    <w:basedOn w:val="40"/>
    <w:qFormat/>
    <w:rsid w:val="00943050"/>
    <w:pPr>
      <w:spacing w:before="120" w:after="0"/>
      <w:ind w:left="0" w:firstLine="0"/>
      <w:contextualSpacing w:val="0"/>
      <w:jc w:val="center"/>
    </w:pPr>
    <w:rPr>
      <w:rFonts w:ascii="Arial" w:hAnsi="Arial" w:cs="Arial"/>
      <w:sz w:val="24"/>
      <w:szCs w:val="24"/>
    </w:rPr>
  </w:style>
  <w:style w:type="character" w:customStyle="1" w:styleId="afffffc">
    <w:name w:val="Назв Табл Знак"/>
    <w:basedOn w:val="a2"/>
    <w:rsid w:val="00943050"/>
    <w:rPr>
      <w:rFonts w:ascii="Arial" w:hAnsi="Arial" w:cs="Arial"/>
      <w:sz w:val="24"/>
      <w:szCs w:val="24"/>
      <w:lang w:val="ru-RU" w:eastAsia="ru-RU"/>
    </w:rPr>
  </w:style>
  <w:style w:type="paragraph" w:customStyle="1" w:styleId="afffffd">
    <w:name w:val="Нижн Колонтит"/>
    <w:basedOn w:val="ab"/>
    <w:qFormat/>
    <w:rsid w:val="00943050"/>
    <w:pPr>
      <w:pBdr>
        <w:top w:val="single" w:sz="4" w:space="0" w:color="auto"/>
      </w:pBdr>
      <w:tabs>
        <w:tab w:val="clear" w:pos="9355"/>
        <w:tab w:val="right" w:pos="9540"/>
      </w:tabs>
      <w:ind w:right="-16"/>
    </w:pPr>
    <w:rPr>
      <w:rFonts w:ascii="Arial Narrow" w:eastAsia="Times New Roman" w:hAnsi="Arial Narrow" w:cs="Arial Narrow"/>
      <w:sz w:val="16"/>
      <w:szCs w:val="16"/>
    </w:rPr>
  </w:style>
  <w:style w:type="paragraph" w:customStyle="1" w:styleId="font0">
    <w:name w:val="font0"/>
    <w:basedOn w:val="a1"/>
    <w:qFormat/>
    <w:rsid w:val="00943050"/>
    <w:pPr>
      <w:spacing w:before="100" w:beforeAutospacing="1" w:after="100" w:afterAutospacing="1"/>
      <w:jc w:val="left"/>
    </w:pPr>
    <w:rPr>
      <w:rFonts w:eastAsia="Arial Unicode MS" w:cs="Arial"/>
      <w:sz w:val="20"/>
    </w:rPr>
  </w:style>
  <w:style w:type="table" w:styleId="2ff3">
    <w:name w:val="Table Simple 2"/>
    <w:basedOn w:val="a3"/>
    <w:rsid w:val="00943050"/>
    <w:pPr>
      <w:spacing w:after="0" w:line="240" w:lineRule="auto"/>
    </w:pPr>
    <w:rPr>
      <w:rFonts w:ascii="Times New Roman" w:eastAsia="Times New Roman" w:hAnsi="Times New Roman" w:cs="Times New Roman"/>
      <w:kern w:val="0"/>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paragraph" w:customStyle="1" w:styleId="BodyText21">
    <w:name w:val="Body Text 21"/>
    <w:basedOn w:val="a1"/>
    <w:qFormat/>
    <w:rsid w:val="00943050"/>
    <w:pPr>
      <w:spacing w:line="360" w:lineRule="auto"/>
      <w:ind w:firstLine="709"/>
    </w:pPr>
    <w:rPr>
      <w:rFonts w:ascii="Times New Roman" w:hAnsi="Times New Roman"/>
      <w:sz w:val="28"/>
      <w:szCs w:val="28"/>
    </w:rPr>
  </w:style>
  <w:style w:type="paragraph" w:customStyle="1" w:styleId="1f8">
    <w:name w:val="1"/>
    <w:basedOn w:val="a1"/>
    <w:next w:val="af"/>
    <w:qFormat/>
    <w:rsid w:val="00943050"/>
    <w:pPr>
      <w:spacing w:after="64"/>
      <w:ind w:firstLine="257"/>
      <w:jc w:val="left"/>
    </w:pPr>
    <w:rPr>
      <w:rFonts w:ascii="Times New Roman" w:hAnsi="Times New Roman"/>
      <w:sz w:val="24"/>
      <w:szCs w:val="24"/>
    </w:rPr>
  </w:style>
  <w:style w:type="paragraph" w:customStyle="1" w:styleId="2ff4">
    <w:name w:val="2"/>
    <w:basedOn w:val="a1"/>
    <w:next w:val="af"/>
    <w:qFormat/>
    <w:rsid w:val="00943050"/>
    <w:pPr>
      <w:spacing w:after="64"/>
      <w:ind w:firstLine="257"/>
      <w:jc w:val="left"/>
    </w:pPr>
    <w:rPr>
      <w:rFonts w:ascii="Times New Roman" w:hAnsi="Times New Roman"/>
      <w:sz w:val="24"/>
      <w:szCs w:val="24"/>
    </w:rPr>
  </w:style>
  <w:style w:type="paragraph" w:customStyle="1" w:styleId="3f5">
    <w:name w:val="3"/>
    <w:basedOn w:val="a1"/>
    <w:next w:val="af"/>
    <w:qFormat/>
    <w:rsid w:val="00943050"/>
    <w:pPr>
      <w:spacing w:after="64"/>
      <w:ind w:firstLine="257"/>
      <w:jc w:val="left"/>
    </w:pPr>
    <w:rPr>
      <w:rFonts w:ascii="Times New Roman" w:hAnsi="Times New Roman"/>
      <w:sz w:val="24"/>
      <w:szCs w:val="24"/>
    </w:rPr>
  </w:style>
  <w:style w:type="character" w:customStyle="1" w:styleId="afffffe">
    <w:name w:val="Подраздел Знак"/>
    <w:basedOn w:val="a2"/>
    <w:rsid w:val="00943050"/>
    <w:rPr>
      <w:rFonts w:ascii="Arial" w:hAnsi="Arial" w:cs="Arial"/>
      <w:sz w:val="24"/>
      <w:szCs w:val="24"/>
      <w:u w:val="single"/>
      <w:lang w:val="ru-RU" w:eastAsia="ru-RU"/>
    </w:rPr>
  </w:style>
  <w:style w:type="paragraph" w:customStyle="1" w:styleId="1f9">
    <w:name w:val="Подзаголовок1"/>
    <w:basedOn w:val="40"/>
    <w:qFormat/>
    <w:rsid w:val="00943050"/>
    <w:pPr>
      <w:spacing w:before="120" w:after="0"/>
      <w:ind w:left="0" w:firstLine="0"/>
      <w:contextualSpacing w:val="0"/>
      <w:jc w:val="center"/>
    </w:pPr>
    <w:rPr>
      <w:rFonts w:ascii="Arial" w:hAnsi="Arial" w:cs="Arial"/>
      <w:b w:val="0"/>
      <w:bCs w:val="0"/>
      <w:i/>
      <w:iCs/>
      <w:sz w:val="22"/>
      <w:szCs w:val="22"/>
    </w:rPr>
  </w:style>
  <w:style w:type="paragraph" w:customStyle="1" w:styleId="1fa">
    <w:name w:val="заголовок 1"/>
    <w:basedOn w:val="a1"/>
    <w:next w:val="a1"/>
    <w:uiPriority w:val="99"/>
    <w:qFormat/>
    <w:rsid w:val="00943050"/>
    <w:pPr>
      <w:keepNext/>
      <w:autoSpaceDE w:val="0"/>
      <w:autoSpaceDN w:val="0"/>
      <w:jc w:val="center"/>
      <w:outlineLvl w:val="0"/>
    </w:pPr>
    <w:rPr>
      <w:rFonts w:ascii="Times New Roman" w:hAnsi="Times New Roman" w:cs="Arial"/>
      <w:b/>
      <w:bCs/>
      <w:caps/>
      <w:color w:val="000000" w:themeColor="text1"/>
      <w:sz w:val="28"/>
    </w:rPr>
  </w:style>
  <w:style w:type="paragraph" w:customStyle="1" w:styleId="2140">
    <w:name w:val="Стиль Заголовок 2 + 14 пт"/>
    <w:basedOn w:val="2"/>
    <w:link w:val="2141"/>
    <w:qFormat/>
    <w:rsid w:val="00943050"/>
    <w:pPr>
      <w:spacing w:before="120" w:after="0"/>
      <w:ind w:left="0" w:firstLine="0"/>
      <w:contextualSpacing w:val="0"/>
    </w:pPr>
    <w:rPr>
      <w:rFonts w:ascii="Arial" w:hAnsi="Arial" w:cs="Arial"/>
      <w:iCs w:val="0"/>
      <w:u w:val="none"/>
    </w:rPr>
  </w:style>
  <w:style w:type="character" w:customStyle="1" w:styleId="affffff">
    <w:name w:val="Назв_Табл Знак"/>
    <w:basedOn w:val="a2"/>
    <w:rsid w:val="00943050"/>
    <w:rPr>
      <w:rFonts w:ascii="Arial" w:hAnsi="Arial" w:cs="Arial"/>
      <w:color w:val="000000"/>
      <w:sz w:val="24"/>
      <w:szCs w:val="24"/>
      <w:lang w:val="ru-RU" w:eastAsia="ru-RU"/>
    </w:rPr>
  </w:style>
  <w:style w:type="paragraph" w:customStyle="1" w:styleId="sr">
    <w:name w:val="sr"/>
    <w:basedOn w:val="a1"/>
    <w:qFormat/>
    <w:rsid w:val="00943050"/>
    <w:pPr>
      <w:shd w:val="clear" w:color="auto" w:fill="FFFFFF"/>
      <w:spacing w:after="88"/>
      <w:ind w:firstLine="351"/>
      <w:jc w:val="left"/>
    </w:pPr>
    <w:rPr>
      <w:rFonts w:ascii="Arial Unicode MS" w:eastAsia="Arial Unicode MS" w:hAnsi="Times New Roman" w:cs="Arial Unicode MS"/>
      <w:b/>
      <w:bCs/>
      <w:color w:val="FF0000"/>
      <w:sz w:val="24"/>
      <w:szCs w:val="24"/>
    </w:rPr>
  </w:style>
  <w:style w:type="character" w:customStyle="1" w:styleId="s3">
    <w:name w:val="s3"/>
    <w:basedOn w:val="a2"/>
    <w:rsid w:val="00943050"/>
    <w:rPr>
      <w:rFonts w:ascii="Times New Roman" w:hAnsi="Times New Roman" w:cs="Times New Roman"/>
      <w:i/>
      <w:iCs/>
      <w:color w:val="FF0000"/>
      <w:sz w:val="24"/>
      <w:szCs w:val="24"/>
      <w:u w:val="none"/>
      <w:effect w:val="none"/>
    </w:rPr>
  </w:style>
  <w:style w:type="character" w:customStyle="1" w:styleId="s9">
    <w:name w:val="s9"/>
    <w:basedOn w:val="a2"/>
    <w:rsid w:val="00943050"/>
    <w:rPr>
      <w:rFonts w:ascii="Times New Roman" w:hAnsi="Times New Roman" w:cs="Times New Roman"/>
      <w:b/>
      <w:bCs/>
      <w:i/>
      <w:iCs/>
      <w:color w:val="auto"/>
      <w:u w:val="single"/>
      <w:bdr w:val="none" w:sz="0" w:space="0" w:color="auto" w:frame="1"/>
    </w:rPr>
  </w:style>
  <w:style w:type="character" w:customStyle="1" w:styleId="s6">
    <w:name w:val="s6"/>
    <w:basedOn w:val="a2"/>
    <w:rsid w:val="00943050"/>
    <w:rPr>
      <w:rFonts w:ascii="Times New Roman" w:hAnsi="Times New Roman" w:cs="Times New Roman"/>
      <w:strike/>
      <w:color w:val="808000"/>
      <w:sz w:val="24"/>
      <w:szCs w:val="24"/>
    </w:rPr>
  </w:style>
  <w:style w:type="paragraph" w:customStyle="1" w:styleId="124">
    <w:name w:val="Табл12центр"/>
    <w:basedOn w:val="a1"/>
    <w:next w:val="a1"/>
    <w:qFormat/>
    <w:rsid w:val="00943050"/>
    <w:pPr>
      <w:jc w:val="center"/>
    </w:pPr>
    <w:rPr>
      <w:rFonts w:ascii="Times New Roman" w:hAnsi="Times New Roman"/>
      <w:sz w:val="24"/>
      <w:szCs w:val="24"/>
    </w:rPr>
  </w:style>
  <w:style w:type="paragraph" w:customStyle="1" w:styleId="1fb">
    <w:name w:val="Знак Знак1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c">
    <w:name w:val="Знак Знак1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xl870">
    <w:name w:val="xl87 Знак"/>
    <w:basedOn w:val="a1"/>
    <w:qFormat/>
    <w:rsid w:val="009430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cs="Arial"/>
      <w:sz w:val="24"/>
      <w:szCs w:val="24"/>
      <w:u w:val="single"/>
    </w:rPr>
  </w:style>
  <w:style w:type="character" w:customStyle="1" w:styleId="xl871">
    <w:name w:val="xl87 Знак Знак"/>
    <w:basedOn w:val="a2"/>
    <w:rsid w:val="00943050"/>
    <w:rPr>
      <w:rFonts w:ascii="Arial" w:eastAsia="Arial Unicode MS" w:hAnsi="Arial" w:cs="Arial"/>
      <w:sz w:val="24"/>
      <w:szCs w:val="24"/>
      <w:u w:val="single"/>
      <w:lang w:val="ru-RU" w:eastAsia="ru-RU"/>
    </w:rPr>
  </w:style>
  <w:style w:type="paragraph" w:customStyle="1" w:styleId="main0">
    <w:name w:val="main"/>
    <w:basedOn w:val="a1"/>
    <w:qFormat/>
    <w:rsid w:val="00943050"/>
    <w:pPr>
      <w:spacing w:before="100" w:beforeAutospacing="1" w:after="100" w:afterAutospacing="1"/>
      <w:jc w:val="left"/>
    </w:pPr>
    <w:rPr>
      <w:rFonts w:ascii="Times New Roman" w:hAnsi="Times New Roman"/>
      <w:sz w:val="24"/>
      <w:szCs w:val="24"/>
    </w:rPr>
  </w:style>
  <w:style w:type="paragraph" w:customStyle="1" w:styleId="117">
    <w:name w:val="Знак Знак1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Style2">
    <w:name w:val="Style2"/>
    <w:basedOn w:val="a1"/>
    <w:uiPriority w:val="99"/>
    <w:qFormat/>
    <w:rsid w:val="00943050"/>
    <w:pPr>
      <w:widowControl w:val="0"/>
      <w:autoSpaceDE w:val="0"/>
      <w:autoSpaceDN w:val="0"/>
      <w:adjustRightInd w:val="0"/>
      <w:spacing w:line="365" w:lineRule="exact"/>
      <w:jc w:val="left"/>
    </w:pPr>
    <w:rPr>
      <w:rFonts w:ascii="Georgia" w:hAnsi="Georgia" w:cs="Georgia"/>
      <w:sz w:val="24"/>
      <w:szCs w:val="24"/>
    </w:rPr>
  </w:style>
  <w:style w:type="character" w:customStyle="1" w:styleId="FontStyle12">
    <w:name w:val="Font Style12"/>
    <w:basedOn w:val="a2"/>
    <w:uiPriority w:val="99"/>
    <w:rsid w:val="00943050"/>
    <w:rPr>
      <w:rFonts w:ascii="Century Schoolbook" w:hAnsi="Century Schoolbook" w:cs="Century Schoolbook"/>
      <w:sz w:val="24"/>
      <w:szCs w:val="24"/>
    </w:rPr>
  </w:style>
  <w:style w:type="character" w:customStyle="1" w:styleId="FontStyle23">
    <w:name w:val="Font Style23"/>
    <w:basedOn w:val="a2"/>
    <w:rsid w:val="00943050"/>
    <w:rPr>
      <w:rFonts w:ascii="Palatino Linotype" w:hAnsi="Palatino Linotype" w:cs="Palatino Linotype"/>
      <w:spacing w:val="-20"/>
      <w:sz w:val="24"/>
      <w:szCs w:val="24"/>
    </w:rPr>
  </w:style>
  <w:style w:type="paragraph" w:customStyle="1" w:styleId="1fd">
    <w:name w:val="Знак Знак1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Level3Indent">
    <w:name w:val="Level 3 Indent"/>
    <w:basedOn w:val="a1"/>
    <w:uiPriority w:val="99"/>
    <w:qFormat/>
    <w:rsid w:val="00943050"/>
    <w:pPr>
      <w:ind w:left="1077" w:firstLine="567"/>
    </w:pPr>
    <w:rPr>
      <w:rFonts w:ascii="Times New Roman" w:hAnsi="Times New Roman"/>
      <w:sz w:val="26"/>
      <w:szCs w:val="26"/>
      <w:lang w:val="en-GB"/>
    </w:rPr>
  </w:style>
  <w:style w:type="character" w:customStyle="1" w:styleId="affffff0">
    <w:name w:val="Абзац Знак Знак Знак"/>
    <w:basedOn w:val="a2"/>
    <w:locked/>
    <w:rsid w:val="00943050"/>
    <w:rPr>
      <w:rFonts w:ascii="Arial" w:eastAsia="Times New Roman" w:hAnsi="Arial" w:cs="Arial"/>
      <w:kern w:val="0"/>
      <w:sz w:val="24"/>
      <w:szCs w:val="24"/>
      <w:lang w:val="ru-RU" w:eastAsia="ru-RU"/>
    </w:rPr>
  </w:style>
  <w:style w:type="paragraph" w:customStyle="1" w:styleId="118">
    <w:name w:val="Знак Знак1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e">
    <w:name w:val="Знак Знак Знак Знак Знак Знак1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ff">
    <w:name w:val="Знак1"/>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315">
    <w:name w:val="Основной текст 31"/>
    <w:basedOn w:val="a1"/>
    <w:rsid w:val="00943050"/>
    <w:pPr>
      <w:jc w:val="left"/>
    </w:pPr>
    <w:rPr>
      <w:rFonts w:ascii="Calibri" w:hAnsi="Calibri" w:cs="Calibri"/>
      <w:sz w:val="24"/>
      <w:szCs w:val="24"/>
      <w:lang w:eastAsia="en-US"/>
    </w:rPr>
  </w:style>
  <w:style w:type="character" w:customStyle="1" w:styleId="af0">
    <w:name w:val="Обычный (Интернет) Знак"/>
    <w:aliases w:val="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Обычный (Web) Знак1 Знак, Знак4 Знак Знак,З Знак"/>
    <w:link w:val="af"/>
    <w:qFormat/>
    <w:locked/>
    <w:rsid w:val="00943050"/>
    <w:rPr>
      <w:rFonts w:ascii="Times New Roman" w:eastAsia="Times New Roman" w:hAnsi="Times New Roman" w:cs="Times New Roman"/>
      <w:kern w:val="0"/>
      <w:sz w:val="24"/>
      <w:szCs w:val="24"/>
      <w:lang w:val="ru-RU" w:eastAsia="ru-RU"/>
    </w:rPr>
  </w:style>
  <w:style w:type="character" w:customStyle="1" w:styleId="WW8Num3z0">
    <w:name w:val="WW8Num3z0"/>
    <w:uiPriority w:val="99"/>
    <w:rsid w:val="00943050"/>
  </w:style>
  <w:style w:type="character" w:customStyle="1" w:styleId="WW8Num4z0">
    <w:name w:val="WW8Num4z0"/>
    <w:qFormat/>
    <w:rsid w:val="00943050"/>
  </w:style>
  <w:style w:type="character" w:customStyle="1" w:styleId="WW8Num7z0">
    <w:name w:val="WW8Num7z0"/>
    <w:uiPriority w:val="99"/>
    <w:rsid w:val="00943050"/>
    <w:rPr>
      <w:rFonts w:ascii="StarSymbol" w:hAnsi="StarSymbol" w:cs="StarSymbol"/>
    </w:rPr>
  </w:style>
  <w:style w:type="character" w:customStyle="1" w:styleId="WW8Num8z0">
    <w:name w:val="WW8Num8z0"/>
    <w:uiPriority w:val="99"/>
    <w:rsid w:val="00943050"/>
    <w:rPr>
      <w:rFonts w:ascii="StarSymbol" w:hAnsi="StarSymbol" w:cs="StarSymbol"/>
    </w:rPr>
  </w:style>
  <w:style w:type="character" w:customStyle="1" w:styleId="Absatz-Standardschriftart">
    <w:name w:val="Absatz-Standardschriftart"/>
    <w:rsid w:val="00943050"/>
  </w:style>
  <w:style w:type="character" w:customStyle="1" w:styleId="WW-Absatz-Standardschriftart">
    <w:name w:val="WW-Absatz-Standardschriftart"/>
    <w:rsid w:val="00943050"/>
  </w:style>
  <w:style w:type="character" w:customStyle="1" w:styleId="WW-Absatz-Standardschriftart1">
    <w:name w:val="WW-Absatz-Standardschriftart1"/>
    <w:rsid w:val="00943050"/>
  </w:style>
  <w:style w:type="character" w:customStyle="1" w:styleId="WW-Absatz-Standardschriftart11">
    <w:name w:val="WW-Absatz-Standardschriftart11"/>
    <w:rsid w:val="00943050"/>
  </w:style>
  <w:style w:type="character" w:customStyle="1" w:styleId="WW-Absatz-Standardschriftart111">
    <w:name w:val="WW-Absatz-Standardschriftart111"/>
    <w:rsid w:val="00943050"/>
  </w:style>
  <w:style w:type="character" w:customStyle="1" w:styleId="WW-Absatz-Standardschriftart1111">
    <w:name w:val="WW-Absatz-Standardschriftart1111"/>
    <w:rsid w:val="00943050"/>
  </w:style>
  <w:style w:type="character" w:customStyle="1" w:styleId="WW-Absatz-Standardschriftart11111">
    <w:name w:val="WW-Absatz-Standardschriftart11111"/>
    <w:uiPriority w:val="99"/>
    <w:rsid w:val="00943050"/>
  </w:style>
  <w:style w:type="character" w:customStyle="1" w:styleId="WW-Absatz-Standardschriftart111111">
    <w:name w:val="WW-Absatz-Standardschriftart111111"/>
    <w:uiPriority w:val="99"/>
    <w:rsid w:val="00943050"/>
  </w:style>
  <w:style w:type="character" w:customStyle="1" w:styleId="WW-Absatz-Standardschriftart1111111">
    <w:name w:val="WW-Absatz-Standardschriftart1111111"/>
    <w:uiPriority w:val="99"/>
    <w:rsid w:val="00943050"/>
  </w:style>
  <w:style w:type="character" w:customStyle="1" w:styleId="3f6">
    <w:name w:val="Основной шрифт абзаца3"/>
    <w:uiPriority w:val="99"/>
    <w:rsid w:val="00943050"/>
  </w:style>
  <w:style w:type="character" w:customStyle="1" w:styleId="WW-Absatz-Standardschriftart11111111">
    <w:name w:val="WW-Absatz-Standardschriftart11111111"/>
    <w:uiPriority w:val="99"/>
    <w:rsid w:val="00943050"/>
  </w:style>
  <w:style w:type="character" w:customStyle="1" w:styleId="WW8Num5z0">
    <w:name w:val="WW8Num5z0"/>
    <w:uiPriority w:val="99"/>
    <w:rsid w:val="00943050"/>
    <w:rPr>
      <w:rFonts w:ascii="StarSymbol" w:hAnsi="StarSymbol" w:cs="StarSymbol"/>
    </w:rPr>
  </w:style>
  <w:style w:type="character" w:customStyle="1" w:styleId="WW8Num7z1">
    <w:name w:val="WW8Num7z1"/>
    <w:uiPriority w:val="99"/>
    <w:rsid w:val="00943050"/>
  </w:style>
  <w:style w:type="character" w:customStyle="1" w:styleId="WW-Absatz-Standardschriftart111111111">
    <w:name w:val="WW-Absatz-Standardschriftart111111111"/>
    <w:uiPriority w:val="99"/>
    <w:rsid w:val="00943050"/>
  </w:style>
  <w:style w:type="character" w:customStyle="1" w:styleId="WW8Num6z0">
    <w:name w:val="WW8Num6z0"/>
    <w:uiPriority w:val="99"/>
    <w:rsid w:val="00943050"/>
  </w:style>
  <w:style w:type="character" w:customStyle="1" w:styleId="2ff5">
    <w:name w:val="Основной шрифт абзаца2"/>
    <w:uiPriority w:val="99"/>
    <w:rsid w:val="00943050"/>
  </w:style>
  <w:style w:type="character" w:customStyle="1" w:styleId="WW-Absatz-Standardschriftart1111111111">
    <w:name w:val="WW-Absatz-Standardschriftart1111111111"/>
    <w:uiPriority w:val="99"/>
    <w:rsid w:val="00943050"/>
  </w:style>
  <w:style w:type="character" w:customStyle="1" w:styleId="WW-Absatz-Standardschriftart11111111111">
    <w:name w:val="WW-Absatz-Standardschriftart11111111111"/>
    <w:uiPriority w:val="99"/>
    <w:rsid w:val="00943050"/>
  </w:style>
  <w:style w:type="character" w:customStyle="1" w:styleId="WW-Absatz-Standardschriftart111111111111">
    <w:name w:val="WW-Absatz-Standardschriftart111111111111"/>
    <w:uiPriority w:val="99"/>
    <w:rsid w:val="00943050"/>
  </w:style>
  <w:style w:type="character" w:customStyle="1" w:styleId="WW-Absatz-Standardschriftart1111111111111">
    <w:name w:val="WW-Absatz-Standardschriftart1111111111111"/>
    <w:uiPriority w:val="99"/>
    <w:rsid w:val="00943050"/>
  </w:style>
  <w:style w:type="character" w:customStyle="1" w:styleId="WW-Absatz-Standardschriftart11111111111111">
    <w:name w:val="WW-Absatz-Standardschriftart11111111111111"/>
    <w:uiPriority w:val="99"/>
    <w:rsid w:val="00943050"/>
  </w:style>
  <w:style w:type="character" w:customStyle="1" w:styleId="WW-Absatz-Standardschriftart111111111111111">
    <w:name w:val="WW-Absatz-Standardschriftart111111111111111"/>
    <w:uiPriority w:val="99"/>
    <w:rsid w:val="00943050"/>
  </w:style>
  <w:style w:type="character" w:customStyle="1" w:styleId="WW-Absatz-Standardschriftart1111111111111111">
    <w:name w:val="WW-Absatz-Standardschriftart1111111111111111"/>
    <w:uiPriority w:val="99"/>
    <w:rsid w:val="00943050"/>
  </w:style>
  <w:style w:type="character" w:customStyle="1" w:styleId="WW-Absatz-Standardschriftart11111111111111111">
    <w:name w:val="WW-Absatz-Standardschriftart11111111111111111"/>
    <w:uiPriority w:val="99"/>
    <w:rsid w:val="00943050"/>
  </w:style>
  <w:style w:type="character" w:customStyle="1" w:styleId="WW-Absatz-Standardschriftart111111111111111111">
    <w:name w:val="WW-Absatz-Standardschriftart111111111111111111"/>
    <w:uiPriority w:val="99"/>
    <w:rsid w:val="00943050"/>
  </w:style>
  <w:style w:type="character" w:customStyle="1" w:styleId="WW-Absatz-Standardschriftart1111111111111111111">
    <w:name w:val="WW-Absatz-Standardschriftart1111111111111111111"/>
    <w:uiPriority w:val="99"/>
    <w:rsid w:val="00943050"/>
  </w:style>
  <w:style w:type="character" w:customStyle="1" w:styleId="WW-Absatz-Standardschriftart11111111111111111111">
    <w:name w:val="WW-Absatz-Standardschriftart11111111111111111111"/>
    <w:uiPriority w:val="99"/>
    <w:rsid w:val="00943050"/>
  </w:style>
  <w:style w:type="character" w:customStyle="1" w:styleId="WW-Absatz-Standardschriftart111111111111111111111">
    <w:name w:val="WW-Absatz-Standardschriftart111111111111111111111"/>
    <w:uiPriority w:val="99"/>
    <w:rsid w:val="00943050"/>
  </w:style>
  <w:style w:type="character" w:customStyle="1" w:styleId="WW-Absatz-Standardschriftart1111111111111111111111">
    <w:name w:val="WW-Absatz-Standardschriftart1111111111111111111111"/>
    <w:uiPriority w:val="99"/>
    <w:rsid w:val="00943050"/>
  </w:style>
  <w:style w:type="character" w:customStyle="1" w:styleId="WW-Absatz-Standardschriftart11111111111111111111111">
    <w:name w:val="WW-Absatz-Standardschriftart11111111111111111111111"/>
    <w:uiPriority w:val="99"/>
    <w:rsid w:val="00943050"/>
  </w:style>
  <w:style w:type="character" w:customStyle="1" w:styleId="WW-Absatz-Standardschriftart111111111111111111111111">
    <w:name w:val="WW-Absatz-Standardschriftart111111111111111111111111"/>
    <w:uiPriority w:val="99"/>
    <w:rsid w:val="00943050"/>
  </w:style>
  <w:style w:type="character" w:customStyle="1" w:styleId="WW-Absatz-Standardschriftart1111111111111111111111111">
    <w:name w:val="WW-Absatz-Standardschriftart1111111111111111111111111"/>
    <w:uiPriority w:val="99"/>
    <w:rsid w:val="00943050"/>
  </w:style>
  <w:style w:type="character" w:customStyle="1" w:styleId="WW-Absatz-Standardschriftart11111111111111111111111111">
    <w:name w:val="WW-Absatz-Standardschriftart11111111111111111111111111"/>
    <w:uiPriority w:val="99"/>
    <w:rsid w:val="00943050"/>
  </w:style>
  <w:style w:type="character" w:customStyle="1" w:styleId="WW-Absatz-Standardschriftart111111111111111111111111111">
    <w:name w:val="WW-Absatz-Standardschriftart111111111111111111111111111"/>
    <w:uiPriority w:val="99"/>
    <w:rsid w:val="00943050"/>
  </w:style>
  <w:style w:type="character" w:customStyle="1" w:styleId="WW-Absatz-Standardschriftart1111111111111111111111111111">
    <w:name w:val="WW-Absatz-Standardschriftart1111111111111111111111111111"/>
    <w:uiPriority w:val="99"/>
    <w:rsid w:val="00943050"/>
  </w:style>
  <w:style w:type="character" w:customStyle="1" w:styleId="WW-Absatz-Standardschriftart11111111111111111111111111111">
    <w:name w:val="WW-Absatz-Standardschriftart11111111111111111111111111111"/>
    <w:uiPriority w:val="99"/>
    <w:rsid w:val="00943050"/>
  </w:style>
  <w:style w:type="character" w:customStyle="1" w:styleId="WW-Absatz-Standardschriftart111111111111111111111111111111">
    <w:name w:val="WW-Absatz-Standardschriftart111111111111111111111111111111"/>
    <w:uiPriority w:val="99"/>
    <w:rsid w:val="00943050"/>
  </w:style>
  <w:style w:type="character" w:customStyle="1" w:styleId="WW-Absatz-Standardschriftart1111111111111111111111111111111">
    <w:name w:val="WW-Absatz-Standardschriftart1111111111111111111111111111111"/>
    <w:uiPriority w:val="99"/>
    <w:rsid w:val="00943050"/>
  </w:style>
  <w:style w:type="character" w:customStyle="1" w:styleId="WW-Absatz-Standardschriftart11111111111111111111111111111111">
    <w:name w:val="WW-Absatz-Standardschriftart11111111111111111111111111111111"/>
    <w:uiPriority w:val="99"/>
    <w:rsid w:val="00943050"/>
  </w:style>
  <w:style w:type="character" w:customStyle="1" w:styleId="WW-Absatz-Standardschriftart111111111111111111111111111111111">
    <w:name w:val="WW-Absatz-Standardschriftart111111111111111111111111111111111"/>
    <w:uiPriority w:val="99"/>
    <w:rsid w:val="00943050"/>
  </w:style>
  <w:style w:type="character" w:customStyle="1" w:styleId="WW-Absatz-Standardschriftart1111111111111111111111111111111111">
    <w:name w:val="WW-Absatz-Standardschriftart1111111111111111111111111111111111"/>
    <w:uiPriority w:val="99"/>
    <w:rsid w:val="00943050"/>
  </w:style>
  <w:style w:type="character" w:customStyle="1" w:styleId="WW-Absatz-Standardschriftart11111111111111111111111111111111111">
    <w:name w:val="WW-Absatz-Standardschriftart11111111111111111111111111111111111"/>
    <w:uiPriority w:val="99"/>
    <w:rsid w:val="00943050"/>
  </w:style>
  <w:style w:type="character" w:customStyle="1" w:styleId="WW-Absatz-Standardschriftart111111111111111111111111111111111111">
    <w:name w:val="WW-Absatz-Standardschriftart111111111111111111111111111111111111"/>
    <w:uiPriority w:val="99"/>
    <w:rsid w:val="00943050"/>
  </w:style>
  <w:style w:type="character" w:customStyle="1" w:styleId="WW-Absatz-Standardschriftart1111111111111111111111111111111111111">
    <w:name w:val="WW-Absatz-Standardschriftart1111111111111111111111111111111111111"/>
    <w:uiPriority w:val="99"/>
    <w:rsid w:val="00943050"/>
  </w:style>
  <w:style w:type="character" w:customStyle="1" w:styleId="WW-Absatz-Standardschriftart11111111111111111111111111111111111111">
    <w:name w:val="WW-Absatz-Standardschriftart11111111111111111111111111111111111111"/>
    <w:uiPriority w:val="99"/>
    <w:rsid w:val="00943050"/>
  </w:style>
  <w:style w:type="character" w:customStyle="1" w:styleId="WW-Absatz-Standardschriftart111111111111111111111111111111111111111">
    <w:name w:val="WW-Absatz-Standardschriftart111111111111111111111111111111111111111"/>
    <w:uiPriority w:val="99"/>
    <w:rsid w:val="00943050"/>
  </w:style>
  <w:style w:type="character" w:customStyle="1" w:styleId="WW-Absatz-Standardschriftart1111111111111111111111111111111111111111">
    <w:name w:val="WW-Absatz-Standardschriftart1111111111111111111111111111111111111111"/>
    <w:uiPriority w:val="99"/>
    <w:rsid w:val="00943050"/>
  </w:style>
  <w:style w:type="character" w:customStyle="1" w:styleId="WW-Absatz-Standardschriftart11111111111111111111111111111111111111111">
    <w:name w:val="WW-Absatz-Standardschriftart11111111111111111111111111111111111111111"/>
    <w:uiPriority w:val="99"/>
    <w:rsid w:val="00943050"/>
  </w:style>
  <w:style w:type="character" w:customStyle="1" w:styleId="WW-Absatz-Standardschriftart111111111111111111111111111111111111111111">
    <w:name w:val="WW-Absatz-Standardschriftart111111111111111111111111111111111111111111"/>
    <w:uiPriority w:val="99"/>
    <w:rsid w:val="00943050"/>
  </w:style>
  <w:style w:type="character" w:customStyle="1" w:styleId="WW-Absatz-Standardschriftart1111111111111111111111111111111111111111111">
    <w:name w:val="WW-Absatz-Standardschriftart1111111111111111111111111111111111111111111"/>
    <w:uiPriority w:val="99"/>
    <w:rsid w:val="00943050"/>
  </w:style>
  <w:style w:type="character" w:customStyle="1" w:styleId="WW-Absatz-Standardschriftart11111111111111111111111111111111111111111111">
    <w:name w:val="WW-Absatz-Standardschriftart11111111111111111111111111111111111111111111"/>
    <w:uiPriority w:val="99"/>
    <w:rsid w:val="00943050"/>
  </w:style>
  <w:style w:type="character" w:customStyle="1" w:styleId="WW-Absatz-Standardschriftart111111111111111111111111111111111111111111111">
    <w:name w:val="WW-Absatz-Standardschriftart111111111111111111111111111111111111111111111"/>
    <w:uiPriority w:val="99"/>
    <w:rsid w:val="00943050"/>
  </w:style>
  <w:style w:type="character" w:customStyle="1" w:styleId="1ff0">
    <w:name w:val="Основной шрифт абзаца1"/>
    <w:uiPriority w:val="99"/>
    <w:rsid w:val="00943050"/>
  </w:style>
  <w:style w:type="character" w:customStyle="1" w:styleId="affffff1">
    <w:name w:val="Символ нумерации"/>
    <w:rsid w:val="00943050"/>
  </w:style>
  <w:style w:type="character" w:customStyle="1" w:styleId="affffff2">
    <w:name w:val="Маркеры списка"/>
    <w:uiPriority w:val="99"/>
    <w:rsid w:val="00943050"/>
    <w:rPr>
      <w:rFonts w:ascii="StarSymbol" w:eastAsia="Times New Roman" w:hAnsi="StarSymbol" w:cs="StarSymbol"/>
      <w:sz w:val="18"/>
      <w:szCs w:val="18"/>
    </w:rPr>
  </w:style>
  <w:style w:type="character" w:customStyle="1" w:styleId="WW-Absatz-Standardschriftart1111111111111111111111111111111111111111111111">
    <w:name w:val="WW-Absatz-Standardschriftart1111111111111111111111111111111111111111111111"/>
    <w:uiPriority w:val="99"/>
    <w:rsid w:val="00943050"/>
  </w:style>
  <w:style w:type="character" w:customStyle="1" w:styleId="WW-Absatz-Standardschriftart11111111111111111111111111111111111111111111111">
    <w:name w:val="WW-Absatz-Standardschriftart11111111111111111111111111111111111111111111111"/>
    <w:uiPriority w:val="99"/>
    <w:rsid w:val="00943050"/>
  </w:style>
  <w:style w:type="character" w:customStyle="1" w:styleId="WW-Absatz-Standardschriftart111111111111111111111111111111111111111111111111">
    <w:name w:val="WW-Absatz-Standardschriftart111111111111111111111111111111111111111111111111"/>
    <w:uiPriority w:val="99"/>
    <w:rsid w:val="00943050"/>
  </w:style>
  <w:style w:type="character" w:customStyle="1" w:styleId="WW-Absatz-Standardschriftart1111111111111111111111111111111111111111111111111">
    <w:name w:val="WW-Absatz-Standardschriftart1111111111111111111111111111111111111111111111111"/>
    <w:uiPriority w:val="99"/>
    <w:rsid w:val="00943050"/>
  </w:style>
  <w:style w:type="character" w:customStyle="1" w:styleId="WW-Absatz-Standardschriftart11111111111111111111111111111111111111111111111111">
    <w:name w:val="WW-Absatz-Standardschriftart11111111111111111111111111111111111111111111111111"/>
    <w:uiPriority w:val="99"/>
    <w:rsid w:val="00943050"/>
  </w:style>
  <w:style w:type="character" w:customStyle="1" w:styleId="WW-Absatz-Standardschriftart111111111111111111111111111111111111111111111111111">
    <w:name w:val="WW-Absatz-Standardschriftart111111111111111111111111111111111111111111111111111"/>
    <w:uiPriority w:val="99"/>
    <w:rsid w:val="00943050"/>
  </w:style>
  <w:style w:type="character" w:customStyle="1" w:styleId="WW-Absatz-Standardschriftart1111111111111111111111111111111111111111111111111111">
    <w:name w:val="WW-Absatz-Standardschriftart1111111111111111111111111111111111111111111111111111"/>
    <w:uiPriority w:val="99"/>
    <w:rsid w:val="00943050"/>
  </w:style>
  <w:style w:type="character" w:customStyle="1" w:styleId="WW-Absatz-Standardschriftart11111111111111111111111111111111111111111111111111111">
    <w:name w:val="WW-Absatz-Standardschriftart11111111111111111111111111111111111111111111111111111"/>
    <w:uiPriority w:val="99"/>
    <w:rsid w:val="00943050"/>
  </w:style>
  <w:style w:type="character" w:customStyle="1" w:styleId="WW-Absatz-Standardschriftart111111111111111111111111111111111111111111111111111111">
    <w:name w:val="WW-Absatz-Standardschriftart111111111111111111111111111111111111111111111111111111"/>
    <w:uiPriority w:val="99"/>
    <w:rsid w:val="00943050"/>
  </w:style>
  <w:style w:type="character" w:customStyle="1" w:styleId="WW-Absatz-Standardschriftart1111111111111111111111111111111111111111111111111111111">
    <w:name w:val="WW-Absatz-Standardschriftart1111111111111111111111111111111111111111111111111111111"/>
    <w:uiPriority w:val="99"/>
    <w:rsid w:val="00943050"/>
  </w:style>
  <w:style w:type="character" w:customStyle="1" w:styleId="WW8Num2z0">
    <w:name w:val="WW8Num2z0"/>
    <w:uiPriority w:val="99"/>
    <w:rsid w:val="00943050"/>
    <w:rPr>
      <w:rFonts w:ascii="Symbol" w:hAnsi="Symbol" w:cs="Symbol"/>
    </w:rPr>
  </w:style>
  <w:style w:type="character" w:customStyle="1" w:styleId="WW-Absatz-Standardschriftart11111111111111111111111111111111111111111111111111111111">
    <w:name w:val="WW-Absatz-Standardschriftart11111111111111111111111111111111111111111111111111111111"/>
    <w:uiPriority w:val="99"/>
    <w:rsid w:val="00943050"/>
  </w:style>
  <w:style w:type="character" w:customStyle="1" w:styleId="WW8Num1z0">
    <w:name w:val="WW8Num1z0"/>
    <w:uiPriority w:val="99"/>
    <w:rsid w:val="00943050"/>
    <w:rPr>
      <w:rFonts w:ascii="Symbol" w:hAnsi="Symbol" w:cs="Symbol"/>
    </w:rPr>
  </w:style>
  <w:style w:type="character" w:customStyle="1" w:styleId="WW8Num9z0">
    <w:name w:val="WW8Num9z0"/>
    <w:uiPriority w:val="99"/>
    <w:rsid w:val="00943050"/>
    <w:rPr>
      <w:rFonts w:ascii="StarSymbol" w:hAnsi="StarSymbol" w:cs="StarSymbol"/>
      <w:sz w:val="18"/>
      <w:szCs w:val="18"/>
    </w:rPr>
  </w:style>
  <w:style w:type="character" w:customStyle="1" w:styleId="WW8Num10z0">
    <w:name w:val="WW8Num10z0"/>
    <w:uiPriority w:val="99"/>
    <w:rsid w:val="00943050"/>
    <w:rPr>
      <w:rFonts w:ascii="StarSymbol" w:hAnsi="StarSymbol" w:cs="StarSymbol"/>
      <w:sz w:val="18"/>
      <w:szCs w:val="18"/>
    </w:rPr>
  </w:style>
  <w:style w:type="character" w:customStyle="1" w:styleId="WW-Absatz-Standardschriftart111111111111111111111111111111111111111111111111111111111">
    <w:name w:val="WW-Absatz-Standardschriftart111111111111111111111111111111111111111111111111111111111"/>
    <w:uiPriority w:val="99"/>
    <w:rsid w:val="00943050"/>
  </w:style>
  <w:style w:type="character" w:customStyle="1" w:styleId="WW-Absatz-Standardschriftart1111111111111111111111111111111111111111111111111111111111">
    <w:name w:val="WW-Absatz-Standardschriftart1111111111111111111111111111111111111111111111111111111111"/>
    <w:uiPriority w:val="99"/>
    <w:rsid w:val="00943050"/>
  </w:style>
  <w:style w:type="character" w:customStyle="1" w:styleId="WW-Absatz-Standardschriftart11111111111111111111111111111111111111111111111111111111111">
    <w:name w:val="WW-Absatz-Standardschriftart11111111111111111111111111111111111111111111111111111111111"/>
    <w:uiPriority w:val="99"/>
    <w:rsid w:val="00943050"/>
  </w:style>
  <w:style w:type="character" w:customStyle="1" w:styleId="WW-Absatz-Standardschriftart111111111111111111111111111111111111111111111111111111111111">
    <w:name w:val="WW-Absatz-Standardschriftart111111111111111111111111111111111111111111111111111111111111"/>
    <w:uiPriority w:val="99"/>
    <w:rsid w:val="00943050"/>
  </w:style>
  <w:style w:type="character" w:customStyle="1" w:styleId="WW-Absatz-Standardschriftart1111111111111111111111111111111111111111111111111111111111111">
    <w:name w:val="WW-Absatz-Standardschriftart1111111111111111111111111111111111111111111111111111111111111"/>
    <w:uiPriority w:val="99"/>
    <w:rsid w:val="00943050"/>
  </w:style>
  <w:style w:type="character" w:customStyle="1" w:styleId="WW-Absatz-Standardschriftart11111111111111111111111111111111111111111111111111111111111111">
    <w:name w:val="WW-Absatz-Standardschriftart11111111111111111111111111111111111111111111111111111111111111"/>
    <w:uiPriority w:val="99"/>
    <w:rsid w:val="00943050"/>
  </w:style>
  <w:style w:type="character" w:customStyle="1" w:styleId="WW-Absatz-Standardschriftart111111111111111111111111111111111111111111111111111111111111111">
    <w:name w:val="WW-Absatz-Standardschriftart111111111111111111111111111111111111111111111111111111111111111"/>
    <w:uiPriority w:val="99"/>
    <w:rsid w:val="00943050"/>
  </w:style>
  <w:style w:type="character" w:customStyle="1" w:styleId="WW-Absatz-Standardschriftart1111111111111111111111111111111111111111111111111111111111111111">
    <w:name w:val="WW-Absatz-Standardschriftart1111111111111111111111111111111111111111111111111111111111111111"/>
    <w:uiPriority w:val="99"/>
    <w:rsid w:val="00943050"/>
  </w:style>
  <w:style w:type="character" w:customStyle="1" w:styleId="WW-Absatz-Standardschriftart11111111111111111111111111111111111111111111111111111111111111111">
    <w:name w:val="WW-Absatz-Standardschriftart11111111111111111111111111111111111111111111111111111111111111111"/>
    <w:uiPriority w:val="99"/>
    <w:rsid w:val="00943050"/>
  </w:style>
  <w:style w:type="character" w:customStyle="1" w:styleId="WW-Absatz-Standardschriftart111111111111111111111111111111111111111111111111111111111111111111">
    <w:name w:val="WW-Absatz-Standardschriftart111111111111111111111111111111111111111111111111111111111111111111"/>
    <w:uiPriority w:val="99"/>
    <w:rsid w:val="00943050"/>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943050"/>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943050"/>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943050"/>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943050"/>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943050"/>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943050"/>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943050"/>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943050"/>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943050"/>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943050"/>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943050"/>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943050"/>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943050"/>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943050"/>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943050"/>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943050"/>
  </w:style>
  <w:style w:type="character" w:customStyle="1" w:styleId="WW8Num4z1">
    <w:name w:val="WW8Num4z1"/>
    <w:uiPriority w:val="99"/>
    <w:rsid w:val="00943050"/>
    <w:rPr>
      <w:b/>
      <w:bCs/>
    </w:rPr>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943050"/>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943050"/>
  </w:style>
  <w:style w:type="character" w:customStyle="1" w:styleId="WW8Num5z1">
    <w:name w:val="WW8Num5z1"/>
    <w:uiPriority w:val="99"/>
    <w:rsid w:val="00943050"/>
    <w:rPr>
      <w:b/>
      <w:bCs/>
    </w:rPr>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943050"/>
  </w:style>
  <w:style w:type="character" w:customStyle="1" w:styleId="WW8Num8z1">
    <w:name w:val="WW8Num8z1"/>
    <w:uiPriority w:val="99"/>
    <w:rsid w:val="00943050"/>
    <w:rPr>
      <w:b/>
      <w:bCs/>
    </w:rPr>
  </w:style>
  <w:style w:type="character" w:customStyle="1" w:styleId="316">
    <w:name w:val="Основной текст 3 Знак1"/>
    <w:aliases w:val="Основной текст 3 Знак Знак,Знак1 Знак Знак"/>
    <w:basedOn w:val="a2"/>
    <w:uiPriority w:val="99"/>
    <w:rsid w:val="00943050"/>
    <w:rPr>
      <w:rFonts w:ascii="Calibri" w:eastAsia="Calibri" w:hAnsi="Calibri" w:cs="Times New Roman"/>
      <w:sz w:val="16"/>
      <w:szCs w:val="16"/>
    </w:rPr>
  </w:style>
  <w:style w:type="paragraph" w:customStyle="1" w:styleId="3f7">
    <w:name w:val="Название3"/>
    <w:basedOn w:val="a1"/>
    <w:uiPriority w:val="99"/>
    <w:rsid w:val="00943050"/>
    <w:pPr>
      <w:suppressLineNumbers/>
      <w:spacing w:before="120" w:after="120"/>
      <w:jc w:val="left"/>
    </w:pPr>
    <w:rPr>
      <w:rFonts w:ascii="Times New Roman" w:hAnsi="Times New Roman"/>
      <w:i/>
      <w:iCs/>
      <w:sz w:val="20"/>
      <w:lang w:eastAsia="ar-SA"/>
    </w:rPr>
  </w:style>
  <w:style w:type="paragraph" w:customStyle="1" w:styleId="3f8">
    <w:name w:val="Указатель3"/>
    <w:basedOn w:val="a1"/>
    <w:uiPriority w:val="99"/>
    <w:rsid w:val="00943050"/>
    <w:pPr>
      <w:suppressLineNumbers/>
      <w:jc w:val="left"/>
    </w:pPr>
    <w:rPr>
      <w:rFonts w:ascii="Times New Roman" w:hAnsi="Times New Roman"/>
      <w:sz w:val="20"/>
      <w:lang w:eastAsia="ar-SA"/>
    </w:rPr>
  </w:style>
  <w:style w:type="paragraph" w:customStyle="1" w:styleId="1ff1">
    <w:name w:val="Заголовок1"/>
    <w:basedOn w:val="a1"/>
    <w:next w:val="af7"/>
    <w:qFormat/>
    <w:rsid w:val="00943050"/>
    <w:pPr>
      <w:keepNext/>
      <w:spacing w:before="240" w:after="120"/>
      <w:jc w:val="left"/>
    </w:pPr>
    <w:rPr>
      <w:rFonts w:cs="Arial"/>
      <w:sz w:val="28"/>
      <w:szCs w:val="28"/>
      <w:lang w:eastAsia="ar-SA"/>
    </w:rPr>
  </w:style>
  <w:style w:type="paragraph" w:customStyle="1" w:styleId="2ff6">
    <w:name w:val="Название2"/>
    <w:basedOn w:val="a1"/>
    <w:qFormat/>
    <w:rsid w:val="00943050"/>
    <w:pPr>
      <w:suppressLineNumbers/>
      <w:spacing w:before="120" w:after="120"/>
      <w:jc w:val="left"/>
    </w:pPr>
    <w:rPr>
      <w:rFonts w:ascii="Times New Roman" w:hAnsi="Times New Roman"/>
      <w:i/>
      <w:iCs/>
      <w:sz w:val="20"/>
      <w:lang w:eastAsia="ar-SA"/>
    </w:rPr>
  </w:style>
  <w:style w:type="paragraph" w:customStyle="1" w:styleId="2ff7">
    <w:name w:val="Указатель2"/>
    <w:basedOn w:val="a1"/>
    <w:uiPriority w:val="99"/>
    <w:rsid w:val="00943050"/>
    <w:pPr>
      <w:suppressLineNumbers/>
      <w:jc w:val="left"/>
    </w:pPr>
    <w:rPr>
      <w:rFonts w:ascii="Times New Roman" w:hAnsi="Times New Roman"/>
      <w:sz w:val="20"/>
      <w:lang w:eastAsia="ar-SA"/>
    </w:rPr>
  </w:style>
  <w:style w:type="paragraph" w:customStyle="1" w:styleId="1ff2">
    <w:name w:val="Название1"/>
    <w:basedOn w:val="a1"/>
    <w:qFormat/>
    <w:rsid w:val="00943050"/>
    <w:pPr>
      <w:suppressLineNumbers/>
      <w:spacing w:before="120" w:after="120"/>
      <w:jc w:val="left"/>
    </w:pPr>
    <w:rPr>
      <w:rFonts w:ascii="Times New Roman" w:hAnsi="Times New Roman"/>
      <w:i/>
      <w:iCs/>
      <w:sz w:val="20"/>
      <w:lang w:eastAsia="ar-SA"/>
    </w:rPr>
  </w:style>
  <w:style w:type="paragraph" w:customStyle="1" w:styleId="1ff3">
    <w:name w:val="Указатель1"/>
    <w:basedOn w:val="a1"/>
    <w:qFormat/>
    <w:rsid w:val="00943050"/>
    <w:pPr>
      <w:suppressLineNumbers/>
      <w:jc w:val="left"/>
    </w:pPr>
    <w:rPr>
      <w:rFonts w:ascii="Times New Roman" w:hAnsi="Times New Roman"/>
      <w:sz w:val="20"/>
      <w:lang w:eastAsia="ar-SA"/>
    </w:rPr>
  </w:style>
  <w:style w:type="paragraph" w:customStyle="1" w:styleId="1ff4">
    <w:name w:val="Приветствие1"/>
    <w:basedOn w:val="a1"/>
    <w:next w:val="a1"/>
    <w:uiPriority w:val="99"/>
    <w:rsid w:val="00943050"/>
    <w:pPr>
      <w:jc w:val="left"/>
    </w:pPr>
    <w:rPr>
      <w:rFonts w:ascii="Times New Roman" w:hAnsi="Times New Roman"/>
      <w:sz w:val="20"/>
      <w:lang w:eastAsia="ar-SA"/>
    </w:rPr>
  </w:style>
  <w:style w:type="paragraph" w:customStyle="1" w:styleId="216">
    <w:name w:val="Список 21"/>
    <w:basedOn w:val="a1"/>
    <w:qFormat/>
    <w:rsid w:val="00943050"/>
    <w:pPr>
      <w:ind w:left="566" w:hanging="283"/>
      <w:jc w:val="left"/>
    </w:pPr>
    <w:rPr>
      <w:rFonts w:ascii="Times New Roman" w:hAnsi="Times New Roman"/>
      <w:sz w:val="20"/>
      <w:lang w:eastAsia="ar-SA"/>
    </w:rPr>
  </w:style>
  <w:style w:type="paragraph" w:customStyle="1" w:styleId="affffff3">
    <w:name w:val="Содержимое таблицы"/>
    <w:basedOn w:val="a1"/>
    <w:qFormat/>
    <w:rsid w:val="00943050"/>
    <w:pPr>
      <w:suppressLineNumbers/>
      <w:jc w:val="left"/>
    </w:pPr>
    <w:rPr>
      <w:rFonts w:ascii="Times New Roman" w:hAnsi="Times New Roman"/>
      <w:sz w:val="20"/>
      <w:lang w:eastAsia="ar-SA"/>
    </w:rPr>
  </w:style>
  <w:style w:type="paragraph" w:customStyle="1" w:styleId="affffff4">
    <w:name w:val="Заголовок таблицы"/>
    <w:basedOn w:val="affffff3"/>
    <w:qFormat/>
    <w:rsid w:val="00943050"/>
    <w:pPr>
      <w:jc w:val="center"/>
    </w:pPr>
    <w:rPr>
      <w:b/>
      <w:bCs/>
      <w:i/>
      <w:iCs/>
    </w:rPr>
  </w:style>
  <w:style w:type="paragraph" w:customStyle="1" w:styleId="1ff5">
    <w:name w:val="Текст1"/>
    <w:basedOn w:val="a1"/>
    <w:uiPriority w:val="99"/>
    <w:rsid w:val="00943050"/>
    <w:pPr>
      <w:jc w:val="left"/>
    </w:pPr>
    <w:rPr>
      <w:rFonts w:ascii="Courier New" w:hAnsi="Courier New" w:cs="Courier New"/>
      <w:sz w:val="20"/>
      <w:lang w:eastAsia="ar-SA"/>
    </w:rPr>
  </w:style>
  <w:style w:type="paragraph" w:customStyle="1" w:styleId="affffff5">
    <w:name w:val="Содержимое врезки"/>
    <w:basedOn w:val="af7"/>
    <w:uiPriority w:val="99"/>
    <w:rsid w:val="00943050"/>
    <w:pPr>
      <w:spacing w:before="0" w:after="0"/>
      <w:ind w:firstLine="0"/>
      <w:contextualSpacing w:val="0"/>
    </w:pPr>
    <w:rPr>
      <w:sz w:val="28"/>
      <w:szCs w:val="28"/>
      <w:lang w:eastAsia="ar-SA"/>
    </w:rPr>
  </w:style>
  <w:style w:type="paragraph" w:customStyle="1" w:styleId="320">
    <w:name w:val="Основной текст 32"/>
    <w:basedOn w:val="a1"/>
    <w:uiPriority w:val="99"/>
    <w:rsid w:val="00943050"/>
    <w:pPr>
      <w:jc w:val="left"/>
    </w:pPr>
    <w:rPr>
      <w:rFonts w:ascii="Times New Roman" w:hAnsi="Times New Roman"/>
      <w:sz w:val="28"/>
      <w:szCs w:val="28"/>
      <w:lang w:eastAsia="ar-SA"/>
    </w:rPr>
  </w:style>
  <w:style w:type="paragraph" w:customStyle="1" w:styleId="1ff6">
    <w:name w:val="Маркированный список1"/>
    <w:basedOn w:val="a1"/>
    <w:uiPriority w:val="99"/>
    <w:rsid w:val="00943050"/>
    <w:pPr>
      <w:jc w:val="left"/>
    </w:pPr>
    <w:rPr>
      <w:rFonts w:ascii="Times New Roman" w:hAnsi="Times New Roman"/>
      <w:sz w:val="20"/>
      <w:lang w:eastAsia="ar-SA"/>
    </w:rPr>
  </w:style>
  <w:style w:type="paragraph" w:customStyle="1" w:styleId="317">
    <w:name w:val="Маркированный список 31"/>
    <w:basedOn w:val="a1"/>
    <w:uiPriority w:val="99"/>
    <w:rsid w:val="00943050"/>
    <w:pPr>
      <w:ind w:left="-784"/>
    </w:pPr>
    <w:rPr>
      <w:rFonts w:ascii="Times New Roman" w:hAnsi="Times New Roman"/>
      <w:sz w:val="28"/>
      <w:szCs w:val="28"/>
      <w:lang w:val="en-US" w:eastAsia="ar-SA"/>
    </w:rPr>
  </w:style>
  <w:style w:type="paragraph" w:customStyle="1" w:styleId="affffff6">
    <w:name w:val="Краткий обратный адрес"/>
    <w:basedOn w:val="a1"/>
    <w:qFormat/>
    <w:rsid w:val="00943050"/>
    <w:pPr>
      <w:jc w:val="left"/>
    </w:pPr>
    <w:rPr>
      <w:rFonts w:ascii="Times New Roman" w:hAnsi="Times New Roman"/>
      <w:sz w:val="20"/>
      <w:lang w:eastAsia="ar-SA"/>
    </w:rPr>
  </w:style>
  <w:style w:type="paragraph" w:customStyle="1" w:styleId="217">
    <w:name w:val="Маркированный список 21"/>
    <w:basedOn w:val="a1"/>
    <w:uiPriority w:val="99"/>
    <w:rsid w:val="00943050"/>
    <w:rPr>
      <w:rFonts w:ascii="Times New Roman" w:hAnsi="Times New Roman"/>
      <w:sz w:val="26"/>
      <w:szCs w:val="26"/>
      <w:lang w:eastAsia="ar-SA"/>
    </w:rPr>
  </w:style>
  <w:style w:type="paragraph" w:customStyle="1" w:styleId="1ff7">
    <w:name w:val="Название объекта1"/>
    <w:basedOn w:val="a1"/>
    <w:next w:val="a1"/>
    <w:uiPriority w:val="99"/>
    <w:rsid w:val="00943050"/>
    <w:pPr>
      <w:jc w:val="right"/>
    </w:pPr>
    <w:rPr>
      <w:rFonts w:ascii="Times New Roman" w:hAnsi="Times New Roman"/>
      <w:b/>
      <w:bCs/>
      <w:sz w:val="24"/>
      <w:szCs w:val="24"/>
      <w:lang w:eastAsia="ar-SA"/>
    </w:rPr>
  </w:style>
  <w:style w:type="paragraph" w:customStyle="1" w:styleId="318">
    <w:name w:val="Основной текст с отступом 31"/>
    <w:basedOn w:val="a1"/>
    <w:qFormat/>
    <w:rsid w:val="00943050"/>
    <w:pPr>
      <w:ind w:left="60"/>
    </w:pPr>
    <w:rPr>
      <w:rFonts w:ascii="Times New Roman" w:hAnsi="Times New Roman"/>
      <w:b/>
      <w:bCs/>
      <w:sz w:val="30"/>
      <w:szCs w:val="30"/>
      <w:lang w:eastAsia="ar-SA"/>
    </w:rPr>
  </w:style>
  <w:style w:type="character" w:customStyle="1" w:styleId="1ff8">
    <w:name w:val="Текст выноски Знак1"/>
    <w:uiPriority w:val="99"/>
    <w:rsid w:val="00943050"/>
    <w:rPr>
      <w:rFonts w:ascii="Tahoma" w:eastAsia="Times New Roman" w:hAnsi="Tahoma" w:cs="Tahoma"/>
      <w:sz w:val="16"/>
      <w:szCs w:val="16"/>
      <w:lang w:eastAsia="ar-SA"/>
    </w:rPr>
  </w:style>
  <w:style w:type="character" w:customStyle="1" w:styleId="2ff8">
    <w:name w:val="Текст выноски Знак2"/>
    <w:basedOn w:val="a2"/>
    <w:uiPriority w:val="99"/>
    <w:semiHidden/>
    <w:rsid w:val="00943050"/>
    <w:rPr>
      <w:rFonts w:ascii="Tahoma" w:eastAsia="Calibri" w:hAnsi="Tahoma" w:cs="Tahoma"/>
      <w:sz w:val="16"/>
      <w:szCs w:val="16"/>
    </w:rPr>
  </w:style>
  <w:style w:type="paragraph" w:customStyle="1" w:styleId="2ff9">
    <w:name w:val="Название объекта2"/>
    <w:basedOn w:val="a1"/>
    <w:uiPriority w:val="99"/>
    <w:rsid w:val="00943050"/>
    <w:pPr>
      <w:jc w:val="center"/>
    </w:pPr>
    <w:rPr>
      <w:rFonts w:ascii="Times New Roman" w:hAnsi="Times New Roman"/>
      <w:b/>
      <w:bCs/>
      <w:sz w:val="32"/>
      <w:szCs w:val="32"/>
      <w:lang w:eastAsia="ar-SA"/>
    </w:rPr>
  </w:style>
  <w:style w:type="paragraph" w:customStyle="1" w:styleId="330">
    <w:name w:val="Основной текст 33"/>
    <w:basedOn w:val="a1"/>
    <w:uiPriority w:val="99"/>
    <w:rsid w:val="00943050"/>
    <w:pPr>
      <w:jc w:val="left"/>
    </w:pPr>
    <w:rPr>
      <w:rFonts w:ascii="Times New Roman" w:hAnsi="Times New Roman"/>
      <w:sz w:val="28"/>
      <w:szCs w:val="28"/>
      <w:lang w:eastAsia="ar-SA"/>
    </w:rPr>
  </w:style>
  <w:style w:type="paragraph" w:customStyle="1" w:styleId="affffff7">
    <w:name w:val="Знак Знак Знак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character" w:customStyle="1" w:styleId="bg">
    <w:name w:val="bg"/>
    <w:uiPriority w:val="99"/>
    <w:rsid w:val="00943050"/>
  </w:style>
  <w:style w:type="character" w:customStyle="1" w:styleId="59">
    <w:name w:val="Заголовок №5_"/>
    <w:link w:val="5a"/>
    <w:locked/>
    <w:rsid w:val="00943050"/>
    <w:rPr>
      <w:b/>
      <w:bCs/>
      <w:sz w:val="28"/>
      <w:szCs w:val="28"/>
      <w:shd w:val="clear" w:color="auto" w:fill="FFFFFF"/>
    </w:rPr>
  </w:style>
  <w:style w:type="paragraph" w:customStyle="1" w:styleId="5a">
    <w:name w:val="Заголовок №5"/>
    <w:basedOn w:val="a1"/>
    <w:link w:val="59"/>
    <w:rsid w:val="00943050"/>
    <w:pPr>
      <w:widowControl w:val="0"/>
      <w:shd w:val="clear" w:color="auto" w:fill="FFFFFF"/>
      <w:spacing w:line="0" w:lineRule="atLeast"/>
      <w:ind w:hanging="1060"/>
      <w:jc w:val="left"/>
      <w:outlineLvl w:val="4"/>
    </w:pPr>
    <w:rPr>
      <w:rFonts w:asciiTheme="minorHAnsi" w:eastAsiaTheme="minorHAnsi" w:hAnsiTheme="minorHAnsi" w:cstheme="minorBidi"/>
      <w:b/>
      <w:bCs/>
      <w:kern w:val="2"/>
      <w:sz w:val="28"/>
      <w:szCs w:val="28"/>
      <w:lang w:eastAsia="en-US"/>
    </w:rPr>
  </w:style>
  <w:style w:type="character" w:customStyle="1" w:styleId="1ff9">
    <w:name w:val="Текст примечания Знак1"/>
    <w:basedOn w:val="a2"/>
    <w:uiPriority w:val="99"/>
    <w:semiHidden/>
    <w:rsid w:val="00943050"/>
    <w:rPr>
      <w:rFonts w:ascii="Calibri" w:eastAsia="Calibri" w:hAnsi="Calibri" w:cs="Times New Roman"/>
      <w:sz w:val="20"/>
      <w:szCs w:val="20"/>
    </w:rPr>
  </w:style>
  <w:style w:type="character" w:customStyle="1" w:styleId="1ffa">
    <w:name w:val="Тема примечания Знак1"/>
    <w:basedOn w:val="1ff9"/>
    <w:rsid w:val="00943050"/>
    <w:rPr>
      <w:rFonts w:ascii="Calibri" w:eastAsia="Calibri" w:hAnsi="Calibri" w:cs="Times New Roman"/>
      <w:b/>
      <w:bCs/>
      <w:sz w:val="20"/>
      <w:szCs w:val="20"/>
    </w:rPr>
  </w:style>
  <w:style w:type="character" w:customStyle="1" w:styleId="BodyTextIndentChar">
    <w:name w:val="Body Text Indent Char"/>
    <w:aliases w:val="Основной текст 1 Char,Нумерованный список !! Char,Основной текст с отступом Знак Знак1 Char,Основной текст с отступом Знак1 Знак Знак Char,Основной текст с отступом Знак Знак Знак Знак Char,Знак8 Знак Знак Char"/>
    <w:rsid w:val="00943050"/>
    <w:rPr>
      <w:rFonts w:ascii="Times New Roman" w:eastAsia="Times New Roman" w:hAnsi="Times New Roman" w:cs="Times New Roman"/>
      <w:sz w:val="24"/>
      <w:szCs w:val="24"/>
      <w:lang w:eastAsia="ru-RU"/>
    </w:rPr>
  </w:style>
  <w:style w:type="paragraph" w:customStyle="1" w:styleId="font1">
    <w:name w:val="font1"/>
    <w:basedOn w:val="a1"/>
    <w:qFormat/>
    <w:rsid w:val="00943050"/>
    <w:pPr>
      <w:spacing w:before="100" w:beforeAutospacing="1" w:after="100" w:afterAutospacing="1"/>
      <w:jc w:val="left"/>
    </w:pPr>
    <w:rPr>
      <w:rFonts w:eastAsia="Arial Unicode MS" w:cs="Arial"/>
      <w:b/>
      <w:bCs/>
      <w:sz w:val="20"/>
    </w:rPr>
  </w:style>
  <w:style w:type="paragraph" w:customStyle="1" w:styleId="xl22">
    <w:name w:val="xl22"/>
    <w:basedOn w:val="a1"/>
    <w:qFormat/>
    <w:rsid w:val="00943050"/>
    <w:pPr>
      <w:spacing w:before="100" w:beforeAutospacing="1" w:after="100" w:afterAutospacing="1"/>
      <w:jc w:val="center"/>
      <w:textAlignment w:val="center"/>
    </w:pPr>
    <w:rPr>
      <w:rFonts w:ascii="Arial Unicode MS" w:eastAsia="Arial Unicode MS" w:hAnsi="Arial Unicode MS" w:cs="Arial Unicode MS"/>
      <w:sz w:val="24"/>
      <w:szCs w:val="24"/>
    </w:rPr>
  </w:style>
  <w:style w:type="paragraph" w:customStyle="1" w:styleId="125">
    <w:name w:val="Знак Знак1 Знак Знак Знак Знак Знак Знак Знак Знак Знак Знак2"/>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9">
    <w:name w:val="Знак Знак1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a">
    <w:name w:val="Знак Знак1 Знак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30">
    <w:name w:val="Основной текст 23"/>
    <w:basedOn w:val="a1"/>
    <w:qFormat/>
    <w:rsid w:val="00943050"/>
    <w:pPr>
      <w:spacing w:line="360" w:lineRule="auto"/>
      <w:ind w:firstLine="709"/>
    </w:pPr>
    <w:rPr>
      <w:rFonts w:ascii="Times New Roman" w:hAnsi="Times New Roman"/>
      <w:sz w:val="28"/>
    </w:rPr>
  </w:style>
  <w:style w:type="paragraph" w:customStyle="1" w:styleId="151">
    <w:name w:val="Знак Знак1 Знак Знак Знак Знак Знак Знак Знак Знак Знак Знак5"/>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1b">
    <w:name w:val="Знак Знак1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CharChar1CharChar1CharChar">
    <w:name w:val="Char Char1 Знак Знак Char Char1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b2">
    <w:name w:val="Обычнbй2"/>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character" w:customStyle="1" w:styleId="FontStyle204">
    <w:name w:val="Font Style204"/>
    <w:rsid w:val="00943050"/>
    <w:rPr>
      <w:rFonts w:ascii="Times New Roman" w:hAnsi="Times New Roman" w:cs="Times New Roman"/>
      <w:sz w:val="26"/>
      <w:szCs w:val="26"/>
    </w:rPr>
  </w:style>
  <w:style w:type="paragraph" w:customStyle="1" w:styleId="affffff8">
    <w:name w:val="Внутренний адрес"/>
    <w:basedOn w:val="a1"/>
    <w:qFormat/>
    <w:rsid w:val="00943050"/>
    <w:pPr>
      <w:jc w:val="left"/>
    </w:pPr>
    <w:rPr>
      <w:rFonts w:ascii="Times New Roman" w:hAnsi="Times New Roman"/>
      <w:color w:val="000000"/>
      <w:sz w:val="24"/>
    </w:rPr>
  </w:style>
  <w:style w:type="paragraph" w:customStyle="1" w:styleId="Style19">
    <w:name w:val="Style19"/>
    <w:basedOn w:val="a1"/>
    <w:qFormat/>
    <w:rsid w:val="00943050"/>
    <w:pPr>
      <w:widowControl w:val="0"/>
      <w:autoSpaceDE w:val="0"/>
      <w:autoSpaceDN w:val="0"/>
      <w:adjustRightInd w:val="0"/>
      <w:spacing w:line="323" w:lineRule="exact"/>
      <w:ind w:firstLine="710"/>
    </w:pPr>
    <w:rPr>
      <w:sz w:val="24"/>
      <w:szCs w:val="24"/>
    </w:rPr>
  </w:style>
  <w:style w:type="paragraph" w:customStyle="1" w:styleId="Style111">
    <w:name w:val="Style111"/>
    <w:basedOn w:val="a1"/>
    <w:rsid w:val="00943050"/>
    <w:pPr>
      <w:widowControl w:val="0"/>
      <w:autoSpaceDE w:val="0"/>
      <w:autoSpaceDN w:val="0"/>
      <w:adjustRightInd w:val="0"/>
      <w:spacing w:line="251" w:lineRule="exact"/>
      <w:ind w:firstLine="374"/>
    </w:pPr>
    <w:rPr>
      <w:sz w:val="24"/>
      <w:szCs w:val="24"/>
    </w:rPr>
  </w:style>
  <w:style w:type="character" w:customStyle="1" w:styleId="FontStyle201">
    <w:name w:val="Font Style201"/>
    <w:rsid w:val="00943050"/>
    <w:rPr>
      <w:rFonts w:ascii="Times New Roman" w:hAnsi="Times New Roman" w:cs="Times New Roman" w:hint="default"/>
      <w:i/>
      <w:iCs/>
      <w:sz w:val="24"/>
      <w:szCs w:val="24"/>
    </w:rPr>
  </w:style>
  <w:style w:type="character" w:customStyle="1" w:styleId="FontStyle200">
    <w:name w:val="Font Style200"/>
    <w:rsid w:val="00943050"/>
    <w:rPr>
      <w:rFonts w:ascii="Times New Roman" w:hAnsi="Times New Roman" w:cs="Times New Roman" w:hint="default"/>
      <w:sz w:val="24"/>
      <w:szCs w:val="24"/>
    </w:rPr>
  </w:style>
  <w:style w:type="paragraph" w:customStyle="1" w:styleId="BodyTextIndent31">
    <w:name w:val="Body Text Indent 31"/>
    <w:basedOn w:val="a1"/>
    <w:qFormat/>
    <w:rsid w:val="00943050"/>
    <w:pPr>
      <w:ind w:firstLine="709"/>
      <w:jc w:val="left"/>
    </w:pPr>
    <w:rPr>
      <w:rFonts w:ascii="Calibri" w:hAnsi="Calibri"/>
      <w:sz w:val="28"/>
      <w:lang w:eastAsia="en-US" w:bidi="en-US"/>
    </w:rPr>
  </w:style>
  <w:style w:type="paragraph" w:customStyle="1" w:styleId="b1">
    <w:name w:val="Обычнbй1"/>
    <w:rsid w:val="00943050"/>
    <w:pPr>
      <w:widowControl w:val="0"/>
      <w:spacing w:after="0" w:line="240" w:lineRule="auto"/>
    </w:pPr>
    <w:rPr>
      <w:rFonts w:ascii="Times New Roman" w:eastAsia="Times New Roman" w:hAnsi="Times New Roman" w:cs="Times New Roman"/>
      <w:snapToGrid w:val="0"/>
      <w:kern w:val="0"/>
      <w:sz w:val="20"/>
      <w:szCs w:val="20"/>
      <w:lang w:val="en-GB" w:eastAsia="ru-RU"/>
    </w:rPr>
  </w:style>
  <w:style w:type="paragraph" w:customStyle="1" w:styleId="Style13">
    <w:name w:val="Style13"/>
    <w:basedOn w:val="a1"/>
    <w:uiPriority w:val="99"/>
    <w:qFormat/>
    <w:rsid w:val="00943050"/>
    <w:pPr>
      <w:widowControl w:val="0"/>
      <w:autoSpaceDE w:val="0"/>
      <w:autoSpaceDN w:val="0"/>
      <w:adjustRightInd w:val="0"/>
      <w:jc w:val="left"/>
    </w:pPr>
    <w:rPr>
      <w:rFonts w:ascii="Times New Roman" w:hAnsi="Times New Roman"/>
      <w:sz w:val="24"/>
      <w:szCs w:val="24"/>
    </w:rPr>
  </w:style>
  <w:style w:type="paragraph" w:customStyle="1" w:styleId="14a">
    <w:name w:val="Знак Знак1 Знак Знак Знак Знак Знак Знак Знак Знак Знак Знак4"/>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2ffa">
    <w:name w:val="Абзац списка2"/>
    <w:basedOn w:val="a1"/>
    <w:link w:val="ListParagraphChar"/>
    <w:uiPriority w:val="99"/>
    <w:qFormat/>
    <w:rsid w:val="00943050"/>
    <w:pPr>
      <w:ind w:left="708"/>
      <w:jc w:val="left"/>
    </w:pPr>
    <w:rPr>
      <w:rFonts w:ascii="Times New Roman" w:hAnsi="Times New Roman"/>
      <w:sz w:val="24"/>
      <w:szCs w:val="24"/>
    </w:rPr>
  </w:style>
  <w:style w:type="character" w:customStyle="1" w:styleId="ListParagraphChar">
    <w:name w:val="List Paragraph Char"/>
    <w:link w:val="2ffa"/>
    <w:locked/>
    <w:rsid w:val="00943050"/>
    <w:rPr>
      <w:rFonts w:ascii="Times New Roman" w:eastAsia="Times New Roman" w:hAnsi="Times New Roman" w:cs="Times New Roman"/>
      <w:kern w:val="0"/>
      <w:sz w:val="24"/>
      <w:szCs w:val="24"/>
    </w:rPr>
  </w:style>
  <w:style w:type="paragraph" w:customStyle="1" w:styleId="special-offer">
    <w:name w:val="special-offer"/>
    <w:basedOn w:val="a1"/>
    <w:rsid w:val="00943050"/>
    <w:pPr>
      <w:spacing w:before="100" w:beforeAutospacing="1" w:after="100" w:afterAutospacing="1"/>
      <w:jc w:val="left"/>
    </w:pPr>
    <w:rPr>
      <w:rFonts w:ascii="Times New Roman" w:hAnsi="Times New Roman"/>
      <w:sz w:val="24"/>
      <w:szCs w:val="24"/>
    </w:rPr>
  </w:style>
  <w:style w:type="paragraph" w:customStyle="1" w:styleId="133">
    <w:name w:val="Знак Знак1 Знак Знак Знак Знак Знак Знак Знак Знак Знак Знак3"/>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affffff9">
    <w:name w:val="Основной текст_"/>
    <w:link w:val="68"/>
    <w:rsid w:val="00943050"/>
    <w:rPr>
      <w:rFonts w:ascii="Arial" w:eastAsia="Arial" w:hAnsi="Arial" w:cs="Arial"/>
      <w:sz w:val="21"/>
      <w:szCs w:val="21"/>
      <w:shd w:val="clear" w:color="auto" w:fill="FFFFFF"/>
    </w:rPr>
  </w:style>
  <w:style w:type="paragraph" w:customStyle="1" w:styleId="68">
    <w:name w:val="Основной текст6"/>
    <w:basedOn w:val="a1"/>
    <w:link w:val="affffff9"/>
    <w:rsid w:val="00943050"/>
    <w:pPr>
      <w:widowControl w:val="0"/>
      <w:shd w:val="clear" w:color="auto" w:fill="FFFFFF"/>
      <w:spacing w:line="355" w:lineRule="exact"/>
      <w:ind w:hanging="940"/>
    </w:pPr>
    <w:rPr>
      <w:rFonts w:eastAsia="Arial" w:cs="Arial"/>
      <w:kern w:val="2"/>
      <w:sz w:val="21"/>
      <w:szCs w:val="21"/>
      <w:lang w:eastAsia="en-US"/>
    </w:rPr>
  </w:style>
  <w:style w:type="character" w:customStyle="1" w:styleId="4b">
    <w:name w:val="Заголовок №4_"/>
    <w:link w:val="4c"/>
    <w:rsid w:val="00943050"/>
    <w:rPr>
      <w:rFonts w:ascii="Arial" w:eastAsia="Arial" w:hAnsi="Arial" w:cs="Arial"/>
      <w:b/>
      <w:bCs/>
      <w:sz w:val="21"/>
      <w:szCs w:val="21"/>
      <w:shd w:val="clear" w:color="auto" w:fill="FFFFFF"/>
    </w:rPr>
  </w:style>
  <w:style w:type="paragraph" w:customStyle="1" w:styleId="4c">
    <w:name w:val="Заголовок №4"/>
    <w:basedOn w:val="a1"/>
    <w:link w:val="4b"/>
    <w:rsid w:val="00943050"/>
    <w:pPr>
      <w:widowControl w:val="0"/>
      <w:shd w:val="clear" w:color="auto" w:fill="FFFFFF"/>
      <w:spacing w:after="300" w:line="0" w:lineRule="atLeast"/>
      <w:outlineLvl w:val="3"/>
    </w:pPr>
    <w:rPr>
      <w:rFonts w:eastAsia="Arial" w:cs="Arial"/>
      <w:b/>
      <w:bCs/>
      <w:kern w:val="2"/>
      <w:sz w:val="21"/>
      <w:szCs w:val="21"/>
      <w:lang w:eastAsia="en-US"/>
    </w:rPr>
  </w:style>
  <w:style w:type="character" w:customStyle="1" w:styleId="TimesNewRoman5pt">
    <w:name w:val="Основной текст + Times New Roman;5 pt"/>
    <w:rsid w:val="00943050"/>
    <w:rPr>
      <w:rFonts w:ascii="Times New Roman" w:eastAsia="Times New Roman" w:hAnsi="Times New Roman" w:cs="Times New Roman"/>
      <w:b w:val="0"/>
      <w:bCs w:val="0"/>
      <w:i w:val="0"/>
      <w:iCs w:val="0"/>
      <w:smallCaps w:val="0"/>
      <w:strike w:val="0"/>
      <w:color w:val="000000"/>
      <w:spacing w:val="0"/>
      <w:w w:val="100"/>
      <w:position w:val="0"/>
      <w:sz w:val="10"/>
      <w:szCs w:val="10"/>
      <w:u w:val="none"/>
      <w:shd w:val="clear" w:color="auto" w:fill="FFFFFF"/>
      <w:lang w:val="ru-RU" w:eastAsia="ru-RU" w:bidi="ru-RU"/>
    </w:rPr>
  </w:style>
  <w:style w:type="character" w:customStyle="1" w:styleId="420">
    <w:name w:val="Заголовок №4 (2)_"/>
    <w:link w:val="421"/>
    <w:rsid w:val="00943050"/>
    <w:rPr>
      <w:rFonts w:ascii="Arial" w:eastAsia="Arial" w:hAnsi="Arial" w:cs="Arial"/>
      <w:b/>
      <w:bCs/>
      <w:i/>
      <w:iCs/>
      <w:sz w:val="21"/>
      <w:szCs w:val="21"/>
      <w:shd w:val="clear" w:color="auto" w:fill="FFFFFF"/>
    </w:rPr>
  </w:style>
  <w:style w:type="paragraph" w:customStyle="1" w:styleId="421">
    <w:name w:val="Заголовок №4 (2)"/>
    <w:basedOn w:val="a1"/>
    <w:link w:val="420"/>
    <w:rsid w:val="00943050"/>
    <w:pPr>
      <w:widowControl w:val="0"/>
      <w:shd w:val="clear" w:color="auto" w:fill="FFFFFF"/>
      <w:spacing w:before="300" w:after="300" w:line="0" w:lineRule="atLeast"/>
      <w:outlineLvl w:val="3"/>
    </w:pPr>
    <w:rPr>
      <w:rFonts w:eastAsia="Arial" w:cs="Arial"/>
      <w:b/>
      <w:bCs/>
      <w:i/>
      <w:iCs/>
      <w:kern w:val="2"/>
      <w:sz w:val="21"/>
      <w:szCs w:val="21"/>
      <w:lang w:eastAsia="en-US"/>
    </w:rPr>
  </w:style>
  <w:style w:type="character" w:customStyle="1" w:styleId="10pt">
    <w:name w:val="Основной текст + 10 pt"/>
    <w:rsid w:val="00943050"/>
    <w:rPr>
      <w:rFonts w:ascii="Arial" w:eastAsia="Arial" w:hAnsi="Arial" w:cs="Arial"/>
      <w:b w:val="0"/>
      <w:bCs w:val="0"/>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affffffa">
    <w:name w:val="Подпись к таблице_"/>
    <w:link w:val="affffffb"/>
    <w:rsid w:val="00943050"/>
    <w:rPr>
      <w:rFonts w:ascii="Arial" w:eastAsia="Arial" w:hAnsi="Arial" w:cs="Arial"/>
      <w:sz w:val="21"/>
      <w:szCs w:val="21"/>
      <w:shd w:val="clear" w:color="auto" w:fill="FFFFFF"/>
    </w:rPr>
  </w:style>
  <w:style w:type="paragraph" w:customStyle="1" w:styleId="affffffb">
    <w:name w:val="Подпись к таблице"/>
    <w:basedOn w:val="a1"/>
    <w:link w:val="affffffa"/>
    <w:qFormat/>
    <w:rsid w:val="00943050"/>
    <w:pPr>
      <w:widowControl w:val="0"/>
      <w:shd w:val="clear" w:color="auto" w:fill="FFFFFF"/>
      <w:spacing w:line="0" w:lineRule="atLeast"/>
      <w:jc w:val="left"/>
    </w:pPr>
    <w:rPr>
      <w:rFonts w:eastAsia="Arial" w:cs="Arial"/>
      <w:kern w:val="2"/>
      <w:sz w:val="21"/>
      <w:szCs w:val="21"/>
      <w:lang w:eastAsia="en-US"/>
    </w:rPr>
  </w:style>
  <w:style w:type="character" w:customStyle="1" w:styleId="affffffc">
    <w:name w:val="Основной текст + Полужирный"/>
    <w:aliases w:val="Интервал 0 pt1"/>
    <w:rsid w:val="00943050"/>
    <w:rPr>
      <w:rFonts w:ascii="Arial" w:eastAsia="Arial" w:hAnsi="Arial" w:cs="Arial"/>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3f9">
    <w:name w:val="Подпись к таблице (3)_"/>
    <w:link w:val="3fa"/>
    <w:rsid w:val="00943050"/>
    <w:rPr>
      <w:rFonts w:ascii="Arial" w:eastAsia="Arial" w:hAnsi="Arial" w:cs="Arial"/>
      <w:b/>
      <w:bCs/>
      <w:shd w:val="clear" w:color="auto" w:fill="FFFFFF"/>
    </w:rPr>
  </w:style>
  <w:style w:type="paragraph" w:customStyle="1" w:styleId="3fa">
    <w:name w:val="Подпись к таблице (3)"/>
    <w:basedOn w:val="a1"/>
    <w:link w:val="3f9"/>
    <w:qFormat/>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4d">
    <w:name w:val="Подпись к таблице (4)_"/>
    <w:link w:val="4e"/>
    <w:rsid w:val="00943050"/>
    <w:rPr>
      <w:rFonts w:ascii="Arial" w:eastAsia="Arial" w:hAnsi="Arial" w:cs="Arial"/>
      <w:b/>
      <w:bCs/>
      <w:i/>
      <w:iCs/>
      <w:sz w:val="21"/>
      <w:szCs w:val="21"/>
      <w:shd w:val="clear" w:color="auto" w:fill="FFFFFF"/>
    </w:rPr>
  </w:style>
  <w:style w:type="paragraph" w:customStyle="1" w:styleId="4e">
    <w:name w:val="Подпись к таблице (4)"/>
    <w:basedOn w:val="a1"/>
    <w:link w:val="4d"/>
    <w:rsid w:val="00943050"/>
    <w:pPr>
      <w:widowControl w:val="0"/>
      <w:shd w:val="clear" w:color="auto" w:fill="FFFFFF"/>
      <w:spacing w:line="0" w:lineRule="atLeast"/>
      <w:jc w:val="left"/>
    </w:pPr>
    <w:rPr>
      <w:rFonts w:eastAsia="Arial" w:cs="Arial"/>
      <w:b/>
      <w:bCs/>
      <w:i/>
      <w:iCs/>
      <w:kern w:val="2"/>
      <w:sz w:val="21"/>
      <w:szCs w:val="21"/>
      <w:lang w:eastAsia="en-US"/>
    </w:rPr>
  </w:style>
  <w:style w:type="character" w:customStyle="1" w:styleId="10pt0">
    <w:name w:val="Основной текст + 10 pt;Полужирный"/>
    <w:rsid w:val="00943050"/>
    <w:rPr>
      <w:rFonts w:ascii="Arial" w:eastAsia="Arial" w:hAnsi="Arial" w:cs="Arial"/>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6Exact">
    <w:name w:val="Основной текст (16) Exact"/>
    <w:rsid w:val="00943050"/>
    <w:rPr>
      <w:rFonts w:ascii="Arial" w:eastAsia="Arial" w:hAnsi="Arial" w:cs="Arial"/>
      <w:b/>
      <w:bCs/>
      <w:i w:val="0"/>
      <w:iCs w:val="0"/>
      <w:smallCaps w:val="0"/>
      <w:strike w:val="0"/>
      <w:spacing w:val="1"/>
      <w:sz w:val="18"/>
      <w:szCs w:val="18"/>
      <w:u w:val="none"/>
    </w:rPr>
  </w:style>
  <w:style w:type="character" w:customStyle="1" w:styleId="10pt1">
    <w:name w:val="Основной текст + 10 pt;Курсив"/>
    <w:rsid w:val="00943050"/>
    <w:rPr>
      <w:rFonts w:ascii="Arial" w:eastAsia="Arial" w:hAnsi="Arial" w:cs="Arial"/>
      <w:b w:val="0"/>
      <w:bCs w:val="0"/>
      <w:i/>
      <w:iCs/>
      <w:smallCaps w:val="0"/>
      <w:strike w:val="0"/>
      <w:color w:val="000000"/>
      <w:spacing w:val="0"/>
      <w:w w:val="100"/>
      <w:position w:val="0"/>
      <w:sz w:val="20"/>
      <w:szCs w:val="20"/>
      <w:u w:val="none"/>
      <w:shd w:val="clear" w:color="auto" w:fill="FFFFFF"/>
      <w:lang w:val="ru-RU" w:eastAsia="ru-RU" w:bidi="ru-RU"/>
    </w:rPr>
  </w:style>
  <w:style w:type="character" w:customStyle="1" w:styleId="161">
    <w:name w:val="Основной текст (16)_"/>
    <w:link w:val="162"/>
    <w:rsid w:val="00943050"/>
    <w:rPr>
      <w:rFonts w:ascii="Arial" w:eastAsia="Arial" w:hAnsi="Arial" w:cs="Arial"/>
      <w:b/>
      <w:bCs/>
      <w:shd w:val="clear" w:color="auto" w:fill="FFFFFF"/>
    </w:rPr>
  </w:style>
  <w:style w:type="paragraph" w:customStyle="1" w:styleId="162">
    <w:name w:val="Основной текст (16)"/>
    <w:basedOn w:val="a1"/>
    <w:link w:val="161"/>
    <w:rsid w:val="00943050"/>
    <w:pPr>
      <w:widowControl w:val="0"/>
      <w:shd w:val="clear" w:color="auto" w:fill="FFFFFF"/>
      <w:spacing w:line="0" w:lineRule="atLeast"/>
      <w:jc w:val="left"/>
    </w:pPr>
    <w:rPr>
      <w:rFonts w:eastAsia="Arial" w:cs="Arial"/>
      <w:b/>
      <w:bCs/>
      <w:kern w:val="2"/>
      <w:szCs w:val="22"/>
      <w:lang w:eastAsia="en-US"/>
    </w:rPr>
  </w:style>
  <w:style w:type="character" w:customStyle="1" w:styleId="77">
    <w:name w:val="Основной текст (7)_"/>
    <w:link w:val="78"/>
    <w:uiPriority w:val="99"/>
    <w:rsid w:val="00943050"/>
    <w:rPr>
      <w:rFonts w:ascii="Arial" w:eastAsia="Arial" w:hAnsi="Arial" w:cs="Arial"/>
      <w:b/>
      <w:bCs/>
      <w:i/>
      <w:iCs/>
      <w:sz w:val="21"/>
      <w:szCs w:val="21"/>
      <w:shd w:val="clear" w:color="auto" w:fill="FFFFFF"/>
    </w:rPr>
  </w:style>
  <w:style w:type="paragraph" w:customStyle="1" w:styleId="78">
    <w:name w:val="Основной текст (7)"/>
    <w:basedOn w:val="a1"/>
    <w:link w:val="77"/>
    <w:rsid w:val="00943050"/>
    <w:pPr>
      <w:widowControl w:val="0"/>
      <w:shd w:val="clear" w:color="auto" w:fill="FFFFFF"/>
      <w:spacing w:before="240" w:line="377" w:lineRule="exact"/>
      <w:jc w:val="left"/>
    </w:pPr>
    <w:rPr>
      <w:rFonts w:eastAsia="Arial" w:cs="Arial"/>
      <w:b/>
      <w:bCs/>
      <w:i/>
      <w:iCs/>
      <w:kern w:val="2"/>
      <w:sz w:val="21"/>
      <w:szCs w:val="21"/>
      <w:lang w:eastAsia="en-US"/>
    </w:rPr>
  </w:style>
  <w:style w:type="character" w:customStyle="1" w:styleId="affffffd">
    <w:name w:val="Основной текст + Полужирный;Курсив"/>
    <w:rsid w:val="00943050"/>
    <w:rPr>
      <w:rFonts w:ascii="Arial" w:eastAsia="Arial" w:hAnsi="Arial" w:cs="Arial"/>
      <w:b/>
      <w:bCs/>
      <w:i/>
      <w:iCs/>
      <w:smallCaps w:val="0"/>
      <w:strike w:val="0"/>
      <w:color w:val="000000"/>
      <w:spacing w:val="0"/>
      <w:w w:val="100"/>
      <w:position w:val="0"/>
      <w:sz w:val="21"/>
      <w:szCs w:val="21"/>
      <w:u w:val="none"/>
      <w:shd w:val="clear" w:color="auto" w:fill="FFFFFF"/>
      <w:lang w:val="ru-RU" w:eastAsia="ru-RU" w:bidi="ru-RU"/>
    </w:rPr>
  </w:style>
  <w:style w:type="character" w:customStyle="1" w:styleId="FontStyle13">
    <w:name w:val="Font Style13"/>
    <w:uiPriority w:val="99"/>
    <w:rsid w:val="00943050"/>
    <w:rPr>
      <w:rFonts w:ascii="Times New Roman" w:hAnsi="Times New Roman" w:cs="Times New Roman"/>
      <w:b/>
      <w:bCs/>
      <w:sz w:val="26"/>
      <w:szCs w:val="26"/>
    </w:rPr>
  </w:style>
  <w:style w:type="paragraph" w:customStyle="1" w:styleId="4f">
    <w:name w:val="Абзац списка4"/>
    <w:basedOn w:val="a1"/>
    <w:rsid w:val="00943050"/>
    <w:pPr>
      <w:ind w:left="708"/>
      <w:jc w:val="left"/>
    </w:pPr>
    <w:rPr>
      <w:rFonts w:ascii="Times New Roman" w:hAnsi="Times New Roman"/>
      <w:sz w:val="24"/>
      <w:szCs w:val="24"/>
    </w:rPr>
  </w:style>
  <w:style w:type="paragraph" w:customStyle="1" w:styleId="3fb">
    <w:name w:val="Основной текст с отступом3"/>
    <w:basedOn w:val="a1"/>
    <w:qFormat/>
    <w:rsid w:val="00943050"/>
    <w:pPr>
      <w:widowControl w:val="0"/>
      <w:autoSpaceDE w:val="0"/>
      <w:autoSpaceDN w:val="0"/>
      <w:adjustRightInd w:val="0"/>
      <w:spacing w:line="360" w:lineRule="auto"/>
      <w:ind w:firstLine="709"/>
      <w:jc w:val="left"/>
    </w:pPr>
    <w:rPr>
      <w:rFonts w:ascii="Times New Roman" w:hAnsi="Times New Roman"/>
      <w:sz w:val="26"/>
      <w:szCs w:val="26"/>
    </w:rPr>
  </w:style>
  <w:style w:type="character" w:customStyle="1" w:styleId="c8edf2e5f0ede5f2-f1f1fbebeae0">
    <w:name w:val="Иc8нedтf2еe5рf0нedеe5тf2-сf1сf1ыfbлebкeaаe0"/>
    <w:uiPriority w:val="99"/>
    <w:rsid w:val="00943050"/>
    <w:rPr>
      <w:color w:val="0000FF"/>
      <w:u w:val="single"/>
    </w:rPr>
  </w:style>
  <w:style w:type="paragraph" w:customStyle="1" w:styleId="cef1edeee2edeee9f2e5eaf1f2">
    <w:name w:val="Оceсf1нedоeeвe2нedоeeйe9 тf2еe5кeaсf1тf2"/>
    <w:basedOn w:val="a1"/>
    <w:uiPriority w:val="99"/>
    <w:rsid w:val="00943050"/>
    <w:pPr>
      <w:widowControl w:val="0"/>
      <w:suppressAutoHyphens/>
      <w:autoSpaceDE w:val="0"/>
      <w:autoSpaceDN w:val="0"/>
      <w:adjustRightInd w:val="0"/>
      <w:spacing w:after="140" w:line="276" w:lineRule="auto"/>
      <w:jc w:val="left"/>
    </w:pPr>
    <w:rPr>
      <w:rFonts w:ascii="Liberation Serif" w:hAnsi="Liberation Serif" w:cs="Liberation Serif"/>
      <w:color w:val="000000"/>
      <w:kern w:val="1"/>
      <w:sz w:val="24"/>
      <w:szCs w:val="24"/>
      <w:lang w:bidi="hi-IN"/>
    </w:rPr>
  </w:style>
  <w:style w:type="paragraph" w:customStyle="1" w:styleId="cde8e6ede8e9eaeeebeeedf2e8f2f3eb">
    <w:name w:val="Нcdиe8жe6нedиe8йe9 кeaоeeлebоeeнedтf2иe8тf2уf3лeb"/>
    <w:basedOn w:val="a1"/>
    <w:uiPriority w:val="99"/>
    <w:rsid w:val="00943050"/>
    <w:pPr>
      <w:widowControl w:val="0"/>
      <w:tabs>
        <w:tab w:val="center" w:pos="4677"/>
        <w:tab w:val="right" w:pos="9355"/>
      </w:tabs>
      <w:suppressAutoHyphens/>
      <w:autoSpaceDE w:val="0"/>
      <w:autoSpaceDN w:val="0"/>
      <w:adjustRightInd w:val="0"/>
      <w:jc w:val="left"/>
    </w:pPr>
    <w:rPr>
      <w:rFonts w:ascii="Liberation Serif" w:hAnsi="Liberation Serif" w:cs="Liberation Serif"/>
      <w:color w:val="000000"/>
      <w:kern w:val="1"/>
      <w:sz w:val="24"/>
      <w:szCs w:val="24"/>
      <w:lang w:bidi="hi-IN"/>
    </w:rPr>
  </w:style>
  <w:style w:type="paragraph" w:customStyle="1" w:styleId="cee1fbf7edfbe9e2e5e1">
    <w:name w:val="Оceбe1ыfbчf7нedыfbйe9 (вe2еe5бe1)"/>
    <w:basedOn w:val="a1"/>
    <w:uiPriority w:val="99"/>
    <w:rsid w:val="00943050"/>
    <w:pPr>
      <w:widowControl w:val="0"/>
      <w:suppressAutoHyphens/>
      <w:autoSpaceDE w:val="0"/>
      <w:autoSpaceDN w:val="0"/>
      <w:adjustRightInd w:val="0"/>
      <w:spacing w:before="280" w:after="280"/>
      <w:jc w:val="left"/>
    </w:pPr>
    <w:rPr>
      <w:rFonts w:ascii="Times New Roman" w:hAnsi="Liberation Serif"/>
      <w:color w:val="000000"/>
      <w:kern w:val="1"/>
      <w:sz w:val="24"/>
      <w:szCs w:val="24"/>
      <w:lang w:bidi="hi-IN"/>
    </w:rPr>
  </w:style>
  <w:style w:type="paragraph" w:customStyle="1" w:styleId="cef1edeee2edeee9f2e5eaf1f2f1eef2f1f2f3efeeec">
    <w:name w:val="Оceсf1нedоeeвe2нedоeeйe9 тf2еe5кeaсf1тf2 сf1 оeeтf2сf1тf2уf3пefоeeмec"/>
    <w:basedOn w:val="a1"/>
    <w:uiPriority w:val="99"/>
    <w:rsid w:val="00943050"/>
    <w:pPr>
      <w:widowControl w:val="0"/>
      <w:suppressAutoHyphens/>
      <w:autoSpaceDE w:val="0"/>
      <w:autoSpaceDN w:val="0"/>
      <w:adjustRightInd w:val="0"/>
      <w:spacing w:after="120"/>
      <w:ind w:left="283"/>
      <w:jc w:val="left"/>
    </w:pPr>
    <w:rPr>
      <w:rFonts w:ascii="Times New Roman" w:hAnsi="Liberation Serif"/>
      <w:color w:val="000000"/>
      <w:kern w:val="1"/>
      <w:sz w:val="20"/>
      <w:lang w:bidi="hi-IN"/>
    </w:rPr>
  </w:style>
  <w:style w:type="paragraph" w:customStyle="1" w:styleId="c0e1e7e0f6">
    <w:name w:val="Аc0бe1зe7аe0цf6"/>
    <w:basedOn w:val="a1"/>
    <w:uiPriority w:val="99"/>
    <w:rsid w:val="00943050"/>
    <w:pPr>
      <w:widowControl w:val="0"/>
      <w:suppressAutoHyphens/>
      <w:autoSpaceDE w:val="0"/>
      <w:autoSpaceDN w:val="0"/>
      <w:adjustRightInd w:val="0"/>
      <w:spacing w:before="120"/>
      <w:ind w:firstLine="709"/>
    </w:pPr>
    <w:rPr>
      <w:rFonts w:hAnsi="Liberation Serif" w:cs="Arial"/>
      <w:color w:val="000000"/>
      <w:kern w:val="1"/>
      <w:sz w:val="24"/>
      <w:szCs w:val="24"/>
      <w:lang w:bidi="hi-IN"/>
    </w:rPr>
  </w:style>
  <w:style w:type="paragraph" w:customStyle="1" w:styleId="5b">
    <w:name w:val="Абзац списка5"/>
    <w:basedOn w:val="a1"/>
    <w:rsid w:val="00943050"/>
    <w:pPr>
      <w:suppressAutoHyphens/>
      <w:spacing w:line="276" w:lineRule="auto"/>
      <w:ind w:left="720"/>
      <w:contextualSpacing/>
      <w:jc w:val="left"/>
    </w:pPr>
    <w:rPr>
      <w:rFonts w:ascii="Calibri" w:eastAsia="Calibri" w:hAnsi="Calibri"/>
      <w:szCs w:val="22"/>
      <w:lang w:eastAsia="zh-CN"/>
    </w:rPr>
  </w:style>
  <w:style w:type="paragraph" w:customStyle="1" w:styleId="PEStylePara1">
    <w:name w:val="PEStylePara1"/>
    <w:basedOn w:val="a1"/>
    <w:next w:val="a1"/>
    <w:uiPriority w:val="99"/>
    <w:rsid w:val="00943050"/>
    <w:pPr>
      <w:widowControl w:val="0"/>
    </w:pPr>
    <w:rPr>
      <w:rFonts w:ascii="Times New Roman" w:hAnsi="Times New Roman"/>
    </w:rPr>
  </w:style>
  <w:style w:type="paragraph" w:customStyle="1" w:styleId="Level1Indent">
    <w:name w:val="Level 1 Indent"/>
    <w:basedOn w:val="a1"/>
    <w:uiPriority w:val="99"/>
    <w:rsid w:val="00943050"/>
    <w:pPr>
      <w:ind w:left="357" w:firstLine="567"/>
    </w:pPr>
    <w:rPr>
      <w:rFonts w:ascii="Times New Roman" w:hAnsi="Times New Roman"/>
      <w:sz w:val="26"/>
      <w:lang w:val="en-GB"/>
    </w:rPr>
  </w:style>
  <w:style w:type="paragraph" w:customStyle="1" w:styleId="Level2Indent">
    <w:name w:val="Level 2 Indent"/>
    <w:basedOn w:val="Level1Indent"/>
    <w:uiPriority w:val="99"/>
    <w:qFormat/>
    <w:rsid w:val="00943050"/>
    <w:pPr>
      <w:ind w:left="720"/>
    </w:pPr>
  </w:style>
  <w:style w:type="paragraph" w:customStyle="1" w:styleId="Level4Indent">
    <w:name w:val="Level 4 Indent"/>
    <w:basedOn w:val="Level1Indent"/>
    <w:uiPriority w:val="99"/>
    <w:rsid w:val="00943050"/>
    <w:pPr>
      <w:ind w:left="1440"/>
    </w:pPr>
  </w:style>
  <w:style w:type="paragraph" w:customStyle="1" w:styleId="Level5Indent">
    <w:name w:val="Level 5 Indent"/>
    <w:basedOn w:val="Level1Indent"/>
    <w:uiPriority w:val="99"/>
    <w:rsid w:val="00943050"/>
    <w:pPr>
      <w:ind w:left="1797"/>
    </w:pPr>
  </w:style>
  <w:style w:type="paragraph" w:customStyle="1" w:styleId="Level6Indent">
    <w:name w:val="Level 6 Indent"/>
    <w:basedOn w:val="Level1Indent"/>
    <w:uiPriority w:val="99"/>
    <w:rsid w:val="00943050"/>
    <w:pPr>
      <w:ind w:left="2160"/>
    </w:pPr>
  </w:style>
  <w:style w:type="paragraph" w:customStyle="1" w:styleId="Level7Indent">
    <w:name w:val="Level 7 Indent"/>
    <w:basedOn w:val="Level1Indent"/>
    <w:uiPriority w:val="99"/>
    <w:rsid w:val="00943050"/>
    <w:pPr>
      <w:ind w:left="2517"/>
    </w:pPr>
  </w:style>
  <w:style w:type="paragraph" w:customStyle="1" w:styleId="Level9Indent">
    <w:name w:val="Level 9 Indent"/>
    <w:basedOn w:val="Level1Indent"/>
    <w:uiPriority w:val="99"/>
    <w:rsid w:val="00943050"/>
    <w:pPr>
      <w:ind w:left="3238"/>
    </w:pPr>
  </w:style>
  <w:style w:type="paragraph" w:customStyle="1" w:styleId="ListBullet1">
    <w:name w:val="List Bullet 1"/>
    <w:basedOn w:val="a0"/>
    <w:uiPriority w:val="99"/>
    <w:rsid w:val="00943050"/>
    <w:pPr>
      <w:numPr>
        <w:numId w:val="0"/>
      </w:numPr>
      <w:tabs>
        <w:tab w:val="num" w:pos="0"/>
        <w:tab w:val="num" w:pos="926"/>
      </w:tabs>
      <w:spacing w:before="0" w:after="0"/>
      <w:ind w:left="357" w:hanging="357"/>
      <w:contextualSpacing w:val="0"/>
    </w:pPr>
    <w:rPr>
      <w:color w:val="auto"/>
      <w:szCs w:val="20"/>
      <w:lang w:val="en-US"/>
    </w:rPr>
  </w:style>
  <w:style w:type="paragraph" w:customStyle="1" w:styleId="ListBullet6">
    <w:name w:val="List Bullet 6"/>
    <w:basedOn w:val="a0"/>
    <w:rsid w:val="00943050"/>
    <w:pPr>
      <w:numPr>
        <w:numId w:val="32"/>
      </w:numPr>
      <w:tabs>
        <w:tab w:val="clear" w:pos="720"/>
        <w:tab w:val="num" w:pos="0"/>
        <w:tab w:val="num" w:pos="1209"/>
      </w:tabs>
      <w:spacing w:before="0" w:after="0"/>
      <w:ind w:left="357" w:hanging="357"/>
      <w:contextualSpacing w:val="0"/>
    </w:pPr>
    <w:rPr>
      <w:color w:val="auto"/>
      <w:szCs w:val="20"/>
      <w:lang w:val="en-US"/>
    </w:rPr>
  </w:style>
  <w:style w:type="paragraph" w:customStyle="1" w:styleId="ListBullet7">
    <w:name w:val="List Bullet 7"/>
    <w:basedOn w:val="a0"/>
    <w:uiPriority w:val="99"/>
    <w:rsid w:val="00943050"/>
    <w:pPr>
      <w:numPr>
        <w:numId w:val="33"/>
      </w:numPr>
      <w:tabs>
        <w:tab w:val="clear" w:pos="2520"/>
        <w:tab w:val="num" w:pos="0"/>
        <w:tab w:val="num" w:pos="1492"/>
      </w:tabs>
      <w:spacing w:before="0" w:after="0"/>
      <w:ind w:left="357" w:hanging="357"/>
      <w:contextualSpacing w:val="0"/>
    </w:pPr>
    <w:rPr>
      <w:color w:val="auto"/>
      <w:szCs w:val="20"/>
      <w:lang w:val="en-US"/>
    </w:rPr>
  </w:style>
  <w:style w:type="paragraph" w:customStyle="1" w:styleId="ListBullet8">
    <w:name w:val="List Bullet 8"/>
    <w:basedOn w:val="a0"/>
    <w:uiPriority w:val="99"/>
    <w:rsid w:val="00943050"/>
    <w:pPr>
      <w:numPr>
        <w:numId w:val="34"/>
      </w:numPr>
      <w:tabs>
        <w:tab w:val="clear" w:pos="2880"/>
        <w:tab w:val="num" w:pos="0"/>
        <w:tab w:val="num" w:pos="360"/>
      </w:tabs>
      <w:spacing w:before="0" w:after="0"/>
      <w:ind w:left="357" w:hanging="357"/>
      <w:contextualSpacing w:val="0"/>
    </w:pPr>
    <w:rPr>
      <w:color w:val="auto"/>
      <w:szCs w:val="20"/>
      <w:lang w:val="en-US"/>
    </w:rPr>
  </w:style>
  <w:style w:type="paragraph" w:customStyle="1" w:styleId="ListBullet9">
    <w:name w:val="List Bullet 9"/>
    <w:basedOn w:val="a0"/>
    <w:uiPriority w:val="99"/>
    <w:rsid w:val="00943050"/>
    <w:pPr>
      <w:numPr>
        <w:numId w:val="35"/>
      </w:numPr>
      <w:tabs>
        <w:tab w:val="clear" w:pos="3240"/>
        <w:tab w:val="num" w:pos="0"/>
        <w:tab w:val="num" w:pos="643"/>
      </w:tabs>
      <w:spacing w:before="0" w:after="0"/>
      <w:ind w:left="357" w:hanging="357"/>
      <w:contextualSpacing w:val="0"/>
    </w:pPr>
    <w:rPr>
      <w:color w:val="auto"/>
      <w:szCs w:val="20"/>
      <w:lang w:val="en-US"/>
    </w:rPr>
  </w:style>
  <w:style w:type="paragraph" w:styleId="4">
    <w:name w:val="List Bullet 4"/>
    <w:basedOn w:val="a0"/>
    <w:autoRedefine/>
    <w:uiPriority w:val="99"/>
    <w:rsid w:val="00943050"/>
    <w:pPr>
      <w:numPr>
        <w:numId w:val="36"/>
      </w:numPr>
      <w:tabs>
        <w:tab w:val="clear" w:pos="1440"/>
        <w:tab w:val="num" w:pos="0"/>
        <w:tab w:val="num" w:pos="360"/>
      </w:tabs>
      <w:spacing w:before="0" w:after="0"/>
      <w:ind w:left="357" w:hanging="357"/>
      <w:contextualSpacing w:val="0"/>
    </w:pPr>
    <w:rPr>
      <w:color w:val="auto"/>
      <w:szCs w:val="20"/>
      <w:lang w:val="en-US"/>
    </w:rPr>
  </w:style>
  <w:style w:type="paragraph" w:styleId="5">
    <w:name w:val="List Bullet 5"/>
    <w:basedOn w:val="a0"/>
    <w:autoRedefine/>
    <w:uiPriority w:val="99"/>
    <w:rsid w:val="00943050"/>
    <w:pPr>
      <w:numPr>
        <w:numId w:val="37"/>
      </w:numPr>
      <w:tabs>
        <w:tab w:val="clear" w:pos="1800"/>
        <w:tab w:val="num" w:pos="0"/>
        <w:tab w:val="num" w:pos="360"/>
      </w:tabs>
      <w:spacing w:before="0" w:after="0"/>
      <w:ind w:left="357" w:hanging="357"/>
      <w:contextualSpacing w:val="0"/>
    </w:pPr>
    <w:rPr>
      <w:color w:val="auto"/>
      <w:szCs w:val="20"/>
      <w:lang w:val="en-US"/>
    </w:rPr>
  </w:style>
  <w:style w:type="paragraph" w:customStyle="1" w:styleId="10pt06">
    <w:name w:val="Стиль 10 pt по центру Первая строка:  0 см После:  6 пт"/>
    <w:basedOn w:val="a1"/>
    <w:rsid w:val="00943050"/>
    <w:pPr>
      <w:spacing w:before="40" w:after="40"/>
      <w:jc w:val="center"/>
    </w:pPr>
    <w:rPr>
      <w:rFonts w:ascii="Times New Roman" w:hAnsi="Times New Roman"/>
      <w:sz w:val="20"/>
    </w:rPr>
  </w:style>
  <w:style w:type="paragraph" w:customStyle="1" w:styleId="8pt06">
    <w:name w:val="Стиль 8 pt по центру Первая строка:  0 см После:  6 пт"/>
    <w:basedOn w:val="a1"/>
    <w:uiPriority w:val="99"/>
    <w:rsid w:val="00943050"/>
    <w:pPr>
      <w:spacing w:before="40" w:after="40"/>
      <w:jc w:val="center"/>
    </w:pPr>
    <w:rPr>
      <w:rFonts w:ascii="Times New Roman" w:hAnsi="Times New Roman"/>
      <w:sz w:val="16"/>
    </w:rPr>
  </w:style>
  <w:style w:type="character" w:customStyle="1" w:styleId="181">
    <w:name w:val="Знак Знак18"/>
    <w:basedOn w:val="a2"/>
    <w:uiPriority w:val="99"/>
    <w:rsid w:val="00943050"/>
    <w:rPr>
      <w:sz w:val="28"/>
      <w:szCs w:val="24"/>
      <w:lang w:val="ru-RU" w:eastAsia="ru-RU" w:bidi="ar-SA"/>
    </w:rPr>
  </w:style>
  <w:style w:type="character" w:customStyle="1" w:styleId="8b">
    <w:name w:val="Знак8 Знак"/>
    <w:basedOn w:val="a2"/>
    <w:rsid w:val="00943050"/>
    <w:rPr>
      <w:sz w:val="26"/>
      <w:szCs w:val="26"/>
      <w:lang w:val="ru-RU" w:eastAsia="ru-RU" w:bidi="ar-SA"/>
    </w:rPr>
  </w:style>
  <w:style w:type="character" w:customStyle="1" w:styleId="69">
    <w:name w:val="Знак6 Знак Знак Знак"/>
    <w:basedOn w:val="a2"/>
    <w:locked/>
    <w:rsid w:val="00943050"/>
    <w:rPr>
      <w:rFonts w:eastAsia="Calibri"/>
      <w:b/>
      <w:bCs/>
      <w:sz w:val="28"/>
      <w:szCs w:val="24"/>
      <w:u w:val="single"/>
      <w:lang w:val="ru-RU" w:eastAsia="ru-RU" w:bidi="ar-SA"/>
    </w:rPr>
  </w:style>
  <w:style w:type="paragraph" w:customStyle="1" w:styleId="CharChar3">
    <w:name w:val="Знак Знак Знак Знак Знак Char Char"/>
    <w:basedOn w:val="a1"/>
    <w:autoRedefine/>
    <w:rsid w:val="00943050"/>
    <w:pPr>
      <w:spacing w:line="240" w:lineRule="exact"/>
    </w:pPr>
    <w:rPr>
      <w:rFonts w:ascii="Times New Roman" w:eastAsia="SimSun" w:hAnsi="Times New Roman"/>
      <w:sz w:val="32"/>
      <w:szCs w:val="32"/>
      <w:lang w:eastAsia="en-US"/>
    </w:rPr>
  </w:style>
  <w:style w:type="paragraph" w:customStyle="1" w:styleId="affffffe">
    <w:name w:val="Îáû÷íûé"/>
    <w:rsid w:val="00943050"/>
    <w:pPr>
      <w:spacing w:after="0" w:line="240" w:lineRule="auto"/>
    </w:pPr>
    <w:rPr>
      <w:rFonts w:ascii="Times New Roman" w:eastAsia="Times New Roman" w:hAnsi="Times New Roman" w:cs="Times New Roman"/>
      <w:kern w:val="0"/>
      <w:sz w:val="20"/>
      <w:szCs w:val="20"/>
      <w:lang w:val="en-US" w:eastAsia="ru-RU"/>
    </w:rPr>
  </w:style>
  <w:style w:type="character" w:customStyle="1" w:styleId="3fc">
    <w:name w:val="Основной текст (3)_"/>
    <w:basedOn w:val="a2"/>
    <w:link w:val="3fd"/>
    <w:rsid w:val="00943050"/>
    <w:rPr>
      <w:b/>
      <w:bCs/>
      <w:sz w:val="18"/>
      <w:szCs w:val="18"/>
      <w:shd w:val="clear" w:color="auto" w:fill="FFFFFF"/>
    </w:rPr>
  </w:style>
  <w:style w:type="paragraph" w:customStyle="1" w:styleId="3fd">
    <w:name w:val="Основной текст (3)"/>
    <w:basedOn w:val="a1"/>
    <w:link w:val="3fc"/>
    <w:qFormat/>
    <w:rsid w:val="00943050"/>
    <w:pPr>
      <w:widowControl w:val="0"/>
      <w:shd w:val="clear" w:color="auto" w:fill="FFFFFF"/>
      <w:spacing w:before="180" w:after="60" w:line="0" w:lineRule="atLeast"/>
      <w:jc w:val="center"/>
    </w:pPr>
    <w:rPr>
      <w:rFonts w:asciiTheme="minorHAnsi" w:eastAsiaTheme="minorHAnsi" w:hAnsiTheme="minorHAnsi" w:cstheme="minorBidi"/>
      <w:b/>
      <w:bCs/>
      <w:kern w:val="2"/>
      <w:sz w:val="18"/>
      <w:szCs w:val="18"/>
      <w:lang w:eastAsia="en-US"/>
    </w:rPr>
  </w:style>
  <w:style w:type="character" w:customStyle="1" w:styleId="s00">
    <w:name w:val="s00"/>
    <w:basedOn w:val="a2"/>
    <w:rsid w:val="00943050"/>
    <w:rPr>
      <w:rFonts w:ascii="Times New Roman" w:hAnsi="Times New Roman" w:cs="Times New Roman" w:hint="default"/>
      <w:b w:val="0"/>
      <w:bCs w:val="0"/>
      <w:i w:val="0"/>
      <w:iCs w:val="0"/>
      <w:strike w:val="0"/>
      <w:dstrike w:val="0"/>
      <w:color w:val="000000"/>
      <w:u w:val="none"/>
      <w:effect w:val="none"/>
    </w:rPr>
  </w:style>
  <w:style w:type="character" w:customStyle="1" w:styleId="HTML10">
    <w:name w:val="Стандартный HTML Знак1"/>
    <w:basedOn w:val="a2"/>
    <w:uiPriority w:val="99"/>
    <w:semiHidden/>
    <w:rsid w:val="00943050"/>
    <w:rPr>
      <w:rFonts w:ascii="Consolas" w:eastAsiaTheme="minorEastAsia" w:hAnsi="Consolas"/>
      <w:kern w:val="0"/>
      <w:sz w:val="20"/>
      <w:szCs w:val="20"/>
      <w:lang w:val="ru-RU" w:eastAsia="ru-RU"/>
    </w:rPr>
  </w:style>
  <w:style w:type="paragraph" w:customStyle="1" w:styleId="TimesNewRoman">
    <w:name w:val="Times New Roman"/>
    <w:basedOn w:val="a1"/>
    <w:link w:val="TimesNewRoman0"/>
    <w:qFormat/>
    <w:rsid w:val="00943050"/>
    <w:rPr>
      <w:rFonts w:ascii="Times New Roman" w:eastAsiaTheme="minorEastAsia" w:hAnsi="Times New Roman" w:cstheme="minorBidi"/>
      <w:sz w:val="28"/>
      <w:szCs w:val="22"/>
    </w:rPr>
  </w:style>
  <w:style w:type="character" w:customStyle="1" w:styleId="TimesNewRoman0">
    <w:name w:val="Times New Roman Знак"/>
    <w:basedOn w:val="a2"/>
    <w:link w:val="TimesNewRoman"/>
    <w:rsid w:val="00943050"/>
    <w:rPr>
      <w:rFonts w:ascii="Times New Roman" w:eastAsiaTheme="minorEastAsia" w:hAnsi="Times New Roman"/>
      <w:kern w:val="0"/>
      <w:sz w:val="28"/>
      <w:lang w:val="ru-RU" w:eastAsia="ru-RU"/>
    </w:rPr>
  </w:style>
  <w:style w:type="character" w:customStyle="1" w:styleId="afffffff">
    <w:name w:val="Другое_"/>
    <w:basedOn w:val="a2"/>
    <w:link w:val="afffffff0"/>
    <w:rsid w:val="00943050"/>
    <w:rPr>
      <w:rFonts w:ascii="Times New Roman" w:eastAsia="Times New Roman" w:hAnsi="Times New Roman" w:cs="Times New Roman"/>
      <w:b/>
      <w:bCs/>
      <w:sz w:val="20"/>
      <w:szCs w:val="20"/>
    </w:rPr>
  </w:style>
  <w:style w:type="paragraph" w:customStyle="1" w:styleId="afffffff0">
    <w:name w:val="Другое"/>
    <w:basedOn w:val="a1"/>
    <w:link w:val="afffffff"/>
    <w:rsid w:val="00943050"/>
    <w:pPr>
      <w:widowControl w:val="0"/>
      <w:jc w:val="left"/>
    </w:pPr>
    <w:rPr>
      <w:rFonts w:ascii="Times New Roman" w:hAnsi="Times New Roman"/>
      <w:b/>
      <w:bCs/>
      <w:kern w:val="2"/>
      <w:sz w:val="20"/>
      <w:lang w:eastAsia="en-US"/>
    </w:rPr>
  </w:style>
  <w:style w:type="paragraph" w:customStyle="1" w:styleId="2CharCharCharCharCharCharCharCharCharCharCharChar">
    <w:name w:val="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Preformatted">
    <w:name w:val="Preformatted"/>
    <w:basedOn w:val="a1"/>
    <w:qFormat/>
    <w:rsid w:val="0094305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cs="Courier New"/>
      <w:sz w:val="20"/>
    </w:rPr>
  </w:style>
  <w:style w:type="paragraph" w:customStyle="1" w:styleId="2120">
    <w:name w:val="Основной текст 212"/>
    <w:basedOn w:val="a1"/>
    <w:qFormat/>
    <w:rsid w:val="00943050"/>
    <w:pPr>
      <w:spacing w:line="360" w:lineRule="auto"/>
      <w:ind w:firstLine="709"/>
    </w:pPr>
    <w:rPr>
      <w:rFonts w:ascii="Times New Roman" w:hAnsi="Times New Roman"/>
      <w:sz w:val="28"/>
    </w:rPr>
  </w:style>
  <w:style w:type="character" w:customStyle="1" w:styleId="103">
    <w:name w:val="Знак10"/>
    <w:rsid w:val="00943050"/>
    <w:rPr>
      <w:rFonts w:ascii="Arial" w:hAnsi="Arial" w:cs="Arial"/>
      <w:sz w:val="24"/>
      <w:szCs w:val="24"/>
      <w:lang w:val="ru-RU" w:eastAsia="ru-RU" w:bidi="ar-SA"/>
    </w:rPr>
  </w:style>
  <w:style w:type="paragraph" w:customStyle="1" w:styleId="1ffb">
    <w:name w:val="Знак Знак1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1ffc">
    <w:name w:val="Подзаголовок Знак1"/>
    <w:rsid w:val="00943050"/>
    <w:rPr>
      <w:rFonts w:ascii="Cambria" w:eastAsia="Times New Roman" w:hAnsi="Cambria" w:cs="Times New Roman"/>
      <w:i/>
      <w:iCs/>
      <w:color w:val="4F81BD"/>
      <w:spacing w:val="15"/>
      <w:sz w:val="24"/>
      <w:szCs w:val="24"/>
    </w:rPr>
  </w:style>
  <w:style w:type="paragraph" w:customStyle="1" w:styleId="Style54">
    <w:name w:val="Style54"/>
    <w:basedOn w:val="a1"/>
    <w:qFormat/>
    <w:rsid w:val="00943050"/>
    <w:pPr>
      <w:widowControl w:val="0"/>
      <w:autoSpaceDE w:val="0"/>
      <w:autoSpaceDN w:val="0"/>
      <w:adjustRightInd w:val="0"/>
      <w:jc w:val="left"/>
    </w:pPr>
    <w:rPr>
      <w:rFonts w:ascii="Times New Roman" w:hAnsi="Times New Roman"/>
      <w:sz w:val="24"/>
      <w:szCs w:val="24"/>
    </w:rPr>
  </w:style>
  <w:style w:type="character" w:customStyle="1" w:styleId="FontStyle264">
    <w:name w:val="Font Style264"/>
    <w:rsid w:val="00943050"/>
    <w:rPr>
      <w:rFonts w:ascii="Times New Roman" w:hAnsi="Times New Roman" w:cs="Times New Roman"/>
      <w:sz w:val="20"/>
      <w:szCs w:val="20"/>
    </w:rPr>
  </w:style>
  <w:style w:type="character" w:customStyle="1" w:styleId="FontStyle265">
    <w:name w:val="Font Style265"/>
    <w:rsid w:val="00943050"/>
    <w:rPr>
      <w:rFonts w:ascii="Times New Roman" w:hAnsi="Times New Roman" w:cs="Times New Roman"/>
      <w:sz w:val="20"/>
      <w:szCs w:val="20"/>
    </w:rPr>
  </w:style>
  <w:style w:type="paragraph" w:customStyle="1" w:styleId="1ffd">
    <w:name w:val="Знак Знак1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1">
    <w:name w:val="Знак Знак Знак Знак Знак"/>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styleId="afffffff2">
    <w:name w:val="footnote text"/>
    <w:basedOn w:val="a1"/>
    <w:link w:val="afffffff3"/>
    <w:unhideWhenUsed/>
    <w:rsid w:val="00943050"/>
    <w:pPr>
      <w:jc w:val="left"/>
    </w:pPr>
    <w:rPr>
      <w:sz w:val="20"/>
    </w:rPr>
  </w:style>
  <w:style w:type="character" w:customStyle="1" w:styleId="afffffff3">
    <w:name w:val="Текст сноски Знак"/>
    <w:basedOn w:val="a2"/>
    <w:link w:val="afffffff2"/>
    <w:rsid w:val="00943050"/>
    <w:rPr>
      <w:rFonts w:ascii="Arial" w:eastAsia="Times New Roman" w:hAnsi="Arial" w:cs="Times New Roman"/>
      <w:kern w:val="0"/>
      <w:sz w:val="20"/>
      <w:szCs w:val="20"/>
      <w:lang w:val="ru-RU" w:eastAsia="ru-RU"/>
    </w:rPr>
  </w:style>
  <w:style w:type="character" w:styleId="afffffff4">
    <w:name w:val="footnote reference"/>
    <w:uiPriority w:val="99"/>
    <w:unhideWhenUsed/>
    <w:rsid w:val="00943050"/>
    <w:rPr>
      <w:vertAlign w:val="superscript"/>
    </w:rPr>
  </w:style>
  <w:style w:type="character" w:customStyle="1" w:styleId="200">
    <w:name w:val="Знак Знак20"/>
    <w:rsid w:val="00943050"/>
    <w:rPr>
      <w:rFonts w:ascii="Arial" w:eastAsia="Times New Roman" w:hAnsi="Arial" w:cs="Times New Roman"/>
      <w:b/>
      <w:caps/>
      <w:sz w:val="26"/>
      <w:szCs w:val="20"/>
      <w:lang w:val="en-GB" w:eastAsia="ru-RU"/>
    </w:rPr>
  </w:style>
  <w:style w:type="character" w:customStyle="1" w:styleId="14b">
    <w:name w:val="Знак Знак14"/>
    <w:uiPriority w:val="99"/>
    <w:rsid w:val="00943050"/>
    <w:rPr>
      <w:rFonts w:ascii="Arial" w:eastAsia="Times New Roman" w:hAnsi="Arial" w:cs="Times New Roman"/>
      <w:i/>
      <w:sz w:val="24"/>
      <w:szCs w:val="20"/>
      <w:lang w:val="ru-RU" w:eastAsia="ru-RU"/>
    </w:rPr>
  </w:style>
  <w:style w:type="paragraph" w:customStyle="1" w:styleId="afffffff5">
    <w:name w:val="Текст в таблице"/>
    <w:basedOn w:val="af7"/>
    <w:autoRedefine/>
    <w:qFormat/>
    <w:rsid w:val="00943050"/>
    <w:pPr>
      <w:spacing w:before="60" w:after="60"/>
      <w:ind w:firstLine="0"/>
      <w:contextualSpacing w:val="0"/>
      <w:jc w:val="left"/>
    </w:pPr>
    <w:rPr>
      <w:rFonts w:ascii="Arial" w:hAnsi="Arial" w:cs="Arial"/>
      <w:sz w:val="22"/>
      <w:szCs w:val="32"/>
    </w:rPr>
  </w:style>
  <w:style w:type="paragraph" w:customStyle="1" w:styleId="afffffff6">
    <w:name w:val="название отраслей"/>
    <w:basedOn w:val="af7"/>
    <w:autoRedefine/>
    <w:qFormat/>
    <w:rsid w:val="00943050"/>
    <w:pPr>
      <w:ind w:firstLine="709"/>
      <w:contextualSpacing w:val="0"/>
      <w:jc w:val="left"/>
    </w:pPr>
    <w:rPr>
      <w:rFonts w:ascii="Arial" w:hAnsi="Arial" w:cs="Arial"/>
      <w:i/>
      <w:sz w:val="22"/>
    </w:rPr>
  </w:style>
  <w:style w:type="paragraph" w:customStyle="1" w:styleId="afffffff7">
    <w:name w:val="с подчеркиванием"/>
    <w:basedOn w:val="af7"/>
    <w:autoRedefine/>
    <w:qFormat/>
    <w:rsid w:val="00943050"/>
    <w:pPr>
      <w:spacing w:before="0" w:after="60"/>
      <w:ind w:firstLine="709"/>
      <w:contextualSpacing w:val="0"/>
    </w:pPr>
    <w:rPr>
      <w:rFonts w:ascii="Arial" w:hAnsi="Arial" w:cs="Arial"/>
      <w:sz w:val="22"/>
      <w:u w:val="single"/>
    </w:rPr>
  </w:style>
  <w:style w:type="paragraph" w:customStyle="1" w:styleId="afffffff8">
    <w:name w:val="Маркированный список А"/>
    <w:basedOn w:val="af7"/>
    <w:autoRedefine/>
    <w:qFormat/>
    <w:rsid w:val="00943050"/>
    <w:pPr>
      <w:tabs>
        <w:tab w:val="num" w:pos="360"/>
        <w:tab w:val="num" w:pos="1440"/>
      </w:tabs>
      <w:ind w:firstLine="709"/>
      <w:contextualSpacing w:val="0"/>
    </w:pPr>
    <w:rPr>
      <w:rFonts w:ascii="Arial" w:hAnsi="Arial" w:cs="Arial"/>
      <w:sz w:val="22"/>
    </w:rPr>
  </w:style>
  <w:style w:type="paragraph" w:customStyle="1" w:styleId="afffffff9">
    <w:name w:val="Текст в табл цифры"/>
    <w:basedOn w:val="af7"/>
    <w:autoRedefine/>
    <w:qFormat/>
    <w:rsid w:val="00943050"/>
    <w:pPr>
      <w:tabs>
        <w:tab w:val="left" w:pos="350"/>
        <w:tab w:val="left" w:pos="530"/>
      </w:tabs>
      <w:spacing w:before="40" w:after="40"/>
      <w:ind w:right="70" w:firstLine="0"/>
      <w:contextualSpacing w:val="0"/>
      <w:jc w:val="center"/>
    </w:pPr>
    <w:rPr>
      <w:rFonts w:ascii="Arial" w:hAnsi="Arial" w:cs="Arial"/>
      <w:bCs/>
      <w:sz w:val="22"/>
      <w:szCs w:val="22"/>
    </w:rPr>
  </w:style>
  <w:style w:type="paragraph" w:customStyle="1" w:styleId="afffffffa">
    <w:name w:val="название таблицы"/>
    <w:basedOn w:val="af7"/>
    <w:qFormat/>
    <w:rsid w:val="00943050"/>
    <w:pPr>
      <w:spacing w:before="240" w:after="240"/>
      <w:ind w:firstLine="709"/>
      <w:contextualSpacing w:val="0"/>
      <w:jc w:val="center"/>
    </w:pPr>
    <w:rPr>
      <w:rFonts w:ascii="Arial" w:hAnsi="Arial" w:cs="Arial"/>
      <w:sz w:val="22"/>
    </w:rPr>
  </w:style>
  <w:style w:type="paragraph" w:customStyle="1" w:styleId="afffffffb">
    <w:name w:val="рисунок"/>
    <w:basedOn w:val="afffffffa"/>
    <w:next w:val="af7"/>
    <w:qFormat/>
    <w:rsid w:val="00943050"/>
  </w:style>
  <w:style w:type="character" w:customStyle="1" w:styleId="afffffffc">
    <w:name w:val="название таблицы Знак"/>
    <w:rsid w:val="00943050"/>
    <w:rPr>
      <w:rFonts w:ascii="Arial" w:eastAsia="Times New Roman" w:hAnsi="Arial" w:cs="Arial"/>
      <w:sz w:val="22"/>
      <w:szCs w:val="24"/>
      <w:lang w:val="ru-RU" w:eastAsia="ru-RU" w:bidi="ar-SA"/>
    </w:rPr>
  </w:style>
  <w:style w:type="paragraph" w:customStyle="1" w:styleId="msonormalbullet2gif">
    <w:name w:val="msonormalbullet2.gif"/>
    <w:basedOn w:val="a1"/>
    <w:qFormat/>
    <w:rsid w:val="00943050"/>
    <w:pPr>
      <w:spacing w:before="100" w:beforeAutospacing="1" w:after="100" w:afterAutospacing="1"/>
      <w:jc w:val="left"/>
    </w:pPr>
    <w:rPr>
      <w:rFonts w:ascii="Times New Roman" w:hAnsi="Times New Roman"/>
      <w:sz w:val="24"/>
      <w:szCs w:val="24"/>
      <w:lang w:val="kk-KZ" w:eastAsia="kk-KZ"/>
    </w:rPr>
  </w:style>
  <w:style w:type="paragraph" w:customStyle="1" w:styleId="-">
    <w:name w:val="Таблица-Текст"/>
    <w:basedOn w:val="a1"/>
    <w:qFormat/>
    <w:rsid w:val="00943050"/>
    <w:pPr>
      <w:widowControl w:val="0"/>
      <w:autoSpaceDE w:val="0"/>
      <w:autoSpaceDN w:val="0"/>
      <w:snapToGrid w:val="0"/>
      <w:jc w:val="left"/>
    </w:pPr>
    <w:rPr>
      <w:sz w:val="16"/>
    </w:rPr>
  </w:style>
  <w:style w:type="character" w:customStyle="1" w:styleId="1ffe">
    <w:name w:val="Текст сноски Знак1"/>
    <w:uiPriority w:val="99"/>
    <w:semiHidden/>
    <w:rsid w:val="00943050"/>
    <w:rPr>
      <w:rFonts w:ascii="Arial" w:eastAsia="Times New Roman" w:hAnsi="Arial" w:cs="Times New Roman"/>
      <w:sz w:val="20"/>
      <w:szCs w:val="20"/>
      <w:lang w:val="ru-RU" w:eastAsia="ru-RU"/>
    </w:rPr>
  </w:style>
  <w:style w:type="paragraph" w:customStyle="1" w:styleId="msonormalbullet2gifbullet1gif">
    <w:name w:val="msonormalbullet2gifbullet1.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2gif">
    <w:name w:val="msonormalbullet2gifbullet2.gif"/>
    <w:basedOn w:val="a1"/>
    <w:qFormat/>
    <w:rsid w:val="00943050"/>
    <w:pPr>
      <w:spacing w:before="100" w:beforeAutospacing="1" w:after="100" w:afterAutospacing="1"/>
      <w:jc w:val="left"/>
    </w:pPr>
    <w:rPr>
      <w:rFonts w:ascii="Times New Roman" w:hAnsi="Times New Roman"/>
      <w:sz w:val="24"/>
      <w:szCs w:val="24"/>
    </w:rPr>
  </w:style>
  <w:style w:type="paragraph" w:customStyle="1" w:styleId="msonormalbullet2gifbullet3gif">
    <w:name w:val="msonormalbullet2gifbullet3.gif"/>
    <w:basedOn w:val="a1"/>
    <w:qFormat/>
    <w:rsid w:val="00943050"/>
    <w:pPr>
      <w:spacing w:before="100" w:beforeAutospacing="1" w:after="100" w:afterAutospacing="1"/>
      <w:jc w:val="left"/>
    </w:pPr>
    <w:rPr>
      <w:rFonts w:ascii="Times New Roman" w:hAnsi="Times New Roman"/>
      <w:sz w:val="24"/>
      <w:szCs w:val="24"/>
    </w:rPr>
  </w:style>
  <w:style w:type="character" w:customStyle="1" w:styleId="1fff">
    <w:name w:val="Нижний колонтитул Знак1"/>
    <w:basedOn w:val="a2"/>
    <w:uiPriority w:val="99"/>
    <w:rsid w:val="00943050"/>
  </w:style>
  <w:style w:type="paragraph" w:customStyle="1" w:styleId="TEXTEAI">
    <w:name w:val="TEXT EAI Знак"/>
    <w:basedOn w:val="a1"/>
    <w:qFormat/>
    <w:rsid w:val="00943050"/>
    <w:pPr>
      <w:autoSpaceDE w:val="0"/>
      <w:autoSpaceDN w:val="0"/>
      <w:spacing w:after="120"/>
    </w:pPr>
    <w:rPr>
      <w:rFonts w:cs="Arial"/>
      <w:bCs/>
      <w:sz w:val="20"/>
    </w:rPr>
  </w:style>
  <w:style w:type="character" w:customStyle="1" w:styleId="171">
    <w:name w:val="Знак Знак17"/>
    <w:uiPriority w:val="99"/>
    <w:rsid w:val="00943050"/>
    <w:rPr>
      <w:rFonts w:ascii="Arial" w:hAnsi="Arial" w:cs="Arial"/>
      <w:b/>
      <w:bCs/>
      <w:i/>
      <w:iCs/>
      <w:sz w:val="28"/>
      <w:szCs w:val="28"/>
      <w:lang w:val="ru-RU" w:eastAsia="ru-RU" w:bidi="ar-SA"/>
    </w:rPr>
  </w:style>
  <w:style w:type="paragraph" w:customStyle="1" w:styleId="afffffffd">
    <w:name w:val="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character" w:customStyle="1" w:styleId="s7">
    <w:name w:val="s7"/>
    <w:rsid w:val="00943050"/>
    <w:rPr>
      <w:rFonts w:ascii="Courier New" w:hAnsi="Courier New" w:cs="Courier New" w:hint="default"/>
      <w:b w:val="0"/>
      <w:bCs w:val="0"/>
      <w:i w:val="0"/>
      <w:iCs w:val="0"/>
      <w:strike w:val="0"/>
      <w:dstrike w:val="0"/>
      <w:color w:val="000000"/>
      <w:sz w:val="22"/>
      <w:szCs w:val="22"/>
      <w:u w:val="none"/>
      <w:effect w:val="none"/>
    </w:rPr>
  </w:style>
  <w:style w:type="paragraph" w:customStyle="1" w:styleId="1200">
    <w:name w:val="Стиль Основной текст с отступом + 12 пт По ширине Слева:  0 см П..."/>
    <w:basedOn w:val="af1"/>
    <w:qFormat/>
    <w:rsid w:val="00943050"/>
    <w:pPr>
      <w:widowControl/>
      <w:autoSpaceDE/>
      <w:autoSpaceDN/>
      <w:adjustRightInd/>
      <w:spacing w:after="120" w:line="240" w:lineRule="auto"/>
      <w:ind w:left="283" w:firstLine="0"/>
      <w:jc w:val="left"/>
    </w:pPr>
    <w:rPr>
      <w:sz w:val="24"/>
      <w:szCs w:val="24"/>
      <w:lang w:eastAsia="ru-RU"/>
    </w:rPr>
  </w:style>
  <w:style w:type="paragraph" w:customStyle="1" w:styleId="afffffffe">
    <w:name w:val="ОснТекст"/>
    <w:link w:val="affffffff"/>
    <w:qFormat/>
    <w:rsid w:val="00943050"/>
    <w:pPr>
      <w:spacing w:after="0" w:line="240" w:lineRule="auto"/>
      <w:ind w:firstLine="709"/>
      <w:jc w:val="both"/>
    </w:pPr>
    <w:rPr>
      <w:rFonts w:ascii="Times New Roman" w:eastAsia="Times New Roman" w:hAnsi="Times New Roman" w:cs="Times New Roman"/>
      <w:kern w:val="0"/>
      <w:sz w:val="28"/>
      <w:szCs w:val="28"/>
      <w:lang w:eastAsia="ru-RU"/>
    </w:rPr>
  </w:style>
  <w:style w:type="character" w:customStyle="1" w:styleId="2ffb">
    <w:name w:val="ОснТекст Знак2"/>
    <w:rsid w:val="00943050"/>
    <w:rPr>
      <w:sz w:val="28"/>
      <w:szCs w:val="28"/>
      <w:lang w:val="ru-RU" w:eastAsia="ru-RU" w:bidi="ar-SA"/>
    </w:rPr>
  </w:style>
  <w:style w:type="paragraph" w:customStyle="1" w:styleId="WW-">
    <w:name w:val="WW-Обычный (веб)"/>
    <w:basedOn w:val="a1"/>
    <w:qFormat/>
    <w:rsid w:val="00943050"/>
    <w:pPr>
      <w:suppressAutoHyphens/>
      <w:spacing w:before="280" w:after="280"/>
      <w:ind w:firstLine="709"/>
      <w:jc w:val="left"/>
    </w:pPr>
    <w:rPr>
      <w:rFonts w:ascii="Times New Roman" w:hAnsi="Times New Roman"/>
      <w:sz w:val="24"/>
      <w:szCs w:val="24"/>
      <w:lang w:eastAsia="ar-SA"/>
    </w:rPr>
  </w:style>
  <w:style w:type="paragraph" w:customStyle="1" w:styleId="14c">
    <w:name w:val="Стиль14 Знак"/>
    <w:basedOn w:val="a1"/>
    <w:autoRedefine/>
    <w:qFormat/>
    <w:rsid w:val="00943050"/>
    <w:pPr>
      <w:widowControl w:val="0"/>
      <w:ind w:firstLine="567"/>
    </w:pPr>
    <w:rPr>
      <w:rFonts w:ascii="Times New Roman" w:hAnsi="Times New Roman"/>
      <w:sz w:val="28"/>
      <w:szCs w:val="28"/>
    </w:rPr>
  </w:style>
  <w:style w:type="character" w:customStyle="1" w:styleId="14d">
    <w:name w:val="Стиль14 Знак Знак"/>
    <w:rsid w:val="00943050"/>
    <w:rPr>
      <w:sz w:val="28"/>
      <w:szCs w:val="28"/>
      <w:lang w:val="ru-RU" w:eastAsia="ru-RU" w:bidi="ar-SA"/>
    </w:rPr>
  </w:style>
  <w:style w:type="paragraph" w:customStyle="1" w:styleId="201">
    <w:name w:val="Стиль20"/>
    <w:basedOn w:val="a1"/>
    <w:qFormat/>
    <w:rsid w:val="00943050"/>
    <w:pPr>
      <w:widowControl w:val="0"/>
      <w:tabs>
        <w:tab w:val="left" w:pos="1080"/>
        <w:tab w:val="num" w:pos="1260"/>
      </w:tabs>
      <w:ind w:left="1260" w:hanging="360"/>
    </w:pPr>
    <w:rPr>
      <w:rFonts w:ascii="Times New Roman" w:hAnsi="Times New Roman"/>
      <w:sz w:val="28"/>
      <w:szCs w:val="28"/>
    </w:rPr>
  </w:style>
  <w:style w:type="character" w:customStyle="1" w:styleId="202">
    <w:name w:val="Стиль20 Знак"/>
    <w:rsid w:val="00943050"/>
    <w:rPr>
      <w:sz w:val="28"/>
      <w:szCs w:val="28"/>
      <w:lang w:val="ru-RU" w:eastAsia="ru-RU" w:bidi="ar-SA"/>
    </w:rPr>
  </w:style>
  <w:style w:type="paragraph" w:customStyle="1" w:styleId="4f0">
    <w:name w:val="Стиль4"/>
    <w:basedOn w:val="a1"/>
    <w:qFormat/>
    <w:rsid w:val="00943050"/>
    <w:pPr>
      <w:widowControl w:val="0"/>
      <w:ind w:firstLine="567"/>
    </w:pPr>
    <w:rPr>
      <w:rFonts w:ascii="Times New Roman" w:hAnsi="Times New Roman"/>
      <w:sz w:val="28"/>
      <w:szCs w:val="28"/>
    </w:rPr>
  </w:style>
  <w:style w:type="character" w:customStyle="1" w:styleId="4f1">
    <w:name w:val="Стиль4 Знак"/>
    <w:rsid w:val="00943050"/>
    <w:rPr>
      <w:sz w:val="28"/>
      <w:szCs w:val="28"/>
      <w:lang w:val="ru-RU" w:eastAsia="ru-RU" w:bidi="ar-SA"/>
    </w:rPr>
  </w:style>
  <w:style w:type="paragraph" w:customStyle="1" w:styleId="affffffff0">
    <w:name w:val="Врезанная сноска"/>
    <w:basedOn w:val="a1"/>
    <w:next w:val="a1"/>
    <w:qFormat/>
    <w:rsid w:val="00943050"/>
    <w:pPr>
      <w:spacing w:before="120"/>
      <w:ind w:left="851"/>
      <w:jc w:val="left"/>
    </w:pPr>
    <w:rPr>
      <w:rFonts w:ascii="Times New Roman" w:hAnsi="Times New Roman"/>
      <w:i/>
      <w:sz w:val="16"/>
    </w:rPr>
  </w:style>
  <w:style w:type="paragraph" w:customStyle="1" w:styleId="1fff0">
    <w:name w:val="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lang w:val="en-US" w:eastAsia="en-US"/>
    </w:rPr>
  </w:style>
  <w:style w:type="paragraph" w:customStyle="1" w:styleId="affffffff1">
    <w:name w:val="Знак Знак Знак Знак Знак Знак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2111">
    <w:name w:val="Знак Знак Знак1 Знак Знак Знак2 Знак Знак Знак Знак Знак Знак1 Знак Знак Знак1 Знак Знак Знак Знак Знак Знак Знак1"/>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1">
    <w:name w:val="Знак Знак Знак Знак Знак Знак Знак Знак Знак1 Знак Знак Знак Знак Знак Знак Знак Знак Знак Знак Знак Знак Знак"/>
    <w:basedOn w:val="a1"/>
    <w:autoRedefine/>
    <w:qFormat/>
    <w:rsid w:val="00943050"/>
    <w:pPr>
      <w:jc w:val="left"/>
    </w:pPr>
    <w:rPr>
      <w:rFonts w:ascii="Times New Roman" w:eastAsia="SimSun" w:hAnsi="Times New Roman"/>
      <w:b/>
      <w:sz w:val="28"/>
      <w:szCs w:val="24"/>
      <w:lang w:val="en-US" w:eastAsia="en-US"/>
    </w:rPr>
  </w:style>
  <w:style w:type="paragraph" w:customStyle="1" w:styleId="2113">
    <w:name w:val="Знак2 Знак Знак Знак Знак Знак Знак Знак Знак Знак Знак Знак1 Знак Знак Знак1 Знак"/>
    <w:basedOn w:val="a1"/>
    <w:next w:val="2"/>
    <w:autoRedefine/>
    <w:qFormat/>
    <w:rsid w:val="00943050"/>
    <w:pPr>
      <w:spacing w:after="160" w:line="240" w:lineRule="exact"/>
      <w:jc w:val="center"/>
    </w:pPr>
    <w:rPr>
      <w:rFonts w:ascii="Times New Roman" w:hAnsi="Times New Roman"/>
      <w:b/>
      <w:i/>
      <w:sz w:val="28"/>
      <w:szCs w:val="28"/>
      <w:lang w:val="en-US" w:eastAsia="en-US"/>
    </w:rPr>
  </w:style>
  <w:style w:type="character" w:customStyle="1" w:styleId="apple-style-span">
    <w:name w:val="apple-style-span"/>
    <w:basedOn w:val="a2"/>
    <w:rsid w:val="00943050"/>
  </w:style>
  <w:style w:type="paragraph" w:customStyle="1" w:styleId="affffffff2">
    <w:name w:val="Обыч"/>
    <w:qFormat/>
    <w:rsid w:val="00943050"/>
    <w:pPr>
      <w:widowControl w:val="0"/>
      <w:spacing w:after="0" w:line="240" w:lineRule="auto"/>
    </w:pPr>
    <w:rPr>
      <w:rFonts w:ascii="Times New Roman" w:eastAsia="Times New Roman" w:hAnsi="Times New Roman" w:cs="Times New Roman"/>
      <w:snapToGrid w:val="0"/>
      <w:kern w:val="0"/>
      <w:sz w:val="28"/>
      <w:szCs w:val="28"/>
      <w:lang w:eastAsia="ru-RU"/>
    </w:rPr>
  </w:style>
  <w:style w:type="paragraph" w:customStyle="1" w:styleId="3fe">
    <w:name w:val="Знак3 Знак Знак Знак"/>
    <w:basedOn w:val="a1"/>
    <w:autoRedefine/>
    <w:qFormat/>
    <w:rsid w:val="00943050"/>
    <w:pPr>
      <w:spacing w:after="160" w:line="240" w:lineRule="exact"/>
      <w:jc w:val="left"/>
    </w:pPr>
    <w:rPr>
      <w:rFonts w:ascii="Times New Roman" w:eastAsia="SimSun" w:hAnsi="Times New Roman"/>
      <w:b/>
      <w:bCs/>
      <w:sz w:val="28"/>
      <w:szCs w:val="28"/>
      <w:lang w:val="en-US" w:eastAsia="en-US"/>
    </w:rPr>
  </w:style>
  <w:style w:type="paragraph" w:customStyle="1" w:styleId="14e">
    <w:name w:val="Обычный + 14 пт"/>
    <w:basedOn w:val="af7"/>
    <w:qFormat/>
    <w:rsid w:val="00943050"/>
    <w:pPr>
      <w:spacing w:before="0" w:after="0"/>
      <w:ind w:right="-2" w:firstLine="720"/>
      <w:contextualSpacing w:val="0"/>
    </w:pPr>
    <w:rPr>
      <w:smallCaps/>
      <w:szCs w:val="28"/>
    </w:rPr>
  </w:style>
  <w:style w:type="paragraph" w:customStyle="1" w:styleId="104">
    <w:name w:val="Стиль10"/>
    <w:basedOn w:val="a1"/>
    <w:qFormat/>
    <w:rsid w:val="00943050"/>
    <w:pPr>
      <w:widowControl w:val="0"/>
      <w:ind w:firstLine="567"/>
    </w:pPr>
    <w:rPr>
      <w:rFonts w:ascii="Times New Roman" w:eastAsia="Arial Unicode MS" w:hAnsi="Times New Roman"/>
      <w:iCs/>
      <w:color w:val="000000"/>
      <w:sz w:val="28"/>
      <w:szCs w:val="28"/>
    </w:rPr>
  </w:style>
  <w:style w:type="character" w:customStyle="1" w:styleId="affffffff3">
    <w:name w:val="Обычный до таблицы Знак"/>
    <w:rsid w:val="00943050"/>
    <w:rPr>
      <w:rFonts w:ascii="Arial" w:hAnsi="Arial"/>
      <w:noProof w:val="0"/>
      <w:lang w:val="en-US" w:eastAsia="ru-RU" w:bidi="ar-SA"/>
    </w:rPr>
  </w:style>
  <w:style w:type="paragraph" w:customStyle="1" w:styleId="affffffff4">
    <w:name w:val="раздел_ширина"/>
    <w:basedOn w:val="a1"/>
    <w:qFormat/>
    <w:rsid w:val="00943050"/>
    <w:pPr>
      <w:ind w:firstLine="567"/>
    </w:pPr>
    <w:rPr>
      <w:lang w:val="kk-KZ"/>
    </w:rPr>
  </w:style>
  <w:style w:type="paragraph" w:customStyle="1" w:styleId="2ffc">
    <w:name w:val="Знак2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1111">
    <w:name w:val="Знак Знак Знак1 Знак Знак Знак2 Знак Знак Знак Знак Знак Знак1 Знак Знак Знак1 Знак Знак Знак Знак Знак Знак Знак1 Знак Знак1 Знак"/>
    <w:basedOn w:val="a1"/>
    <w:autoRedefine/>
    <w:qFormat/>
    <w:rsid w:val="00943050"/>
    <w:pPr>
      <w:spacing w:line="240" w:lineRule="exact"/>
      <w:ind w:firstLine="720"/>
    </w:pPr>
    <w:rPr>
      <w:rFonts w:ascii="Times New Roman" w:eastAsia="SimSun" w:hAnsi="Times New Roman"/>
      <w:sz w:val="28"/>
      <w:szCs w:val="24"/>
      <w:lang w:val="en-US" w:eastAsia="en-US"/>
    </w:rPr>
  </w:style>
  <w:style w:type="paragraph" w:customStyle="1" w:styleId="1fff2">
    <w:name w:val="Знак Знак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a">
    <w:name w:val="Знак Знак6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113">
    <w:name w:val="Знак Знак Знак3 Знак Знак Знак Знак Знак Знак1 Знак Знак Знак1 Знак Знак Знак Знак Знак Знак3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Normal1">
    <w:name w:val="Normal1"/>
    <w:qFormat/>
    <w:rsid w:val="00943050"/>
    <w:pPr>
      <w:autoSpaceDE w:val="0"/>
      <w:autoSpaceDN w:val="0"/>
      <w:spacing w:after="0" w:line="240" w:lineRule="auto"/>
    </w:pPr>
    <w:rPr>
      <w:rFonts w:ascii="Times New Roman" w:eastAsia="Times New Roman" w:hAnsi="Times New Roman" w:cs="Times New Roman"/>
      <w:kern w:val="0"/>
      <w:sz w:val="20"/>
      <w:szCs w:val="20"/>
      <w:lang w:eastAsia="ru-RU"/>
    </w:rPr>
  </w:style>
  <w:style w:type="paragraph" w:customStyle="1" w:styleId="affffffff5">
    <w:name w:val="Знак Знак Знак Знак Знак Знак Знак Знак Знак Знак"/>
    <w:basedOn w:val="a1"/>
    <w:autoRedefine/>
    <w:qFormat/>
    <w:rsid w:val="00943050"/>
    <w:pPr>
      <w:spacing w:after="160" w:line="240" w:lineRule="exact"/>
      <w:jc w:val="left"/>
    </w:pPr>
    <w:rPr>
      <w:rFonts w:ascii="Times New Roman" w:hAnsi="Times New Roman"/>
      <w:sz w:val="28"/>
      <w:szCs w:val="28"/>
      <w:lang w:val="en-US" w:eastAsia="en-US"/>
    </w:rPr>
  </w:style>
  <w:style w:type="paragraph" w:customStyle="1" w:styleId="1fff3">
    <w:name w:val="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5c">
    <w:name w:val="Подпись к таблице (5)_"/>
    <w:link w:val="5d"/>
    <w:rsid w:val="00943050"/>
    <w:rPr>
      <w:sz w:val="23"/>
      <w:szCs w:val="23"/>
      <w:shd w:val="clear" w:color="auto" w:fill="FFFFFF"/>
    </w:rPr>
  </w:style>
  <w:style w:type="paragraph" w:customStyle="1" w:styleId="5d">
    <w:name w:val="Подпись к таблице (5)"/>
    <w:basedOn w:val="a1"/>
    <w:link w:val="5c"/>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80">
    <w:name w:val="Основной текст (38)_"/>
    <w:link w:val="381"/>
    <w:rsid w:val="00943050"/>
    <w:rPr>
      <w:rFonts w:ascii="Trebuchet MS" w:eastAsia="Trebuchet MS" w:hAnsi="Trebuchet MS"/>
      <w:shd w:val="clear" w:color="auto" w:fill="FFFFFF"/>
    </w:rPr>
  </w:style>
  <w:style w:type="paragraph" w:customStyle="1" w:styleId="381">
    <w:name w:val="Основной текст (38)"/>
    <w:basedOn w:val="a1"/>
    <w:link w:val="380"/>
    <w:qFormat/>
    <w:rsid w:val="00943050"/>
    <w:pPr>
      <w:shd w:val="clear" w:color="auto" w:fill="FFFFFF"/>
      <w:spacing w:line="0" w:lineRule="atLeast"/>
      <w:jc w:val="left"/>
    </w:pPr>
    <w:rPr>
      <w:rFonts w:ascii="Trebuchet MS" w:eastAsia="Trebuchet MS" w:hAnsi="Trebuchet MS" w:cstheme="minorBidi"/>
      <w:kern w:val="2"/>
      <w:szCs w:val="22"/>
      <w:lang w:eastAsia="en-US"/>
    </w:rPr>
  </w:style>
  <w:style w:type="character" w:customStyle="1" w:styleId="331">
    <w:name w:val="Основной текст (33)_"/>
    <w:link w:val="332"/>
    <w:rsid w:val="00943050"/>
    <w:rPr>
      <w:rFonts w:ascii="Trebuchet MS" w:eastAsia="Trebuchet MS" w:hAnsi="Trebuchet MS"/>
      <w:sz w:val="18"/>
      <w:szCs w:val="18"/>
      <w:shd w:val="clear" w:color="auto" w:fill="FFFFFF"/>
    </w:rPr>
  </w:style>
  <w:style w:type="paragraph" w:customStyle="1" w:styleId="332">
    <w:name w:val="Основной текст (33)"/>
    <w:basedOn w:val="a1"/>
    <w:link w:val="331"/>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413">
    <w:name w:val="Основной текст (41)_"/>
    <w:link w:val="414"/>
    <w:rsid w:val="00943050"/>
    <w:rPr>
      <w:sz w:val="23"/>
      <w:szCs w:val="23"/>
      <w:shd w:val="clear" w:color="auto" w:fill="FFFFFF"/>
    </w:rPr>
  </w:style>
  <w:style w:type="paragraph" w:customStyle="1" w:styleId="414">
    <w:name w:val="Основной текст (41)"/>
    <w:basedOn w:val="a1"/>
    <w:link w:val="413"/>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82">
    <w:name w:val="Основной текст (18)_"/>
    <w:link w:val="183"/>
    <w:rsid w:val="00943050"/>
    <w:rPr>
      <w:sz w:val="23"/>
      <w:szCs w:val="23"/>
      <w:shd w:val="clear" w:color="auto" w:fill="FFFFFF"/>
    </w:rPr>
  </w:style>
  <w:style w:type="paragraph" w:customStyle="1" w:styleId="183">
    <w:name w:val="Основной текст (18)"/>
    <w:basedOn w:val="a1"/>
    <w:link w:val="182"/>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261">
    <w:name w:val="Основной текст (26)_"/>
    <w:link w:val="262"/>
    <w:rsid w:val="00943050"/>
    <w:rPr>
      <w:sz w:val="23"/>
      <w:szCs w:val="23"/>
      <w:shd w:val="clear" w:color="auto" w:fill="FFFFFF"/>
    </w:rPr>
  </w:style>
  <w:style w:type="paragraph" w:customStyle="1" w:styleId="262">
    <w:name w:val="Основной текст (26)"/>
    <w:basedOn w:val="a1"/>
    <w:link w:val="261"/>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390">
    <w:name w:val="Основной текст (39)_"/>
    <w:link w:val="391"/>
    <w:rsid w:val="00943050"/>
    <w:rPr>
      <w:rFonts w:ascii="Trebuchet MS" w:eastAsia="Trebuchet MS" w:hAnsi="Trebuchet MS"/>
      <w:sz w:val="21"/>
      <w:szCs w:val="21"/>
      <w:shd w:val="clear" w:color="auto" w:fill="FFFFFF"/>
    </w:rPr>
  </w:style>
  <w:style w:type="paragraph" w:customStyle="1" w:styleId="391">
    <w:name w:val="Основной текст (39)"/>
    <w:basedOn w:val="a1"/>
    <w:link w:val="39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30">
    <w:name w:val="Основной текст (43)_"/>
    <w:link w:val="431"/>
    <w:rsid w:val="00943050"/>
    <w:rPr>
      <w:rFonts w:ascii="Trebuchet MS" w:eastAsia="Trebuchet MS" w:hAnsi="Trebuchet MS"/>
      <w:sz w:val="21"/>
      <w:szCs w:val="21"/>
      <w:shd w:val="clear" w:color="auto" w:fill="FFFFFF"/>
    </w:rPr>
  </w:style>
  <w:style w:type="paragraph" w:customStyle="1" w:styleId="431">
    <w:name w:val="Основной текст (43)"/>
    <w:basedOn w:val="a1"/>
    <w:link w:val="430"/>
    <w:qFormat/>
    <w:rsid w:val="00943050"/>
    <w:pPr>
      <w:shd w:val="clear" w:color="auto" w:fill="FFFFFF"/>
      <w:spacing w:line="0" w:lineRule="atLeast"/>
      <w:jc w:val="left"/>
    </w:pPr>
    <w:rPr>
      <w:rFonts w:ascii="Trebuchet MS" w:eastAsia="Trebuchet MS" w:hAnsi="Trebuchet MS" w:cstheme="minorBidi"/>
      <w:kern w:val="2"/>
      <w:sz w:val="21"/>
      <w:szCs w:val="21"/>
      <w:lang w:eastAsia="en-US"/>
    </w:rPr>
  </w:style>
  <w:style w:type="character" w:customStyle="1" w:styleId="370">
    <w:name w:val="Основной текст (37)_"/>
    <w:link w:val="371"/>
    <w:rsid w:val="00943050"/>
    <w:rPr>
      <w:rFonts w:ascii="Garamond" w:eastAsia="Garamond" w:hAnsi="Garamond"/>
      <w:sz w:val="21"/>
      <w:szCs w:val="21"/>
      <w:shd w:val="clear" w:color="auto" w:fill="FFFFFF"/>
    </w:rPr>
  </w:style>
  <w:style w:type="paragraph" w:customStyle="1" w:styleId="371">
    <w:name w:val="Основной текст (37)"/>
    <w:basedOn w:val="a1"/>
    <w:link w:val="370"/>
    <w:rsid w:val="00943050"/>
    <w:pPr>
      <w:shd w:val="clear" w:color="auto" w:fill="FFFFFF"/>
      <w:spacing w:line="0" w:lineRule="atLeast"/>
      <w:jc w:val="right"/>
    </w:pPr>
    <w:rPr>
      <w:rFonts w:ascii="Garamond" w:eastAsia="Garamond" w:hAnsi="Garamond" w:cstheme="minorBidi"/>
      <w:kern w:val="2"/>
      <w:sz w:val="21"/>
      <w:szCs w:val="21"/>
      <w:lang w:eastAsia="en-US"/>
    </w:rPr>
  </w:style>
  <w:style w:type="character" w:customStyle="1" w:styleId="360">
    <w:name w:val="Основной текст (36)_"/>
    <w:link w:val="361"/>
    <w:rsid w:val="00943050"/>
    <w:rPr>
      <w:shd w:val="clear" w:color="auto" w:fill="FFFFFF"/>
    </w:rPr>
  </w:style>
  <w:style w:type="paragraph" w:customStyle="1" w:styleId="361">
    <w:name w:val="Основной текст (36)"/>
    <w:basedOn w:val="a1"/>
    <w:link w:val="360"/>
    <w:qFormat/>
    <w:rsid w:val="00943050"/>
    <w:pPr>
      <w:shd w:val="clear" w:color="auto" w:fill="FFFFFF"/>
      <w:spacing w:line="0" w:lineRule="atLeast"/>
      <w:jc w:val="right"/>
    </w:pPr>
    <w:rPr>
      <w:rFonts w:asciiTheme="minorHAnsi" w:eastAsiaTheme="minorHAnsi" w:hAnsiTheme="minorHAnsi" w:cstheme="minorBidi"/>
      <w:kern w:val="2"/>
      <w:szCs w:val="22"/>
      <w:lang w:eastAsia="en-US"/>
    </w:rPr>
  </w:style>
  <w:style w:type="character" w:customStyle="1" w:styleId="400">
    <w:name w:val="Основной текст (40)_"/>
    <w:link w:val="401"/>
    <w:rsid w:val="00943050"/>
    <w:rPr>
      <w:sz w:val="23"/>
      <w:szCs w:val="23"/>
      <w:shd w:val="clear" w:color="auto" w:fill="FFFFFF"/>
    </w:rPr>
  </w:style>
  <w:style w:type="paragraph" w:customStyle="1" w:styleId="401">
    <w:name w:val="Основной текст (40)"/>
    <w:basedOn w:val="a1"/>
    <w:link w:val="40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422">
    <w:name w:val="Основной текст (42)_"/>
    <w:link w:val="423"/>
    <w:rsid w:val="00943050"/>
    <w:rPr>
      <w:sz w:val="23"/>
      <w:szCs w:val="23"/>
      <w:shd w:val="clear" w:color="auto" w:fill="FFFFFF"/>
    </w:rPr>
  </w:style>
  <w:style w:type="paragraph" w:customStyle="1" w:styleId="423">
    <w:name w:val="Основной текст (42)"/>
    <w:basedOn w:val="a1"/>
    <w:link w:val="422"/>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530">
    <w:name w:val="Основной текст (53)_"/>
    <w:link w:val="531"/>
    <w:rsid w:val="00943050"/>
    <w:rPr>
      <w:sz w:val="23"/>
      <w:szCs w:val="23"/>
      <w:shd w:val="clear" w:color="auto" w:fill="FFFFFF"/>
    </w:rPr>
  </w:style>
  <w:style w:type="paragraph" w:customStyle="1" w:styleId="531">
    <w:name w:val="Основной текст (53)"/>
    <w:basedOn w:val="a1"/>
    <w:link w:val="53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21">
    <w:name w:val="Основной текст (32)_"/>
    <w:link w:val="322"/>
    <w:rsid w:val="00943050"/>
    <w:rPr>
      <w:rFonts w:ascii="Trebuchet MS" w:eastAsia="Trebuchet MS" w:hAnsi="Trebuchet MS"/>
      <w:sz w:val="17"/>
      <w:szCs w:val="17"/>
      <w:shd w:val="clear" w:color="auto" w:fill="FFFFFF"/>
    </w:rPr>
  </w:style>
  <w:style w:type="paragraph" w:customStyle="1" w:styleId="322">
    <w:name w:val="Основной текст (32)"/>
    <w:basedOn w:val="a1"/>
    <w:link w:val="321"/>
    <w:qFormat/>
    <w:rsid w:val="00943050"/>
    <w:pPr>
      <w:shd w:val="clear" w:color="auto" w:fill="FFFFFF"/>
      <w:spacing w:line="0" w:lineRule="atLeast"/>
      <w:jc w:val="right"/>
    </w:pPr>
    <w:rPr>
      <w:rFonts w:ascii="Trebuchet MS" w:eastAsia="Trebuchet MS" w:hAnsi="Trebuchet MS" w:cstheme="minorBidi"/>
      <w:kern w:val="2"/>
      <w:sz w:val="17"/>
      <w:szCs w:val="17"/>
      <w:lang w:eastAsia="en-US"/>
    </w:rPr>
  </w:style>
  <w:style w:type="character" w:customStyle="1" w:styleId="340">
    <w:name w:val="Основной текст (34)_"/>
    <w:link w:val="341"/>
    <w:rsid w:val="00943050"/>
    <w:rPr>
      <w:rFonts w:ascii="Trebuchet MS" w:eastAsia="Trebuchet MS" w:hAnsi="Trebuchet MS"/>
      <w:sz w:val="19"/>
      <w:szCs w:val="19"/>
      <w:shd w:val="clear" w:color="auto" w:fill="FFFFFF"/>
    </w:rPr>
  </w:style>
  <w:style w:type="paragraph" w:customStyle="1" w:styleId="341">
    <w:name w:val="Основной текст (34)"/>
    <w:basedOn w:val="a1"/>
    <w:link w:val="34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490">
    <w:name w:val="Основной текст (49)_"/>
    <w:link w:val="491"/>
    <w:rsid w:val="00943050"/>
    <w:rPr>
      <w:sz w:val="23"/>
      <w:szCs w:val="23"/>
      <w:shd w:val="clear" w:color="auto" w:fill="FFFFFF"/>
    </w:rPr>
  </w:style>
  <w:style w:type="paragraph" w:customStyle="1" w:styleId="491">
    <w:name w:val="Основной текст (49)"/>
    <w:basedOn w:val="a1"/>
    <w:link w:val="49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40">
    <w:name w:val="Основной текст (54)_"/>
    <w:link w:val="541"/>
    <w:rsid w:val="00943050"/>
    <w:rPr>
      <w:sz w:val="23"/>
      <w:szCs w:val="23"/>
      <w:shd w:val="clear" w:color="auto" w:fill="FFFFFF"/>
    </w:rPr>
  </w:style>
  <w:style w:type="paragraph" w:customStyle="1" w:styleId="541">
    <w:name w:val="Основной текст (54)"/>
    <w:basedOn w:val="a1"/>
    <w:link w:val="540"/>
    <w:qFormat/>
    <w:rsid w:val="00943050"/>
    <w:pPr>
      <w:shd w:val="clear" w:color="auto" w:fill="FFFFFF"/>
      <w:spacing w:line="0" w:lineRule="atLeast"/>
      <w:jc w:val="left"/>
    </w:pPr>
    <w:rPr>
      <w:rFonts w:asciiTheme="minorHAnsi" w:eastAsiaTheme="minorHAnsi" w:hAnsiTheme="minorHAnsi" w:cstheme="minorBidi"/>
      <w:kern w:val="2"/>
      <w:sz w:val="23"/>
      <w:szCs w:val="23"/>
      <w:lang w:eastAsia="en-US"/>
    </w:rPr>
  </w:style>
  <w:style w:type="character" w:customStyle="1" w:styleId="152">
    <w:name w:val="Основной текст (15)_"/>
    <w:link w:val="153"/>
    <w:rsid w:val="00943050"/>
    <w:rPr>
      <w:sz w:val="21"/>
      <w:szCs w:val="21"/>
      <w:shd w:val="clear" w:color="auto" w:fill="FFFFFF"/>
    </w:rPr>
  </w:style>
  <w:style w:type="paragraph" w:customStyle="1" w:styleId="153">
    <w:name w:val="Основной текст (15)"/>
    <w:basedOn w:val="a1"/>
    <w:link w:val="152"/>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460">
    <w:name w:val="Основной текст (46)_"/>
    <w:link w:val="461"/>
    <w:rsid w:val="00943050"/>
    <w:rPr>
      <w:shd w:val="clear" w:color="auto" w:fill="FFFFFF"/>
    </w:rPr>
  </w:style>
  <w:style w:type="paragraph" w:customStyle="1" w:styleId="461">
    <w:name w:val="Основной текст (46)"/>
    <w:basedOn w:val="a1"/>
    <w:link w:val="46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520">
    <w:name w:val="Основной текст (52)_"/>
    <w:link w:val="521"/>
    <w:rsid w:val="00943050"/>
    <w:rPr>
      <w:sz w:val="23"/>
      <w:szCs w:val="23"/>
      <w:shd w:val="clear" w:color="auto" w:fill="FFFFFF"/>
    </w:rPr>
  </w:style>
  <w:style w:type="paragraph" w:customStyle="1" w:styleId="521">
    <w:name w:val="Основной текст (52)"/>
    <w:basedOn w:val="a1"/>
    <w:link w:val="52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80">
    <w:name w:val="Основной текст (48)_"/>
    <w:link w:val="481"/>
    <w:rsid w:val="00943050"/>
    <w:rPr>
      <w:sz w:val="23"/>
      <w:szCs w:val="23"/>
      <w:shd w:val="clear" w:color="auto" w:fill="FFFFFF"/>
    </w:rPr>
  </w:style>
  <w:style w:type="paragraph" w:customStyle="1" w:styleId="481">
    <w:name w:val="Основной текст (48)"/>
    <w:basedOn w:val="a1"/>
    <w:link w:val="48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319">
    <w:name w:val="Основной текст (31)_"/>
    <w:link w:val="31a"/>
    <w:rsid w:val="00943050"/>
    <w:rPr>
      <w:rFonts w:ascii="Trebuchet MS" w:eastAsia="Trebuchet MS" w:hAnsi="Trebuchet MS"/>
      <w:sz w:val="19"/>
      <w:szCs w:val="19"/>
      <w:shd w:val="clear" w:color="auto" w:fill="FFFFFF"/>
    </w:rPr>
  </w:style>
  <w:style w:type="paragraph" w:customStyle="1" w:styleId="31a">
    <w:name w:val="Основной текст (31)"/>
    <w:basedOn w:val="a1"/>
    <w:link w:val="319"/>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350">
    <w:name w:val="Основной текст (35)_"/>
    <w:link w:val="351"/>
    <w:rsid w:val="00943050"/>
    <w:rPr>
      <w:rFonts w:ascii="Trebuchet MS" w:eastAsia="Trebuchet MS" w:hAnsi="Trebuchet MS"/>
      <w:sz w:val="19"/>
      <w:szCs w:val="19"/>
      <w:shd w:val="clear" w:color="auto" w:fill="FFFFFF"/>
    </w:rPr>
  </w:style>
  <w:style w:type="paragraph" w:customStyle="1" w:styleId="351">
    <w:name w:val="Основной текст (35)"/>
    <w:basedOn w:val="a1"/>
    <w:link w:val="350"/>
    <w:qFormat/>
    <w:rsid w:val="00943050"/>
    <w:pPr>
      <w:shd w:val="clear" w:color="auto" w:fill="FFFFFF"/>
      <w:spacing w:line="0" w:lineRule="atLeast"/>
      <w:jc w:val="right"/>
    </w:pPr>
    <w:rPr>
      <w:rFonts w:ascii="Trebuchet MS" w:eastAsia="Trebuchet MS" w:hAnsi="Trebuchet MS" w:cstheme="minorBidi"/>
      <w:kern w:val="2"/>
      <w:sz w:val="19"/>
      <w:szCs w:val="19"/>
      <w:lang w:eastAsia="en-US"/>
    </w:rPr>
  </w:style>
  <w:style w:type="character" w:customStyle="1" w:styleId="500">
    <w:name w:val="Основной текст (50)_"/>
    <w:link w:val="501"/>
    <w:rsid w:val="00943050"/>
    <w:rPr>
      <w:sz w:val="23"/>
      <w:szCs w:val="23"/>
      <w:shd w:val="clear" w:color="auto" w:fill="FFFFFF"/>
    </w:rPr>
  </w:style>
  <w:style w:type="paragraph" w:customStyle="1" w:styleId="501">
    <w:name w:val="Основной текст (50)"/>
    <w:basedOn w:val="a1"/>
    <w:link w:val="50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450">
    <w:name w:val="Основной текст (45)_"/>
    <w:link w:val="451"/>
    <w:rsid w:val="00943050"/>
    <w:rPr>
      <w:shd w:val="clear" w:color="auto" w:fill="FFFFFF"/>
    </w:rPr>
  </w:style>
  <w:style w:type="paragraph" w:customStyle="1" w:styleId="451">
    <w:name w:val="Основной текст (45)"/>
    <w:basedOn w:val="a1"/>
    <w:link w:val="450"/>
    <w:qFormat/>
    <w:rsid w:val="00943050"/>
    <w:pPr>
      <w:shd w:val="clear" w:color="auto" w:fill="FFFFFF"/>
      <w:spacing w:line="0" w:lineRule="atLeast"/>
      <w:jc w:val="center"/>
    </w:pPr>
    <w:rPr>
      <w:rFonts w:asciiTheme="minorHAnsi" w:eastAsiaTheme="minorHAnsi" w:hAnsiTheme="minorHAnsi" w:cstheme="minorBidi"/>
      <w:kern w:val="2"/>
      <w:szCs w:val="22"/>
      <w:lang w:eastAsia="en-US"/>
    </w:rPr>
  </w:style>
  <w:style w:type="character" w:customStyle="1" w:styleId="470">
    <w:name w:val="Основной текст (47)_"/>
    <w:link w:val="471"/>
    <w:rsid w:val="00943050"/>
    <w:rPr>
      <w:rFonts w:ascii="Trebuchet MS" w:eastAsia="Trebuchet MS" w:hAnsi="Trebuchet MS"/>
      <w:sz w:val="21"/>
      <w:szCs w:val="21"/>
      <w:shd w:val="clear" w:color="auto" w:fill="FFFFFF"/>
    </w:rPr>
  </w:style>
  <w:style w:type="paragraph" w:customStyle="1" w:styleId="471">
    <w:name w:val="Основной текст (47)"/>
    <w:basedOn w:val="a1"/>
    <w:link w:val="470"/>
    <w:qFormat/>
    <w:rsid w:val="00943050"/>
    <w:pPr>
      <w:shd w:val="clear" w:color="auto" w:fill="FFFFFF"/>
      <w:spacing w:line="0" w:lineRule="atLeast"/>
      <w:jc w:val="center"/>
    </w:pPr>
    <w:rPr>
      <w:rFonts w:ascii="Trebuchet MS" w:eastAsia="Trebuchet MS" w:hAnsi="Trebuchet MS" w:cstheme="minorBidi"/>
      <w:kern w:val="2"/>
      <w:sz w:val="21"/>
      <w:szCs w:val="21"/>
      <w:lang w:eastAsia="en-US"/>
    </w:rPr>
  </w:style>
  <w:style w:type="character" w:customStyle="1" w:styleId="440">
    <w:name w:val="Основной текст (44)_"/>
    <w:link w:val="441"/>
    <w:rsid w:val="00943050"/>
    <w:rPr>
      <w:sz w:val="23"/>
      <w:szCs w:val="23"/>
      <w:shd w:val="clear" w:color="auto" w:fill="FFFFFF"/>
    </w:rPr>
  </w:style>
  <w:style w:type="paragraph" w:customStyle="1" w:styleId="441">
    <w:name w:val="Основной текст (44)"/>
    <w:basedOn w:val="a1"/>
    <w:link w:val="440"/>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513">
    <w:name w:val="Основной текст (51)_"/>
    <w:link w:val="514"/>
    <w:rsid w:val="00943050"/>
    <w:rPr>
      <w:sz w:val="23"/>
      <w:szCs w:val="23"/>
      <w:shd w:val="clear" w:color="auto" w:fill="FFFFFF"/>
    </w:rPr>
  </w:style>
  <w:style w:type="paragraph" w:customStyle="1" w:styleId="514">
    <w:name w:val="Основной текст (51)"/>
    <w:basedOn w:val="a1"/>
    <w:link w:val="513"/>
    <w:qFormat/>
    <w:rsid w:val="00943050"/>
    <w:pPr>
      <w:shd w:val="clear" w:color="auto" w:fill="FFFFFF"/>
      <w:spacing w:line="0" w:lineRule="atLeast"/>
      <w:jc w:val="center"/>
    </w:pPr>
    <w:rPr>
      <w:rFonts w:asciiTheme="minorHAnsi" w:eastAsiaTheme="minorHAnsi" w:hAnsiTheme="minorHAnsi" w:cstheme="minorBidi"/>
      <w:kern w:val="2"/>
      <w:sz w:val="23"/>
      <w:szCs w:val="23"/>
      <w:lang w:eastAsia="en-US"/>
    </w:rPr>
  </w:style>
  <w:style w:type="character" w:customStyle="1" w:styleId="11c">
    <w:name w:val="Основной текст (11)_"/>
    <w:link w:val="11d"/>
    <w:rsid w:val="00943050"/>
    <w:rPr>
      <w:sz w:val="21"/>
      <w:szCs w:val="21"/>
      <w:shd w:val="clear" w:color="auto" w:fill="FFFFFF"/>
    </w:rPr>
  </w:style>
  <w:style w:type="paragraph" w:customStyle="1" w:styleId="11d">
    <w:name w:val="Основной текст (11)"/>
    <w:basedOn w:val="a1"/>
    <w:link w:val="11c"/>
    <w:rsid w:val="00943050"/>
    <w:pPr>
      <w:shd w:val="clear" w:color="auto" w:fill="FFFFFF"/>
      <w:spacing w:line="0" w:lineRule="atLeast"/>
      <w:jc w:val="left"/>
    </w:pPr>
    <w:rPr>
      <w:rFonts w:asciiTheme="minorHAnsi" w:eastAsiaTheme="minorHAnsi" w:hAnsiTheme="minorHAnsi" w:cstheme="minorBidi"/>
      <w:kern w:val="2"/>
      <w:sz w:val="21"/>
      <w:szCs w:val="21"/>
      <w:lang w:eastAsia="en-US"/>
    </w:rPr>
  </w:style>
  <w:style w:type="character" w:customStyle="1" w:styleId="300">
    <w:name w:val="Основной текст (30)_"/>
    <w:link w:val="301"/>
    <w:rsid w:val="00943050"/>
    <w:rPr>
      <w:rFonts w:ascii="Trebuchet MS" w:eastAsia="Trebuchet MS" w:hAnsi="Trebuchet MS"/>
      <w:sz w:val="18"/>
      <w:szCs w:val="18"/>
      <w:shd w:val="clear" w:color="auto" w:fill="FFFFFF"/>
    </w:rPr>
  </w:style>
  <w:style w:type="paragraph" w:customStyle="1" w:styleId="301">
    <w:name w:val="Основной текст (30)"/>
    <w:basedOn w:val="a1"/>
    <w:link w:val="300"/>
    <w:qFormat/>
    <w:rsid w:val="00943050"/>
    <w:pPr>
      <w:shd w:val="clear" w:color="auto" w:fill="FFFFFF"/>
      <w:spacing w:line="0" w:lineRule="atLeast"/>
      <w:jc w:val="right"/>
    </w:pPr>
    <w:rPr>
      <w:rFonts w:ascii="Trebuchet MS" w:eastAsia="Trebuchet MS" w:hAnsi="Trebuchet MS" w:cstheme="minorBidi"/>
      <w:kern w:val="2"/>
      <w:sz w:val="18"/>
      <w:szCs w:val="18"/>
      <w:lang w:eastAsia="en-US"/>
    </w:rPr>
  </w:style>
  <w:style w:type="character" w:customStyle="1" w:styleId="6b">
    <w:name w:val="Основной текст (6)_"/>
    <w:link w:val="6c"/>
    <w:rsid w:val="00943050"/>
    <w:rPr>
      <w:sz w:val="8"/>
      <w:szCs w:val="8"/>
      <w:shd w:val="clear" w:color="auto" w:fill="FFFFFF"/>
    </w:rPr>
  </w:style>
  <w:style w:type="paragraph" w:customStyle="1" w:styleId="6c">
    <w:name w:val="Основной текст (6)"/>
    <w:basedOn w:val="a1"/>
    <w:link w:val="6b"/>
    <w:qFormat/>
    <w:rsid w:val="00943050"/>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190">
    <w:name w:val="Основной текст (19)"/>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72">
    <w:name w:val="Основной текст (17)"/>
    <w:rsid w:val="00943050"/>
    <w:rPr>
      <w:rFonts w:ascii="Times New Roman" w:eastAsia="Times New Roman" w:hAnsi="Times New Roman" w:cs="Times New Roman"/>
      <w:b w:val="0"/>
      <w:bCs w:val="0"/>
      <w:i w:val="0"/>
      <w:iCs w:val="0"/>
      <w:smallCaps w:val="0"/>
      <w:strike w:val="0"/>
      <w:spacing w:val="0"/>
      <w:sz w:val="23"/>
      <w:szCs w:val="23"/>
    </w:rPr>
  </w:style>
  <w:style w:type="character" w:customStyle="1" w:styleId="191">
    <w:name w:val="Основной текст (19)_"/>
    <w:rsid w:val="00943050"/>
    <w:rPr>
      <w:rFonts w:ascii="Times New Roman" w:eastAsia="Times New Roman" w:hAnsi="Times New Roman" w:cs="Times New Roman"/>
      <w:b w:val="0"/>
      <w:bCs w:val="0"/>
      <w:i w:val="0"/>
      <w:iCs w:val="0"/>
      <w:smallCaps w:val="0"/>
      <w:strike w:val="0"/>
      <w:spacing w:val="0"/>
      <w:sz w:val="23"/>
      <w:szCs w:val="23"/>
    </w:rPr>
  </w:style>
  <w:style w:type="paragraph" w:styleId="5e">
    <w:name w:val="List 5"/>
    <w:basedOn w:val="a1"/>
    <w:rsid w:val="00943050"/>
    <w:pPr>
      <w:ind w:left="1415" w:hanging="283"/>
      <w:jc w:val="left"/>
    </w:pPr>
    <w:rPr>
      <w:rFonts w:ascii="Times New Roman" w:hAnsi="Times New Roman"/>
      <w:sz w:val="20"/>
      <w:lang w:eastAsia="en-US"/>
    </w:rPr>
  </w:style>
  <w:style w:type="paragraph" w:styleId="affffffff6">
    <w:name w:val="table of figures"/>
    <w:basedOn w:val="a1"/>
    <w:next w:val="a1"/>
    <w:rsid w:val="00943050"/>
    <w:pPr>
      <w:ind w:left="520" w:hanging="520"/>
      <w:jc w:val="center"/>
    </w:pPr>
    <w:rPr>
      <w:lang w:val="en-GB"/>
    </w:rPr>
  </w:style>
  <w:style w:type="table" w:styleId="1fff4">
    <w:name w:val="Table Subtle 1"/>
    <w:basedOn w:val="a3"/>
    <w:rsid w:val="00943050"/>
    <w:pPr>
      <w:spacing w:after="0" w:line="240" w:lineRule="auto"/>
    </w:pPr>
    <w:rPr>
      <w:rFonts w:ascii="Times New Roman" w:eastAsia="Times New Roman" w:hAnsi="Times New Roman" w:cs="Times New Roman"/>
      <w:kern w:val="0"/>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1fff5">
    <w:name w:val="index 1"/>
    <w:basedOn w:val="a1"/>
    <w:next w:val="a1"/>
    <w:autoRedefine/>
    <w:uiPriority w:val="99"/>
    <w:rsid w:val="00943050"/>
    <w:pPr>
      <w:ind w:left="240" w:hanging="240"/>
      <w:jc w:val="left"/>
    </w:pPr>
    <w:rPr>
      <w:rFonts w:ascii="Times New Roman" w:hAnsi="Times New Roman"/>
      <w:sz w:val="28"/>
      <w:szCs w:val="24"/>
    </w:rPr>
  </w:style>
  <w:style w:type="character" w:customStyle="1" w:styleId="93">
    <w:name w:val="Основной текст + 9"/>
    <w:aliases w:val="5 pt1,Полужирный1,Курсив1"/>
    <w:rsid w:val="00943050"/>
    <w:rPr>
      <w:rFonts w:ascii="Arial" w:hAnsi="Arial" w:cs="Arial"/>
      <w:b/>
      <w:bCs/>
      <w:i/>
      <w:iCs/>
      <w:spacing w:val="0"/>
      <w:sz w:val="19"/>
      <w:szCs w:val="19"/>
    </w:rPr>
  </w:style>
  <w:style w:type="paragraph" w:customStyle="1" w:styleId="text3cl">
    <w:name w:val="text3cl"/>
    <w:basedOn w:val="a1"/>
    <w:qFormat/>
    <w:rsid w:val="00943050"/>
    <w:pPr>
      <w:spacing w:before="144" w:after="288"/>
      <w:jc w:val="left"/>
    </w:pPr>
    <w:rPr>
      <w:rFonts w:ascii="Times New Roman" w:hAnsi="Times New Roman"/>
      <w:sz w:val="24"/>
      <w:szCs w:val="24"/>
    </w:rPr>
  </w:style>
  <w:style w:type="character" w:customStyle="1" w:styleId="1fff6">
    <w:name w:val="Заголовок №1_"/>
    <w:link w:val="1fff7"/>
    <w:rsid w:val="00943050"/>
    <w:rPr>
      <w:b/>
      <w:bCs/>
      <w:spacing w:val="10"/>
      <w:sz w:val="25"/>
      <w:szCs w:val="25"/>
      <w:shd w:val="clear" w:color="auto" w:fill="FFFFFF"/>
    </w:rPr>
  </w:style>
  <w:style w:type="character" w:customStyle="1" w:styleId="affffffff7">
    <w:name w:val="Колонтитул_"/>
    <w:link w:val="affffffff8"/>
    <w:rsid w:val="00943050"/>
    <w:rPr>
      <w:shd w:val="clear" w:color="auto" w:fill="FFFFFF"/>
    </w:rPr>
  </w:style>
  <w:style w:type="character" w:customStyle="1" w:styleId="8c">
    <w:name w:val="Колонтитул + 8"/>
    <w:aliases w:val="5 pt,Интервал 0 pt,Основной текст (2) + 12,Основной текст (4) + Полужирный,Основной текст + 13,Основной текст + Century Gothic,9,Основной текст (3) + Tahoma,Подпись к таблице + Times New Roman,Основной текст (4) + 8,Основной текст + 8"/>
    <w:uiPriority w:val="99"/>
    <w:rsid w:val="00943050"/>
    <w:rPr>
      <w:spacing w:val="10"/>
      <w:sz w:val="17"/>
      <w:szCs w:val="17"/>
      <w:shd w:val="clear" w:color="auto" w:fill="FFFFFF"/>
    </w:rPr>
  </w:style>
  <w:style w:type="character" w:customStyle="1" w:styleId="9pt">
    <w:name w:val="Колонтитул + 9 pt"/>
    <w:aliases w:val="Полужирный,Основной текст + Arial Narrow,13 pt,Основной текст + SimHei,Интервал -1 pt"/>
    <w:rsid w:val="00943050"/>
    <w:rPr>
      <w:b/>
      <w:bCs/>
      <w:spacing w:val="0"/>
      <w:sz w:val="18"/>
      <w:szCs w:val="18"/>
      <w:shd w:val="clear" w:color="auto" w:fill="FFFFFF"/>
    </w:rPr>
  </w:style>
  <w:style w:type="paragraph" w:customStyle="1" w:styleId="1fff7">
    <w:name w:val="Заголовок №1"/>
    <w:basedOn w:val="a1"/>
    <w:link w:val="1fff6"/>
    <w:qFormat/>
    <w:rsid w:val="00943050"/>
    <w:pPr>
      <w:shd w:val="clear" w:color="auto" w:fill="FFFFFF"/>
      <w:spacing w:after="360" w:line="240" w:lineRule="atLeast"/>
      <w:jc w:val="left"/>
      <w:outlineLvl w:val="0"/>
    </w:pPr>
    <w:rPr>
      <w:rFonts w:asciiTheme="minorHAnsi" w:eastAsiaTheme="minorHAnsi" w:hAnsiTheme="minorHAnsi" w:cstheme="minorBidi"/>
      <w:b/>
      <w:bCs/>
      <w:spacing w:val="10"/>
      <w:kern w:val="2"/>
      <w:sz w:val="25"/>
      <w:szCs w:val="25"/>
      <w:lang w:eastAsia="en-US"/>
    </w:rPr>
  </w:style>
  <w:style w:type="paragraph" w:customStyle="1" w:styleId="affffffff8">
    <w:name w:val="Колонтитул"/>
    <w:basedOn w:val="a1"/>
    <w:link w:val="affffffff7"/>
    <w:rsid w:val="00943050"/>
    <w:pPr>
      <w:shd w:val="clear" w:color="auto" w:fill="FFFFFF"/>
      <w:jc w:val="left"/>
    </w:pPr>
    <w:rPr>
      <w:rFonts w:asciiTheme="minorHAnsi" w:eastAsiaTheme="minorHAnsi" w:hAnsiTheme="minorHAnsi" w:cstheme="minorBidi"/>
      <w:kern w:val="2"/>
      <w:szCs w:val="22"/>
      <w:lang w:eastAsia="en-US"/>
    </w:rPr>
  </w:style>
  <w:style w:type="character" w:customStyle="1" w:styleId="4f2">
    <w:name w:val="Основной текст (4)_"/>
    <w:link w:val="4f3"/>
    <w:rsid w:val="00943050"/>
    <w:rPr>
      <w:spacing w:val="10"/>
      <w:sz w:val="17"/>
      <w:szCs w:val="17"/>
      <w:shd w:val="clear" w:color="auto" w:fill="FFFFFF"/>
    </w:rPr>
  </w:style>
  <w:style w:type="paragraph" w:customStyle="1" w:styleId="4f3">
    <w:name w:val="Основной текст (4)"/>
    <w:basedOn w:val="a1"/>
    <w:link w:val="4f2"/>
    <w:rsid w:val="00943050"/>
    <w:pPr>
      <w:shd w:val="clear" w:color="auto" w:fill="FFFFFF"/>
      <w:spacing w:after="600" w:line="240" w:lineRule="atLeast"/>
      <w:jc w:val="left"/>
    </w:pPr>
    <w:rPr>
      <w:rFonts w:asciiTheme="minorHAnsi" w:eastAsiaTheme="minorHAnsi" w:hAnsiTheme="minorHAnsi" w:cstheme="minorBidi"/>
      <w:spacing w:val="10"/>
      <w:kern w:val="2"/>
      <w:sz w:val="17"/>
      <w:szCs w:val="17"/>
      <w:lang w:eastAsia="en-US"/>
    </w:rPr>
  </w:style>
  <w:style w:type="character" w:customStyle="1" w:styleId="1pt">
    <w:name w:val="Основной текст + Интервал 1 pt"/>
    <w:rsid w:val="00943050"/>
    <w:rPr>
      <w:rFonts w:ascii="Times New Roman" w:hAnsi="Times New Roman" w:cs="Times New Roman"/>
      <w:spacing w:val="30"/>
      <w:sz w:val="25"/>
      <w:szCs w:val="25"/>
      <w:shd w:val="clear" w:color="auto" w:fill="FFFFFF"/>
    </w:rPr>
  </w:style>
  <w:style w:type="character" w:customStyle="1" w:styleId="2ffd">
    <w:name w:val="Подпись к таблице (2)_"/>
    <w:link w:val="2ffe"/>
    <w:rsid w:val="00943050"/>
    <w:rPr>
      <w:rFonts w:ascii="Batang" w:eastAsia="Batang"/>
      <w:sz w:val="23"/>
      <w:szCs w:val="23"/>
      <w:shd w:val="clear" w:color="auto" w:fill="FFFFFF"/>
    </w:rPr>
  </w:style>
  <w:style w:type="paragraph" w:customStyle="1" w:styleId="2ffe">
    <w:name w:val="Подпись к таблице (2)"/>
    <w:basedOn w:val="a1"/>
    <w:link w:val="2ffd"/>
    <w:qFormat/>
    <w:rsid w:val="00943050"/>
    <w:pPr>
      <w:shd w:val="clear" w:color="auto" w:fill="FFFFFF"/>
      <w:spacing w:line="240" w:lineRule="atLeast"/>
      <w:jc w:val="left"/>
    </w:pPr>
    <w:rPr>
      <w:rFonts w:ascii="Batang" w:eastAsia="Batang" w:hAnsiTheme="minorHAnsi" w:cstheme="minorBidi"/>
      <w:kern w:val="2"/>
      <w:sz w:val="23"/>
      <w:szCs w:val="23"/>
      <w:lang w:eastAsia="en-US"/>
    </w:rPr>
  </w:style>
  <w:style w:type="character" w:customStyle="1" w:styleId="2pt">
    <w:name w:val="Основной текст + Интервал 2 pt"/>
    <w:rsid w:val="00943050"/>
    <w:rPr>
      <w:rFonts w:ascii="Times New Roman" w:hAnsi="Times New Roman" w:cs="Times New Roman"/>
      <w:spacing w:val="40"/>
      <w:sz w:val="25"/>
      <w:szCs w:val="25"/>
      <w:shd w:val="clear" w:color="auto" w:fill="FFFFFF"/>
    </w:rPr>
  </w:style>
  <w:style w:type="paragraph" w:customStyle="1" w:styleId="1fff8">
    <w:name w:val="Подпись к таблице1"/>
    <w:basedOn w:val="a1"/>
    <w:qFormat/>
    <w:rsid w:val="00943050"/>
    <w:pPr>
      <w:shd w:val="clear" w:color="auto" w:fill="FFFFFF"/>
      <w:spacing w:line="240" w:lineRule="atLeast"/>
      <w:jc w:val="left"/>
    </w:pPr>
    <w:rPr>
      <w:rFonts w:ascii="Times New Roman" w:eastAsia="Gulim" w:hAnsi="Times New Roman"/>
      <w:sz w:val="25"/>
      <w:szCs w:val="25"/>
    </w:rPr>
  </w:style>
  <w:style w:type="character" w:customStyle="1" w:styleId="40pt">
    <w:name w:val="Основной текст (4) + Интервал 0 pt"/>
    <w:rsid w:val="00943050"/>
    <w:rPr>
      <w:rFonts w:ascii="Times New Roman" w:hAnsi="Times New Roman" w:cs="Times New Roman"/>
      <w:spacing w:val="0"/>
      <w:sz w:val="17"/>
      <w:szCs w:val="17"/>
      <w:shd w:val="clear" w:color="auto" w:fill="FFFFFF"/>
    </w:rPr>
  </w:style>
  <w:style w:type="character" w:customStyle="1" w:styleId="2pt0">
    <w:name w:val="Подпись к таблице + Интервал 2 pt"/>
    <w:rsid w:val="00943050"/>
    <w:rPr>
      <w:spacing w:val="40"/>
      <w:sz w:val="17"/>
      <w:szCs w:val="17"/>
      <w:shd w:val="clear" w:color="auto" w:fill="FFFFFF"/>
    </w:rPr>
  </w:style>
  <w:style w:type="paragraph" w:customStyle="1" w:styleId="218">
    <w:name w:val="Подпись к таблице (2)1"/>
    <w:basedOn w:val="a1"/>
    <w:qFormat/>
    <w:rsid w:val="00943050"/>
    <w:pPr>
      <w:shd w:val="clear" w:color="auto" w:fill="FFFFFF"/>
      <w:spacing w:line="240" w:lineRule="atLeast"/>
      <w:jc w:val="left"/>
    </w:pPr>
    <w:rPr>
      <w:rFonts w:ascii="Times New Roman" w:eastAsia="Gulim" w:hAnsi="Times New Roman"/>
      <w:sz w:val="26"/>
      <w:szCs w:val="26"/>
    </w:rPr>
  </w:style>
  <w:style w:type="character" w:customStyle="1" w:styleId="5f">
    <w:name w:val="Основной текст (5)_"/>
    <w:link w:val="5f0"/>
    <w:rsid w:val="00943050"/>
    <w:rPr>
      <w:rFonts w:ascii="SimHei" w:eastAsia="SimHei"/>
      <w:sz w:val="18"/>
      <w:szCs w:val="18"/>
      <w:shd w:val="clear" w:color="auto" w:fill="FFFFFF"/>
    </w:rPr>
  </w:style>
  <w:style w:type="paragraph" w:customStyle="1" w:styleId="5f0">
    <w:name w:val="Основной текст (5)"/>
    <w:basedOn w:val="a1"/>
    <w:link w:val="5f"/>
    <w:rsid w:val="00943050"/>
    <w:pPr>
      <w:shd w:val="clear" w:color="auto" w:fill="FFFFFF"/>
      <w:spacing w:line="240" w:lineRule="atLeast"/>
      <w:jc w:val="left"/>
    </w:pPr>
    <w:rPr>
      <w:rFonts w:ascii="SimHei" w:eastAsia="SimHei" w:hAnsiTheme="minorHAnsi" w:cstheme="minorBidi"/>
      <w:kern w:val="2"/>
      <w:sz w:val="18"/>
      <w:szCs w:val="18"/>
      <w:lang w:eastAsia="en-US"/>
    </w:rPr>
  </w:style>
  <w:style w:type="character" w:customStyle="1" w:styleId="-1pt">
    <w:name w:val="Основной текст + Интервал -1 pt"/>
    <w:rsid w:val="00943050"/>
    <w:rPr>
      <w:rFonts w:ascii="Times New Roman" w:hAnsi="Times New Roman" w:cs="Times New Roman"/>
      <w:spacing w:val="-20"/>
      <w:sz w:val="25"/>
      <w:szCs w:val="25"/>
      <w:shd w:val="clear" w:color="auto" w:fill="FFFFFF"/>
    </w:rPr>
  </w:style>
  <w:style w:type="character" w:customStyle="1" w:styleId="2-1pt">
    <w:name w:val="Основной текст (2) + Интервал -1 pt"/>
    <w:rsid w:val="00943050"/>
    <w:rPr>
      <w:rFonts w:ascii="SimHei" w:eastAsia="SimHei" w:cs="SimHei"/>
      <w:spacing w:val="-30"/>
      <w:sz w:val="26"/>
      <w:szCs w:val="26"/>
      <w:shd w:val="clear" w:color="auto" w:fill="FFFFFF"/>
    </w:rPr>
  </w:style>
  <w:style w:type="character" w:customStyle="1" w:styleId="20pt">
    <w:name w:val="Основной текст (2) + Интервал 0 pt"/>
    <w:rsid w:val="00943050"/>
    <w:rPr>
      <w:rFonts w:ascii="SimHei" w:eastAsia="SimHei" w:cs="SimHei"/>
      <w:spacing w:val="10"/>
      <w:sz w:val="26"/>
      <w:szCs w:val="26"/>
      <w:shd w:val="clear" w:color="auto" w:fill="FFFFFF"/>
    </w:rPr>
  </w:style>
  <w:style w:type="character" w:customStyle="1" w:styleId="2fff">
    <w:name w:val="Заголовок №2_"/>
    <w:link w:val="2fff0"/>
    <w:rsid w:val="00943050"/>
    <w:rPr>
      <w:b/>
      <w:bCs/>
      <w:spacing w:val="10"/>
      <w:sz w:val="25"/>
      <w:szCs w:val="25"/>
      <w:shd w:val="clear" w:color="auto" w:fill="FFFFFF"/>
    </w:rPr>
  </w:style>
  <w:style w:type="paragraph" w:customStyle="1" w:styleId="2fff0">
    <w:name w:val="Заголовок №2"/>
    <w:basedOn w:val="a1"/>
    <w:link w:val="2fff"/>
    <w:qFormat/>
    <w:rsid w:val="00943050"/>
    <w:pPr>
      <w:shd w:val="clear" w:color="auto" w:fill="FFFFFF"/>
      <w:spacing w:before="240" w:after="420" w:line="240" w:lineRule="atLeast"/>
      <w:jc w:val="left"/>
      <w:outlineLvl w:val="1"/>
    </w:pPr>
    <w:rPr>
      <w:rFonts w:asciiTheme="minorHAnsi" w:eastAsiaTheme="minorHAnsi" w:hAnsiTheme="minorHAnsi" w:cstheme="minorBidi"/>
      <w:b/>
      <w:bCs/>
      <w:spacing w:val="10"/>
      <w:kern w:val="2"/>
      <w:sz w:val="25"/>
      <w:szCs w:val="25"/>
      <w:lang w:eastAsia="en-US"/>
    </w:rPr>
  </w:style>
  <w:style w:type="character" w:customStyle="1" w:styleId="3pt">
    <w:name w:val="Основной текст + Интервал 3 pt"/>
    <w:rsid w:val="00943050"/>
    <w:rPr>
      <w:rFonts w:ascii="Times New Roman" w:hAnsi="Times New Roman" w:cs="Times New Roman"/>
      <w:spacing w:val="60"/>
      <w:sz w:val="25"/>
      <w:szCs w:val="25"/>
      <w:shd w:val="clear" w:color="auto" w:fill="FFFFFF"/>
    </w:rPr>
  </w:style>
  <w:style w:type="character" w:customStyle="1" w:styleId="1pt0">
    <w:name w:val="Подпись к таблице + Интервал 1 pt"/>
    <w:rsid w:val="00943050"/>
    <w:rPr>
      <w:rFonts w:ascii="Arial" w:hAnsi="Arial" w:cs="Arial"/>
      <w:spacing w:val="30"/>
      <w:sz w:val="17"/>
      <w:szCs w:val="17"/>
      <w:u w:val="single"/>
      <w:shd w:val="clear" w:color="auto" w:fill="FFFFFF"/>
    </w:rPr>
  </w:style>
  <w:style w:type="character" w:customStyle="1" w:styleId="30pt">
    <w:name w:val="Основной текст (3) + Интервал 0 pt"/>
    <w:rsid w:val="00943050"/>
    <w:rPr>
      <w:rFonts w:ascii="Times New Roman" w:hAnsi="Times New Roman" w:cs="Times New Roman"/>
      <w:spacing w:val="10"/>
      <w:sz w:val="25"/>
      <w:szCs w:val="25"/>
      <w:shd w:val="clear" w:color="auto" w:fill="FFFFFF"/>
    </w:rPr>
  </w:style>
  <w:style w:type="character" w:customStyle="1" w:styleId="4f4">
    <w:name w:val="Основной текст (4) + Не полужирный"/>
    <w:rsid w:val="00943050"/>
    <w:rPr>
      <w:rFonts w:ascii="Times New Roman" w:hAnsi="Times New Roman" w:cs="Times New Roman"/>
      <w:b/>
      <w:bCs/>
      <w:spacing w:val="0"/>
      <w:sz w:val="25"/>
      <w:szCs w:val="25"/>
      <w:shd w:val="clear" w:color="auto" w:fill="FFFFFF"/>
    </w:rPr>
  </w:style>
  <w:style w:type="paragraph" w:customStyle="1" w:styleId="711">
    <w:name w:val="Основной текст (7)1"/>
    <w:basedOn w:val="a1"/>
    <w:uiPriority w:val="99"/>
    <w:qFormat/>
    <w:rsid w:val="00943050"/>
    <w:pPr>
      <w:shd w:val="clear" w:color="auto" w:fill="FFFFFF"/>
      <w:spacing w:after="540" w:line="240" w:lineRule="atLeast"/>
      <w:jc w:val="left"/>
    </w:pPr>
    <w:rPr>
      <w:rFonts w:ascii="Corbel" w:eastAsiaTheme="minorEastAsia" w:hAnsi="Corbel" w:cstheme="minorBidi"/>
      <w:sz w:val="19"/>
      <w:szCs w:val="19"/>
    </w:rPr>
  </w:style>
  <w:style w:type="paragraph" w:customStyle="1" w:styleId="1fff9">
    <w:name w:val="Знак1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9">
    <w:name w:val="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z-">
    <w:name w:val="HTML Top of Form"/>
    <w:basedOn w:val="a1"/>
    <w:next w:val="a1"/>
    <w:link w:val="z-0"/>
    <w:hidden/>
    <w:rsid w:val="00943050"/>
    <w:pPr>
      <w:pBdr>
        <w:bottom w:val="single" w:sz="6" w:space="1" w:color="auto"/>
      </w:pBdr>
      <w:jc w:val="center"/>
    </w:pPr>
    <w:rPr>
      <w:vanish/>
      <w:sz w:val="16"/>
      <w:szCs w:val="16"/>
    </w:rPr>
  </w:style>
  <w:style w:type="character" w:customStyle="1" w:styleId="z-0">
    <w:name w:val="z-Начало формы Знак"/>
    <w:basedOn w:val="a2"/>
    <w:link w:val="z-"/>
    <w:rsid w:val="00943050"/>
    <w:rPr>
      <w:rFonts w:ascii="Arial" w:eastAsia="Times New Roman" w:hAnsi="Arial" w:cs="Times New Roman"/>
      <w:vanish/>
      <w:kern w:val="0"/>
      <w:sz w:val="16"/>
      <w:szCs w:val="16"/>
      <w:lang w:val="ru-RU" w:eastAsia="ru-RU"/>
    </w:rPr>
  </w:style>
  <w:style w:type="paragraph" w:styleId="affffffffa">
    <w:name w:val="index heading"/>
    <w:basedOn w:val="a1"/>
    <w:next w:val="1fff5"/>
    <w:qFormat/>
    <w:rsid w:val="00943050"/>
    <w:pPr>
      <w:spacing w:before="120" w:line="360" w:lineRule="auto"/>
      <w:jc w:val="center"/>
    </w:pPr>
    <w:rPr>
      <w:rFonts w:ascii="Times New Roman" w:hAnsi="Times New Roman"/>
      <w:sz w:val="24"/>
    </w:rPr>
  </w:style>
  <w:style w:type="table" w:customStyle="1" w:styleId="1fffa">
    <w:name w:val="Стиль таблицы1"/>
    <w:basedOn w:val="affffffffb"/>
    <w:rsid w:val="00943050"/>
    <w:pPr>
      <w:jc w:val="center"/>
    </w:pPr>
    <w:rPr>
      <w:rFonts w:ascii="Arial" w:hAnsi="Arial"/>
      <w:sz w:val="16"/>
    </w:rPr>
    <w:tblPr/>
    <w:tcPr>
      <w:vAlign w:val="center"/>
    </w:tcPr>
    <w:tblStylePr w:type="firstRow">
      <w:tblPr/>
      <w:tcPr>
        <w:tcBorders>
          <w:bottom w:val="single" w:sz="6" w:space="0" w:color="000000"/>
          <w:tl2br w:val="none" w:sz="0" w:space="0" w:color="auto"/>
          <w:tr2bl w:val="none" w:sz="0" w:space="0" w:color="auto"/>
        </w:tcBorders>
      </w:tcPr>
    </w:tblStylePr>
    <w:tblStylePr w:type="lastRow">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swCell">
      <w:tblPr/>
      <w:tcPr>
        <w:tcBorders>
          <w:tl2br w:val="none" w:sz="0" w:space="0" w:color="auto"/>
          <w:tr2bl w:val="none" w:sz="0" w:space="0" w:color="auto"/>
        </w:tcBorders>
      </w:tcPr>
    </w:tblStylePr>
  </w:style>
  <w:style w:type="table" w:styleId="affffffffb">
    <w:name w:val="Table Theme"/>
    <w:basedOn w:val="a3"/>
    <w:rsid w:val="00943050"/>
    <w:pPr>
      <w:spacing w:after="0" w:line="240" w:lineRule="auto"/>
    </w:pPr>
    <w:rPr>
      <w:rFonts w:ascii="Times New Roman" w:eastAsia="Times New Roman" w:hAnsi="Times New Roman" w:cs="Times New Roman"/>
      <w:kern w:val="0"/>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Основной текст (2)1"/>
    <w:basedOn w:val="a1"/>
    <w:uiPriority w:val="99"/>
    <w:qFormat/>
    <w:rsid w:val="00943050"/>
    <w:pPr>
      <w:shd w:val="clear" w:color="auto" w:fill="FFFFFF"/>
      <w:spacing w:before="60" w:after="300" w:line="264" w:lineRule="exact"/>
    </w:pPr>
    <w:rPr>
      <w:rFonts w:ascii="Times New Roman" w:eastAsia="Tahoma" w:hAnsi="Times New Roman"/>
      <w:b/>
      <w:bCs/>
      <w:sz w:val="21"/>
      <w:szCs w:val="21"/>
    </w:rPr>
  </w:style>
  <w:style w:type="paragraph" w:customStyle="1" w:styleId="BodyText23">
    <w:name w:val="Body Text 23"/>
    <w:basedOn w:val="a1"/>
    <w:qFormat/>
    <w:rsid w:val="00943050"/>
    <w:pPr>
      <w:spacing w:line="360" w:lineRule="auto"/>
    </w:pPr>
    <w:rPr>
      <w:rFonts w:ascii="Times New Roman" w:hAnsi="Times New Roman"/>
      <w:sz w:val="28"/>
      <w:szCs w:val="28"/>
      <w:lang w:eastAsia="zh-CN"/>
    </w:rPr>
  </w:style>
  <w:style w:type="paragraph" w:customStyle="1" w:styleId="BodyText22">
    <w:name w:val="Body Text 22"/>
    <w:basedOn w:val="a1"/>
    <w:qFormat/>
    <w:rsid w:val="00943050"/>
    <w:pPr>
      <w:spacing w:line="360" w:lineRule="auto"/>
      <w:ind w:firstLine="709"/>
    </w:pPr>
    <w:rPr>
      <w:rFonts w:ascii="Times New Roman" w:hAnsi="Times New Roman"/>
      <w:sz w:val="28"/>
      <w:szCs w:val="28"/>
      <w:lang w:val="en-US" w:eastAsia="zh-CN"/>
    </w:rPr>
  </w:style>
  <w:style w:type="paragraph" w:customStyle="1" w:styleId="31b">
    <w:name w:val="Знак Знак3 Знак Знак Знак Знак Знак Знак Знак Знак Знак Знак Знак Знак Знак Знак Знак1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grame">
    <w:name w:val="grame"/>
    <w:basedOn w:val="a2"/>
    <w:rsid w:val="00943050"/>
  </w:style>
  <w:style w:type="character" w:customStyle="1" w:styleId="2fff1">
    <w:name w:val="Текст Знак2"/>
    <w:aliases w:val="Текст Знак Знак Знак,Текст Знак1 Знак,Текст Знак1 Знак1 Знак,Текст Знак2 Знак Знак Знак,Текст Знак Знак Знак1 Знак Знак,Текст Знак2 Знак1 Знак Знак Знак1 Знак,Текст Знак Знак1 Знак1 Знак Знак Знак1 Знак"/>
    <w:rsid w:val="00943050"/>
    <w:rPr>
      <w:rFonts w:ascii="Courier New" w:hAnsi="Courier New"/>
    </w:rPr>
  </w:style>
  <w:style w:type="paragraph" w:customStyle="1" w:styleId="affffffffc">
    <w:name w:val="Тек"/>
    <w:basedOn w:val="a1"/>
    <w:qFormat/>
    <w:rsid w:val="00943050"/>
    <w:pPr>
      <w:widowControl w:val="0"/>
      <w:jc w:val="left"/>
    </w:pPr>
    <w:rPr>
      <w:rFonts w:ascii="Courier New" w:hAnsi="Courier New"/>
      <w:snapToGrid w:val="0"/>
      <w:sz w:val="20"/>
    </w:rPr>
  </w:style>
  <w:style w:type="paragraph" w:customStyle="1" w:styleId="21a">
    <w:name w:val="Обычный21"/>
    <w:qFormat/>
    <w:rsid w:val="00943050"/>
    <w:pPr>
      <w:widowControl w:val="0"/>
      <w:snapToGrid w:val="0"/>
      <w:spacing w:before="360" w:after="0" w:line="432" w:lineRule="auto"/>
      <w:jc w:val="both"/>
    </w:pPr>
    <w:rPr>
      <w:rFonts w:ascii="Times New Roman" w:eastAsia="Times New Roman" w:hAnsi="Times New Roman" w:cs="Times New Roman"/>
      <w:kern w:val="0"/>
      <w:szCs w:val="20"/>
      <w:lang w:eastAsia="ru-RU"/>
    </w:rPr>
  </w:style>
  <w:style w:type="paragraph" w:customStyle="1" w:styleId="DocumentMap1">
    <w:name w:val="Document Map1"/>
    <w:basedOn w:val="a1"/>
    <w:qFormat/>
    <w:rsid w:val="00943050"/>
    <w:pPr>
      <w:shd w:val="clear" w:color="auto" w:fill="000080"/>
      <w:jc w:val="left"/>
    </w:pPr>
    <w:rPr>
      <w:rFonts w:ascii="Tahoma" w:hAnsi="Tahoma" w:cs="Tahoma"/>
      <w:sz w:val="20"/>
      <w:lang w:eastAsia="zh-CN"/>
    </w:rPr>
  </w:style>
  <w:style w:type="paragraph" w:customStyle="1" w:styleId="BodyText24">
    <w:name w:val="Body Text 24"/>
    <w:basedOn w:val="a1"/>
    <w:qFormat/>
    <w:rsid w:val="00943050"/>
    <w:pPr>
      <w:spacing w:line="360" w:lineRule="auto"/>
      <w:ind w:firstLine="709"/>
    </w:pPr>
    <w:rPr>
      <w:rFonts w:ascii="Times New Roman" w:hAnsi="Times New Roman"/>
      <w:sz w:val="28"/>
      <w:szCs w:val="28"/>
      <w:lang w:eastAsia="zh-CN"/>
    </w:rPr>
  </w:style>
  <w:style w:type="paragraph" w:customStyle="1" w:styleId="BodyTextIndent21">
    <w:name w:val="Body Text Indent 21"/>
    <w:basedOn w:val="a1"/>
    <w:qFormat/>
    <w:rsid w:val="00943050"/>
    <w:pPr>
      <w:spacing w:line="360" w:lineRule="auto"/>
      <w:ind w:firstLine="680"/>
    </w:pPr>
    <w:rPr>
      <w:rFonts w:ascii="Times New Roman" w:hAnsi="Times New Roman"/>
      <w:b/>
      <w:bCs/>
      <w:sz w:val="28"/>
      <w:szCs w:val="28"/>
      <w:lang w:eastAsia="zh-CN"/>
    </w:rPr>
  </w:style>
  <w:style w:type="paragraph" w:customStyle="1" w:styleId="BodyText31">
    <w:name w:val="Body Text 31"/>
    <w:basedOn w:val="a1"/>
    <w:qFormat/>
    <w:rsid w:val="00943050"/>
    <w:pPr>
      <w:widowControl w:val="0"/>
      <w:jc w:val="center"/>
    </w:pPr>
    <w:rPr>
      <w:rFonts w:ascii="Times New Roman" w:hAnsi="Times New Roman"/>
      <w:sz w:val="28"/>
      <w:szCs w:val="28"/>
      <w:lang w:eastAsia="zh-CN"/>
    </w:rPr>
  </w:style>
  <w:style w:type="paragraph" w:customStyle="1" w:styleId="1CharCharCharChar">
    <w:name w:val="Знак Знак1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CharChar2CharCharCharCharCharCharCharCharCharCharCharChar">
    <w:name w:val="Знак Знак1 Char Char Знак Знак2 Char Char Знак Знак Char Char Знак Знак Char Char Знак Знак Char Char Знак Знак Char Char Знак Знак Char Char"/>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CharCharCharCharCharCharCharCharCharChar">
    <w:name w:val="Char Char Знак Знак Char Char Знак Знак Char Char Знак Знак Char Char Знак Знак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customStyle="1" w:styleId="spelle">
    <w:name w:val="spelle"/>
    <w:basedOn w:val="a2"/>
    <w:rsid w:val="00943050"/>
  </w:style>
  <w:style w:type="character" w:customStyle="1" w:styleId="mlr-sfiin2">
    <w:name w:val="mlr-sfi_in2"/>
    <w:basedOn w:val="a2"/>
    <w:rsid w:val="00943050"/>
  </w:style>
  <w:style w:type="character" w:customStyle="1" w:styleId="font46">
    <w:name w:val="font46"/>
    <w:basedOn w:val="a2"/>
    <w:rsid w:val="00943050"/>
  </w:style>
  <w:style w:type="paragraph" w:customStyle="1" w:styleId="1CharChar">
    <w:name w:val="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26">
    <w:name w:val="Знак Знак Знак1 Знак2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3ff">
    <w:name w:val="Обычный3"/>
    <w:qFormat/>
    <w:rsid w:val="00943050"/>
    <w:pPr>
      <w:widowControl w:val="0"/>
      <w:snapToGrid w:val="0"/>
      <w:spacing w:after="0" w:line="300" w:lineRule="auto"/>
      <w:ind w:firstLine="720"/>
    </w:pPr>
    <w:rPr>
      <w:rFonts w:ascii="Times New Roman" w:eastAsia="Times New Roman" w:hAnsi="Times New Roman" w:cs="Times New Roman"/>
      <w:kern w:val="0"/>
      <w:szCs w:val="20"/>
      <w:lang w:eastAsia="ru-RU"/>
    </w:rPr>
  </w:style>
  <w:style w:type="paragraph" w:customStyle="1" w:styleId="4f5">
    <w:name w:val="Знак Знак Знак4 Знак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HTML3">
    <w:name w:val="Стандартный HTML3"/>
    <w:basedOn w:val="a1"/>
    <w:qFormat/>
    <w:rsid w:val="00943050"/>
    <w:pPr>
      <w:tabs>
        <w:tab w:val="left" w:pos="5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Times New Roman" w:eastAsia="Arial Unicode MS" w:hAnsi="Times New Roman"/>
      <w:sz w:val="20"/>
      <w:lang w:val="en-US"/>
    </w:rPr>
  </w:style>
  <w:style w:type="paragraph" w:customStyle="1" w:styleId="5f1">
    <w:name w:val="5"/>
    <w:basedOn w:val="a1"/>
    <w:next w:val="af"/>
    <w:qFormat/>
    <w:rsid w:val="00943050"/>
    <w:pPr>
      <w:jc w:val="left"/>
    </w:pPr>
    <w:rPr>
      <w:rFonts w:ascii="Times New Roman" w:hAnsi="Times New Roman"/>
      <w:sz w:val="24"/>
      <w:szCs w:val="24"/>
    </w:rPr>
  </w:style>
  <w:style w:type="paragraph" w:customStyle="1" w:styleId="4f6">
    <w:name w:val="4"/>
    <w:basedOn w:val="a1"/>
    <w:next w:val="af"/>
    <w:qFormat/>
    <w:rsid w:val="00943050"/>
    <w:pPr>
      <w:jc w:val="left"/>
    </w:pPr>
    <w:rPr>
      <w:rFonts w:ascii="Times New Roman" w:hAnsi="Times New Roman"/>
      <w:sz w:val="24"/>
      <w:szCs w:val="24"/>
    </w:rPr>
  </w:style>
  <w:style w:type="paragraph" w:customStyle="1" w:styleId="2fff2">
    <w:name w:val="Основной текст2"/>
    <w:basedOn w:val="a1"/>
    <w:uiPriority w:val="99"/>
    <w:qFormat/>
    <w:rsid w:val="00943050"/>
    <w:pPr>
      <w:widowControl w:val="0"/>
    </w:pPr>
    <w:rPr>
      <w:rFonts w:ascii="Times New Roman" w:hAnsi="Times New Roman"/>
      <w:snapToGrid w:val="0"/>
      <w:sz w:val="24"/>
    </w:rPr>
  </w:style>
  <w:style w:type="paragraph" w:customStyle="1" w:styleId="134">
    <w:name w:val="Оу1новной текст с отступом 3"/>
    <w:basedOn w:val="a1"/>
    <w:qFormat/>
    <w:rsid w:val="00943050"/>
    <w:pPr>
      <w:widowControl w:val="0"/>
      <w:autoSpaceDE w:val="0"/>
      <w:autoSpaceDN w:val="0"/>
      <w:ind w:left="851"/>
    </w:pPr>
    <w:rPr>
      <w:rFonts w:ascii="Times New Roman" w:hAnsi="Times New Roman"/>
      <w:sz w:val="24"/>
      <w:szCs w:val="24"/>
    </w:rPr>
  </w:style>
  <w:style w:type="paragraph" w:customStyle="1" w:styleId="3ff0">
    <w:name w:val="Стиль3"/>
    <w:basedOn w:val="40"/>
    <w:qFormat/>
    <w:rsid w:val="00943050"/>
    <w:pPr>
      <w:ind w:left="0" w:firstLine="0"/>
      <w:contextualSpacing w:val="0"/>
      <w:jc w:val="left"/>
    </w:pPr>
  </w:style>
  <w:style w:type="paragraph" w:styleId="affffffffd">
    <w:name w:val="Salutation"/>
    <w:basedOn w:val="a1"/>
    <w:next w:val="a1"/>
    <w:link w:val="affffffffe"/>
    <w:rsid w:val="00943050"/>
    <w:pPr>
      <w:jc w:val="left"/>
    </w:pPr>
    <w:rPr>
      <w:rFonts w:ascii="Times New Roman" w:hAnsi="Times New Roman"/>
      <w:sz w:val="20"/>
    </w:rPr>
  </w:style>
  <w:style w:type="character" w:customStyle="1" w:styleId="affffffffe">
    <w:name w:val="Приветствие Знак"/>
    <w:basedOn w:val="a2"/>
    <w:link w:val="affffffffd"/>
    <w:rsid w:val="00943050"/>
    <w:rPr>
      <w:rFonts w:ascii="Times New Roman" w:eastAsia="Times New Roman" w:hAnsi="Times New Roman" w:cs="Times New Roman"/>
      <w:kern w:val="0"/>
      <w:sz w:val="20"/>
      <w:szCs w:val="20"/>
      <w:lang w:val="ru-RU" w:eastAsia="ru-RU"/>
    </w:rPr>
  </w:style>
  <w:style w:type="paragraph" w:customStyle="1" w:styleId="WW-0">
    <w:name w:val="WW-Название объекта"/>
    <w:basedOn w:val="a1"/>
    <w:qFormat/>
    <w:rsid w:val="00943050"/>
    <w:pPr>
      <w:autoSpaceDE w:val="0"/>
      <w:autoSpaceDN w:val="0"/>
      <w:adjustRightInd w:val="0"/>
      <w:jc w:val="center"/>
    </w:pPr>
    <w:rPr>
      <w:rFonts w:ascii="Times New Roman" w:hAnsi="Times New Roman"/>
      <w:b/>
      <w:sz w:val="24"/>
      <w:szCs w:val="24"/>
    </w:rPr>
  </w:style>
  <w:style w:type="character" w:customStyle="1" w:styleId="2141">
    <w:name w:val="Стиль Заголовок 2 + 14 пт Знак"/>
    <w:link w:val="2140"/>
    <w:rsid w:val="00943050"/>
    <w:rPr>
      <w:rFonts w:ascii="Arial" w:eastAsia="Times New Roman" w:hAnsi="Arial" w:cs="Arial"/>
      <w:b/>
      <w:bCs/>
      <w:kern w:val="0"/>
      <w:sz w:val="28"/>
      <w:szCs w:val="28"/>
      <w:lang w:val="ru-RU" w:eastAsia="ru-RU"/>
    </w:rPr>
  </w:style>
  <w:style w:type="paragraph" w:customStyle="1" w:styleId="BodyText27">
    <w:name w:val="Body Text 27"/>
    <w:basedOn w:val="a1"/>
    <w:qFormat/>
    <w:rsid w:val="00943050"/>
    <w:pPr>
      <w:spacing w:line="360" w:lineRule="auto"/>
      <w:ind w:firstLine="709"/>
    </w:pPr>
    <w:rPr>
      <w:rFonts w:ascii="Times New Roman" w:hAnsi="Times New Roman"/>
      <w:sz w:val="28"/>
      <w:szCs w:val="28"/>
    </w:rPr>
  </w:style>
  <w:style w:type="paragraph" w:customStyle="1" w:styleId="CharChar1CharChar">
    <w:name w:val="Знак Знак Char Char Знак Знак1 Char Char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4f7">
    <w:name w:val="Основной текст с отступом4"/>
    <w:basedOn w:val="a1"/>
    <w:link w:val="BodyTextIndent"/>
    <w:qFormat/>
    <w:rsid w:val="00943050"/>
    <w:pPr>
      <w:spacing w:line="360" w:lineRule="auto"/>
      <w:ind w:left="1418" w:hanging="567"/>
    </w:pPr>
    <w:rPr>
      <w:rFonts w:ascii="Times New Roman" w:hAnsi="Times New Roman"/>
      <w:sz w:val="24"/>
      <w:szCs w:val="24"/>
    </w:rPr>
  </w:style>
  <w:style w:type="character" w:customStyle="1" w:styleId="BodyTextIndent">
    <w:name w:val="Body Text Indent Знак"/>
    <w:link w:val="4f7"/>
    <w:rsid w:val="00943050"/>
    <w:rPr>
      <w:rFonts w:ascii="Times New Roman" w:eastAsia="Times New Roman" w:hAnsi="Times New Roman" w:cs="Times New Roman"/>
      <w:kern w:val="0"/>
      <w:sz w:val="24"/>
      <w:szCs w:val="24"/>
      <w:lang w:val="ru-RU" w:eastAsia="ru-RU"/>
    </w:rPr>
  </w:style>
  <w:style w:type="paragraph" w:customStyle="1" w:styleId="1fffb">
    <w:name w:val="Знак Знак1 Знак Знак Знак Знак Знак Знак Знак Знак Знак Знак Знак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afffffffff">
    <w:name w:val="боковик"/>
    <w:basedOn w:val="a1"/>
    <w:qFormat/>
    <w:rsid w:val="00943050"/>
    <w:pPr>
      <w:ind w:firstLine="34"/>
      <w:jc w:val="left"/>
    </w:pPr>
    <w:rPr>
      <w:rFonts w:ascii="KZ Arial" w:hAnsi="KZ Arial"/>
      <w:sz w:val="18"/>
    </w:rPr>
  </w:style>
  <w:style w:type="paragraph" w:customStyle="1" w:styleId="afffffffff0">
    <w:name w:val="столбцы"/>
    <w:basedOn w:val="afffffffff"/>
    <w:qFormat/>
    <w:rsid w:val="00943050"/>
    <w:pPr>
      <w:ind w:firstLine="0"/>
      <w:jc w:val="right"/>
    </w:pPr>
    <w:rPr>
      <w:lang w:val="en-US"/>
    </w:rPr>
  </w:style>
  <w:style w:type="paragraph" w:customStyle="1" w:styleId="afffffffff1">
    <w:name w:val="Наименование"/>
    <w:basedOn w:val="3"/>
    <w:autoRedefine/>
    <w:qFormat/>
    <w:rsid w:val="00943050"/>
    <w:pPr>
      <w:keepLines w:val="0"/>
      <w:spacing w:before="60" w:after="60"/>
      <w:ind w:firstLine="720"/>
      <w:outlineLvl w:val="9"/>
    </w:pPr>
    <w:rPr>
      <w:rFonts w:ascii="Times New Roman" w:eastAsia="Times New Roman" w:hAnsi="Times New Roman" w:cs="Times New Roman"/>
      <w:color w:val="auto"/>
      <w:sz w:val="28"/>
      <w:szCs w:val="28"/>
      <w:lang w:val="ve-ZA" w:eastAsia="ko-KR"/>
    </w:rPr>
  </w:style>
  <w:style w:type="paragraph" w:customStyle="1" w:styleId="afffffffff2">
    <w:name w:val="Стандартный"/>
    <w:basedOn w:val="a1"/>
    <w:qFormat/>
    <w:rsid w:val="00943050"/>
    <w:pPr>
      <w:ind w:firstLine="709"/>
    </w:pPr>
    <w:rPr>
      <w:rFonts w:ascii="Times New Roman" w:hAnsi="Times New Roman"/>
      <w:sz w:val="28"/>
    </w:rPr>
  </w:style>
  <w:style w:type="paragraph" w:customStyle="1" w:styleId="afffffffff3">
    <w:name w:val="продолжение"/>
    <w:basedOn w:val="af7"/>
    <w:qFormat/>
    <w:rsid w:val="00943050"/>
    <w:pPr>
      <w:widowControl w:val="0"/>
      <w:spacing w:before="0" w:after="0"/>
      <w:ind w:firstLine="0"/>
      <w:contextualSpacing w:val="0"/>
      <w:jc w:val="right"/>
    </w:pPr>
    <w:rPr>
      <w:rFonts w:ascii="Arial" w:hAnsi="Arial" w:cs="Arial"/>
      <w:sz w:val="18"/>
      <w:szCs w:val="18"/>
      <w:lang w:val="en-US"/>
    </w:rPr>
  </w:style>
  <w:style w:type="paragraph" w:customStyle="1" w:styleId="21b">
    <w:name w:val="Заголовок 21"/>
    <w:basedOn w:val="3ff"/>
    <w:next w:val="3ff"/>
    <w:qFormat/>
    <w:rsid w:val="00943050"/>
    <w:pPr>
      <w:keepNext/>
      <w:widowControl/>
      <w:snapToGrid/>
      <w:spacing w:line="240" w:lineRule="auto"/>
      <w:ind w:firstLine="0"/>
      <w:jc w:val="center"/>
    </w:pPr>
    <w:rPr>
      <w:b/>
      <w:snapToGrid w:val="0"/>
      <w:sz w:val="28"/>
    </w:rPr>
  </w:style>
  <w:style w:type="character" w:customStyle="1" w:styleId="1fffc">
    <w:name w:val="Гиперссылка1"/>
    <w:rsid w:val="00943050"/>
    <w:rPr>
      <w:color w:val="0000FF"/>
      <w:u w:val="single"/>
    </w:rPr>
  </w:style>
  <w:style w:type="paragraph" w:customStyle="1" w:styleId="11e">
    <w:name w:val="Заголовок 11"/>
    <w:basedOn w:val="3ff"/>
    <w:next w:val="3ff"/>
    <w:uiPriority w:val="1"/>
    <w:qFormat/>
    <w:rsid w:val="00943050"/>
    <w:pPr>
      <w:keepNext/>
      <w:widowControl/>
      <w:snapToGrid/>
      <w:spacing w:line="240" w:lineRule="auto"/>
      <w:ind w:firstLine="0"/>
      <w:jc w:val="center"/>
      <w:outlineLvl w:val="0"/>
    </w:pPr>
    <w:rPr>
      <w:b/>
      <w:sz w:val="24"/>
    </w:rPr>
  </w:style>
  <w:style w:type="paragraph" w:customStyle="1" w:styleId="western">
    <w:name w:val="western"/>
    <w:basedOn w:val="a1"/>
    <w:qFormat/>
    <w:rsid w:val="00943050"/>
    <w:pPr>
      <w:spacing w:before="100" w:beforeAutospacing="1"/>
    </w:pPr>
    <w:rPr>
      <w:rFonts w:ascii="Times New Roman" w:hAnsi="Times New Roman"/>
      <w:sz w:val="24"/>
      <w:szCs w:val="24"/>
    </w:rPr>
  </w:style>
  <w:style w:type="paragraph" w:customStyle="1" w:styleId="11f">
    <w:name w:val="Знак Знак1 Знак Знак Знак 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styleId="3ff1">
    <w:name w:val="List Number 3"/>
    <w:basedOn w:val="a1"/>
    <w:rsid w:val="00943050"/>
    <w:pPr>
      <w:tabs>
        <w:tab w:val="num" w:pos="926"/>
      </w:tabs>
      <w:spacing w:before="120" w:after="120"/>
      <w:ind w:left="926" w:hanging="360"/>
      <w:jc w:val="left"/>
    </w:pPr>
    <w:rPr>
      <w:b/>
      <w:sz w:val="24"/>
    </w:rPr>
  </w:style>
  <w:style w:type="paragraph" w:styleId="4f8">
    <w:name w:val="List Number 4"/>
    <w:basedOn w:val="a1"/>
    <w:rsid w:val="00943050"/>
    <w:pPr>
      <w:tabs>
        <w:tab w:val="num" w:pos="1209"/>
      </w:tabs>
      <w:spacing w:before="120" w:after="60"/>
      <w:ind w:left="1209" w:hanging="360"/>
      <w:jc w:val="left"/>
    </w:pPr>
    <w:rPr>
      <w:b/>
    </w:rPr>
  </w:style>
  <w:style w:type="paragraph" w:styleId="5f2">
    <w:name w:val="List Number 5"/>
    <w:basedOn w:val="a1"/>
    <w:next w:val="54"/>
    <w:rsid w:val="00943050"/>
    <w:pPr>
      <w:widowControl w:val="0"/>
      <w:tabs>
        <w:tab w:val="num" w:pos="1492"/>
      </w:tabs>
      <w:autoSpaceDE w:val="0"/>
      <w:autoSpaceDN w:val="0"/>
      <w:adjustRightInd w:val="0"/>
      <w:spacing w:before="120" w:line="259" w:lineRule="auto"/>
      <w:ind w:left="1492" w:right="403" w:hanging="360"/>
      <w:jc w:val="left"/>
    </w:pPr>
    <w:rPr>
      <w:rFonts w:cs="Arial"/>
      <w:b/>
      <w:szCs w:val="18"/>
    </w:rPr>
  </w:style>
  <w:style w:type="paragraph" w:customStyle="1" w:styleId="Char1">
    <w:name w:val="Char1 Знак Знак Знак Знак"/>
    <w:basedOn w:val="a1"/>
    <w:autoRedefine/>
    <w:qFormat/>
    <w:rsid w:val="00943050"/>
    <w:pPr>
      <w:spacing w:after="160" w:line="240" w:lineRule="exact"/>
      <w:jc w:val="left"/>
    </w:pPr>
    <w:rPr>
      <w:rFonts w:ascii="Times New Roman" w:eastAsia="SimSun" w:hAnsi="Times New Roman"/>
      <w:b/>
      <w:sz w:val="28"/>
      <w:szCs w:val="24"/>
      <w:lang w:val="en-US" w:eastAsia="en-US"/>
    </w:rPr>
  </w:style>
  <w:style w:type="character" w:styleId="HTML4">
    <w:name w:val="HTML Cite"/>
    <w:uiPriority w:val="99"/>
    <w:unhideWhenUsed/>
    <w:rsid w:val="00943050"/>
    <w:rPr>
      <w:i/>
      <w:iCs/>
    </w:rPr>
  </w:style>
  <w:style w:type="paragraph" w:customStyle="1" w:styleId="5f3">
    <w:name w:val="Основной текст с отступом5"/>
    <w:basedOn w:val="a1"/>
    <w:qFormat/>
    <w:rsid w:val="00943050"/>
    <w:pPr>
      <w:spacing w:after="120"/>
      <w:ind w:left="283"/>
      <w:jc w:val="left"/>
    </w:pPr>
    <w:rPr>
      <w:rFonts w:ascii="Times New Roman" w:hAnsi="Times New Roman"/>
      <w:sz w:val="24"/>
      <w:szCs w:val="24"/>
    </w:rPr>
  </w:style>
  <w:style w:type="paragraph" w:customStyle="1" w:styleId="2CharCharCharCharCharCharCharCharCharCharCharChar3">
    <w:name w:val="Знак Знак2 Char Char Знак Знак Char Char Знак Знак Char Char Знак Знак Char Char Знак Знак Char Char Знак Знак Char Char3"/>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240">
    <w:name w:val="Основной текст 24"/>
    <w:basedOn w:val="a1"/>
    <w:qFormat/>
    <w:rsid w:val="00943050"/>
    <w:pPr>
      <w:spacing w:line="360" w:lineRule="auto"/>
      <w:ind w:firstLine="709"/>
    </w:pPr>
    <w:rPr>
      <w:rFonts w:ascii="Times New Roman" w:hAnsi="Times New Roman"/>
      <w:sz w:val="28"/>
    </w:rPr>
  </w:style>
  <w:style w:type="paragraph" w:customStyle="1" w:styleId="BodyTextIndent22">
    <w:name w:val="Body Text Indent 22"/>
    <w:basedOn w:val="a1"/>
    <w:uiPriority w:val="99"/>
    <w:qFormat/>
    <w:rsid w:val="00943050"/>
    <w:pPr>
      <w:ind w:firstLine="709"/>
    </w:pPr>
    <w:rPr>
      <w:rFonts w:ascii="Calibri" w:hAnsi="Calibri"/>
      <w:sz w:val="28"/>
      <w:lang w:eastAsia="en-US" w:bidi="en-US"/>
    </w:rPr>
  </w:style>
  <w:style w:type="paragraph" w:customStyle="1" w:styleId="154">
    <w:name w:val="Знак15"/>
    <w:basedOn w:val="a1"/>
    <w:autoRedefine/>
    <w:rsid w:val="00943050"/>
    <w:pPr>
      <w:spacing w:after="160" w:line="240" w:lineRule="exact"/>
      <w:jc w:val="left"/>
    </w:pPr>
    <w:rPr>
      <w:rFonts w:ascii="Times New Roman" w:hAnsi="Times New Roman"/>
      <w:sz w:val="28"/>
      <w:lang w:val="en-US" w:eastAsia="en-US"/>
    </w:rPr>
  </w:style>
  <w:style w:type="paragraph" w:customStyle="1" w:styleId="173">
    <w:name w:val="Знак Знак1 Знак Знак Знак Знак Знак Знак Знак Знак Знак Знак7"/>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Style5">
    <w:name w:val="Style5"/>
    <w:basedOn w:val="a1"/>
    <w:uiPriority w:val="99"/>
    <w:qFormat/>
    <w:rsid w:val="00943050"/>
    <w:pPr>
      <w:widowControl w:val="0"/>
      <w:autoSpaceDE w:val="0"/>
      <w:autoSpaceDN w:val="0"/>
      <w:adjustRightInd w:val="0"/>
      <w:spacing w:line="394" w:lineRule="exact"/>
      <w:ind w:hanging="432"/>
      <w:jc w:val="left"/>
    </w:pPr>
    <w:rPr>
      <w:rFonts w:ascii="Times New Roman" w:hAnsi="Times New Roman"/>
      <w:sz w:val="24"/>
      <w:szCs w:val="24"/>
    </w:rPr>
  </w:style>
  <w:style w:type="character" w:customStyle="1" w:styleId="FontStyle11">
    <w:name w:val="Font Style11"/>
    <w:basedOn w:val="a2"/>
    <w:uiPriority w:val="99"/>
    <w:rsid w:val="00943050"/>
    <w:rPr>
      <w:rFonts w:ascii="Times New Roman" w:hAnsi="Times New Roman" w:cs="Times New Roman"/>
      <w:b/>
      <w:bCs/>
      <w:sz w:val="26"/>
      <w:szCs w:val="26"/>
    </w:rPr>
  </w:style>
  <w:style w:type="paragraph" w:customStyle="1" w:styleId="Style6">
    <w:name w:val="Style6"/>
    <w:basedOn w:val="a1"/>
    <w:uiPriority w:val="99"/>
    <w:rsid w:val="00943050"/>
    <w:pPr>
      <w:widowControl w:val="0"/>
      <w:autoSpaceDE w:val="0"/>
      <w:autoSpaceDN w:val="0"/>
      <w:adjustRightInd w:val="0"/>
      <w:jc w:val="left"/>
    </w:pPr>
    <w:rPr>
      <w:rFonts w:ascii="Times New Roman" w:hAnsi="Times New Roman"/>
      <w:sz w:val="24"/>
      <w:szCs w:val="24"/>
    </w:rPr>
  </w:style>
  <w:style w:type="paragraph" w:customStyle="1" w:styleId="1fffd">
    <w:name w:val="Колонтитул1"/>
    <w:basedOn w:val="a1"/>
    <w:qFormat/>
    <w:rsid w:val="00943050"/>
    <w:pPr>
      <w:shd w:val="clear" w:color="auto" w:fill="FFFFFF"/>
      <w:jc w:val="left"/>
    </w:pPr>
    <w:rPr>
      <w:rFonts w:ascii="Calibri" w:hAnsi="Calibri"/>
      <w:szCs w:val="22"/>
    </w:rPr>
  </w:style>
  <w:style w:type="paragraph" w:customStyle="1" w:styleId="415">
    <w:name w:val="Основной текст (4)1"/>
    <w:basedOn w:val="a1"/>
    <w:qFormat/>
    <w:rsid w:val="00943050"/>
    <w:pPr>
      <w:shd w:val="clear" w:color="auto" w:fill="FFFFFF"/>
      <w:spacing w:before="60" w:line="240" w:lineRule="atLeast"/>
      <w:jc w:val="left"/>
    </w:pPr>
    <w:rPr>
      <w:rFonts w:cs="Arial"/>
      <w:sz w:val="24"/>
      <w:szCs w:val="24"/>
    </w:rPr>
  </w:style>
  <w:style w:type="character" w:customStyle="1" w:styleId="94">
    <w:name w:val="Основной текст (9)"/>
    <w:basedOn w:val="a2"/>
    <w:link w:val="911"/>
    <w:locked/>
    <w:rsid w:val="00943050"/>
    <w:rPr>
      <w:rFonts w:ascii="Arial" w:hAnsi="Arial" w:cs="Arial"/>
      <w:sz w:val="24"/>
      <w:szCs w:val="24"/>
      <w:shd w:val="clear" w:color="auto" w:fill="FFFFFF"/>
    </w:rPr>
  </w:style>
  <w:style w:type="paragraph" w:customStyle="1" w:styleId="911">
    <w:name w:val="Основной текст (9)1"/>
    <w:basedOn w:val="a1"/>
    <w:link w:val="94"/>
    <w:qFormat/>
    <w:rsid w:val="00943050"/>
    <w:pPr>
      <w:shd w:val="clear" w:color="auto" w:fill="FFFFFF"/>
      <w:spacing w:line="240" w:lineRule="atLeast"/>
    </w:pPr>
    <w:rPr>
      <w:rFonts w:eastAsiaTheme="minorHAnsi" w:cs="Arial"/>
      <w:kern w:val="2"/>
      <w:sz w:val="24"/>
      <w:szCs w:val="24"/>
      <w:lang w:eastAsia="en-US"/>
    </w:rPr>
  </w:style>
  <w:style w:type="character" w:customStyle="1" w:styleId="3ff2">
    <w:name w:val="Подпись к картинке (3)"/>
    <w:basedOn w:val="a2"/>
    <w:link w:val="31c"/>
    <w:locked/>
    <w:rsid w:val="00943050"/>
    <w:rPr>
      <w:rFonts w:ascii="Arial" w:hAnsi="Arial" w:cs="Arial"/>
      <w:sz w:val="24"/>
      <w:szCs w:val="24"/>
      <w:shd w:val="clear" w:color="auto" w:fill="FFFFFF"/>
    </w:rPr>
  </w:style>
  <w:style w:type="paragraph" w:customStyle="1" w:styleId="31c">
    <w:name w:val="Подпись к картинке (3)1"/>
    <w:basedOn w:val="a1"/>
    <w:link w:val="3ff2"/>
    <w:qFormat/>
    <w:rsid w:val="00943050"/>
    <w:pPr>
      <w:shd w:val="clear" w:color="auto" w:fill="FFFFFF"/>
      <w:spacing w:before="180" w:line="322" w:lineRule="exact"/>
      <w:ind w:firstLine="720"/>
    </w:pPr>
    <w:rPr>
      <w:rFonts w:eastAsiaTheme="minorHAnsi" w:cs="Arial"/>
      <w:kern w:val="2"/>
      <w:sz w:val="24"/>
      <w:szCs w:val="24"/>
      <w:lang w:eastAsia="en-US"/>
    </w:rPr>
  </w:style>
  <w:style w:type="paragraph" w:customStyle="1" w:styleId="1116">
    <w:name w:val="Основной текст (11)1"/>
    <w:basedOn w:val="a1"/>
    <w:qFormat/>
    <w:rsid w:val="00943050"/>
    <w:pPr>
      <w:shd w:val="clear" w:color="auto" w:fill="FFFFFF"/>
      <w:spacing w:line="240" w:lineRule="atLeast"/>
      <w:jc w:val="left"/>
    </w:pPr>
    <w:rPr>
      <w:rFonts w:cs="Arial"/>
      <w:noProof/>
      <w:sz w:val="70"/>
      <w:szCs w:val="70"/>
    </w:rPr>
  </w:style>
  <w:style w:type="paragraph" w:customStyle="1" w:styleId="21c">
    <w:name w:val="Заголовок №21"/>
    <w:basedOn w:val="a1"/>
    <w:qFormat/>
    <w:rsid w:val="00943050"/>
    <w:pPr>
      <w:shd w:val="clear" w:color="auto" w:fill="FFFFFF"/>
      <w:spacing w:before="540" w:after="180" w:line="240" w:lineRule="atLeast"/>
      <w:jc w:val="left"/>
      <w:outlineLvl w:val="1"/>
    </w:pPr>
    <w:rPr>
      <w:rFonts w:cs="Arial"/>
      <w:b/>
      <w:bCs/>
      <w:sz w:val="24"/>
      <w:szCs w:val="24"/>
    </w:rPr>
  </w:style>
  <w:style w:type="paragraph" w:customStyle="1" w:styleId="1610">
    <w:name w:val="Основной текст (16)1"/>
    <w:basedOn w:val="a1"/>
    <w:qFormat/>
    <w:rsid w:val="00943050"/>
    <w:pPr>
      <w:shd w:val="clear" w:color="auto" w:fill="FFFFFF"/>
      <w:spacing w:before="60" w:after="60" w:line="317" w:lineRule="exact"/>
      <w:ind w:firstLine="740"/>
      <w:jc w:val="left"/>
    </w:pPr>
    <w:rPr>
      <w:rFonts w:eastAsiaTheme="minorEastAsia" w:cs="Arial"/>
      <w:sz w:val="24"/>
      <w:szCs w:val="24"/>
    </w:rPr>
  </w:style>
  <w:style w:type="paragraph" w:customStyle="1" w:styleId="612">
    <w:name w:val="Основной текст (6)1"/>
    <w:basedOn w:val="a1"/>
    <w:qFormat/>
    <w:rsid w:val="00943050"/>
    <w:pPr>
      <w:shd w:val="clear" w:color="auto" w:fill="FFFFFF"/>
      <w:spacing w:line="240" w:lineRule="atLeast"/>
      <w:jc w:val="left"/>
    </w:pPr>
    <w:rPr>
      <w:rFonts w:cs="Arial"/>
      <w:szCs w:val="22"/>
    </w:rPr>
  </w:style>
  <w:style w:type="character" w:customStyle="1" w:styleId="203">
    <w:name w:val="Основной текст (20)"/>
    <w:basedOn w:val="a2"/>
    <w:link w:val="2010"/>
    <w:locked/>
    <w:rsid w:val="00943050"/>
    <w:rPr>
      <w:rFonts w:ascii="Arial" w:hAnsi="Arial" w:cs="Arial"/>
      <w:shd w:val="clear" w:color="auto" w:fill="FFFFFF"/>
    </w:rPr>
  </w:style>
  <w:style w:type="paragraph" w:customStyle="1" w:styleId="2010">
    <w:name w:val="Основной текст (20)1"/>
    <w:basedOn w:val="a1"/>
    <w:link w:val="203"/>
    <w:qFormat/>
    <w:rsid w:val="00943050"/>
    <w:pPr>
      <w:shd w:val="clear" w:color="auto" w:fill="FFFFFF"/>
      <w:spacing w:line="240" w:lineRule="atLeast"/>
      <w:jc w:val="left"/>
    </w:pPr>
    <w:rPr>
      <w:rFonts w:eastAsiaTheme="minorHAnsi" w:cs="Arial"/>
      <w:kern w:val="2"/>
      <w:szCs w:val="22"/>
      <w:lang w:eastAsia="en-US"/>
    </w:rPr>
  </w:style>
  <w:style w:type="paragraph" w:customStyle="1" w:styleId="515">
    <w:name w:val="Основной текст (5)1"/>
    <w:basedOn w:val="a1"/>
    <w:qFormat/>
    <w:rsid w:val="00943050"/>
    <w:pPr>
      <w:shd w:val="clear" w:color="auto" w:fill="FFFFFF"/>
      <w:spacing w:after="420" w:line="240" w:lineRule="atLeast"/>
      <w:jc w:val="left"/>
    </w:pPr>
    <w:rPr>
      <w:rFonts w:ascii="Georgia" w:hAnsi="Georgia" w:cs="Georgia"/>
      <w:szCs w:val="22"/>
    </w:rPr>
  </w:style>
  <w:style w:type="paragraph" w:customStyle="1" w:styleId="3710">
    <w:name w:val="Основной текст (37)1"/>
    <w:basedOn w:val="a1"/>
    <w:qFormat/>
    <w:rsid w:val="00943050"/>
    <w:pPr>
      <w:shd w:val="clear" w:color="auto" w:fill="FFFFFF"/>
      <w:spacing w:before="60" w:line="322" w:lineRule="exact"/>
      <w:ind w:firstLine="720"/>
    </w:pPr>
    <w:rPr>
      <w:rFonts w:cs="Arial"/>
      <w:szCs w:val="22"/>
    </w:rPr>
  </w:style>
  <w:style w:type="paragraph" w:customStyle="1" w:styleId="1510">
    <w:name w:val="Основной текст (15)1"/>
    <w:basedOn w:val="a1"/>
    <w:qFormat/>
    <w:rsid w:val="00943050"/>
    <w:pPr>
      <w:shd w:val="clear" w:color="auto" w:fill="FFFFFF"/>
      <w:spacing w:line="240" w:lineRule="atLeast"/>
      <w:jc w:val="left"/>
    </w:pPr>
    <w:rPr>
      <w:rFonts w:cs="Arial"/>
      <w:szCs w:val="22"/>
    </w:rPr>
  </w:style>
  <w:style w:type="paragraph" w:customStyle="1" w:styleId="11f0">
    <w:name w:val="Знак Знак Знак Знак Знак Знак1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1fffe">
    <w:name w:val="Знак Знак Знак Знак Знак Знак Знак Знак Знак1"/>
    <w:basedOn w:val="a1"/>
    <w:autoRedefine/>
    <w:qFormat/>
    <w:rsid w:val="00943050"/>
    <w:pPr>
      <w:spacing w:after="160" w:line="240" w:lineRule="exact"/>
      <w:jc w:val="left"/>
    </w:pPr>
    <w:rPr>
      <w:rFonts w:ascii="Times New Roman" w:eastAsia="SimSun" w:hAnsi="Times New Roman"/>
      <w:b/>
      <w:sz w:val="28"/>
      <w:szCs w:val="24"/>
      <w:lang w:val="en-US" w:eastAsia="en-US"/>
    </w:rPr>
  </w:style>
  <w:style w:type="paragraph" w:customStyle="1" w:styleId="6d">
    <w:name w:val="Основной текст с отступом6"/>
    <w:basedOn w:val="a1"/>
    <w:qFormat/>
    <w:rsid w:val="00943050"/>
    <w:pPr>
      <w:spacing w:after="120"/>
      <w:ind w:left="283"/>
      <w:jc w:val="left"/>
    </w:pPr>
    <w:rPr>
      <w:rFonts w:ascii="Times New Roman" w:hAnsi="Times New Roman"/>
      <w:sz w:val="24"/>
      <w:szCs w:val="24"/>
    </w:rPr>
  </w:style>
  <w:style w:type="character" w:styleId="afffffffff4">
    <w:name w:val="Placeholder Text"/>
    <w:basedOn w:val="a2"/>
    <w:uiPriority w:val="99"/>
    <w:semiHidden/>
    <w:rsid w:val="00943050"/>
    <w:rPr>
      <w:color w:val="808080"/>
    </w:rPr>
  </w:style>
  <w:style w:type="character" w:customStyle="1" w:styleId="712">
    <w:name w:val="Заголовок 7 Знак1"/>
    <w:aliases w:val="Заголовок 7 Знак Знак, Знак12 Знак Знак,Знак12 Знак Знак"/>
    <w:basedOn w:val="a2"/>
    <w:uiPriority w:val="99"/>
    <w:rsid w:val="00943050"/>
    <w:rPr>
      <w:rFonts w:ascii="Cambria" w:eastAsia="Times New Roman" w:hAnsi="Cambria" w:cs="Times New Roman"/>
      <w:i/>
      <w:iCs/>
      <w:color w:val="404040"/>
      <w:sz w:val="22"/>
      <w:szCs w:val="22"/>
      <w:lang w:eastAsia="en-US"/>
    </w:rPr>
  </w:style>
  <w:style w:type="character" w:customStyle="1" w:styleId="812">
    <w:name w:val="Заголовок 8 Знак1"/>
    <w:aliases w:val="Заголовок 8 Знак Знак, Знак11 Знак Знак,Знак11 Знак Знак"/>
    <w:basedOn w:val="a2"/>
    <w:uiPriority w:val="99"/>
    <w:rsid w:val="00943050"/>
    <w:rPr>
      <w:rFonts w:ascii="Cambria" w:eastAsia="Times New Roman" w:hAnsi="Cambria" w:cs="Times New Roman"/>
      <w:color w:val="404040"/>
      <w:lang w:eastAsia="en-US"/>
    </w:rPr>
  </w:style>
  <w:style w:type="character" w:customStyle="1" w:styleId="912">
    <w:name w:val="Заголовок 9 Знак1"/>
    <w:aliases w:val=" Знак10 Знак Знак,Знак10 Знак Знак"/>
    <w:basedOn w:val="a2"/>
    <w:uiPriority w:val="99"/>
    <w:rsid w:val="00943050"/>
    <w:rPr>
      <w:rFonts w:ascii="Cambria" w:eastAsia="Times New Roman" w:hAnsi="Cambria" w:cs="Times New Roman"/>
      <w:i/>
      <w:iCs/>
      <w:color w:val="404040"/>
      <w:lang w:eastAsia="en-US"/>
    </w:rPr>
  </w:style>
  <w:style w:type="character" w:customStyle="1" w:styleId="21d">
    <w:name w:val="Основной текст с отступом 2 Знак1"/>
    <w:aliases w:val="Знак3 Знак Знак"/>
    <w:basedOn w:val="a2"/>
    <w:uiPriority w:val="99"/>
    <w:rsid w:val="00943050"/>
  </w:style>
  <w:style w:type="character" w:customStyle="1" w:styleId="21e">
    <w:name w:val="Основной текст 2 Знак1"/>
    <w:aliases w:val="Основной текст 2 Знак Знак,Знак2 Знак Знак"/>
    <w:basedOn w:val="a2"/>
    <w:uiPriority w:val="99"/>
    <w:rsid w:val="00943050"/>
  </w:style>
  <w:style w:type="character" w:customStyle="1" w:styleId="Georgia">
    <w:name w:val="Колонтитул + Georgia"/>
    <w:basedOn w:val="a2"/>
    <w:rsid w:val="00943050"/>
    <w:rPr>
      <w:rFonts w:ascii="Georgia" w:hAnsi="Georgia" w:cs="Georgia" w:hint="default"/>
      <w:shd w:val="clear" w:color="auto" w:fill="FFFFFF"/>
    </w:rPr>
  </w:style>
  <w:style w:type="character" w:customStyle="1" w:styleId="Arial">
    <w:name w:val="Колонтитул + Arial"/>
    <w:aliases w:val="22 pt"/>
    <w:basedOn w:val="a2"/>
    <w:rsid w:val="00943050"/>
    <w:rPr>
      <w:rFonts w:ascii="Arial" w:hAnsi="Arial" w:cs="Arial" w:hint="default"/>
      <w:noProof/>
      <w:sz w:val="44"/>
      <w:szCs w:val="44"/>
      <w:shd w:val="clear" w:color="auto" w:fill="FFFFFF"/>
    </w:rPr>
  </w:style>
  <w:style w:type="character" w:customStyle="1" w:styleId="Arial2">
    <w:name w:val="Колонтитул + Arial2"/>
    <w:basedOn w:val="a2"/>
    <w:rsid w:val="00943050"/>
    <w:rPr>
      <w:rFonts w:ascii="Arial" w:hAnsi="Arial" w:cs="Arial" w:hint="default"/>
      <w:shd w:val="clear" w:color="auto" w:fill="FFFFFF"/>
    </w:rPr>
  </w:style>
  <w:style w:type="character" w:customStyle="1" w:styleId="11pt">
    <w:name w:val="Основной текст + 11 pt"/>
    <w:rsid w:val="00943050"/>
    <w:rPr>
      <w:rFonts w:ascii="Arial" w:hAnsi="Arial" w:cs="Arial" w:hint="default"/>
      <w:sz w:val="22"/>
    </w:rPr>
  </w:style>
  <w:style w:type="character" w:customStyle="1" w:styleId="411pt">
    <w:name w:val="Основной текст (4) + 11 pt"/>
    <w:basedOn w:val="a2"/>
    <w:rsid w:val="00943050"/>
    <w:rPr>
      <w:rFonts w:ascii="Arial" w:hAnsi="Arial" w:cs="Arial"/>
      <w:sz w:val="22"/>
      <w:szCs w:val="22"/>
      <w:shd w:val="clear" w:color="auto" w:fill="FFFFFF"/>
    </w:rPr>
  </w:style>
  <w:style w:type="character" w:customStyle="1" w:styleId="411pt2">
    <w:name w:val="Основной текст (4) + 11 pt2"/>
    <w:basedOn w:val="a2"/>
    <w:rsid w:val="00943050"/>
    <w:rPr>
      <w:rFonts w:ascii="Arial" w:hAnsi="Arial" w:cs="Arial"/>
      <w:sz w:val="22"/>
      <w:szCs w:val="22"/>
      <w:shd w:val="clear" w:color="auto" w:fill="FFFFFF"/>
    </w:rPr>
  </w:style>
  <w:style w:type="character" w:customStyle="1" w:styleId="3712pt">
    <w:name w:val="Основной текст (37) + 12 pt"/>
    <w:basedOn w:val="a2"/>
    <w:rsid w:val="00943050"/>
    <w:rPr>
      <w:rFonts w:ascii="Arial" w:hAnsi="Arial" w:cs="Arial"/>
      <w:sz w:val="24"/>
      <w:szCs w:val="24"/>
      <w:shd w:val="clear" w:color="auto" w:fill="FFFFFF"/>
    </w:rPr>
  </w:style>
  <w:style w:type="character" w:customStyle="1" w:styleId="1512pt">
    <w:name w:val="Основной текст (15) + 12 pt"/>
    <w:basedOn w:val="a2"/>
    <w:rsid w:val="00943050"/>
    <w:rPr>
      <w:rFonts w:ascii="Arial" w:hAnsi="Arial" w:cs="Arial"/>
      <w:sz w:val="24"/>
      <w:szCs w:val="24"/>
      <w:shd w:val="clear" w:color="auto" w:fill="FFFFFF"/>
    </w:rPr>
  </w:style>
  <w:style w:type="character" w:customStyle="1" w:styleId="3712pt1">
    <w:name w:val="Основной текст (37) + 12 pt1"/>
    <w:basedOn w:val="a2"/>
    <w:rsid w:val="00943050"/>
    <w:rPr>
      <w:rFonts w:ascii="Arial" w:hAnsi="Arial" w:cs="Arial"/>
      <w:sz w:val="24"/>
      <w:szCs w:val="24"/>
      <w:shd w:val="clear" w:color="auto" w:fill="FFFFFF"/>
    </w:rPr>
  </w:style>
  <w:style w:type="character" w:customStyle="1" w:styleId="411pt1">
    <w:name w:val="Основной текст (4) + 11 pt1"/>
    <w:basedOn w:val="a2"/>
    <w:rsid w:val="00943050"/>
    <w:rPr>
      <w:rFonts w:ascii="Arial" w:hAnsi="Arial" w:cs="Arial"/>
      <w:sz w:val="22"/>
      <w:szCs w:val="22"/>
      <w:shd w:val="clear" w:color="auto" w:fill="FFFFFF"/>
    </w:rPr>
  </w:style>
  <w:style w:type="character" w:customStyle="1" w:styleId="1ffff">
    <w:name w:val="Замещающий текст1"/>
    <w:basedOn w:val="a2"/>
    <w:semiHidden/>
    <w:rsid w:val="00943050"/>
    <w:rPr>
      <w:rFonts w:ascii="Times New Roman" w:hAnsi="Times New Roman" w:cs="Times New Roman" w:hint="default"/>
      <w:color w:val="808080"/>
    </w:rPr>
  </w:style>
  <w:style w:type="character" w:customStyle="1" w:styleId="1ffff0">
    <w:name w:val="Приветствие Знак1"/>
    <w:basedOn w:val="a2"/>
    <w:rsid w:val="00943050"/>
  </w:style>
  <w:style w:type="character" w:customStyle="1" w:styleId="1ffff1">
    <w:name w:val="Текст концевой сноски Знак1"/>
    <w:basedOn w:val="a2"/>
    <w:semiHidden/>
    <w:rsid w:val="00943050"/>
    <w:rPr>
      <w:sz w:val="20"/>
      <w:szCs w:val="20"/>
    </w:rPr>
  </w:style>
  <w:style w:type="character" w:customStyle="1" w:styleId="11f1">
    <w:name w:val="Знак11"/>
    <w:basedOn w:val="a2"/>
    <w:rsid w:val="00943050"/>
    <w:rPr>
      <w:rFonts w:ascii="Arial" w:hAnsi="Arial" w:cs="Arial" w:hint="default"/>
      <w:sz w:val="24"/>
      <w:szCs w:val="24"/>
      <w:lang w:val="ru-RU" w:eastAsia="ru-RU" w:bidi="ar-SA"/>
    </w:rPr>
  </w:style>
  <w:style w:type="character" w:customStyle="1" w:styleId="j22">
    <w:name w:val="j22"/>
    <w:basedOn w:val="a2"/>
    <w:rsid w:val="00943050"/>
  </w:style>
  <w:style w:type="character" w:customStyle="1" w:styleId="j23">
    <w:name w:val="j23"/>
    <w:basedOn w:val="a2"/>
    <w:rsid w:val="00943050"/>
  </w:style>
  <w:style w:type="character" w:customStyle="1" w:styleId="j21">
    <w:name w:val="j21"/>
    <w:basedOn w:val="a2"/>
    <w:rsid w:val="00943050"/>
  </w:style>
  <w:style w:type="paragraph" w:customStyle="1" w:styleId="250">
    <w:name w:val="Основной текст 25"/>
    <w:basedOn w:val="a1"/>
    <w:rsid w:val="00943050"/>
    <w:pPr>
      <w:spacing w:line="360" w:lineRule="auto"/>
      <w:ind w:firstLine="709"/>
    </w:pPr>
    <w:rPr>
      <w:rFonts w:ascii="Times New Roman" w:hAnsi="Times New Roman"/>
      <w:sz w:val="28"/>
    </w:rPr>
  </w:style>
  <w:style w:type="paragraph" w:customStyle="1" w:styleId="2CharCharCharCharCharCharCharCharCharCharCharChar2">
    <w:name w:val="Знак Знак2 Char Char Знак Знак Char Char Знак Знак Char Char Знак Знак Char Char Знак Знак Char Char Знак Знак Char Char2"/>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8d">
    <w:name w:val="Знак8"/>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4f">
    <w:name w:val="Знак14"/>
    <w:basedOn w:val="a1"/>
    <w:autoRedefine/>
    <w:rsid w:val="00943050"/>
    <w:pPr>
      <w:spacing w:after="160" w:line="240" w:lineRule="exact"/>
      <w:jc w:val="left"/>
    </w:pPr>
    <w:rPr>
      <w:rFonts w:ascii="Times New Roman" w:hAnsi="Times New Roman"/>
      <w:sz w:val="28"/>
      <w:lang w:val="en-US" w:eastAsia="en-US"/>
    </w:rPr>
  </w:style>
  <w:style w:type="paragraph" w:customStyle="1" w:styleId="163">
    <w:name w:val="Знак Знак1 Знак Знак Знак Знак Знак Знак Знак Знак Знак Знак6"/>
    <w:basedOn w:val="a1"/>
    <w:autoRedefine/>
    <w:rsid w:val="00943050"/>
    <w:pPr>
      <w:spacing w:after="160" w:line="240" w:lineRule="exact"/>
      <w:jc w:val="left"/>
    </w:pPr>
    <w:rPr>
      <w:rFonts w:ascii="Times New Roman" w:eastAsia="SimSun" w:hAnsi="Times New Roman"/>
      <w:b/>
      <w:sz w:val="28"/>
      <w:szCs w:val="24"/>
      <w:lang w:val="en-US" w:eastAsia="en-US"/>
    </w:rPr>
  </w:style>
  <w:style w:type="character" w:customStyle="1" w:styleId="HeaderChar">
    <w:name w:val="Header Char"/>
    <w:aliases w:val="Знак7 Char,Верхний колонтитул Знак1 Char,Верхний колонтитул Знак Знак Char,Знак7 Знак Знак Char,Знак9 Char,Header Char Знак Char,Header Char Знак Знак Знак Char"/>
    <w:basedOn w:val="a2"/>
    <w:uiPriority w:val="99"/>
    <w:locked/>
    <w:rsid w:val="00943050"/>
    <w:rPr>
      <w:rFonts w:ascii="Times New Roman" w:hAnsi="Times New Roman" w:cs="Times New Roman"/>
      <w:sz w:val="24"/>
      <w:szCs w:val="24"/>
      <w:lang w:eastAsia="ru-RU"/>
    </w:rPr>
  </w:style>
  <w:style w:type="paragraph" w:customStyle="1" w:styleId="j11">
    <w:name w:val="j11"/>
    <w:basedOn w:val="a1"/>
    <w:rsid w:val="00943050"/>
    <w:pPr>
      <w:spacing w:before="100" w:beforeAutospacing="1" w:after="100" w:afterAutospacing="1"/>
      <w:jc w:val="left"/>
    </w:pPr>
    <w:rPr>
      <w:rFonts w:ascii="Times New Roman" w:hAnsi="Times New Roman"/>
      <w:sz w:val="24"/>
      <w:szCs w:val="24"/>
    </w:rPr>
  </w:style>
  <w:style w:type="paragraph" w:customStyle="1" w:styleId="1ffff2">
    <w:name w:val="Без интервала1"/>
    <w:link w:val="NoSpacingChar"/>
    <w:uiPriority w:val="99"/>
    <w:qFormat/>
    <w:rsid w:val="00943050"/>
    <w:pPr>
      <w:spacing w:after="0" w:line="240" w:lineRule="auto"/>
    </w:pPr>
    <w:rPr>
      <w:rFonts w:ascii="Calibri" w:eastAsia="Times New Roman" w:hAnsi="Calibri" w:cs="Times New Roman"/>
      <w:kern w:val="0"/>
      <w:lang w:eastAsia="ru-RU"/>
    </w:rPr>
  </w:style>
  <w:style w:type="character" w:customStyle="1" w:styleId="NoSpacingChar">
    <w:name w:val="No Spacing Char"/>
    <w:link w:val="1ffff2"/>
    <w:locked/>
    <w:rsid w:val="00943050"/>
    <w:rPr>
      <w:rFonts w:ascii="Calibri" w:eastAsia="Times New Roman" w:hAnsi="Calibri" w:cs="Times New Roman"/>
      <w:kern w:val="0"/>
      <w:lang w:val="ru-RU" w:eastAsia="ru-RU"/>
    </w:rPr>
  </w:style>
  <w:style w:type="paragraph" w:customStyle="1" w:styleId="2114">
    <w:name w:val="Основной текст 211"/>
    <w:basedOn w:val="a1"/>
    <w:rsid w:val="00943050"/>
    <w:pPr>
      <w:spacing w:line="360" w:lineRule="auto"/>
      <w:ind w:firstLine="709"/>
    </w:pPr>
    <w:rPr>
      <w:rFonts w:ascii="Times New Roman" w:hAnsi="Times New Roman"/>
      <w:sz w:val="28"/>
    </w:rPr>
  </w:style>
  <w:style w:type="paragraph" w:customStyle="1" w:styleId="4f9">
    <w:name w:val="Обычный4"/>
    <w:basedOn w:val="a1"/>
    <w:rsid w:val="00943050"/>
    <w:pPr>
      <w:spacing w:before="100" w:beforeAutospacing="1" w:after="100" w:afterAutospacing="1"/>
      <w:jc w:val="left"/>
    </w:pPr>
    <w:rPr>
      <w:rFonts w:ascii="Times New Roman" w:hAnsi="Times New Roman"/>
      <w:sz w:val="24"/>
      <w:szCs w:val="24"/>
    </w:rPr>
  </w:style>
  <w:style w:type="character" w:customStyle="1" w:styleId="1ffff3">
    <w:name w:val="Сильное выделение1"/>
    <w:rsid w:val="00943050"/>
    <w:rPr>
      <w:b/>
      <w:i/>
      <w:color w:val="4F81BD"/>
    </w:rPr>
  </w:style>
  <w:style w:type="paragraph" w:customStyle="1" w:styleId="2CharCharCharCharCharCharCharCharCharCharCharChar1">
    <w:name w:val="Знак Знак2 Char Char Знак Знак Char Char Знак Знак Char Char Знак Знак Char Char Знак Знак Char Char Знак Знак Char Char1"/>
    <w:basedOn w:val="a1"/>
    <w:autoRedefine/>
    <w:rsid w:val="00943050"/>
    <w:pPr>
      <w:spacing w:after="160" w:line="240" w:lineRule="exact"/>
      <w:jc w:val="left"/>
    </w:pPr>
    <w:rPr>
      <w:rFonts w:ascii="Times New Roman" w:eastAsia="SimSun" w:hAnsi="Times New Roman"/>
      <w:b/>
      <w:sz w:val="28"/>
      <w:szCs w:val="24"/>
      <w:lang w:val="en-US" w:eastAsia="en-US"/>
    </w:rPr>
  </w:style>
  <w:style w:type="paragraph" w:customStyle="1" w:styleId="128">
    <w:name w:val="Знак12"/>
    <w:basedOn w:val="a1"/>
    <w:autoRedefine/>
    <w:rsid w:val="00943050"/>
    <w:pPr>
      <w:spacing w:after="160" w:line="240" w:lineRule="exact"/>
      <w:jc w:val="left"/>
    </w:pPr>
    <w:rPr>
      <w:rFonts w:ascii="Times New Roman" w:hAnsi="Times New Roman"/>
      <w:sz w:val="28"/>
      <w:lang w:val="en-US" w:eastAsia="en-US"/>
    </w:rPr>
  </w:style>
  <w:style w:type="paragraph" w:customStyle="1" w:styleId="BodyTextIndent32">
    <w:name w:val="Body Text Indent 32"/>
    <w:basedOn w:val="a1"/>
    <w:rsid w:val="00943050"/>
    <w:pPr>
      <w:ind w:firstLine="709"/>
      <w:jc w:val="left"/>
    </w:pPr>
    <w:rPr>
      <w:rFonts w:ascii="Calibri" w:hAnsi="Calibri"/>
      <w:sz w:val="28"/>
      <w:lang w:eastAsia="en-US"/>
    </w:rPr>
  </w:style>
  <w:style w:type="character" w:customStyle="1" w:styleId="1117">
    <w:name w:val="Знак Знак111"/>
    <w:locked/>
    <w:rsid w:val="00943050"/>
    <w:rPr>
      <w:sz w:val="24"/>
      <w:szCs w:val="24"/>
      <w:lang w:val="ru-RU" w:eastAsia="ru-RU" w:bidi="ar-SA"/>
    </w:rPr>
  </w:style>
  <w:style w:type="character" w:customStyle="1" w:styleId="w">
    <w:name w:val="w"/>
    <w:rsid w:val="00943050"/>
  </w:style>
  <w:style w:type="paragraph" w:customStyle="1" w:styleId="135">
    <w:name w:val="Знак13"/>
    <w:basedOn w:val="a1"/>
    <w:autoRedefine/>
    <w:rsid w:val="00943050"/>
    <w:pPr>
      <w:spacing w:after="160" w:line="240" w:lineRule="exact"/>
      <w:jc w:val="left"/>
    </w:pPr>
    <w:rPr>
      <w:rFonts w:ascii="Times New Roman" w:hAnsi="Times New Roman"/>
      <w:sz w:val="28"/>
      <w:lang w:val="en-US" w:eastAsia="en-US"/>
    </w:rPr>
  </w:style>
  <w:style w:type="character" w:customStyle="1" w:styleId="1ffff4">
    <w:name w:val="Основной текст 1 Знак"/>
    <w:aliases w:val="Нумерованный список !! Знак"/>
    <w:uiPriority w:val="99"/>
    <w:rsid w:val="00943050"/>
    <w:rPr>
      <w:rFonts w:ascii="Arial" w:hAnsi="Arial" w:cs="Arial"/>
      <w:sz w:val="24"/>
      <w:szCs w:val="24"/>
    </w:rPr>
  </w:style>
  <w:style w:type="character" w:customStyle="1" w:styleId="211pt">
    <w:name w:val="Основной текст (2) + 11 pt;Полужирный"/>
    <w:basedOn w:val="21"/>
    <w:rsid w:val="00943050"/>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2pt">
    <w:name w:val="Основной текст (2) + 12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11pt0">
    <w:name w:val="Основной текст (2) + 11 pt"/>
    <w:basedOn w:val="21"/>
    <w:rsid w:val="0094305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13pt">
    <w:name w:val="Основной текст (2) + 13 pt;Полужирный"/>
    <w:basedOn w:val="21"/>
    <w:rsid w:val="00943050"/>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6pt">
    <w:name w:val="Основной текст (2) + 6 pt"/>
    <w:basedOn w:val="21"/>
    <w:rsid w:val="00943050"/>
    <w:rPr>
      <w:rFonts w:ascii="Times New Roman" w:eastAsia="Times New Roman" w:hAnsi="Times New Roman" w:cs="Times New Roman"/>
      <w:b w:val="0"/>
      <w:bCs w:val="0"/>
      <w:i w:val="0"/>
      <w:iCs w:val="0"/>
      <w:smallCaps w:val="0"/>
      <w:strike w:val="0"/>
      <w:color w:val="000000"/>
      <w:spacing w:val="0"/>
      <w:w w:val="100"/>
      <w:position w:val="0"/>
      <w:sz w:val="12"/>
      <w:szCs w:val="12"/>
      <w:u w:val="none"/>
      <w:shd w:val="clear" w:color="auto" w:fill="FFFFFF"/>
      <w:lang w:val="ru-RU" w:eastAsia="ru-RU" w:bidi="ru-RU"/>
    </w:rPr>
  </w:style>
  <w:style w:type="character" w:customStyle="1" w:styleId="2CenturySchoolbook6pt">
    <w:name w:val="Основной текст (2) + Century Schoolbook;6 pt;Курсив"/>
    <w:basedOn w:val="21"/>
    <w:rsid w:val="00943050"/>
    <w:rPr>
      <w:rFonts w:ascii="Century Schoolbook" w:eastAsia="Century Schoolbook" w:hAnsi="Century Schoolbook" w:cs="Century Schoolbook"/>
      <w:b w:val="0"/>
      <w:bCs w:val="0"/>
      <w:i/>
      <w:iCs/>
      <w:smallCaps w:val="0"/>
      <w:strike w:val="0"/>
      <w:color w:val="000000"/>
      <w:spacing w:val="0"/>
      <w:w w:val="100"/>
      <w:position w:val="0"/>
      <w:sz w:val="12"/>
      <w:szCs w:val="12"/>
      <w:u w:val="none"/>
      <w:shd w:val="clear" w:color="auto" w:fill="FFFFFF"/>
      <w:lang w:val="ru-RU" w:eastAsia="ru-RU" w:bidi="ru-RU"/>
    </w:rPr>
  </w:style>
  <w:style w:type="character" w:customStyle="1" w:styleId="FontStyle171">
    <w:name w:val="Font Style171"/>
    <w:rsid w:val="00943050"/>
    <w:rPr>
      <w:rFonts w:ascii="Times New Roman" w:hAnsi="Times New Roman" w:cs="Times New Roman" w:hint="default"/>
      <w:i/>
      <w:iCs/>
      <w:sz w:val="26"/>
      <w:szCs w:val="26"/>
    </w:rPr>
  </w:style>
  <w:style w:type="character" w:customStyle="1" w:styleId="FontStyle15">
    <w:name w:val="Font Style15"/>
    <w:basedOn w:val="a2"/>
    <w:rsid w:val="00943050"/>
    <w:rPr>
      <w:rFonts w:ascii="Times New Roman" w:hAnsi="Times New Roman" w:cs="Times New Roman"/>
      <w:sz w:val="22"/>
      <w:szCs w:val="22"/>
    </w:rPr>
  </w:style>
  <w:style w:type="paragraph" w:customStyle="1" w:styleId="G4">
    <w:name w:val="G4_Текст"/>
    <w:rsid w:val="00943050"/>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2fff3">
    <w:name w:val="Основной текст (2) + Полужирный"/>
    <w:basedOn w:val="a2"/>
    <w:rsid w:val="00943050"/>
    <w:rPr>
      <w:rFonts w:ascii="Times New Roman" w:hAnsi="Times New Roman" w:cs="Times New Roman"/>
      <w:b/>
      <w:bCs/>
      <w:color w:val="000000"/>
      <w:spacing w:val="0"/>
      <w:w w:val="100"/>
      <w:position w:val="0"/>
      <w:sz w:val="28"/>
      <w:szCs w:val="28"/>
      <w:u w:val="none"/>
      <w:lang w:val="ru-RU" w:eastAsia="ru-RU"/>
    </w:rPr>
  </w:style>
  <w:style w:type="character" w:customStyle="1" w:styleId="Tablecaption0">
    <w:name w:val="Table caption_"/>
    <w:link w:val="Tablecaption1"/>
    <w:rsid w:val="00943050"/>
    <w:rPr>
      <w:sz w:val="28"/>
      <w:szCs w:val="28"/>
      <w:shd w:val="clear" w:color="auto" w:fill="FFFFFF"/>
    </w:rPr>
  </w:style>
  <w:style w:type="character" w:customStyle="1" w:styleId="Bodytext2">
    <w:name w:val="Body text (2)_"/>
    <w:link w:val="Bodytext20"/>
    <w:rsid w:val="00943050"/>
    <w:rPr>
      <w:sz w:val="26"/>
      <w:szCs w:val="26"/>
      <w:shd w:val="clear" w:color="auto" w:fill="FFFFFF"/>
    </w:rPr>
  </w:style>
  <w:style w:type="character" w:customStyle="1" w:styleId="Bodytext214pt">
    <w:name w:val="Body text (2) + 14 pt"/>
    <w:rsid w:val="00943050"/>
    <w:rPr>
      <w:rFonts w:ascii="Times New Roman" w:eastAsia="Times New Roman" w:hAnsi="Times New Roman"/>
      <w:color w:val="000000"/>
      <w:spacing w:val="0"/>
      <w:w w:val="100"/>
      <w:position w:val="0"/>
      <w:sz w:val="28"/>
      <w:szCs w:val="28"/>
      <w:shd w:val="clear" w:color="auto" w:fill="FFFFFF"/>
      <w:lang w:val="ru-RU" w:eastAsia="ru-RU" w:bidi="ru-RU"/>
    </w:rPr>
  </w:style>
  <w:style w:type="paragraph" w:customStyle="1" w:styleId="Tablecaption1">
    <w:name w:val="Table caption"/>
    <w:basedOn w:val="a1"/>
    <w:link w:val="Tablecaption0"/>
    <w:rsid w:val="00943050"/>
    <w:pPr>
      <w:widowControl w:val="0"/>
      <w:shd w:val="clear" w:color="auto" w:fill="FFFFFF"/>
      <w:spacing w:after="120" w:line="0" w:lineRule="atLeast"/>
      <w:jc w:val="left"/>
    </w:pPr>
    <w:rPr>
      <w:rFonts w:asciiTheme="minorHAnsi" w:eastAsiaTheme="minorHAnsi" w:hAnsiTheme="minorHAnsi" w:cstheme="minorBidi"/>
      <w:kern w:val="2"/>
      <w:sz w:val="28"/>
      <w:szCs w:val="28"/>
      <w:lang w:eastAsia="en-US"/>
    </w:rPr>
  </w:style>
  <w:style w:type="paragraph" w:customStyle="1" w:styleId="Bodytext20">
    <w:name w:val="Body text (2)"/>
    <w:basedOn w:val="a1"/>
    <w:link w:val="Bodytext2"/>
    <w:rsid w:val="00943050"/>
    <w:pPr>
      <w:widowControl w:val="0"/>
      <w:shd w:val="clear" w:color="auto" w:fill="FFFFFF"/>
      <w:spacing w:before="2460" w:line="0" w:lineRule="atLeast"/>
      <w:jc w:val="right"/>
    </w:pPr>
    <w:rPr>
      <w:rFonts w:asciiTheme="minorHAnsi" w:eastAsiaTheme="minorHAnsi" w:hAnsiTheme="minorHAnsi" w:cstheme="minorBidi"/>
      <w:kern w:val="2"/>
      <w:sz w:val="26"/>
      <w:szCs w:val="26"/>
      <w:lang w:eastAsia="en-US"/>
    </w:rPr>
  </w:style>
  <w:style w:type="table" w:customStyle="1" w:styleId="-11">
    <w:name w:val="Светлая заливка - Акцент 11"/>
    <w:basedOn w:val="a3"/>
    <w:uiPriority w:val="60"/>
    <w:rsid w:val="00943050"/>
    <w:pPr>
      <w:spacing w:after="0" w:line="240" w:lineRule="auto"/>
    </w:pPr>
    <w:rPr>
      <w:rFonts w:ascii="Calibri" w:eastAsia="Calibri" w:hAnsi="Calibri" w:cs="Times New Roman"/>
      <w:color w:val="365F91"/>
      <w:kern w:val="0"/>
      <w:sz w:val="20"/>
      <w:szCs w:val="20"/>
      <w:lang w:eastAsia="ru-RU"/>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4">
    <w:name w:val="Medium List 2 Accent 4"/>
    <w:basedOn w:val="a3"/>
    <w:uiPriority w:val="66"/>
    <w:rsid w:val="00943050"/>
    <w:pPr>
      <w:spacing w:after="0" w:line="240" w:lineRule="auto"/>
    </w:pPr>
    <w:rPr>
      <w:rFonts w:ascii="Cambria" w:eastAsia="Times New Roman" w:hAnsi="Cambria" w:cs="Times New Roman"/>
      <w:color w:val="000000"/>
      <w:kern w:val="0"/>
      <w:sz w:val="20"/>
      <w:szCs w:val="20"/>
      <w:lang w:eastAsia="ru-RU"/>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3-5">
    <w:name w:val="Medium Grid 3 Accent 5"/>
    <w:basedOn w:val="a3"/>
    <w:uiPriority w:val="69"/>
    <w:rsid w:val="00943050"/>
    <w:pPr>
      <w:spacing w:after="0" w:line="240" w:lineRule="auto"/>
    </w:pPr>
    <w:rPr>
      <w:rFonts w:ascii="Calibri" w:eastAsia="Calibri" w:hAnsi="Calibri" w:cs="Times New Roman"/>
      <w:kern w:val="0"/>
      <w:sz w:val="20"/>
      <w:szCs w:val="20"/>
      <w:lang w:eastAsia="ru-RU"/>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5">
    <w:name w:val="Light Shading Accent 5"/>
    <w:basedOn w:val="a3"/>
    <w:uiPriority w:val="60"/>
    <w:rsid w:val="00943050"/>
    <w:pPr>
      <w:spacing w:after="0" w:line="240" w:lineRule="auto"/>
    </w:pPr>
    <w:rPr>
      <w:rFonts w:ascii="Calibri" w:eastAsia="Calibri" w:hAnsi="Calibri" w:cs="Times New Roman"/>
      <w:color w:val="31849B"/>
      <w:kern w:val="0"/>
      <w:sz w:val="20"/>
      <w:szCs w:val="20"/>
      <w:lang w:eastAsia="ru-RU"/>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paragraph" w:customStyle="1" w:styleId="3ff3">
    <w:name w:val="Стиль мой 3"/>
    <w:basedOn w:val="a1"/>
    <w:rsid w:val="00943050"/>
    <w:pPr>
      <w:ind w:left="1713" w:hanging="720"/>
      <w:jc w:val="left"/>
    </w:pPr>
    <w:rPr>
      <w:rFonts w:ascii="Times New Roman" w:hAnsi="Times New Roman"/>
      <w:sz w:val="24"/>
      <w:szCs w:val="24"/>
    </w:rPr>
  </w:style>
  <w:style w:type="paragraph" w:customStyle="1" w:styleId="afffffffff5">
    <w:name w:val="Стиль мой заголовок подраздела"/>
    <w:basedOn w:val="1"/>
    <w:qFormat/>
    <w:rsid w:val="00943050"/>
    <w:pPr>
      <w:widowControl w:val="0"/>
      <w:overflowPunct w:val="0"/>
      <w:autoSpaceDE w:val="0"/>
      <w:autoSpaceDN w:val="0"/>
      <w:adjustRightInd w:val="0"/>
      <w:spacing w:before="0" w:after="0"/>
      <w:ind w:left="2845" w:hanging="576"/>
      <w:jc w:val="left"/>
    </w:pPr>
    <w:rPr>
      <w:rFonts w:ascii="Times New Roman" w:hAnsi="Times New Roman"/>
      <w:kern w:val="28"/>
      <w:sz w:val="24"/>
      <w:szCs w:val="24"/>
    </w:rPr>
  </w:style>
  <w:style w:type="character" w:customStyle="1" w:styleId="mw-editsection">
    <w:name w:val="mw-editsection"/>
    <w:rsid w:val="00943050"/>
  </w:style>
  <w:style w:type="character" w:customStyle="1" w:styleId="mw-editsection-bracket">
    <w:name w:val="mw-editsection-bracket"/>
    <w:rsid w:val="00943050"/>
  </w:style>
  <w:style w:type="character" w:customStyle="1" w:styleId="mw-editsection-divider">
    <w:name w:val="mw-editsection-divider"/>
    <w:rsid w:val="00943050"/>
  </w:style>
  <w:style w:type="paragraph" w:customStyle="1" w:styleId="79">
    <w:name w:val="Основной текст с отступом7"/>
    <w:basedOn w:val="a1"/>
    <w:rsid w:val="00943050"/>
    <w:pPr>
      <w:spacing w:after="120"/>
      <w:ind w:left="283"/>
      <w:jc w:val="left"/>
    </w:pPr>
    <w:rPr>
      <w:rFonts w:ascii="Times New Roman" w:hAnsi="Times New Roman"/>
      <w:sz w:val="24"/>
      <w:szCs w:val="24"/>
    </w:rPr>
  </w:style>
  <w:style w:type="character" w:customStyle="1" w:styleId="currentdocdiv">
    <w:name w:val="currentdocdiv"/>
    <w:rsid w:val="00943050"/>
  </w:style>
  <w:style w:type="table" w:customStyle="1" w:styleId="620">
    <w:name w:val="Сетка таблицы62"/>
    <w:basedOn w:val="a3"/>
    <w:uiPriority w:val="59"/>
    <w:rsid w:val="00943050"/>
    <w:pPr>
      <w:spacing w:after="0" w:line="240" w:lineRule="auto"/>
    </w:pPr>
    <w:rPr>
      <w:kern w:val="0"/>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ff5">
    <w:name w:val="Неразрешенное упоминание1"/>
    <w:basedOn w:val="a2"/>
    <w:uiPriority w:val="99"/>
    <w:semiHidden/>
    <w:unhideWhenUsed/>
    <w:rsid w:val="00943050"/>
    <w:rPr>
      <w:color w:val="605E5C"/>
      <w:shd w:val="clear" w:color="auto" w:fill="E1DFDD"/>
    </w:rPr>
  </w:style>
  <w:style w:type="paragraph" w:customStyle="1" w:styleId="afffffffff6">
    <w:basedOn w:val="a1"/>
    <w:next w:val="af"/>
    <w:uiPriority w:val="99"/>
    <w:rsid w:val="00DB0EA6"/>
    <w:pPr>
      <w:jc w:val="left"/>
    </w:pPr>
    <w:rPr>
      <w:rFonts w:ascii="Times New Roman" w:hAnsi="Times New Roman"/>
      <w:sz w:val="24"/>
      <w:szCs w:val="24"/>
    </w:rPr>
  </w:style>
  <w:style w:type="character" w:customStyle="1" w:styleId="fontstyle01">
    <w:name w:val="fontstyle01"/>
    <w:basedOn w:val="a2"/>
    <w:rsid w:val="00012B62"/>
    <w:rPr>
      <w:rFonts w:ascii="Times New Roman" w:hAnsi="Times New Roman" w:cs="Times New Roman" w:hint="default"/>
      <w:b/>
      <w:bCs/>
      <w:i w:val="0"/>
      <w:iCs w:val="0"/>
      <w:color w:val="000000"/>
      <w:sz w:val="24"/>
      <w:szCs w:val="24"/>
    </w:rPr>
  </w:style>
  <w:style w:type="paragraph" w:customStyle="1" w:styleId="afffffffff7">
    <w:name w:val="ТекстАбзац"/>
    <w:basedOn w:val="a9"/>
    <w:link w:val="afffffffff8"/>
    <w:rsid w:val="00012B62"/>
    <w:pPr>
      <w:tabs>
        <w:tab w:val="clear" w:pos="4677"/>
        <w:tab w:val="clear" w:pos="9355"/>
      </w:tabs>
      <w:spacing w:before="60" w:after="60"/>
      <w:ind w:firstLine="720"/>
      <w:jc w:val="both"/>
    </w:pPr>
    <w:rPr>
      <w:rFonts w:ascii="Arial" w:eastAsia="Times New Roman" w:hAnsi="Arial"/>
      <w:sz w:val="22"/>
      <w:szCs w:val="20"/>
    </w:rPr>
  </w:style>
  <w:style w:type="character" w:customStyle="1" w:styleId="afffffffff8">
    <w:name w:val="ТекстАбзац Знак"/>
    <w:basedOn w:val="a2"/>
    <w:link w:val="afffffffff7"/>
    <w:rsid w:val="00012B62"/>
    <w:rPr>
      <w:rFonts w:ascii="Arial" w:eastAsia="Times New Roman" w:hAnsi="Arial" w:cs="Times New Roman"/>
      <w:kern w:val="0"/>
      <w:szCs w:val="20"/>
      <w:lang w:eastAsia="ru-RU"/>
    </w:rPr>
  </w:style>
  <w:style w:type="character" w:customStyle="1" w:styleId="fontstyle21">
    <w:name w:val="fontstyle21"/>
    <w:basedOn w:val="a2"/>
    <w:rsid w:val="00012B62"/>
    <w:rPr>
      <w:rFonts w:ascii="TimesNewRomanPSMT" w:hAnsi="TimesNewRomanPSMT" w:hint="default"/>
      <w:b w:val="0"/>
      <w:bCs w:val="0"/>
      <w:i w:val="0"/>
      <w:iCs w:val="0"/>
      <w:color w:val="000000"/>
      <w:sz w:val="24"/>
      <w:szCs w:val="24"/>
    </w:rPr>
  </w:style>
  <w:style w:type="paragraph" w:customStyle="1" w:styleId="pj">
    <w:name w:val="pj"/>
    <w:basedOn w:val="a1"/>
    <w:rsid w:val="00012B62"/>
    <w:pPr>
      <w:ind w:firstLine="400"/>
    </w:pPr>
    <w:rPr>
      <w:rFonts w:ascii="Times New Roman" w:eastAsiaTheme="minorEastAsia" w:hAnsi="Times New Roman"/>
      <w:color w:val="000000"/>
      <w:sz w:val="24"/>
      <w:szCs w:val="24"/>
    </w:rPr>
  </w:style>
  <w:style w:type="paragraph" w:customStyle="1" w:styleId="pji">
    <w:name w:val="pji"/>
    <w:basedOn w:val="a1"/>
    <w:rsid w:val="00012B62"/>
    <w:rPr>
      <w:rFonts w:ascii="Times New Roman" w:eastAsiaTheme="minorEastAsia" w:hAnsi="Times New Roman"/>
      <w:color w:val="000000"/>
      <w:sz w:val="24"/>
      <w:szCs w:val="24"/>
    </w:rPr>
  </w:style>
  <w:style w:type="paragraph" w:customStyle="1" w:styleId="5f4">
    <w:name w:val="Основной текст5"/>
    <w:basedOn w:val="a1"/>
    <w:rsid w:val="00012B62"/>
    <w:pPr>
      <w:shd w:val="clear" w:color="auto" w:fill="FFFFFF"/>
      <w:spacing w:before="540" w:line="1130" w:lineRule="exact"/>
      <w:ind w:hanging="1020"/>
    </w:pPr>
    <w:rPr>
      <w:rFonts w:ascii="Times New Roman" w:hAnsi="Times New Roman"/>
      <w:color w:val="000000"/>
      <w:spacing w:val="10"/>
      <w:sz w:val="61"/>
      <w:szCs w:val="61"/>
    </w:rPr>
  </w:style>
  <w:style w:type="character" w:customStyle="1" w:styleId="FontStyle24">
    <w:name w:val="Font Style24"/>
    <w:basedOn w:val="a2"/>
    <w:rsid w:val="00012B62"/>
    <w:rPr>
      <w:rFonts w:ascii="Arial" w:hAnsi="Arial" w:cs="Arial"/>
      <w:sz w:val="20"/>
      <w:szCs w:val="20"/>
    </w:rPr>
  </w:style>
  <w:style w:type="paragraph" w:customStyle="1" w:styleId="06">
    <w:name w:val="0_Текст"/>
    <w:basedOn w:val="a1"/>
    <w:link w:val="07"/>
    <w:qFormat/>
    <w:rsid w:val="00012B62"/>
    <w:pPr>
      <w:suppressAutoHyphens/>
      <w:spacing w:before="120" w:after="120" w:line="276" w:lineRule="auto"/>
      <w:ind w:firstLine="709"/>
      <w:contextualSpacing/>
    </w:pPr>
    <w:rPr>
      <w:rFonts w:ascii="DejaVu Serif Condensed" w:eastAsiaTheme="minorHAnsi" w:hAnsi="DejaVu Serif Condensed"/>
      <w:sz w:val="24"/>
      <w:szCs w:val="28"/>
      <w:lang w:eastAsia="en-US"/>
    </w:rPr>
  </w:style>
  <w:style w:type="character" w:customStyle="1" w:styleId="07">
    <w:name w:val="0_Текст Знак"/>
    <w:basedOn w:val="a2"/>
    <w:link w:val="06"/>
    <w:rsid w:val="00012B62"/>
    <w:rPr>
      <w:rFonts w:ascii="DejaVu Serif Condensed" w:hAnsi="DejaVu Serif Condensed" w:cs="Times New Roman"/>
      <w:kern w:val="0"/>
      <w:sz w:val="24"/>
      <w:szCs w:val="28"/>
    </w:rPr>
  </w:style>
  <w:style w:type="table" w:styleId="5f5">
    <w:name w:val="Table Grid 5"/>
    <w:basedOn w:val="a3"/>
    <w:rsid w:val="00012B62"/>
    <w:pPr>
      <w:spacing w:after="0" w:line="240" w:lineRule="auto"/>
    </w:pPr>
    <w:rPr>
      <w:rFonts w:ascii="Times New Roman" w:eastAsia="Times New Roman" w:hAnsi="Times New Roman" w:cs="Times New Roman"/>
      <w:kern w:val="0"/>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3ff4">
    <w:name w:val="3_Раздел"/>
    <w:basedOn w:val="1"/>
    <w:link w:val="3ff5"/>
    <w:autoRedefine/>
    <w:qFormat/>
    <w:rsid w:val="00012B62"/>
    <w:pPr>
      <w:spacing w:after="240"/>
      <w:contextualSpacing/>
      <w:jc w:val="center"/>
    </w:pPr>
    <w:rPr>
      <w:rFonts w:ascii="DejaVu Serif Condensed" w:eastAsia="Calibri" w:hAnsi="DejaVu Serif Condensed" w:cs="Times New Roman"/>
      <w:bCs w:val="0"/>
      <w:kern w:val="0"/>
      <w:sz w:val="24"/>
      <w:szCs w:val="24"/>
      <w:lang w:eastAsia="en-US"/>
    </w:rPr>
  </w:style>
  <w:style w:type="character" w:customStyle="1" w:styleId="3ff5">
    <w:name w:val="3_Раздел Знак"/>
    <w:basedOn w:val="a2"/>
    <w:link w:val="3ff4"/>
    <w:rsid w:val="00012B62"/>
    <w:rPr>
      <w:rFonts w:ascii="DejaVu Serif Condensed" w:eastAsia="Calibri" w:hAnsi="DejaVu Serif Condensed" w:cs="Times New Roman"/>
      <w:b/>
      <w:kern w:val="0"/>
      <w:sz w:val="24"/>
      <w:szCs w:val="24"/>
    </w:rPr>
  </w:style>
  <w:style w:type="paragraph" w:customStyle="1" w:styleId="2fff4">
    <w:name w:val="2_Подзаголовок"/>
    <w:basedOn w:val="50"/>
    <w:link w:val="2fff5"/>
    <w:qFormat/>
    <w:rsid w:val="00012B62"/>
    <w:pPr>
      <w:spacing w:before="180" w:after="180" w:line="276" w:lineRule="auto"/>
      <w:ind w:left="0" w:firstLine="709"/>
      <w:jc w:val="left"/>
    </w:pPr>
    <w:rPr>
      <w:rFonts w:ascii="DejaVu Serif Condensed" w:hAnsi="DejaVu Serif Condensed"/>
      <w:sz w:val="24"/>
    </w:rPr>
  </w:style>
  <w:style w:type="paragraph" w:customStyle="1" w:styleId="08">
    <w:name w:val="0_Формула"/>
    <w:basedOn w:val="a1"/>
    <w:link w:val="09"/>
    <w:qFormat/>
    <w:rsid w:val="00012B62"/>
    <w:pPr>
      <w:spacing w:before="120" w:after="120" w:line="276" w:lineRule="auto"/>
      <w:ind w:firstLine="709"/>
      <w:contextualSpacing/>
    </w:pPr>
    <w:rPr>
      <w:rFonts w:ascii="DejaVu Serif Condensed" w:eastAsia="Calibri" w:hAnsi="DejaVu Serif Condensed"/>
      <w:i/>
      <w:sz w:val="24"/>
      <w:szCs w:val="28"/>
      <w:lang w:eastAsia="zh-CN"/>
    </w:rPr>
  </w:style>
  <w:style w:type="character" w:customStyle="1" w:styleId="2fff5">
    <w:name w:val="2_Подзаголовок Знак"/>
    <w:basedOn w:val="51"/>
    <w:link w:val="2fff4"/>
    <w:rsid w:val="00012B62"/>
    <w:rPr>
      <w:rFonts w:ascii="DejaVu Serif Condensed" w:eastAsia="Times New Roman" w:hAnsi="DejaVu Serif Condensed" w:cs="Times New Roman"/>
      <w:b/>
      <w:bCs/>
      <w:i/>
      <w:iCs/>
      <w:kern w:val="0"/>
      <w:sz w:val="24"/>
      <w:szCs w:val="26"/>
      <w:lang w:val="ru-RU" w:eastAsia="ru-RU"/>
    </w:rPr>
  </w:style>
  <w:style w:type="paragraph" w:customStyle="1" w:styleId="1ffff6">
    <w:name w:val="1_Таблица"/>
    <w:basedOn w:val="06"/>
    <w:link w:val="1ffff7"/>
    <w:qFormat/>
    <w:rsid w:val="00012B62"/>
    <w:pPr>
      <w:keepLines/>
      <w:spacing w:before="0" w:after="0"/>
      <w:ind w:left="-64" w:right="-78" w:firstLine="0"/>
      <w:jc w:val="center"/>
    </w:pPr>
    <w:rPr>
      <w:bCs/>
    </w:rPr>
  </w:style>
  <w:style w:type="character" w:customStyle="1" w:styleId="09">
    <w:name w:val="0_Формула Знак"/>
    <w:basedOn w:val="a2"/>
    <w:link w:val="08"/>
    <w:rsid w:val="00012B62"/>
    <w:rPr>
      <w:rFonts w:ascii="DejaVu Serif Condensed" w:eastAsia="Calibri" w:hAnsi="DejaVu Serif Condensed" w:cs="Times New Roman"/>
      <w:i/>
      <w:kern w:val="0"/>
      <w:sz w:val="24"/>
      <w:szCs w:val="28"/>
      <w:lang w:eastAsia="zh-CN"/>
    </w:rPr>
  </w:style>
  <w:style w:type="paragraph" w:customStyle="1" w:styleId="1ffff8">
    <w:name w:val="1_Таб Заголовок"/>
    <w:basedOn w:val="a1"/>
    <w:link w:val="1ffff9"/>
    <w:qFormat/>
    <w:rsid w:val="00012B62"/>
    <w:pPr>
      <w:spacing w:before="120" w:line="276" w:lineRule="auto"/>
      <w:ind w:left="284" w:right="284"/>
      <w:jc w:val="center"/>
    </w:pPr>
    <w:rPr>
      <w:rFonts w:ascii="DejaVu Serif Condensed" w:eastAsia="Calibri" w:hAnsi="DejaVu Serif Condensed"/>
      <w:sz w:val="24"/>
      <w:szCs w:val="28"/>
      <w:lang w:eastAsia="en-US"/>
    </w:rPr>
  </w:style>
  <w:style w:type="character" w:customStyle="1" w:styleId="1ffff7">
    <w:name w:val="1_Таблица Знак"/>
    <w:basedOn w:val="07"/>
    <w:link w:val="1ffff6"/>
    <w:rsid w:val="00012B62"/>
    <w:rPr>
      <w:rFonts w:ascii="DejaVu Serif Condensed" w:hAnsi="DejaVu Serif Condensed" w:cs="Times New Roman"/>
      <w:bCs/>
      <w:kern w:val="0"/>
      <w:sz w:val="24"/>
      <w:szCs w:val="28"/>
    </w:rPr>
  </w:style>
  <w:style w:type="character" w:customStyle="1" w:styleId="1ffff9">
    <w:name w:val="1_Таб Заголовок Знак"/>
    <w:basedOn w:val="a2"/>
    <w:link w:val="1ffff8"/>
    <w:rsid w:val="00012B62"/>
    <w:rPr>
      <w:rFonts w:ascii="DejaVu Serif Condensed" w:eastAsia="Calibri" w:hAnsi="DejaVu Serif Condensed" w:cs="Times New Roman"/>
      <w:kern w:val="0"/>
      <w:sz w:val="24"/>
      <w:szCs w:val="28"/>
    </w:rPr>
  </w:style>
  <w:style w:type="character" w:customStyle="1" w:styleId="613">
    <w:name w:val="Заголовок 6 Знак1"/>
    <w:aliases w:val="Heading 6 Char Знак Знак,Заголовок 6 Знак Знак, Знак13 Знак Знак,Знак13 Знак Знак"/>
    <w:basedOn w:val="a2"/>
    <w:uiPriority w:val="99"/>
    <w:rsid w:val="00012B62"/>
    <w:rPr>
      <w:rFonts w:ascii="Times New Roman" w:eastAsia="Calibri" w:hAnsi="Times New Roman" w:cs="Times New Roman"/>
      <w:sz w:val="24"/>
      <w:szCs w:val="24"/>
      <w:lang w:eastAsia="ru-RU"/>
    </w:rPr>
  </w:style>
  <w:style w:type="paragraph" w:customStyle="1" w:styleId="nienie">
    <w:name w:val="nienie"/>
    <w:basedOn w:val="Iauiue"/>
    <w:uiPriority w:val="99"/>
    <w:rsid w:val="00012B62"/>
    <w:pPr>
      <w:keepLines/>
      <w:widowControl w:val="0"/>
      <w:ind w:left="709" w:hanging="284"/>
      <w:jc w:val="both"/>
    </w:pPr>
    <w:rPr>
      <w:rFonts w:ascii="Peterburg" w:hAnsi="Peterburg"/>
      <w:kern w:val="0"/>
    </w:rPr>
  </w:style>
  <w:style w:type="paragraph" w:customStyle="1" w:styleId="afffffffff9">
    <w:name w:val="основной"/>
    <w:basedOn w:val="a1"/>
    <w:rsid w:val="00012B62"/>
    <w:pPr>
      <w:keepNext/>
      <w:ind w:firstLine="709"/>
    </w:pPr>
    <w:rPr>
      <w:rFonts w:ascii="Times New Roman" w:hAnsi="Times New Roman"/>
      <w:kern w:val="1"/>
      <w:sz w:val="24"/>
      <w:lang w:eastAsia="en-US"/>
    </w:rPr>
  </w:style>
  <w:style w:type="paragraph" w:customStyle="1" w:styleId="7">
    <w:name w:val="Стиль7"/>
    <w:basedOn w:val="a1"/>
    <w:rsid w:val="00012B62"/>
    <w:pPr>
      <w:widowControl w:val="0"/>
      <w:numPr>
        <w:ilvl w:val="1"/>
        <w:numId w:val="38"/>
      </w:numPr>
      <w:suppressAutoHyphens/>
    </w:pPr>
    <w:rPr>
      <w:rFonts w:eastAsia="Arial Unicode MS"/>
      <w:kern w:val="1"/>
      <w:sz w:val="20"/>
      <w:szCs w:val="24"/>
      <w:lang w:eastAsia="en-US"/>
    </w:rPr>
  </w:style>
  <w:style w:type="character" w:customStyle="1" w:styleId="217pt">
    <w:name w:val="Основной текст (2) + 17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34"/>
      <w:szCs w:val="34"/>
      <w:u w:val="none"/>
      <w:shd w:val="clear" w:color="auto" w:fill="FFFFFF"/>
      <w:lang w:val="ru-RU"/>
    </w:rPr>
  </w:style>
  <w:style w:type="character" w:customStyle="1" w:styleId="2135pt">
    <w:name w:val="Основной текст (2) + 13;5 pt"/>
    <w:basedOn w:val="21"/>
    <w:rsid w:val="00012B62"/>
    <w:rPr>
      <w:rFonts w:ascii="Times New Roman" w:eastAsia="Times New Roman" w:hAnsi="Times New Roman" w:cs="Times New Roman"/>
      <w:b w:val="0"/>
      <w:bCs w:val="0"/>
      <w:i w:val="0"/>
      <w:iCs w:val="0"/>
      <w:smallCaps w:val="0"/>
      <w:strike w:val="0"/>
      <w:color w:val="000000"/>
      <w:spacing w:val="-10"/>
      <w:w w:val="100"/>
      <w:position w:val="0"/>
      <w:sz w:val="27"/>
      <w:szCs w:val="27"/>
      <w:u w:val="none"/>
      <w:shd w:val="clear" w:color="auto" w:fill="FFFFFF"/>
      <w:lang w:val="ru-RU"/>
    </w:rPr>
  </w:style>
  <w:style w:type="character" w:customStyle="1" w:styleId="-1pt0">
    <w:name w:val="Основной текст + Полужирный;Интервал -1 pt"/>
    <w:basedOn w:val="affffff9"/>
    <w:rsid w:val="00012B62"/>
    <w:rPr>
      <w:rFonts w:ascii="Times New Roman" w:eastAsia="Times New Roman" w:hAnsi="Times New Roman" w:cs="Times New Roman"/>
      <w:b/>
      <w:bCs/>
      <w:i w:val="0"/>
      <w:iCs w:val="0"/>
      <w:smallCaps w:val="0"/>
      <w:strike w:val="0"/>
      <w:color w:val="000000"/>
      <w:spacing w:val="-20"/>
      <w:w w:val="100"/>
      <w:position w:val="0"/>
      <w:sz w:val="34"/>
      <w:szCs w:val="34"/>
      <w:u w:val="none"/>
      <w:shd w:val="clear" w:color="auto" w:fill="FFFFFF"/>
      <w:lang w:val="ru-RU"/>
    </w:rPr>
  </w:style>
  <w:style w:type="character" w:customStyle="1" w:styleId="155pt">
    <w:name w:val="Основной текст + 15;5 pt"/>
    <w:basedOn w:val="affffff9"/>
    <w:rsid w:val="00012B62"/>
    <w:rPr>
      <w:rFonts w:ascii="Times New Roman" w:eastAsia="Times New Roman" w:hAnsi="Times New Roman" w:cs="Times New Roman"/>
      <w:b w:val="0"/>
      <w:bCs w:val="0"/>
      <w:i w:val="0"/>
      <w:iCs w:val="0"/>
      <w:smallCaps w:val="0"/>
      <w:strike w:val="0"/>
      <w:color w:val="000000"/>
      <w:spacing w:val="-10"/>
      <w:w w:val="100"/>
      <w:position w:val="0"/>
      <w:sz w:val="31"/>
      <w:szCs w:val="31"/>
      <w:u w:val="non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17"/>
      <w:szCs w:val="17"/>
      <w:u w:val="single"/>
      <w:shd w:val="clear" w:color="auto" w:fill="FFFFFF"/>
      <w:lang w:val="ru-RU"/>
    </w:rPr>
  </w:style>
  <w:style w:type="character" w:customStyle="1" w:styleId="6pt">
    <w:name w:val="Основной текст + 6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2"/>
      <w:szCs w:val="12"/>
      <w:u w:val="single"/>
      <w:shd w:val="clear" w:color="auto" w:fill="FFFFFF"/>
      <w:lang w:val="ru-RU"/>
    </w:rPr>
  </w:style>
  <w:style w:type="character" w:customStyle="1" w:styleId="216pt0pt">
    <w:name w:val="Основной текст (2) + 16 pt;Интервал 0 pt"/>
    <w:basedOn w:val="21"/>
    <w:rsid w:val="00012B62"/>
    <w:rPr>
      <w:rFonts w:ascii="Times New Roman" w:eastAsia="Times New Roman" w:hAnsi="Times New Roman" w:cs="Times New Roman"/>
      <w:b w:val="0"/>
      <w:bCs w:val="0"/>
      <w:i w:val="0"/>
      <w:iCs w:val="0"/>
      <w:smallCaps w:val="0"/>
      <w:strike/>
      <w:color w:val="000000"/>
      <w:spacing w:val="-10"/>
      <w:w w:val="100"/>
      <w:position w:val="0"/>
      <w:sz w:val="32"/>
      <w:szCs w:val="32"/>
      <w:u w:val="none"/>
      <w:shd w:val="clear" w:color="auto" w:fill="FFFFFF"/>
    </w:rPr>
  </w:style>
  <w:style w:type="character" w:customStyle="1" w:styleId="2fff6">
    <w:name w:val="Основной текст (2) + Малые прописные"/>
    <w:basedOn w:val="21"/>
    <w:rsid w:val="00012B62"/>
    <w:rPr>
      <w:rFonts w:ascii="Times New Roman" w:eastAsia="Times New Roman" w:hAnsi="Times New Roman" w:cs="Times New Roman"/>
      <w:b w:val="0"/>
      <w:bCs w:val="0"/>
      <w:i w:val="0"/>
      <w:iCs w:val="0"/>
      <w:smallCaps/>
      <w:strike w:val="0"/>
      <w:color w:val="000000"/>
      <w:spacing w:val="0"/>
      <w:w w:val="100"/>
      <w:position w:val="0"/>
      <w:sz w:val="31"/>
      <w:szCs w:val="31"/>
      <w:u w:val="single"/>
      <w:shd w:val="clear" w:color="auto" w:fill="FFFFFF"/>
      <w:lang w:val="ru-RU"/>
    </w:rPr>
  </w:style>
  <w:style w:type="character" w:customStyle="1" w:styleId="95pt0pt">
    <w:name w:val="Основной текст + 9;5 pt;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19"/>
      <w:szCs w:val="19"/>
      <w:u w:val="single"/>
      <w:shd w:val="clear" w:color="auto" w:fill="FFFFFF"/>
      <w:lang w:val="ru-RU"/>
    </w:rPr>
  </w:style>
  <w:style w:type="character" w:customStyle="1" w:styleId="-1pt1">
    <w:name w:val="Основной текст + Курсив;Интервал -1 pt"/>
    <w:basedOn w:val="affffff9"/>
    <w:rsid w:val="00012B62"/>
    <w:rPr>
      <w:rFonts w:ascii="Times New Roman" w:eastAsia="Times New Roman" w:hAnsi="Times New Roman" w:cs="Times New Roman"/>
      <w:b w:val="0"/>
      <w:bCs w:val="0"/>
      <w:i/>
      <w:iCs/>
      <w:smallCaps w:val="0"/>
      <w:strike w:val="0"/>
      <w:color w:val="000000"/>
      <w:spacing w:val="-20"/>
      <w:w w:val="100"/>
      <w:position w:val="0"/>
      <w:sz w:val="31"/>
      <w:szCs w:val="31"/>
      <w:u w:val="single"/>
      <w:shd w:val="clear" w:color="auto" w:fill="FFFFFF"/>
      <w:lang w:val="ru-RU"/>
    </w:rPr>
  </w:style>
  <w:style w:type="character" w:customStyle="1" w:styleId="0pt">
    <w:name w:val="Основной текст + Интервал 0 pt"/>
    <w:basedOn w:val="affffff9"/>
    <w:rsid w:val="00012B62"/>
    <w:rPr>
      <w:rFonts w:ascii="Times New Roman" w:eastAsia="Times New Roman" w:hAnsi="Times New Roman" w:cs="Times New Roman"/>
      <w:b w:val="0"/>
      <w:bCs w:val="0"/>
      <w:i w:val="0"/>
      <w:iCs w:val="0"/>
      <w:smallCaps w:val="0"/>
      <w:strike w:val="0"/>
      <w:color w:val="000000"/>
      <w:spacing w:val="0"/>
      <w:w w:val="100"/>
      <w:position w:val="0"/>
      <w:sz w:val="31"/>
      <w:szCs w:val="31"/>
      <w:u w:val="single"/>
      <w:shd w:val="clear" w:color="auto" w:fill="FFFFFF"/>
      <w:lang w:val="ru-RU"/>
    </w:rPr>
  </w:style>
  <w:style w:type="character" w:customStyle="1" w:styleId="315pt-1pt">
    <w:name w:val="Основной текст (3) + 15 pt;Полужирный;Курсив;Интервал -1 pt"/>
    <w:basedOn w:val="3fc"/>
    <w:rsid w:val="00012B62"/>
    <w:rPr>
      <w:rFonts w:ascii="Times New Roman" w:eastAsia="Times New Roman" w:hAnsi="Times New Roman" w:cs="Times New Roman"/>
      <w:b w:val="0"/>
      <w:bCs w:val="0"/>
      <w:i/>
      <w:iCs/>
      <w:smallCaps w:val="0"/>
      <w:strike w:val="0"/>
      <w:color w:val="000000"/>
      <w:spacing w:val="-20"/>
      <w:w w:val="100"/>
      <w:position w:val="0"/>
      <w:sz w:val="30"/>
      <w:szCs w:val="30"/>
      <w:u w:val="single"/>
      <w:shd w:val="clear" w:color="auto" w:fill="FFFFFF"/>
      <w:lang w:val="ru-RU"/>
    </w:rPr>
  </w:style>
  <w:style w:type="character" w:customStyle="1" w:styleId="3105pt">
    <w:name w:val="Основной текст (3) + 10;5 pt"/>
    <w:basedOn w:val="3fc"/>
    <w:rsid w:val="00012B62"/>
    <w:rPr>
      <w:rFonts w:ascii="Times New Roman" w:eastAsia="Times New Roman" w:hAnsi="Times New Roman" w:cs="Times New Roman"/>
      <w:b/>
      <w:bCs/>
      <w:i w:val="0"/>
      <w:iCs w:val="0"/>
      <w:smallCaps w:val="0"/>
      <w:strike w:val="0"/>
      <w:color w:val="000000"/>
      <w:spacing w:val="-10"/>
      <w:w w:val="100"/>
      <w:position w:val="0"/>
      <w:sz w:val="21"/>
      <w:szCs w:val="21"/>
      <w:u w:val="single"/>
      <w:shd w:val="clear" w:color="auto" w:fill="FFFFFF"/>
      <w:lang w:val="ru-RU"/>
    </w:rPr>
  </w:style>
  <w:style w:type="character" w:customStyle="1" w:styleId="3105pt0pt">
    <w:name w:val="Основной текст (3) + 10;5 pt;Интервал 0 pt"/>
    <w:basedOn w:val="3fc"/>
    <w:rsid w:val="00012B62"/>
    <w:rPr>
      <w:rFonts w:ascii="Times New Roman" w:eastAsia="Times New Roman" w:hAnsi="Times New Roman" w:cs="Times New Roman"/>
      <w:b/>
      <w:bCs/>
      <w:i w:val="0"/>
      <w:iCs w:val="0"/>
      <w:smallCaps w:val="0"/>
      <w:strike w:val="0"/>
      <w:color w:val="000000"/>
      <w:spacing w:val="0"/>
      <w:w w:val="100"/>
      <w:position w:val="0"/>
      <w:sz w:val="21"/>
      <w:szCs w:val="21"/>
      <w:u w:val="single"/>
      <w:shd w:val="clear" w:color="auto" w:fill="FFFFFF"/>
    </w:rPr>
  </w:style>
  <w:style w:type="character" w:customStyle="1" w:styleId="3135pt-1pt">
    <w:name w:val="Основной текст (3) + 13;5 pt;Полужирный;Интервал -1 pt"/>
    <w:basedOn w:val="3fc"/>
    <w:rsid w:val="00012B62"/>
    <w:rPr>
      <w:rFonts w:ascii="Times New Roman" w:eastAsia="Times New Roman" w:hAnsi="Times New Roman" w:cs="Times New Roman"/>
      <w:b w:val="0"/>
      <w:bCs w:val="0"/>
      <w:i w:val="0"/>
      <w:iCs w:val="0"/>
      <w:smallCaps w:val="0"/>
      <w:strike w:val="0"/>
      <w:color w:val="000000"/>
      <w:spacing w:val="-20"/>
      <w:w w:val="100"/>
      <w:position w:val="0"/>
      <w:sz w:val="27"/>
      <w:szCs w:val="27"/>
      <w:u w:val="single"/>
      <w:shd w:val="clear" w:color="auto" w:fill="FFFFFF"/>
      <w:lang w:val="ru-RU"/>
    </w:rPr>
  </w:style>
  <w:style w:type="paragraph" w:customStyle="1" w:styleId="4fa">
    <w:name w:val="Основной текст4"/>
    <w:basedOn w:val="a1"/>
    <w:rsid w:val="00012B62"/>
    <w:pPr>
      <w:widowControl w:val="0"/>
      <w:shd w:val="clear" w:color="auto" w:fill="FFFFFF"/>
      <w:spacing w:line="342" w:lineRule="exact"/>
    </w:pPr>
    <w:rPr>
      <w:rFonts w:ascii="Times New Roman" w:hAnsi="Times New Roman"/>
      <w:color w:val="000000"/>
      <w:spacing w:val="-10"/>
      <w:sz w:val="31"/>
      <w:szCs w:val="31"/>
    </w:rPr>
  </w:style>
  <w:style w:type="character" w:customStyle="1" w:styleId="105pt">
    <w:name w:val="Основной текст + 10;5 pt"/>
    <w:basedOn w:val="affffff9"/>
    <w:rsid w:val="00012B62"/>
    <w:rPr>
      <w:rFonts w:ascii="Times New Roman" w:eastAsia="Times New Roman" w:hAnsi="Times New Roman" w:cs="Times New Roman"/>
      <w:color w:val="000000"/>
      <w:spacing w:val="0"/>
      <w:w w:val="100"/>
      <w:position w:val="0"/>
      <w:sz w:val="21"/>
      <w:szCs w:val="21"/>
      <w:u w:val="single"/>
      <w:shd w:val="clear" w:color="auto" w:fill="FFFFFF"/>
      <w:lang w:val="ru-RU"/>
    </w:rPr>
  </w:style>
  <w:style w:type="character" w:customStyle="1" w:styleId="125pt">
    <w:name w:val="Основной текст + 12;5 pt;Полужирный"/>
    <w:basedOn w:val="affffff9"/>
    <w:rsid w:val="00012B62"/>
    <w:rPr>
      <w:rFonts w:ascii="Times New Roman" w:eastAsia="Times New Roman" w:hAnsi="Times New Roman" w:cs="Times New Roman"/>
      <w:b/>
      <w:bCs/>
      <w:color w:val="000000"/>
      <w:spacing w:val="0"/>
      <w:w w:val="100"/>
      <w:position w:val="0"/>
      <w:sz w:val="25"/>
      <w:szCs w:val="25"/>
      <w:u w:val="single"/>
      <w:shd w:val="clear" w:color="auto" w:fill="FFFFFF"/>
      <w:lang w:val="ru-RU"/>
    </w:rPr>
  </w:style>
  <w:style w:type="character" w:customStyle="1" w:styleId="afffffffffa">
    <w:name w:val="Основной текст + Курсив"/>
    <w:basedOn w:val="affffff9"/>
    <w:rsid w:val="00012B62"/>
    <w:rPr>
      <w:rFonts w:ascii="Times New Roman" w:eastAsia="Times New Roman" w:hAnsi="Times New Roman" w:cs="Times New Roman"/>
      <w:i/>
      <w:iCs/>
      <w:color w:val="000000"/>
      <w:spacing w:val="0"/>
      <w:w w:val="100"/>
      <w:position w:val="0"/>
      <w:sz w:val="29"/>
      <w:szCs w:val="29"/>
      <w:u w:val="single"/>
      <w:shd w:val="clear" w:color="auto" w:fill="FFFFFF"/>
      <w:lang w:val="ru-RU"/>
    </w:rPr>
  </w:style>
  <w:style w:type="character" w:customStyle="1" w:styleId="Candara8pt-1pt">
    <w:name w:val="Основной текст + Candara;8 pt;Интервал -1 pt"/>
    <w:basedOn w:val="affffff9"/>
    <w:rsid w:val="00012B62"/>
    <w:rPr>
      <w:rFonts w:ascii="Candara" w:eastAsia="Candara" w:hAnsi="Candara" w:cs="Candara"/>
      <w:b w:val="0"/>
      <w:bCs w:val="0"/>
      <w:i w:val="0"/>
      <w:iCs w:val="0"/>
      <w:smallCaps w:val="0"/>
      <w:strike w:val="0"/>
      <w:color w:val="000000"/>
      <w:spacing w:val="-20"/>
      <w:w w:val="100"/>
      <w:position w:val="0"/>
      <w:sz w:val="16"/>
      <w:szCs w:val="16"/>
      <w:u w:val="none"/>
      <w:shd w:val="clear" w:color="auto" w:fill="FFFFFF"/>
      <w:lang w:val="ru-RU"/>
    </w:rPr>
  </w:style>
  <w:style w:type="character" w:customStyle="1" w:styleId="CenturySchoolbook0pt">
    <w:name w:val="Основной текст + Century Schoolbook;Полужирный;Курсив;Интервал 0 pt"/>
    <w:basedOn w:val="affffff9"/>
    <w:rsid w:val="00012B62"/>
    <w:rPr>
      <w:rFonts w:ascii="Century Schoolbook" w:eastAsia="Century Schoolbook" w:hAnsi="Century Schoolbook" w:cs="Century Schoolbook"/>
      <w:b/>
      <w:bCs/>
      <w:i/>
      <w:iCs/>
      <w:smallCaps w:val="0"/>
      <w:strike w:val="0"/>
      <w:color w:val="000000"/>
      <w:spacing w:val="0"/>
      <w:w w:val="100"/>
      <w:position w:val="0"/>
      <w:sz w:val="18"/>
      <w:szCs w:val="18"/>
      <w:u w:val="none"/>
      <w:shd w:val="clear" w:color="auto" w:fill="FFFFFF"/>
    </w:rPr>
  </w:style>
  <w:style w:type="character" w:customStyle="1" w:styleId="95pt">
    <w:name w:val="Основной текст + 9;5 pt;Полужирный"/>
    <w:basedOn w:val="affffff9"/>
    <w:rsid w:val="00012B62"/>
    <w:rPr>
      <w:rFonts w:ascii="Book Antiqua" w:eastAsia="Book Antiqua" w:hAnsi="Book Antiqua" w:cs="Book Antiqua"/>
      <w:b/>
      <w:bCs/>
      <w:i w:val="0"/>
      <w:iCs w:val="0"/>
      <w:smallCaps w:val="0"/>
      <w:strike w:val="0"/>
      <w:color w:val="000000"/>
      <w:spacing w:val="-10"/>
      <w:w w:val="100"/>
      <w:position w:val="0"/>
      <w:sz w:val="19"/>
      <w:szCs w:val="19"/>
      <w:u w:val="none"/>
      <w:shd w:val="clear" w:color="auto" w:fill="FFFFFF"/>
      <w:lang w:val="ru-RU"/>
    </w:rPr>
  </w:style>
  <w:style w:type="character" w:customStyle="1" w:styleId="85pt">
    <w:name w:val="Основной текст + 8;5 pt"/>
    <w:basedOn w:val="affffff9"/>
    <w:rsid w:val="00012B62"/>
    <w:rPr>
      <w:rFonts w:ascii="Book Antiqua" w:eastAsia="Book Antiqua" w:hAnsi="Book Antiqua" w:cs="Book Antiqua"/>
      <w:b w:val="0"/>
      <w:bCs w:val="0"/>
      <w:i w:val="0"/>
      <w:iCs w:val="0"/>
      <w:smallCaps w:val="0"/>
      <w:strike w:val="0"/>
      <w:color w:val="000000"/>
      <w:spacing w:val="-10"/>
      <w:w w:val="100"/>
      <w:position w:val="0"/>
      <w:sz w:val="17"/>
      <w:szCs w:val="17"/>
      <w:u w:val="none"/>
      <w:shd w:val="clear" w:color="auto" w:fill="FFFFFF"/>
      <w:lang w:val="ru-RU"/>
    </w:rPr>
  </w:style>
  <w:style w:type="character" w:customStyle="1" w:styleId="afffffffffb">
    <w:name w:val="Основной текст + Не полужирный"/>
    <w:basedOn w:val="affffff9"/>
    <w:rsid w:val="00012B62"/>
    <w:rPr>
      <w:rFonts w:ascii="Times New Roman" w:eastAsia="Times New Roman" w:hAnsi="Times New Roman" w:cs="Times New Roman"/>
      <w:b/>
      <w:bCs/>
      <w:i w:val="0"/>
      <w:iCs w:val="0"/>
      <w:smallCaps w:val="0"/>
      <w:strike w:val="0"/>
      <w:color w:val="000000"/>
      <w:spacing w:val="-10"/>
      <w:w w:val="100"/>
      <w:position w:val="0"/>
      <w:sz w:val="18"/>
      <w:szCs w:val="18"/>
      <w:u w:val="none"/>
      <w:shd w:val="clear" w:color="auto" w:fill="FFFFFF"/>
      <w:lang w:val="ru-RU"/>
    </w:rPr>
  </w:style>
  <w:style w:type="character" w:customStyle="1" w:styleId="FontStyle158">
    <w:name w:val="Font Style158"/>
    <w:rsid w:val="00012B62"/>
    <w:rPr>
      <w:rFonts w:eastAsia="Times New Roman"/>
      <w:color w:val="auto"/>
      <w:sz w:val="26"/>
      <w:lang w:val="ru-RU" w:eastAsia="zh-CN"/>
    </w:rPr>
  </w:style>
  <w:style w:type="character" w:customStyle="1" w:styleId="txtnews2">
    <w:name w:val="txt_news2"/>
    <w:basedOn w:val="a2"/>
    <w:rsid w:val="00012B62"/>
  </w:style>
  <w:style w:type="paragraph" w:customStyle="1" w:styleId="afffffffffc">
    <w:name w:val="Мой текст"/>
    <w:link w:val="afffffffffd"/>
    <w:rsid w:val="00012B62"/>
    <w:pPr>
      <w:spacing w:before="120" w:after="0" w:line="240" w:lineRule="auto"/>
      <w:jc w:val="both"/>
    </w:pPr>
    <w:rPr>
      <w:rFonts w:ascii="Times New Roman" w:eastAsia="Times New Roman" w:hAnsi="Times New Roman" w:cs="Times New Roman"/>
      <w:color w:val="000000"/>
      <w:kern w:val="0"/>
      <w:sz w:val="24"/>
      <w:szCs w:val="24"/>
      <w:lang w:eastAsia="ru-RU"/>
    </w:rPr>
  </w:style>
  <w:style w:type="character" w:customStyle="1" w:styleId="afffffffffd">
    <w:name w:val="Мой текст Знак"/>
    <w:link w:val="afffffffffc"/>
    <w:rsid w:val="00012B62"/>
    <w:rPr>
      <w:rFonts w:ascii="Times New Roman" w:eastAsia="Times New Roman" w:hAnsi="Times New Roman" w:cs="Times New Roman"/>
      <w:color w:val="000000"/>
      <w:kern w:val="0"/>
      <w:sz w:val="24"/>
      <w:szCs w:val="24"/>
      <w:lang w:eastAsia="ru-RU"/>
    </w:rPr>
  </w:style>
  <w:style w:type="paragraph" w:customStyle="1" w:styleId="105">
    <w:name w:val="Основной текст10"/>
    <w:basedOn w:val="a1"/>
    <w:rsid w:val="00012B62"/>
    <w:pPr>
      <w:widowControl w:val="0"/>
      <w:shd w:val="clear" w:color="auto" w:fill="FFFFFF"/>
      <w:spacing w:line="228" w:lineRule="exact"/>
    </w:pPr>
    <w:rPr>
      <w:rFonts w:ascii="Consolas" w:eastAsia="Consolas" w:hAnsi="Consolas" w:cs="Consolas"/>
      <w:spacing w:val="-10"/>
      <w:szCs w:val="22"/>
      <w:lang w:eastAsia="en-US"/>
    </w:rPr>
  </w:style>
  <w:style w:type="paragraph" w:customStyle="1" w:styleId="afffffffffe">
    <w:name w:val="***название риснка"/>
    <w:basedOn w:val="a1"/>
    <w:rsid w:val="00012B62"/>
    <w:pPr>
      <w:tabs>
        <w:tab w:val="left" w:pos="1985"/>
      </w:tabs>
      <w:spacing w:before="120" w:after="120"/>
      <w:ind w:left="1701" w:hanging="1701"/>
      <w:outlineLvl w:val="7"/>
    </w:pPr>
    <w:rPr>
      <w:b/>
      <w:bCs/>
      <w:sz w:val="28"/>
      <w:lang w:eastAsia="en-US"/>
    </w:rPr>
  </w:style>
  <w:style w:type="paragraph" w:customStyle="1" w:styleId="Standard">
    <w:name w:val="Standard"/>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MARKER1">
    <w:name w:val="**MARKER_1"/>
    <w:basedOn w:val="a1"/>
    <w:rsid w:val="00012B62"/>
    <w:pPr>
      <w:widowControl w:val="0"/>
      <w:numPr>
        <w:numId w:val="39"/>
      </w:numPr>
      <w:tabs>
        <w:tab w:val="left" w:pos="454"/>
      </w:tabs>
      <w:spacing w:after="120"/>
    </w:pPr>
    <w:rPr>
      <w:lang w:eastAsia="en-US"/>
    </w:rPr>
  </w:style>
  <w:style w:type="paragraph" w:customStyle="1" w:styleId="8e">
    <w:name w:val="Основной текст8"/>
    <w:basedOn w:val="a1"/>
    <w:qFormat/>
    <w:rsid w:val="00012B62"/>
    <w:pPr>
      <w:widowControl w:val="0"/>
      <w:shd w:val="clear" w:color="auto" w:fill="FFFFFF"/>
      <w:spacing w:before="360" w:after="240" w:line="0" w:lineRule="atLeast"/>
    </w:pPr>
    <w:rPr>
      <w:rFonts w:ascii="Calibri" w:eastAsia="Calibri" w:hAnsi="Calibri"/>
      <w:sz w:val="27"/>
      <w:szCs w:val="27"/>
    </w:rPr>
  </w:style>
  <w:style w:type="character" w:customStyle="1" w:styleId="95">
    <w:name w:val="Основной текст (9) + Не полужирный"/>
    <w:rsid w:val="00012B62"/>
    <w:rPr>
      <w:rFonts w:ascii="Times New Roman" w:eastAsia="Times New Roman" w:hAnsi="Times New Roman" w:cs="Times New Roman"/>
      <w:b/>
      <w:bCs/>
      <w:i w:val="0"/>
      <w:iCs w:val="0"/>
      <w:smallCaps w:val="0"/>
      <w:strike w:val="0"/>
      <w:color w:val="000000"/>
      <w:spacing w:val="0"/>
      <w:w w:val="100"/>
      <w:position w:val="0"/>
      <w:sz w:val="30"/>
      <w:szCs w:val="30"/>
      <w:u w:val="none"/>
      <w:lang w:val="ru-RU"/>
    </w:rPr>
  </w:style>
  <w:style w:type="character" w:customStyle="1" w:styleId="96">
    <w:name w:val="Основной текст (9) + Не полужирный;Курсив"/>
    <w:rsid w:val="00012B62"/>
    <w:rPr>
      <w:rFonts w:ascii="Times New Roman" w:eastAsia="Times New Roman" w:hAnsi="Times New Roman" w:cs="Times New Roman"/>
      <w:b/>
      <w:bCs/>
      <w:i/>
      <w:iCs/>
      <w:smallCaps w:val="0"/>
      <w:strike w:val="0"/>
      <w:color w:val="000000"/>
      <w:spacing w:val="0"/>
      <w:w w:val="100"/>
      <w:position w:val="0"/>
      <w:sz w:val="30"/>
      <w:szCs w:val="30"/>
      <w:u w:val="none"/>
      <w:lang w:val="ru-RU"/>
    </w:rPr>
  </w:style>
  <w:style w:type="character" w:customStyle="1" w:styleId="9145pt">
    <w:name w:val="Основной текст (9) + 14;5 pt;Не полужирный"/>
    <w:rsid w:val="00012B62"/>
    <w:rPr>
      <w:rFonts w:ascii="Times New Roman" w:eastAsia="Times New Roman" w:hAnsi="Times New Roman" w:cs="Times New Roman"/>
      <w:b/>
      <w:bCs/>
      <w:i w:val="0"/>
      <w:iCs w:val="0"/>
      <w:smallCaps w:val="0"/>
      <w:strike w:val="0"/>
      <w:color w:val="000000"/>
      <w:spacing w:val="0"/>
      <w:w w:val="100"/>
      <w:position w:val="0"/>
      <w:sz w:val="29"/>
      <w:szCs w:val="29"/>
      <w:u w:val="none"/>
      <w:lang w:val="ru-RU"/>
    </w:rPr>
  </w:style>
  <w:style w:type="character" w:customStyle="1" w:styleId="9155pt">
    <w:name w:val="Основной текст (9) + 15;5 pt;Не полужирный;Курсив"/>
    <w:rsid w:val="00012B62"/>
    <w:rPr>
      <w:rFonts w:ascii="Times New Roman" w:eastAsia="Times New Roman" w:hAnsi="Times New Roman" w:cs="Times New Roman"/>
      <w:b/>
      <w:bCs/>
      <w:i/>
      <w:iCs/>
      <w:smallCaps w:val="0"/>
      <w:strike w:val="0"/>
      <w:color w:val="000000"/>
      <w:spacing w:val="0"/>
      <w:w w:val="100"/>
      <w:position w:val="0"/>
      <w:sz w:val="31"/>
      <w:szCs w:val="31"/>
      <w:u w:val="none"/>
      <w:lang w:val="en-US"/>
    </w:rPr>
  </w:style>
  <w:style w:type="character" w:customStyle="1" w:styleId="-0">
    <w:name w:val="Интернет-ссылка"/>
    <w:rsid w:val="00012B62"/>
    <w:rPr>
      <w:color w:val="000080"/>
      <w:u w:val="single"/>
    </w:rPr>
  </w:style>
  <w:style w:type="character" w:customStyle="1" w:styleId="WW8Num28z0">
    <w:name w:val="WW8Num28z0"/>
    <w:qFormat/>
    <w:rsid w:val="00012B62"/>
    <w:rPr>
      <w:rFonts w:ascii="Arial" w:hAnsi="Arial" w:cs="Arial"/>
      <w:b w:val="0"/>
      <w:i w:val="0"/>
      <w:sz w:val="24"/>
      <w:szCs w:val="24"/>
    </w:rPr>
  </w:style>
  <w:style w:type="character" w:customStyle="1" w:styleId="WW8Num28z1">
    <w:name w:val="WW8Num28z1"/>
    <w:qFormat/>
    <w:rsid w:val="00012B62"/>
    <w:rPr>
      <w:rFonts w:ascii="Courier New" w:hAnsi="Courier New" w:cs="Courier New"/>
    </w:rPr>
  </w:style>
  <w:style w:type="character" w:customStyle="1" w:styleId="WW8Num28z2">
    <w:name w:val="WW8Num28z2"/>
    <w:qFormat/>
    <w:rsid w:val="00012B62"/>
    <w:rPr>
      <w:rFonts w:ascii="Wingdings" w:hAnsi="Wingdings" w:cs="Wingdings"/>
    </w:rPr>
  </w:style>
  <w:style w:type="character" w:customStyle="1" w:styleId="WW8Num28z3">
    <w:name w:val="WW8Num28z3"/>
    <w:qFormat/>
    <w:rsid w:val="00012B62"/>
    <w:rPr>
      <w:rFonts w:ascii="Symbol" w:hAnsi="Symbol" w:cs="Symbol"/>
    </w:rPr>
  </w:style>
  <w:style w:type="character" w:customStyle="1" w:styleId="ListLabel4">
    <w:name w:val="ListLabel 4"/>
    <w:qFormat/>
    <w:rsid w:val="00012B62"/>
    <w:rPr>
      <w:rFonts w:cs="Courier New"/>
    </w:rPr>
  </w:style>
  <w:style w:type="character" w:customStyle="1" w:styleId="ListLabel5">
    <w:name w:val="ListLabel 5"/>
    <w:qFormat/>
    <w:rsid w:val="00012B62"/>
    <w:rPr>
      <w:rFonts w:cs="Courier New"/>
    </w:rPr>
  </w:style>
  <w:style w:type="character" w:customStyle="1" w:styleId="ListLabel6">
    <w:name w:val="ListLabel 6"/>
    <w:qFormat/>
    <w:rsid w:val="00012B62"/>
    <w:rPr>
      <w:rFonts w:cs="Courier New"/>
    </w:rPr>
  </w:style>
  <w:style w:type="character" w:customStyle="1" w:styleId="ListLabel7">
    <w:name w:val="ListLabel 7"/>
    <w:qFormat/>
    <w:rsid w:val="00012B62"/>
    <w:rPr>
      <w:rFonts w:cs="Arial"/>
      <w:b w:val="0"/>
      <w:i w:val="0"/>
      <w:sz w:val="24"/>
      <w:szCs w:val="24"/>
    </w:rPr>
  </w:style>
  <w:style w:type="character" w:customStyle="1" w:styleId="ListLabel8">
    <w:name w:val="ListLabel 8"/>
    <w:qFormat/>
    <w:rsid w:val="00012B62"/>
    <w:rPr>
      <w:rFonts w:cs="Symbol"/>
    </w:rPr>
  </w:style>
  <w:style w:type="character" w:customStyle="1" w:styleId="ListLabel9">
    <w:name w:val="ListLabel 9"/>
    <w:qFormat/>
    <w:rsid w:val="00012B62"/>
    <w:rPr>
      <w:rFonts w:cs="Courier New"/>
    </w:rPr>
  </w:style>
  <w:style w:type="character" w:customStyle="1" w:styleId="ListLabel10">
    <w:name w:val="ListLabel 10"/>
    <w:qFormat/>
    <w:rsid w:val="00012B62"/>
    <w:rPr>
      <w:rFonts w:cs="Wingdings"/>
    </w:rPr>
  </w:style>
  <w:style w:type="character" w:customStyle="1" w:styleId="ListLabel11">
    <w:name w:val="ListLabel 11"/>
    <w:qFormat/>
    <w:rsid w:val="00012B62"/>
    <w:rPr>
      <w:rFonts w:cs="Symbol"/>
    </w:rPr>
  </w:style>
  <w:style w:type="character" w:customStyle="1" w:styleId="ListLabel12">
    <w:name w:val="ListLabel 12"/>
    <w:qFormat/>
    <w:rsid w:val="00012B62"/>
    <w:rPr>
      <w:rFonts w:cs="Courier New"/>
    </w:rPr>
  </w:style>
  <w:style w:type="character" w:customStyle="1" w:styleId="ListLabel13">
    <w:name w:val="ListLabel 13"/>
    <w:qFormat/>
    <w:rsid w:val="00012B62"/>
    <w:rPr>
      <w:rFonts w:cs="Wingdings"/>
    </w:rPr>
  </w:style>
  <w:style w:type="character" w:customStyle="1" w:styleId="ListLabel14">
    <w:name w:val="ListLabel 14"/>
    <w:qFormat/>
    <w:rsid w:val="00012B62"/>
    <w:rPr>
      <w:rFonts w:cs="Symbol"/>
    </w:rPr>
  </w:style>
  <w:style w:type="character" w:customStyle="1" w:styleId="ListLabel15">
    <w:name w:val="ListLabel 15"/>
    <w:qFormat/>
    <w:rsid w:val="00012B62"/>
    <w:rPr>
      <w:rFonts w:cs="Courier New"/>
    </w:rPr>
  </w:style>
  <w:style w:type="character" w:customStyle="1" w:styleId="ListLabel16">
    <w:name w:val="ListLabel 16"/>
    <w:qFormat/>
    <w:rsid w:val="00012B62"/>
    <w:rPr>
      <w:rFonts w:cs="Wingdings"/>
    </w:rPr>
  </w:style>
  <w:style w:type="character" w:customStyle="1" w:styleId="ListLabel17">
    <w:name w:val="ListLabel 17"/>
    <w:qFormat/>
    <w:rsid w:val="00012B62"/>
    <w:rPr>
      <w:rFonts w:cs="Symbol"/>
    </w:rPr>
  </w:style>
  <w:style w:type="character" w:customStyle="1" w:styleId="ListLabel18">
    <w:name w:val="ListLabel 18"/>
    <w:qFormat/>
    <w:rsid w:val="00012B62"/>
    <w:rPr>
      <w:rFonts w:cs="Courier New"/>
    </w:rPr>
  </w:style>
  <w:style w:type="character" w:customStyle="1" w:styleId="ListLabel19">
    <w:name w:val="ListLabel 19"/>
    <w:qFormat/>
    <w:rsid w:val="00012B62"/>
    <w:rPr>
      <w:rFonts w:cs="Wingdings"/>
    </w:rPr>
  </w:style>
  <w:style w:type="character" w:customStyle="1" w:styleId="ListLabel20">
    <w:name w:val="ListLabel 20"/>
    <w:qFormat/>
    <w:rsid w:val="00012B62"/>
    <w:rPr>
      <w:rFonts w:cs="Symbol"/>
    </w:rPr>
  </w:style>
  <w:style w:type="character" w:customStyle="1" w:styleId="ListLabel21">
    <w:name w:val="ListLabel 21"/>
    <w:qFormat/>
    <w:rsid w:val="00012B62"/>
    <w:rPr>
      <w:rFonts w:cs="Courier New"/>
    </w:rPr>
  </w:style>
  <w:style w:type="character" w:customStyle="1" w:styleId="ListLabel22">
    <w:name w:val="ListLabel 22"/>
    <w:qFormat/>
    <w:rsid w:val="00012B62"/>
    <w:rPr>
      <w:rFonts w:cs="Wingdings"/>
    </w:rPr>
  </w:style>
  <w:style w:type="character" w:customStyle="1" w:styleId="ListLabel23">
    <w:name w:val="ListLabel 23"/>
    <w:qFormat/>
    <w:rsid w:val="00012B62"/>
    <w:rPr>
      <w:rFonts w:cs="Symbol"/>
    </w:rPr>
  </w:style>
  <w:style w:type="character" w:customStyle="1" w:styleId="ListLabel24">
    <w:name w:val="ListLabel 24"/>
    <w:qFormat/>
    <w:rsid w:val="00012B62"/>
    <w:rPr>
      <w:rFonts w:cs="Courier New"/>
    </w:rPr>
  </w:style>
  <w:style w:type="character" w:customStyle="1" w:styleId="ListLabel25">
    <w:name w:val="ListLabel 25"/>
    <w:qFormat/>
    <w:rsid w:val="00012B62"/>
    <w:rPr>
      <w:rFonts w:cs="Wingdings"/>
    </w:rPr>
  </w:style>
  <w:style w:type="character" w:customStyle="1" w:styleId="ListLabel26">
    <w:name w:val="ListLabel 26"/>
    <w:qFormat/>
    <w:rsid w:val="00012B62"/>
    <w:rPr>
      <w:rFonts w:cs="Symbol"/>
      <w:sz w:val="28"/>
    </w:rPr>
  </w:style>
  <w:style w:type="paragraph" w:customStyle="1" w:styleId="affffffffff">
    <w:name w:val="......."/>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4fb">
    <w:name w:val="......... 4"/>
    <w:basedOn w:val="Default"/>
    <w:next w:val="Default"/>
    <w:rsid w:val="00012B62"/>
    <w:pPr>
      <w:autoSpaceDE/>
      <w:autoSpaceDN/>
      <w:adjustRightInd/>
    </w:pPr>
    <w:rPr>
      <w:rFonts w:ascii="Times New Roman" w:eastAsia="Times New Roman" w:hAnsi="Times New Roman" w:cs="Times New Roman"/>
      <w:lang w:eastAsia="zh-CN"/>
    </w:rPr>
  </w:style>
  <w:style w:type="paragraph" w:customStyle="1" w:styleId="1ffffa">
    <w:name w:val="......... 1"/>
    <w:basedOn w:val="Default"/>
    <w:next w:val="Default"/>
    <w:rsid w:val="00012B62"/>
    <w:pPr>
      <w:autoSpaceDE/>
      <w:autoSpaceDN/>
      <w:adjustRightInd/>
    </w:pPr>
    <w:rPr>
      <w:rFonts w:ascii="Times New Roman" w:eastAsia="Times New Roman" w:hAnsi="Times New Roman" w:cs="Times New Roman"/>
      <w:lang w:eastAsia="zh-CN"/>
    </w:rPr>
  </w:style>
  <w:style w:type="numbering" w:customStyle="1" w:styleId="WW8Num28">
    <w:name w:val="WW8Num28"/>
    <w:qFormat/>
    <w:rsid w:val="00012B62"/>
  </w:style>
  <w:style w:type="numbering" w:customStyle="1" w:styleId="WW8Num4">
    <w:name w:val="WW8Num4"/>
    <w:qFormat/>
    <w:rsid w:val="00012B62"/>
  </w:style>
  <w:style w:type="character" w:customStyle="1" w:styleId="WW8Num12z0">
    <w:name w:val="WW8Num12z0"/>
    <w:rsid w:val="00012B62"/>
    <w:rPr>
      <w:rFonts w:ascii="Times New Roman" w:eastAsia="Times New Roman" w:hAnsi="Times New Roman" w:cs="Times New Roman" w:hint="default"/>
    </w:rPr>
  </w:style>
  <w:style w:type="character" w:customStyle="1" w:styleId="WW8Num18z0">
    <w:name w:val="WW8Num18z0"/>
    <w:rsid w:val="00012B62"/>
    <w:rPr>
      <w:rFonts w:ascii="Arial" w:hAnsi="Arial" w:cs="Arial" w:hint="default"/>
    </w:rPr>
  </w:style>
  <w:style w:type="character" w:customStyle="1" w:styleId="WW8Num19z0">
    <w:name w:val="WW8Num19z0"/>
    <w:rsid w:val="00012B62"/>
    <w:rPr>
      <w:rFonts w:ascii="Wingdings" w:hAnsi="Wingdings" w:cs="Wingdings" w:hint="default"/>
    </w:rPr>
  </w:style>
  <w:style w:type="paragraph" w:customStyle="1" w:styleId="323">
    <w:name w:val="Основной текст с отступом 32"/>
    <w:basedOn w:val="a1"/>
    <w:rsid w:val="00012B62"/>
    <w:pPr>
      <w:spacing w:after="120"/>
      <w:ind w:left="283"/>
      <w:jc w:val="left"/>
    </w:pPr>
    <w:rPr>
      <w:rFonts w:ascii="Times New Roman" w:hAnsi="Times New Roman"/>
      <w:sz w:val="16"/>
      <w:szCs w:val="16"/>
      <w:lang w:eastAsia="zh-CN"/>
    </w:rPr>
  </w:style>
  <w:style w:type="paragraph" w:customStyle="1" w:styleId="WW-1">
    <w:name w:val="WW-Таблица1"/>
    <w:basedOn w:val="a1"/>
    <w:rsid w:val="00012B62"/>
    <w:pPr>
      <w:spacing w:before="60" w:after="60"/>
      <w:jc w:val="left"/>
    </w:pPr>
    <w:rPr>
      <w:rFonts w:cs="Arial"/>
      <w:sz w:val="20"/>
      <w:lang w:eastAsia="zh-CN"/>
    </w:rPr>
  </w:style>
  <w:style w:type="paragraph" w:customStyle="1" w:styleId="2fff7">
    <w:name w:val="2_Заголовок"/>
    <w:basedOn w:val="2"/>
    <w:link w:val="2fff8"/>
    <w:qFormat/>
    <w:rsid w:val="00012B62"/>
    <w:pPr>
      <w:spacing w:after="120"/>
      <w:ind w:left="709" w:right="-108" w:firstLine="0"/>
      <w:jc w:val="left"/>
    </w:pPr>
    <w:rPr>
      <w:rFonts w:ascii="DejaVu Serif Condensed" w:hAnsi="DejaVu Serif Condensed"/>
      <w:bCs w:val="0"/>
      <w:iCs w:val="0"/>
      <w:sz w:val="24"/>
      <w:szCs w:val="26"/>
      <w:u w:val="none"/>
      <w:lang w:val="en-US"/>
    </w:rPr>
  </w:style>
  <w:style w:type="paragraph" w:customStyle="1" w:styleId="0">
    <w:name w:val="0_Маркер"/>
    <w:basedOn w:val="06"/>
    <w:link w:val="0a"/>
    <w:qFormat/>
    <w:rsid w:val="00012B62"/>
    <w:pPr>
      <w:numPr>
        <w:numId w:val="40"/>
      </w:numPr>
      <w:spacing w:before="0" w:after="0"/>
      <w:ind w:left="709" w:hanging="425"/>
    </w:pPr>
  </w:style>
  <w:style w:type="character" w:customStyle="1" w:styleId="2fff8">
    <w:name w:val="2_Заголовок Знак"/>
    <w:basedOn w:val="2fff5"/>
    <w:link w:val="2fff7"/>
    <w:rsid w:val="00012B62"/>
    <w:rPr>
      <w:rFonts w:ascii="DejaVu Serif Condensed" w:eastAsia="Times New Roman" w:hAnsi="DejaVu Serif Condensed" w:cs="Times New Roman"/>
      <w:b/>
      <w:bCs w:val="0"/>
      <w:i w:val="0"/>
      <w:iCs w:val="0"/>
      <w:kern w:val="0"/>
      <w:sz w:val="24"/>
      <w:szCs w:val="26"/>
      <w:lang w:val="en-US" w:eastAsia="ru-RU"/>
    </w:rPr>
  </w:style>
  <w:style w:type="character" w:customStyle="1" w:styleId="0a">
    <w:name w:val="0_Маркер Знак"/>
    <w:basedOn w:val="07"/>
    <w:link w:val="0"/>
    <w:rsid w:val="00012B62"/>
    <w:rPr>
      <w:rFonts w:ascii="DejaVu Serif Condensed" w:hAnsi="DejaVu Serif Condensed" w:cs="Times New Roman"/>
      <w:kern w:val="0"/>
      <w:sz w:val="24"/>
      <w:szCs w:val="28"/>
    </w:rPr>
  </w:style>
  <w:style w:type="paragraph" w:customStyle="1" w:styleId="affffffffff0">
    <w:name w:val="Обычный +"/>
    <w:aliases w:val="По ширине"/>
    <w:basedOn w:val="a1"/>
    <w:uiPriority w:val="99"/>
    <w:rsid w:val="00012B62"/>
    <w:rPr>
      <w:rFonts w:ascii="Times New Roman" w:hAnsi="Times New Roman"/>
      <w:szCs w:val="22"/>
    </w:rPr>
  </w:style>
  <w:style w:type="paragraph" w:customStyle="1" w:styleId="2fff9">
    <w:name w:val="Îñíîâíîé òåêñò 2"/>
    <w:basedOn w:val="a1"/>
    <w:uiPriority w:val="99"/>
    <w:rsid w:val="00012B62"/>
    <w:pPr>
      <w:widowControl w:val="0"/>
      <w:suppressAutoHyphens/>
      <w:ind w:firstLine="720"/>
    </w:pPr>
    <w:rPr>
      <w:rFonts w:ascii="Times New Roman" w:eastAsia="Calibri" w:hAnsi="Times New Roman"/>
      <w:b/>
      <w:bCs/>
      <w:color w:val="000000"/>
      <w:sz w:val="24"/>
      <w:szCs w:val="24"/>
      <w:lang w:val="en-US" w:eastAsia="ar-SA"/>
    </w:rPr>
  </w:style>
  <w:style w:type="character" w:customStyle="1" w:styleId="8f">
    <w:name w:val="Знак Знак8"/>
    <w:uiPriority w:val="99"/>
    <w:rsid w:val="00012B62"/>
    <w:rPr>
      <w:sz w:val="24"/>
      <w:szCs w:val="24"/>
      <w:lang w:val="ru-RU" w:eastAsia="ru-RU" w:bidi="ar-SA"/>
    </w:rPr>
  </w:style>
  <w:style w:type="character" w:customStyle="1" w:styleId="FooterChar">
    <w:name w:val="Footer Char"/>
    <w:uiPriority w:val="99"/>
    <w:locked/>
    <w:rsid w:val="00012B62"/>
    <w:rPr>
      <w:sz w:val="24"/>
      <w:szCs w:val="24"/>
      <w:lang w:val="ru-RU" w:eastAsia="ru-RU" w:bidi="ar-SA"/>
    </w:rPr>
  </w:style>
  <w:style w:type="character" w:customStyle="1" w:styleId="155">
    <w:name w:val="Знак15 Знак Знак"/>
    <w:aliases w:val="Заголовок 4 Знак1,Заголовок 4 Знак Знак"/>
    <w:uiPriority w:val="99"/>
    <w:locked/>
    <w:rsid w:val="00012B62"/>
    <w:rPr>
      <w:rFonts w:eastAsia="Calibri"/>
      <w:sz w:val="24"/>
      <w:szCs w:val="24"/>
      <w:lang w:eastAsia="ru-RU" w:bidi="ar-SA"/>
    </w:rPr>
  </w:style>
  <w:style w:type="character" w:customStyle="1" w:styleId="97">
    <w:name w:val="Знак9 Знак Знак"/>
    <w:aliases w:val="Body Text Char Знак1,gl Знак1,Body3 Знак1,paragraph 2 Знак1,paragraph 21 Знак1,L1 Body Text Знак1"/>
    <w:basedOn w:val="a2"/>
    <w:uiPriority w:val="99"/>
    <w:rsid w:val="00012B62"/>
    <w:rPr>
      <w:rFonts w:ascii="Times New Roman" w:eastAsia="Times New Roman" w:hAnsi="Times New Roman" w:cs="Times New Roman"/>
      <w:sz w:val="26"/>
      <w:szCs w:val="24"/>
    </w:rPr>
  </w:style>
  <w:style w:type="character" w:customStyle="1" w:styleId="11f2">
    <w:name w:val="Заголовок 1 Знак1"/>
    <w:aliases w:val="Заголовок 1 Знак Знак, Знак17 Знак Знак,Знак17 Знак Знак"/>
    <w:uiPriority w:val="99"/>
    <w:rsid w:val="00012B62"/>
    <w:rPr>
      <w:i/>
      <w:iCs/>
      <w:sz w:val="28"/>
      <w:szCs w:val="28"/>
      <w:lang w:val="ru-RU" w:eastAsia="ru-RU" w:bidi="ar-SA"/>
    </w:rPr>
  </w:style>
  <w:style w:type="character" w:customStyle="1" w:styleId="21f">
    <w:name w:val="Заголовок 2 Знак1"/>
    <w:aliases w:val="Заголовок 2 Знак Знак, Знак16 Знак Знак,Знак16 Знак Знак"/>
    <w:uiPriority w:val="99"/>
    <w:rsid w:val="00012B62"/>
    <w:rPr>
      <w:rFonts w:ascii="Arial" w:hAnsi="Arial" w:cs="Arial"/>
      <w:b/>
      <w:bCs/>
      <w:i/>
      <w:iCs/>
      <w:sz w:val="28"/>
      <w:szCs w:val="28"/>
      <w:lang w:val="ru-RU" w:eastAsia="ru-RU" w:bidi="ar-SA"/>
    </w:rPr>
  </w:style>
  <w:style w:type="character" w:customStyle="1" w:styleId="516">
    <w:name w:val="Заголовок 5 Знак1"/>
    <w:aliases w:val="Заголовок 5 Знак Знак, Знак14 Знак Знак,Знак14 Знак Знак"/>
    <w:rsid w:val="00012B62"/>
    <w:rPr>
      <w:sz w:val="28"/>
      <w:szCs w:val="24"/>
      <w:lang w:val="ru-RU" w:eastAsia="ru-RU" w:bidi="ar-SA"/>
    </w:rPr>
  </w:style>
  <w:style w:type="character" w:customStyle="1" w:styleId="8f0">
    <w:name w:val="Знак8 Знак Знак"/>
    <w:aliases w:val=" Знак8 Знак1,Знак7 Знак1 Знак"/>
    <w:uiPriority w:val="99"/>
    <w:rsid w:val="00012B62"/>
    <w:rPr>
      <w:sz w:val="26"/>
      <w:szCs w:val="26"/>
      <w:lang w:val="ru-RU" w:eastAsia="ru-RU" w:bidi="ar-SA"/>
    </w:rPr>
  </w:style>
  <w:style w:type="character" w:customStyle="1" w:styleId="184">
    <w:name w:val="Знак18"/>
    <w:uiPriority w:val="99"/>
    <w:rsid w:val="00012B62"/>
    <w:rPr>
      <w:sz w:val="28"/>
      <w:szCs w:val="24"/>
      <w:lang w:val="ru-RU" w:eastAsia="ru-RU" w:bidi="ar-SA"/>
    </w:rPr>
  </w:style>
  <w:style w:type="character" w:customStyle="1" w:styleId="maintext1">
    <w:name w:val="maintext1"/>
    <w:basedOn w:val="a2"/>
    <w:rsid w:val="00012B62"/>
    <w:rPr>
      <w:color w:val="000000"/>
      <w:sz w:val="28"/>
      <w:szCs w:val="28"/>
    </w:rPr>
  </w:style>
  <w:style w:type="paragraph" w:customStyle="1" w:styleId="Style12">
    <w:name w:val="Style12"/>
    <w:basedOn w:val="a1"/>
    <w:uiPriority w:val="99"/>
    <w:rsid w:val="00012B62"/>
    <w:pPr>
      <w:widowControl w:val="0"/>
      <w:autoSpaceDE w:val="0"/>
      <w:autoSpaceDN w:val="0"/>
      <w:adjustRightInd w:val="0"/>
      <w:spacing w:line="257" w:lineRule="exact"/>
      <w:ind w:firstLine="716"/>
    </w:pPr>
    <w:rPr>
      <w:rFonts w:cs="Arial"/>
      <w:sz w:val="24"/>
      <w:szCs w:val="24"/>
    </w:rPr>
  </w:style>
  <w:style w:type="paragraph" w:customStyle="1" w:styleId="Style52">
    <w:name w:val="Style52"/>
    <w:basedOn w:val="a1"/>
    <w:uiPriority w:val="99"/>
    <w:rsid w:val="00012B62"/>
    <w:pPr>
      <w:widowControl w:val="0"/>
      <w:autoSpaceDE w:val="0"/>
      <w:autoSpaceDN w:val="0"/>
      <w:adjustRightInd w:val="0"/>
      <w:spacing w:line="297" w:lineRule="exact"/>
    </w:pPr>
    <w:rPr>
      <w:rFonts w:cs="Arial"/>
      <w:sz w:val="24"/>
      <w:szCs w:val="24"/>
    </w:rPr>
  </w:style>
  <w:style w:type="character" w:customStyle="1" w:styleId="FontStyle164">
    <w:name w:val="Font Style164"/>
    <w:basedOn w:val="a2"/>
    <w:uiPriority w:val="99"/>
    <w:rsid w:val="00012B62"/>
    <w:rPr>
      <w:rFonts w:ascii="Arial" w:hAnsi="Arial" w:cs="Arial"/>
      <w:b/>
      <w:bCs/>
      <w:sz w:val="24"/>
      <w:szCs w:val="24"/>
    </w:rPr>
  </w:style>
  <w:style w:type="character" w:customStyle="1" w:styleId="FontStyle238">
    <w:name w:val="Font Style238"/>
    <w:basedOn w:val="a2"/>
    <w:uiPriority w:val="99"/>
    <w:rsid w:val="00012B62"/>
    <w:rPr>
      <w:rFonts w:ascii="Arial" w:hAnsi="Arial" w:cs="Arial"/>
      <w:sz w:val="20"/>
      <w:szCs w:val="20"/>
    </w:rPr>
  </w:style>
  <w:style w:type="character" w:customStyle="1" w:styleId="FontStyle167">
    <w:name w:val="Font Style167"/>
    <w:basedOn w:val="a2"/>
    <w:uiPriority w:val="99"/>
    <w:rsid w:val="00012B62"/>
    <w:rPr>
      <w:rFonts w:ascii="Arial" w:hAnsi="Arial" w:cs="Arial"/>
      <w:b/>
      <w:bCs/>
      <w:sz w:val="20"/>
      <w:szCs w:val="20"/>
    </w:rPr>
  </w:style>
  <w:style w:type="paragraph" w:customStyle="1" w:styleId="Style81">
    <w:name w:val="Style81"/>
    <w:basedOn w:val="a1"/>
    <w:uiPriority w:val="99"/>
    <w:rsid w:val="00012B62"/>
    <w:pPr>
      <w:widowControl w:val="0"/>
      <w:autoSpaceDE w:val="0"/>
      <w:autoSpaceDN w:val="0"/>
      <w:adjustRightInd w:val="0"/>
      <w:spacing w:line="261" w:lineRule="exact"/>
      <w:ind w:hanging="716"/>
      <w:jc w:val="left"/>
    </w:pPr>
    <w:rPr>
      <w:rFonts w:cs="Arial"/>
      <w:sz w:val="24"/>
      <w:szCs w:val="24"/>
    </w:rPr>
  </w:style>
  <w:style w:type="paragraph" w:customStyle="1" w:styleId="Style82">
    <w:name w:val="Style82"/>
    <w:basedOn w:val="a1"/>
    <w:uiPriority w:val="99"/>
    <w:rsid w:val="00012B62"/>
    <w:pPr>
      <w:widowControl w:val="0"/>
      <w:autoSpaceDE w:val="0"/>
      <w:autoSpaceDN w:val="0"/>
      <w:adjustRightInd w:val="0"/>
      <w:spacing w:line="297" w:lineRule="exact"/>
      <w:ind w:firstLine="709"/>
    </w:pPr>
    <w:rPr>
      <w:rFonts w:cs="Arial"/>
      <w:sz w:val="24"/>
      <w:szCs w:val="24"/>
    </w:rPr>
  </w:style>
  <w:style w:type="paragraph" w:customStyle="1" w:styleId="Style84">
    <w:name w:val="Style84"/>
    <w:basedOn w:val="a1"/>
    <w:uiPriority w:val="99"/>
    <w:rsid w:val="00012B62"/>
    <w:pPr>
      <w:widowControl w:val="0"/>
      <w:autoSpaceDE w:val="0"/>
      <w:autoSpaceDN w:val="0"/>
      <w:adjustRightInd w:val="0"/>
      <w:spacing w:line="258" w:lineRule="exact"/>
      <w:ind w:firstLine="709"/>
    </w:pPr>
    <w:rPr>
      <w:rFonts w:cs="Arial"/>
      <w:sz w:val="24"/>
      <w:szCs w:val="24"/>
    </w:rPr>
  </w:style>
  <w:style w:type="character" w:customStyle="1" w:styleId="FontStyle186">
    <w:name w:val="Font Style186"/>
    <w:basedOn w:val="a2"/>
    <w:uiPriority w:val="99"/>
    <w:rsid w:val="00012B62"/>
    <w:rPr>
      <w:rFonts w:ascii="Arial" w:hAnsi="Arial" w:cs="Arial"/>
      <w:sz w:val="22"/>
      <w:szCs w:val="22"/>
    </w:rPr>
  </w:style>
  <w:style w:type="paragraph" w:customStyle="1" w:styleId="Style83">
    <w:name w:val="Style83"/>
    <w:basedOn w:val="a1"/>
    <w:uiPriority w:val="99"/>
    <w:rsid w:val="00012B62"/>
    <w:pPr>
      <w:widowControl w:val="0"/>
      <w:autoSpaceDE w:val="0"/>
      <w:autoSpaceDN w:val="0"/>
      <w:adjustRightInd w:val="0"/>
      <w:spacing w:line="232" w:lineRule="exact"/>
      <w:ind w:firstLine="738"/>
    </w:pPr>
    <w:rPr>
      <w:rFonts w:cs="Arial"/>
      <w:sz w:val="24"/>
      <w:szCs w:val="24"/>
    </w:rPr>
  </w:style>
  <w:style w:type="paragraph" w:customStyle="1" w:styleId="Style86">
    <w:name w:val="Style86"/>
    <w:basedOn w:val="a1"/>
    <w:uiPriority w:val="99"/>
    <w:rsid w:val="00012B62"/>
    <w:pPr>
      <w:widowControl w:val="0"/>
      <w:autoSpaceDE w:val="0"/>
      <w:autoSpaceDN w:val="0"/>
      <w:adjustRightInd w:val="0"/>
      <w:spacing w:line="217" w:lineRule="exact"/>
      <w:ind w:firstLine="724"/>
    </w:pPr>
    <w:rPr>
      <w:rFonts w:cs="Arial"/>
      <w:sz w:val="24"/>
      <w:szCs w:val="24"/>
    </w:rPr>
  </w:style>
  <w:style w:type="paragraph" w:customStyle="1" w:styleId="Style87">
    <w:name w:val="Style87"/>
    <w:basedOn w:val="a1"/>
    <w:uiPriority w:val="99"/>
    <w:rsid w:val="00012B62"/>
    <w:pPr>
      <w:widowControl w:val="0"/>
      <w:autoSpaceDE w:val="0"/>
      <w:autoSpaceDN w:val="0"/>
      <w:adjustRightInd w:val="0"/>
      <w:jc w:val="left"/>
    </w:pPr>
    <w:rPr>
      <w:rFonts w:cs="Arial"/>
      <w:sz w:val="24"/>
      <w:szCs w:val="24"/>
    </w:rPr>
  </w:style>
  <w:style w:type="paragraph" w:customStyle="1" w:styleId="Style24">
    <w:name w:val="Style24"/>
    <w:basedOn w:val="a1"/>
    <w:uiPriority w:val="99"/>
    <w:rsid w:val="00012B62"/>
    <w:pPr>
      <w:widowControl w:val="0"/>
      <w:autoSpaceDE w:val="0"/>
      <w:autoSpaceDN w:val="0"/>
      <w:adjustRightInd w:val="0"/>
      <w:spacing w:line="263" w:lineRule="exact"/>
      <w:ind w:firstLine="543"/>
    </w:pPr>
    <w:rPr>
      <w:rFonts w:cs="Arial"/>
      <w:sz w:val="24"/>
      <w:szCs w:val="24"/>
    </w:rPr>
  </w:style>
  <w:style w:type="paragraph" w:customStyle="1" w:styleId="Style38">
    <w:name w:val="Style38"/>
    <w:basedOn w:val="a1"/>
    <w:uiPriority w:val="99"/>
    <w:rsid w:val="00012B62"/>
    <w:pPr>
      <w:widowControl w:val="0"/>
      <w:autoSpaceDE w:val="0"/>
      <w:autoSpaceDN w:val="0"/>
      <w:adjustRightInd w:val="0"/>
      <w:jc w:val="center"/>
    </w:pPr>
    <w:rPr>
      <w:rFonts w:cs="Arial"/>
      <w:sz w:val="24"/>
      <w:szCs w:val="24"/>
    </w:rPr>
  </w:style>
  <w:style w:type="paragraph" w:customStyle="1" w:styleId="Style96">
    <w:name w:val="Style96"/>
    <w:basedOn w:val="a1"/>
    <w:uiPriority w:val="99"/>
    <w:rsid w:val="00012B62"/>
    <w:pPr>
      <w:widowControl w:val="0"/>
      <w:autoSpaceDE w:val="0"/>
      <w:autoSpaceDN w:val="0"/>
      <w:adjustRightInd w:val="0"/>
      <w:spacing w:line="210" w:lineRule="exact"/>
      <w:jc w:val="center"/>
    </w:pPr>
    <w:rPr>
      <w:rFonts w:cs="Arial"/>
      <w:sz w:val="24"/>
      <w:szCs w:val="24"/>
    </w:rPr>
  </w:style>
  <w:style w:type="paragraph" w:customStyle="1" w:styleId="Style103">
    <w:name w:val="Style103"/>
    <w:basedOn w:val="a1"/>
    <w:uiPriority w:val="99"/>
    <w:rsid w:val="00012B62"/>
    <w:pPr>
      <w:widowControl w:val="0"/>
      <w:autoSpaceDE w:val="0"/>
      <w:autoSpaceDN w:val="0"/>
      <w:adjustRightInd w:val="0"/>
      <w:jc w:val="left"/>
    </w:pPr>
    <w:rPr>
      <w:rFonts w:cs="Arial"/>
      <w:sz w:val="24"/>
      <w:szCs w:val="24"/>
    </w:rPr>
  </w:style>
  <w:style w:type="paragraph" w:customStyle="1" w:styleId="Style108">
    <w:name w:val="Style108"/>
    <w:basedOn w:val="a1"/>
    <w:uiPriority w:val="99"/>
    <w:rsid w:val="00012B62"/>
    <w:pPr>
      <w:widowControl w:val="0"/>
      <w:autoSpaceDE w:val="0"/>
      <w:autoSpaceDN w:val="0"/>
      <w:adjustRightInd w:val="0"/>
      <w:jc w:val="left"/>
    </w:pPr>
    <w:rPr>
      <w:rFonts w:cs="Arial"/>
      <w:sz w:val="24"/>
      <w:szCs w:val="24"/>
    </w:rPr>
  </w:style>
  <w:style w:type="paragraph" w:customStyle="1" w:styleId="Style109">
    <w:name w:val="Style109"/>
    <w:basedOn w:val="a1"/>
    <w:uiPriority w:val="99"/>
    <w:rsid w:val="00012B62"/>
    <w:pPr>
      <w:widowControl w:val="0"/>
      <w:autoSpaceDE w:val="0"/>
      <w:autoSpaceDN w:val="0"/>
      <w:adjustRightInd w:val="0"/>
      <w:jc w:val="left"/>
    </w:pPr>
    <w:rPr>
      <w:rFonts w:cs="Arial"/>
      <w:sz w:val="24"/>
      <w:szCs w:val="24"/>
    </w:rPr>
  </w:style>
  <w:style w:type="character" w:customStyle="1" w:styleId="FontStyle178">
    <w:name w:val="Font Style178"/>
    <w:basedOn w:val="a2"/>
    <w:uiPriority w:val="99"/>
    <w:rsid w:val="00012B62"/>
    <w:rPr>
      <w:rFonts w:ascii="Bookman Old Style" w:hAnsi="Bookman Old Style" w:cs="Bookman Old Style"/>
      <w:b/>
      <w:bCs/>
      <w:sz w:val="8"/>
      <w:szCs w:val="8"/>
    </w:rPr>
  </w:style>
  <w:style w:type="character" w:customStyle="1" w:styleId="FontStyle180">
    <w:name w:val="Font Style180"/>
    <w:basedOn w:val="a2"/>
    <w:uiPriority w:val="99"/>
    <w:rsid w:val="00012B62"/>
    <w:rPr>
      <w:rFonts w:ascii="Arial" w:hAnsi="Arial" w:cs="Arial"/>
      <w:sz w:val="8"/>
      <w:szCs w:val="8"/>
    </w:rPr>
  </w:style>
  <w:style w:type="character" w:customStyle="1" w:styleId="FontStyle181">
    <w:name w:val="Font Style181"/>
    <w:basedOn w:val="a2"/>
    <w:uiPriority w:val="99"/>
    <w:rsid w:val="00012B62"/>
    <w:rPr>
      <w:rFonts w:ascii="Arial" w:hAnsi="Arial" w:cs="Arial"/>
      <w:sz w:val="18"/>
      <w:szCs w:val="18"/>
    </w:rPr>
  </w:style>
  <w:style w:type="character" w:customStyle="1" w:styleId="FontStyle182">
    <w:name w:val="Font Style182"/>
    <w:basedOn w:val="a2"/>
    <w:uiPriority w:val="99"/>
    <w:rsid w:val="00012B62"/>
    <w:rPr>
      <w:rFonts w:ascii="Bookman Old Style" w:hAnsi="Bookman Old Style" w:cs="Bookman Old Style"/>
      <w:b/>
      <w:bCs/>
      <w:sz w:val="18"/>
      <w:szCs w:val="18"/>
    </w:rPr>
  </w:style>
  <w:style w:type="character" w:customStyle="1" w:styleId="FontStyle211">
    <w:name w:val="Font Style211"/>
    <w:basedOn w:val="a2"/>
    <w:uiPriority w:val="99"/>
    <w:rsid w:val="00012B62"/>
    <w:rPr>
      <w:rFonts w:ascii="Arial" w:hAnsi="Arial" w:cs="Arial"/>
      <w:sz w:val="18"/>
      <w:szCs w:val="18"/>
    </w:rPr>
  </w:style>
  <w:style w:type="paragraph" w:customStyle="1" w:styleId="Style118">
    <w:name w:val="Style118"/>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Style119">
    <w:name w:val="Style119"/>
    <w:basedOn w:val="a1"/>
    <w:uiPriority w:val="99"/>
    <w:rsid w:val="00012B62"/>
    <w:pPr>
      <w:widowControl w:val="0"/>
      <w:autoSpaceDE w:val="0"/>
      <w:autoSpaceDN w:val="0"/>
      <w:adjustRightInd w:val="0"/>
      <w:spacing w:line="250" w:lineRule="exact"/>
    </w:pPr>
    <w:rPr>
      <w:rFonts w:cs="Arial"/>
      <w:sz w:val="24"/>
      <w:szCs w:val="24"/>
    </w:rPr>
  </w:style>
  <w:style w:type="paragraph" w:customStyle="1" w:styleId="1ffffb">
    <w:name w:val="Знак Знак Знак1 Знак Знак Знак Знак Знак Знак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Style21">
    <w:name w:val="Style21"/>
    <w:basedOn w:val="a1"/>
    <w:uiPriority w:val="99"/>
    <w:rsid w:val="00012B62"/>
    <w:pPr>
      <w:widowControl w:val="0"/>
      <w:autoSpaceDE w:val="0"/>
      <w:autoSpaceDN w:val="0"/>
      <w:adjustRightInd w:val="0"/>
      <w:spacing w:line="269" w:lineRule="exact"/>
      <w:jc w:val="left"/>
    </w:pPr>
    <w:rPr>
      <w:rFonts w:cs="Arial"/>
      <w:sz w:val="24"/>
      <w:szCs w:val="24"/>
    </w:rPr>
  </w:style>
  <w:style w:type="paragraph" w:customStyle="1" w:styleId="Style80">
    <w:name w:val="Style80"/>
    <w:basedOn w:val="a1"/>
    <w:uiPriority w:val="99"/>
    <w:rsid w:val="00012B62"/>
    <w:pPr>
      <w:widowControl w:val="0"/>
      <w:autoSpaceDE w:val="0"/>
      <w:autoSpaceDN w:val="0"/>
      <w:adjustRightInd w:val="0"/>
      <w:jc w:val="left"/>
    </w:pPr>
    <w:rPr>
      <w:rFonts w:cs="Arial"/>
      <w:sz w:val="24"/>
      <w:szCs w:val="24"/>
    </w:rPr>
  </w:style>
  <w:style w:type="paragraph" w:customStyle="1" w:styleId="Style122">
    <w:name w:val="Style122"/>
    <w:basedOn w:val="a1"/>
    <w:uiPriority w:val="99"/>
    <w:rsid w:val="00012B62"/>
    <w:pPr>
      <w:widowControl w:val="0"/>
      <w:autoSpaceDE w:val="0"/>
      <w:autoSpaceDN w:val="0"/>
      <w:adjustRightInd w:val="0"/>
      <w:spacing w:line="253" w:lineRule="exact"/>
      <w:jc w:val="left"/>
    </w:pPr>
    <w:rPr>
      <w:rFonts w:cs="Arial"/>
      <w:sz w:val="24"/>
      <w:szCs w:val="24"/>
    </w:rPr>
  </w:style>
  <w:style w:type="paragraph" w:customStyle="1" w:styleId="Style132">
    <w:name w:val="Style132"/>
    <w:basedOn w:val="a1"/>
    <w:uiPriority w:val="99"/>
    <w:rsid w:val="00012B62"/>
    <w:pPr>
      <w:widowControl w:val="0"/>
      <w:autoSpaceDE w:val="0"/>
      <w:autoSpaceDN w:val="0"/>
      <w:adjustRightInd w:val="0"/>
      <w:jc w:val="left"/>
    </w:pPr>
    <w:rPr>
      <w:rFonts w:cs="Arial"/>
      <w:sz w:val="24"/>
      <w:szCs w:val="24"/>
    </w:rPr>
  </w:style>
  <w:style w:type="character" w:customStyle="1" w:styleId="FontStyle185">
    <w:name w:val="Font Style185"/>
    <w:basedOn w:val="a2"/>
    <w:uiPriority w:val="99"/>
    <w:rsid w:val="00012B62"/>
    <w:rPr>
      <w:rFonts w:ascii="Arial" w:hAnsi="Arial" w:cs="Arial"/>
      <w:b/>
      <w:bCs/>
      <w:w w:val="33"/>
      <w:sz w:val="44"/>
      <w:szCs w:val="44"/>
    </w:rPr>
  </w:style>
  <w:style w:type="character" w:customStyle="1" w:styleId="FontStyle187">
    <w:name w:val="Font Style187"/>
    <w:basedOn w:val="a2"/>
    <w:uiPriority w:val="99"/>
    <w:rsid w:val="00012B62"/>
    <w:rPr>
      <w:rFonts w:ascii="Arial" w:hAnsi="Arial" w:cs="Arial"/>
      <w:w w:val="40"/>
      <w:sz w:val="44"/>
      <w:szCs w:val="44"/>
    </w:rPr>
  </w:style>
  <w:style w:type="character" w:customStyle="1" w:styleId="FontStyle190">
    <w:name w:val="Font Style190"/>
    <w:basedOn w:val="a2"/>
    <w:uiPriority w:val="99"/>
    <w:rsid w:val="00012B62"/>
    <w:rPr>
      <w:rFonts w:ascii="Arial" w:hAnsi="Arial" w:cs="Arial"/>
      <w:i/>
      <w:iCs/>
      <w:sz w:val="20"/>
      <w:szCs w:val="20"/>
    </w:rPr>
  </w:style>
  <w:style w:type="paragraph" w:customStyle="1" w:styleId="Style139">
    <w:name w:val="Style139"/>
    <w:basedOn w:val="a1"/>
    <w:uiPriority w:val="99"/>
    <w:rsid w:val="00012B62"/>
    <w:pPr>
      <w:widowControl w:val="0"/>
      <w:autoSpaceDE w:val="0"/>
      <w:autoSpaceDN w:val="0"/>
      <w:adjustRightInd w:val="0"/>
    </w:pPr>
    <w:rPr>
      <w:rFonts w:cs="Arial"/>
      <w:sz w:val="24"/>
      <w:szCs w:val="24"/>
    </w:rPr>
  </w:style>
  <w:style w:type="character" w:customStyle="1" w:styleId="FontStyle237">
    <w:name w:val="Font Style237"/>
    <w:basedOn w:val="a2"/>
    <w:uiPriority w:val="99"/>
    <w:rsid w:val="00012B62"/>
    <w:rPr>
      <w:rFonts w:ascii="Arial" w:hAnsi="Arial" w:cs="Arial"/>
      <w:spacing w:val="-10"/>
      <w:sz w:val="28"/>
      <w:szCs w:val="28"/>
    </w:rPr>
  </w:style>
  <w:style w:type="character" w:customStyle="1" w:styleId="3ff6">
    <w:name w:val="Основной текст (3) + Не полужирный"/>
    <w:basedOn w:val="3fc"/>
    <w:rsid w:val="00012B62"/>
    <w:rPr>
      <w:rFonts w:ascii="Arial" w:eastAsia="Arial" w:hAnsi="Arial" w:cs="Arial"/>
      <w:b/>
      <w:bCs/>
      <w:spacing w:val="0"/>
      <w:sz w:val="21"/>
      <w:szCs w:val="21"/>
      <w:shd w:val="clear" w:color="auto" w:fill="FFFFFF"/>
    </w:rPr>
  </w:style>
  <w:style w:type="paragraph" w:styleId="affffffffff1">
    <w:name w:val="toa heading"/>
    <w:basedOn w:val="a1"/>
    <w:next w:val="a1"/>
    <w:semiHidden/>
    <w:rsid w:val="00012B62"/>
    <w:pPr>
      <w:spacing w:before="120" w:after="80"/>
      <w:jc w:val="center"/>
    </w:pPr>
    <w:rPr>
      <w:rFonts w:ascii="Courier New" w:hAnsi="Courier New" w:cs="Arial"/>
      <w:b/>
      <w:bCs/>
      <w:sz w:val="26"/>
      <w:szCs w:val="24"/>
    </w:rPr>
  </w:style>
  <w:style w:type="paragraph" w:customStyle="1" w:styleId="TEXTOFTABLES">
    <w:name w:val="**TEXT OF TABLES"/>
    <w:basedOn w:val="a1"/>
    <w:rsid w:val="00012B62"/>
    <w:pPr>
      <w:widowControl w:val="0"/>
      <w:spacing w:before="10" w:after="10"/>
      <w:jc w:val="center"/>
    </w:pPr>
    <w:rPr>
      <w:sz w:val="18"/>
    </w:rPr>
  </w:style>
  <w:style w:type="paragraph" w:customStyle="1" w:styleId="NAMEOFTABLES">
    <w:name w:val="**NAME OF TABLES"/>
    <w:basedOn w:val="a1"/>
    <w:link w:val="NAMEOFTABLES0"/>
    <w:rsid w:val="00012B62"/>
    <w:pPr>
      <w:widowControl w:val="0"/>
      <w:spacing w:before="120" w:after="120"/>
      <w:ind w:left="1701" w:hanging="1701"/>
      <w:outlineLvl w:val="8"/>
    </w:pPr>
    <w:rPr>
      <w:b/>
      <w:sz w:val="20"/>
    </w:rPr>
  </w:style>
  <w:style w:type="character" w:customStyle="1" w:styleId="NAMEOFTABLES0">
    <w:name w:val="**NAME OF TABLES Знак Знак"/>
    <w:link w:val="NAMEOFTABLES"/>
    <w:rsid w:val="00012B62"/>
    <w:rPr>
      <w:rFonts w:ascii="Arial" w:eastAsia="Times New Roman" w:hAnsi="Arial" w:cs="Times New Roman"/>
      <w:b/>
      <w:kern w:val="0"/>
      <w:sz w:val="20"/>
      <w:szCs w:val="20"/>
      <w:lang w:eastAsia="ru-RU"/>
    </w:rPr>
  </w:style>
  <w:style w:type="paragraph" w:customStyle="1" w:styleId="SOURCE">
    <w:name w:val="**SOURCE"/>
    <w:basedOn w:val="a1"/>
    <w:rsid w:val="00012B62"/>
    <w:pPr>
      <w:tabs>
        <w:tab w:val="left" w:pos="1134"/>
      </w:tabs>
      <w:spacing w:after="60"/>
      <w:ind w:left="1134" w:hanging="1134"/>
    </w:pPr>
    <w:rPr>
      <w:rFonts w:cs="Arial CYR"/>
      <w:i/>
      <w:iCs/>
      <w:sz w:val="16"/>
      <w:szCs w:val="16"/>
    </w:rPr>
  </w:style>
  <w:style w:type="paragraph" w:customStyle="1" w:styleId="1ffffc">
    <w:name w:val="Знак Знак Знак1 Знак"/>
    <w:basedOn w:val="a1"/>
    <w:autoRedefine/>
    <w:rsid w:val="00012B62"/>
    <w:pPr>
      <w:spacing w:after="160" w:line="240" w:lineRule="exact"/>
      <w:jc w:val="left"/>
    </w:pPr>
    <w:rPr>
      <w:rFonts w:ascii="Times New Roman" w:eastAsia="SimSun" w:hAnsi="Times New Roman"/>
      <w:b/>
      <w:sz w:val="28"/>
      <w:szCs w:val="24"/>
      <w:lang w:val="en-US" w:eastAsia="en-US"/>
    </w:rPr>
  </w:style>
  <w:style w:type="paragraph" w:customStyle="1" w:styleId="-20">
    <w:name w:val="ПодзаголовокИИ-2"/>
    <w:basedOn w:val="a1"/>
    <w:next w:val="aff1"/>
    <w:autoRedefine/>
    <w:rsid w:val="00012B62"/>
    <w:pPr>
      <w:keepNext/>
      <w:spacing w:before="120" w:after="120" w:line="360" w:lineRule="auto"/>
      <w:ind w:firstLine="709"/>
      <w:jc w:val="left"/>
    </w:pPr>
    <w:rPr>
      <w:rFonts w:ascii="Times New Roman" w:hAnsi="Times New Roman"/>
      <w:b/>
      <w:bCs/>
      <w:iCs/>
      <w:sz w:val="28"/>
      <w:szCs w:val="28"/>
      <w:lang w:eastAsia="en-US"/>
    </w:rPr>
  </w:style>
  <w:style w:type="paragraph" w:customStyle="1" w:styleId="MARKER2">
    <w:name w:val="**MARKER_2"/>
    <w:basedOn w:val="a1"/>
    <w:rsid w:val="00012B62"/>
    <w:pPr>
      <w:numPr>
        <w:numId w:val="41"/>
      </w:numPr>
      <w:spacing w:after="120"/>
    </w:pPr>
    <w:rPr>
      <w:noProof/>
    </w:rPr>
  </w:style>
  <w:style w:type="character" w:customStyle="1" w:styleId="8pt">
    <w:name w:val="Основной текст + 8 pt"/>
    <w:rsid w:val="00012B62"/>
    <w:rPr>
      <w:sz w:val="16"/>
      <w:szCs w:val="16"/>
      <w:shd w:val="clear" w:color="auto" w:fill="FFFFFF"/>
      <w:lang w:val="en-US"/>
    </w:rPr>
  </w:style>
  <w:style w:type="character" w:customStyle="1" w:styleId="8f1">
    <w:name w:val="Основной текст (8)_"/>
    <w:link w:val="8f2"/>
    <w:rsid w:val="00012B62"/>
    <w:rPr>
      <w:sz w:val="8"/>
      <w:szCs w:val="8"/>
      <w:shd w:val="clear" w:color="auto" w:fill="FFFFFF"/>
    </w:rPr>
  </w:style>
  <w:style w:type="paragraph" w:customStyle="1" w:styleId="8f2">
    <w:name w:val="Основной текст (8)"/>
    <w:basedOn w:val="a1"/>
    <w:link w:val="8f1"/>
    <w:rsid w:val="00012B62"/>
    <w:pPr>
      <w:shd w:val="clear" w:color="auto" w:fill="FFFFFF"/>
      <w:spacing w:line="0" w:lineRule="atLeast"/>
      <w:jc w:val="left"/>
    </w:pPr>
    <w:rPr>
      <w:rFonts w:asciiTheme="minorHAnsi" w:eastAsiaTheme="minorHAnsi" w:hAnsiTheme="minorHAnsi" w:cstheme="minorBidi"/>
      <w:kern w:val="2"/>
      <w:sz w:val="8"/>
      <w:szCs w:val="8"/>
      <w:lang w:eastAsia="en-US"/>
    </w:rPr>
  </w:style>
  <w:style w:type="character" w:customStyle="1" w:styleId="PlainTextChar">
    <w:name w:val="Plain Text Char"/>
    <w:aliases w:val="Текст Знак1 Char,Plain Text Знак Char,Oaeno Ciae Char,Знак Знак Знак Знак Знак Знак Знак Знак Знак Знак Знак Знак Знак Знак Знак Знак Char,Знак Знак1 Char,Знак1 Char,Ciae Char"/>
    <w:basedOn w:val="a2"/>
    <w:uiPriority w:val="99"/>
    <w:semiHidden/>
    <w:rsid w:val="00012B62"/>
    <w:rPr>
      <w:rFonts w:ascii="Courier New" w:hAnsi="Courier New" w:cs="Courier New"/>
      <w:sz w:val="20"/>
      <w:szCs w:val="20"/>
      <w:lang w:eastAsia="en-US"/>
    </w:rPr>
  </w:style>
  <w:style w:type="character" w:customStyle="1" w:styleId="Heading1Char">
    <w:name w:val="Heading 1 Char"/>
    <w:aliases w:val="Знак17 Char"/>
    <w:basedOn w:val="a2"/>
    <w:locked/>
    <w:rsid w:val="00012B62"/>
    <w:rPr>
      <w:rFonts w:ascii="Times New Roman" w:hAnsi="Times New Roman" w:cs="Times New Roman"/>
      <w:i/>
      <w:iCs/>
      <w:sz w:val="28"/>
      <w:szCs w:val="28"/>
    </w:rPr>
  </w:style>
  <w:style w:type="character" w:customStyle="1" w:styleId="Heading5Char">
    <w:name w:val="Heading 5 Char"/>
    <w:aliases w:val="Знак14 Char"/>
    <w:basedOn w:val="a2"/>
    <w:locked/>
    <w:rsid w:val="00012B62"/>
    <w:rPr>
      <w:rFonts w:ascii="Times New Roman" w:hAnsi="Times New Roman" w:cs="Times New Roman"/>
      <w:b/>
      <w:bCs/>
      <w:sz w:val="20"/>
      <w:szCs w:val="20"/>
    </w:rPr>
  </w:style>
  <w:style w:type="character" w:customStyle="1" w:styleId="Heading2Char">
    <w:name w:val="Heading 2 Char"/>
    <w:aliases w:val="Знак16 Знак Char"/>
    <w:basedOn w:val="a2"/>
    <w:locked/>
    <w:rsid w:val="00012B62"/>
    <w:rPr>
      <w:rFonts w:ascii="Times New Roman" w:hAnsi="Times New Roman" w:cs="Times New Roman"/>
      <w:b/>
      <w:bCs/>
      <w:sz w:val="23"/>
      <w:szCs w:val="23"/>
      <w:u w:val="single"/>
    </w:rPr>
  </w:style>
  <w:style w:type="paragraph" w:styleId="affffffffff2">
    <w:name w:val="Revision"/>
    <w:hidden/>
    <w:uiPriority w:val="99"/>
    <w:semiHidden/>
    <w:rsid w:val="00012B62"/>
    <w:pPr>
      <w:spacing w:after="0" w:line="240" w:lineRule="auto"/>
    </w:pPr>
    <w:rPr>
      <w:rFonts w:ascii="Arial Unicode MS" w:eastAsia="Arial Unicode MS" w:hAnsi="Arial Unicode MS" w:cs="Arial Unicode MS"/>
      <w:color w:val="000000"/>
      <w:kern w:val="0"/>
      <w:sz w:val="24"/>
      <w:szCs w:val="24"/>
      <w:lang w:eastAsia="ru-RU" w:bidi="ru-RU"/>
    </w:rPr>
  </w:style>
  <w:style w:type="paragraph" w:customStyle="1" w:styleId="affffffffff3">
    <w:name w:val="Таблица ПЗ"/>
    <w:basedOn w:val="a1"/>
    <w:qFormat/>
    <w:rsid w:val="00012B62"/>
    <w:pPr>
      <w:widowControl w:val="0"/>
      <w:suppressAutoHyphens/>
      <w:ind w:left="28" w:right="28"/>
      <w:jc w:val="left"/>
    </w:pPr>
    <w:rPr>
      <w:rFonts w:ascii="DejaVu Serif Condensed" w:eastAsia="Arial Unicode MS" w:hAnsi="DejaVu Serif Condensed" w:cs="Arial Unicode MS"/>
      <w:color w:val="000000"/>
      <w:szCs w:val="24"/>
      <w:lang w:bidi="ru-RU"/>
    </w:rPr>
  </w:style>
  <w:style w:type="paragraph" w:customStyle="1" w:styleId="1230">
    <w:name w:val="123"/>
    <w:link w:val="1231"/>
    <w:qFormat/>
    <w:rsid w:val="00012B62"/>
    <w:pPr>
      <w:spacing w:before="240" w:after="200" w:line="276" w:lineRule="auto"/>
      <w:ind w:firstLine="709"/>
    </w:pPr>
    <w:rPr>
      <w:rFonts w:ascii="DejaVu Serif Condensed" w:hAnsi="DejaVu Serif Condensed" w:cs="Times New Roman"/>
      <w:b/>
      <w:kern w:val="0"/>
      <w:sz w:val="24"/>
    </w:rPr>
  </w:style>
  <w:style w:type="character" w:customStyle="1" w:styleId="1231">
    <w:name w:val="123 Знак"/>
    <w:basedOn w:val="a2"/>
    <w:link w:val="1230"/>
    <w:rsid w:val="00012B62"/>
    <w:rPr>
      <w:rFonts w:ascii="DejaVu Serif Condensed" w:hAnsi="DejaVu Serif Condensed" w:cs="Times New Roman"/>
      <w:b/>
      <w:kern w:val="0"/>
      <w:sz w:val="24"/>
    </w:rPr>
  </w:style>
  <w:style w:type="paragraph" w:customStyle="1" w:styleId="BlockQuotation">
    <w:name w:val="Block Quotation"/>
    <w:basedOn w:val="a1"/>
    <w:uiPriority w:val="99"/>
    <w:rsid w:val="00012B62"/>
    <w:pPr>
      <w:widowControl w:val="0"/>
      <w:autoSpaceDE w:val="0"/>
      <w:autoSpaceDN w:val="0"/>
      <w:ind w:left="284" w:right="-766" w:firstLine="425"/>
    </w:pPr>
    <w:rPr>
      <w:rFonts w:ascii="Times New Roman" w:hAnsi="Times New Roman"/>
      <w:sz w:val="24"/>
      <w:szCs w:val="24"/>
    </w:rPr>
  </w:style>
  <w:style w:type="character" w:customStyle="1" w:styleId="affffffff">
    <w:name w:val="ОснТекст Знак"/>
    <w:link w:val="afffffffe"/>
    <w:rsid w:val="00012B62"/>
    <w:rPr>
      <w:rFonts w:ascii="Times New Roman" w:eastAsia="Times New Roman" w:hAnsi="Times New Roman" w:cs="Times New Roman"/>
      <w:kern w:val="0"/>
      <w:sz w:val="28"/>
      <w:szCs w:val="28"/>
      <w:lang w:eastAsia="ru-RU"/>
    </w:rPr>
  </w:style>
  <w:style w:type="paragraph" w:customStyle="1" w:styleId="Style40">
    <w:name w:val="Style40"/>
    <w:basedOn w:val="a1"/>
    <w:uiPriority w:val="99"/>
    <w:rsid w:val="00012B62"/>
    <w:pPr>
      <w:widowControl w:val="0"/>
      <w:autoSpaceDE w:val="0"/>
      <w:autoSpaceDN w:val="0"/>
      <w:adjustRightInd w:val="0"/>
      <w:spacing w:line="278" w:lineRule="exact"/>
      <w:ind w:firstLine="350"/>
    </w:pPr>
    <w:rPr>
      <w:sz w:val="24"/>
      <w:szCs w:val="24"/>
      <w:lang w:val="en-US" w:eastAsia="en-US"/>
    </w:rPr>
  </w:style>
  <w:style w:type="character" w:customStyle="1" w:styleId="affffffffff4">
    <w:name w:val="a"/>
    <w:rsid w:val="00012B62"/>
    <w:rPr>
      <w:color w:val="333399"/>
      <w:u w:val="single"/>
    </w:rPr>
  </w:style>
  <w:style w:type="paragraph" w:customStyle="1" w:styleId="s8">
    <w:name w:val="s8"/>
    <w:basedOn w:val="a1"/>
    <w:rsid w:val="00012B62"/>
    <w:pPr>
      <w:jc w:val="left"/>
    </w:pPr>
    <w:rPr>
      <w:rFonts w:ascii="Times New Roman" w:hAnsi="Times New Roman"/>
      <w:color w:val="333399"/>
      <w:sz w:val="24"/>
      <w:szCs w:val="24"/>
    </w:rPr>
  </w:style>
  <w:style w:type="character" w:customStyle="1" w:styleId="s20">
    <w:name w:val="s2"/>
    <w:rsid w:val="00012B62"/>
    <w:rPr>
      <w:rFonts w:ascii="Times New Roman" w:hAnsi="Times New Roman" w:cs="Times New Roman" w:hint="default"/>
      <w:color w:val="333399"/>
      <w:u w:val="single"/>
    </w:rPr>
  </w:style>
  <w:style w:type="character" w:customStyle="1" w:styleId="s19">
    <w:name w:val="s19"/>
    <w:rsid w:val="00012B62"/>
    <w:rPr>
      <w:rFonts w:ascii="Times New Roman" w:hAnsi="Times New Roman" w:cs="Times New Roman" w:hint="default"/>
      <w:b w:val="0"/>
      <w:bCs w:val="0"/>
      <w:i w:val="0"/>
      <w:iCs w:val="0"/>
      <w:color w:val="008000"/>
    </w:rPr>
  </w:style>
  <w:style w:type="character" w:customStyle="1" w:styleId="s10">
    <w:name w:val="s10"/>
    <w:rsid w:val="00012B62"/>
    <w:rPr>
      <w:rFonts w:ascii="Times New Roman" w:hAnsi="Times New Roman" w:cs="Times New Roman" w:hint="default"/>
      <w:color w:val="333399"/>
      <w:u w:val="single"/>
    </w:rPr>
  </w:style>
  <w:style w:type="character" w:customStyle="1" w:styleId="s16">
    <w:name w:val="s16"/>
    <w:rsid w:val="00012B62"/>
    <w:rPr>
      <w:rFonts w:ascii="Times New Roman" w:hAnsi="Times New Roman" w:cs="Times New Roman" w:hint="default"/>
      <w:b w:val="0"/>
      <w:bCs w:val="0"/>
      <w:i/>
      <w:iCs/>
      <w:caps w:val="0"/>
      <w:color w:val="000000"/>
    </w:rPr>
  </w:style>
  <w:style w:type="character" w:customStyle="1" w:styleId="s17">
    <w:name w:val="s17"/>
    <w:rsid w:val="00012B62"/>
    <w:rPr>
      <w:rFonts w:ascii="Times New Roman" w:hAnsi="Times New Roman" w:cs="Times New Roman" w:hint="default"/>
      <w:b w:val="0"/>
      <w:bCs w:val="0"/>
      <w:color w:val="000000"/>
    </w:rPr>
  </w:style>
  <w:style w:type="character" w:customStyle="1" w:styleId="s18">
    <w:name w:val="s18"/>
    <w:rsid w:val="00012B62"/>
    <w:rPr>
      <w:rFonts w:ascii="Times New Roman" w:hAnsi="Times New Roman" w:cs="Times New Roman" w:hint="default"/>
      <w:b w:val="0"/>
      <w:bCs w:val="0"/>
      <w:color w:val="000000"/>
    </w:rPr>
  </w:style>
  <w:style w:type="character" w:customStyle="1" w:styleId="s11">
    <w:name w:val="s11"/>
    <w:rsid w:val="00012B62"/>
    <w:rPr>
      <w:rFonts w:ascii="Courier New" w:hAnsi="Courier New" w:cs="Courier New" w:hint="default"/>
      <w:b/>
      <w:bCs/>
      <w:color w:val="000000"/>
    </w:rPr>
  </w:style>
  <w:style w:type="character" w:customStyle="1" w:styleId="s12">
    <w:name w:val="s12"/>
    <w:rsid w:val="00012B62"/>
    <w:rPr>
      <w:rFonts w:ascii="Courier New" w:hAnsi="Courier New" w:cs="Courier New" w:hint="default"/>
      <w:b w:val="0"/>
      <w:bCs w:val="0"/>
      <w:color w:val="333399"/>
      <w:u w:val="single"/>
    </w:rPr>
  </w:style>
  <w:style w:type="character" w:customStyle="1" w:styleId="s13">
    <w:name w:val="s13"/>
    <w:rsid w:val="00012B62"/>
    <w:rPr>
      <w:rFonts w:ascii="Courier New" w:hAnsi="Courier New" w:cs="Courier New" w:hint="default"/>
      <w:i/>
      <w:iCs/>
      <w:color w:val="FF0000"/>
    </w:rPr>
  </w:style>
  <w:style w:type="character" w:customStyle="1" w:styleId="s14">
    <w:name w:val="s14"/>
    <w:rsid w:val="00012B62"/>
    <w:rPr>
      <w:rFonts w:ascii="Courier New" w:hAnsi="Courier New" w:cs="Courier New" w:hint="default"/>
      <w:color w:val="008000"/>
    </w:rPr>
  </w:style>
  <w:style w:type="character" w:customStyle="1" w:styleId="s15">
    <w:name w:val="s15"/>
    <w:rsid w:val="00012B62"/>
    <w:rPr>
      <w:rFonts w:ascii="Courier New" w:hAnsi="Courier New" w:cs="Courier New" w:hint="default"/>
      <w:color w:val="333399"/>
      <w:u w:val="single"/>
    </w:rPr>
  </w:style>
  <w:style w:type="character" w:customStyle="1" w:styleId="Heading7Char">
    <w:name w:val="Heading 7 Char"/>
    <w:basedOn w:val="a2"/>
    <w:rsid w:val="00012B62"/>
    <w:rPr>
      <w:rFonts w:eastAsia="Calibri"/>
      <w:sz w:val="24"/>
      <w:szCs w:val="24"/>
      <w:lang w:eastAsia="ru-RU" w:bidi="ar-SA"/>
    </w:rPr>
  </w:style>
  <w:style w:type="paragraph" w:customStyle="1" w:styleId="0b">
    <w:name w:val="0_Таблица ПЗ"/>
    <w:basedOn w:val="a1"/>
    <w:qFormat/>
    <w:rsid w:val="00012B62"/>
    <w:pPr>
      <w:widowControl w:val="0"/>
      <w:suppressAutoHyphens/>
      <w:ind w:left="11" w:right="11"/>
      <w:jc w:val="center"/>
    </w:pPr>
    <w:rPr>
      <w:rFonts w:ascii="DejaVu Serif Condensed" w:eastAsia="Arial Unicode MS" w:hAnsi="DejaVu Serif Condensed" w:cs="Arial Unicode MS"/>
      <w:color w:val="000000"/>
      <w:szCs w:val="24"/>
      <w:lang w:bidi="ru-RU"/>
    </w:rPr>
  </w:style>
  <w:style w:type="character" w:customStyle="1" w:styleId="affffffffff5">
    <w:name w:val="Подпись к картинке_"/>
    <w:basedOn w:val="a2"/>
    <w:link w:val="affffffffff6"/>
    <w:rsid w:val="00012B62"/>
    <w:rPr>
      <w:rFonts w:ascii="Times New Roman" w:hAnsi="Times New Roman" w:cs="Times New Roman"/>
      <w:sz w:val="20"/>
      <w:szCs w:val="20"/>
    </w:rPr>
  </w:style>
  <w:style w:type="paragraph" w:customStyle="1" w:styleId="affffffffff6">
    <w:name w:val="Подпись к картинке"/>
    <w:basedOn w:val="a1"/>
    <w:link w:val="affffffffff5"/>
    <w:rsid w:val="00012B62"/>
    <w:pPr>
      <w:widowControl w:val="0"/>
      <w:jc w:val="left"/>
    </w:pPr>
    <w:rPr>
      <w:rFonts w:ascii="Times New Roman" w:eastAsiaTheme="minorHAnsi" w:hAnsi="Times New Roman"/>
      <w:kern w:val="2"/>
      <w:sz w:val="20"/>
      <w:lang w:eastAsia="en-US"/>
    </w:rPr>
  </w:style>
  <w:style w:type="paragraph" w:customStyle="1" w:styleId="Standarduser">
    <w:name w:val="Standard (user)"/>
    <w:qFormat/>
    <w:rsid w:val="00012B62"/>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S01">
    <w:name w:val="S0"/>
    <w:basedOn w:val="a2"/>
    <w:rsid w:val="00012B62"/>
    <w:rPr>
      <w:rFonts w:ascii="Times New Roman" w:hAnsi="Times New Roman" w:cs="Times New Roman" w:hint="default"/>
      <w:b w:val="0"/>
      <w:bCs w:val="0"/>
      <w:i w:val="0"/>
      <w:iCs w:val="0"/>
      <w:color w:val="000000"/>
    </w:rPr>
  </w:style>
  <w:style w:type="character" w:customStyle="1" w:styleId="MicrosoftSansSerif">
    <w:name w:val="Основной текст + Microsoft Sans Serif"/>
    <w:aliases w:val="12 pt"/>
    <w:basedOn w:val="a2"/>
    <w:uiPriority w:val="99"/>
    <w:rsid w:val="00012B62"/>
    <w:rPr>
      <w:rFonts w:ascii="Microsoft Sans Serif" w:eastAsia="Times New Roman" w:hAnsi="Microsoft Sans Serif" w:cs="Microsoft Sans Serif"/>
      <w:sz w:val="24"/>
      <w:szCs w:val="24"/>
      <w:u w:val="none"/>
    </w:rPr>
  </w:style>
  <w:style w:type="paragraph" w:customStyle="1" w:styleId="pc">
    <w:name w:val="pc"/>
    <w:basedOn w:val="a1"/>
    <w:rsid w:val="00844B4A"/>
    <w:pPr>
      <w:jc w:val="center"/>
    </w:pPr>
    <w:rPr>
      <w:rFonts w:ascii="Times New Roman" w:eastAsiaTheme="minorEastAsia" w:hAnsi="Times New Roman"/>
      <w:color w:val="000000"/>
      <w:sz w:val="24"/>
      <w:szCs w:val="24"/>
    </w:rPr>
  </w:style>
  <w:style w:type="paragraph" w:customStyle="1" w:styleId="pr">
    <w:name w:val="pr"/>
    <w:basedOn w:val="a1"/>
    <w:rsid w:val="00844B4A"/>
    <w:pPr>
      <w:jc w:val="right"/>
    </w:pPr>
    <w:rPr>
      <w:rFonts w:ascii="Times New Roman" w:eastAsiaTheme="minorEastAsia" w:hAnsi="Times New Roman"/>
      <w:color w:val="000000"/>
      <w:sz w:val="24"/>
      <w:szCs w:val="24"/>
    </w:rPr>
  </w:style>
  <w:style w:type="paragraph" w:customStyle="1" w:styleId="msochpdefault">
    <w:name w:val="msochpdefault"/>
    <w:basedOn w:val="a1"/>
    <w:rsid w:val="00844B4A"/>
    <w:pPr>
      <w:jc w:val="left"/>
    </w:pPr>
    <w:rPr>
      <w:rFonts w:ascii="Times New Roman" w:eastAsiaTheme="minorEastAsia" w:hAnsi="Times New Roman"/>
      <w:color w:val="000000"/>
      <w:sz w:val="20"/>
    </w:rPr>
  </w:style>
  <w:style w:type="paragraph" w:customStyle="1" w:styleId="p">
    <w:name w:val="p"/>
    <w:basedOn w:val="a1"/>
    <w:rsid w:val="00844B4A"/>
    <w:pPr>
      <w:jc w:val="left"/>
    </w:pPr>
    <w:rPr>
      <w:rFonts w:ascii="Times New Roman" w:eastAsiaTheme="minorEastAsia" w:hAnsi="Times New Roman"/>
      <w:color w:val="000000"/>
      <w:sz w:val="24"/>
      <w:szCs w:val="24"/>
    </w:rPr>
  </w:style>
  <w:style w:type="character" w:customStyle="1" w:styleId="section-facts-description-text">
    <w:name w:val="section-facts-description-text"/>
    <w:basedOn w:val="a2"/>
    <w:rsid w:val="004E3AF5"/>
  </w:style>
  <w:style w:type="character" w:customStyle="1" w:styleId="section-facts-description-link">
    <w:name w:val="section-facts-description-link"/>
    <w:basedOn w:val="a2"/>
    <w:rsid w:val="004E3AF5"/>
  </w:style>
  <w:style w:type="character" w:customStyle="1" w:styleId="ext-phonos">
    <w:name w:val="ext-phonos"/>
    <w:basedOn w:val="a2"/>
    <w:rsid w:val="004E3AF5"/>
  </w:style>
  <w:style w:type="character" w:customStyle="1" w:styleId="ext-phonos-phonosbutton">
    <w:name w:val="ext-phonos-phonosbutton"/>
    <w:basedOn w:val="a2"/>
    <w:rsid w:val="004E3AF5"/>
  </w:style>
  <w:style w:type="character" w:customStyle="1" w:styleId="oo-ui-labelelement-label">
    <w:name w:val="oo-ui-labelelement-label"/>
    <w:basedOn w:val="a2"/>
    <w:rsid w:val="004E3AF5"/>
  </w:style>
  <w:style w:type="character" w:customStyle="1" w:styleId="0pt0">
    <w:name w:val="Основной текст + Курсив;Интервал 0 pt"/>
    <w:basedOn w:val="affffff9"/>
    <w:rsid w:val="00D1194E"/>
    <w:rPr>
      <w:rFonts w:ascii="Gungsuh" w:eastAsia="Gungsuh" w:hAnsi="Gungsuh" w:cs="Gungsuh"/>
      <w:b w:val="0"/>
      <w:bCs w:val="0"/>
      <w:i/>
      <w:iCs/>
      <w:smallCaps w:val="0"/>
      <w:strike w:val="0"/>
      <w:color w:val="000000"/>
      <w:spacing w:val="-1"/>
      <w:w w:val="100"/>
      <w:position w:val="0"/>
      <w:sz w:val="21"/>
      <w:szCs w:val="21"/>
      <w:u w:val="none"/>
      <w:shd w:val="clear" w:color="auto" w:fill="FFFFFF"/>
      <w:lang w:val="ru-RU"/>
    </w:rPr>
  </w:style>
  <w:style w:type="character" w:customStyle="1" w:styleId="affffffffff7">
    <w:name w:val="Основной текст + Малые прописные"/>
    <w:basedOn w:val="affffff9"/>
    <w:rsid w:val="00D1194E"/>
    <w:rPr>
      <w:rFonts w:ascii="Gungsuh" w:eastAsia="Gungsuh" w:hAnsi="Gungsuh" w:cs="Gungsuh"/>
      <w:b w:val="0"/>
      <w:bCs w:val="0"/>
      <w:i w:val="0"/>
      <w:iCs w:val="0"/>
      <w:smallCaps/>
      <w:strike w:val="0"/>
      <w:color w:val="000000"/>
      <w:spacing w:val="3"/>
      <w:w w:val="100"/>
      <w:position w:val="0"/>
      <w:sz w:val="21"/>
      <w:szCs w:val="21"/>
      <w:u w:val="none"/>
      <w:shd w:val="clear" w:color="auto" w:fill="FFFFFF"/>
      <w:lang w:val="ru-RU"/>
    </w:rPr>
  </w:style>
  <w:style w:type="character" w:customStyle="1" w:styleId="9pt0pt">
    <w:name w:val="Основной текст + 9 pt;Малые прописные;Интервал 0 pt"/>
    <w:basedOn w:val="affffff9"/>
    <w:rsid w:val="00D1194E"/>
    <w:rPr>
      <w:rFonts w:ascii="Gungsuh" w:eastAsia="Gungsuh" w:hAnsi="Gungsuh" w:cs="Gungsuh"/>
      <w:b w:val="0"/>
      <w:bCs w:val="0"/>
      <w:i w:val="0"/>
      <w:iCs w:val="0"/>
      <w:smallCaps/>
      <w:strike w:val="0"/>
      <w:color w:val="000000"/>
      <w:spacing w:val="4"/>
      <w:w w:val="100"/>
      <w:position w:val="0"/>
      <w:sz w:val="18"/>
      <w:szCs w:val="18"/>
      <w:u w:val="none"/>
      <w:shd w:val="clear" w:color="auto" w:fill="FFFFFF"/>
      <w:lang w:val="ru-RU"/>
    </w:rPr>
  </w:style>
  <w:style w:type="character" w:customStyle="1" w:styleId="Candara155pt0pt">
    <w:name w:val="Основной текст + Candara;15;5 pt;Курсив;Интервал 0 pt"/>
    <w:basedOn w:val="affffff9"/>
    <w:rsid w:val="00D1194E"/>
    <w:rPr>
      <w:rFonts w:ascii="Candara" w:eastAsia="Candara" w:hAnsi="Candara" w:cs="Candara"/>
      <w:b w:val="0"/>
      <w:bCs w:val="0"/>
      <w:i/>
      <w:iCs/>
      <w:smallCaps w:val="0"/>
      <w:strike w:val="0"/>
      <w:color w:val="000000"/>
      <w:spacing w:val="0"/>
      <w:w w:val="100"/>
      <w:position w:val="0"/>
      <w:sz w:val="31"/>
      <w:szCs w:val="31"/>
      <w:u w:val="none"/>
      <w:shd w:val="clear" w:color="auto" w:fill="FFFFFF"/>
    </w:rPr>
  </w:style>
  <w:style w:type="character" w:customStyle="1" w:styleId="3c">
    <w:name w:val="Оглавление 3 Знак"/>
    <w:basedOn w:val="a2"/>
    <w:link w:val="3b"/>
    <w:rsid w:val="00D1194E"/>
    <w:rPr>
      <w:rFonts w:ascii="Calibri" w:eastAsia="Times New Roman" w:hAnsi="Calibri" w:cs="Times New Roman"/>
      <w:smallCaps/>
      <w:kern w:val="0"/>
      <w:lang w:eastAsia="ru-RU"/>
    </w:rPr>
  </w:style>
  <w:style w:type="character" w:customStyle="1" w:styleId="affffffffff8">
    <w:name w:val="Оглавление + Курсив"/>
    <w:basedOn w:val="3c"/>
    <w:rsid w:val="00D1194E"/>
    <w:rPr>
      <w:rFonts w:ascii="Calibri" w:eastAsia="Times New Roman" w:hAnsi="Calibri" w:cs="Times New Roman"/>
      <w:b w:val="0"/>
      <w:bCs w:val="0"/>
      <w:i/>
      <w:iCs/>
      <w:smallCaps w:val="0"/>
      <w:strike w:val="0"/>
      <w:color w:val="000000"/>
      <w:spacing w:val="0"/>
      <w:w w:val="100"/>
      <w:kern w:val="0"/>
      <w:position w:val="0"/>
      <w:u w:val="none"/>
      <w:lang w:val="ru-RU" w:eastAsia="ru-RU"/>
    </w:rPr>
  </w:style>
  <w:style w:type="character" w:customStyle="1" w:styleId="2fffa">
    <w:name w:val="Подпись к картинке (2)_"/>
    <w:basedOn w:val="a2"/>
    <w:link w:val="2fffb"/>
    <w:rsid w:val="00D1194E"/>
    <w:rPr>
      <w:rFonts w:ascii="Times New Roman" w:eastAsia="Times New Roman" w:hAnsi="Times New Roman" w:cs="Times New Roman"/>
      <w:b/>
      <w:bCs/>
      <w:sz w:val="23"/>
      <w:szCs w:val="23"/>
      <w:shd w:val="clear" w:color="auto" w:fill="FFFFFF"/>
    </w:rPr>
  </w:style>
  <w:style w:type="paragraph" w:customStyle="1" w:styleId="2fffb">
    <w:name w:val="Подпись к картинке (2)"/>
    <w:basedOn w:val="a1"/>
    <w:link w:val="2fffa"/>
    <w:rsid w:val="00D1194E"/>
    <w:pPr>
      <w:widowControl w:val="0"/>
      <w:shd w:val="clear" w:color="auto" w:fill="FFFFFF"/>
      <w:spacing w:line="0" w:lineRule="atLeast"/>
      <w:jc w:val="left"/>
    </w:pPr>
    <w:rPr>
      <w:rFonts w:ascii="Times New Roman" w:hAnsi="Times New Roman"/>
      <w:b/>
      <w:bCs/>
      <w:kern w:val="2"/>
      <w:sz w:val="23"/>
      <w:szCs w:val="23"/>
      <w:lang w:eastAsia="en-US"/>
    </w:rPr>
  </w:style>
  <w:style w:type="character" w:customStyle="1" w:styleId="3ff7">
    <w:name w:val="Подпись к картинке (3)_"/>
    <w:basedOn w:val="a2"/>
    <w:rsid w:val="00D1194E"/>
    <w:rPr>
      <w:rFonts w:ascii="Times New Roman" w:eastAsia="Times New Roman" w:hAnsi="Times New Roman" w:cs="Times New Roman"/>
      <w:b/>
      <w:bCs/>
      <w:sz w:val="16"/>
      <w:szCs w:val="16"/>
      <w:shd w:val="clear" w:color="auto" w:fill="FFFFFF"/>
    </w:rPr>
  </w:style>
  <w:style w:type="character" w:customStyle="1" w:styleId="4fc">
    <w:name w:val="Подпись к картинке (4)_"/>
    <w:basedOn w:val="a2"/>
    <w:link w:val="4fd"/>
    <w:rsid w:val="00D1194E"/>
    <w:rPr>
      <w:rFonts w:ascii="Times New Roman" w:eastAsia="Times New Roman" w:hAnsi="Times New Roman" w:cs="Times New Roman"/>
      <w:sz w:val="23"/>
      <w:szCs w:val="23"/>
      <w:shd w:val="clear" w:color="auto" w:fill="FFFFFF"/>
    </w:rPr>
  </w:style>
  <w:style w:type="paragraph" w:customStyle="1" w:styleId="4fd">
    <w:name w:val="Подпись к картинке (4)"/>
    <w:basedOn w:val="a1"/>
    <w:link w:val="4fc"/>
    <w:rsid w:val="00D1194E"/>
    <w:pPr>
      <w:widowControl w:val="0"/>
      <w:shd w:val="clear" w:color="auto" w:fill="FFFFFF"/>
      <w:spacing w:line="0" w:lineRule="atLeast"/>
      <w:jc w:val="left"/>
    </w:pPr>
    <w:rPr>
      <w:rFonts w:ascii="Times New Roman" w:hAnsi="Times New Roman"/>
      <w:kern w:val="2"/>
      <w:sz w:val="23"/>
      <w:szCs w:val="23"/>
      <w:lang w:eastAsia="en-US"/>
    </w:rPr>
  </w:style>
  <w:style w:type="character" w:customStyle="1" w:styleId="115pt">
    <w:name w:val="Основной текст + 11;5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23"/>
      <w:szCs w:val="23"/>
      <w:u w:val="none"/>
      <w:shd w:val="clear" w:color="auto" w:fill="FFFFFF"/>
      <w:lang w:val="ru-RU"/>
    </w:rPr>
  </w:style>
  <w:style w:type="character" w:customStyle="1" w:styleId="5f6">
    <w:name w:val="Подпись к картинке (5)_"/>
    <w:basedOn w:val="a2"/>
    <w:link w:val="5f7"/>
    <w:rsid w:val="00D1194E"/>
    <w:rPr>
      <w:rFonts w:ascii="Times New Roman" w:eastAsia="Times New Roman" w:hAnsi="Times New Roman" w:cs="Times New Roman"/>
      <w:sz w:val="16"/>
      <w:szCs w:val="16"/>
      <w:shd w:val="clear" w:color="auto" w:fill="FFFFFF"/>
    </w:rPr>
  </w:style>
  <w:style w:type="paragraph" w:customStyle="1" w:styleId="5f7">
    <w:name w:val="Подпись к картинке (5)"/>
    <w:basedOn w:val="a1"/>
    <w:link w:val="5f6"/>
    <w:rsid w:val="00D1194E"/>
    <w:pPr>
      <w:widowControl w:val="0"/>
      <w:shd w:val="clear" w:color="auto" w:fill="FFFFFF"/>
      <w:spacing w:after="180" w:line="0" w:lineRule="atLeast"/>
      <w:jc w:val="right"/>
    </w:pPr>
    <w:rPr>
      <w:rFonts w:ascii="Times New Roman" w:hAnsi="Times New Roman"/>
      <w:kern w:val="2"/>
      <w:sz w:val="16"/>
      <w:szCs w:val="16"/>
      <w:lang w:eastAsia="en-US"/>
    </w:rPr>
  </w:style>
  <w:style w:type="character" w:customStyle="1" w:styleId="6e">
    <w:name w:val="Подпись к картинке (6)_"/>
    <w:basedOn w:val="a2"/>
    <w:link w:val="6f"/>
    <w:rsid w:val="00D1194E"/>
    <w:rPr>
      <w:rFonts w:ascii="Times New Roman" w:eastAsia="Times New Roman" w:hAnsi="Times New Roman" w:cs="Times New Roman"/>
      <w:b/>
      <w:bCs/>
      <w:sz w:val="17"/>
      <w:szCs w:val="17"/>
      <w:shd w:val="clear" w:color="auto" w:fill="FFFFFF"/>
    </w:rPr>
  </w:style>
  <w:style w:type="paragraph" w:customStyle="1" w:styleId="6f">
    <w:name w:val="Подпись к картинке (6)"/>
    <w:basedOn w:val="a1"/>
    <w:link w:val="6e"/>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7a">
    <w:name w:val="Подпись к картинке (7)_"/>
    <w:basedOn w:val="a2"/>
    <w:link w:val="7b"/>
    <w:rsid w:val="00D1194E"/>
    <w:rPr>
      <w:rFonts w:ascii="Times New Roman" w:eastAsia="Times New Roman" w:hAnsi="Times New Roman" w:cs="Times New Roman"/>
      <w:b/>
      <w:bCs/>
      <w:sz w:val="17"/>
      <w:szCs w:val="17"/>
      <w:shd w:val="clear" w:color="auto" w:fill="FFFFFF"/>
    </w:rPr>
  </w:style>
  <w:style w:type="paragraph" w:customStyle="1" w:styleId="7b">
    <w:name w:val="Подпись к картинке (7)"/>
    <w:basedOn w:val="a1"/>
    <w:link w:val="7a"/>
    <w:rsid w:val="00D1194E"/>
    <w:pPr>
      <w:widowControl w:val="0"/>
      <w:shd w:val="clear" w:color="auto" w:fill="FFFFFF"/>
      <w:spacing w:line="0" w:lineRule="atLeast"/>
      <w:jc w:val="left"/>
    </w:pPr>
    <w:rPr>
      <w:rFonts w:ascii="Times New Roman" w:hAnsi="Times New Roman"/>
      <w:b/>
      <w:bCs/>
      <w:kern w:val="2"/>
      <w:sz w:val="17"/>
      <w:szCs w:val="17"/>
      <w:lang w:eastAsia="en-US"/>
    </w:rPr>
  </w:style>
  <w:style w:type="character" w:customStyle="1" w:styleId="115pt0">
    <w:name w:val="Основной текст + 11;5 pt"/>
    <w:basedOn w:val="affffff9"/>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ru-RU"/>
    </w:rPr>
  </w:style>
  <w:style w:type="character" w:customStyle="1" w:styleId="85pt0pt">
    <w:name w:val="Основной текст + 8;5 pt;Интервал 0 pt"/>
    <w:basedOn w:val="affffff9"/>
    <w:rsid w:val="00D1194E"/>
    <w:rPr>
      <w:rFonts w:ascii="Times New Roman" w:eastAsia="Times New Roman" w:hAnsi="Times New Roman" w:cs="Times New Roman"/>
      <w:b w:val="0"/>
      <w:bCs w:val="0"/>
      <w:i w:val="0"/>
      <w:iCs w:val="0"/>
      <w:smallCaps w:val="0"/>
      <w:strike w:val="0"/>
      <w:color w:val="000000"/>
      <w:spacing w:val="10"/>
      <w:w w:val="100"/>
      <w:position w:val="0"/>
      <w:sz w:val="17"/>
      <w:szCs w:val="17"/>
      <w:u w:val="none"/>
      <w:shd w:val="clear" w:color="auto" w:fill="FFFFFF"/>
      <w:lang w:val="ru-RU"/>
    </w:rPr>
  </w:style>
  <w:style w:type="character" w:customStyle="1" w:styleId="ArialNarrow7pt">
    <w:name w:val="Основной текст + Arial Narrow;7 pt"/>
    <w:basedOn w:val="affffff9"/>
    <w:rsid w:val="00D1194E"/>
    <w:rPr>
      <w:rFonts w:ascii="Arial Narrow" w:eastAsia="Arial Narrow" w:hAnsi="Arial Narrow" w:cs="Arial Narrow"/>
      <w:b w:val="0"/>
      <w:bCs w:val="0"/>
      <w:i w:val="0"/>
      <w:iCs w:val="0"/>
      <w:smallCaps w:val="0"/>
      <w:strike w:val="0"/>
      <w:color w:val="000000"/>
      <w:spacing w:val="0"/>
      <w:w w:val="100"/>
      <w:position w:val="0"/>
      <w:sz w:val="14"/>
      <w:szCs w:val="14"/>
      <w:u w:val="none"/>
      <w:shd w:val="clear" w:color="auto" w:fill="FFFFFF"/>
      <w:lang w:val="ru-RU"/>
    </w:rPr>
  </w:style>
  <w:style w:type="character" w:customStyle="1" w:styleId="9pt0">
    <w:name w:val="Основной текст + 9 pt;Полужирный"/>
    <w:basedOn w:val="affffff9"/>
    <w:rsid w:val="00D1194E"/>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rPr>
  </w:style>
  <w:style w:type="character" w:customStyle="1" w:styleId="Exact">
    <w:name w:val="Основной текст Exact"/>
    <w:basedOn w:val="a2"/>
    <w:rsid w:val="00D1194E"/>
    <w:rPr>
      <w:rFonts w:ascii="Times New Roman" w:eastAsia="Times New Roman" w:hAnsi="Times New Roman" w:cs="Times New Roman"/>
      <w:b w:val="0"/>
      <w:bCs w:val="0"/>
      <w:i w:val="0"/>
      <w:iCs w:val="0"/>
      <w:smallCaps w:val="0"/>
      <w:strike w:val="0"/>
      <w:spacing w:val="4"/>
      <w:sz w:val="25"/>
      <w:szCs w:val="25"/>
      <w:u w:val="none"/>
    </w:rPr>
  </w:style>
  <w:style w:type="character" w:customStyle="1" w:styleId="212pt0">
    <w:name w:val="Заголовок №2 + 12 pt;Не полужирный"/>
    <w:basedOn w:val="2fff"/>
    <w:rsid w:val="00D1194E"/>
    <w:rPr>
      <w:rFonts w:ascii="Times New Roman" w:eastAsia="Times New Roman" w:hAnsi="Times New Roman" w:cs="Times New Roman"/>
      <w:b/>
      <w:bCs/>
      <w:color w:val="000000"/>
      <w:spacing w:val="0"/>
      <w:w w:val="100"/>
      <w:position w:val="0"/>
      <w:sz w:val="24"/>
      <w:szCs w:val="24"/>
      <w:shd w:val="clear" w:color="auto" w:fill="FFFFFF"/>
    </w:rPr>
  </w:style>
  <w:style w:type="character" w:customStyle="1" w:styleId="TimesNewRoman115pt">
    <w:name w:val="Колонтитул + Times New Roman;11;5 pt"/>
    <w:basedOn w:val="a2"/>
    <w:rsid w:val="00D1194E"/>
    <w:rPr>
      <w:rFonts w:ascii="Times New Roman" w:eastAsia="Times New Roman" w:hAnsi="Times New Roman" w:cs="Times New Roman"/>
      <w:b w:val="0"/>
      <w:bCs w:val="0"/>
      <w:i w:val="0"/>
      <w:iCs w:val="0"/>
      <w:smallCaps w:val="0"/>
      <w:strike w:val="0"/>
      <w:color w:val="000000"/>
      <w:spacing w:val="0"/>
      <w:w w:val="100"/>
      <w:position w:val="0"/>
      <w:sz w:val="23"/>
      <w:szCs w:val="23"/>
      <w:u w:val="none"/>
      <w:lang w:val="en-US"/>
    </w:rPr>
  </w:style>
  <w:style w:type="character" w:customStyle="1" w:styleId="106">
    <w:name w:val="Основной текст (10)"/>
    <w:basedOn w:val="a2"/>
    <w:rsid w:val="00D1194E"/>
    <w:rPr>
      <w:rFonts w:ascii="Times New Roman" w:eastAsia="Times New Roman" w:hAnsi="Times New Roman" w:cs="Times New Roman"/>
      <w:b w:val="0"/>
      <w:bCs w:val="0"/>
      <w:i/>
      <w:iCs/>
      <w:smallCaps w:val="0"/>
      <w:strike w:val="0"/>
      <w:color w:val="000000"/>
      <w:spacing w:val="0"/>
      <w:w w:val="100"/>
      <w:position w:val="0"/>
      <w:sz w:val="27"/>
      <w:szCs w:val="27"/>
      <w:u w:val="single"/>
      <w:lang w:val="ru-RU"/>
    </w:rPr>
  </w:style>
  <w:style w:type="character" w:customStyle="1" w:styleId="4pt1pt">
    <w:name w:val="Основной текст + 4 pt;Интервал 1 pt"/>
    <w:basedOn w:val="affffff9"/>
    <w:rsid w:val="00D1194E"/>
    <w:rPr>
      <w:rFonts w:ascii="Times New Roman" w:eastAsia="Times New Roman" w:hAnsi="Times New Roman" w:cs="Times New Roman"/>
      <w:b w:val="0"/>
      <w:bCs w:val="0"/>
      <w:i w:val="0"/>
      <w:iCs w:val="0"/>
      <w:smallCaps w:val="0"/>
      <w:strike w:val="0"/>
      <w:color w:val="000000"/>
      <w:spacing w:val="20"/>
      <w:w w:val="100"/>
      <w:position w:val="0"/>
      <w:sz w:val="8"/>
      <w:szCs w:val="8"/>
      <w:u w:val="none"/>
      <w:shd w:val="clear" w:color="auto" w:fill="FFFFFF"/>
    </w:rPr>
  </w:style>
  <w:style w:type="character" w:customStyle="1" w:styleId="ArialNarrow4pt">
    <w:name w:val="Основной текст + Arial Narrow;4 pt"/>
    <w:basedOn w:val="affffff9"/>
    <w:rsid w:val="00D1194E"/>
    <w:rPr>
      <w:rFonts w:ascii="Arial Narrow" w:eastAsia="Arial Narrow" w:hAnsi="Arial Narrow" w:cs="Arial Narrow"/>
      <w:b w:val="0"/>
      <w:bCs w:val="0"/>
      <w:i w:val="0"/>
      <w:iCs w:val="0"/>
      <w:smallCaps w:val="0"/>
      <w:strike w:val="0"/>
      <w:color w:val="000000"/>
      <w:spacing w:val="0"/>
      <w:w w:val="100"/>
      <w:position w:val="0"/>
      <w:sz w:val="8"/>
      <w:szCs w:val="8"/>
      <w:u w:val="none"/>
      <w:shd w:val="clear" w:color="auto" w:fill="FFFFFF"/>
    </w:rPr>
  </w:style>
  <w:style w:type="character" w:customStyle="1" w:styleId="s5">
    <w:name w:val="s5"/>
    <w:rsid w:val="00D1194E"/>
    <w:rPr>
      <w:rFonts w:ascii="Times New Roman" w:hAnsi="Times New Roman" w:cs="Times New Roman" w:hint="default"/>
      <w:b w:val="0"/>
      <w:bCs w:val="0"/>
      <w:i w:val="0"/>
      <w:iCs w:val="0"/>
      <w:strike w:val="0"/>
      <w:dstrike w:val="0"/>
      <w:color w:val="808080"/>
      <w:sz w:val="22"/>
      <w:szCs w:val="22"/>
      <w:u w:val="none"/>
      <w:effect w:val="none"/>
    </w:rPr>
  </w:style>
  <w:style w:type="character" w:customStyle="1" w:styleId="s110">
    <w:name w:val="s110"/>
    <w:rsid w:val="00D1194E"/>
    <w:rPr>
      <w:rFonts w:ascii="Courier New" w:hAnsi="Courier New" w:cs="Courier New" w:hint="default"/>
      <w:b/>
      <w:bCs/>
      <w:i w:val="0"/>
      <w:iCs w:val="0"/>
      <w:strike w:val="0"/>
      <w:dstrike w:val="0"/>
      <w:color w:val="000000"/>
      <w:sz w:val="22"/>
      <w:szCs w:val="22"/>
      <w:u w:val="none"/>
      <w:effect w:val="none"/>
    </w:rPr>
  </w:style>
  <w:style w:type="character" w:customStyle="1" w:styleId="s21">
    <w:name w:val="s21"/>
    <w:rsid w:val="00D1194E"/>
    <w:rPr>
      <w:rFonts w:ascii="Courier New" w:hAnsi="Courier New" w:cs="Courier New" w:hint="default"/>
      <w:b/>
      <w:bCs/>
      <w:i w:val="0"/>
      <w:iCs w:val="0"/>
      <w:strike w:val="0"/>
      <w:dstrike w:val="0"/>
      <w:color w:val="000080"/>
      <w:sz w:val="22"/>
      <w:szCs w:val="22"/>
      <w:u w:val="none"/>
      <w:effect w:val="none"/>
    </w:rPr>
  </w:style>
  <w:style w:type="character" w:customStyle="1" w:styleId="s31">
    <w:name w:val="s31"/>
    <w:rsid w:val="00D1194E"/>
    <w:rPr>
      <w:rFonts w:ascii="Courier New" w:hAnsi="Courier New" w:cs="Courier New" w:hint="default"/>
      <w:b w:val="0"/>
      <w:bCs w:val="0"/>
      <w:i/>
      <w:iCs/>
      <w:strike w:val="0"/>
      <w:dstrike w:val="0"/>
      <w:color w:val="FF0000"/>
      <w:sz w:val="22"/>
      <w:szCs w:val="22"/>
      <w:u w:val="none"/>
      <w:effect w:val="none"/>
    </w:rPr>
  </w:style>
  <w:style w:type="character" w:customStyle="1" w:styleId="s61">
    <w:name w:val="s61"/>
    <w:rsid w:val="00D1194E"/>
    <w:rPr>
      <w:rFonts w:ascii="Courier New" w:hAnsi="Courier New" w:cs="Courier New" w:hint="default"/>
      <w:b w:val="0"/>
      <w:bCs w:val="0"/>
      <w:i w:val="0"/>
      <w:iCs w:val="0"/>
      <w:strike/>
      <w:color w:val="808000"/>
      <w:sz w:val="22"/>
      <w:szCs w:val="22"/>
    </w:rPr>
  </w:style>
  <w:style w:type="paragraph" w:customStyle="1" w:styleId="Style29">
    <w:name w:val="Style29"/>
    <w:basedOn w:val="a1"/>
    <w:uiPriority w:val="99"/>
    <w:rsid w:val="00D1194E"/>
    <w:pPr>
      <w:widowControl w:val="0"/>
      <w:autoSpaceDE w:val="0"/>
      <w:autoSpaceDN w:val="0"/>
      <w:adjustRightInd w:val="0"/>
      <w:spacing w:line="250" w:lineRule="exact"/>
    </w:pPr>
    <w:rPr>
      <w:rFonts w:ascii="Times New Roman" w:hAnsi="Times New Roman"/>
      <w:sz w:val="24"/>
      <w:szCs w:val="24"/>
    </w:rPr>
  </w:style>
  <w:style w:type="character" w:customStyle="1" w:styleId="FontStyle183">
    <w:name w:val="Font Style183"/>
    <w:uiPriority w:val="99"/>
    <w:rsid w:val="00D1194E"/>
    <w:rPr>
      <w:rFonts w:ascii="Arial" w:hAnsi="Arial" w:cs="Arial"/>
      <w:sz w:val="20"/>
      <w:szCs w:val="20"/>
    </w:rPr>
  </w:style>
  <w:style w:type="paragraph" w:customStyle="1" w:styleId="80">
    <w:name w:val="8 ПТ"/>
    <w:basedOn w:val="a1"/>
    <w:link w:val="8f3"/>
    <w:qFormat/>
    <w:rsid w:val="00D1194E"/>
    <w:pPr>
      <w:numPr>
        <w:numId w:val="44"/>
      </w:numPr>
      <w:spacing w:before="120"/>
      <w:ind w:left="454" w:hanging="454"/>
    </w:pPr>
    <w:rPr>
      <w:rFonts w:cs="Arial"/>
      <w:szCs w:val="22"/>
    </w:rPr>
  </w:style>
  <w:style w:type="character" w:customStyle="1" w:styleId="8f3">
    <w:name w:val="8 ПТ Знак"/>
    <w:basedOn w:val="a2"/>
    <w:link w:val="80"/>
    <w:rsid w:val="00D1194E"/>
    <w:rPr>
      <w:rFonts w:ascii="Arial" w:eastAsia="Times New Roman" w:hAnsi="Arial" w:cs="Arial"/>
      <w:kern w:val="0"/>
      <w:lang w:eastAsia="ru-RU"/>
    </w:rPr>
  </w:style>
  <w:style w:type="character" w:customStyle="1" w:styleId="580">
    <w:name w:val="Основной текст (58)_"/>
    <w:basedOn w:val="a2"/>
    <w:link w:val="581"/>
    <w:rsid w:val="00D1194E"/>
    <w:rPr>
      <w:rFonts w:ascii="Times New Roman" w:eastAsia="Times New Roman" w:hAnsi="Times New Roman" w:cs="Times New Roman"/>
      <w:spacing w:val="7"/>
      <w:sz w:val="26"/>
      <w:szCs w:val="26"/>
      <w:shd w:val="clear" w:color="auto" w:fill="FFFFFF"/>
    </w:rPr>
  </w:style>
  <w:style w:type="paragraph" w:customStyle="1" w:styleId="581">
    <w:name w:val="Основной текст (58)"/>
    <w:basedOn w:val="a1"/>
    <w:link w:val="580"/>
    <w:rsid w:val="00D1194E"/>
    <w:pPr>
      <w:widowControl w:val="0"/>
      <w:shd w:val="clear" w:color="auto" w:fill="FFFFFF"/>
      <w:spacing w:after="180" w:line="325" w:lineRule="exact"/>
      <w:ind w:hanging="1480"/>
      <w:jc w:val="left"/>
    </w:pPr>
    <w:rPr>
      <w:rFonts w:ascii="Times New Roman" w:hAnsi="Times New Roman"/>
      <w:spacing w:val="7"/>
      <w:kern w:val="2"/>
      <w:sz w:val="26"/>
      <w:szCs w:val="26"/>
      <w:lang w:eastAsia="en-US"/>
    </w:rPr>
  </w:style>
  <w:style w:type="character" w:customStyle="1" w:styleId="580pt">
    <w:name w:val="Основной текст (58) + Интервал 0 pt"/>
    <w:basedOn w:val="580"/>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8f4">
    <w:name w:val="Подпись к таблице (8)_"/>
    <w:basedOn w:val="a2"/>
    <w:link w:val="8f5"/>
    <w:rsid w:val="00D1194E"/>
    <w:rPr>
      <w:rFonts w:ascii="Times New Roman" w:eastAsia="Times New Roman" w:hAnsi="Times New Roman" w:cs="Times New Roman"/>
      <w:spacing w:val="7"/>
      <w:sz w:val="26"/>
      <w:szCs w:val="26"/>
      <w:shd w:val="clear" w:color="auto" w:fill="FFFFFF"/>
    </w:rPr>
  </w:style>
  <w:style w:type="paragraph" w:customStyle="1" w:styleId="8f5">
    <w:name w:val="Подпись к таблице (8)"/>
    <w:basedOn w:val="a1"/>
    <w:link w:val="8f4"/>
    <w:rsid w:val="00D1194E"/>
    <w:pPr>
      <w:widowControl w:val="0"/>
      <w:shd w:val="clear" w:color="auto" w:fill="FFFFFF"/>
      <w:spacing w:line="212" w:lineRule="exact"/>
    </w:pPr>
    <w:rPr>
      <w:rFonts w:ascii="Times New Roman" w:hAnsi="Times New Roman"/>
      <w:spacing w:val="7"/>
      <w:kern w:val="2"/>
      <w:sz w:val="26"/>
      <w:szCs w:val="26"/>
      <w:lang w:eastAsia="en-US"/>
    </w:rPr>
  </w:style>
  <w:style w:type="character" w:customStyle="1" w:styleId="58Gungsuh11pt0pt">
    <w:name w:val="Основной текст (58) + Gungsuh;11 pt;Курсив;Интервал 0 pt"/>
    <w:basedOn w:val="580"/>
    <w:rsid w:val="00D1194E"/>
    <w:rPr>
      <w:rFonts w:ascii="Gungsuh" w:eastAsia="Gungsuh" w:hAnsi="Gungsuh" w:cs="Gungsuh"/>
      <w:b w:val="0"/>
      <w:bCs w:val="0"/>
      <w:i/>
      <w:iCs/>
      <w:smallCaps w:val="0"/>
      <w:strike w:val="0"/>
      <w:color w:val="000000"/>
      <w:spacing w:val="-2"/>
      <w:w w:val="100"/>
      <w:position w:val="0"/>
      <w:sz w:val="22"/>
      <w:szCs w:val="22"/>
      <w:u w:val="none"/>
      <w:shd w:val="clear" w:color="auto" w:fill="FFFFFF"/>
      <w:lang w:val="ru-RU"/>
    </w:rPr>
  </w:style>
  <w:style w:type="character" w:customStyle="1" w:styleId="80pt">
    <w:name w:val="Подпись к таблице (8) + Интервал 0 pt"/>
    <w:basedOn w:val="8f4"/>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60pt">
    <w:name w:val="Оглавление (6) + Интервал 0 pt"/>
    <w:basedOn w:val="a2"/>
    <w:rsid w:val="00D1194E"/>
    <w:rPr>
      <w:rFonts w:ascii="Times New Roman" w:eastAsia="Times New Roman" w:hAnsi="Times New Roman" w:cs="Times New Roman"/>
      <w:b w:val="0"/>
      <w:bCs w:val="0"/>
      <w:i w:val="0"/>
      <w:iCs w:val="0"/>
      <w:smallCaps w:val="0"/>
      <w:strike w:val="0"/>
      <w:color w:val="000000"/>
      <w:spacing w:val="4"/>
      <w:w w:val="100"/>
      <w:position w:val="0"/>
      <w:sz w:val="26"/>
      <w:szCs w:val="26"/>
      <w:u w:val="none"/>
      <w:shd w:val="clear" w:color="auto" w:fill="FFFFFF"/>
      <w:lang w:val="ru-RU"/>
    </w:rPr>
  </w:style>
  <w:style w:type="character" w:customStyle="1" w:styleId="0pt1">
    <w:name w:val="Основной текст + Полужирный;Интервал 0 pt"/>
    <w:basedOn w:val="affffff9"/>
    <w:rsid w:val="00D1194E"/>
    <w:rPr>
      <w:rFonts w:ascii="Gungsuh" w:eastAsia="Gungsuh" w:hAnsi="Gungsuh" w:cs="Gungsuh"/>
      <w:b/>
      <w:bCs/>
      <w:i w:val="0"/>
      <w:iCs w:val="0"/>
      <w:smallCaps w:val="0"/>
      <w:strike w:val="0"/>
      <w:color w:val="000000"/>
      <w:spacing w:val="-6"/>
      <w:w w:val="100"/>
      <w:position w:val="0"/>
      <w:sz w:val="21"/>
      <w:szCs w:val="21"/>
      <w:u w:val="none"/>
      <w:shd w:val="clear" w:color="auto" w:fill="FFFFFF"/>
      <w:lang w:val="ru-RU"/>
    </w:rPr>
  </w:style>
  <w:style w:type="character" w:customStyle="1" w:styleId="19105pt0pt">
    <w:name w:val="Основной текст (19) + 10;5 pt;Интервал 0 pt"/>
    <w:basedOn w:val="191"/>
    <w:rsid w:val="00D1194E"/>
    <w:rPr>
      <w:rFonts w:ascii="Gungsuh" w:eastAsia="Gungsuh" w:hAnsi="Gungsuh" w:cs="Gungsuh"/>
      <w:b w:val="0"/>
      <w:bCs w:val="0"/>
      <w:i w:val="0"/>
      <w:iCs w:val="0"/>
      <w:smallCaps w:val="0"/>
      <w:strike w:val="0"/>
      <w:color w:val="000000"/>
      <w:spacing w:val="3"/>
      <w:w w:val="100"/>
      <w:position w:val="0"/>
      <w:sz w:val="21"/>
      <w:szCs w:val="21"/>
      <w:u w:val="none"/>
      <w:shd w:val="clear" w:color="auto" w:fill="FFFFFF"/>
      <w:lang w:val="ru-RU"/>
    </w:rPr>
  </w:style>
  <w:style w:type="character" w:customStyle="1" w:styleId="582">
    <w:name w:val="Основной текст (58) + Малые прописные"/>
    <w:basedOn w:val="580"/>
    <w:rsid w:val="00D1194E"/>
    <w:rPr>
      <w:rFonts w:ascii="Times New Roman" w:eastAsia="Times New Roman" w:hAnsi="Times New Roman" w:cs="Times New Roman"/>
      <w:b w:val="0"/>
      <w:bCs w:val="0"/>
      <w:i w:val="0"/>
      <w:iCs w:val="0"/>
      <w:smallCaps/>
      <w:strike w:val="0"/>
      <w:color w:val="000000"/>
      <w:spacing w:val="7"/>
      <w:w w:val="100"/>
      <w:position w:val="0"/>
      <w:sz w:val="26"/>
      <w:szCs w:val="26"/>
      <w:u w:val="none"/>
      <w:shd w:val="clear" w:color="auto" w:fill="FFFFFF"/>
      <w:lang w:val="ru-RU"/>
    </w:rPr>
  </w:style>
  <w:style w:type="paragraph" w:customStyle="1" w:styleId="TableParagraph">
    <w:name w:val="Table Paragraph"/>
    <w:basedOn w:val="a1"/>
    <w:uiPriority w:val="1"/>
    <w:qFormat/>
    <w:rsid w:val="00D1194E"/>
    <w:pPr>
      <w:widowControl w:val="0"/>
      <w:autoSpaceDE w:val="0"/>
      <w:autoSpaceDN w:val="0"/>
      <w:jc w:val="left"/>
    </w:pPr>
    <w:rPr>
      <w:rFonts w:ascii="Times New Roman" w:hAnsi="Times New Roman"/>
      <w:szCs w:val="22"/>
      <w:lang w:bidi="ru-RU"/>
    </w:rPr>
  </w:style>
  <w:style w:type="character" w:customStyle="1" w:styleId="Constantia7pt0pt">
    <w:name w:val="Основной текст + Constantia;7 pt;Интервал 0 pt"/>
    <w:rsid w:val="00D1194E"/>
    <w:rPr>
      <w:rFonts w:ascii="Constantia" w:eastAsia="Constantia" w:hAnsi="Constantia" w:cs="Constantia"/>
      <w:b w:val="0"/>
      <w:bCs w:val="0"/>
      <w:i w:val="0"/>
      <w:iCs w:val="0"/>
      <w:smallCaps w:val="0"/>
      <w:strike w:val="0"/>
      <w:color w:val="000000"/>
      <w:spacing w:val="0"/>
      <w:w w:val="100"/>
      <w:position w:val="0"/>
      <w:sz w:val="14"/>
      <w:szCs w:val="14"/>
      <w:u w:val="none"/>
      <w:shd w:val="clear" w:color="auto" w:fill="FFFFFF"/>
    </w:rPr>
  </w:style>
  <w:style w:type="character" w:customStyle="1" w:styleId="Constantia0pt">
    <w:name w:val="Основной текст + Constantia;Интервал 0 pt"/>
    <w:rsid w:val="00D1194E"/>
    <w:rPr>
      <w:rFonts w:ascii="Constantia" w:eastAsia="Constantia" w:hAnsi="Constantia" w:cs="Constantia"/>
      <w:b w:val="0"/>
      <w:bCs w:val="0"/>
      <w:i w:val="0"/>
      <w:iCs w:val="0"/>
      <w:smallCaps w:val="0"/>
      <w:strike w:val="0"/>
      <w:color w:val="000000"/>
      <w:spacing w:val="0"/>
      <w:w w:val="100"/>
      <w:position w:val="0"/>
      <w:sz w:val="20"/>
      <w:szCs w:val="20"/>
      <w:u w:val="none"/>
      <w:shd w:val="clear" w:color="auto" w:fill="FFFFFF"/>
      <w:lang w:val="ru-RU"/>
    </w:rPr>
  </w:style>
  <w:style w:type="character" w:customStyle="1" w:styleId="extended-textshort">
    <w:name w:val="extended-text__short"/>
    <w:rsid w:val="00D1194E"/>
  </w:style>
  <w:style w:type="paragraph" w:customStyle="1" w:styleId="list-mark">
    <w:name w:val="list-mark"/>
    <w:basedOn w:val="a1"/>
    <w:rsid w:val="00D1194E"/>
    <w:pPr>
      <w:spacing w:before="100" w:beforeAutospacing="1" w:after="100" w:afterAutospacing="1"/>
      <w:jc w:val="left"/>
    </w:pPr>
    <w:rPr>
      <w:rFonts w:ascii="Times New Roman" w:hAnsi="Times New Roman"/>
      <w:sz w:val="24"/>
      <w:szCs w:val="24"/>
      <w:lang w:eastAsia="en-US"/>
    </w:rPr>
  </w:style>
  <w:style w:type="paragraph" w:customStyle="1" w:styleId="affffffffff9">
    <w:name w:val="_Ира таб"/>
    <w:basedOn w:val="a1"/>
    <w:link w:val="affffffffffa"/>
    <w:qFormat/>
    <w:rsid w:val="00D1194E"/>
    <w:pPr>
      <w:spacing w:after="60"/>
      <w:ind w:firstLine="709"/>
      <w:jc w:val="center"/>
    </w:pPr>
    <w:rPr>
      <w:rFonts w:ascii="Times New Roman" w:eastAsiaTheme="minorHAnsi" w:hAnsi="Times New Roman"/>
      <w:b/>
      <w:sz w:val="24"/>
      <w:szCs w:val="24"/>
      <w:lang w:eastAsia="en-US"/>
    </w:rPr>
  </w:style>
  <w:style w:type="character" w:customStyle="1" w:styleId="affffffffffa">
    <w:name w:val="_Ира таб Знак"/>
    <w:basedOn w:val="a2"/>
    <w:link w:val="affffffffff9"/>
    <w:rsid w:val="00D1194E"/>
    <w:rPr>
      <w:rFonts w:ascii="Times New Roman" w:hAnsi="Times New Roman" w:cs="Times New Roman"/>
      <w:b/>
      <w:kern w:val="0"/>
      <w:sz w:val="24"/>
      <w:szCs w:val="24"/>
    </w:rPr>
  </w:style>
  <w:style w:type="character" w:customStyle="1" w:styleId="katex-mathml">
    <w:name w:val="katex-mathml"/>
    <w:basedOn w:val="a2"/>
    <w:rsid w:val="00D1194E"/>
  </w:style>
  <w:style w:type="character" w:customStyle="1" w:styleId="mord">
    <w:name w:val="mord"/>
    <w:basedOn w:val="a2"/>
    <w:rsid w:val="00D1194E"/>
  </w:style>
  <w:style w:type="character" w:customStyle="1" w:styleId="vlist-s">
    <w:name w:val="vlist-s"/>
    <w:basedOn w:val="a2"/>
    <w:rsid w:val="00D1194E"/>
  </w:style>
  <w:style w:type="character" w:customStyle="1" w:styleId="mbin">
    <w:name w:val="mbin"/>
    <w:basedOn w:val="a2"/>
    <w:rsid w:val="00D1194E"/>
  </w:style>
  <w:style w:type="character" w:customStyle="1" w:styleId="mrel">
    <w:name w:val="mrel"/>
    <w:basedOn w:val="a2"/>
    <w:rsid w:val="00D1194E"/>
  </w:style>
  <w:style w:type="character" w:customStyle="1" w:styleId="mpunct">
    <w:name w:val="mpunct"/>
    <w:basedOn w:val="a2"/>
    <w:rsid w:val="00D1194E"/>
  </w:style>
  <w:style w:type="paragraph" w:customStyle="1" w:styleId="8f6">
    <w:name w:val="8 пт мой"/>
    <w:basedOn w:val="8"/>
    <w:link w:val="813"/>
    <w:qFormat/>
    <w:rsid w:val="00FF7EE4"/>
    <w:pPr>
      <w:tabs>
        <w:tab w:val="num" w:pos="0"/>
      </w:tabs>
    </w:pPr>
    <w:rPr>
      <w:rFonts w:cs="Arial"/>
      <w:lang w:eastAsia="ar-SA"/>
    </w:rPr>
  </w:style>
  <w:style w:type="character" w:customStyle="1" w:styleId="813">
    <w:name w:val="8 пт мой Знак1"/>
    <w:basedOn w:val="a2"/>
    <w:link w:val="8f6"/>
    <w:rsid w:val="00FF7EE4"/>
    <w:rPr>
      <w:rFonts w:ascii="Arial" w:eastAsia="Times New Roman" w:hAnsi="Arial" w:cs="Arial"/>
      <w:kern w:val="0"/>
      <w:lang w:eastAsia="ar-SA"/>
    </w:rPr>
  </w:style>
  <w:style w:type="paragraph" w:customStyle="1" w:styleId="82">
    <w:name w:val="8 пт Юля"/>
    <w:basedOn w:val="a1"/>
    <w:link w:val="8f7"/>
    <w:qFormat/>
    <w:rsid w:val="00767EBA"/>
    <w:pPr>
      <w:numPr>
        <w:numId w:val="49"/>
      </w:numPr>
      <w:spacing w:before="120"/>
    </w:pPr>
    <w:rPr>
      <w:rFonts w:cs="Arial"/>
      <w:szCs w:val="22"/>
    </w:rPr>
  </w:style>
  <w:style w:type="character" w:customStyle="1" w:styleId="8f7">
    <w:name w:val="8 пт Юля Знак"/>
    <w:basedOn w:val="a2"/>
    <w:link w:val="82"/>
    <w:locked/>
    <w:rsid w:val="00767EBA"/>
    <w:rPr>
      <w:rFonts w:ascii="Arial" w:eastAsia="Times New Roman" w:hAnsi="Arial" w:cs="Arial"/>
      <w:kern w:val="0"/>
      <w:lang w:eastAsia="ru-RU"/>
    </w:rPr>
  </w:style>
  <w:style w:type="paragraph" w:styleId="affffffffffb">
    <w:name w:val="Normal Indent"/>
    <w:basedOn w:val="a1"/>
    <w:uiPriority w:val="99"/>
    <w:unhideWhenUsed/>
    <w:rsid w:val="00163833"/>
    <w:pPr>
      <w:spacing w:after="200" w:line="276" w:lineRule="auto"/>
      <w:ind w:left="720"/>
      <w:jc w:val="left"/>
    </w:pPr>
    <w:rPr>
      <w:rFonts w:ascii="Times New Roman" w:hAnsi="Times New Roman"/>
      <w:szCs w:val="22"/>
      <w:lang w:val="en-US" w:eastAsia="en-US"/>
    </w:rPr>
  </w:style>
  <w:style w:type="paragraph" w:customStyle="1" w:styleId="disclaimer">
    <w:name w:val="disclaimer"/>
    <w:basedOn w:val="a1"/>
    <w:rsid w:val="00163833"/>
    <w:pPr>
      <w:spacing w:after="200" w:line="276" w:lineRule="auto"/>
      <w:jc w:val="center"/>
    </w:pPr>
    <w:rPr>
      <w:rFonts w:ascii="Times New Roman" w:hAnsi="Times New Roman"/>
      <w:sz w:val="18"/>
      <w:szCs w:val="18"/>
      <w:lang w:val="en-US" w:eastAsia="en-US"/>
    </w:rPr>
  </w:style>
  <w:style w:type="paragraph" w:customStyle="1" w:styleId="DocDefaults">
    <w:name w:val="DocDefaults"/>
    <w:rsid w:val="00163833"/>
    <w:pPr>
      <w:spacing w:after="200" w:line="276" w:lineRule="auto"/>
    </w:pPr>
    <w:rPr>
      <w:kern w:val="0"/>
      <w:lang w:val="en-US"/>
    </w:rPr>
  </w:style>
  <w:style w:type="paragraph" w:customStyle="1" w:styleId="1ffffd">
    <w:name w:val="для 1"/>
    <w:basedOn w:val="a1"/>
    <w:qFormat/>
    <w:rsid w:val="004C4DFF"/>
    <w:pPr>
      <w:spacing w:line="360" w:lineRule="auto"/>
      <w:jc w:val="center"/>
    </w:pPr>
    <w:rPr>
      <w:rFonts w:ascii="Times New Roman" w:hAnsi="Times New Roman"/>
      <w:b/>
      <w:bCs/>
      <w:color w:val="000000"/>
      <w:sz w:val="32"/>
      <w:szCs w:val="28"/>
    </w:rPr>
  </w:style>
  <w:style w:type="character" w:styleId="affffffffffc">
    <w:name w:val="Unresolved Mention"/>
    <w:basedOn w:val="a2"/>
    <w:uiPriority w:val="99"/>
    <w:semiHidden/>
    <w:unhideWhenUsed/>
    <w:rsid w:val="00EE13BE"/>
    <w:rPr>
      <w:color w:val="605E5C"/>
      <w:shd w:val="clear" w:color="auto" w:fill="E1DFDD"/>
    </w:rPr>
  </w:style>
  <w:style w:type="table" w:customStyle="1" w:styleId="185">
    <w:name w:val="Сетка таблицы18"/>
    <w:basedOn w:val="a3"/>
    <w:next w:val="a7"/>
    <w:rsid w:val="00F1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422722">
      <w:bodyDiv w:val="1"/>
      <w:marLeft w:val="0"/>
      <w:marRight w:val="0"/>
      <w:marTop w:val="0"/>
      <w:marBottom w:val="0"/>
      <w:divBdr>
        <w:top w:val="none" w:sz="0" w:space="0" w:color="auto"/>
        <w:left w:val="none" w:sz="0" w:space="0" w:color="auto"/>
        <w:bottom w:val="none" w:sz="0" w:space="0" w:color="auto"/>
        <w:right w:val="none" w:sz="0" w:space="0" w:color="auto"/>
      </w:divBdr>
    </w:div>
    <w:div w:id="163514061">
      <w:bodyDiv w:val="1"/>
      <w:marLeft w:val="0"/>
      <w:marRight w:val="0"/>
      <w:marTop w:val="0"/>
      <w:marBottom w:val="0"/>
      <w:divBdr>
        <w:top w:val="none" w:sz="0" w:space="0" w:color="auto"/>
        <w:left w:val="none" w:sz="0" w:space="0" w:color="auto"/>
        <w:bottom w:val="none" w:sz="0" w:space="0" w:color="auto"/>
        <w:right w:val="none" w:sz="0" w:space="0" w:color="auto"/>
      </w:divBdr>
    </w:div>
    <w:div w:id="353187189">
      <w:bodyDiv w:val="1"/>
      <w:marLeft w:val="0"/>
      <w:marRight w:val="0"/>
      <w:marTop w:val="0"/>
      <w:marBottom w:val="0"/>
      <w:divBdr>
        <w:top w:val="none" w:sz="0" w:space="0" w:color="auto"/>
        <w:left w:val="none" w:sz="0" w:space="0" w:color="auto"/>
        <w:bottom w:val="none" w:sz="0" w:space="0" w:color="auto"/>
        <w:right w:val="none" w:sz="0" w:space="0" w:color="auto"/>
      </w:divBdr>
    </w:div>
    <w:div w:id="416906273">
      <w:bodyDiv w:val="1"/>
      <w:marLeft w:val="0"/>
      <w:marRight w:val="0"/>
      <w:marTop w:val="0"/>
      <w:marBottom w:val="0"/>
      <w:divBdr>
        <w:top w:val="none" w:sz="0" w:space="0" w:color="auto"/>
        <w:left w:val="none" w:sz="0" w:space="0" w:color="auto"/>
        <w:bottom w:val="none" w:sz="0" w:space="0" w:color="auto"/>
        <w:right w:val="none" w:sz="0" w:space="0" w:color="auto"/>
      </w:divBdr>
    </w:div>
    <w:div w:id="440036397">
      <w:bodyDiv w:val="1"/>
      <w:marLeft w:val="0"/>
      <w:marRight w:val="0"/>
      <w:marTop w:val="0"/>
      <w:marBottom w:val="0"/>
      <w:divBdr>
        <w:top w:val="none" w:sz="0" w:space="0" w:color="auto"/>
        <w:left w:val="none" w:sz="0" w:space="0" w:color="auto"/>
        <w:bottom w:val="none" w:sz="0" w:space="0" w:color="auto"/>
        <w:right w:val="none" w:sz="0" w:space="0" w:color="auto"/>
      </w:divBdr>
    </w:div>
    <w:div w:id="465968883">
      <w:bodyDiv w:val="1"/>
      <w:marLeft w:val="0"/>
      <w:marRight w:val="0"/>
      <w:marTop w:val="0"/>
      <w:marBottom w:val="0"/>
      <w:divBdr>
        <w:top w:val="none" w:sz="0" w:space="0" w:color="auto"/>
        <w:left w:val="none" w:sz="0" w:space="0" w:color="auto"/>
        <w:bottom w:val="none" w:sz="0" w:space="0" w:color="auto"/>
        <w:right w:val="none" w:sz="0" w:space="0" w:color="auto"/>
      </w:divBdr>
    </w:div>
    <w:div w:id="796265833">
      <w:bodyDiv w:val="1"/>
      <w:marLeft w:val="0"/>
      <w:marRight w:val="0"/>
      <w:marTop w:val="0"/>
      <w:marBottom w:val="0"/>
      <w:divBdr>
        <w:top w:val="none" w:sz="0" w:space="0" w:color="auto"/>
        <w:left w:val="none" w:sz="0" w:space="0" w:color="auto"/>
        <w:bottom w:val="none" w:sz="0" w:space="0" w:color="auto"/>
        <w:right w:val="none" w:sz="0" w:space="0" w:color="auto"/>
      </w:divBdr>
    </w:div>
    <w:div w:id="905534659">
      <w:bodyDiv w:val="1"/>
      <w:marLeft w:val="0"/>
      <w:marRight w:val="0"/>
      <w:marTop w:val="0"/>
      <w:marBottom w:val="0"/>
      <w:divBdr>
        <w:top w:val="none" w:sz="0" w:space="0" w:color="auto"/>
        <w:left w:val="none" w:sz="0" w:space="0" w:color="auto"/>
        <w:bottom w:val="none" w:sz="0" w:space="0" w:color="auto"/>
        <w:right w:val="none" w:sz="0" w:space="0" w:color="auto"/>
      </w:divBdr>
    </w:div>
    <w:div w:id="1100419444">
      <w:bodyDiv w:val="1"/>
      <w:marLeft w:val="0"/>
      <w:marRight w:val="0"/>
      <w:marTop w:val="0"/>
      <w:marBottom w:val="0"/>
      <w:divBdr>
        <w:top w:val="none" w:sz="0" w:space="0" w:color="auto"/>
        <w:left w:val="none" w:sz="0" w:space="0" w:color="auto"/>
        <w:bottom w:val="none" w:sz="0" w:space="0" w:color="auto"/>
        <w:right w:val="none" w:sz="0" w:space="0" w:color="auto"/>
      </w:divBdr>
    </w:div>
    <w:div w:id="1218933187">
      <w:bodyDiv w:val="1"/>
      <w:marLeft w:val="0"/>
      <w:marRight w:val="0"/>
      <w:marTop w:val="0"/>
      <w:marBottom w:val="0"/>
      <w:divBdr>
        <w:top w:val="none" w:sz="0" w:space="0" w:color="auto"/>
        <w:left w:val="none" w:sz="0" w:space="0" w:color="auto"/>
        <w:bottom w:val="none" w:sz="0" w:space="0" w:color="auto"/>
        <w:right w:val="none" w:sz="0" w:space="0" w:color="auto"/>
      </w:divBdr>
    </w:div>
    <w:div w:id="1227760571">
      <w:bodyDiv w:val="1"/>
      <w:marLeft w:val="0"/>
      <w:marRight w:val="0"/>
      <w:marTop w:val="0"/>
      <w:marBottom w:val="0"/>
      <w:divBdr>
        <w:top w:val="none" w:sz="0" w:space="0" w:color="auto"/>
        <w:left w:val="none" w:sz="0" w:space="0" w:color="auto"/>
        <w:bottom w:val="none" w:sz="0" w:space="0" w:color="auto"/>
        <w:right w:val="none" w:sz="0" w:space="0" w:color="auto"/>
      </w:divBdr>
    </w:div>
    <w:div w:id="203954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0%D0%BB%D0%BC%D0%B0%D1%82%D0%B8%D0%BD%D1%81%D0%BA%D0%B0%D1%8F_%D0%BE%D0%B1%D0%BB%D0%B0%D1%81%D1%82%D1%8C" TargetMode="External"/><Relationship Id="rId21" Type="http://schemas.openxmlformats.org/officeDocument/2006/relationships/image" Target="media/image11.jpeg"/><Relationship Id="rId42" Type="http://schemas.openxmlformats.org/officeDocument/2006/relationships/hyperlink" Target="http:///online.zakon.kz/Document/?link_id=1004505666" TargetMode="External"/><Relationship Id="rId47" Type="http://schemas.openxmlformats.org/officeDocument/2006/relationships/image" Target="media/image16.png"/><Relationship Id="rId63" Type="http://schemas.openxmlformats.org/officeDocument/2006/relationships/image" Target="media/image27.jpeg"/><Relationship Id="rId68" Type="http://schemas.openxmlformats.org/officeDocument/2006/relationships/hyperlink" Target="https://online.prg.kz/document/?doc_id=30657628" TargetMode="Externa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https://ru.wikipedia.org/wiki/%D0%9F%D1%8B%D0%BB%D1%8C%D0%BD%D0%B0%D1%8F_%D0%B1%D1%83%D1%80%D1%8F" TargetMode="External"/><Relationship Id="rId11" Type="http://schemas.openxmlformats.org/officeDocument/2006/relationships/header" Target="header2.xml"/><Relationship Id="rId24" Type="http://schemas.openxmlformats.org/officeDocument/2006/relationships/footer" Target="footer2.xm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hyperlink" Target="file:///C:\PRG_TOOLS\ConvertData\%3flink_id=1008121169" TargetMode="External"/><Relationship Id="rId45" Type="http://schemas.openxmlformats.org/officeDocument/2006/relationships/image" Target="media/image14.png"/><Relationship Id="rId53" Type="http://schemas.openxmlformats.org/officeDocument/2006/relationships/header" Target="header4.xml"/><Relationship Id="rId58" Type="http://schemas.openxmlformats.org/officeDocument/2006/relationships/image" Target="media/image22.png"/><Relationship Id="rId66" Type="http://schemas.openxmlformats.org/officeDocument/2006/relationships/hyperlink" Target="https://online.prg.kz/document/?doc_id=39704766" TargetMode="External"/><Relationship Id="rId5" Type="http://schemas.openxmlformats.org/officeDocument/2006/relationships/webSettings" Target="webSettings.xml"/><Relationship Id="rId61" Type="http://schemas.openxmlformats.org/officeDocument/2006/relationships/image" Target="media/image25.jpeg"/><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s://ru.wikipedia.org/wiki/%D0%9A%D0%B0%D0%B7%D0%B0%D1%85%D1%81%D1%82%D0%B0%D0%BD" TargetMode="Externa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hyperlink" Target="https://online.zakon.kz/document/?doc_id=36129773" TargetMode="External"/><Relationship Id="rId48" Type="http://schemas.openxmlformats.org/officeDocument/2006/relationships/image" Target="media/image17.png"/><Relationship Id="rId56" Type="http://schemas.openxmlformats.org/officeDocument/2006/relationships/footer" Target="footer5.xml"/><Relationship Id="rId64" Type="http://schemas.openxmlformats.org/officeDocument/2006/relationships/image" Target="media/image28.jpeg"/><Relationship Id="rId69" Type="http://schemas.openxmlformats.org/officeDocument/2006/relationships/header" Target="header5.xml"/><Relationship Id="rId8" Type="http://schemas.openxmlformats.org/officeDocument/2006/relationships/image" Target="media/image1.jpeg"/><Relationship Id="rId51" Type="http://schemas.openxmlformats.org/officeDocument/2006/relationships/image" Target="media/image20.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yperlink" Target="https://ru.wikipedia.org/wiki/%D0%A2%D0%B0%D0%BB%D0%B3%D0%B0%D1%80%D1%81%D0%BA%D0%B8%D0%B9_%D1%80%D0%B0%D0%B9%D0%BE%D0%BD" TargetMode="External"/><Relationship Id="rId33" Type="http://schemas.openxmlformats.org/officeDocument/2006/relationships/chart" Target="charts/chart4.xml"/><Relationship Id="rId38" Type="http://schemas.openxmlformats.org/officeDocument/2006/relationships/hyperlink" Target="http://online.zakon.kz/Document/?link_id=1000377175" TargetMode="External"/><Relationship Id="rId46" Type="http://schemas.openxmlformats.org/officeDocument/2006/relationships/image" Target="media/image15.png"/><Relationship Id="rId59" Type="http://schemas.openxmlformats.org/officeDocument/2006/relationships/image" Target="media/image23.png"/><Relationship Id="rId67" Type="http://schemas.openxmlformats.org/officeDocument/2006/relationships/hyperlink" Target="https://tengrinews.kz/zakon/site/index" TargetMode="External"/><Relationship Id="rId20" Type="http://schemas.openxmlformats.org/officeDocument/2006/relationships/image" Target="media/image10.jpeg"/><Relationship Id="rId41" Type="http://schemas.openxmlformats.org/officeDocument/2006/relationships/hyperlink" Target="https://online.zakon.kz/Document/?doc_id=36649339" TargetMode="External"/><Relationship Id="rId54" Type="http://schemas.openxmlformats.org/officeDocument/2006/relationships/footer" Target="footer3.xml"/><Relationship Id="rId62" Type="http://schemas.openxmlformats.org/officeDocument/2006/relationships/image" Target="media/image26.png"/><Relationship Id="rId7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header" Target="header3.xml"/><Relationship Id="rId28" Type="http://schemas.openxmlformats.org/officeDocument/2006/relationships/hyperlink" Target="https://meteo.kazhydromet.kz/climate_kadastr/" TargetMode="External"/><Relationship Id="rId36" Type="http://schemas.openxmlformats.org/officeDocument/2006/relationships/chart" Target="charts/chart7.xml"/><Relationship Id="rId49" Type="http://schemas.openxmlformats.org/officeDocument/2006/relationships/image" Target="media/image18.png"/><Relationship Id="rId57" Type="http://schemas.openxmlformats.org/officeDocument/2006/relationships/image" Target="media/image21.jpeg"/><Relationship Id="rId10" Type="http://schemas.openxmlformats.org/officeDocument/2006/relationships/footer" Target="footer1.xml"/><Relationship Id="rId31" Type="http://schemas.openxmlformats.org/officeDocument/2006/relationships/chart" Target="charts/chart2.xml"/><Relationship Id="rId44" Type="http://schemas.openxmlformats.org/officeDocument/2006/relationships/image" Target="media/image13.png"/><Relationship Id="rId52" Type="http://schemas.openxmlformats.org/officeDocument/2006/relationships/chart" Target="charts/chart9.xml"/><Relationship Id="rId60" Type="http://schemas.openxmlformats.org/officeDocument/2006/relationships/image" Target="media/image24.gif"/><Relationship Id="rId65" Type="http://schemas.openxmlformats.org/officeDocument/2006/relationships/image" Target="media/image29.jpe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hyperlink" Target="https://online.zakon.kz/Document/?doc_id=37365947" TargetMode="External"/><Relationship Id="rId34" Type="http://schemas.openxmlformats.org/officeDocument/2006/relationships/chart" Target="charts/chart5.xml"/><Relationship Id="rId50" Type="http://schemas.openxmlformats.org/officeDocument/2006/relationships/image" Target="media/image19.png"/><Relationship Id="rId55" Type="http://schemas.openxmlformats.org/officeDocument/2006/relationships/footer" Target="footer4.xml"/></Relationships>
</file>

<file path=word/charts/_rels/chart1.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1052;&#1086;&#1080;%20&#1076;&#1086;&#1082;&#1091;&#1084;&#1077;&#1085;&#1090;&#1099;%202023\&#1050;&#1072;&#1079;&#1075;&#1080;&#1087;&#1088;&#1086;&#1075;&#1088;&#1072;&#1076;%202021\&#1050;&#1086;&#1083;&#1076;&#1072;&#1091;%20-%20&#1040;&#1085;&#1085;&#1072;%20&#1043;&#1077;&#1085;&#1085;&#1072;&#1076;&#1100;&#1077;&#1074;&#1085;&#1072;\09.06.2025\&#1046;&#1072;&#1084;&#1073;&#1099;&#1083;%20&#1086;&#1073;&#1083;%20&#1089;&#1077;&#1083;&#1072;%20&#1052;&#1077;&#1088;&#1082;&#1077;&#1085;&#1089;&#1082;&#1086;&#1075;&#1086;%20&#1088;&#1072;&#1081;&#1086;&#1085;&#1072;\&#1046;&#1072;&#1084;&#1073;&#1099;&#1083;&#1089;&#1082;&#1072;&#1103;%20&#1086;&#1073;&#1083;&#1072;&#1089;&#1090;&#1100;%20&#1052;&#1057;%20&#1052;&#1077;&#1088;&#1082;&#1077;%202025.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8.9874779224093579E-2"/>
          <c:w val="0.64180972115327684"/>
          <c:h val="0.84257581917404523"/>
        </c:manualLayout>
      </c:layout>
      <c:barChart>
        <c:barDir val="col"/>
        <c:grouping val="clustered"/>
        <c:varyColors val="0"/>
        <c:ser>
          <c:idx val="0"/>
          <c:order val="0"/>
          <c:tx>
            <c:strRef>
              <c:f>Мерке!$CI$7</c:f>
              <c:strCache>
                <c:ptCount val="1"/>
                <c:pt idx="0">
                  <c:v>ЭТ</c:v>
                </c:pt>
              </c:strCache>
            </c:strRef>
          </c:tx>
          <c:spPr>
            <a:solidFill>
              <a:schemeClr val="accent1">
                <a:lumMod val="40000"/>
                <a:lumOff val="60000"/>
              </a:schemeClr>
            </a:solidFill>
            <a:ln w="22225">
              <a:solidFill>
                <a:schemeClr val="accent1">
                  <a:lumMod val="75000"/>
                </a:schemeClr>
              </a:solidFill>
            </a:ln>
            <a:effectLst/>
          </c:spPr>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124C-4DCB-A87A-FE8A4850F67B}"/>
                </c:ext>
              </c:extLst>
            </c:dLbl>
            <c:dLbl>
              <c:idx val="1"/>
              <c:delete val="1"/>
              <c:extLst>
                <c:ext xmlns:c15="http://schemas.microsoft.com/office/drawing/2012/chart" uri="{CE6537A1-D6FC-4f65-9D91-7224C49458BB}"/>
                <c:ext xmlns:c16="http://schemas.microsoft.com/office/drawing/2014/chart" uri="{C3380CC4-5D6E-409C-BE32-E72D297353CC}">
                  <c16:uniqueId val="{00000001-124C-4DCB-A87A-FE8A4850F67B}"/>
                </c:ext>
              </c:extLst>
            </c:dLbl>
            <c:dLbl>
              <c:idx val="2"/>
              <c:delete val="1"/>
              <c:extLst>
                <c:ext xmlns:c15="http://schemas.microsoft.com/office/drawing/2012/chart" uri="{CE6537A1-D6FC-4f65-9D91-7224C49458BB}"/>
                <c:ext xmlns:c16="http://schemas.microsoft.com/office/drawing/2014/chart" uri="{C3380CC4-5D6E-409C-BE32-E72D297353CC}">
                  <c16:uniqueId val="{00000002-124C-4DCB-A87A-FE8A4850F67B}"/>
                </c:ext>
              </c:extLst>
            </c:dLbl>
            <c:dLbl>
              <c:idx val="3"/>
              <c:delete val="1"/>
              <c:extLst>
                <c:ext xmlns:c15="http://schemas.microsoft.com/office/drawing/2012/chart" uri="{CE6537A1-D6FC-4f65-9D91-7224C49458BB}"/>
                <c:ext xmlns:c16="http://schemas.microsoft.com/office/drawing/2014/chart" uri="{C3380CC4-5D6E-409C-BE32-E72D297353CC}">
                  <c16:uniqueId val="{00000003-124C-4DCB-A87A-FE8A4850F67B}"/>
                </c:ext>
              </c:extLst>
            </c:dLbl>
            <c:dLbl>
              <c:idx val="4"/>
              <c:delete val="1"/>
              <c:extLst>
                <c:ext xmlns:c15="http://schemas.microsoft.com/office/drawing/2012/chart" uri="{CE6537A1-D6FC-4f65-9D91-7224C49458BB}"/>
                <c:ext xmlns:c16="http://schemas.microsoft.com/office/drawing/2014/chart" uri="{C3380CC4-5D6E-409C-BE32-E72D297353CC}">
                  <c16:uniqueId val="{00000004-124C-4DCB-A87A-FE8A4850F67B}"/>
                </c:ext>
              </c:extLst>
            </c:dLbl>
            <c:dLbl>
              <c:idx val="5"/>
              <c:delete val="1"/>
              <c:extLst>
                <c:ext xmlns:c15="http://schemas.microsoft.com/office/drawing/2012/chart" uri="{CE6537A1-D6FC-4f65-9D91-7224C49458BB}"/>
                <c:ext xmlns:c16="http://schemas.microsoft.com/office/drawing/2014/chart" uri="{C3380CC4-5D6E-409C-BE32-E72D297353CC}">
                  <c16:uniqueId val="{00000005-124C-4DCB-A87A-FE8A4850F67B}"/>
                </c:ext>
              </c:extLst>
            </c:dLbl>
            <c:dLbl>
              <c:idx val="6"/>
              <c:layout>
                <c:manualLayout>
                  <c:x val="0.38470763854147355"/>
                  <c:y val="3.9664607669516058E-2"/>
                </c:manualLayout>
              </c:layout>
              <c:tx>
                <c:rich>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r>
                      <a:rPr lang="ru-RU" baseline="0"/>
                      <a:t> тепло</a:t>
                    </a:r>
                    <a:endParaRPr lang="ru-RU"/>
                  </a:p>
                </c:rich>
              </c:tx>
              <c:spPr>
                <a:noFill/>
                <a:ln>
                  <a:noFill/>
                </a:ln>
                <a:effectLst/>
              </c:spPr>
              <c:txPr>
                <a:bodyPr rot="0" spcFirstLastPara="1" vertOverflow="ellipsis" vert="horz" wrap="square" lIns="38100" tIns="19050" rIns="38100" bIns="19050" anchor="ctr" anchorCtr="0">
                  <a:no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0.17033170026753555"/>
                      <c:h val="0.20012676290584741"/>
                    </c:manualLayout>
                  </c15:layout>
                  <c15:showDataLabelsRange val="0"/>
                </c:ext>
                <c:ext xmlns:c16="http://schemas.microsoft.com/office/drawing/2014/chart" uri="{C3380CC4-5D6E-409C-BE32-E72D297353CC}">
                  <c16:uniqueId val="{00000006-124C-4DCB-A87A-FE8A4850F67B}"/>
                </c:ext>
              </c:extLst>
            </c:dLbl>
            <c:dLbl>
              <c:idx val="7"/>
              <c:delete val="1"/>
              <c:extLst>
                <c:ext xmlns:c15="http://schemas.microsoft.com/office/drawing/2012/chart" uri="{CE6537A1-D6FC-4f65-9D91-7224C49458BB}"/>
                <c:ext xmlns:c16="http://schemas.microsoft.com/office/drawing/2014/chart" uri="{C3380CC4-5D6E-409C-BE32-E72D297353CC}">
                  <c16:uniqueId val="{00000007-124C-4DCB-A87A-FE8A4850F67B}"/>
                </c:ext>
              </c:extLst>
            </c:dLbl>
            <c:dLbl>
              <c:idx val="8"/>
              <c:delete val="1"/>
              <c:extLst>
                <c:ext xmlns:c15="http://schemas.microsoft.com/office/drawing/2012/chart" uri="{CE6537A1-D6FC-4f65-9D91-7224C49458BB}"/>
                <c:ext xmlns:c16="http://schemas.microsoft.com/office/drawing/2014/chart" uri="{C3380CC4-5D6E-409C-BE32-E72D297353CC}">
                  <c16:uniqueId val="{00000008-124C-4DCB-A87A-FE8A4850F67B}"/>
                </c:ext>
              </c:extLst>
            </c:dLbl>
            <c:dLbl>
              <c:idx val="9"/>
              <c:delete val="1"/>
              <c:extLst>
                <c:ext xmlns:c15="http://schemas.microsoft.com/office/drawing/2012/chart" uri="{CE6537A1-D6FC-4f65-9D91-7224C49458BB}"/>
                <c:ext xmlns:c16="http://schemas.microsoft.com/office/drawing/2014/chart" uri="{C3380CC4-5D6E-409C-BE32-E72D297353CC}">
                  <c16:uniqueId val="{00000009-124C-4DCB-A87A-FE8A4850F67B}"/>
                </c:ext>
              </c:extLst>
            </c:dLbl>
            <c:dLbl>
              <c:idx val="10"/>
              <c:delete val="1"/>
              <c:extLst>
                <c:ext xmlns:c15="http://schemas.microsoft.com/office/drawing/2012/chart" uri="{CE6537A1-D6FC-4f65-9D91-7224C49458BB}"/>
                <c:ext xmlns:c16="http://schemas.microsoft.com/office/drawing/2014/chart" uri="{C3380CC4-5D6E-409C-BE32-E72D297353CC}">
                  <c16:uniqueId val="{0000000A-124C-4DCB-A87A-FE8A4850F67B}"/>
                </c:ext>
              </c:extLst>
            </c:dLbl>
            <c:dLbl>
              <c:idx val="11"/>
              <c:delete val="1"/>
              <c:extLst>
                <c:ext xmlns:c15="http://schemas.microsoft.com/office/drawing/2012/chart" uri="{CE6537A1-D6FC-4f65-9D91-7224C49458BB}"/>
                <c:ext xmlns:c16="http://schemas.microsoft.com/office/drawing/2014/chart" uri="{C3380CC4-5D6E-409C-BE32-E72D297353CC}">
                  <c16:uniqueId val="{0000000B-124C-4DCB-A87A-FE8A4850F67B}"/>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Мерке!$CJ$7:$CU$7</c:f>
              <c:numCache>
                <c:formatCode>0.0</c:formatCode>
                <c:ptCount val="12"/>
                <c:pt idx="0">
                  <c:v>-3.0283999999999995</c:v>
                </c:pt>
                <c:pt idx="1">
                  <c:v>-0.85600000000000009</c:v>
                </c:pt>
                <c:pt idx="2">
                  <c:v>5.6608000000000001</c:v>
                </c:pt>
                <c:pt idx="3">
                  <c:v>11.814399999999999</c:v>
                </c:pt>
                <c:pt idx="4">
                  <c:v>16.275199999999998</c:v>
                </c:pt>
                <c:pt idx="5">
                  <c:v>20.16</c:v>
                </c:pt>
                <c:pt idx="6">
                  <c:v>21.872799999999998</c:v>
                </c:pt>
                <c:pt idx="7">
                  <c:v>20.5764</c:v>
                </c:pt>
                <c:pt idx="8">
                  <c:v>16.256799999999998</c:v>
                </c:pt>
                <c:pt idx="9">
                  <c:v>10.428000000000001</c:v>
                </c:pt>
                <c:pt idx="10">
                  <c:v>3.6720000000000002</c:v>
                </c:pt>
                <c:pt idx="11">
                  <c:v>-1.6927999999999999</c:v>
                </c:pt>
              </c:numCache>
            </c:numRef>
          </c:val>
          <c:extLst>
            <c:ext xmlns:c16="http://schemas.microsoft.com/office/drawing/2014/chart" uri="{C3380CC4-5D6E-409C-BE32-E72D297353CC}">
              <c16:uniqueId val="{0000000C-124C-4DCB-A87A-FE8A4850F67B}"/>
            </c:ext>
          </c:extLst>
        </c:ser>
        <c:dLbls>
          <c:showLegendKey val="0"/>
          <c:showVal val="0"/>
          <c:showCatName val="0"/>
          <c:showSerName val="0"/>
          <c:showPercent val="0"/>
          <c:showBubbleSize val="0"/>
        </c:dLbls>
        <c:gapWidth val="0"/>
        <c:axId val="397552720"/>
        <c:axId val="397553112"/>
      </c:barChart>
      <c:lineChart>
        <c:grouping val="standard"/>
        <c:varyColors val="0"/>
        <c:ser>
          <c:idx val="3"/>
          <c:order val="3"/>
          <c:tx>
            <c:strRef>
              <c:f>Мерке!$CH$20</c:f>
              <c:strCache>
                <c:ptCount val="1"/>
                <c:pt idx="0">
                  <c:v>комфортно тепло</c:v>
                </c:pt>
              </c:strCache>
            </c:strRef>
          </c:tx>
          <c:spPr>
            <a:ln w="28575" cap="rnd">
              <a:solidFill>
                <a:srgbClr val="FF0000"/>
              </a:solidFill>
              <a:round/>
            </a:ln>
            <a:effectLst/>
          </c:spPr>
          <c:marker>
            <c:symbol val="none"/>
          </c:marker>
          <c:val>
            <c:numRef>
              <c:f>Мерке!$CJ$20:$CU$20</c:f>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0D-124C-4DCB-A87A-FE8A4850F67B}"/>
            </c:ext>
          </c:extLst>
        </c:ser>
        <c:ser>
          <c:idx val="4"/>
          <c:order val="4"/>
          <c:tx>
            <c:strRef>
              <c:f>Мерке!$CH$21</c:f>
              <c:strCache>
                <c:ptCount val="1"/>
                <c:pt idx="0">
                  <c:v>комфортно</c:v>
                </c:pt>
              </c:strCache>
            </c:strRef>
          </c:tx>
          <c:spPr>
            <a:ln w="28575" cap="rnd">
              <a:solidFill>
                <a:srgbClr val="FF0000"/>
              </a:solidFill>
              <a:round/>
            </a:ln>
            <a:effectLst/>
          </c:spPr>
          <c:marker>
            <c:symbol val="none"/>
          </c:marker>
          <c:val>
            <c:numRef>
              <c:f>Мерке!$CJ$21:$CU$21</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0E-124C-4DCB-A87A-FE8A4850F67B}"/>
            </c:ext>
          </c:extLst>
        </c:ser>
        <c:ser>
          <c:idx val="5"/>
          <c:order val="5"/>
          <c:tx>
            <c:strRef>
              <c:f>Мерке!$CH$22</c:f>
              <c:strCache>
                <c:ptCount val="1"/>
                <c:pt idx="0">
                  <c:v>прохладно</c:v>
                </c:pt>
              </c:strCache>
            </c:strRef>
          </c:tx>
          <c:spPr>
            <a:ln w="28575" cap="rnd">
              <a:solidFill>
                <a:srgbClr val="FF0000"/>
              </a:solidFill>
              <a:round/>
            </a:ln>
            <a:effectLst/>
          </c:spPr>
          <c:marker>
            <c:symbol val="none"/>
          </c:marker>
          <c:dLbls>
            <c:dLbl>
              <c:idx val="0"/>
              <c:delete val="1"/>
              <c:extLst>
                <c:ext xmlns:c15="http://schemas.microsoft.com/office/drawing/2012/chart" uri="{CE6537A1-D6FC-4f65-9D91-7224C49458BB}"/>
                <c:ext xmlns:c16="http://schemas.microsoft.com/office/drawing/2014/chart" uri="{C3380CC4-5D6E-409C-BE32-E72D297353CC}">
                  <c16:uniqueId val="{0000000F-124C-4DCB-A87A-FE8A4850F67B}"/>
                </c:ext>
              </c:extLst>
            </c:dLbl>
            <c:dLbl>
              <c:idx val="1"/>
              <c:delete val="1"/>
              <c:extLst>
                <c:ext xmlns:c15="http://schemas.microsoft.com/office/drawing/2012/chart" uri="{CE6537A1-D6FC-4f65-9D91-7224C49458BB}"/>
                <c:ext xmlns:c16="http://schemas.microsoft.com/office/drawing/2014/chart" uri="{C3380CC4-5D6E-409C-BE32-E72D297353CC}">
                  <c16:uniqueId val="{00000010-124C-4DCB-A87A-FE8A4850F67B}"/>
                </c:ext>
              </c:extLst>
            </c:dLbl>
            <c:dLbl>
              <c:idx val="2"/>
              <c:delete val="1"/>
              <c:extLst>
                <c:ext xmlns:c15="http://schemas.microsoft.com/office/drawing/2012/chart" uri="{CE6537A1-D6FC-4f65-9D91-7224C49458BB}"/>
                <c:ext xmlns:c16="http://schemas.microsoft.com/office/drawing/2014/chart" uri="{C3380CC4-5D6E-409C-BE32-E72D297353CC}">
                  <c16:uniqueId val="{00000011-124C-4DCB-A87A-FE8A4850F67B}"/>
                </c:ext>
              </c:extLst>
            </c:dLbl>
            <c:dLbl>
              <c:idx val="3"/>
              <c:delete val="1"/>
              <c:extLst>
                <c:ext xmlns:c15="http://schemas.microsoft.com/office/drawing/2012/chart" uri="{CE6537A1-D6FC-4f65-9D91-7224C49458BB}"/>
                <c:ext xmlns:c16="http://schemas.microsoft.com/office/drawing/2014/chart" uri="{C3380CC4-5D6E-409C-BE32-E72D297353CC}">
                  <c16:uniqueId val="{00000012-124C-4DCB-A87A-FE8A4850F67B}"/>
                </c:ext>
              </c:extLst>
            </c:dLbl>
            <c:dLbl>
              <c:idx val="4"/>
              <c:delete val="1"/>
              <c:extLst>
                <c:ext xmlns:c15="http://schemas.microsoft.com/office/drawing/2012/chart" uri="{CE6537A1-D6FC-4f65-9D91-7224C49458BB}"/>
                <c:ext xmlns:c16="http://schemas.microsoft.com/office/drawing/2014/chart" uri="{C3380CC4-5D6E-409C-BE32-E72D297353CC}">
                  <c16:uniqueId val="{00000013-124C-4DCB-A87A-FE8A4850F67B}"/>
                </c:ext>
              </c:extLst>
            </c:dLbl>
            <c:dLbl>
              <c:idx val="5"/>
              <c:delete val="1"/>
              <c:extLst>
                <c:ext xmlns:c15="http://schemas.microsoft.com/office/drawing/2012/chart" uri="{CE6537A1-D6FC-4f65-9D91-7224C49458BB}"/>
                <c:ext xmlns:c16="http://schemas.microsoft.com/office/drawing/2014/chart" uri="{C3380CC4-5D6E-409C-BE32-E72D297353CC}">
                  <c16:uniqueId val="{00000014-124C-4DCB-A87A-FE8A4850F67B}"/>
                </c:ext>
              </c:extLst>
            </c:dLbl>
            <c:dLbl>
              <c:idx val="6"/>
              <c:delete val="1"/>
              <c:extLst>
                <c:ext xmlns:c15="http://schemas.microsoft.com/office/drawing/2012/chart" uri="{CE6537A1-D6FC-4f65-9D91-7224C49458BB}"/>
                <c:ext xmlns:c16="http://schemas.microsoft.com/office/drawing/2014/chart" uri="{C3380CC4-5D6E-409C-BE32-E72D297353CC}">
                  <c16:uniqueId val="{00000015-124C-4DCB-A87A-FE8A4850F67B}"/>
                </c:ext>
              </c:extLst>
            </c:dLbl>
            <c:dLbl>
              <c:idx val="7"/>
              <c:delete val="1"/>
              <c:extLst>
                <c:ext xmlns:c15="http://schemas.microsoft.com/office/drawing/2012/chart" uri="{CE6537A1-D6FC-4f65-9D91-7224C49458BB}"/>
                <c:ext xmlns:c16="http://schemas.microsoft.com/office/drawing/2014/chart" uri="{C3380CC4-5D6E-409C-BE32-E72D297353CC}">
                  <c16:uniqueId val="{00000016-124C-4DCB-A87A-FE8A4850F67B}"/>
                </c:ext>
              </c:extLst>
            </c:dLbl>
            <c:dLbl>
              <c:idx val="8"/>
              <c:layout>
                <c:manualLayout>
                  <c:x val="0.18320955947323472"/>
                  <c:y val="0.17247267329970684"/>
                </c:manualLayout>
              </c:layout>
              <c:tx>
                <c:rich>
                  <a:bodyPr/>
                  <a:lstStyle/>
                  <a:p>
                    <a:r>
                      <a:rPr lang="ru-RU"/>
                      <a:t>умеренно 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7-124C-4DCB-A87A-FE8A4850F67B}"/>
                </c:ext>
              </c:extLst>
            </c:dLbl>
            <c:dLbl>
              <c:idx val="9"/>
              <c:layout>
                <c:manualLayout>
                  <c:x val="0.13012225378933592"/>
                  <c:y val="-8.2271851227587636E-2"/>
                </c:manualLayout>
              </c:layout>
              <c:tx>
                <c:rich>
                  <a:bodyPr/>
                  <a:lstStyle/>
                  <a:p>
                    <a:r>
                      <a:rPr lang="ru-RU"/>
                      <a:t>прохладно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8-124C-4DCB-A87A-FE8A4850F67B}"/>
                </c:ext>
              </c:extLst>
            </c:dLbl>
            <c:dLbl>
              <c:idx val="10"/>
              <c:layout>
                <c:manualLayout>
                  <c:x val="7.6965161625642625E-2"/>
                  <c:y val="-0.27034181261172119"/>
                </c:manualLayout>
              </c:layout>
              <c:tx>
                <c:rich>
                  <a:bodyPr/>
                  <a:lstStyle/>
                  <a:p>
                    <a:r>
                      <a:rPr lang="ru-RU"/>
                      <a:t>комфортно</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19-124C-4DCB-A87A-FE8A4850F67B}"/>
                </c:ext>
              </c:extLst>
            </c:dLbl>
            <c:dLbl>
              <c:idx val="11"/>
              <c:delete val="1"/>
              <c:extLst>
                <c:ext xmlns:c15="http://schemas.microsoft.com/office/drawing/2012/chart" uri="{CE6537A1-D6FC-4f65-9D91-7224C49458BB}"/>
                <c:ext xmlns:c16="http://schemas.microsoft.com/office/drawing/2014/chart" uri="{C3380CC4-5D6E-409C-BE32-E72D297353CC}">
                  <c16:uniqueId val="{0000001A-124C-4DCB-A87A-FE8A4850F67B}"/>
                </c:ext>
              </c:extLst>
            </c:dLbl>
            <c:spPr>
              <a:solidFill>
                <a:schemeClr val="bg1"/>
              </a:solidFill>
              <a:ln>
                <a:solidFill>
                  <a:schemeClr val="bg1"/>
                </a:solid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Мерке!$CJ$22:$CU$22</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B-124C-4DCB-A87A-FE8A4850F67B}"/>
            </c:ext>
          </c:extLst>
        </c:ser>
        <c:ser>
          <c:idx val="6"/>
          <c:order val="6"/>
          <c:tx>
            <c:strRef>
              <c:f>Мерке!$CH$23</c:f>
              <c:strCache>
                <c:ptCount val="1"/>
                <c:pt idx="0">
                  <c:v>умеренно прохладно</c:v>
                </c:pt>
              </c:strCache>
            </c:strRef>
          </c:tx>
          <c:spPr>
            <a:ln w="28575" cap="rnd">
              <a:solidFill>
                <a:srgbClr val="FF0000"/>
              </a:solidFill>
              <a:round/>
            </a:ln>
            <a:effectLst/>
          </c:spPr>
          <c:marker>
            <c:symbol val="none"/>
          </c:marker>
          <c:val>
            <c:numRef>
              <c:f>Мерке!$CJ$23:$CU$23</c:f>
              <c:numCache>
                <c:formatCode>General</c:formatCode>
                <c:ptCount val="12"/>
                <c:pt idx="0">
                  <c:v>-6</c:v>
                </c:pt>
                <c:pt idx="1">
                  <c:v>-6</c:v>
                </c:pt>
                <c:pt idx="2">
                  <c:v>-6</c:v>
                </c:pt>
                <c:pt idx="3">
                  <c:v>-6</c:v>
                </c:pt>
                <c:pt idx="4">
                  <c:v>-6</c:v>
                </c:pt>
                <c:pt idx="5">
                  <c:v>-6</c:v>
                </c:pt>
                <c:pt idx="6">
                  <c:v>-6</c:v>
                </c:pt>
                <c:pt idx="7">
                  <c:v>-6</c:v>
                </c:pt>
                <c:pt idx="8">
                  <c:v>-6</c:v>
                </c:pt>
                <c:pt idx="9">
                  <c:v>-6</c:v>
                </c:pt>
                <c:pt idx="10">
                  <c:v>-6</c:v>
                </c:pt>
                <c:pt idx="11">
                  <c:v>-6</c:v>
                </c:pt>
              </c:numCache>
            </c:numRef>
          </c:val>
          <c:smooth val="0"/>
          <c:extLst>
            <c:ext xmlns:c16="http://schemas.microsoft.com/office/drawing/2014/chart" uri="{C3380CC4-5D6E-409C-BE32-E72D297353CC}">
              <c16:uniqueId val="{0000001C-124C-4DCB-A87A-FE8A4850F67B}"/>
            </c:ext>
          </c:extLst>
        </c:ser>
        <c:ser>
          <c:idx val="11"/>
          <c:order val="10"/>
          <c:tx>
            <c:strRef>
              <c:f>Мерке!$CH$24</c:f>
              <c:strCache>
                <c:ptCount val="1"/>
                <c:pt idx="0">
                  <c:v>очень прохладно</c:v>
                </c:pt>
              </c:strCache>
            </c:strRef>
          </c:tx>
          <c:spPr>
            <a:ln w="28575" cap="rnd">
              <a:solidFill>
                <a:srgbClr val="FF0000"/>
              </a:solidFill>
              <a:round/>
            </a:ln>
            <a:effectLst/>
          </c:spPr>
          <c:marker>
            <c:symbol val="none"/>
          </c:marker>
          <c:cat>
            <c:strRef>
              <c:f>'\Мои документы 2020\Казгипроград 2021\Мои работы\15.06.2021\[Павлодарская область.xlsx]Теренколь'!$G$22:$R$22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Мерке!$CJ$24:$CU$24</c:f>
              <c:numCache>
                <c:formatCode>General</c:formatCode>
                <c:ptCount val="12"/>
                <c:pt idx="0">
                  <c:v>-12</c:v>
                </c:pt>
                <c:pt idx="1">
                  <c:v>-12</c:v>
                </c:pt>
                <c:pt idx="2">
                  <c:v>-12</c:v>
                </c:pt>
                <c:pt idx="3">
                  <c:v>-12</c:v>
                </c:pt>
                <c:pt idx="4">
                  <c:v>-12</c:v>
                </c:pt>
                <c:pt idx="5">
                  <c:v>-12</c:v>
                </c:pt>
                <c:pt idx="6">
                  <c:v>-12</c:v>
                </c:pt>
                <c:pt idx="7">
                  <c:v>-12</c:v>
                </c:pt>
                <c:pt idx="8">
                  <c:v>-12</c:v>
                </c:pt>
                <c:pt idx="9">
                  <c:v>-12</c:v>
                </c:pt>
                <c:pt idx="10">
                  <c:v>-12</c:v>
                </c:pt>
                <c:pt idx="11">
                  <c:v>-12</c:v>
                </c:pt>
              </c:numCache>
            </c:numRef>
          </c:val>
          <c:smooth val="0"/>
          <c:extLst>
            <c:ext xmlns:c16="http://schemas.microsoft.com/office/drawing/2014/chart" uri="{C3380CC4-5D6E-409C-BE32-E72D297353CC}">
              <c16:uniqueId val="{0000001D-124C-4DCB-A87A-FE8A4850F67B}"/>
            </c:ext>
          </c:extLst>
        </c:ser>
        <c:dLbls>
          <c:showLegendKey val="0"/>
          <c:showVal val="0"/>
          <c:showCatName val="0"/>
          <c:showSerName val="0"/>
          <c:showPercent val="0"/>
          <c:showBubbleSize val="0"/>
        </c:dLbls>
        <c:marker val="1"/>
        <c:smooth val="0"/>
        <c:axId val="396728400"/>
        <c:axId val="396728008"/>
        <c:extLst>
          <c:ext xmlns:c15="http://schemas.microsoft.com/office/drawing/2012/chart" uri="{02D57815-91ED-43cb-92C2-25804820EDAC}">
            <c15:filteredLineSeries>
              <c15:ser>
                <c:idx val="1"/>
                <c:order val="1"/>
                <c:tx>
                  <c:strRef>
                    <c:extLst>
                      <c:ext uri="{02D57815-91ED-43cb-92C2-25804820EDAC}">
                        <c15:formulaRef>
                          <c15:sqref>Мерке!$CH$18</c15:sqref>
                        </c15:formulaRef>
                      </c:ext>
                    </c:extLst>
                    <c:strCache>
                      <c:ptCount val="1"/>
                      <c:pt idx="0">
                        <c:v>очень жарко</c:v>
                      </c:pt>
                    </c:strCache>
                  </c:strRef>
                </c:tx>
                <c:spPr>
                  <a:ln w="28575" cap="rnd">
                    <a:solidFill>
                      <a:schemeClr val="accent2"/>
                    </a:solidFill>
                    <a:round/>
                  </a:ln>
                  <a:effectLst/>
                </c:spPr>
                <c:marker>
                  <c:symbol val="none"/>
                </c:marker>
                <c:cat>
                  <c:strRef>
                    <c:extLst>
                      <c:ext uri="{02D57815-91ED-43cb-92C2-25804820EDAC}">
                        <c15:formulaRef>
                          <c15:sqref>'\Мои документы 2020\Казгипроград 2021\Мои работы\15.06.2021\[Павлодарская область.xlsx]Теренколь'!$G$22:$R$22</c15:sqref>
                        </c15:formulaRef>
                      </c:ext>
                    </c:extLst>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extLst>
                      <c:ext uri="{02D57815-91ED-43cb-92C2-25804820EDAC}">
                        <c15:formulaRef>
                          <c15:sqref>Мерке!$CJ$18:$CU$18</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1"/>
                <c:extLst>
                  <c:ext xmlns:c16="http://schemas.microsoft.com/office/drawing/2014/chart" uri="{C3380CC4-5D6E-409C-BE32-E72D297353CC}">
                    <c16:uniqueId val="{0000001E-124C-4DCB-A87A-FE8A4850F67B}"/>
                  </c:ext>
                </c:extLst>
              </c15:ser>
            </c15:filteredLineSeries>
            <c15:filteredLineSeries>
              <c15:ser>
                <c:idx val="2"/>
                <c:order val="2"/>
                <c:tx>
                  <c:strRef>
                    <c:extLst xmlns:c15="http://schemas.microsoft.com/office/drawing/2012/chart">
                      <c:ext xmlns:c15="http://schemas.microsoft.com/office/drawing/2012/chart" uri="{02D57815-91ED-43cb-92C2-25804820EDAC}">
                        <c15:formulaRef>
                          <c15:sqref>Мерке!$CH$19</c15:sqref>
                        </c15:formulaRef>
                      </c:ext>
                    </c:extLst>
                    <c:strCache>
                      <c:ptCount val="1"/>
                      <c:pt idx="0">
                        <c:v>жарко</c:v>
                      </c:pt>
                    </c:strCache>
                  </c:strRef>
                </c:tx>
                <c:spPr>
                  <a:ln w="28575" cap="rnd">
                    <a:solidFill>
                      <a:srgbClr val="FF0000"/>
                    </a:solidFill>
                    <a:round/>
                  </a:ln>
                  <a:effectLst/>
                </c:spPr>
                <c:marker>
                  <c:symbol val="none"/>
                </c:marker>
                <c:dLbls>
                  <c:dLbl>
                    <c:idx val="0"/>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1F-124C-4DCB-A87A-FE8A4850F67B}"/>
                      </c:ext>
                    </c:extLst>
                  </c:dLbl>
                  <c:dLbl>
                    <c:idx val="1"/>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0-124C-4DCB-A87A-FE8A4850F67B}"/>
                      </c:ext>
                    </c:extLst>
                  </c:dLbl>
                  <c:dLbl>
                    <c:idx val="2"/>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1-124C-4DCB-A87A-FE8A4850F67B}"/>
                      </c:ext>
                    </c:extLst>
                  </c:dLbl>
                  <c:dLbl>
                    <c:idx val="3"/>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2-124C-4DCB-A87A-FE8A4850F67B}"/>
                      </c:ext>
                    </c:extLst>
                  </c:dLbl>
                  <c:dLbl>
                    <c:idx val="4"/>
                    <c:delete val="1"/>
                    <c:extLst xmlns:c15="http://schemas.microsoft.com/office/drawing/2012/chart">
                      <c:ext xmlns:c15="http://schemas.microsoft.com/office/drawing/2012/chart" uri="{CE6537A1-D6FC-4f65-9D91-7224C49458BB}"/>
                      <c:ext xmlns:c16="http://schemas.microsoft.com/office/drawing/2014/chart" uri="{C3380CC4-5D6E-409C-BE32-E72D297353CC}">
                        <c16:uniqueId val="{00000023-124C-4DCB-A87A-FE8A4850F67B}"/>
                      </c:ext>
                    </c:extLst>
                  </c:dLbl>
                  <c:dLbl>
                    <c:idx val="5"/>
                    <c:layout>
                      <c:manualLayout>
                        <c:x val="0.33895099954610924"/>
                        <c:y val="0.8291460546155134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холодно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4-124C-4DCB-A87A-FE8A4850F67B}"/>
                      </c:ext>
                    </c:extLst>
                  </c:dLbl>
                  <c:dLbl>
                    <c:idx val="6"/>
                    <c:layout>
                      <c:manualLayout>
                        <c:x val="0.28372253468316461"/>
                        <c:y val="0.6989949405260512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u="none" strike="noStrike" baseline="0">
                              <a:effectLst/>
                            </a:rPr>
                            <a:t>очень прохладно</a:t>
                          </a:r>
                          <a:r>
                            <a:rPr lang="ru-RU" sz="1400" b="0" i="0" u="none" strike="noStrike" baseline="0"/>
                            <a:t> </a:t>
                          </a:r>
                          <a:endParaRPr lang="ru-RU"/>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5-124C-4DCB-A87A-FE8A4850F67B}"/>
                      </c:ext>
                    </c:extLst>
                  </c:dLbl>
                  <c:dLbl>
                    <c:idx val="7"/>
                    <c:layout>
                      <c:manualLayout>
                        <c:x val="0.22894101395220334"/>
                        <c:y val="0.50370567934327359"/>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умеренно 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6-124C-4DCB-A87A-FE8A4850F67B}"/>
                      </c:ext>
                    </c:extLst>
                  </c:dLbl>
                  <c:dLbl>
                    <c:idx val="8"/>
                    <c:layout>
                      <c:manualLayout>
                        <c:x val="0.17321255895644624"/>
                        <c:y val="0.31524717708158817"/>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прохладно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7-124C-4DCB-A87A-FE8A4850F67B}"/>
                      </c:ext>
                    </c:extLst>
                  </c:dLbl>
                  <c:dLbl>
                    <c:idx val="9"/>
                    <c:layout>
                      <c:manualLayout>
                        <c:x val="0.11947680224182504"/>
                        <c:y val="-5.8112782710671801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жарко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8-124C-4DCB-A87A-FE8A4850F67B}"/>
                      </c:ext>
                    </c:extLst>
                  </c:dLbl>
                  <c:dLbl>
                    <c:idx val="10"/>
                    <c:layout>
                      <c:manualLayout>
                        <c:x val="6.9638663588104124E-2"/>
                        <c:y val="0.19528899313117776"/>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9-124C-4DCB-A87A-FE8A4850F67B}"/>
                      </c:ext>
                    </c:extLst>
                  </c:dLbl>
                  <c:dLbl>
                    <c:idx val="11"/>
                    <c:layout>
                      <c:manualLayout>
                        <c:x val="1.5850808122668876E-2"/>
                        <c:y val="6.1735768135366055E-2"/>
                      </c:manualLayout>
                    </c:layout>
                    <c:tx>
                      <c:rich>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комфортно тепло</a:t>
                          </a:r>
                        </a:p>
                      </c:rich>
                    </c:tx>
                    <c:spPr>
                      <a:noFill/>
                      <a:ln>
                        <a:noFill/>
                      </a:ln>
                      <a:effectLst/>
                    </c:spPr>
                    <c:txPr>
                      <a:bodyPr rot="0" spcFirstLastPara="1" vertOverflow="ellipsis" vert="horz" wrap="square" lIns="38100" tIns="19050" rIns="38100" bIns="19050" anchor="ctr" anchorCtr="0">
                        <a:spAutoFit/>
                      </a:bodyPr>
                      <a:lstStyle/>
                      <a:p>
                        <a:pPr algn="l">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extLst xmlns:c15="http://schemas.microsoft.com/office/drawing/2012/chart">
                      <c:ext xmlns:c15="http://schemas.microsoft.com/office/drawing/2012/chart" uri="{CE6537A1-D6FC-4f65-9D91-7224C49458BB}">
                        <c15:showDataLabelsRange val="0"/>
                      </c:ext>
                      <c:ext xmlns:c16="http://schemas.microsoft.com/office/drawing/2014/chart" uri="{C3380CC4-5D6E-409C-BE32-E72D297353CC}">
                        <c16:uniqueId val="{0000002A-124C-4DCB-A87A-FE8A4850F67B}"/>
                      </c:ext>
                    </c:extLst>
                  </c:dLbl>
                  <c:spPr>
                    <a:noFill/>
                    <a:ln>
                      <a:noFill/>
                    </a:ln>
                    <a:effectLst/>
                  </c:spPr>
                  <c:txPr>
                    <a:bodyPr rot="0" spcFirstLastPara="1" vertOverflow="ellipsis" vert="horz" wrap="square" lIns="38100" tIns="19050" rIns="38100" bIns="19050" anchor="ctr" anchorCtr="1">
                      <a:spAutoFit/>
                    </a:bodyPr>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0"/>
                    </c:ext>
                  </c:extLst>
                </c:dLbls>
                <c:val>
                  <c:numRef>
                    <c:extLst xmlns:c15="http://schemas.microsoft.com/office/drawing/2012/chart">
                      <c:ext xmlns:c15="http://schemas.microsoft.com/office/drawing/2012/chart" uri="{02D57815-91ED-43cb-92C2-25804820EDAC}">
                        <c15:formulaRef>
                          <c15:sqref>Мерке!$CJ$19:$CU$19</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B-124C-4DCB-A87A-FE8A4850F67B}"/>
                  </c:ext>
                </c:extLst>
              </c15:ser>
            </c15:filteredLineSeries>
            <c15:filteredLineSeries>
              <c15:ser>
                <c:idx val="8"/>
                <c:order val="7"/>
                <c:tx>
                  <c:strRef>
                    <c:extLst xmlns:c15="http://schemas.microsoft.com/office/drawing/2012/chart">
                      <c:ext xmlns:c15="http://schemas.microsoft.com/office/drawing/2012/chart" uri="{02D57815-91ED-43cb-92C2-25804820EDAC}">
                        <c15:formulaRef>
                          <c15:sqref>Мерке!$CH$26</c15:sqref>
                        </c15:formulaRef>
                      </c:ext>
                    </c:extLst>
                    <c:strCache>
                      <c:ptCount val="1"/>
                      <c:pt idx="0">
                        <c:v>холодно</c:v>
                      </c:pt>
                    </c:strCache>
                  </c:strRef>
                </c:tx>
                <c:spPr>
                  <a:ln w="28575" cap="rnd">
                    <a:solidFill>
                      <a:schemeClr val="accent3">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Мерке!$CJ$26:$CU$26</c15:sqref>
                        </c15:formulaRef>
                      </c:ext>
                    </c:extLst>
                    <c:numCache>
                      <c:formatCode>General</c:formatCode>
                      <c:ptCount val="12"/>
                      <c:pt idx="0">
                        <c:v>-24</c:v>
                      </c:pt>
                      <c:pt idx="1">
                        <c:v>-24</c:v>
                      </c:pt>
                      <c:pt idx="2">
                        <c:v>-24</c:v>
                      </c:pt>
                      <c:pt idx="3">
                        <c:v>-24</c:v>
                      </c:pt>
                      <c:pt idx="4">
                        <c:v>-24</c:v>
                      </c:pt>
                      <c:pt idx="5">
                        <c:v>-24</c:v>
                      </c:pt>
                      <c:pt idx="6">
                        <c:v>-24</c:v>
                      </c:pt>
                      <c:pt idx="7">
                        <c:v>-24</c:v>
                      </c:pt>
                      <c:pt idx="8">
                        <c:v>-24</c:v>
                      </c:pt>
                      <c:pt idx="9">
                        <c:v>-24</c:v>
                      </c:pt>
                      <c:pt idx="10">
                        <c:v>-24</c:v>
                      </c:pt>
                      <c:pt idx="11">
                        <c:v>-24</c:v>
                      </c:pt>
                    </c:numCache>
                  </c:numRef>
                </c:val>
                <c:smooth val="0"/>
                <c:extLst xmlns:c15="http://schemas.microsoft.com/office/drawing/2012/chart">
                  <c:ext xmlns:c16="http://schemas.microsoft.com/office/drawing/2014/chart" uri="{C3380CC4-5D6E-409C-BE32-E72D297353CC}">
                    <c16:uniqueId val="{0000002C-124C-4DCB-A87A-FE8A4850F67B}"/>
                  </c:ext>
                </c:extLst>
              </c15:ser>
            </c15:filteredLineSeries>
            <c15:filteredLineSeries>
              <c15:ser>
                <c:idx val="9"/>
                <c:order val="8"/>
                <c:tx>
                  <c:strRef>
                    <c:extLst xmlns:c15="http://schemas.microsoft.com/office/drawing/2012/chart">
                      <c:ext xmlns:c15="http://schemas.microsoft.com/office/drawing/2012/chart" uri="{02D57815-91ED-43cb-92C2-25804820EDAC}">
                        <c15:formulaRef>
                          <c15:sqref>Мерке!$CH$25</c15:sqref>
                        </c15:formulaRef>
                      </c:ext>
                    </c:extLst>
                    <c:strCache>
                      <c:ptCount val="1"/>
                      <c:pt idx="0">
                        <c:v>умеренно холодно</c:v>
                      </c:pt>
                    </c:strCache>
                  </c:strRef>
                </c:tx>
                <c:spPr>
                  <a:ln w="28575" cap="rnd">
                    <a:solidFill>
                      <a:srgbClr val="FF0000"/>
                    </a:solidFill>
                    <a:round/>
                  </a:ln>
                  <a:effectLst/>
                </c:spPr>
                <c:marker>
                  <c:symbol val="none"/>
                </c:marker>
                <c:val>
                  <c:numRef>
                    <c:extLst xmlns:c15="http://schemas.microsoft.com/office/drawing/2012/chart">
                      <c:ext xmlns:c15="http://schemas.microsoft.com/office/drawing/2012/chart" uri="{02D57815-91ED-43cb-92C2-25804820EDAC}">
                        <c15:formulaRef>
                          <c15:sqref>Мерке!$CJ$25:$CU$25</c15:sqref>
                        </c15:formulaRef>
                      </c:ext>
                    </c:extLst>
                    <c:numCache>
                      <c:formatCode>General</c:formatCode>
                      <c:ptCount val="12"/>
                      <c:pt idx="0">
                        <c:v>-18</c:v>
                      </c:pt>
                      <c:pt idx="1">
                        <c:v>-18</c:v>
                      </c:pt>
                      <c:pt idx="2">
                        <c:v>-18</c:v>
                      </c:pt>
                      <c:pt idx="3">
                        <c:v>-18</c:v>
                      </c:pt>
                      <c:pt idx="4">
                        <c:v>-18</c:v>
                      </c:pt>
                      <c:pt idx="5">
                        <c:v>-18</c:v>
                      </c:pt>
                      <c:pt idx="6">
                        <c:v>-18</c:v>
                      </c:pt>
                      <c:pt idx="7">
                        <c:v>-18</c:v>
                      </c:pt>
                      <c:pt idx="8">
                        <c:v>-18</c:v>
                      </c:pt>
                      <c:pt idx="9">
                        <c:v>-18</c:v>
                      </c:pt>
                      <c:pt idx="10">
                        <c:v>-18</c:v>
                      </c:pt>
                      <c:pt idx="11">
                        <c:v>-18</c:v>
                      </c:pt>
                    </c:numCache>
                  </c:numRef>
                </c:val>
                <c:smooth val="0"/>
                <c:extLst xmlns:c15="http://schemas.microsoft.com/office/drawing/2012/chart">
                  <c:ext xmlns:c16="http://schemas.microsoft.com/office/drawing/2014/chart" uri="{C3380CC4-5D6E-409C-BE32-E72D297353CC}">
                    <c16:uniqueId val="{0000002D-124C-4DCB-A87A-FE8A4850F67B}"/>
                  </c:ext>
                </c:extLst>
              </c15:ser>
            </c15:filteredLineSeries>
            <c15:filteredLineSeries>
              <c15:ser>
                <c:idx val="10"/>
                <c:order val="9"/>
                <c:tx>
                  <c:strRef>
                    <c:extLst xmlns:c15="http://schemas.microsoft.com/office/drawing/2012/chart">
                      <c:ext xmlns:c15="http://schemas.microsoft.com/office/drawing/2012/chart" uri="{02D57815-91ED-43cb-92C2-25804820EDAC}">
                        <c15:formulaRef>
                          <c15:sqref>Мерке!$CH$27</c15:sqref>
                        </c15:formulaRef>
                      </c:ext>
                    </c:extLst>
                    <c:strCache>
                      <c:ptCount val="1"/>
                      <c:pt idx="0">
                        <c:v>очень холодно</c:v>
                      </c:pt>
                    </c:strCache>
                  </c:strRef>
                </c:tx>
                <c:spPr>
                  <a:ln w="28575" cap="rnd">
                    <a:solidFill>
                      <a:schemeClr val="accent5">
                        <a:lumMod val="60000"/>
                      </a:schemeClr>
                    </a:solidFill>
                    <a:round/>
                  </a:ln>
                  <a:effectLst/>
                </c:spPr>
                <c:marker>
                  <c:symbol val="none"/>
                </c:marker>
                <c:val>
                  <c:numRef>
                    <c:extLst xmlns:c15="http://schemas.microsoft.com/office/drawing/2012/chart">
                      <c:ext xmlns:c15="http://schemas.microsoft.com/office/drawing/2012/chart" uri="{02D57815-91ED-43cb-92C2-25804820EDAC}">
                        <c15:formulaRef>
                          <c15:sqref>Мерке!$CJ$27:$CU$27</c15:sqref>
                        </c15:formulaRef>
                      </c:ext>
                    </c:extLst>
                    <c:numCache>
                      <c:formatCode>General</c:formatCode>
                      <c:ptCount val="12"/>
                      <c:pt idx="0">
                        <c:v>-30</c:v>
                      </c:pt>
                      <c:pt idx="1">
                        <c:v>-30</c:v>
                      </c:pt>
                      <c:pt idx="2">
                        <c:v>-30</c:v>
                      </c:pt>
                      <c:pt idx="3">
                        <c:v>-30</c:v>
                      </c:pt>
                      <c:pt idx="4">
                        <c:v>-30</c:v>
                      </c:pt>
                      <c:pt idx="5">
                        <c:v>-30</c:v>
                      </c:pt>
                      <c:pt idx="6">
                        <c:v>-30</c:v>
                      </c:pt>
                      <c:pt idx="7">
                        <c:v>-30</c:v>
                      </c:pt>
                      <c:pt idx="8">
                        <c:v>-30</c:v>
                      </c:pt>
                      <c:pt idx="9">
                        <c:v>-30</c:v>
                      </c:pt>
                      <c:pt idx="10">
                        <c:v>-30</c:v>
                      </c:pt>
                      <c:pt idx="11">
                        <c:v>-30</c:v>
                      </c:pt>
                    </c:numCache>
                  </c:numRef>
                </c:val>
                <c:smooth val="0"/>
                <c:extLst xmlns:c15="http://schemas.microsoft.com/office/drawing/2012/chart">
                  <c:ext xmlns:c16="http://schemas.microsoft.com/office/drawing/2014/chart" uri="{C3380CC4-5D6E-409C-BE32-E72D297353CC}">
                    <c16:uniqueId val="{0000002E-124C-4DCB-A87A-FE8A4850F67B}"/>
                  </c:ext>
                </c:extLst>
              </c15:ser>
            </c15:filteredLineSeries>
          </c:ext>
        </c:extLst>
      </c:lineChart>
      <c:catAx>
        <c:axId val="397552720"/>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3112"/>
        <c:crosses val="autoZero"/>
        <c:auto val="1"/>
        <c:lblAlgn val="ctr"/>
        <c:lblOffset val="100"/>
        <c:noMultiLvlLbl val="0"/>
      </c:catAx>
      <c:valAx>
        <c:axId val="397553112"/>
        <c:scaling>
          <c:orientation val="minMax"/>
          <c:max val="25"/>
          <c:min val="-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sz="1400" b="0" i="0" baseline="0">
                    <a:effectLst/>
                  </a:rPr>
                  <a:t>Эффективная температура, °С</a:t>
                </a:r>
                <a:endParaRPr lang="aa-ET" sz="1400">
                  <a:effectLst/>
                </a:endParaRPr>
              </a:p>
            </c:rich>
          </c:tx>
          <c:layout>
            <c:manualLayout>
              <c:xMode val="edge"/>
              <c:yMode val="edge"/>
              <c:x val="5.9029109800581283E-3"/>
              <c:y val="6.5972607888109436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aa-ET"/>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397552720"/>
        <c:crosses val="autoZero"/>
        <c:crossBetween val="between"/>
      </c:valAx>
      <c:valAx>
        <c:axId val="396728008"/>
        <c:scaling>
          <c:orientation val="minMax"/>
          <c:max val="25"/>
          <c:min val="-5"/>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Уровень комфорта</a:t>
                </a:r>
              </a:p>
            </c:rich>
          </c:tx>
          <c:layout>
            <c:manualLayout>
              <c:xMode val="edge"/>
              <c:yMode val="edge"/>
              <c:x val="0.93841168961465338"/>
              <c:y val="0.25059920200557889"/>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one"/>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bg1"/>
                </a:solidFill>
                <a:latin typeface="Times New Roman" panose="02020603050405020304" pitchFamily="18" charset="0"/>
                <a:ea typeface="+mn-ea"/>
                <a:cs typeface="Times New Roman" panose="02020603050405020304" pitchFamily="18" charset="0"/>
              </a:defRPr>
            </a:pPr>
            <a:endParaRPr lang="ru-KZ"/>
          </a:p>
        </c:txPr>
        <c:crossAx val="396728400"/>
        <c:crosses val="max"/>
        <c:crossBetween val="between"/>
      </c:valAx>
      <c:catAx>
        <c:axId val="396728400"/>
        <c:scaling>
          <c:orientation val="minMax"/>
        </c:scaling>
        <c:delete val="1"/>
        <c:axPos val="b"/>
        <c:numFmt formatCode="General" sourceLinked="1"/>
        <c:majorTickMark val="out"/>
        <c:minorTickMark val="none"/>
        <c:tickLblPos val="nextTo"/>
        <c:crossAx val="396728008"/>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885140247148822"/>
          <c:y val="5.9039442986293378E-2"/>
          <c:w val="0.80505132587963868"/>
          <c:h val="0.88192111402741324"/>
        </c:manualLayout>
      </c:layout>
      <c:lineChart>
        <c:grouping val="standard"/>
        <c:varyColors val="0"/>
        <c:ser>
          <c:idx val="0"/>
          <c:order val="0"/>
          <c:tx>
            <c:v>T</c:v>
          </c:tx>
          <c:spPr>
            <a:ln w="28575" cap="rnd">
              <a:solidFill>
                <a:schemeClr val="bg2">
                  <a:lumMod val="50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Мерке!$G$3:$R$3</c:f>
              <c:numCache>
                <c:formatCode>0.0</c:formatCode>
                <c:ptCount val="12"/>
                <c:pt idx="0">
                  <c:v>-4.0999999999999996</c:v>
                </c:pt>
                <c:pt idx="1">
                  <c:v>-1.8</c:v>
                </c:pt>
                <c:pt idx="2">
                  <c:v>5.2</c:v>
                </c:pt>
                <c:pt idx="3">
                  <c:v>12.1</c:v>
                </c:pt>
                <c:pt idx="4">
                  <c:v>17.399999999999999</c:v>
                </c:pt>
                <c:pt idx="5">
                  <c:v>22.7</c:v>
                </c:pt>
                <c:pt idx="6">
                  <c:v>25.3</c:v>
                </c:pt>
                <c:pt idx="7">
                  <c:v>23.7</c:v>
                </c:pt>
                <c:pt idx="8">
                  <c:v>17.899999999999999</c:v>
                </c:pt>
                <c:pt idx="9">
                  <c:v>10.5</c:v>
                </c:pt>
                <c:pt idx="10">
                  <c:v>3</c:v>
                </c:pt>
                <c:pt idx="11">
                  <c:v>-2.6</c:v>
                </c:pt>
              </c:numCache>
            </c:numRef>
          </c:val>
          <c:smooth val="1"/>
          <c:extLst>
            <c:ext xmlns:c16="http://schemas.microsoft.com/office/drawing/2014/chart" uri="{C3380CC4-5D6E-409C-BE32-E72D297353CC}">
              <c16:uniqueId val="{00000000-C6A6-4FFD-AEA2-2B3F244B6012}"/>
            </c:ext>
          </c:extLst>
        </c:ser>
        <c:ser>
          <c:idx val="1"/>
          <c:order val="1"/>
          <c:tx>
            <c:v>Tmin</c:v>
          </c:tx>
          <c:spPr>
            <a:ln w="28575" cap="rnd">
              <a:solidFill>
                <a:schemeClr val="accent1">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Мерке!$G$4:$R$4</c:f>
              <c:numCache>
                <c:formatCode>0.0</c:formatCode>
                <c:ptCount val="12"/>
                <c:pt idx="0">
                  <c:v>-8.3000000000000007</c:v>
                </c:pt>
                <c:pt idx="1">
                  <c:v>-6.1</c:v>
                </c:pt>
                <c:pt idx="2">
                  <c:v>0</c:v>
                </c:pt>
                <c:pt idx="3">
                  <c:v>5.9</c:v>
                </c:pt>
                <c:pt idx="4">
                  <c:v>10.199999999999999</c:v>
                </c:pt>
                <c:pt idx="5">
                  <c:v>14.8</c:v>
                </c:pt>
                <c:pt idx="6">
                  <c:v>17.100000000000001</c:v>
                </c:pt>
                <c:pt idx="7">
                  <c:v>15.2</c:v>
                </c:pt>
                <c:pt idx="8">
                  <c:v>9.9</c:v>
                </c:pt>
                <c:pt idx="9">
                  <c:v>4</c:v>
                </c:pt>
                <c:pt idx="10">
                  <c:v>-1.7</c:v>
                </c:pt>
                <c:pt idx="11">
                  <c:v>-6.7</c:v>
                </c:pt>
              </c:numCache>
            </c:numRef>
          </c:val>
          <c:smooth val="1"/>
          <c:extLst>
            <c:ext xmlns:c16="http://schemas.microsoft.com/office/drawing/2014/chart" uri="{C3380CC4-5D6E-409C-BE32-E72D297353CC}">
              <c16:uniqueId val="{00000001-C6A6-4FFD-AEA2-2B3F244B6012}"/>
            </c:ext>
          </c:extLst>
        </c:ser>
        <c:ser>
          <c:idx val="2"/>
          <c:order val="2"/>
          <c:tx>
            <c:v>Tmax</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Мерке!$G$5:$R$5</c:f>
              <c:numCache>
                <c:formatCode>0.0</c:formatCode>
                <c:ptCount val="12"/>
                <c:pt idx="0">
                  <c:v>1.7</c:v>
                </c:pt>
                <c:pt idx="1">
                  <c:v>4.2</c:v>
                </c:pt>
                <c:pt idx="2">
                  <c:v>12</c:v>
                </c:pt>
                <c:pt idx="3">
                  <c:v>19.2</c:v>
                </c:pt>
                <c:pt idx="4">
                  <c:v>24.6</c:v>
                </c:pt>
                <c:pt idx="5">
                  <c:v>30.4</c:v>
                </c:pt>
                <c:pt idx="6">
                  <c:v>33.1</c:v>
                </c:pt>
                <c:pt idx="7">
                  <c:v>32.1</c:v>
                </c:pt>
                <c:pt idx="8">
                  <c:v>26.5</c:v>
                </c:pt>
                <c:pt idx="9">
                  <c:v>18.8</c:v>
                </c:pt>
                <c:pt idx="10">
                  <c:v>9.8000000000000007</c:v>
                </c:pt>
                <c:pt idx="11">
                  <c:v>3.2</c:v>
                </c:pt>
              </c:numCache>
            </c:numRef>
          </c:val>
          <c:smooth val="1"/>
          <c:extLst>
            <c:ext xmlns:c16="http://schemas.microsoft.com/office/drawing/2014/chart" uri="{C3380CC4-5D6E-409C-BE32-E72D297353CC}">
              <c16:uniqueId val="{00000002-C6A6-4FFD-AEA2-2B3F244B6012}"/>
            </c:ext>
          </c:extLst>
        </c:ser>
        <c:dLbls>
          <c:showLegendKey val="0"/>
          <c:showVal val="0"/>
          <c:showCatName val="0"/>
          <c:showSerName val="0"/>
          <c:showPercent val="0"/>
          <c:showBubbleSize val="0"/>
        </c:dLbls>
        <c:smooth val="0"/>
        <c:axId val="493104304"/>
        <c:axId val="493099384"/>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35"/>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Температура воздуха, °С</a:t>
                </a:r>
              </a:p>
            </c:rich>
          </c:tx>
          <c:layout>
            <c:manualLayout>
              <c:xMode val="edge"/>
              <c:yMode val="edge"/>
              <c:x val="3.1306825081028569E-2"/>
              <c:y val="0.1524303732866725"/>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valAx>
      <c:spPr>
        <a:noFill/>
        <a:ln>
          <a:noFill/>
        </a:ln>
        <a:effectLst/>
      </c:spPr>
    </c:plotArea>
    <c:legend>
      <c:legendPos val="r"/>
      <c:layout>
        <c:manualLayout>
          <c:xMode val="edge"/>
          <c:yMode val="edge"/>
          <c:x val="0.41206396353480718"/>
          <c:y val="0.86833166684027152"/>
          <c:w val="0.48829190835131375"/>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313169187184934"/>
          <c:y val="5.9039587507182904E-2"/>
          <c:w val="0.71800024996875378"/>
          <c:h val="0.71923533988218902"/>
        </c:manualLayout>
      </c:layout>
      <c:barChart>
        <c:barDir val="col"/>
        <c:grouping val="clustered"/>
        <c:varyColors val="0"/>
        <c:ser>
          <c:idx val="0"/>
          <c:order val="0"/>
          <c:tx>
            <c:v>R, мм</c:v>
          </c:tx>
          <c:spPr>
            <a:solidFill>
              <a:schemeClr val="accent1"/>
            </a:solidFill>
            <a:ln>
              <a:noFill/>
            </a:ln>
            <a:effectLst/>
          </c:spPr>
          <c:invertIfNegative val="0"/>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Мерке!$G$23:$R$23</c:f>
              <c:numCache>
                <c:formatCode>0</c:formatCode>
                <c:ptCount val="12"/>
                <c:pt idx="0">
                  <c:v>24.7</c:v>
                </c:pt>
                <c:pt idx="1">
                  <c:v>32.700000000000003</c:v>
                </c:pt>
                <c:pt idx="2">
                  <c:v>44.4</c:v>
                </c:pt>
                <c:pt idx="3">
                  <c:v>66.2</c:v>
                </c:pt>
                <c:pt idx="4">
                  <c:v>56.4</c:v>
                </c:pt>
                <c:pt idx="5">
                  <c:v>32.799999999999997</c:v>
                </c:pt>
                <c:pt idx="6">
                  <c:v>19.8</c:v>
                </c:pt>
                <c:pt idx="7">
                  <c:v>13.5</c:v>
                </c:pt>
                <c:pt idx="8">
                  <c:v>16.8</c:v>
                </c:pt>
                <c:pt idx="9">
                  <c:v>34.1</c:v>
                </c:pt>
                <c:pt idx="10">
                  <c:v>39.9</c:v>
                </c:pt>
                <c:pt idx="11">
                  <c:v>31.1</c:v>
                </c:pt>
              </c:numCache>
            </c:numRef>
          </c:val>
          <c:extLst>
            <c:ext xmlns:c16="http://schemas.microsoft.com/office/drawing/2014/chart" uri="{C3380CC4-5D6E-409C-BE32-E72D297353CC}">
              <c16:uniqueId val="{00000000-5DF1-4CBA-980D-9199CC90A49D}"/>
            </c:ext>
          </c:extLst>
        </c:ser>
        <c:dLbls>
          <c:showLegendKey val="0"/>
          <c:showVal val="0"/>
          <c:showCatName val="0"/>
          <c:showSerName val="0"/>
          <c:showPercent val="0"/>
          <c:showBubbleSize val="0"/>
        </c:dLbls>
        <c:gapWidth val="38"/>
        <c:axId val="407584328"/>
        <c:axId val="407580720"/>
      </c:barChart>
      <c:lineChart>
        <c:grouping val="standard"/>
        <c:varyColors val="0"/>
        <c:ser>
          <c:idx val="1"/>
          <c:order val="1"/>
          <c:tx>
            <c:v>f, %</c:v>
          </c:tx>
          <c:spPr>
            <a:ln w="28575" cap="rnd">
              <a:solidFill>
                <a:srgbClr val="FF0000"/>
              </a:solidFill>
              <a:round/>
            </a:ln>
            <a:effectLst/>
          </c:spPr>
          <c:marker>
            <c:symbol val="none"/>
          </c:marker>
          <c:cat>
            <c:strRef>
              <c:f>Мерке!$G$22:$R$22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Мерке!$G$24:$R$24</c:f>
              <c:numCache>
                <c:formatCode>General</c:formatCode>
                <c:ptCount val="12"/>
                <c:pt idx="0">
                  <c:v>81</c:v>
                </c:pt>
                <c:pt idx="1">
                  <c:v>80</c:v>
                </c:pt>
                <c:pt idx="2">
                  <c:v>76</c:v>
                </c:pt>
                <c:pt idx="3">
                  <c:v>66</c:v>
                </c:pt>
                <c:pt idx="4">
                  <c:v>62</c:v>
                </c:pt>
                <c:pt idx="5">
                  <c:v>50</c:v>
                </c:pt>
                <c:pt idx="6">
                  <c:v>44</c:v>
                </c:pt>
                <c:pt idx="7">
                  <c:v>43</c:v>
                </c:pt>
                <c:pt idx="8">
                  <c:v>48</c:v>
                </c:pt>
                <c:pt idx="9">
                  <c:v>64</c:v>
                </c:pt>
                <c:pt idx="10">
                  <c:v>76</c:v>
                </c:pt>
                <c:pt idx="11">
                  <c:v>82</c:v>
                </c:pt>
              </c:numCache>
            </c:numRef>
          </c:val>
          <c:smooth val="1"/>
          <c:extLst>
            <c:ext xmlns:c16="http://schemas.microsoft.com/office/drawing/2014/chart" uri="{C3380CC4-5D6E-409C-BE32-E72D297353CC}">
              <c16:uniqueId val="{00000001-5DF1-4CBA-980D-9199CC90A49D}"/>
            </c:ext>
          </c:extLst>
        </c:ser>
        <c:dLbls>
          <c:showLegendKey val="0"/>
          <c:showVal val="0"/>
          <c:showCatName val="0"/>
          <c:showSerName val="0"/>
          <c:showPercent val="0"/>
          <c:showBubbleSize val="0"/>
        </c:dLbls>
        <c:marker val="1"/>
        <c:smooth val="0"/>
        <c:axId val="405067904"/>
        <c:axId val="405061344"/>
      </c:lineChart>
      <c:catAx>
        <c:axId val="407584328"/>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0720"/>
        <c:crosses val="autoZero"/>
        <c:auto val="1"/>
        <c:lblAlgn val="ctr"/>
        <c:lblOffset val="100"/>
        <c:noMultiLvlLbl val="0"/>
      </c:catAx>
      <c:valAx>
        <c:axId val="407580720"/>
        <c:scaling>
          <c:orientation val="minMax"/>
          <c:max val="7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Осадки, мм</a:t>
                </a:r>
              </a:p>
            </c:rich>
          </c:tx>
          <c:layout>
            <c:manualLayout>
              <c:xMode val="edge"/>
              <c:yMode val="edge"/>
              <c:x val="1.6704023108222582E-2"/>
              <c:y val="0.27832385535141441"/>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7584328"/>
        <c:crosses val="autoZero"/>
        <c:crossBetween val="between"/>
        <c:majorUnit val="10"/>
      </c:valAx>
      <c:valAx>
        <c:axId val="405061344"/>
        <c:scaling>
          <c:orientation val="minMax"/>
          <c:max val="90"/>
          <c:min val="40"/>
        </c:scaling>
        <c:delete val="0"/>
        <c:axPos val="r"/>
        <c:title>
          <c:tx>
            <c:rich>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Относительная влажность, %</a:t>
                </a:r>
              </a:p>
            </c:rich>
          </c:tx>
          <c:layout>
            <c:manualLayout>
              <c:xMode val="edge"/>
              <c:yMode val="edge"/>
              <c:x val="0.92969952829970326"/>
              <c:y val="4.1667136884762375E-2"/>
            </c:manualLayout>
          </c:layout>
          <c:overlay val="0"/>
          <c:spPr>
            <a:noFill/>
            <a:ln>
              <a:noFill/>
            </a:ln>
            <a:effectLst/>
          </c:spPr>
          <c:txPr>
            <a:bodyPr rot="-5400000" spcFirstLastPara="1" vertOverflow="ellipsis" vert="horz" wrap="square" anchor="ctr" anchorCtr="1"/>
            <a:lstStyle/>
            <a:p>
              <a:pPr algn="just">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General"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05067904"/>
        <c:crosses val="max"/>
        <c:crossBetween val="between"/>
        <c:majorUnit val="10"/>
      </c:valAx>
      <c:catAx>
        <c:axId val="405067904"/>
        <c:scaling>
          <c:orientation val="minMax"/>
        </c:scaling>
        <c:delete val="1"/>
        <c:axPos val="b"/>
        <c:numFmt formatCode="General" sourceLinked="1"/>
        <c:majorTickMark val="out"/>
        <c:minorTickMark val="none"/>
        <c:tickLblPos val="nextTo"/>
        <c:crossAx val="405061344"/>
        <c:crosses val="autoZero"/>
        <c:auto val="1"/>
        <c:lblAlgn val="ctr"/>
        <c:lblOffset val="100"/>
        <c:noMultiLvlLbl val="0"/>
      </c:catAx>
      <c:spPr>
        <a:noFill/>
        <a:ln>
          <a:noFill/>
        </a:ln>
        <a:effectLst/>
      </c:spPr>
    </c:plotArea>
    <c:legend>
      <c:legendPos val="b"/>
      <c:layout>
        <c:manualLayout>
          <c:xMode val="edge"/>
          <c:yMode val="edge"/>
          <c:x val="0.35046933948071307"/>
          <c:y val="0.89876734463566643"/>
          <c:w val="0.35126662292213473"/>
          <c:h val="9.8842228054826481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январь</c:v>
          </c:tx>
          <c:spPr>
            <a:solidFill>
              <a:srgbClr val="2E75B6">
                <a:alpha val="50196"/>
              </a:srgbClr>
            </a:solidFill>
            <a:ln w="25400">
              <a:solidFill>
                <a:schemeClr val="accent1">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Мерке!$G$43:$N$43</c:f>
              <c:numCache>
                <c:formatCode>0</c:formatCode>
                <c:ptCount val="8"/>
                <c:pt idx="0">
                  <c:v>5</c:v>
                </c:pt>
                <c:pt idx="1">
                  <c:v>10</c:v>
                </c:pt>
                <c:pt idx="2">
                  <c:v>15</c:v>
                </c:pt>
                <c:pt idx="3">
                  <c:v>12</c:v>
                </c:pt>
                <c:pt idx="4">
                  <c:v>23</c:v>
                </c:pt>
                <c:pt idx="5">
                  <c:v>10</c:v>
                </c:pt>
                <c:pt idx="6">
                  <c:v>16</c:v>
                </c:pt>
                <c:pt idx="7">
                  <c:v>9</c:v>
                </c:pt>
              </c:numCache>
            </c:numRef>
          </c:val>
          <c:extLst>
            <c:ext xmlns:c16="http://schemas.microsoft.com/office/drawing/2014/chart" uri="{C3380CC4-5D6E-409C-BE32-E72D297353CC}">
              <c16:uniqueId val="{00000000-FB0A-4944-A5C4-9510345A0750}"/>
            </c:ext>
          </c:extLst>
        </c:ser>
        <c:ser>
          <c:idx val="0"/>
          <c:order val="1"/>
          <c:tx>
            <c:v>июль</c:v>
          </c:tx>
          <c:spPr>
            <a:solidFill>
              <a:srgbClr val="FF0000">
                <a:alpha val="50196"/>
              </a:srgbClr>
            </a:solidFill>
            <a:ln w="25400">
              <a:solidFill>
                <a:srgbClr val="FF0000"/>
              </a:solidFill>
            </a:ln>
            <a:effectLst/>
          </c:spPr>
          <c:val>
            <c:numRef>
              <c:f>Мерке!$G$45:$N$45</c:f>
              <c:numCache>
                <c:formatCode>0</c:formatCode>
                <c:ptCount val="8"/>
                <c:pt idx="0">
                  <c:v>6</c:v>
                </c:pt>
                <c:pt idx="1">
                  <c:v>10</c:v>
                </c:pt>
                <c:pt idx="2">
                  <c:v>13</c:v>
                </c:pt>
                <c:pt idx="3">
                  <c:v>9</c:v>
                </c:pt>
                <c:pt idx="4">
                  <c:v>23</c:v>
                </c:pt>
                <c:pt idx="5">
                  <c:v>12</c:v>
                </c:pt>
                <c:pt idx="6">
                  <c:v>17</c:v>
                </c:pt>
                <c:pt idx="7">
                  <c:v>10</c:v>
                </c:pt>
              </c:numCache>
            </c:numRef>
          </c:val>
          <c:extLst>
            <c:ext xmlns:c16="http://schemas.microsoft.com/office/drawing/2014/chart" uri="{C3380CC4-5D6E-409C-BE32-E72D297353CC}">
              <c16:uniqueId val="{00000001-FB0A-4944-A5C4-9510345A0750}"/>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876832688068607"/>
          <c:h val="9.8180456356003948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tx>
            <c:v>апрель</c:v>
          </c:tx>
          <c:spPr>
            <a:solidFill>
              <a:srgbClr val="00B050">
                <a:alpha val="50196"/>
              </a:srgbClr>
            </a:solidFill>
            <a:ln w="25400">
              <a:solidFill>
                <a:srgbClr val="00B05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Мерке!$G$44:$N$44</c:f>
              <c:numCache>
                <c:formatCode>0</c:formatCode>
                <c:ptCount val="8"/>
                <c:pt idx="0">
                  <c:v>6</c:v>
                </c:pt>
                <c:pt idx="1">
                  <c:v>14</c:v>
                </c:pt>
                <c:pt idx="2">
                  <c:v>18</c:v>
                </c:pt>
                <c:pt idx="3">
                  <c:v>8</c:v>
                </c:pt>
                <c:pt idx="4">
                  <c:v>16</c:v>
                </c:pt>
                <c:pt idx="5">
                  <c:v>10</c:v>
                </c:pt>
                <c:pt idx="6">
                  <c:v>19</c:v>
                </c:pt>
                <c:pt idx="7">
                  <c:v>9</c:v>
                </c:pt>
              </c:numCache>
            </c:numRef>
          </c:val>
          <c:extLst>
            <c:ext xmlns:c16="http://schemas.microsoft.com/office/drawing/2014/chart" uri="{C3380CC4-5D6E-409C-BE32-E72D297353CC}">
              <c16:uniqueId val="{00000000-9A36-4E2E-828F-90B034A259B8}"/>
            </c:ext>
          </c:extLst>
        </c:ser>
        <c:ser>
          <c:idx val="0"/>
          <c:order val="1"/>
          <c:tx>
            <c:v>октябрь</c:v>
          </c:tx>
          <c:spPr>
            <a:solidFill>
              <a:srgbClr val="FF9900">
                <a:alpha val="49804"/>
              </a:srgbClr>
            </a:solidFill>
            <a:ln w="25400">
              <a:solidFill>
                <a:srgbClr val="FF9900"/>
              </a:solidFill>
            </a:ln>
            <a:effectLst/>
          </c:spPr>
          <c:val>
            <c:numRef>
              <c:f>Мерке!$G$46:$N$46</c:f>
              <c:numCache>
                <c:formatCode>0</c:formatCode>
                <c:ptCount val="8"/>
                <c:pt idx="0">
                  <c:v>6</c:v>
                </c:pt>
                <c:pt idx="1">
                  <c:v>12</c:v>
                </c:pt>
                <c:pt idx="2">
                  <c:v>15</c:v>
                </c:pt>
                <c:pt idx="3">
                  <c:v>10</c:v>
                </c:pt>
                <c:pt idx="4">
                  <c:v>25</c:v>
                </c:pt>
                <c:pt idx="5">
                  <c:v>9</c:v>
                </c:pt>
                <c:pt idx="6">
                  <c:v>14</c:v>
                </c:pt>
                <c:pt idx="7">
                  <c:v>9</c:v>
                </c:pt>
              </c:numCache>
            </c:numRef>
          </c:val>
          <c:extLst>
            <c:ext xmlns:c16="http://schemas.microsoft.com/office/drawing/2014/chart" uri="{C3380CC4-5D6E-409C-BE32-E72D297353CC}">
              <c16:uniqueId val="{00000001-9A36-4E2E-828F-90B034A259B8}"/>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0"/>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legend>
      <c:legendPos val="b"/>
      <c:layout>
        <c:manualLayout>
          <c:xMode val="edge"/>
          <c:yMode val="edge"/>
          <c:x val="0.25028364019987692"/>
          <c:y val="0.90181953803649195"/>
          <c:w val="0.50799926071424717"/>
          <c:h val="9.8180461963507853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548235">
                <a:alpha val="50196"/>
              </a:srgbClr>
            </a:solidFill>
            <a:ln w="25400">
              <a:solidFill>
                <a:schemeClr val="accent6">
                  <a:lumMod val="75000"/>
                </a:schemeClr>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Мерке!$G$47:$N$47</c:f>
              <c:numCache>
                <c:formatCode>0</c:formatCode>
                <c:ptCount val="8"/>
                <c:pt idx="0">
                  <c:v>6</c:v>
                </c:pt>
                <c:pt idx="1">
                  <c:v>12</c:v>
                </c:pt>
                <c:pt idx="2">
                  <c:v>15</c:v>
                </c:pt>
                <c:pt idx="3">
                  <c:v>10</c:v>
                </c:pt>
                <c:pt idx="4">
                  <c:v>22</c:v>
                </c:pt>
                <c:pt idx="5">
                  <c:v>10</c:v>
                </c:pt>
                <c:pt idx="6">
                  <c:v>16</c:v>
                </c:pt>
                <c:pt idx="7">
                  <c:v>9</c:v>
                </c:pt>
              </c:numCache>
            </c:numRef>
          </c:val>
          <c:extLst>
            <c:ext xmlns:c16="http://schemas.microsoft.com/office/drawing/2014/chart" uri="{C3380CC4-5D6E-409C-BE32-E72D297353CC}">
              <c16:uniqueId val="{00000000-B95D-4DB4-A6B1-2A0C491550E8}"/>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scaling>
        <c:delete val="0"/>
        <c:axPos val="l"/>
        <c:majorGridlines>
          <c:spPr>
            <a:ln w="9525" cap="flat" cmpd="sng" algn="ctr">
              <a:solidFill>
                <a:schemeClr val="bg2">
                  <a:lumMod val="75000"/>
                </a:schemeClr>
              </a:solidFill>
              <a:round/>
            </a:ln>
            <a:effectLst/>
          </c:spPr>
        </c:majorGridlines>
        <c:numFmt formatCode="0" sourceLinked="1"/>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1659532942997509"/>
          <c:y val="9.726086322543015E-2"/>
          <c:w val="0.65260885658523449"/>
          <c:h val="0.75027960046660835"/>
        </c:manualLayout>
      </c:layout>
      <c:radarChart>
        <c:radarStyle val="filled"/>
        <c:varyColors val="0"/>
        <c:ser>
          <c:idx val="1"/>
          <c:order val="0"/>
          <c:spPr>
            <a:solidFill>
              <a:srgbClr val="00B0F0">
                <a:alpha val="50196"/>
              </a:srgbClr>
            </a:solidFill>
            <a:ln w="25400">
              <a:solidFill>
                <a:srgbClr val="00B0F0"/>
              </a:solidFill>
            </a:ln>
            <a:effectLst/>
          </c:spPr>
          <c:cat>
            <c:strRef>
              <c:f>Мерке!$G$42:$N$42</c:f>
              <c:strCache>
                <c:ptCount val="8"/>
                <c:pt idx="0">
                  <c:v>С</c:v>
                </c:pt>
                <c:pt idx="1">
                  <c:v>СВ</c:v>
                </c:pt>
                <c:pt idx="2">
                  <c:v>В</c:v>
                </c:pt>
                <c:pt idx="3">
                  <c:v>ЮВ</c:v>
                </c:pt>
                <c:pt idx="4">
                  <c:v>Ю</c:v>
                </c:pt>
                <c:pt idx="5">
                  <c:v>ЮЗ</c:v>
                </c:pt>
                <c:pt idx="6">
                  <c:v>З</c:v>
                </c:pt>
                <c:pt idx="7">
                  <c:v>СЗ</c:v>
                </c:pt>
              </c:strCache>
            </c:strRef>
          </c:cat>
          <c:val>
            <c:numRef>
              <c:f>Мерке!$G$51:$N$51</c:f>
              <c:numCache>
                <c:formatCode>0.0</c:formatCode>
                <c:ptCount val="8"/>
                <c:pt idx="0">
                  <c:v>2</c:v>
                </c:pt>
                <c:pt idx="1">
                  <c:v>2.2000000000000002</c:v>
                </c:pt>
                <c:pt idx="2">
                  <c:v>2.2999999999999998</c:v>
                </c:pt>
                <c:pt idx="3">
                  <c:v>1.9</c:v>
                </c:pt>
                <c:pt idx="4">
                  <c:v>1.9</c:v>
                </c:pt>
                <c:pt idx="5">
                  <c:v>2</c:v>
                </c:pt>
                <c:pt idx="6">
                  <c:v>2.9</c:v>
                </c:pt>
                <c:pt idx="7">
                  <c:v>2.7</c:v>
                </c:pt>
              </c:numCache>
            </c:numRef>
          </c:val>
          <c:extLst>
            <c:ext xmlns:c16="http://schemas.microsoft.com/office/drawing/2014/chart" uri="{C3380CC4-5D6E-409C-BE32-E72D297353CC}">
              <c16:uniqueId val="{00000000-9BF5-4773-9BBC-715CEDB94403}"/>
            </c:ext>
          </c:extLst>
        </c:ser>
        <c:dLbls>
          <c:showLegendKey val="0"/>
          <c:showVal val="0"/>
          <c:showCatName val="0"/>
          <c:showSerName val="0"/>
          <c:showPercent val="0"/>
          <c:showBubbleSize val="0"/>
        </c:dLbls>
        <c:axId val="592071488"/>
        <c:axId val="592076736"/>
      </c:radarChart>
      <c:catAx>
        <c:axId val="59207148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6736"/>
        <c:crosses val="autoZero"/>
        <c:auto val="1"/>
        <c:lblAlgn val="ctr"/>
        <c:lblOffset val="100"/>
        <c:noMultiLvlLbl val="0"/>
      </c:catAx>
      <c:valAx>
        <c:axId val="592076736"/>
        <c:scaling>
          <c:orientation val="minMax"/>
          <c:max val="3"/>
        </c:scaling>
        <c:delete val="0"/>
        <c:axPos val="l"/>
        <c:majorGridlines>
          <c:spPr>
            <a:ln w="9525" cap="flat" cmpd="sng" algn="ctr">
              <a:solidFill>
                <a:schemeClr val="bg2">
                  <a:lumMod val="75000"/>
                </a:schemeClr>
              </a:solidFill>
              <a:round/>
            </a:ln>
            <a:effectLst/>
          </c:spPr>
        </c:majorGridlines>
        <c:numFmt formatCode="0" sourceLinked="0"/>
        <c:majorTickMark val="in"/>
        <c:minorTickMark val="none"/>
        <c:tickLblPos val="nextTo"/>
        <c:spPr>
          <a:noFill/>
          <a:ln>
            <a:solidFill>
              <a:schemeClr val="bg2">
                <a:lumMod val="75000"/>
              </a:schemeClr>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59207148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400">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24409448818896"/>
          <c:y val="5.9039442986293378E-2"/>
          <c:w val="0.70198285214348211"/>
          <c:h val="0.68284703995333906"/>
        </c:manualLayout>
      </c:layout>
      <c:lineChart>
        <c:grouping val="standard"/>
        <c:varyColors val="0"/>
        <c:ser>
          <c:idx val="0"/>
          <c:order val="0"/>
          <c:tx>
            <c:v>V, м/с</c:v>
          </c:tx>
          <c:spPr>
            <a:ln w="28575" cap="rnd">
              <a:solidFill>
                <a:schemeClr val="accent1"/>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Мерке!$G$60:$R$60</c:f>
              <c:numCache>
                <c:formatCode>0.0</c:formatCode>
                <c:ptCount val="12"/>
                <c:pt idx="0">
                  <c:v>1.52</c:v>
                </c:pt>
                <c:pt idx="1">
                  <c:v>1.6057142857142854</c:v>
                </c:pt>
                <c:pt idx="2">
                  <c:v>1.8885714285714283</c:v>
                </c:pt>
                <c:pt idx="3">
                  <c:v>2.08</c:v>
                </c:pt>
                <c:pt idx="4">
                  <c:v>1.98</c:v>
                </c:pt>
                <c:pt idx="5">
                  <c:v>1.9657142857142855</c:v>
                </c:pt>
                <c:pt idx="6">
                  <c:v>1.9457142857142851</c:v>
                </c:pt>
                <c:pt idx="7">
                  <c:v>1.78</c:v>
                </c:pt>
                <c:pt idx="8">
                  <c:v>1.714285714285714</c:v>
                </c:pt>
                <c:pt idx="9">
                  <c:v>1.64</c:v>
                </c:pt>
                <c:pt idx="10">
                  <c:v>1.5171428571428571</c:v>
                </c:pt>
                <c:pt idx="11">
                  <c:v>1.4571428571428573</c:v>
                </c:pt>
              </c:numCache>
            </c:numRef>
          </c:val>
          <c:smooth val="1"/>
          <c:extLst>
            <c:ext xmlns:c16="http://schemas.microsoft.com/office/drawing/2014/chart" uri="{C3380CC4-5D6E-409C-BE32-E72D297353CC}">
              <c16:uniqueId val="{00000000-7F37-473B-8A02-52D012F9D446}"/>
            </c:ext>
          </c:extLst>
        </c:ser>
        <c:dLbls>
          <c:showLegendKey val="0"/>
          <c:showVal val="0"/>
          <c:showCatName val="0"/>
          <c:showSerName val="0"/>
          <c:showPercent val="0"/>
          <c:showBubbleSize val="0"/>
        </c:dLbls>
        <c:marker val="1"/>
        <c:smooth val="0"/>
        <c:axId val="493104304"/>
        <c:axId val="493099384"/>
      </c:lineChart>
      <c:lineChart>
        <c:grouping val="standard"/>
        <c:varyColors val="0"/>
        <c:ser>
          <c:idx val="1"/>
          <c:order val="1"/>
          <c:tx>
            <c:v>порыв, м/с</c:v>
          </c:tx>
          <c:spPr>
            <a:ln w="28575" cap="rnd">
              <a:solidFill>
                <a:schemeClr val="bg2">
                  <a:lumMod val="75000"/>
                </a:schemeClr>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Мерке!$G$64:$R$64</c:f>
              <c:numCache>
                <c:formatCode>0</c:formatCode>
                <c:ptCount val="12"/>
                <c:pt idx="0">
                  <c:v>20.25</c:v>
                </c:pt>
                <c:pt idx="1">
                  <c:v>21.6</c:v>
                </c:pt>
                <c:pt idx="2">
                  <c:v>28.08</c:v>
                </c:pt>
                <c:pt idx="3">
                  <c:v>28.86</c:v>
                </c:pt>
                <c:pt idx="4">
                  <c:v>29.64</c:v>
                </c:pt>
                <c:pt idx="5">
                  <c:v>28.08</c:v>
                </c:pt>
                <c:pt idx="6">
                  <c:v>28</c:v>
                </c:pt>
                <c:pt idx="7">
                  <c:v>28.08</c:v>
                </c:pt>
                <c:pt idx="8">
                  <c:v>21.06</c:v>
                </c:pt>
                <c:pt idx="9">
                  <c:v>24.96</c:v>
                </c:pt>
                <c:pt idx="10">
                  <c:v>24.49</c:v>
                </c:pt>
                <c:pt idx="11">
                  <c:v>23.7</c:v>
                </c:pt>
              </c:numCache>
            </c:numRef>
          </c:val>
          <c:smooth val="1"/>
          <c:extLst>
            <c:ext xmlns:c16="http://schemas.microsoft.com/office/drawing/2014/chart" uri="{C3380CC4-5D6E-409C-BE32-E72D297353CC}">
              <c16:uniqueId val="{00000001-7F37-473B-8A02-52D012F9D446}"/>
            </c:ext>
          </c:extLst>
        </c:ser>
        <c:ser>
          <c:idx val="2"/>
          <c:order val="2"/>
          <c:tx>
            <c:v>Vmax, м/с</c:v>
          </c:tx>
          <c:spPr>
            <a:ln w="28575" cap="rnd">
              <a:solidFill>
                <a:srgbClr val="FF0000"/>
              </a:solidFill>
              <a:round/>
            </a:ln>
            <a:effectLst/>
          </c:spPr>
          <c:marker>
            <c:symbol val="none"/>
          </c:marker>
          <c:cat>
            <c:strRef>
              <c:f>Мерке!$G$2:$R$2</c:f>
              <c:strCache>
                <c:ptCount val="12"/>
                <c:pt idx="0">
                  <c:v>I</c:v>
                </c:pt>
                <c:pt idx="1">
                  <c:v>II</c:v>
                </c:pt>
                <c:pt idx="2">
                  <c:v>III</c:v>
                </c:pt>
                <c:pt idx="3">
                  <c:v>IV</c:v>
                </c:pt>
                <c:pt idx="4">
                  <c:v>V</c:v>
                </c:pt>
                <c:pt idx="5">
                  <c:v>VI</c:v>
                </c:pt>
                <c:pt idx="6">
                  <c:v>VII</c:v>
                </c:pt>
                <c:pt idx="7">
                  <c:v>VIII</c:v>
                </c:pt>
                <c:pt idx="8">
                  <c:v>IX</c:v>
                </c:pt>
                <c:pt idx="9">
                  <c:v>X</c:v>
                </c:pt>
                <c:pt idx="10">
                  <c:v>XI</c:v>
                </c:pt>
                <c:pt idx="11">
                  <c:v>XII</c:v>
                </c:pt>
              </c:strCache>
            </c:strRef>
          </c:cat>
          <c:val>
            <c:numRef>
              <c:f>Мерке!$G$63:$R$63</c:f>
              <c:numCache>
                <c:formatCode>0</c:formatCode>
                <c:ptCount val="12"/>
                <c:pt idx="0">
                  <c:v>15</c:v>
                </c:pt>
                <c:pt idx="1">
                  <c:v>16</c:v>
                </c:pt>
                <c:pt idx="2">
                  <c:v>25</c:v>
                </c:pt>
                <c:pt idx="3">
                  <c:v>25</c:v>
                </c:pt>
                <c:pt idx="4">
                  <c:v>24</c:v>
                </c:pt>
                <c:pt idx="5">
                  <c:v>18</c:v>
                </c:pt>
                <c:pt idx="6">
                  <c:v>20</c:v>
                </c:pt>
                <c:pt idx="7">
                  <c:v>28</c:v>
                </c:pt>
                <c:pt idx="8">
                  <c:v>18</c:v>
                </c:pt>
                <c:pt idx="9">
                  <c:v>20</c:v>
                </c:pt>
                <c:pt idx="10">
                  <c:v>21</c:v>
                </c:pt>
                <c:pt idx="11">
                  <c:v>20</c:v>
                </c:pt>
              </c:numCache>
            </c:numRef>
          </c:val>
          <c:smooth val="1"/>
          <c:extLst>
            <c:ext xmlns:c16="http://schemas.microsoft.com/office/drawing/2014/chart" uri="{C3380CC4-5D6E-409C-BE32-E72D297353CC}">
              <c16:uniqueId val="{00000002-7F37-473B-8A02-52D012F9D446}"/>
            </c:ext>
          </c:extLst>
        </c:ser>
        <c:dLbls>
          <c:showLegendKey val="0"/>
          <c:showVal val="0"/>
          <c:showCatName val="0"/>
          <c:showSerName val="0"/>
          <c:showPercent val="0"/>
          <c:showBubbleSize val="0"/>
        </c:dLbls>
        <c:marker val="1"/>
        <c:smooth val="0"/>
        <c:axId val="614003952"/>
        <c:axId val="614003296"/>
      </c:lineChart>
      <c:catAx>
        <c:axId val="493104304"/>
        <c:scaling>
          <c:orientation val="minMax"/>
        </c:scaling>
        <c:delete val="0"/>
        <c:axPos val="b"/>
        <c:numFmt formatCode="General" sourceLinked="1"/>
        <c:majorTickMark val="in"/>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099384"/>
        <c:crosses val="autoZero"/>
        <c:auto val="1"/>
        <c:lblAlgn val="ctr"/>
        <c:lblOffset val="100"/>
        <c:noMultiLvlLbl val="0"/>
      </c:catAx>
      <c:valAx>
        <c:axId val="493099384"/>
        <c:scaling>
          <c:orientation val="minMax"/>
          <c:max val="2.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Средняя скорость </a:t>
                </a:r>
              </a:p>
              <a:p>
                <a:pPr>
                  <a:defRPr/>
                </a:pPr>
                <a:r>
                  <a:rPr lang="ru-RU"/>
                  <a:t>ветра,</a:t>
                </a:r>
                <a:r>
                  <a:rPr lang="ru-RU" baseline="0"/>
                  <a:t> м/с</a:t>
                </a:r>
                <a:endParaRPr lang="ru-RU"/>
              </a:p>
            </c:rich>
          </c:tx>
          <c:layout>
            <c:manualLayout>
              <c:xMode val="edge"/>
              <c:yMode val="edge"/>
              <c:x val="4.6456692913385825E-4"/>
              <c:y val="0.14317111402741323"/>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493104304"/>
        <c:crosses val="autoZero"/>
        <c:crossBetween val="between"/>
        <c:majorUnit val="0.5"/>
      </c:valAx>
      <c:valAx>
        <c:axId val="614003296"/>
        <c:scaling>
          <c:orientation val="minMax"/>
          <c:max val="30"/>
          <c:min val="15"/>
        </c:scaling>
        <c:delete val="0"/>
        <c:axPos val="r"/>
        <c:title>
          <c:tx>
            <c:rich>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ru-RU"/>
                  <a:t>Максимальная скорость и порыв ветра, м/с</a:t>
                </a:r>
              </a:p>
            </c:rich>
          </c:tx>
          <c:layout>
            <c:manualLayout>
              <c:xMode val="edge"/>
              <c:yMode val="edge"/>
              <c:x val="0.91958442694663167"/>
              <c:y val="5.9039442986293378E-2"/>
            </c:manualLayout>
          </c:layout>
          <c:overlay val="0"/>
          <c:spPr>
            <a:noFill/>
            <a:ln>
              <a:noFill/>
            </a:ln>
            <a:effectLst/>
          </c:spPr>
          <c:txPr>
            <a:bodyPr rot="-54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title>
        <c:numFmt formatCode="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crossAx val="614003952"/>
        <c:crosses val="max"/>
        <c:crossBetween val="between"/>
        <c:majorUnit val="5"/>
      </c:valAx>
      <c:catAx>
        <c:axId val="614003952"/>
        <c:scaling>
          <c:orientation val="minMax"/>
        </c:scaling>
        <c:delete val="1"/>
        <c:axPos val="b"/>
        <c:numFmt formatCode="General" sourceLinked="1"/>
        <c:majorTickMark val="out"/>
        <c:minorTickMark val="none"/>
        <c:tickLblPos val="nextTo"/>
        <c:crossAx val="614003296"/>
        <c:crosses val="autoZero"/>
        <c:auto val="1"/>
        <c:lblAlgn val="ctr"/>
        <c:lblOffset val="100"/>
        <c:noMultiLvlLbl val="0"/>
      </c:catAx>
      <c:spPr>
        <a:noFill/>
        <a:ln>
          <a:noFill/>
        </a:ln>
        <a:effectLst/>
      </c:spPr>
    </c:plotArea>
    <c:legend>
      <c:legendPos val="r"/>
      <c:layout>
        <c:manualLayout>
          <c:xMode val="edge"/>
          <c:yMode val="edge"/>
          <c:x val="0.14902712160979875"/>
          <c:y val="0.89340332458442695"/>
          <c:w val="0.68829186351706029"/>
          <c:h val="8.356372120151645E-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KZ"/>
        </a:p>
      </c:txPr>
    </c:legend>
    <c:plotVisOnly val="1"/>
    <c:dispBlanksAs val="gap"/>
    <c:showDLblsOverMax val="0"/>
  </c:chart>
  <c:spPr>
    <a:solidFill>
      <a:schemeClr val="bg1"/>
    </a:solidFill>
    <a:ln w="9525" cap="flat" cmpd="sng" algn="ctr">
      <a:no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ru-KZ"/>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b="1">
                <a:latin typeface="Times New Roman" panose="02020603050405020304" pitchFamily="18" charset="0"/>
                <a:cs typeface="Times New Roman" panose="02020603050405020304" pitchFamily="18" charset="0"/>
              </a:rPr>
              <a:t>Жилищный фонд по проектным</a:t>
            </a:r>
            <a:r>
              <a:rPr lang="kk-KZ" b="1" baseline="0">
                <a:latin typeface="Times New Roman" panose="02020603050405020304" pitchFamily="18" charset="0"/>
                <a:cs typeface="Times New Roman" panose="02020603050405020304" pitchFamily="18" charset="0"/>
              </a:rPr>
              <a:t> периодам</a:t>
            </a:r>
            <a:endParaRPr lang="kk-KZ" b="1">
              <a:latin typeface="Times New Roman" panose="02020603050405020304" pitchFamily="18" charset="0"/>
              <a:cs typeface="Times New Roman" panose="02020603050405020304" pitchFamily="18" charset="0"/>
            </a:endParaRPr>
          </a:p>
        </c:rich>
      </c:tx>
      <c:layout>
        <c:manualLayout>
          <c:xMode val="edge"/>
          <c:yMode val="edge"/>
          <c:x val="0.15834481627296587"/>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kk-KZ"/>
        </a:p>
      </c:txPr>
    </c:title>
    <c:autoTitleDeleted val="0"/>
    <c:plotArea>
      <c:layout/>
      <c:barChart>
        <c:barDir val="col"/>
        <c:grouping val="clustered"/>
        <c:varyColors val="0"/>
        <c:ser>
          <c:idx val="0"/>
          <c:order val="0"/>
          <c:tx>
            <c:strRef>
              <c:f>Лист1!$B$1</c:f>
              <c:strCache>
                <c:ptCount val="1"/>
                <c:pt idx="0">
                  <c:v>2024</c:v>
                </c:pt>
              </c:strCache>
            </c:strRef>
          </c:tx>
          <c:spPr>
            <a:solidFill>
              <a:schemeClr val="accent1"/>
            </a:solidFill>
            <a:ln>
              <a:noFill/>
            </a:ln>
            <a:effectLst/>
          </c:spPr>
          <c:invertIfNegative val="0"/>
          <c:dLbls>
            <c:dLbl>
              <c:idx val="0"/>
              <c:tx>
                <c:rich>
                  <a:bodyPr/>
                  <a:lstStyle/>
                  <a:p>
                    <a:r>
                      <a:rPr lang="ru-RU"/>
                      <a:t> 13,82</a:t>
                    </a:r>
                    <a:r>
                      <a:rPr lang="ru-RU" baseline="0"/>
                      <a:t> </a:t>
                    </a:r>
                    <a:r>
                      <a:rPr lang="ru-RU"/>
                      <a:t>тыс. м2</a:t>
                    </a:r>
                  </a:p>
                  <a:p>
                    <a:r>
                      <a:rPr lang="ru-RU"/>
                      <a:t>29,1 м2/чел.</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5499-4822-B9E3-878966ABC7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Лист1!$B$2</c:f>
              <c:numCache>
                <c:formatCode>General</c:formatCode>
                <c:ptCount val="1"/>
                <c:pt idx="0">
                  <c:v>13.82</c:v>
                </c:pt>
              </c:numCache>
            </c:numRef>
          </c:val>
          <c:extLst>
            <c:ext xmlns:c16="http://schemas.microsoft.com/office/drawing/2014/chart" uri="{C3380CC4-5D6E-409C-BE32-E72D297353CC}">
              <c16:uniqueId val="{00000001-5499-4822-B9E3-878966ABC7BB}"/>
            </c:ext>
          </c:extLst>
        </c:ser>
        <c:ser>
          <c:idx val="1"/>
          <c:order val="1"/>
          <c:tx>
            <c:strRef>
              <c:f>Лист1!$C$1</c:f>
              <c:strCache>
                <c:ptCount val="1"/>
                <c:pt idx="0">
                  <c:v>2029</c:v>
                </c:pt>
              </c:strCache>
            </c:strRef>
          </c:tx>
          <c:spPr>
            <a:solidFill>
              <a:schemeClr val="accent2"/>
            </a:solidFill>
            <a:ln>
              <a:noFill/>
            </a:ln>
            <a:effectLst/>
          </c:spPr>
          <c:invertIfNegative val="0"/>
          <c:dLbls>
            <c:dLbl>
              <c:idx val="0"/>
              <c:tx>
                <c:rich>
                  <a:bodyPr/>
                  <a:lstStyle/>
                  <a:p>
                    <a:fld id="{BF67E830-5E31-41FB-A79F-EFA6C6C93922}" type="VALUE">
                      <a:rPr lang="ru-RU"/>
                      <a:pPr/>
                      <a:t>[ЗНАЧЕНИЕ]</a:t>
                    </a:fld>
                    <a:r>
                      <a:rPr lang="ru-RU"/>
                      <a:t> тыс. м2</a:t>
                    </a:r>
                  </a:p>
                  <a:p>
                    <a:r>
                      <a:rPr lang="ru-RU"/>
                      <a:t>29,5 м2/чел.</a:t>
                    </a:r>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5499-4822-B9E3-878966ABC7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Лист1!$C$2</c:f>
              <c:numCache>
                <c:formatCode>General</c:formatCode>
                <c:ptCount val="1"/>
                <c:pt idx="0">
                  <c:v>14.75</c:v>
                </c:pt>
              </c:numCache>
            </c:numRef>
          </c:val>
          <c:extLst>
            <c:ext xmlns:c16="http://schemas.microsoft.com/office/drawing/2014/chart" uri="{C3380CC4-5D6E-409C-BE32-E72D297353CC}">
              <c16:uniqueId val="{00000003-5499-4822-B9E3-878966ABC7BB}"/>
            </c:ext>
          </c:extLst>
        </c:ser>
        <c:ser>
          <c:idx val="2"/>
          <c:order val="2"/>
          <c:tx>
            <c:strRef>
              <c:f>Лист1!$D$1</c:f>
              <c:strCache>
                <c:ptCount val="1"/>
                <c:pt idx="0">
                  <c:v>2039</c:v>
                </c:pt>
              </c:strCache>
            </c:strRef>
          </c:tx>
          <c:spPr>
            <a:solidFill>
              <a:schemeClr val="accent3"/>
            </a:solidFill>
            <a:ln>
              <a:noFill/>
            </a:ln>
            <a:effectLst/>
          </c:spPr>
          <c:invertIfNegative val="0"/>
          <c:dLbls>
            <c:dLbl>
              <c:idx val="0"/>
              <c:tx>
                <c:rich>
                  <a:bodyPr/>
                  <a:lstStyle/>
                  <a:p>
                    <a:r>
                      <a:rPr lang="ru-RU"/>
                      <a:t>16,50</a:t>
                    </a:r>
                    <a:r>
                      <a:rPr lang="ru-RU" baseline="0"/>
                      <a:t> тыс. м2</a:t>
                    </a:r>
                  </a:p>
                  <a:p>
                    <a:r>
                      <a:rPr lang="ru-RU" baseline="0"/>
                      <a:t>30,0 м2/чел.</a:t>
                    </a:r>
                    <a:endParaRPr lang="ru-RU"/>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5499-4822-B9E3-878966ABC7B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c:f>
              <c:strCache>
                <c:ptCount val="1"/>
                <c:pt idx="0">
                  <c:v>Жилищный фонд</c:v>
                </c:pt>
              </c:strCache>
            </c:strRef>
          </c:cat>
          <c:val>
            <c:numRef>
              <c:f>Лист1!$D$2</c:f>
              <c:numCache>
                <c:formatCode>General</c:formatCode>
                <c:ptCount val="1"/>
                <c:pt idx="0">
                  <c:v>16.5</c:v>
                </c:pt>
              </c:numCache>
            </c:numRef>
          </c:val>
          <c:extLst>
            <c:ext xmlns:c16="http://schemas.microsoft.com/office/drawing/2014/chart" uri="{C3380CC4-5D6E-409C-BE32-E72D297353CC}">
              <c16:uniqueId val="{00000005-5499-4822-B9E3-878966ABC7BB}"/>
            </c:ext>
          </c:extLst>
        </c:ser>
        <c:dLbls>
          <c:showLegendKey val="0"/>
          <c:showVal val="0"/>
          <c:showCatName val="0"/>
          <c:showSerName val="0"/>
          <c:showPercent val="0"/>
          <c:showBubbleSize val="0"/>
        </c:dLbls>
        <c:gapWidth val="219"/>
        <c:overlap val="-27"/>
        <c:axId val="2057668783"/>
        <c:axId val="528391999"/>
      </c:barChart>
      <c:catAx>
        <c:axId val="20576687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28391999"/>
        <c:crosses val="autoZero"/>
        <c:auto val="1"/>
        <c:lblAlgn val="ctr"/>
        <c:lblOffset val="100"/>
        <c:noMultiLvlLbl val="0"/>
      </c:catAx>
      <c:valAx>
        <c:axId val="5283919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576687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6AB24-234D-46CB-A383-D8330B3EE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2228</TotalTime>
  <Pages>215</Pages>
  <Words>51144</Words>
  <Characters>354430</Characters>
  <Application>Microsoft Office Word</Application>
  <DocSecurity>0</DocSecurity>
  <Lines>18654</Lines>
  <Paragraphs>10399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Ольга</cp:lastModifiedBy>
  <cp:revision>157</cp:revision>
  <cp:lastPrinted>2025-06-10T06:49:00Z</cp:lastPrinted>
  <dcterms:created xsi:type="dcterms:W3CDTF">2024-12-06T15:12:00Z</dcterms:created>
  <dcterms:modified xsi:type="dcterms:W3CDTF">2026-06-22T06:04:00Z</dcterms:modified>
</cp:coreProperties>
</file>