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C30E5" w14:textId="54E2CA53" w:rsidR="00097B69" w:rsidRDefault="00097B69"/>
    <w:p w14:paraId="1B78C266" w14:textId="22A571FC" w:rsidR="00E21074" w:rsidRPr="00E21074" w:rsidRDefault="00E21074" w:rsidP="00E21074">
      <w:pPr>
        <w:jc w:val="center"/>
        <w:rPr>
          <w:b/>
          <w:bCs/>
          <w:sz w:val="32"/>
          <w:szCs w:val="32"/>
          <w:lang w:val="kk-KZ"/>
        </w:rPr>
      </w:pPr>
      <w:bookmarkStart w:id="0" w:name="_GoBack"/>
      <w:r w:rsidRPr="00E21074">
        <w:rPr>
          <w:b/>
          <w:bCs/>
          <w:sz w:val="32"/>
          <w:szCs w:val="32"/>
          <w:lang w:val="kk-KZ"/>
        </w:rPr>
        <w:t>Симферопольский сельский округ 539,2 га</w:t>
      </w:r>
    </w:p>
    <w:bookmarkEnd w:id="0"/>
    <w:p w14:paraId="134DCA9D" w14:textId="2ECB82CE" w:rsidR="00E21074" w:rsidRDefault="00E21074">
      <w:r w:rsidRPr="00E21074">
        <w:drawing>
          <wp:inline distT="0" distB="0" distL="0" distR="0" wp14:anchorId="5065E975" wp14:editId="7D114E4A">
            <wp:extent cx="5940425" cy="339026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9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1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485"/>
    <w:rsid w:val="00097B69"/>
    <w:rsid w:val="00E21074"/>
    <w:rsid w:val="00EB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27CD6"/>
  <w15:chartTrackingRefBased/>
  <w15:docId w15:val="{10A0010A-FA10-4FA0-8853-A250B15DF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2026-09-17T07:36:00Z</dcterms:created>
  <dcterms:modified xsi:type="dcterms:W3CDTF">2026-09-17T07:37:00Z</dcterms:modified>
</cp:coreProperties>
</file>