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A5A072" w14:textId="650911F3" w:rsidR="00886546" w:rsidRPr="00DA10CA" w:rsidRDefault="00886546" w:rsidP="00DA10CA">
      <w:pPr>
        <w:pStyle w:val="aff8"/>
        <w:jc w:val="both"/>
        <w:rPr>
          <w:rStyle w:val="z-2"/>
          <w:rFonts w:eastAsiaTheme="majorEastAsia"/>
          <w:iCs/>
          <w:vanish w:val="0"/>
          <w:sz w:val="28"/>
          <w:szCs w:val="28"/>
          <w:u w:val="single"/>
        </w:rPr>
      </w:pPr>
    </w:p>
    <w:p w14:paraId="28027DA2" w14:textId="77777777" w:rsidR="00886546" w:rsidRPr="00DA10CA" w:rsidRDefault="00886546" w:rsidP="00DA10CA">
      <w:pPr>
        <w:pStyle w:val="aff8"/>
        <w:jc w:val="both"/>
        <w:rPr>
          <w:rFonts w:ascii="Arial" w:eastAsia="Calibri" w:hAnsi="Arial" w:cs="Arial"/>
          <w:noProof/>
          <w:vanish/>
          <w:color w:val="000000"/>
          <w:sz w:val="28"/>
          <w:szCs w:val="28"/>
          <w:lang w:eastAsia="en-US"/>
        </w:rPr>
      </w:pPr>
    </w:p>
    <w:p w14:paraId="28A23CF9" w14:textId="77777777" w:rsidR="009B769E" w:rsidRPr="00DA10CA" w:rsidRDefault="009B769E" w:rsidP="00DA10CA">
      <w:pPr>
        <w:pStyle w:val="aff8"/>
        <w:jc w:val="center"/>
        <w:rPr>
          <w:rFonts w:ascii="Arial" w:eastAsia="Calibri" w:hAnsi="Arial" w:cs="Arial"/>
          <w:b/>
          <w:bCs/>
          <w:noProof/>
          <w:vanish/>
          <w:color w:val="000000"/>
          <w:sz w:val="28"/>
          <w:szCs w:val="28"/>
          <w:lang w:eastAsia="en-US"/>
        </w:rPr>
      </w:pPr>
    </w:p>
    <w:p w14:paraId="43D91FC8" w14:textId="77777777" w:rsidR="00A968C2" w:rsidRPr="00DA10CA" w:rsidRDefault="00A968C2" w:rsidP="00DA10CA">
      <w:pPr>
        <w:pStyle w:val="aff8"/>
        <w:jc w:val="center"/>
        <w:rPr>
          <w:rFonts w:ascii="Arial" w:eastAsia="Calibri" w:hAnsi="Arial" w:cs="Arial"/>
          <w:b/>
          <w:bCs/>
          <w:noProof/>
          <w:color w:val="000000"/>
          <w:sz w:val="28"/>
          <w:szCs w:val="28"/>
          <w:lang w:eastAsia="en-US"/>
        </w:rPr>
      </w:pPr>
      <w:bookmarkStart w:id="0" w:name="_Hlk231459733"/>
      <w:r w:rsidRPr="00DA10CA">
        <w:rPr>
          <w:rFonts w:ascii="Arial" w:eastAsia="Calibri" w:hAnsi="Arial" w:cs="Arial"/>
          <w:b/>
          <w:bCs/>
          <w:noProof/>
          <w:color w:val="000000"/>
          <w:sz w:val="28"/>
          <w:szCs w:val="28"/>
          <w:lang w:eastAsia="en-US"/>
        </w:rPr>
        <w:t>ЗАКЛЮЧЕНИЕ</w:t>
      </w:r>
    </w:p>
    <w:p w14:paraId="1AFBAB8A" w14:textId="658D3172" w:rsidR="00AF4AD3" w:rsidRPr="00DA10CA" w:rsidRDefault="00A968C2" w:rsidP="00DA10CA">
      <w:pPr>
        <w:pStyle w:val="aff8"/>
        <w:jc w:val="center"/>
        <w:rPr>
          <w:rFonts w:ascii="Arial" w:eastAsia="Calibri" w:hAnsi="Arial" w:cs="Arial"/>
          <w:b/>
          <w:bCs/>
          <w:noProof/>
          <w:color w:val="000000"/>
          <w:sz w:val="28"/>
          <w:szCs w:val="28"/>
          <w:lang w:eastAsia="en-US"/>
        </w:rPr>
      </w:pPr>
      <w:r w:rsidRPr="00DA10CA">
        <w:rPr>
          <w:rFonts w:ascii="Arial" w:eastAsia="Calibri" w:hAnsi="Arial" w:cs="Arial"/>
          <w:b/>
          <w:bCs/>
          <w:noProof/>
          <w:color w:val="000000"/>
          <w:sz w:val="28"/>
          <w:szCs w:val="28"/>
          <w:lang w:eastAsia="en-US"/>
        </w:rPr>
        <w:t xml:space="preserve">ПО ИТОГАМ ПРОВЕДЕНИЯ </w:t>
      </w:r>
      <w:r w:rsidR="00AF4AD3" w:rsidRPr="00DA10CA">
        <w:rPr>
          <w:rFonts w:ascii="Arial" w:eastAsia="Calibri" w:hAnsi="Arial" w:cs="Arial"/>
          <w:b/>
          <w:bCs/>
          <w:noProof/>
          <w:color w:val="000000"/>
          <w:sz w:val="28"/>
          <w:szCs w:val="28"/>
          <w:lang w:eastAsia="en-US"/>
        </w:rPr>
        <w:t>ПЛАНОВОГО</w:t>
      </w:r>
    </w:p>
    <w:p w14:paraId="7BA50169" w14:textId="7B237991" w:rsidR="00A968C2" w:rsidRPr="00DA10CA" w:rsidRDefault="00A968C2" w:rsidP="00DA10CA">
      <w:pPr>
        <w:pStyle w:val="aff8"/>
        <w:jc w:val="center"/>
        <w:rPr>
          <w:rFonts w:ascii="Arial" w:eastAsia="Calibri" w:hAnsi="Arial" w:cs="Arial"/>
          <w:b/>
          <w:bCs/>
          <w:noProof/>
          <w:color w:val="000000"/>
          <w:sz w:val="28"/>
          <w:szCs w:val="28"/>
          <w:lang w:eastAsia="en-US"/>
        </w:rPr>
      </w:pPr>
      <w:r w:rsidRPr="00DA10CA">
        <w:rPr>
          <w:rFonts w:ascii="Arial" w:eastAsia="Calibri" w:hAnsi="Arial" w:cs="Arial"/>
          <w:b/>
          <w:bCs/>
          <w:noProof/>
          <w:color w:val="000000"/>
          <w:sz w:val="28"/>
          <w:szCs w:val="28"/>
          <w:lang w:eastAsia="en-US"/>
        </w:rPr>
        <w:t>АНАЛИЗА СОСТОЯНИЯ КОНКУРЕНЦИИ</w:t>
      </w:r>
      <w:r w:rsidRPr="00DA10CA">
        <w:rPr>
          <w:rFonts w:ascii="Arial" w:eastAsia="Calibri" w:hAnsi="Arial" w:cs="Arial"/>
          <w:b/>
          <w:bCs/>
          <w:noProof/>
          <w:color w:val="000000"/>
          <w:sz w:val="28"/>
          <w:szCs w:val="28"/>
          <w:lang w:eastAsia="en-US"/>
        </w:rPr>
        <w:br/>
        <w:t>НА РЫНКЕ ОПТОВОЙ РЕАЛИЗАЦИИ САХАРА-ПЕСКА</w:t>
      </w:r>
    </w:p>
    <w:p w14:paraId="04341D79" w14:textId="77777777" w:rsidR="00A968C2" w:rsidRPr="00DA10CA" w:rsidRDefault="00A968C2" w:rsidP="00DA10CA">
      <w:pPr>
        <w:pStyle w:val="aff8"/>
        <w:jc w:val="both"/>
        <w:rPr>
          <w:rFonts w:ascii="Arial" w:hAnsi="Arial" w:cs="Arial"/>
          <w:b/>
          <w:color w:val="1F3864" w:themeColor="accent1" w:themeShade="80"/>
          <w:sz w:val="28"/>
          <w:szCs w:val="28"/>
        </w:rPr>
      </w:pPr>
    </w:p>
    <w:p w14:paraId="5E5B560A" w14:textId="2B65B649" w:rsidR="00A968C2" w:rsidRPr="00DA10CA" w:rsidRDefault="00A968C2" w:rsidP="00DA10CA">
      <w:pPr>
        <w:pStyle w:val="aff8"/>
        <w:jc w:val="both"/>
        <w:rPr>
          <w:rFonts w:ascii="Arial" w:eastAsia="Calibri" w:hAnsi="Arial" w:cs="Arial"/>
          <w:noProof/>
          <w:color w:val="000000"/>
          <w:sz w:val="28"/>
          <w:szCs w:val="28"/>
          <w:lang w:eastAsia="en-US"/>
        </w:rPr>
      </w:pPr>
      <w:r w:rsidRPr="00DA10CA">
        <w:rPr>
          <w:rFonts w:ascii="Arial" w:eastAsia="Calibri" w:hAnsi="Arial" w:cs="Arial"/>
          <w:noProof/>
          <w:color w:val="000000"/>
          <w:sz w:val="28"/>
          <w:szCs w:val="28"/>
          <w:lang w:eastAsia="en-US"/>
        </w:rPr>
        <w:t xml:space="preserve">г. Астана                                                                                      </w:t>
      </w:r>
      <w:r w:rsidR="00E20BA9" w:rsidRPr="00DA10CA">
        <w:rPr>
          <w:rFonts w:ascii="Arial" w:eastAsia="Calibri" w:hAnsi="Arial" w:cs="Arial"/>
          <w:noProof/>
          <w:color w:val="000000"/>
          <w:sz w:val="28"/>
          <w:szCs w:val="28"/>
          <w:lang w:eastAsia="en-US"/>
        </w:rPr>
        <w:t xml:space="preserve">        </w:t>
      </w:r>
      <w:r w:rsidR="00155EAA" w:rsidRPr="00DA10CA">
        <w:rPr>
          <w:rFonts w:ascii="Arial" w:eastAsia="Calibri" w:hAnsi="Arial" w:cs="Arial"/>
          <w:noProof/>
          <w:color w:val="000000"/>
          <w:sz w:val="28"/>
          <w:szCs w:val="28"/>
          <w:lang w:eastAsia="en-US"/>
        </w:rPr>
        <w:t xml:space="preserve">июнь </w:t>
      </w:r>
      <w:r w:rsidRPr="00DA10CA">
        <w:rPr>
          <w:rFonts w:ascii="Arial" w:eastAsia="Calibri" w:hAnsi="Arial" w:cs="Arial"/>
          <w:noProof/>
          <w:color w:val="000000"/>
          <w:sz w:val="28"/>
          <w:szCs w:val="28"/>
          <w:lang w:eastAsia="en-US"/>
        </w:rPr>
        <w:t>202</w:t>
      </w:r>
      <w:r w:rsidR="00993D60" w:rsidRPr="00DA10CA">
        <w:rPr>
          <w:rFonts w:ascii="Arial" w:eastAsia="Calibri" w:hAnsi="Arial" w:cs="Arial"/>
          <w:noProof/>
          <w:color w:val="000000"/>
          <w:sz w:val="28"/>
          <w:szCs w:val="28"/>
          <w:lang w:eastAsia="en-US"/>
        </w:rPr>
        <w:t>6</w:t>
      </w:r>
      <w:r w:rsidRPr="00DA10CA">
        <w:rPr>
          <w:rFonts w:ascii="Arial" w:eastAsia="Calibri" w:hAnsi="Arial" w:cs="Arial"/>
          <w:noProof/>
          <w:color w:val="000000"/>
          <w:sz w:val="28"/>
          <w:szCs w:val="28"/>
          <w:lang w:eastAsia="en-US"/>
        </w:rPr>
        <w:t xml:space="preserve"> г.</w:t>
      </w:r>
    </w:p>
    <w:p w14:paraId="7100A87A" w14:textId="77777777" w:rsidR="00A968C2" w:rsidRPr="00DA10CA" w:rsidRDefault="00A968C2" w:rsidP="00DA10CA">
      <w:pPr>
        <w:pStyle w:val="aff8"/>
        <w:jc w:val="both"/>
        <w:rPr>
          <w:rFonts w:ascii="Arial" w:eastAsia="Calibri" w:hAnsi="Arial" w:cs="Arial"/>
          <w:noProof/>
          <w:color w:val="000000"/>
          <w:sz w:val="28"/>
          <w:szCs w:val="28"/>
          <w:lang w:eastAsia="en-US"/>
        </w:rPr>
      </w:pPr>
    </w:p>
    <w:p w14:paraId="27D6B523" w14:textId="7C8C2995" w:rsidR="00A968C2" w:rsidRPr="00DA10CA" w:rsidRDefault="00923CC7" w:rsidP="00DA10CA">
      <w:pPr>
        <w:pStyle w:val="aff8"/>
        <w:jc w:val="both"/>
        <w:rPr>
          <w:rFonts w:ascii="Arial" w:eastAsia="Calibri" w:hAnsi="Arial" w:cs="Arial"/>
          <w:noProof/>
          <w:color w:val="000000"/>
          <w:sz w:val="28"/>
          <w:szCs w:val="28"/>
          <w:lang w:eastAsia="en-US"/>
        </w:rPr>
      </w:pPr>
      <w:bookmarkStart w:id="1" w:name="_Hlk82438478"/>
      <w:bookmarkStart w:id="2" w:name="_Hlk103955234"/>
      <w:r w:rsidRPr="00DA10CA">
        <w:rPr>
          <w:rFonts w:ascii="Arial" w:eastAsia="Calibri" w:hAnsi="Arial" w:cs="Arial"/>
          <w:noProof/>
          <w:color w:val="000000"/>
          <w:sz w:val="28"/>
          <w:szCs w:val="28"/>
          <w:lang w:eastAsia="en-US"/>
        </w:rPr>
        <w:t>Глава 1. Общие положения</w:t>
      </w:r>
    </w:p>
    <w:p w14:paraId="28243AC2" w14:textId="77777777" w:rsidR="00923CC7" w:rsidRPr="00DA10CA" w:rsidRDefault="00923CC7" w:rsidP="00DA10CA">
      <w:pPr>
        <w:pStyle w:val="aff8"/>
        <w:jc w:val="both"/>
        <w:rPr>
          <w:rFonts w:ascii="Arial" w:hAnsi="Arial" w:cs="Arial"/>
          <w:sz w:val="28"/>
          <w:szCs w:val="28"/>
        </w:rPr>
      </w:pPr>
    </w:p>
    <w:p w14:paraId="72EFB6DC" w14:textId="7554915E" w:rsidR="00A968C2" w:rsidRPr="00DA10CA" w:rsidRDefault="002E3B83" w:rsidP="00DA10CA">
      <w:pPr>
        <w:pStyle w:val="aff8"/>
        <w:jc w:val="both"/>
        <w:rPr>
          <w:rFonts w:ascii="Arial" w:hAnsi="Arial" w:cs="Arial"/>
          <w:bCs/>
          <w:sz w:val="28"/>
          <w:szCs w:val="28"/>
        </w:rPr>
      </w:pPr>
      <w:r w:rsidRPr="00DA10CA">
        <w:rPr>
          <w:rFonts w:ascii="Arial" w:eastAsia="Calibri" w:hAnsi="Arial" w:cs="Arial"/>
          <w:noProof/>
          <w:color w:val="000000"/>
          <w:sz w:val="28"/>
          <w:szCs w:val="28"/>
          <w:lang w:eastAsia="en-US"/>
        </w:rPr>
        <w:t xml:space="preserve">Департаментом агропромышленного комплекса совместно                                       с территориальными Департаментами Агентства по защите и развитию конкуренции Республики Казахстан </w:t>
      </w:r>
      <w:r w:rsidRPr="00DA10CA">
        <w:rPr>
          <w:rFonts w:ascii="Arial" w:eastAsia="Calibri" w:hAnsi="Arial" w:cs="Arial"/>
          <w:i/>
          <w:noProof/>
          <w:color w:val="000000"/>
          <w:sz w:val="28"/>
          <w:szCs w:val="28"/>
          <w:lang w:eastAsia="en-US"/>
        </w:rPr>
        <w:t>(далее – Агентство)</w:t>
      </w:r>
      <w:r w:rsidRPr="00DA10CA">
        <w:rPr>
          <w:rFonts w:ascii="Arial" w:eastAsia="Calibri" w:hAnsi="Arial" w:cs="Arial"/>
          <w:noProof/>
          <w:color w:val="000000"/>
          <w:sz w:val="28"/>
          <w:szCs w:val="28"/>
          <w:lang w:eastAsia="en-US"/>
        </w:rPr>
        <w:t xml:space="preserve">, </w:t>
      </w:r>
      <w:r w:rsidRPr="00DA10CA">
        <w:rPr>
          <w:rFonts w:ascii="Arial" w:eastAsia="Calibri" w:hAnsi="Arial" w:cs="Arial"/>
          <w:noProof/>
          <w:sz w:val="28"/>
          <w:szCs w:val="28"/>
          <w:lang w:eastAsia="en-US"/>
        </w:rPr>
        <w:t xml:space="preserve">проведен </w:t>
      </w:r>
      <w:bookmarkStart w:id="3" w:name="_Hlk168503081"/>
      <w:r w:rsidRPr="00DA10CA">
        <w:rPr>
          <w:rFonts w:ascii="Arial" w:eastAsia="Calibri" w:hAnsi="Arial" w:cs="Arial"/>
          <w:noProof/>
          <w:sz w:val="28"/>
          <w:szCs w:val="28"/>
          <w:lang w:eastAsia="en-US"/>
        </w:rPr>
        <w:t xml:space="preserve">плановый анализ </w:t>
      </w:r>
      <w:r w:rsidRPr="00DA10CA">
        <w:rPr>
          <w:rFonts w:ascii="Arial" w:eastAsia="Calibri" w:hAnsi="Arial" w:cs="Arial"/>
          <w:noProof/>
          <w:color w:val="000000"/>
          <w:sz w:val="28"/>
          <w:szCs w:val="28"/>
          <w:lang w:eastAsia="en-US"/>
        </w:rPr>
        <w:t xml:space="preserve">с целью определения уровня конкуренции на рынке </w:t>
      </w:r>
      <w:bookmarkStart w:id="4" w:name="_Hlk234941515"/>
      <w:r w:rsidRPr="00DA10CA">
        <w:rPr>
          <w:rFonts w:ascii="Arial" w:eastAsia="Calibri" w:hAnsi="Arial" w:cs="Arial"/>
          <w:noProof/>
          <w:color w:val="000000"/>
          <w:sz w:val="28"/>
          <w:szCs w:val="28"/>
          <w:lang w:eastAsia="en-US"/>
        </w:rPr>
        <w:t xml:space="preserve">оптовой реализации </w:t>
      </w:r>
      <w:r w:rsidRPr="00DA10CA">
        <w:rPr>
          <w:rFonts w:ascii="Arial" w:hAnsi="Arial" w:cs="Arial"/>
          <w:sz w:val="28"/>
          <w:szCs w:val="28"/>
        </w:rPr>
        <w:t>сахара-песка</w:t>
      </w:r>
      <w:r w:rsidRPr="00DA10CA">
        <w:rPr>
          <w:rFonts w:ascii="Arial" w:eastAsia="Calibri" w:hAnsi="Arial" w:cs="Arial"/>
          <w:noProof/>
          <w:color w:val="000000"/>
          <w:sz w:val="28"/>
          <w:szCs w:val="28"/>
          <w:lang w:eastAsia="en-US"/>
        </w:rPr>
        <w:t xml:space="preserve"> в географических границах областей, городов республиканского значения и столицы Республики Казахстан </w:t>
      </w:r>
      <w:bookmarkEnd w:id="3"/>
      <w:r w:rsidRPr="00DA10CA">
        <w:rPr>
          <w:rFonts w:ascii="Arial" w:eastAsia="Calibri" w:hAnsi="Arial" w:cs="Arial"/>
          <w:noProof/>
          <w:color w:val="000000"/>
          <w:sz w:val="28"/>
          <w:szCs w:val="28"/>
          <w:lang w:eastAsia="en-US"/>
        </w:rPr>
        <w:t>за период 2024-2025 годов</w:t>
      </w:r>
      <w:bookmarkEnd w:id="4"/>
      <w:r w:rsidRPr="00DA10CA">
        <w:rPr>
          <w:rFonts w:ascii="Arial" w:eastAsia="Calibri" w:hAnsi="Arial" w:cs="Arial"/>
          <w:noProof/>
          <w:color w:val="000000"/>
          <w:sz w:val="28"/>
          <w:szCs w:val="28"/>
          <w:lang w:eastAsia="en-US"/>
        </w:rPr>
        <w:t xml:space="preserve">, в соответствии с Предпринимательским кодексом Республики Казахстан от 29 октября 2015 года № 375-V ЗРК </w:t>
      </w:r>
      <w:r w:rsidRPr="00DA10CA">
        <w:rPr>
          <w:rFonts w:ascii="Arial" w:eastAsia="Calibri" w:hAnsi="Arial" w:cs="Arial"/>
          <w:i/>
          <w:noProof/>
          <w:color w:val="000000"/>
          <w:sz w:val="28"/>
          <w:szCs w:val="28"/>
          <w:lang w:eastAsia="en-US"/>
        </w:rPr>
        <w:t xml:space="preserve">(далее – Кодекс) </w:t>
      </w:r>
      <w:r w:rsidRPr="00DA10CA">
        <w:rPr>
          <w:rFonts w:ascii="Arial" w:eastAsia="Calibri" w:hAnsi="Arial" w:cs="Arial"/>
          <w:noProof/>
          <w:color w:val="000000"/>
          <w:sz w:val="28"/>
          <w:szCs w:val="28"/>
          <w:lang w:eastAsia="en-US"/>
        </w:rPr>
        <w:t xml:space="preserve">и Методикой по проведению анализа состояния конкуренции на товарных рынках, утвержденной Приказом Председателя Агентства от 3 мая 2022 года № 13 </w:t>
      </w:r>
      <w:r w:rsidRPr="00DA10CA">
        <w:rPr>
          <w:rFonts w:ascii="Arial" w:eastAsia="Calibri" w:hAnsi="Arial" w:cs="Arial"/>
          <w:i/>
          <w:noProof/>
          <w:color w:val="000000"/>
          <w:sz w:val="28"/>
          <w:szCs w:val="28"/>
          <w:lang w:eastAsia="en-US"/>
        </w:rPr>
        <w:t>(далее – Методика),</w:t>
      </w:r>
      <w:r w:rsidRPr="00DA10CA">
        <w:rPr>
          <w:rFonts w:ascii="Arial" w:eastAsia="Calibri" w:hAnsi="Arial" w:cs="Arial"/>
          <w:noProof/>
          <w:color w:val="000000"/>
          <w:sz w:val="28"/>
          <w:szCs w:val="28"/>
          <w:lang w:eastAsia="en-US"/>
        </w:rPr>
        <w:t xml:space="preserve"> а также Плана работы Агентства на </w:t>
      </w:r>
      <w:r w:rsidR="00A968C2" w:rsidRPr="00DA10CA">
        <w:rPr>
          <w:rFonts w:ascii="Arial" w:hAnsi="Arial" w:cs="Arial"/>
          <w:bCs/>
          <w:sz w:val="28"/>
          <w:szCs w:val="28"/>
        </w:rPr>
        <w:t>202</w:t>
      </w:r>
      <w:r w:rsidR="00993D60" w:rsidRPr="00DA10CA">
        <w:rPr>
          <w:rFonts w:ascii="Arial" w:hAnsi="Arial" w:cs="Arial"/>
          <w:bCs/>
          <w:sz w:val="28"/>
          <w:szCs w:val="28"/>
        </w:rPr>
        <w:t>6</w:t>
      </w:r>
      <w:r w:rsidR="00A968C2" w:rsidRPr="00DA10CA">
        <w:rPr>
          <w:rFonts w:ascii="Arial" w:hAnsi="Arial" w:cs="Arial"/>
          <w:bCs/>
          <w:sz w:val="28"/>
          <w:szCs w:val="28"/>
        </w:rPr>
        <w:t xml:space="preserve"> год</w:t>
      </w:r>
      <w:r w:rsidR="00BB588E" w:rsidRPr="00DA10CA">
        <w:rPr>
          <w:rFonts w:ascii="Arial" w:hAnsi="Arial" w:cs="Arial"/>
          <w:bCs/>
          <w:sz w:val="28"/>
          <w:szCs w:val="28"/>
        </w:rPr>
        <w:t>.</w:t>
      </w:r>
    </w:p>
    <w:p w14:paraId="5DC99340" w14:textId="77777777" w:rsidR="002E3B83" w:rsidRPr="00DA10CA" w:rsidRDefault="002E3B83" w:rsidP="00DA10CA">
      <w:pPr>
        <w:pStyle w:val="aff8"/>
        <w:jc w:val="both"/>
        <w:rPr>
          <w:rFonts w:ascii="Arial" w:eastAsia="Calibri" w:hAnsi="Arial" w:cs="Arial"/>
          <w:noProof/>
          <w:sz w:val="28"/>
          <w:szCs w:val="28"/>
          <w:lang w:eastAsia="en-US"/>
        </w:rPr>
      </w:pPr>
      <w:r w:rsidRPr="00DA10CA">
        <w:rPr>
          <w:rFonts w:ascii="Arial" w:eastAsia="Calibri" w:hAnsi="Arial" w:cs="Arial"/>
          <w:noProof/>
          <w:sz w:val="28"/>
          <w:szCs w:val="28"/>
          <w:lang w:eastAsia="en-US"/>
        </w:rPr>
        <w:t xml:space="preserve">В соответствии с пунктом 1 статьи 196 Кодекса, целями проведения анализа товарных рынков являются </w:t>
      </w:r>
      <w:bookmarkStart w:id="5" w:name="_Hlk219300746"/>
      <w:r w:rsidRPr="00DA10CA">
        <w:rPr>
          <w:rFonts w:ascii="Arial" w:eastAsia="Calibri" w:hAnsi="Arial" w:cs="Arial"/>
          <w:noProof/>
          <w:sz w:val="28"/>
          <w:szCs w:val="28"/>
          <w:lang w:eastAsia="en-US"/>
        </w:rPr>
        <w:t>определение уровня конкуренции, выявление субъектов рынка, занимающих доминирующее или монопольное положение, разработка комплекса мер, направленных на защиту и развитие конкуренции, предупреждение, ограничение и пресечение монополистической деятельности.</w:t>
      </w:r>
    </w:p>
    <w:bookmarkEnd w:id="5"/>
    <w:p w14:paraId="4E6D237B" w14:textId="77777777" w:rsidR="002E3B83" w:rsidRPr="00DA10CA" w:rsidRDefault="002E3B83" w:rsidP="00DA10CA">
      <w:pPr>
        <w:pStyle w:val="aff8"/>
        <w:jc w:val="both"/>
        <w:rPr>
          <w:rFonts w:ascii="Arial" w:eastAsia="Calibri" w:hAnsi="Arial" w:cs="Arial"/>
          <w:noProof/>
          <w:sz w:val="28"/>
          <w:szCs w:val="28"/>
          <w:lang w:eastAsia="en-US"/>
        </w:rPr>
      </w:pPr>
      <w:r w:rsidRPr="00DA10CA">
        <w:rPr>
          <w:rFonts w:ascii="Arial" w:eastAsia="Calibri" w:hAnsi="Arial" w:cs="Arial"/>
          <w:noProof/>
          <w:sz w:val="28"/>
          <w:szCs w:val="28"/>
          <w:lang w:eastAsia="en-US"/>
        </w:rPr>
        <w:t>В соответствии с пунктом 12 статьи 196 Кодекса, анализ состояния конкуренции на товарных рынках осуществлен на основании информации, предоставленной уполномоченным органом в сфере государственной статистики, уполномоченными государственными органами, некоммерческой организации, субъектами рынка и их объединениями.</w:t>
      </w:r>
    </w:p>
    <w:p w14:paraId="6A923AE9" w14:textId="77777777" w:rsidR="005B41C3" w:rsidRPr="00DA10CA" w:rsidRDefault="002123CC" w:rsidP="00DA10CA">
      <w:pPr>
        <w:pStyle w:val="aff8"/>
        <w:jc w:val="both"/>
        <w:rPr>
          <w:rFonts w:ascii="Arial" w:hAnsi="Arial" w:cs="Arial"/>
          <w:i/>
          <w:sz w:val="28"/>
          <w:szCs w:val="28"/>
        </w:rPr>
      </w:pPr>
      <w:r w:rsidRPr="00DA10CA">
        <w:rPr>
          <w:rFonts w:ascii="Arial" w:hAnsi="Arial" w:cs="Arial"/>
          <w:sz w:val="28"/>
          <w:szCs w:val="28"/>
        </w:rPr>
        <w:t>При проведении анализа использовались сведения, полученные от органов статистики, государственных доходов и местных исполнительных органов, субъектов рынка, осуществляющих деятельность на исследуемом товарном рынке.</w:t>
      </w:r>
      <w:r w:rsidR="005B41C3" w:rsidRPr="00DA10CA">
        <w:rPr>
          <w:rFonts w:ascii="Arial" w:hAnsi="Arial" w:cs="Arial"/>
          <w:i/>
          <w:sz w:val="28"/>
          <w:szCs w:val="28"/>
        </w:rPr>
        <w:t xml:space="preserve"> </w:t>
      </w:r>
    </w:p>
    <w:p w14:paraId="69B71B5E" w14:textId="5FC91C21" w:rsidR="002E3B83" w:rsidRPr="00DA10CA" w:rsidRDefault="002E3B83" w:rsidP="00DA10CA">
      <w:pPr>
        <w:pStyle w:val="aff8"/>
        <w:jc w:val="both"/>
        <w:rPr>
          <w:rFonts w:ascii="Arial" w:eastAsia="Calibri" w:hAnsi="Arial" w:cs="Arial"/>
          <w:noProof/>
          <w:sz w:val="28"/>
          <w:szCs w:val="28"/>
          <w:lang w:eastAsia="en-US"/>
        </w:rPr>
      </w:pPr>
      <w:r w:rsidRPr="00DA10CA">
        <w:rPr>
          <w:rFonts w:ascii="Arial" w:hAnsi="Arial" w:cs="Arial"/>
          <w:sz w:val="28"/>
          <w:szCs w:val="28"/>
        </w:rPr>
        <w:t xml:space="preserve">Основанием для проведения анализа рынка оптовой реализации </w:t>
      </w:r>
      <w:r w:rsidR="0077713D" w:rsidRPr="00DA10CA">
        <w:rPr>
          <w:rFonts w:ascii="Arial" w:hAnsi="Arial" w:cs="Arial"/>
          <w:sz w:val="28"/>
          <w:szCs w:val="28"/>
        </w:rPr>
        <w:t>сахара-песка</w:t>
      </w:r>
      <w:r w:rsidRPr="00DA10CA">
        <w:rPr>
          <w:rFonts w:ascii="Arial" w:hAnsi="Arial" w:cs="Arial"/>
          <w:sz w:val="28"/>
          <w:szCs w:val="28"/>
        </w:rPr>
        <w:t xml:space="preserve"> является план работы Агентства на 2026 год.</w:t>
      </w:r>
    </w:p>
    <w:bookmarkEnd w:id="1"/>
    <w:bookmarkEnd w:id="2"/>
    <w:p w14:paraId="6BDF50F6" w14:textId="77777777" w:rsidR="00923CC7" w:rsidRPr="00DA10CA" w:rsidRDefault="00923CC7" w:rsidP="00DA10CA">
      <w:pPr>
        <w:pStyle w:val="aff8"/>
        <w:jc w:val="both"/>
        <w:rPr>
          <w:rFonts w:ascii="Arial" w:hAnsi="Arial" w:cs="Arial"/>
          <w:b/>
          <w:sz w:val="28"/>
          <w:szCs w:val="28"/>
        </w:rPr>
      </w:pPr>
    </w:p>
    <w:p w14:paraId="5BCB84BB" w14:textId="37E2120B" w:rsidR="00B20923" w:rsidRPr="00DA10CA" w:rsidRDefault="00923CC7" w:rsidP="00DA10CA">
      <w:pPr>
        <w:pStyle w:val="aff8"/>
        <w:jc w:val="both"/>
        <w:rPr>
          <w:rFonts w:ascii="Arial" w:hAnsi="Arial" w:cs="Arial"/>
          <w:b/>
          <w:color w:val="44546A" w:themeColor="text2"/>
          <w:sz w:val="28"/>
          <w:szCs w:val="28"/>
        </w:rPr>
      </w:pPr>
      <w:r w:rsidRPr="00DA10CA">
        <w:rPr>
          <w:rFonts w:ascii="Arial" w:hAnsi="Arial" w:cs="Arial"/>
          <w:b/>
          <w:color w:val="44546A" w:themeColor="text2"/>
          <w:sz w:val="28"/>
          <w:szCs w:val="28"/>
        </w:rPr>
        <w:t>Раздел 1. Особенности проведения планового анализа состояния конкуренции на товарных рынках</w:t>
      </w:r>
    </w:p>
    <w:p w14:paraId="5314A08C" w14:textId="595FF6A5" w:rsidR="00B20923" w:rsidRPr="00DA10CA" w:rsidRDefault="00B20923" w:rsidP="00DA10CA">
      <w:pPr>
        <w:pStyle w:val="aff8"/>
        <w:jc w:val="both"/>
        <w:rPr>
          <w:rFonts w:ascii="Arial" w:hAnsi="Arial" w:cs="Arial"/>
          <w:b/>
          <w:color w:val="44546A" w:themeColor="text2"/>
          <w:sz w:val="28"/>
          <w:szCs w:val="28"/>
        </w:rPr>
      </w:pPr>
      <w:r w:rsidRPr="00DA10CA">
        <w:rPr>
          <w:rFonts w:ascii="Arial" w:hAnsi="Arial" w:cs="Arial"/>
          <w:b/>
          <w:color w:val="44546A" w:themeColor="text2"/>
          <w:sz w:val="28"/>
          <w:szCs w:val="28"/>
        </w:rPr>
        <w:t xml:space="preserve">Глава 2. Определение критериев взаимозаменяемости товаров </w:t>
      </w:r>
      <w:r w:rsidRPr="00DA10CA">
        <w:rPr>
          <w:rFonts w:ascii="Arial" w:hAnsi="Arial" w:cs="Arial"/>
          <w:color w:val="44546A" w:themeColor="text2"/>
          <w:sz w:val="28"/>
          <w:szCs w:val="28"/>
        </w:rPr>
        <w:t xml:space="preserve"> </w:t>
      </w:r>
    </w:p>
    <w:p w14:paraId="64D31A80" w14:textId="02A85298" w:rsidR="002123CC" w:rsidRPr="00DA10CA" w:rsidRDefault="003A161B" w:rsidP="00DA10CA">
      <w:pPr>
        <w:pStyle w:val="aff8"/>
        <w:jc w:val="both"/>
        <w:rPr>
          <w:rFonts w:ascii="Arial" w:hAnsi="Arial" w:cs="Arial"/>
          <w:b/>
          <w:color w:val="1F497D"/>
          <w:sz w:val="28"/>
          <w:szCs w:val="28"/>
        </w:rPr>
      </w:pPr>
      <w:r w:rsidRPr="00DA10CA">
        <w:rPr>
          <w:rFonts w:ascii="Arial" w:hAnsi="Arial" w:cs="Arial"/>
          <w:b/>
          <w:noProof/>
          <w:color w:val="1F497D"/>
          <w:sz w:val="28"/>
          <w:szCs w:val="28"/>
        </w:rPr>
        <w:lastRenderedPageBreak/>
        <w:drawing>
          <wp:anchor distT="0" distB="0" distL="114300" distR="114300" simplePos="0" relativeHeight="251658240" behindDoc="0" locked="0" layoutInCell="1" allowOverlap="1" wp14:anchorId="015A2E8E" wp14:editId="7F06FD70">
            <wp:simplePos x="0" y="0"/>
            <wp:positionH relativeFrom="margin">
              <wp:align>left</wp:align>
            </wp:positionH>
            <wp:positionV relativeFrom="paragraph">
              <wp:posOffset>205740</wp:posOffset>
            </wp:positionV>
            <wp:extent cx="847725" cy="786765"/>
            <wp:effectExtent l="0" t="0" r="0" b="0"/>
            <wp:wrapSquare wrapText="bothSides"/>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58778" cy="7971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123CC" w:rsidRPr="00DA10CA">
        <w:rPr>
          <w:rFonts w:ascii="Arial" w:hAnsi="Arial" w:cs="Arial"/>
          <w:i/>
          <w:sz w:val="28"/>
          <w:szCs w:val="28"/>
        </w:rPr>
        <w:t>Определение наименования товара</w:t>
      </w:r>
    </w:p>
    <w:p w14:paraId="16A168BC" w14:textId="4384B355" w:rsidR="002123CC" w:rsidRPr="00DA10CA" w:rsidRDefault="002123CC" w:rsidP="00DA10CA">
      <w:pPr>
        <w:pStyle w:val="aff8"/>
        <w:jc w:val="both"/>
        <w:rPr>
          <w:rFonts w:ascii="Arial" w:hAnsi="Arial" w:cs="Arial"/>
          <w:b/>
          <w:color w:val="1F497D"/>
          <w:sz w:val="28"/>
          <w:szCs w:val="28"/>
        </w:rPr>
      </w:pPr>
      <w:r w:rsidRPr="00DA10CA">
        <w:rPr>
          <w:rFonts w:ascii="Arial" w:hAnsi="Arial" w:cs="Arial"/>
          <w:sz w:val="28"/>
          <w:szCs w:val="28"/>
        </w:rPr>
        <w:t xml:space="preserve">В соответствии с пунктом 4 статьи 196 Кодекса, под товаром понимаются товар, работа, услуга, являющиеся объектом гражданского оборота. </w:t>
      </w:r>
      <w:r w:rsidRPr="00DA10CA">
        <w:rPr>
          <w:rFonts w:ascii="Arial" w:hAnsi="Arial" w:cs="Arial"/>
          <w:bCs/>
          <w:sz w:val="28"/>
          <w:szCs w:val="28"/>
        </w:rPr>
        <w:t>Товаром на анализируемом рынке является сахар-песок.</w:t>
      </w:r>
    </w:p>
    <w:p w14:paraId="3BFA9135" w14:textId="4A1DE43B" w:rsidR="002123CC" w:rsidRPr="00DA10CA" w:rsidRDefault="002123CC" w:rsidP="00DA10CA">
      <w:pPr>
        <w:pStyle w:val="aff8"/>
        <w:jc w:val="both"/>
        <w:rPr>
          <w:rFonts w:ascii="Arial" w:hAnsi="Arial" w:cs="Arial"/>
          <w:sz w:val="28"/>
          <w:szCs w:val="28"/>
        </w:rPr>
      </w:pPr>
      <w:r w:rsidRPr="00DA10CA">
        <w:rPr>
          <w:rFonts w:ascii="Arial" w:hAnsi="Arial" w:cs="Arial"/>
          <w:sz w:val="28"/>
          <w:szCs w:val="28"/>
        </w:rPr>
        <w:t>Приказом Министра торговли и интеграции Республики Казахстан «Об утверждении Перечня социально значимых продовольственных товаров» от 23 декабря 2025 года №362-</w:t>
      </w:r>
      <w:r w:rsidRPr="00DA10CA">
        <w:rPr>
          <w:rFonts w:ascii="Arial" w:hAnsi="Arial" w:cs="Arial"/>
          <w:sz w:val="28"/>
          <w:szCs w:val="28"/>
          <w:lang w:val="kk-KZ"/>
        </w:rPr>
        <w:t>НҚ</w:t>
      </w:r>
      <w:r w:rsidRPr="00DA10CA">
        <w:rPr>
          <w:rFonts w:ascii="Arial" w:hAnsi="Arial" w:cs="Arial"/>
          <w:sz w:val="28"/>
          <w:szCs w:val="28"/>
        </w:rPr>
        <w:t>, утвержден перечень социально значимых продовольственных товаров</w:t>
      </w:r>
      <w:r w:rsidRPr="00DA10CA">
        <w:rPr>
          <w:rFonts w:ascii="Arial" w:hAnsi="Arial" w:cs="Arial"/>
          <w:sz w:val="28"/>
          <w:szCs w:val="28"/>
          <w:lang w:val="kk-KZ"/>
        </w:rPr>
        <w:t xml:space="preserve"> </w:t>
      </w:r>
      <w:r w:rsidRPr="00DA10CA">
        <w:rPr>
          <w:rFonts w:ascii="Arial" w:hAnsi="Arial" w:cs="Arial"/>
          <w:i/>
          <w:sz w:val="28"/>
          <w:szCs w:val="28"/>
        </w:rPr>
        <w:t>(далее – СЗПТ)</w:t>
      </w:r>
      <w:r w:rsidRPr="00DA10CA">
        <w:rPr>
          <w:rFonts w:ascii="Arial" w:hAnsi="Arial" w:cs="Arial"/>
          <w:sz w:val="28"/>
          <w:szCs w:val="28"/>
        </w:rPr>
        <w:t>, в который включен сахар белый – сахар-песок.</w:t>
      </w:r>
    </w:p>
    <w:p w14:paraId="1FE550EC" w14:textId="0F9B7F3D" w:rsidR="0034442A" w:rsidRPr="00DA10CA" w:rsidRDefault="002123CC" w:rsidP="00DA10CA">
      <w:pPr>
        <w:pStyle w:val="aff8"/>
        <w:jc w:val="both"/>
        <w:rPr>
          <w:rFonts w:ascii="Arial" w:hAnsi="Arial" w:cs="Arial"/>
          <w:bCs/>
          <w:sz w:val="28"/>
          <w:szCs w:val="28"/>
        </w:rPr>
      </w:pPr>
      <w:r w:rsidRPr="00DA10CA">
        <w:rPr>
          <w:rFonts w:ascii="Arial" w:hAnsi="Arial" w:cs="Arial"/>
          <w:bCs/>
          <w:sz w:val="28"/>
          <w:szCs w:val="28"/>
        </w:rPr>
        <w:t xml:space="preserve">Согласно </w:t>
      </w:r>
      <w:r w:rsidR="0083776E" w:rsidRPr="00DA10CA">
        <w:rPr>
          <w:rFonts w:ascii="Arial" w:hAnsi="Arial" w:cs="Arial"/>
          <w:bCs/>
          <w:sz w:val="28"/>
          <w:szCs w:val="28"/>
        </w:rPr>
        <w:t>Общего к</w:t>
      </w:r>
      <w:r w:rsidRPr="00DA10CA">
        <w:rPr>
          <w:rFonts w:ascii="Arial" w:hAnsi="Arial" w:cs="Arial"/>
          <w:bCs/>
          <w:sz w:val="28"/>
          <w:szCs w:val="28"/>
        </w:rPr>
        <w:t>лассификатор</w:t>
      </w:r>
      <w:r w:rsidR="0083776E" w:rsidRPr="00DA10CA">
        <w:rPr>
          <w:rFonts w:ascii="Arial" w:hAnsi="Arial" w:cs="Arial"/>
          <w:bCs/>
          <w:sz w:val="28"/>
          <w:szCs w:val="28"/>
        </w:rPr>
        <w:t>а</w:t>
      </w:r>
      <w:r w:rsidRPr="00DA10CA">
        <w:rPr>
          <w:rFonts w:ascii="Arial" w:hAnsi="Arial" w:cs="Arial"/>
          <w:bCs/>
          <w:sz w:val="28"/>
          <w:szCs w:val="28"/>
        </w:rPr>
        <w:t xml:space="preserve"> видов экономической деятельности, продукции и услуг </w:t>
      </w:r>
      <w:r w:rsidRPr="00DA10CA">
        <w:rPr>
          <w:rFonts w:ascii="Arial" w:hAnsi="Arial" w:cs="Arial"/>
          <w:bCs/>
          <w:i/>
          <w:sz w:val="28"/>
          <w:szCs w:val="28"/>
        </w:rPr>
        <w:t>(</w:t>
      </w:r>
      <w:r w:rsidR="0083776E" w:rsidRPr="00DA10CA">
        <w:rPr>
          <w:rFonts w:ascii="Arial" w:hAnsi="Arial" w:cs="Arial"/>
          <w:bCs/>
          <w:i/>
          <w:sz w:val="28"/>
          <w:szCs w:val="28"/>
        </w:rPr>
        <w:t xml:space="preserve">далее – </w:t>
      </w:r>
      <w:r w:rsidRPr="00DA10CA">
        <w:rPr>
          <w:rFonts w:ascii="Arial" w:hAnsi="Arial" w:cs="Arial"/>
          <w:bCs/>
          <w:i/>
          <w:sz w:val="28"/>
          <w:szCs w:val="28"/>
        </w:rPr>
        <w:t>ОКЭД)</w:t>
      </w:r>
      <w:r w:rsidRPr="00DA10CA">
        <w:rPr>
          <w:rFonts w:ascii="Arial" w:hAnsi="Arial" w:cs="Arial"/>
          <w:bCs/>
          <w:sz w:val="28"/>
          <w:szCs w:val="28"/>
        </w:rPr>
        <w:t xml:space="preserve">, </w:t>
      </w:r>
      <w:r w:rsidR="0077713D" w:rsidRPr="00DA10CA">
        <w:rPr>
          <w:rFonts w:ascii="Arial" w:hAnsi="Arial" w:cs="Arial"/>
          <w:bCs/>
          <w:sz w:val="28"/>
          <w:szCs w:val="28"/>
        </w:rPr>
        <w:t xml:space="preserve">сахар-песок </w:t>
      </w:r>
      <w:r w:rsidRPr="00DA10CA">
        <w:rPr>
          <w:rFonts w:ascii="Arial" w:hAnsi="Arial" w:cs="Arial"/>
          <w:bCs/>
          <w:sz w:val="28"/>
          <w:szCs w:val="28"/>
        </w:rPr>
        <w:t>отнесен к виду экономической деятельности «463</w:t>
      </w:r>
      <w:r w:rsidR="0077713D" w:rsidRPr="00DA10CA">
        <w:rPr>
          <w:rFonts w:ascii="Arial" w:hAnsi="Arial" w:cs="Arial"/>
          <w:bCs/>
          <w:sz w:val="28"/>
          <w:szCs w:val="28"/>
        </w:rPr>
        <w:t>6</w:t>
      </w:r>
      <w:r w:rsidRPr="00DA10CA">
        <w:rPr>
          <w:rFonts w:ascii="Arial" w:hAnsi="Arial" w:cs="Arial"/>
          <w:bCs/>
          <w:sz w:val="28"/>
          <w:szCs w:val="28"/>
        </w:rPr>
        <w:t xml:space="preserve">0 – </w:t>
      </w:r>
      <w:r w:rsidR="0077713D" w:rsidRPr="00DA10CA">
        <w:rPr>
          <w:rFonts w:ascii="Arial" w:hAnsi="Arial" w:cs="Arial"/>
          <w:bCs/>
          <w:sz w:val="28"/>
          <w:szCs w:val="28"/>
        </w:rPr>
        <w:t>Оптовая торговля сахаром, шоколадом и сахаристыми кондитерскими изделиями</w:t>
      </w:r>
      <w:r w:rsidRPr="00DA10CA">
        <w:rPr>
          <w:rFonts w:ascii="Arial" w:hAnsi="Arial" w:cs="Arial"/>
          <w:bCs/>
          <w:sz w:val="28"/>
          <w:szCs w:val="28"/>
        </w:rPr>
        <w:t>». Классификация по товарной номенклатуре внешнеэкономической деятельности ТНВЭД – «</w:t>
      </w:r>
      <w:r w:rsidR="0083776E" w:rsidRPr="00DA10CA">
        <w:rPr>
          <w:rFonts w:ascii="Arial" w:hAnsi="Arial" w:cs="Arial"/>
          <w:bCs/>
          <w:sz w:val="28"/>
          <w:szCs w:val="28"/>
        </w:rPr>
        <w:t>170199 – Прочий сахар в твердом состоянии</w:t>
      </w:r>
      <w:r w:rsidRPr="00DA10CA">
        <w:rPr>
          <w:rFonts w:ascii="Arial" w:hAnsi="Arial" w:cs="Arial"/>
          <w:bCs/>
          <w:sz w:val="28"/>
          <w:szCs w:val="28"/>
        </w:rPr>
        <w:t xml:space="preserve">». </w:t>
      </w:r>
    </w:p>
    <w:p w14:paraId="46BB1CB6" w14:textId="77777777" w:rsidR="00A660BD" w:rsidRPr="00DA10CA" w:rsidRDefault="00A660BD" w:rsidP="00DA10CA">
      <w:pPr>
        <w:pStyle w:val="aff8"/>
        <w:jc w:val="both"/>
        <w:rPr>
          <w:rFonts w:ascii="Arial" w:eastAsia="Calibri" w:hAnsi="Arial" w:cs="Arial"/>
          <w:color w:val="000000"/>
          <w:sz w:val="28"/>
          <w:szCs w:val="28"/>
        </w:rPr>
      </w:pPr>
      <w:r w:rsidRPr="00DA10CA">
        <w:rPr>
          <w:rFonts w:ascii="Arial" w:eastAsia="Calibri" w:hAnsi="Arial" w:cs="Arial"/>
          <w:color w:val="000000"/>
          <w:sz w:val="28"/>
          <w:szCs w:val="28"/>
        </w:rPr>
        <w:t xml:space="preserve">Согласно Закону Республики Казахстан </w:t>
      </w:r>
      <w:r w:rsidRPr="00DA10CA">
        <w:rPr>
          <w:rFonts w:ascii="Arial" w:eastAsia="Calibri" w:hAnsi="Arial" w:cs="Arial"/>
          <w:sz w:val="28"/>
          <w:szCs w:val="28"/>
        </w:rPr>
        <w:t>«О регулировании торговой деятельности», о</w:t>
      </w:r>
      <w:r w:rsidRPr="00DA10CA">
        <w:rPr>
          <w:rFonts w:ascii="Arial" w:eastAsia="Calibri" w:hAnsi="Arial" w:cs="Arial"/>
          <w:color w:val="000000"/>
          <w:sz w:val="28"/>
          <w:szCs w:val="28"/>
        </w:rPr>
        <w:t>птовая торговля – предпринимательская деятельность по реализации товаров, предназначенных для последующей продажи или иных целей, не связанных с личным, семейным, домашним и иным подобным использованием.</w:t>
      </w:r>
    </w:p>
    <w:p w14:paraId="63E6B4A8" w14:textId="704C7847" w:rsidR="0093482B" w:rsidRPr="00DA10CA" w:rsidRDefault="00A968C2" w:rsidP="00DA10CA">
      <w:pPr>
        <w:pStyle w:val="aff8"/>
        <w:jc w:val="both"/>
        <w:rPr>
          <w:rFonts w:ascii="Arial" w:hAnsi="Arial" w:cs="Arial"/>
          <w:sz w:val="28"/>
          <w:szCs w:val="28"/>
        </w:rPr>
      </w:pPr>
      <w:bookmarkStart w:id="6" w:name="_Hlk125108967"/>
      <w:r w:rsidRPr="00DA10CA">
        <w:rPr>
          <w:rFonts w:ascii="Arial" w:hAnsi="Arial" w:cs="Arial"/>
          <w:sz w:val="28"/>
          <w:szCs w:val="28"/>
        </w:rPr>
        <w:t xml:space="preserve">Товаром на рассматриваемом рынке является </w:t>
      </w:r>
      <w:r w:rsidRPr="00DA10CA">
        <w:rPr>
          <w:rFonts w:ascii="Arial" w:hAnsi="Arial" w:cs="Arial"/>
          <w:b/>
          <w:sz w:val="28"/>
          <w:szCs w:val="28"/>
        </w:rPr>
        <w:t>сахар</w:t>
      </w:r>
      <w:r w:rsidR="0034442A" w:rsidRPr="00DA10CA">
        <w:rPr>
          <w:rFonts w:ascii="Arial" w:hAnsi="Arial" w:cs="Arial"/>
          <w:sz w:val="28"/>
          <w:szCs w:val="28"/>
        </w:rPr>
        <w:t>, который делится на следующие виды:</w:t>
      </w:r>
    </w:p>
    <w:p w14:paraId="15B088C1" w14:textId="2A31B7F5" w:rsidR="00116996" w:rsidRPr="00DA10CA" w:rsidRDefault="00116996" w:rsidP="00DA10CA">
      <w:pPr>
        <w:pStyle w:val="aff8"/>
        <w:jc w:val="both"/>
        <w:rPr>
          <w:rFonts w:ascii="Arial" w:hAnsi="Arial" w:cs="Arial"/>
          <w:sz w:val="28"/>
          <w:szCs w:val="28"/>
        </w:rPr>
      </w:pPr>
      <w:r w:rsidRPr="00DA10CA">
        <w:rPr>
          <w:rFonts w:ascii="Arial" w:hAnsi="Arial" w:cs="Arial"/>
          <w:b/>
          <w:bCs/>
          <w:noProof/>
          <w:sz w:val="28"/>
          <w:szCs w:val="28"/>
        </w:rPr>
        <w:drawing>
          <wp:anchor distT="0" distB="0" distL="114300" distR="114300" simplePos="0" relativeHeight="251694080" behindDoc="1" locked="0" layoutInCell="1" allowOverlap="1" wp14:anchorId="25113A23" wp14:editId="5BBBAE63">
            <wp:simplePos x="0" y="0"/>
            <wp:positionH relativeFrom="margin">
              <wp:align>left</wp:align>
            </wp:positionH>
            <wp:positionV relativeFrom="paragraph">
              <wp:posOffset>92710</wp:posOffset>
            </wp:positionV>
            <wp:extent cx="847725" cy="464185"/>
            <wp:effectExtent l="0" t="0" r="0" b="5715"/>
            <wp:wrapTight wrapText="bothSides">
              <wp:wrapPolygon edited="0">
                <wp:start x="0" y="0"/>
                <wp:lineTo x="0" y="20389"/>
                <wp:lineTo x="20872" y="20389"/>
                <wp:lineTo x="20872" y="0"/>
                <wp:lineTo x="0" y="0"/>
              </wp:wrapPolygon>
            </wp:wrapTight>
            <wp:docPr id="48" name="Рисунок 47">
              <a:extLst xmlns:a="http://schemas.openxmlformats.org/drawingml/2006/main">
                <a:ext uri="{FF2B5EF4-FFF2-40B4-BE49-F238E27FC236}">
                  <a16:creationId xmlns:a16="http://schemas.microsoft.com/office/drawing/2014/main" id="{678F1B59-0748-4D75-BF86-919B94C29B1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Рисунок 47">
                      <a:extLst>
                        <a:ext uri="{FF2B5EF4-FFF2-40B4-BE49-F238E27FC236}">
                          <a16:creationId xmlns:a16="http://schemas.microsoft.com/office/drawing/2014/main" id="{678F1B59-0748-4D75-BF86-919B94C29B17}"/>
                        </a:ext>
                      </a:extLst>
                    </pic:cNvPr>
                    <pic:cNvPicPr>
                      <a:picLocks noChangeAspect="1"/>
                    </pic:cNvPicPr>
                  </pic:nvPicPr>
                  <pic:blipFill rotWithShape="1">
                    <a:blip r:embed="rId9" cstate="print">
                      <a:extLst>
                        <a:ext uri="{28A0092B-C50C-407E-A947-70E740481C1C}">
                          <a14:useLocalDpi xmlns:a14="http://schemas.microsoft.com/office/drawing/2010/main" val="0"/>
                        </a:ext>
                      </a:extLst>
                    </a:blip>
                    <a:srcRect l="18207" t="18185" r="44946" b="41989"/>
                    <a:stretch/>
                  </pic:blipFill>
                  <pic:spPr>
                    <a:xfrm>
                      <a:off x="0" y="0"/>
                      <a:ext cx="847725" cy="464185"/>
                    </a:xfrm>
                    <a:prstGeom prst="rect">
                      <a:avLst/>
                    </a:prstGeom>
                  </pic:spPr>
                </pic:pic>
              </a:graphicData>
            </a:graphic>
            <wp14:sizeRelH relativeFrom="page">
              <wp14:pctWidth>0</wp14:pctWidth>
            </wp14:sizeRelH>
            <wp14:sizeRelV relativeFrom="page">
              <wp14:pctHeight>0</wp14:pctHeight>
            </wp14:sizeRelV>
          </wp:anchor>
        </w:drawing>
      </w:r>
      <w:r w:rsidR="00CC220C" w:rsidRPr="00DA10CA">
        <w:rPr>
          <w:rFonts w:ascii="Arial" w:hAnsi="Arial" w:cs="Arial"/>
          <w:b/>
          <w:bCs/>
          <w:sz w:val="28"/>
          <w:szCs w:val="28"/>
        </w:rPr>
        <w:t>Сахар-песок</w:t>
      </w:r>
      <w:r w:rsidR="00CC220C" w:rsidRPr="00DA10CA">
        <w:rPr>
          <w:rFonts w:ascii="Arial" w:hAnsi="Arial" w:cs="Arial"/>
          <w:sz w:val="28"/>
          <w:szCs w:val="28"/>
        </w:rPr>
        <w:t xml:space="preserve"> </w:t>
      </w:r>
      <w:r w:rsidR="003F6062" w:rsidRPr="00DA10CA">
        <w:rPr>
          <w:rFonts w:ascii="Arial" w:hAnsi="Arial" w:cs="Arial"/>
          <w:sz w:val="28"/>
          <w:szCs w:val="28"/>
        </w:rPr>
        <w:t xml:space="preserve">– </w:t>
      </w:r>
      <w:r w:rsidR="00CC220C" w:rsidRPr="00DA10CA">
        <w:rPr>
          <w:rFonts w:ascii="Arial" w:hAnsi="Arial" w:cs="Arial"/>
          <w:sz w:val="28"/>
          <w:szCs w:val="28"/>
        </w:rPr>
        <w:t>пищевой продукт, представляющий собой кристаллическую сахарозу, получаемую из сахарной свеклы либо сахара-сырца и предназначенную для непосредственного потребления населением, а также использования в качестве сырья при производстве пищевой продукции.</w:t>
      </w:r>
      <w:r w:rsidR="000259EF" w:rsidRPr="00DA10CA">
        <w:rPr>
          <w:rFonts w:ascii="Arial" w:hAnsi="Arial" w:cs="Arial"/>
          <w:sz w:val="28"/>
          <w:szCs w:val="28"/>
        </w:rPr>
        <w:t xml:space="preserve"> Основной компонент сахара – сахароза, но кроме неё продукт может также содержать различные примеси. В белом сахаре допускается их содержание до 0,25%, в рафинированном – до 0,1%.</w:t>
      </w:r>
    </w:p>
    <w:p w14:paraId="682FC3A7" w14:textId="00D95A19" w:rsidR="00D2381C" w:rsidRPr="00DA10CA" w:rsidRDefault="00116996" w:rsidP="00DA10CA">
      <w:pPr>
        <w:pStyle w:val="aff8"/>
        <w:jc w:val="both"/>
        <w:rPr>
          <w:rFonts w:ascii="Arial" w:hAnsi="Arial" w:cs="Arial"/>
          <w:sz w:val="28"/>
          <w:szCs w:val="28"/>
          <w:shd w:val="clear" w:color="auto" w:fill="FFFFFF"/>
        </w:rPr>
      </w:pPr>
      <w:r w:rsidRPr="00DA10CA">
        <w:rPr>
          <w:rFonts w:ascii="Arial" w:hAnsi="Arial" w:cs="Arial"/>
          <w:b/>
          <w:bCs/>
          <w:noProof/>
          <w:sz w:val="28"/>
          <w:szCs w:val="28"/>
          <w:shd w:val="clear" w:color="auto" w:fill="FFFFFF"/>
        </w:rPr>
        <w:drawing>
          <wp:anchor distT="0" distB="0" distL="114300" distR="114300" simplePos="0" relativeHeight="251695104" behindDoc="0" locked="0" layoutInCell="1" allowOverlap="1" wp14:anchorId="02B4B917" wp14:editId="657310B1">
            <wp:simplePos x="0" y="0"/>
            <wp:positionH relativeFrom="margin">
              <wp:align>left</wp:align>
            </wp:positionH>
            <wp:positionV relativeFrom="paragraph">
              <wp:posOffset>63500</wp:posOffset>
            </wp:positionV>
            <wp:extent cx="828675" cy="459740"/>
            <wp:effectExtent l="0" t="0" r="0" b="0"/>
            <wp:wrapSquare wrapText="bothSides"/>
            <wp:docPr id="55" name="Рисунок 54">
              <a:extLst xmlns:a="http://schemas.openxmlformats.org/drawingml/2006/main">
                <a:ext uri="{FF2B5EF4-FFF2-40B4-BE49-F238E27FC236}">
                  <a16:creationId xmlns:a16="http://schemas.microsoft.com/office/drawing/2014/main" id="{1B51DB3F-45C2-4E1D-ABF4-30AB6D80700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Рисунок 54">
                      <a:extLst>
                        <a:ext uri="{FF2B5EF4-FFF2-40B4-BE49-F238E27FC236}">
                          <a16:creationId xmlns:a16="http://schemas.microsoft.com/office/drawing/2014/main" id="{1B51DB3F-45C2-4E1D-ABF4-30AB6D80700C}"/>
                        </a:ext>
                      </a:extLst>
                    </pic:cNvPr>
                    <pic:cNvPicPr>
                      <a:picLocks noChangeAspect="1"/>
                    </pic:cNvPicPr>
                  </pic:nvPicPr>
                  <pic:blipFill rotWithShape="1">
                    <a:blip r:embed="rId10" cstate="print">
                      <a:extLst>
                        <a:ext uri="{28A0092B-C50C-407E-A947-70E740481C1C}">
                          <a14:useLocalDpi xmlns:a14="http://schemas.microsoft.com/office/drawing/2010/main" val="0"/>
                        </a:ext>
                      </a:extLst>
                    </a:blip>
                    <a:srcRect l="12724" t="52934" b="10010"/>
                    <a:stretch/>
                  </pic:blipFill>
                  <pic:spPr>
                    <a:xfrm>
                      <a:off x="0" y="0"/>
                      <a:ext cx="828675" cy="459740"/>
                    </a:xfrm>
                    <a:prstGeom prst="rect">
                      <a:avLst/>
                    </a:prstGeom>
                  </pic:spPr>
                </pic:pic>
              </a:graphicData>
            </a:graphic>
            <wp14:sizeRelH relativeFrom="page">
              <wp14:pctWidth>0</wp14:pctWidth>
            </wp14:sizeRelH>
            <wp14:sizeRelV relativeFrom="page">
              <wp14:pctHeight>0</wp14:pctHeight>
            </wp14:sizeRelV>
          </wp:anchor>
        </w:drawing>
      </w:r>
      <w:r w:rsidR="00D2381C" w:rsidRPr="00DA10CA">
        <w:rPr>
          <w:rFonts w:ascii="Arial" w:hAnsi="Arial" w:cs="Arial"/>
          <w:b/>
          <w:bCs/>
          <w:sz w:val="28"/>
          <w:szCs w:val="28"/>
          <w:shd w:val="clear" w:color="auto" w:fill="FFFFFF"/>
        </w:rPr>
        <w:t>Сахар-рафинад</w:t>
      </w:r>
      <w:r w:rsidR="00D2381C" w:rsidRPr="00DA10CA">
        <w:rPr>
          <w:rFonts w:ascii="Arial" w:hAnsi="Arial" w:cs="Arial"/>
          <w:sz w:val="28"/>
          <w:szCs w:val="28"/>
          <w:shd w:val="clear" w:color="auto" w:fill="FFFFFF"/>
        </w:rPr>
        <w:t xml:space="preserve"> – пищевой продукт, представляющий собой дополнительно очищенный </w:t>
      </w:r>
      <w:r w:rsidR="00D2381C" w:rsidRPr="00DA10CA">
        <w:rPr>
          <w:rFonts w:ascii="Arial" w:hAnsi="Arial" w:cs="Arial"/>
          <w:i/>
          <w:sz w:val="28"/>
          <w:szCs w:val="28"/>
          <w:shd w:val="clear" w:color="auto" w:fill="FFFFFF"/>
        </w:rPr>
        <w:t>(рафинированный)</w:t>
      </w:r>
      <w:r w:rsidR="00D2381C" w:rsidRPr="00DA10CA">
        <w:rPr>
          <w:rFonts w:ascii="Arial" w:hAnsi="Arial" w:cs="Arial"/>
          <w:sz w:val="28"/>
          <w:szCs w:val="28"/>
          <w:shd w:val="clear" w:color="auto" w:fill="FFFFFF"/>
        </w:rPr>
        <w:t xml:space="preserve"> сахар в виде кусков, кристаллов и измельченных кристаллов, предназначенный для реализации в торговой сети и промышленной переработки. </w:t>
      </w:r>
    </w:p>
    <w:p w14:paraId="27236AAC" w14:textId="2D62168C" w:rsidR="00D2381C" w:rsidRPr="00DA10CA" w:rsidRDefault="003C7712" w:rsidP="00DA10CA">
      <w:pPr>
        <w:pStyle w:val="aff8"/>
        <w:jc w:val="both"/>
        <w:rPr>
          <w:rFonts w:ascii="Arial" w:hAnsi="Arial" w:cs="Arial"/>
          <w:sz w:val="28"/>
          <w:szCs w:val="28"/>
          <w:shd w:val="clear" w:color="auto" w:fill="FFFFFF"/>
        </w:rPr>
      </w:pPr>
      <w:r w:rsidRPr="00DA10CA">
        <w:rPr>
          <w:rFonts w:ascii="Arial" w:hAnsi="Arial" w:cs="Arial"/>
          <w:b/>
          <w:bCs/>
          <w:noProof/>
          <w:sz w:val="28"/>
          <w:szCs w:val="28"/>
          <w:shd w:val="clear" w:color="auto" w:fill="FFFFFF"/>
        </w:rPr>
        <w:drawing>
          <wp:anchor distT="0" distB="0" distL="114300" distR="114300" simplePos="0" relativeHeight="251696128" behindDoc="1" locked="0" layoutInCell="1" allowOverlap="1" wp14:anchorId="048E47B3" wp14:editId="53194C1F">
            <wp:simplePos x="0" y="0"/>
            <wp:positionH relativeFrom="margin">
              <wp:posOffset>-5080</wp:posOffset>
            </wp:positionH>
            <wp:positionV relativeFrom="paragraph">
              <wp:posOffset>12700</wp:posOffset>
            </wp:positionV>
            <wp:extent cx="866775" cy="464820"/>
            <wp:effectExtent l="0" t="0" r="0" b="0"/>
            <wp:wrapTight wrapText="bothSides">
              <wp:wrapPolygon edited="0">
                <wp:start x="0" y="0"/>
                <wp:lineTo x="0" y="20160"/>
                <wp:lineTo x="20829" y="20160"/>
                <wp:lineTo x="20829" y="0"/>
                <wp:lineTo x="0" y="0"/>
              </wp:wrapPolygon>
            </wp:wrapTight>
            <wp:docPr id="59" name="Рисунок 58">
              <a:extLst xmlns:a="http://schemas.openxmlformats.org/drawingml/2006/main">
                <a:ext uri="{FF2B5EF4-FFF2-40B4-BE49-F238E27FC236}">
                  <a16:creationId xmlns:a16="http://schemas.microsoft.com/office/drawing/2014/main" id="{0218DB3E-7306-4A77-A593-EE6A2FC4D26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Рисунок 58">
                      <a:extLst>
                        <a:ext uri="{FF2B5EF4-FFF2-40B4-BE49-F238E27FC236}">
                          <a16:creationId xmlns:a16="http://schemas.microsoft.com/office/drawing/2014/main" id="{0218DB3E-7306-4A77-A593-EE6A2FC4D262}"/>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66775" cy="464820"/>
                    </a:xfrm>
                    <a:prstGeom prst="rect">
                      <a:avLst/>
                    </a:prstGeom>
                  </pic:spPr>
                </pic:pic>
              </a:graphicData>
            </a:graphic>
            <wp14:sizeRelH relativeFrom="page">
              <wp14:pctWidth>0</wp14:pctWidth>
            </wp14:sizeRelH>
            <wp14:sizeRelV relativeFrom="page">
              <wp14:pctHeight>0</wp14:pctHeight>
            </wp14:sizeRelV>
          </wp:anchor>
        </w:drawing>
      </w:r>
      <w:r w:rsidR="00D2381C" w:rsidRPr="00DA10CA">
        <w:rPr>
          <w:rFonts w:ascii="Arial" w:hAnsi="Arial" w:cs="Arial"/>
          <w:b/>
          <w:bCs/>
          <w:sz w:val="28"/>
          <w:szCs w:val="28"/>
          <w:shd w:val="clear" w:color="auto" w:fill="FFFFFF"/>
        </w:rPr>
        <w:t>Рафинадная пудра</w:t>
      </w:r>
      <w:r w:rsidR="00D2381C" w:rsidRPr="00DA10CA">
        <w:rPr>
          <w:rFonts w:ascii="Arial" w:hAnsi="Arial" w:cs="Arial"/>
          <w:sz w:val="28"/>
          <w:szCs w:val="28"/>
          <w:shd w:val="clear" w:color="auto" w:fill="FFFFFF"/>
        </w:rPr>
        <w:t xml:space="preserve"> представляет собой измельченные кристаллы сахара-рафинада размером не более 0.2 мм.</w:t>
      </w:r>
    </w:p>
    <w:p w14:paraId="4C931B11" w14:textId="77777777" w:rsidR="00AF4AD3" w:rsidRPr="00DA10CA" w:rsidRDefault="001D64FE" w:rsidP="00DA10CA">
      <w:pPr>
        <w:pStyle w:val="aff8"/>
        <w:jc w:val="both"/>
        <w:rPr>
          <w:rFonts w:ascii="Arial" w:hAnsi="Arial" w:cs="Arial"/>
          <w:sz w:val="28"/>
          <w:szCs w:val="28"/>
          <w:shd w:val="clear" w:color="auto" w:fill="FFFFFF"/>
        </w:rPr>
      </w:pPr>
      <w:r w:rsidRPr="00DA10CA">
        <w:rPr>
          <w:rFonts w:ascii="Arial" w:hAnsi="Arial" w:cs="Arial"/>
          <w:b/>
          <w:bCs/>
          <w:noProof/>
          <w:sz w:val="28"/>
          <w:szCs w:val="28"/>
        </w:rPr>
        <w:drawing>
          <wp:anchor distT="0" distB="0" distL="114300" distR="114300" simplePos="0" relativeHeight="251697152" behindDoc="1" locked="0" layoutInCell="1" allowOverlap="1" wp14:anchorId="3C86E160" wp14:editId="58AF2B34">
            <wp:simplePos x="0" y="0"/>
            <wp:positionH relativeFrom="margin">
              <wp:align>left</wp:align>
            </wp:positionH>
            <wp:positionV relativeFrom="paragraph">
              <wp:posOffset>120015</wp:posOffset>
            </wp:positionV>
            <wp:extent cx="866775" cy="469900"/>
            <wp:effectExtent l="0" t="0" r="0" b="6350"/>
            <wp:wrapTight wrapText="bothSides">
              <wp:wrapPolygon edited="0">
                <wp:start x="0" y="0"/>
                <wp:lineTo x="0" y="21016"/>
                <wp:lineTo x="20888" y="21016"/>
                <wp:lineTo x="20888" y="0"/>
                <wp:lineTo x="0" y="0"/>
              </wp:wrapPolygon>
            </wp:wrapTight>
            <wp:docPr id="63" name="Рисунок 62">
              <a:extLst xmlns:a="http://schemas.openxmlformats.org/drawingml/2006/main">
                <a:ext uri="{FF2B5EF4-FFF2-40B4-BE49-F238E27FC236}">
                  <a16:creationId xmlns:a16="http://schemas.microsoft.com/office/drawing/2014/main" id="{980AB150-8D38-4ACD-B05D-AF0009C1EB6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Рисунок 62">
                      <a:extLst>
                        <a:ext uri="{FF2B5EF4-FFF2-40B4-BE49-F238E27FC236}">
                          <a16:creationId xmlns:a16="http://schemas.microsoft.com/office/drawing/2014/main" id="{980AB150-8D38-4ACD-B05D-AF0009C1EB6B}"/>
                        </a:ext>
                      </a:extLst>
                    </pic:cNvPr>
                    <pic:cNvPicPr>
                      <a:picLocks noChangeAspect="1"/>
                    </pic:cNvPicPr>
                  </pic:nvPicPr>
                  <pic:blipFill rotWithShape="1">
                    <a:blip r:embed="rId12" cstate="print">
                      <a:extLst>
                        <a:ext uri="{28A0092B-C50C-407E-A947-70E740481C1C}">
                          <a14:useLocalDpi xmlns:a14="http://schemas.microsoft.com/office/drawing/2010/main" val="0"/>
                        </a:ext>
                      </a:extLst>
                    </a:blip>
                    <a:srcRect l="6857" t="16399" r="32430" b="28472"/>
                    <a:stretch/>
                  </pic:blipFill>
                  <pic:spPr>
                    <a:xfrm>
                      <a:off x="0" y="0"/>
                      <a:ext cx="866775" cy="469900"/>
                    </a:xfrm>
                    <a:prstGeom prst="rect">
                      <a:avLst/>
                    </a:prstGeom>
                  </pic:spPr>
                </pic:pic>
              </a:graphicData>
            </a:graphic>
            <wp14:sizeRelH relativeFrom="page">
              <wp14:pctWidth>0</wp14:pctWidth>
            </wp14:sizeRelH>
            <wp14:sizeRelV relativeFrom="page">
              <wp14:pctHeight>0</wp14:pctHeight>
            </wp14:sizeRelV>
          </wp:anchor>
        </w:drawing>
      </w:r>
      <w:r w:rsidR="00116996" w:rsidRPr="00DA10CA">
        <w:rPr>
          <w:rFonts w:ascii="Arial" w:hAnsi="Arial" w:cs="Arial"/>
          <w:b/>
          <w:bCs/>
          <w:sz w:val="28"/>
          <w:szCs w:val="28"/>
        </w:rPr>
        <w:t xml:space="preserve">Коричневый сахар – </w:t>
      </w:r>
      <w:r w:rsidR="00116996" w:rsidRPr="00DA10CA">
        <w:rPr>
          <w:rFonts w:ascii="Arial" w:hAnsi="Arial" w:cs="Arial"/>
          <w:bCs/>
          <w:sz w:val="28"/>
          <w:szCs w:val="28"/>
        </w:rPr>
        <w:t xml:space="preserve">это тростниковый сахар, не прошедший полную стадию рафинации, благодаря чему он сохраняет мелассу </w:t>
      </w:r>
      <w:r w:rsidR="00116996" w:rsidRPr="00DA10CA">
        <w:rPr>
          <w:rFonts w:ascii="Arial" w:hAnsi="Arial" w:cs="Arial"/>
          <w:bCs/>
          <w:i/>
          <w:sz w:val="28"/>
          <w:szCs w:val="28"/>
        </w:rPr>
        <w:t>(патоку)</w:t>
      </w:r>
      <w:r w:rsidR="00116996" w:rsidRPr="00DA10CA">
        <w:rPr>
          <w:rFonts w:ascii="Arial" w:hAnsi="Arial" w:cs="Arial"/>
          <w:bCs/>
          <w:sz w:val="28"/>
          <w:szCs w:val="28"/>
        </w:rPr>
        <w:t>, которая придает ему натуральный карамельный вкус и темный цвет.</w:t>
      </w:r>
      <w:r w:rsidR="00AF4AD3" w:rsidRPr="00DA10CA">
        <w:rPr>
          <w:rFonts w:ascii="Arial" w:hAnsi="Arial" w:cs="Arial"/>
          <w:sz w:val="28"/>
          <w:szCs w:val="28"/>
          <w:shd w:val="clear" w:color="auto" w:fill="FFFFFF"/>
        </w:rPr>
        <w:t xml:space="preserve"> </w:t>
      </w:r>
    </w:p>
    <w:p w14:paraId="01E6DC7C" w14:textId="57CE135E" w:rsidR="00AF4AD3" w:rsidRPr="00DA10CA" w:rsidRDefault="00AF4AD3" w:rsidP="00DA10CA">
      <w:pPr>
        <w:pStyle w:val="aff8"/>
        <w:jc w:val="both"/>
        <w:rPr>
          <w:rFonts w:ascii="Arial" w:hAnsi="Arial" w:cs="Arial"/>
          <w:sz w:val="28"/>
          <w:szCs w:val="28"/>
        </w:rPr>
      </w:pPr>
      <w:r w:rsidRPr="00DA10CA">
        <w:rPr>
          <w:rFonts w:ascii="Arial" w:hAnsi="Arial" w:cs="Arial"/>
          <w:sz w:val="28"/>
          <w:szCs w:val="28"/>
          <w:shd w:val="clear" w:color="auto" w:fill="FFFFFF"/>
        </w:rPr>
        <w:t xml:space="preserve">Замена сахара-песка на сахар-рафинад экономически не целесообразна, поскольку цена и фасовка данных видов различна, и определяется лишь выбором самого покупателя. </w:t>
      </w:r>
      <w:r w:rsidRPr="00DA10CA">
        <w:rPr>
          <w:rFonts w:ascii="Arial" w:hAnsi="Arial" w:cs="Arial"/>
          <w:sz w:val="28"/>
          <w:szCs w:val="28"/>
        </w:rPr>
        <w:t>При этом, для производства сахара-песка чаще всего используется сахарная свекла и сахарный тростник.</w:t>
      </w:r>
    </w:p>
    <w:p w14:paraId="17C9DA49" w14:textId="35C7F3E5" w:rsidR="00DD47C1" w:rsidRPr="00DA10CA" w:rsidRDefault="00DD47C1" w:rsidP="00DA10CA">
      <w:pPr>
        <w:pStyle w:val="aff8"/>
        <w:jc w:val="both"/>
        <w:rPr>
          <w:rFonts w:ascii="Arial" w:hAnsi="Arial" w:cs="Arial"/>
          <w:sz w:val="28"/>
          <w:szCs w:val="28"/>
        </w:rPr>
      </w:pPr>
    </w:p>
    <w:p w14:paraId="52E455B5" w14:textId="77777777" w:rsidR="00DD47C1" w:rsidRPr="00DA10CA" w:rsidRDefault="00DD47C1" w:rsidP="00DA10CA">
      <w:pPr>
        <w:pStyle w:val="aff8"/>
        <w:jc w:val="both"/>
        <w:rPr>
          <w:rFonts w:ascii="Arial" w:hAnsi="Arial" w:cs="Arial"/>
          <w:sz w:val="28"/>
          <w:szCs w:val="28"/>
        </w:rPr>
      </w:pPr>
    </w:p>
    <w:p w14:paraId="41B011ED" w14:textId="2282D01F" w:rsidR="00326778" w:rsidRPr="00DA10CA" w:rsidRDefault="00764156" w:rsidP="00DA10CA">
      <w:pPr>
        <w:pStyle w:val="aff8"/>
        <w:jc w:val="both"/>
        <w:rPr>
          <w:rFonts w:ascii="Arial" w:hAnsi="Arial" w:cs="Arial"/>
          <w:b/>
          <w:bCs/>
          <w:sz w:val="28"/>
          <w:szCs w:val="28"/>
        </w:rPr>
      </w:pPr>
      <w:r w:rsidRPr="00DA10CA">
        <w:rPr>
          <w:rFonts w:ascii="Arial" w:hAnsi="Arial" w:cs="Arial"/>
          <w:b/>
          <w:bCs/>
          <w:sz w:val="28"/>
          <w:szCs w:val="28"/>
        </w:rPr>
        <w:lastRenderedPageBreak/>
        <w:tab/>
      </w:r>
      <w:r w:rsidRPr="00DA10CA">
        <w:rPr>
          <w:rFonts w:ascii="Arial" w:hAnsi="Arial" w:cs="Arial"/>
          <w:b/>
          <w:bCs/>
          <w:sz w:val="28"/>
          <w:szCs w:val="28"/>
        </w:rPr>
        <w:tab/>
      </w:r>
      <w:r w:rsidRPr="00DA10CA">
        <w:rPr>
          <w:rFonts w:ascii="Arial" w:hAnsi="Arial" w:cs="Arial"/>
          <w:b/>
          <w:bCs/>
          <w:sz w:val="28"/>
          <w:szCs w:val="28"/>
        </w:rPr>
        <w:tab/>
      </w:r>
      <w:r w:rsidRPr="00DA10CA">
        <w:rPr>
          <w:rFonts w:ascii="Arial" w:hAnsi="Arial" w:cs="Arial"/>
          <w:b/>
          <w:bCs/>
          <w:sz w:val="28"/>
          <w:szCs w:val="28"/>
        </w:rPr>
        <w:tab/>
      </w:r>
      <w:r w:rsidR="006507A3" w:rsidRPr="00DA10CA">
        <w:rPr>
          <w:rFonts w:ascii="Arial" w:hAnsi="Arial" w:cs="Arial"/>
          <w:b/>
          <w:bCs/>
          <w:sz w:val="28"/>
          <w:szCs w:val="28"/>
        </w:rPr>
        <w:t>Переработка сахарной свеклы</w:t>
      </w:r>
    </w:p>
    <w:p w14:paraId="57C2C82E" w14:textId="33187D22" w:rsidR="006507A3" w:rsidRPr="00DA10CA" w:rsidRDefault="00326778" w:rsidP="00DA10CA">
      <w:pPr>
        <w:pStyle w:val="aff8"/>
        <w:jc w:val="both"/>
        <w:rPr>
          <w:rFonts w:ascii="Arial" w:hAnsi="Arial" w:cs="Arial"/>
          <w:i/>
          <w:sz w:val="28"/>
          <w:szCs w:val="28"/>
        </w:rPr>
      </w:pPr>
      <w:r w:rsidRPr="00DA10CA">
        <w:rPr>
          <w:rFonts w:ascii="Arial" w:hAnsi="Arial" w:cs="Arial"/>
          <w:i/>
          <w:noProof/>
          <w:sz w:val="28"/>
          <w:szCs w:val="28"/>
        </w:rPr>
        <w:drawing>
          <wp:anchor distT="0" distB="0" distL="114300" distR="114300" simplePos="0" relativeHeight="251701248" behindDoc="1" locked="0" layoutInCell="1" allowOverlap="1" wp14:anchorId="0B8936CF" wp14:editId="6E1F0A08">
            <wp:simplePos x="0" y="0"/>
            <wp:positionH relativeFrom="column">
              <wp:posOffset>-3810</wp:posOffset>
            </wp:positionH>
            <wp:positionV relativeFrom="paragraph">
              <wp:posOffset>36830</wp:posOffset>
            </wp:positionV>
            <wp:extent cx="1434465" cy="1200150"/>
            <wp:effectExtent l="0" t="0" r="0" b="0"/>
            <wp:wrapTight wrapText="bothSides">
              <wp:wrapPolygon edited="0">
                <wp:start x="0" y="0"/>
                <wp:lineTo x="0" y="21257"/>
                <wp:lineTo x="21227" y="21257"/>
                <wp:lineTo x="21227" y="0"/>
                <wp:lineTo x="0" y="0"/>
              </wp:wrapPolygon>
            </wp:wrapTight>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34465" cy="1200150"/>
                    </a:xfrm>
                    <a:prstGeom prst="rect">
                      <a:avLst/>
                    </a:prstGeom>
                    <a:noFill/>
                    <a:ln>
                      <a:noFill/>
                    </a:ln>
                  </pic:spPr>
                </pic:pic>
              </a:graphicData>
            </a:graphic>
            <wp14:sizeRelH relativeFrom="page">
              <wp14:pctWidth>0</wp14:pctWidth>
            </wp14:sizeRelH>
            <wp14:sizeRelV relativeFrom="page">
              <wp14:pctHeight>0</wp14:pctHeight>
            </wp14:sizeRelV>
          </wp:anchor>
        </w:drawing>
      </w:r>
      <w:r w:rsidR="006507A3" w:rsidRPr="00DA10CA">
        <w:rPr>
          <w:rFonts w:ascii="Arial" w:hAnsi="Arial" w:cs="Arial"/>
          <w:i/>
          <w:sz w:val="28"/>
          <w:szCs w:val="28"/>
        </w:rPr>
        <w:t>Сахарные заводы обычно располагаются неподалеку от ферм, на которых выращивается сахарная свекла. На заводе выполняется очистка, нарезка свеклы и извлечение из нее сахара путем диффузии в воде, очистки, фильтрации, выпаривания и кристаллизации. К побочным продуктам такого производства относятся почва и камни, органические удобрения, корма для животных, меласса и биотопливо.</w:t>
      </w:r>
    </w:p>
    <w:p w14:paraId="668677DB" w14:textId="7CA245A9" w:rsidR="006507A3" w:rsidRPr="00DA10CA" w:rsidRDefault="00326778" w:rsidP="00DA10CA">
      <w:pPr>
        <w:pStyle w:val="aff8"/>
        <w:jc w:val="both"/>
        <w:rPr>
          <w:rFonts w:ascii="Arial" w:hAnsi="Arial" w:cs="Arial"/>
          <w:sz w:val="28"/>
          <w:szCs w:val="28"/>
        </w:rPr>
      </w:pPr>
      <w:r w:rsidRPr="00DA10CA">
        <w:rPr>
          <w:rFonts w:ascii="Arial" w:hAnsi="Arial" w:cs="Arial"/>
          <w:noProof/>
          <w:sz w:val="28"/>
          <w:szCs w:val="28"/>
        </w:rPr>
        <w:drawing>
          <wp:anchor distT="0" distB="0" distL="114300" distR="114300" simplePos="0" relativeHeight="251702272" behindDoc="1" locked="0" layoutInCell="1" allowOverlap="1" wp14:anchorId="1BF507E7" wp14:editId="640D65C3">
            <wp:simplePos x="0" y="0"/>
            <wp:positionH relativeFrom="column">
              <wp:posOffset>-3810</wp:posOffset>
            </wp:positionH>
            <wp:positionV relativeFrom="paragraph">
              <wp:posOffset>208915</wp:posOffset>
            </wp:positionV>
            <wp:extent cx="1434465" cy="1195070"/>
            <wp:effectExtent l="0" t="0" r="0" b="5080"/>
            <wp:wrapTight wrapText="bothSides">
              <wp:wrapPolygon edited="0">
                <wp:start x="0" y="0"/>
                <wp:lineTo x="0" y="21348"/>
                <wp:lineTo x="21227" y="21348"/>
                <wp:lineTo x="21227"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34465" cy="1195070"/>
                    </a:xfrm>
                    <a:prstGeom prst="rect">
                      <a:avLst/>
                    </a:prstGeom>
                    <a:noFill/>
                    <a:ln>
                      <a:noFill/>
                    </a:ln>
                  </pic:spPr>
                </pic:pic>
              </a:graphicData>
            </a:graphic>
            <wp14:sizeRelH relativeFrom="page">
              <wp14:pctWidth>0</wp14:pctWidth>
            </wp14:sizeRelH>
            <wp14:sizeRelV relativeFrom="page">
              <wp14:pctHeight>0</wp14:pctHeight>
            </wp14:sizeRelV>
          </wp:anchor>
        </w:drawing>
      </w:r>
      <w:r w:rsidR="006507A3" w:rsidRPr="00DA10CA">
        <w:rPr>
          <w:rFonts w:ascii="Arial" w:hAnsi="Arial" w:cs="Arial"/>
          <w:b/>
          <w:bCs/>
          <w:sz w:val="28"/>
          <w:szCs w:val="28"/>
        </w:rPr>
        <w:t>Переработка сахарного тростника</w:t>
      </w:r>
      <w:r w:rsidR="006507A3" w:rsidRPr="00DA10CA">
        <w:rPr>
          <w:rFonts w:ascii="Arial" w:hAnsi="Arial" w:cs="Arial"/>
          <w:sz w:val="28"/>
          <w:szCs w:val="28"/>
        </w:rPr>
        <w:t xml:space="preserve"> </w:t>
      </w:r>
    </w:p>
    <w:p w14:paraId="72FEC331" w14:textId="7105CD6B" w:rsidR="006507A3" w:rsidRPr="00DA10CA" w:rsidRDefault="006507A3" w:rsidP="00DA10CA">
      <w:pPr>
        <w:pStyle w:val="aff8"/>
        <w:jc w:val="both"/>
        <w:rPr>
          <w:rFonts w:ascii="Arial" w:hAnsi="Arial" w:cs="Arial"/>
          <w:i/>
          <w:sz w:val="28"/>
          <w:szCs w:val="28"/>
        </w:rPr>
      </w:pPr>
      <w:r w:rsidRPr="00DA10CA">
        <w:rPr>
          <w:rFonts w:ascii="Arial" w:hAnsi="Arial" w:cs="Arial"/>
          <w:i/>
          <w:sz w:val="28"/>
          <w:szCs w:val="28"/>
        </w:rPr>
        <w:t xml:space="preserve">Сахарные заводы обычно строятся неподалеку от плантаций сахарного тростника. Тростник промывается, нарезается в стружку и перемалывается в гигантских мельницах, в результате чего извлекается сахарный сок. Все примеси удаляются путем очистки, после чего сок сгущается и кристаллизуется. Кристаллизованная масса отправляется в центрифугу, после чего высушивается, и в результате получается коричневый сахар-сырец, который отгружается на заводы для рафинации по всему миру. </w:t>
      </w:r>
    </w:p>
    <w:p w14:paraId="5034D114" w14:textId="43D338B7" w:rsidR="006507A3" w:rsidRPr="00DA10CA" w:rsidRDefault="00326778" w:rsidP="00DA10CA">
      <w:pPr>
        <w:pStyle w:val="aff8"/>
        <w:jc w:val="both"/>
        <w:rPr>
          <w:rFonts w:ascii="Arial" w:hAnsi="Arial" w:cs="Arial"/>
          <w:sz w:val="28"/>
          <w:szCs w:val="28"/>
        </w:rPr>
      </w:pPr>
      <w:r w:rsidRPr="00DA10CA">
        <w:rPr>
          <w:rFonts w:ascii="Arial" w:hAnsi="Arial" w:cs="Arial"/>
          <w:noProof/>
          <w:color w:val="6E6E6E"/>
          <w:sz w:val="28"/>
          <w:szCs w:val="28"/>
          <w:shd w:val="clear" w:color="auto" w:fill="F4F4F4"/>
        </w:rPr>
        <w:drawing>
          <wp:anchor distT="0" distB="0" distL="114300" distR="114300" simplePos="0" relativeHeight="251703296" behindDoc="1" locked="0" layoutInCell="1" allowOverlap="1" wp14:anchorId="16698323" wp14:editId="3DC6DB97">
            <wp:simplePos x="0" y="0"/>
            <wp:positionH relativeFrom="column">
              <wp:posOffset>5715</wp:posOffset>
            </wp:positionH>
            <wp:positionV relativeFrom="paragraph">
              <wp:posOffset>205105</wp:posOffset>
            </wp:positionV>
            <wp:extent cx="1533525" cy="1009650"/>
            <wp:effectExtent l="0" t="0" r="9525" b="0"/>
            <wp:wrapTight wrapText="bothSides">
              <wp:wrapPolygon edited="0">
                <wp:start x="0" y="0"/>
                <wp:lineTo x="0" y="21192"/>
                <wp:lineTo x="21466" y="21192"/>
                <wp:lineTo x="21466" y="0"/>
                <wp:lineTo x="0" y="0"/>
              </wp:wrapPolygon>
            </wp:wrapTight>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33525" cy="1009650"/>
                    </a:xfrm>
                    <a:prstGeom prst="rect">
                      <a:avLst/>
                    </a:prstGeom>
                    <a:noFill/>
                    <a:ln>
                      <a:noFill/>
                    </a:ln>
                  </pic:spPr>
                </pic:pic>
              </a:graphicData>
            </a:graphic>
            <wp14:sizeRelH relativeFrom="page">
              <wp14:pctWidth>0</wp14:pctWidth>
            </wp14:sizeRelH>
            <wp14:sizeRelV relativeFrom="page">
              <wp14:pctHeight>0</wp14:pctHeight>
            </wp14:sizeRelV>
          </wp:anchor>
        </w:drawing>
      </w:r>
      <w:r w:rsidR="006507A3" w:rsidRPr="00DA10CA">
        <w:rPr>
          <w:rFonts w:ascii="Arial" w:hAnsi="Arial" w:cs="Arial"/>
          <w:b/>
          <w:bCs/>
          <w:sz w:val="28"/>
          <w:szCs w:val="28"/>
        </w:rPr>
        <w:t>Рафинирование сахара-сырца</w:t>
      </w:r>
    </w:p>
    <w:p w14:paraId="2FCDF6FE" w14:textId="5DD287F0" w:rsidR="006507A3" w:rsidRPr="00DA10CA" w:rsidRDefault="006507A3" w:rsidP="00DA10CA">
      <w:pPr>
        <w:pStyle w:val="aff8"/>
        <w:jc w:val="both"/>
        <w:rPr>
          <w:rFonts w:ascii="Arial" w:hAnsi="Arial" w:cs="Arial"/>
          <w:sz w:val="28"/>
          <w:szCs w:val="28"/>
        </w:rPr>
      </w:pPr>
      <w:r w:rsidRPr="00DA10CA">
        <w:rPr>
          <w:rFonts w:ascii="Arial" w:hAnsi="Arial" w:cs="Arial"/>
          <w:i/>
          <w:sz w:val="28"/>
          <w:szCs w:val="28"/>
        </w:rPr>
        <w:t>На сахарорафинадном заводе неочищенный сахар измельчается и фильтруется до получения густого сахарного сиропа. Затем его промывают, прогоняют через центрифугу, фильтруют и выпаривают, превращая сироп в разные сорта рафинированного сахара. Побочный продукт, мелассу, можно дополнительно переработать, чтобы получить корм для животных, этанол или ингредиент для лекарственных препаратов</w:t>
      </w:r>
      <w:r w:rsidR="001D64FE" w:rsidRPr="00DA10CA">
        <w:rPr>
          <w:rFonts w:ascii="Arial" w:hAnsi="Arial" w:cs="Arial"/>
          <w:sz w:val="28"/>
          <w:szCs w:val="28"/>
        </w:rPr>
        <w:t>.</w:t>
      </w:r>
      <w:r w:rsidR="00CE7189" w:rsidRPr="00DA10CA">
        <w:rPr>
          <w:rFonts w:ascii="Arial" w:hAnsi="Arial" w:cs="Arial"/>
          <w:sz w:val="28"/>
          <w:szCs w:val="28"/>
        </w:rPr>
        <w:t xml:space="preserve"> </w:t>
      </w:r>
      <w:r w:rsidR="001D64FE" w:rsidRPr="00DA10CA">
        <w:rPr>
          <w:rFonts w:ascii="Arial" w:hAnsi="Arial" w:cs="Arial"/>
          <w:i/>
          <w:sz w:val="28"/>
          <w:szCs w:val="28"/>
          <w:shd w:val="clear" w:color="auto" w:fill="FFFFFF"/>
        </w:rPr>
        <w:t>И</w:t>
      </w:r>
      <w:r w:rsidRPr="00DA10CA">
        <w:rPr>
          <w:rFonts w:ascii="Arial" w:hAnsi="Arial" w:cs="Arial"/>
          <w:i/>
          <w:sz w:val="28"/>
          <w:szCs w:val="28"/>
          <w:shd w:val="clear" w:color="auto" w:fill="FFFFFF"/>
        </w:rPr>
        <w:t>сточник:</w:t>
      </w:r>
      <w:hyperlink r:id="rId16" w:history="1">
        <w:r w:rsidR="001D64FE" w:rsidRPr="00DA10CA">
          <w:rPr>
            <w:rStyle w:val="af0"/>
            <w:rFonts w:ascii="Arial" w:hAnsi="Arial" w:cs="Arial"/>
            <w:i/>
            <w:sz w:val="28"/>
            <w:szCs w:val="28"/>
            <w:shd w:val="clear" w:color="auto" w:fill="FFFFFF"/>
          </w:rPr>
          <w:t>https://www.sucden.com/ru/products-and-services/sugar/process-flowcharts/</w:t>
        </w:r>
      </w:hyperlink>
    </w:p>
    <w:p w14:paraId="4F470056" w14:textId="48A61745" w:rsidR="008304E6" w:rsidRPr="00DA10CA" w:rsidRDefault="008304E6" w:rsidP="00DA10CA">
      <w:pPr>
        <w:pStyle w:val="aff8"/>
        <w:jc w:val="both"/>
        <w:rPr>
          <w:rFonts w:ascii="Arial" w:hAnsi="Arial" w:cs="Arial"/>
          <w:b/>
          <w:bCs/>
          <w:sz w:val="28"/>
          <w:szCs w:val="28"/>
        </w:rPr>
      </w:pPr>
      <w:bookmarkStart w:id="7" w:name="_Hlk231459768"/>
      <w:bookmarkEnd w:id="0"/>
      <w:r w:rsidRPr="00DA10CA">
        <w:rPr>
          <w:rFonts w:ascii="Arial" w:hAnsi="Arial" w:cs="Arial"/>
          <w:b/>
          <w:bCs/>
          <w:sz w:val="28"/>
          <w:szCs w:val="28"/>
        </w:rPr>
        <w:t>Виды сахара по сырью</w:t>
      </w:r>
    </w:p>
    <w:p w14:paraId="24967B17" w14:textId="10E3171C" w:rsidR="008304E6" w:rsidRPr="00DA10CA" w:rsidRDefault="0038610F" w:rsidP="00DA10CA">
      <w:pPr>
        <w:pStyle w:val="aff8"/>
        <w:jc w:val="both"/>
        <w:rPr>
          <w:rFonts w:ascii="Arial" w:hAnsi="Arial" w:cs="Arial"/>
          <w:sz w:val="28"/>
          <w:szCs w:val="28"/>
        </w:rPr>
      </w:pPr>
      <w:r w:rsidRPr="00DA10CA">
        <w:rPr>
          <w:rFonts w:ascii="Arial" w:hAnsi="Arial" w:cs="Arial"/>
          <w:b/>
          <w:bCs/>
          <w:noProof/>
          <w:sz w:val="28"/>
          <w:szCs w:val="28"/>
        </w:rPr>
        <w:drawing>
          <wp:anchor distT="0" distB="0" distL="114300" distR="114300" simplePos="0" relativeHeight="251659264" behindDoc="1" locked="0" layoutInCell="1" allowOverlap="1" wp14:anchorId="3AF4ABDE" wp14:editId="54EBF1C9">
            <wp:simplePos x="0" y="0"/>
            <wp:positionH relativeFrom="margin">
              <wp:align>left</wp:align>
            </wp:positionH>
            <wp:positionV relativeFrom="paragraph">
              <wp:posOffset>93345</wp:posOffset>
            </wp:positionV>
            <wp:extent cx="628650" cy="527050"/>
            <wp:effectExtent l="0" t="0" r="0" b="6350"/>
            <wp:wrapTight wrapText="bothSides">
              <wp:wrapPolygon edited="0">
                <wp:start x="0" y="0"/>
                <wp:lineTo x="0" y="21080"/>
                <wp:lineTo x="20945" y="21080"/>
                <wp:lineTo x="20945" y="0"/>
                <wp:lineTo x="0" y="0"/>
              </wp:wrapPolygon>
            </wp:wrapTight>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35040" cy="532421"/>
                    </a:xfrm>
                    <a:prstGeom prst="rect">
                      <a:avLst/>
                    </a:prstGeom>
                    <a:noFill/>
                    <a:ln>
                      <a:noFill/>
                    </a:ln>
                  </pic:spPr>
                </pic:pic>
              </a:graphicData>
            </a:graphic>
            <wp14:sizeRelH relativeFrom="page">
              <wp14:pctWidth>0</wp14:pctWidth>
            </wp14:sizeRelH>
            <wp14:sizeRelV relativeFrom="page">
              <wp14:pctHeight>0</wp14:pctHeight>
            </wp14:sizeRelV>
          </wp:anchor>
        </w:drawing>
      </w:r>
      <w:r w:rsidR="00197CBB" w:rsidRPr="00DA10CA">
        <w:rPr>
          <w:rFonts w:ascii="Arial" w:hAnsi="Arial" w:cs="Arial"/>
          <w:b/>
          <w:bCs/>
          <w:sz w:val="28"/>
          <w:szCs w:val="28"/>
        </w:rPr>
        <w:t>Сахарный тростник</w:t>
      </w:r>
      <w:r w:rsidR="00197CBB" w:rsidRPr="00DA10CA">
        <w:rPr>
          <w:rFonts w:ascii="Arial" w:hAnsi="Arial" w:cs="Arial"/>
          <w:sz w:val="28"/>
          <w:szCs w:val="28"/>
        </w:rPr>
        <w:t xml:space="preserve"> – многолетняя трава, культивируется в тропических и субтропических регионах. Для его выращивания требуется тёплый климат с достаточным количеством осадков в период вегетации, чтобы в полной мере использовать потенциал роста растений. Урожай собирают механически или вручную, стебли нарезаются на куски и быстро транспортируются</w:t>
      </w:r>
      <w:r w:rsidR="00E975E4" w:rsidRPr="00DA10CA">
        <w:rPr>
          <w:rFonts w:ascii="Arial" w:hAnsi="Arial" w:cs="Arial"/>
          <w:sz w:val="28"/>
          <w:szCs w:val="28"/>
        </w:rPr>
        <w:t xml:space="preserve"> </w:t>
      </w:r>
      <w:r w:rsidR="00197CBB" w:rsidRPr="00DA10CA">
        <w:rPr>
          <w:rFonts w:ascii="Arial" w:hAnsi="Arial" w:cs="Arial"/>
          <w:sz w:val="28"/>
          <w:szCs w:val="28"/>
        </w:rPr>
        <w:t>на перерабатывающий завод.</w:t>
      </w:r>
      <w:r w:rsidR="00E975E4" w:rsidRPr="00DA10CA">
        <w:rPr>
          <w:rFonts w:ascii="Arial" w:hAnsi="Arial" w:cs="Arial"/>
          <w:sz w:val="28"/>
          <w:szCs w:val="28"/>
        </w:rPr>
        <w:t xml:space="preserve"> </w:t>
      </w:r>
    </w:p>
    <w:p w14:paraId="4D7C8BDF" w14:textId="72FA4C2F" w:rsidR="00C66C2F" w:rsidRPr="00DA10CA" w:rsidRDefault="003A161B" w:rsidP="00DA10CA">
      <w:pPr>
        <w:pStyle w:val="aff8"/>
        <w:jc w:val="both"/>
        <w:rPr>
          <w:rFonts w:ascii="Arial" w:hAnsi="Arial" w:cs="Arial"/>
          <w:sz w:val="28"/>
          <w:szCs w:val="28"/>
        </w:rPr>
      </w:pPr>
      <w:r w:rsidRPr="00DA10CA">
        <w:rPr>
          <w:rFonts w:ascii="Arial" w:hAnsi="Arial" w:cs="Arial"/>
          <w:b/>
          <w:bCs/>
          <w:noProof/>
          <w:sz w:val="28"/>
          <w:szCs w:val="28"/>
        </w:rPr>
        <w:drawing>
          <wp:anchor distT="0" distB="0" distL="114300" distR="114300" simplePos="0" relativeHeight="251693056" behindDoc="0" locked="0" layoutInCell="1" allowOverlap="1" wp14:anchorId="15C61FA1" wp14:editId="6DA7A218">
            <wp:simplePos x="0" y="0"/>
            <wp:positionH relativeFrom="margin">
              <wp:posOffset>3175</wp:posOffset>
            </wp:positionH>
            <wp:positionV relativeFrom="paragraph">
              <wp:posOffset>36195</wp:posOffset>
            </wp:positionV>
            <wp:extent cx="628015" cy="775970"/>
            <wp:effectExtent l="0" t="0" r="635" b="5080"/>
            <wp:wrapSquare wrapText="bothSides"/>
            <wp:docPr id="28" name="Рисунок 28" descr="C:\Users\Бек\Desktop\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Бек\Desktop\images.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28015" cy="775970"/>
                    </a:xfrm>
                    <a:prstGeom prst="rect">
                      <a:avLst/>
                    </a:prstGeom>
                    <a:noFill/>
                    <a:ln>
                      <a:noFill/>
                    </a:ln>
                  </pic:spPr>
                </pic:pic>
              </a:graphicData>
            </a:graphic>
            <wp14:sizeRelH relativeFrom="page">
              <wp14:pctWidth>0</wp14:pctWidth>
            </wp14:sizeRelH>
            <wp14:sizeRelV relativeFrom="page">
              <wp14:pctHeight>0</wp14:pctHeight>
            </wp14:sizeRelV>
          </wp:anchor>
        </w:drawing>
      </w:r>
      <w:r w:rsidR="008304E6" w:rsidRPr="00DA10CA">
        <w:rPr>
          <w:rFonts w:ascii="Arial" w:hAnsi="Arial" w:cs="Arial"/>
          <w:b/>
          <w:bCs/>
          <w:sz w:val="28"/>
          <w:szCs w:val="28"/>
        </w:rPr>
        <w:t>Сахарная свёкла</w:t>
      </w:r>
      <w:r w:rsidR="00E975E4" w:rsidRPr="00DA10CA">
        <w:rPr>
          <w:rFonts w:ascii="Arial" w:hAnsi="Arial" w:cs="Arial"/>
          <w:b/>
          <w:bCs/>
          <w:sz w:val="28"/>
          <w:szCs w:val="28"/>
        </w:rPr>
        <w:t xml:space="preserve"> </w:t>
      </w:r>
      <w:r w:rsidR="00C66C2F" w:rsidRPr="00DA10CA">
        <w:rPr>
          <w:rFonts w:ascii="Arial" w:hAnsi="Arial" w:cs="Arial"/>
          <w:sz w:val="28"/>
          <w:szCs w:val="28"/>
        </w:rPr>
        <w:t xml:space="preserve">– </w:t>
      </w:r>
      <w:r w:rsidR="008304E6" w:rsidRPr="00DA10CA">
        <w:rPr>
          <w:rFonts w:ascii="Arial" w:hAnsi="Arial" w:cs="Arial"/>
          <w:sz w:val="28"/>
          <w:szCs w:val="28"/>
        </w:rPr>
        <w:t>двулетнее растение, мясистый</w:t>
      </w:r>
      <w:r w:rsidR="00C66C2F" w:rsidRPr="00DA10CA">
        <w:rPr>
          <w:rFonts w:ascii="Arial" w:hAnsi="Arial" w:cs="Arial"/>
          <w:sz w:val="28"/>
          <w:szCs w:val="28"/>
        </w:rPr>
        <w:t xml:space="preserve"> </w:t>
      </w:r>
      <w:r w:rsidR="008304E6" w:rsidRPr="00DA10CA">
        <w:rPr>
          <w:rFonts w:ascii="Arial" w:hAnsi="Arial" w:cs="Arial"/>
          <w:sz w:val="28"/>
          <w:szCs w:val="28"/>
        </w:rPr>
        <w:t>корнеплод</w:t>
      </w:r>
      <w:r w:rsidR="00C66C2F" w:rsidRPr="00DA10CA">
        <w:rPr>
          <w:rFonts w:ascii="Arial" w:hAnsi="Arial" w:cs="Arial"/>
          <w:sz w:val="28"/>
          <w:szCs w:val="28"/>
        </w:rPr>
        <w:t xml:space="preserve"> </w:t>
      </w:r>
      <w:r w:rsidR="008304E6" w:rsidRPr="00DA10CA">
        <w:rPr>
          <w:rFonts w:ascii="Arial" w:hAnsi="Arial" w:cs="Arial"/>
          <w:sz w:val="28"/>
          <w:szCs w:val="28"/>
        </w:rPr>
        <w:t xml:space="preserve">формируется в первый год. Культивируется в регионах с умеренным климатом с умеренным количеством осадков и требует плодородной почвы. Урожай собирают осенью, с удалением ботвы и налипшей почвы. Корнеплоды могут храниться без потерь сахарозы в течение нескольких недель перед отправкой на перерабатывающий завод, где свёклу промывают, нарезают и отправляют в диффузионные аппараты для получения сахарного сиропа. </w:t>
      </w:r>
    </w:p>
    <w:p w14:paraId="738602CE" w14:textId="4C9EB31F" w:rsidR="00E76311" w:rsidRPr="00DA10CA" w:rsidRDefault="00E76311" w:rsidP="00DA10CA">
      <w:pPr>
        <w:pStyle w:val="aff8"/>
        <w:jc w:val="both"/>
        <w:rPr>
          <w:rFonts w:ascii="Arial" w:hAnsi="Arial" w:cs="Arial"/>
          <w:b/>
          <w:bCs/>
          <w:sz w:val="28"/>
          <w:szCs w:val="28"/>
        </w:rPr>
      </w:pPr>
      <w:r w:rsidRPr="00DA10CA">
        <w:rPr>
          <w:rFonts w:ascii="Arial" w:hAnsi="Arial" w:cs="Arial"/>
          <w:b/>
          <w:bCs/>
          <w:sz w:val="28"/>
          <w:szCs w:val="28"/>
        </w:rPr>
        <w:t xml:space="preserve">Пищевая ценность сахара белого </w:t>
      </w:r>
    </w:p>
    <w:p w14:paraId="77267CA3" w14:textId="778D0BFE" w:rsidR="00E76311" w:rsidRPr="00DA10CA" w:rsidRDefault="00E76311" w:rsidP="00DA10CA">
      <w:pPr>
        <w:pStyle w:val="aff8"/>
        <w:jc w:val="both"/>
        <w:rPr>
          <w:rFonts w:ascii="Arial" w:hAnsi="Arial" w:cs="Arial"/>
          <w:i/>
          <w:sz w:val="28"/>
          <w:szCs w:val="28"/>
        </w:rPr>
      </w:pPr>
      <w:r w:rsidRPr="00DA10CA">
        <w:rPr>
          <w:rFonts w:ascii="Arial" w:hAnsi="Arial" w:cs="Arial"/>
          <w:i/>
          <w:sz w:val="28"/>
          <w:szCs w:val="28"/>
        </w:rPr>
        <w:t>Таблица №1</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2"/>
        <w:gridCol w:w="4962"/>
      </w:tblGrid>
      <w:tr w:rsidR="00BA3BC4" w:rsidRPr="00DA10CA" w14:paraId="26E33C62" w14:textId="77777777" w:rsidTr="003C7712">
        <w:trPr>
          <w:trHeight w:val="70"/>
        </w:trPr>
        <w:tc>
          <w:tcPr>
            <w:tcW w:w="9634" w:type="dxa"/>
            <w:gridSpan w:val="2"/>
          </w:tcPr>
          <w:p w14:paraId="3EE65F4F" w14:textId="7D49E86E" w:rsidR="00BA3BC4" w:rsidRPr="00DA10CA" w:rsidRDefault="00BA3BC4" w:rsidP="00DA10CA">
            <w:pPr>
              <w:pStyle w:val="aff8"/>
              <w:jc w:val="both"/>
              <w:rPr>
                <w:rFonts w:ascii="Arial" w:hAnsi="Arial" w:cs="Arial"/>
                <w:b/>
                <w:bCs/>
                <w:sz w:val="28"/>
                <w:szCs w:val="28"/>
              </w:rPr>
            </w:pPr>
            <w:r w:rsidRPr="00DA10CA">
              <w:rPr>
                <w:rFonts w:ascii="Arial" w:hAnsi="Arial" w:cs="Arial"/>
                <w:b/>
                <w:bCs/>
                <w:sz w:val="28"/>
                <w:szCs w:val="28"/>
              </w:rPr>
              <w:t>Белый сахар</w:t>
            </w:r>
          </w:p>
        </w:tc>
      </w:tr>
      <w:tr w:rsidR="00BA3BC4" w:rsidRPr="00DA10CA" w14:paraId="10CC054D" w14:textId="77777777" w:rsidTr="003C7712">
        <w:tc>
          <w:tcPr>
            <w:tcW w:w="9634" w:type="dxa"/>
            <w:gridSpan w:val="2"/>
          </w:tcPr>
          <w:p w14:paraId="15AFB554" w14:textId="24F21C71" w:rsidR="00BA3BC4" w:rsidRPr="00DA10CA" w:rsidRDefault="00BA3BC4" w:rsidP="00DA10CA">
            <w:pPr>
              <w:pStyle w:val="aff8"/>
              <w:jc w:val="both"/>
              <w:rPr>
                <w:rFonts w:ascii="Arial" w:hAnsi="Arial" w:cs="Arial"/>
                <w:b/>
                <w:bCs/>
                <w:sz w:val="28"/>
                <w:szCs w:val="28"/>
              </w:rPr>
            </w:pPr>
            <w:r w:rsidRPr="00DA10CA">
              <w:rPr>
                <w:rFonts w:ascii="Arial" w:hAnsi="Arial" w:cs="Arial"/>
                <w:b/>
                <w:bCs/>
                <w:sz w:val="28"/>
                <w:szCs w:val="28"/>
              </w:rPr>
              <w:t>Состав на 100 г продукта</w:t>
            </w:r>
          </w:p>
        </w:tc>
      </w:tr>
      <w:tr w:rsidR="00BA3BC4" w:rsidRPr="00DA10CA" w14:paraId="0F72133B" w14:textId="77777777" w:rsidTr="003C7712">
        <w:trPr>
          <w:trHeight w:val="70"/>
        </w:trPr>
        <w:tc>
          <w:tcPr>
            <w:tcW w:w="4672" w:type="dxa"/>
          </w:tcPr>
          <w:p w14:paraId="7DF40DC5" w14:textId="4C3F48C0" w:rsidR="00BA3BC4" w:rsidRPr="00DA10CA" w:rsidRDefault="00BA3BC4" w:rsidP="00DA10CA">
            <w:pPr>
              <w:pStyle w:val="aff8"/>
              <w:jc w:val="both"/>
              <w:rPr>
                <w:rFonts w:ascii="Arial" w:hAnsi="Arial" w:cs="Arial"/>
                <w:sz w:val="28"/>
                <w:szCs w:val="28"/>
              </w:rPr>
            </w:pPr>
            <w:r w:rsidRPr="00DA10CA">
              <w:rPr>
                <w:rFonts w:ascii="Arial" w:hAnsi="Arial" w:cs="Arial"/>
                <w:sz w:val="28"/>
                <w:szCs w:val="28"/>
              </w:rPr>
              <w:t>Энергетическая ценность</w:t>
            </w:r>
          </w:p>
        </w:tc>
        <w:tc>
          <w:tcPr>
            <w:tcW w:w="4962" w:type="dxa"/>
          </w:tcPr>
          <w:p w14:paraId="16C1449E" w14:textId="3B4EC388" w:rsidR="00BA3BC4" w:rsidRPr="00DA10CA" w:rsidRDefault="00BA3BC4" w:rsidP="00DA10CA">
            <w:pPr>
              <w:pStyle w:val="aff8"/>
              <w:jc w:val="both"/>
              <w:rPr>
                <w:rFonts w:ascii="Arial" w:hAnsi="Arial" w:cs="Arial"/>
                <w:sz w:val="28"/>
                <w:szCs w:val="28"/>
              </w:rPr>
            </w:pPr>
            <w:r w:rsidRPr="00DA10CA">
              <w:rPr>
                <w:rFonts w:ascii="Arial" w:hAnsi="Arial" w:cs="Arial"/>
                <w:sz w:val="28"/>
                <w:szCs w:val="28"/>
              </w:rPr>
              <w:t>387 ккал 1619 кДж</w:t>
            </w:r>
          </w:p>
        </w:tc>
      </w:tr>
      <w:tr w:rsidR="00BA3BC4" w:rsidRPr="00DA10CA" w14:paraId="2FC7BF84" w14:textId="77777777" w:rsidTr="003C7712">
        <w:trPr>
          <w:trHeight w:val="70"/>
        </w:trPr>
        <w:tc>
          <w:tcPr>
            <w:tcW w:w="4672" w:type="dxa"/>
          </w:tcPr>
          <w:p w14:paraId="265869E5" w14:textId="031D58CE" w:rsidR="00BA3BC4" w:rsidRPr="00DA10CA" w:rsidRDefault="00BA3BC4" w:rsidP="00DA10CA">
            <w:pPr>
              <w:pStyle w:val="aff8"/>
              <w:jc w:val="both"/>
              <w:rPr>
                <w:rFonts w:ascii="Arial" w:hAnsi="Arial" w:cs="Arial"/>
                <w:sz w:val="28"/>
                <w:szCs w:val="28"/>
              </w:rPr>
            </w:pPr>
            <w:r w:rsidRPr="00DA10CA">
              <w:rPr>
                <w:rFonts w:ascii="Arial" w:hAnsi="Arial" w:cs="Arial"/>
                <w:sz w:val="28"/>
                <w:szCs w:val="28"/>
              </w:rPr>
              <w:t>Вода</w:t>
            </w:r>
          </w:p>
        </w:tc>
        <w:tc>
          <w:tcPr>
            <w:tcW w:w="4962" w:type="dxa"/>
          </w:tcPr>
          <w:p w14:paraId="28E33728" w14:textId="0DA5BB23" w:rsidR="00BA3BC4" w:rsidRPr="00DA10CA" w:rsidRDefault="00BA3BC4" w:rsidP="00DA10CA">
            <w:pPr>
              <w:pStyle w:val="aff8"/>
              <w:jc w:val="both"/>
              <w:rPr>
                <w:rFonts w:ascii="Arial" w:hAnsi="Arial" w:cs="Arial"/>
                <w:sz w:val="28"/>
                <w:szCs w:val="28"/>
              </w:rPr>
            </w:pPr>
            <w:r w:rsidRPr="00DA10CA">
              <w:rPr>
                <w:rFonts w:ascii="Arial" w:hAnsi="Arial" w:cs="Arial"/>
                <w:sz w:val="28"/>
                <w:szCs w:val="28"/>
              </w:rPr>
              <w:t>0,02 г</w:t>
            </w:r>
          </w:p>
        </w:tc>
      </w:tr>
      <w:tr w:rsidR="00BA3BC4" w:rsidRPr="00DA10CA" w14:paraId="23848EB9" w14:textId="77777777" w:rsidTr="003C7712">
        <w:trPr>
          <w:trHeight w:val="70"/>
        </w:trPr>
        <w:tc>
          <w:tcPr>
            <w:tcW w:w="4672" w:type="dxa"/>
          </w:tcPr>
          <w:p w14:paraId="1D0AF775" w14:textId="5D120825" w:rsidR="00BA3BC4" w:rsidRPr="00DA10CA" w:rsidRDefault="00BA3BC4" w:rsidP="00DA10CA">
            <w:pPr>
              <w:pStyle w:val="aff8"/>
              <w:jc w:val="both"/>
              <w:rPr>
                <w:rFonts w:ascii="Arial" w:hAnsi="Arial" w:cs="Arial"/>
                <w:sz w:val="28"/>
                <w:szCs w:val="28"/>
              </w:rPr>
            </w:pPr>
            <w:r w:rsidRPr="00DA10CA">
              <w:rPr>
                <w:rFonts w:ascii="Arial" w:hAnsi="Arial" w:cs="Arial"/>
                <w:sz w:val="28"/>
                <w:szCs w:val="28"/>
              </w:rPr>
              <w:t>Белки</w:t>
            </w:r>
          </w:p>
        </w:tc>
        <w:tc>
          <w:tcPr>
            <w:tcW w:w="4962" w:type="dxa"/>
          </w:tcPr>
          <w:p w14:paraId="48C40870" w14:textId="320AA2BD" w:rsidR="00BA3BC4" w:rsidRPr="00DA10CA" w:rsidRDefault="00BA3BC4" w:rsidP="00DA10CA">
            <w:pPr>
              <w:pStyle w:val="aff8"/>
              <w:jc w:val="both"/>
              <w:rPr>
                <w:rFonts w:ascii="Arial" w:hAnsi="Arial" w:cs="Arial"/>
                <w:sz w:val="28"/>
                <w:szCs w:val="28"/>
              </w:rPr>
            </w:pPr>
            <w:r w:rsidRPr="00DA10CA">
              <w:rPr>
                <w:rFonts w:ascii="Arial" w:hAnsi="Arial" w:cs="Arial"/>
                <w:sz w:val="28"/>
                <w:szCs w:val="28"/>
              </w:rPr>
              <w:t>0 г</w:t>
            </w:r>
          </w:p>
        </w:tc>
      </w:tr>
      <w:tr w:rsidR="00BA3BC4" w:rsidRPr="00DA10CA" w14:paraId="4DF3F397" w14:textId="77777777" w:rsidTr="003C7712">
        <w:trPr>
          <w:trHeight w:val="70"/>
        </w:trPr>
        <w:tc>
          <w:tcPr>
            <w:tcW w:w="4672" w:type="dxa"/>
          </w:tcPr>
          <w:p w14:paraId="2F642779" w14:textId="679BB972" w:rsidR="00BA3BC4" w:rsidRPr="00DA10CA" w:rsidRDefault="00BA3BC4" w:rsidP="00DA10CA">
            <w:pPr>
              <w:pStyle w:val="aff8"/>
              <w:jc w:val="both"/>
              <w:rPr>
                <w:rFonts w:ascii="Arial" w:hAnsi="Arial" w:cs="Arial"/>
                <w:sz w:val="28"/>
                <w:szCs w:val="28"/>
              </w:rPr>
            </w:pPr>
            <w:r w:rsidRPr="00DA10CA">
              <w:rPr>
                <w:rFonts w:ascii="Arial" w:hAnsi="Arial" w:cs="Arial"/>
                <w:sz w:val="28"/>
                <w:szCs w:val="28"/>
              </w:rPr>
              <w:t>Жиры</w:t>
            </w:r>
          </w:p>
        </w:tc>
        <w:tc>
          <w:tcPr>
            <w:tcW w:w="4962" w:type="dxa"/>
          </w:tcPr>
          <w:p w14:paraId="304B25C0" w14:textId="7E7B9F50" w:rsidR="00BA3BC4" w:rsidRPr="00DA10CA" w:rsidRDefault="00BA3BC4" w:rsidP="00DA10CA">
            <w:pPr>
              <w:pStyle w:val="aff8"/>
              <w:jc w:val="both"/>
              <w:rPr>
                <w:rFonts w:ascii="Arial" w:hAnsi="Arial" w:cs="Arial"/>
                <w:sz w:val="28"/>
                <w:szCs w:val="28"/>
              </w:rPr>
            </w:pPr>
            <w:r w:rsidRPr="00DA10CA">
              <w:rPr>
                <w:rFonts w:ascii="Arial" w:hAnsi="Arial" w:cs="Arial"/>
                <w:sz w:val="28"/>
                <w:szCs w:val="28"/>
              </w:rPr>
              <w:t>0 г</w:t>
            </w:r>
          </w:p>
        </w:tc>
      </w:tr>
      <w:tr w:rsidR="00BA3BC4" w:rsidRPr="00DA10CA" w14:paraId="4CFF4814" w14:textId="77777777" w:rsidTr="003C7712">
        <w:tc>
          <w:tcPr>
            <w:tcW w:w="4672" w:type="dxa"/>
          </w:tcPr>
          <w:p w14:paraId="22D4D494" w14:textId="6522B4A2" w:rsidR="00BA3BC4" w:rsidRPr="00DA10CA" w:rsidRDefault="00BA3BC4" w:rsidP="00DA10CA">
            <w:pPr>
              <w:pStyle w:val="aff8"/>
              <w:jc w:val="both"/>
              <w:rPr>
                <w:rFonts w:ascii="Arial" w:hAnsi="Arial" w:cs="Arial"/>
                <w:sz w:val="28"/>
                <w:szCs w:val="28"/>
              </w:rPr>
            </w:pPr>
            <w:r w:rsidRPr="00DA10CA">
              <w:rPr>
                <w:rFonts w:ascii="Arial" w:hAnsi="Arial" w:cs="Arial"/>
                <w:sz w:val="28"/>
                <w:szCs w:val="28"/>
              </w:rPr>
              <w:t>Углеводы</w:t>
            </w:r>
          </w:p>
        </w:tc>
        <w:tc>
          <w:tcPr>
            <w:tcW w:w="4962" w:type="dxa"/>
          </w:tcPr>
          <w:p w14:paraId="59EBFABF" w14:textId="7F78A7D4" w:rsidR="00BA3BC4" w:rsidRPr="00DA10CA" w:rsidRDefault="00BA3BC4" w:rsidP="00DA10CA">
            <w:pPr>
              <w:pStyle w:val="aff8"/>
              <w:jc w:val="both"/>
              <w:rPr>
                <w:rFonts w:ascii="Arial" w:hAnsi="Arial" w:cs="Arial"/>
                <w:sz w:val="28"/>
                <w:szCs w:val="28"/>
              </w:rPr>
            </w:pPr>
            <w:r w:rsidRPr="00DA10CA">
              <w:rPr>
                <w:rFonts w:ascii="Arial" w:hAnsi="Arial" w:cs="Arial"/>
                <w:sz w:val="28"/>
                <w:szCs w:val="28"/>
              </w:rPr>
              <w:t>99,98 г</w:t>
            </w:r>
          </w:p>
        </w:tc>
      </w:tr>
      <w:tr w:rsidR="00BA3BC4" w:rsidRPr="00DA10CA" w14:paraId="7837DB4A" w14:textId="77777777" w:rsidTr="003C7712">
        <w:tc>
          <w:tcPr>
            <w:tcW w:w="4672" w:type="dxa"/>
          </w:tcPr>
          <w:p w14:paraId="787D072C" w14:textId="2953AC31" w:rsidR="00BA3BC4" w:rsidRPr="00DA10CA" w:rsidRDefault="00BA3BC4" w:rsidP="00DA10CA">
            <w:pPr>
              <w:pStyle w:val="aff8"/>
              <w:jc w:val="both"/>
              <w:rPr>
                <w:rFonts w:ascii="Arial" w:hAnsi="Arial" w:cs="Arial"/>
                <w:sz w:val="28"/>
                <w:szCs w:val="28"/>
              </w:rPr>
            </w:pPr>
            <w:r w:rsidRPr="00DA10CA">
              <w:rPr>
                <w:rFonts w:ascii="Arial" w:hAnsi="Arial" w:cs="Arial"/>
                <w:sz w:val="28"/>
                <w:szCs w:val="28"/>
              </w:rPr>
              <w:t>сахара́</w:t>
            </w:r>
          </w:p>
        </w:tc>
        <w:tc>
          <w:tcPr>
            <w:tcW w:w="4962" w:type="dxa"/>
          </w:tcPr>
          <w:p w14:paraId="6F891001" w14:textId="48ACD427" w:rsidR="00BA3BC4" w:rsidRPr="00DA10CA" w:rsidRDefault="00BA3BC4" w:rsidP="00DA10CA">
            <w:pPr>
              <w:pStyle w:val="aff8"/>
              <w:jc w:val="both"/>
              <w:rPr>
                <w:rFonts w:ascii="Arial" w:hAnsi="Arial" w:cs="Arial"/>
                <w:sz w:val="28"/>
                <w:szCs w:val="28"/>
              </w:rPr>
            </w:pPr>
            <w:r w:rsidRPr="00DA10CA">
              <w:rPr>
                <w:rFonts w:ascii="Arial" w:hAnsi="Arial" w:cs="Arial"/>
                <w:sz w:val="28"/>
                <w:szCs w:val="28"/>
              </w:rPr>
              <w:t>99,91 г</w:t>
            </w:r>
          </w:p>
        </w:tc>
      </w:tr>
      <w:tr w:rsidR="00BA3BC4" w:rsidRPr="00DA10CA" w14:paraId="2B309463" w14:textId="77777777" w:rsidTr="003C7712">
        <w:tc>
          <w:tcPr>
            <w:tcW w:w="9634" w:type="dxa"/>
            <w:gridSpan w:val="2"/>
          </w:tcPr>
          <w:p w14:paraId="09E18178" w14:textId="03A9F34C" w:rsidR="00BA3BC4" w:rsidRPr="00DA10CA" w:rsidRDefault="00BA3BC4" w:rsidP="00DA10CA">
            <w:pPr>
              <w:pStyle w:val="aff8"/>
              <w:jc w:val="both"/>
              <w:rPr>
                <w:rFonts w:ascii="Arial" w:hAnsi="Arial" w:cs="Arial"/>
                <w:sz w:val="28"/>
                <w:szCs w:val="28"/>
              </w:rPr>
            </w:pPr>
            <w:r w:rsidRPr="00DA10CA">
              <w:rPr>
                <w:rFonts w:ascii="Arial" w:hAnsi="Arial" w:cs="Arial"/>
                <w:b/>
                <w:bCs/>
                <w:sz w:val="28"/>
                <w:szCs w:val="28"/>
              </w:rPr>
              <w:t>Витамины</w:t>
            </w:r>
          </w:p>
        </w:tc>
      </w:tr>
      <w:tr w:rsidR="00BA3BC4" w:rsidRPr="00DA10CA" w14:paraId="547ACE76" w14:textId="77777777" w:rsidTr="003C7712">
        <w:trPr>
          <w:trHeight w:val="70"/>
        </w:trPr>
        <w:tc>
          <w:tcPr>
            <w:tcW w:w="4672" w:type="dxa"/>
          </w:tcPr>
          <w:p w14:paraId="01B971DC" w14:textId="1C2411ED" w:rsidR="00BA3BC4" w:rsidRPr="00DA10CA" w:rsidRDefault="00BA3BC4" w:rsidP="00DA10CA">
            <w:pPr>
              <w:pStyle w:val="aff8"/>
              <w:jc w:val="both"/>
              <w:rPr>
                <w:rFonts w:ascii="Arial" w:hAnsi="Arial" w:cs="Arial"/>
                <w:sz w:val="28"/>
                <w:szCs w:val="28"/>
              </w:rPr>
            </w:pPr>
            <w:r w:rsidRPr="00DA10CA">
              <w:rPr>
                <w:rFonts w:ascii="Arial" w:hAnsi="Arial" w:cs="Arial"/>
                <w:sz w:val="28"/>
                <w:szCs w:val="28"/>
              </w:rPr>
              <w:t xml:space="preserve">Рибофлавин </w:t>
            </w:r>
          </w:p>
        </w:tc>
        <w:tc>
          <w:tcPr>
            <w:tcW w:w="4962" w:type="dxa"/>
          </w:tcPr>
          <w:p w14:paraId="4251BADF" w14:textId="2ED066F9" w:rsidR="00BA3BC4" w:rsidRPr="00DA10CA" w:rsidRDefault="00BA3BC4" w:rsidP="00DA10CA">
            <w:pPr>
              <w:pStyle w:val="aff8"/>
              <w:jc w:val="both"/>
              <w:rPr>
                <w:rFonts w:ascii="Arial" w:hAnsi="Arial" w:cs="Arial"/>
                <w:sz w:val="28"/>
                <w:szCs w:val="28"/>
              </w:rPr>
            </w:pPr>
            <w:r w:rsidRPr="00DA10CA">
              <w:rPr>
                <w:rFonts w:ascii="Arial" w:hAnsi="Arial" w:cs="Arial"/>
                <w:sz w:val="28"/>
                <w:szCs w:val="28"/>
              </w:rPr>
              <w:t>(B2), мг0,019</w:t>
            </w:r>
          </w:p>
        </w:tc>
      </w:tr>
      <w:tr w:rsidR="00BA3BC4" w:rsidRPr="00DA10CA" w14:paraId="0F29A396" w14:textId="77777777" w:rsidTr="003C7712">
        <w:tc>
          <w:tcPr>
            <w:tcW w:w="9634" w:type="dxa"/>
            <w:gridSpan w:val="2"/>
          </w:tcPr>
          <w:p w14:paraId="2E305495" w14:textId="599D876C" w:rsidR="00BA3BC4" w:rsidRPr="00DA10CA" w:rsidRDefault="00BA3BC4" w:rsidP="00DA10CA">
            <w:pPr>
              <w:pStyle w:val="aff8"/>
              <w:jc w:val="both"/>
              <w:rPr>
                <w:rFonts w:ascii="Arial" w:hAnsi="Arial" w:cs="Arial"/>
                <w:b/>
                <w:bCs/>
                <w:sz w:val="28"/>
                <w:szCs w:val="28"/>
              </w:rPr>
            </w:pPr>
            <w:r w:rsidRPr="00DA10CA">
              <w:rPr>
                <w:rFonts w:ascii="Arial" w:hAnsi="Arial" w:cs="Arial"/>
                <w:b/>
                <w:bCs/>
                <w:sz w:val="28"/>
                <w:szCs w:val="28"/>
              </w:rPr>
              <w:t>Микроэлементы</w:t>
            </w:r>
          </w:p>
        </w:tc>
      </w:tr>
      <w:tr w:rsidR="00BA3BC4" w:rsidRPr="00DA10CA" w14:paraId="0B334E84" w14:textId="77777777" w:rsidTr="003C7712">
        <w:tc>
          <w:tcPr>
            <w:tcW w:w="4672" w:type="dxa"/>
          </w:tcPr>
          <w:p w14:paraId="4B756199" w14:textId="1281004F" w:rsidR="00BA3BC4" w:rsidRPr="00DA10CA" w:rsidRDefault="00BA3BC4" w:rsidP="00DA10CA">
            <w:pPr>
              <w:pStyle w:val="aff8"/>
              <w:jc w:val="both"/>
              <w:rPr>
                <w:rFonts w:ascii="Arial" w:hAnsi="Arial" w:cs="Arial"/>
                <w:sz w:val="28"/>
                <w:szCs w:val="28"/>
              </w:rPr>
            </w:pPr>
            <w:r w:rsidRPr="00DA10CA">
              <w:rPr>
                <w:rFonts w:ascii="Arial" w:hAnsi="Arial" w:cs="Arial"/>
                <w:sz w:val="28"/>
                <w:szCs w:val="28"/>
              </w:rPr>
              <w:t>Кальций, мг</w:t>
            </w:r>
          </w:p>
        </w:tc>
        <w:tc>
          <w:tcPr>
            <w:tcW w:w="4962" w:type="dxa"/>
          </w:tcPr>
          <w:p w14:paraId="712DF595" w14:textId="79F5A24C" w:rsidR="00BA3BC4" w:rsidRPr="00DA10CA" w:rsidRDefault="00BA3BC4" w:rsidP="00DA10CA">
            <w:pPr>
              <w:pStyle w:val="aff8"/>
              <w:jc w:val="both"/>
              <w:rPr>
                <w:rFonts w:ascii="Arial" w:hAnsi="Arial" w:cs="Arial"/>
                <w:sz w:val="28"/>
                <w:szCs w:val="28"/>
              </w:rPr>
            </w:pPr>
            <w:r w:rsidRPr="00DA10CA">
              <w:rPr>
                <w:rFonts w:ascii="Arial" w:hAnsi="Arial" w:cs="Arial"/>
                <w:sz w:val="28"/>
                <w:szCs w:val="28"/>
              </w:rPr>
              <w:t>1</w:t>
            </w:r>
          </w:p>
        </w:tc>
      </w:tr>
      <w:tr w:rsidR="00BA3BC4" w:rsidRPr="00DA10CA" w14:paraId="4DC6CBCF" w14:textId="77777777" w:rsidTr="003C7712">
        <w:tc>
          <w:tcPr>
            <w:tcW w:w="4672" w:type="dxa"/>
          </w:tcPr>
          <w:p w14:paraId="4A57DB52" w14:textId="30FFF7C5" w:rsidR="00BA3BC4" w:rsidRPr="00DA10CA" w:rsidRDefault="00BA3BC4" w:rsidP="00DA10CA">
            <w:pPr>
              <w:pStyle w:val="aff8"/>
              <w:jc w:val="both"/>
              <w:rPr>
                <w:rFonts w:ascii="Arial" w:hAnsi="Arial" w:cs="Arial"/>
                <w:sz w:val="28"/>
                <w:szCs w:val="28"/>
              </w:rPr>
            </w:pPr>
            <w:r w:rsidRPr="00DA10CA">
              <w:rPr>
                <w:rFonts w:ascii="Arial" w:hAnsi="Arial" w:cs="Arial"/>
                <w:sz w:val="28"/>
                <w:szCs w:val="28"/>
              </w:rPr>
              <w:t>Железо, мг</w:t>
            </w:r>
          </w:p>
        </w:tc>
        <w:tc>
          <w:tcPr>
            <w:tcW w:w="4962" w:type="dxa"/>
          </w:tcPr>
          <w:p w14:paraId="2785A990" w14:textId="66D11D40" w:rsidR="00BA3BC4" w:rsidRPr="00DA10CA" w:rsidRDefault="00BA3BC4" w:rsidP="00DA10CA">
            <w:pPr>
              <w:pStyle w:val="aff8"/>
              <w:jc w:val="both"/>
              <w:rPr>
                <w:rFonts w:ascii="Arial" w:hAnsi="Arial" w:cs="Arial"/>
                <w:sz w:val="28"/>
                <w:szCs w:val="28"/>
              </w:rPr>
            </w:pPr>
            <w:r w:rsidRPr="00DA10CA">
              <w:rPr>
                <w:rFonts w:ascii="Arial" w:hAnsi="Arial" w:cs="Arial"/>
                <w:sz w:val="28"/>
                <w:szCs w:val="28"/>
              </w:rPr>
              <w:t>0,01</w:t>
            </w:r>
          </w:p>
        </w:tc>
      </w:tr>
      <w:tr w:rsidR="00BA3BC4" w:rsidRPr="00DA10CA" w14:paraId="49F41F7E" w14:textId="77777777" w:rsidTr="003C7712">
        <w:tc>
          <w:tcPr>
            <w:tcW w:w="4672" w:type="dxa"/>
          </w:tcPr>
          <w:p w14:paraId="5E859D83" w14:textId="247A1FA0" w:rsidR="00BA3BC4" w:rsidRPr="00DA10CA" w:rsidRDefault="00BA3BC4" w:rsidP="00DA10CA">
            <w:pPr>
              <w:pStyle w:val="aff8"/>
              <w:jc w:val="both"/>
              <w:rPr>
                <w:rFonts w:ascii="Arial" w:hAnsi="Arial" w:cs="Arial"/>
                <w:sz w:val="28"/>
                <w:szCs w:val="28"/>
              </w:rPr>
            </w:pPr>
            <w:r w:rsidRPr="00DA10CA">
              <w:rPr>
                <w:rFonts w:ascii="Arial" w:hAnsi="Arial" w:cs="Arial"/>
                <w:sz w:val="28"/>
                <w:szCs w:val="28"/>
              </w:rPr>
              <w:t>Калий, мг</w:t>
            </w:r>
          </w:p>
        </w:tc>
        <w:tc>
          <w:tcPr>
            <w:tcW w:w="4962" w:type="dxa"/>
          </w:tcPr>
          <w:p w14:paraId="46F89836" w14:textId="6F8D8D7E" w:rsidR="00BA3BC4" w:rsidRPr="00DA10CA" w:rsidRDefault="00BA3BC4" w:rsidP="00DA10CA">
            <w:pPr>
              <w:pStyle w:val="aff8"/>
              <w:jc w:val="both"/>
              <w:rPr>
                <w:rFonts w:ascii="Arial" w:hAnsi="Arial" w:cs="Arial"/>
                <w:sz w:val="28"/>
                <w:szCs w:val="28"/>
              </w:rPr>
            </w:pPr>
            <w:r w:rsidRPr="00DA10CA">
              <w:rPr>
                <w:rFonts w:ascii="Arial" w:hAnsi="Arial" w:cs="Arial"/>
                <w:sz w:val="28"/>
                <w:szCs w:val="28"/>
              </w:rPr>
              <w:t>2</w:t>
            </w:r>
          </w:p>
        </w:tc>
      </w:tr>
    </w:tbl>
    <w:p w14:paraId="328B7096" w14:textId="68DBFAED" w:rsidR="00CE7189" w:rsidRPr="00DA10CA" w:rsidRDefault="00C66C2F" w:rsidP="00DA10CA">
      <w:pPr>
        <w:pStyle w:val="aff8"/>
        <w:jc w:val="both"/>
        <w:rPr>
          <w:rFonts w:ascii="Arial" w:hAnsi="Arial" w:cs="Arial"/>
          <w:sz w:val="28"/>
          <w:szCs w:val="28"/>
          <w:shd w:val="clear" w:color="auto" w:fill="FFFFFF"/>
        </w:rPr>
      </w:pPr>
      <w:r w:rsidRPr="00DA10CA">
        <w:rPr>
          <w:rFonts w:ascii="Arial" w:hAnsi="Arial" w:cs="Arial"/>
          <w:b/>
          <w:bCs/>
          <w:sz w:val="28"/>
          <w:szCs w:val="28"/>
        </w:rPr>
        <w:lastRenderedPageBreak/>
        <w:t>Статистика производства в мире</w:t>
      </w:r>
      <w:r w:rsidR="00D2381C" w:rsidRPr="00DA10CA">
        <w:rPr>
          <w:rFonts w:ascii="Arial" w:hAnsi="Arial" w:cs="Arial"/>
          <w:b/>
          <w:bCs/>
          <w:sz w:val="28"/>
          <w:szCs w:val="28"/>
        </w:rPr>
        <w:t xml:space="preserve">. </w:t>
      </w:r>
      <w:r w:rsidRPr="00DA10CA">
        <w:rPr>
          <w:rFonts w:ascii="Arial" w:hAnsi="Arial" w:cs="Arial"/>
          <w:sz w:val="28"/>
          <w:szCs w:val="28"/>
        </w:rPr>
        <w:t>В период с 2001 по 2018</w:t>
      </w:r>
      <w:r w:rsidR="00FA7F5C" w:rsidRPr="00DA10CA">
        <w:rPr>
          <w:rFonts w:ascii="Arial" w:hAnsi="Arial" w:cs="Arial"/>
          <w:sz w:val="28"/>
          <w:szCs w:val="28"/>
        </w:rPr>
        <w:t xml:space="preserve"> </w:t>
      </w:r>
      <w:r w:rsidRPr="00DA10CA">
        <w:rPr>
          <w:rFonts w:ascii="Arial" w:hAnsi="Arial" w:cs="Arial"/>
          <w:sz w:val="28"/>
          <w:szCs w:val="28"/>
        </w:rPr>
        <w:t>год мировое потребление сахара увеличилось с 123,454</w:t>
      </w:r>
      <w:r w:rsidR="00FA7F5C" w:rsidRPr="00DA10CA">
        <w:rPr>
          <w:rFonts w:ascii="Arial" w:hAnsi="Arial" w:cs="Arial"/>
          <w:sz w:val="28"/>
          <w:szCs w:val="28"/>
        </w:rPr>
        <w:t xml:space="preserve"> </w:t>
      </w:r>
      <w:r w:rsidRPr="00DA10CA">
        <w:rPr>
          <w:rFonts w:ascii="Arial" w:hAnsi="Arial" w:cs="Arial"/>
          <w:sz w:val="28"/>
          <w:szCs w:val="28"/>
        </w:rPr>
        <w:t>млн тонн до 172,441</w:t>
      </w:r>
      <w:r w:rsidR="00FA7F5C" w:rsidRPr="00DA10CA">
        <w:rPr>
          <w:rFonts w:ascii="Arial" w:hAnsi="Arial" w:cs="Arial"/>
          <w:sz w:val="28"/>
          <w:szCs w:val="28"/>
        </w:rPr>
        <w:t xml:space="preserve"> </w:t>
      </w:r>
      <w:r w:rsidRPr="00DA10CA">
        <w:rPr>
          <w:rFonts w:ascii="Arial" w:hAnsi="Arial" w:cs="Arial"/>
          <w:sz w:val="28"/>
          <w:szCs w:val="28"/>
        </w:rPr>
        <w:t>млн тонн, что эквивалентно росту в среднем на 2,01% в год.</w:t>
      </w:r>
      <w:r w:rsidR="00D2381C" w:rsidRPr="00DA10CA">
        <w:rPr>
          <w:rFonts w:ascii="Arial" w:hAnsi="Arial" w:cs="Arial"/>
          <w:sz w:val="28"/>
          <w:szCs w:val="28"/>
        </w:rPr>
        <w:t xml:space="preserve"> </w:t>
      </w:r>
      <w:r w:rsidRPr="00DA10CA">
        <w:rPr>
          <w:rFonts w:ascii="Arial" w:hAnsi="Arial" w:cs="Arial"/>
          <w:sz w:val="28"/>
          <w:szCs w:val="28"/>
        </w:rPr>
        <w:t>В 2015</w:t>
      </w:r>
      <w:r w:rsidR="00FA7F5C" w:rsidRPr="00DA10CA">
        <w:rPr>
          <w:rFonts w:ascii="Arial" w:hAnsi="Arial" w:cs="Arial"/>
          <w:sz w:val="28"/>
          <w:szCs w:val="28"/>
        </w:rPr>
        <w:t xml:space="preserve"> </w:t>
      </w:r>
      <w:r w:rsidRPr="00DA10CA">
        <w:rPr>
          <w:rFonts w:ascii="Arial" w:hAnsi="Arial" w:cs="Arial"/>
          <w:sz w:val="28"/>
          <w:szCs w:val="28"/>
        </w:rPr>
        <w:t>году в мире было произведено 167,5 миллиона тонн сахара, при этом 88% сахара было произведено из сахарного тростника и 12% из сахарной свёклы. В пятёрку крупнейших производителей сахара вошли</w:t>
      </w:r>
      <w:r w:rsidR="00FA7F5C" w:rsidRPr="00DA10CA">
        <w:rPr>
          <w:rFonts w:ascii="Arial" w:hAnsi="Arial" w:cs="Arial"/>
          <w:sz w:val="28"/>
          <w:szCs w:val="28"/>
        </w:rPr>
        <w:t xml:space="preserve"> </w:t>
      </w:r>
      <w:r w:rsidRPr="00DA10CA">
        <w:rPr>
          <w:rFonts w:ascii="Arial" w:hAnsi="Arial" w:cs="Arial"/>
          <w:sz w:val="28"/>
          <w:szCs w:val="28"/>
        </w:rPr>
        <w:t>Бразилия,</w:t>
      </w:r>
      <w:r w:rsidR="00FA7F5C" w:rsidRPr="00DA10CA">
        <w:rPr>
          <w:rFonts w:ascii="Arial" w:hAnsi="Arial" w:cs="Arial"/>
          <w:sz w:val="28"/>
          <w:szCs w:val="28"/>
        </w:rPr>
        <w:t xml:space="preserve"> </w:t>
      </w:r>
      <w:r w:rsidRPr="00DA10CA">
        <w:rPr>
          <w:rFonts w:ascii="Arial" w:hAnsi="Arial" w:cs="Arial"/>
          <w:sz w:val="28"/>
          <w:szCs w:val="28"/>
        </w:rPr>
        <w:t>Индия,</w:t>
      </w:r>
      <w:r w:rsidR="00FA7F5C" w:rsidRPr="00DA10CA">
        <w:rPr>
          <w:rFonts w:ascii="Arial" w:hAnsi="Arial" w:cs="Arial"/>
          <w:sz w:val="28"/>
          <w:szCs w:val="28"/>
        </w:rPr>
        <w:t xml:space="preserve"> </w:t>
      </w:r>
      <w:r w:rsidRPr="00DA10CA">
        <w:rPr>
          <w:rFonts w:ascii="Arial" w:hAnsi="Arial" w:cs="Arial"/>
          <w:sz w:val="28"/>
          <w:szCs w:val="28"/>
        </w:rPr>
        <w:t>Европейский союз,</w:t>
      </w:r>
      <w:r w:rsidR="00FA7F5C" w:rsidRPr="00DA10CA">
        <w:rPr>
          <w:rFonts w:ascii="Arial" w:hAnsi="Arial" w:cs="Arial"/>
          <w:sz w:val="28"/>
          <w:szCs w:val="28"/>
        </w:rPr>
        <w:t xml:space="preserve"> </w:t>
      </w:r>
      <w:r w:rsidRPr="00DA10CA">
        <w:rPr>
          <w:rFonts w:ascii="Arial" w:hAnsi="Arial" w:cs="Arial"/>
          <w:sz w:val="28"/>
          <w:szCs w:val="28"/>
        </w:rPr>
        <w:t>Таиланд</w:t>
      </w:r>
      <w:r w:rsidR="00FA7F5C" w:rsidRPr="00DA10CA">
        <w:rPr>
          <w:rFonts w:ascii="Arial" w:hAnsi="Arial" w:cs="Arial"/>
          <w:sz w:val="28"/>
          <w:szCs w:val="28"/>
        </w:rPr>
        <w:t xml:space="preserve"> </w:t>
      </w:r>
      <w:r w:rsidRPr="00DA10CA">
        <w:rPr>
          <w:rFonts w:ascii="Arial" w:hAnsi="Arial" w:cs="Arial"/>
          <w:sz w:val="28"/>
          <w:szCs w:val="28"/>
        </w:rPr>
        <w:t>и</w:t>
      </w:r>
      <w:r w:rsidR="00FA7F5C" w:rsidRPr="00DA10CA">
        <w:rPr>
          <w:rFonts w:ascii="Arial" w:hAnsi="Arial" w:cs="Arial"/>
          <w:sz w:val="28"/>
          <w:szCs w:val="28"/>
        </w:rPr>
        <w:t xml:space="preserve"> </w:t>
      </w:r>
      <w:r w:rsidRPr="00DA10CA">
        <w:rPr>
          <w:rFonts w:ascii="Arial" w:hAnsi="Arial" w:cs="Arial"/>
          <w:sz w:val="28"/>
          <w:szCs w:val="28"/>
        </w:rPr>
        <w:t xml:space="preserve">Китай. </w:t>
      </w:r>
      <w:r w:rsidR="003C4723" w:rsidRPr="00DA10CA">
        <w:rPr>
          <w:rFonts w:ascii="Arial" w:hAnsi="Arial" w:cs="Arial"/>
          <w:b/>
          <w:bCs/>
          <w:sz w:val="28"/>
          <w:szCs w:val="28"/>
        </w:rPr>
        <w:t>Влияние на здоровье</w:t>
      </w:r>
      <w:r w:rsidR="00D2381C" w:rsidRPr="00DA10CA">
        <w:rPr>
          <w:rFonts w:ascii="Arial" w:hAnsi="Arial" w:cs="Arial"/>
          <w:b/>
          <w:bCs/>
          <w:sz w:val="28"/>
          <w:szCs w:val="28"/>
        </w:rPr>
        <w:t xml:space="preserve">. </w:t>
      </w:r>
      <w:r w:rsidR="003C4723" w:rsidRPr="00DA10CA">
        <w:rPr>
          <w:rFonts w:ascii="Arial" w:hAnsi="Arial" w:cs="Arial"/>
          <w:sz w:val="28"/>
          <w:szCs w:val="28"/>
        </w:rPr>
        <w:t xml:space="preserve">Чрезмерное потребление подслащенных напитков </w:t>
      </w:r>
      <w:r w:rsidR="003C4723" w:rsidRPr="00DA10CA">
        <w:rPr>
          <w:rFonts w:ascii="Arial" w:hAnsi="Arial" w:cs="Arial"/>
          <w:i/>
          <w:sz w:val="28"/>
          <w:szCs w:val="28"/>
        </w:rPr>
        <w:t>(в том числе фруктовые соки, безалкогольные напитки, фруктовые напитки, спортивные напитки, энергетики, холодный чай и лимонад)</w:t>
      </w:r>
      <w:r w:rsidR="003C4723" w:rsidRPr="00DA10CA">
        <w:rPr>
          <w:rFonts w:ascii="Arial" w:hAnsi="Arial" w:cs="Arial"/>
          <w:sz w:val="28"/>
          <w:szCs w:val="28"/>
        </w:rPr>
        <w:t xml:space="preserve"> повышает риск развития метаболического синдрома, включающего в себя ожирение и сахарный диабет 2 типа. </w:t>
      </w:r>
      <w:bookmarkEnd w:id="6"/>
    </w:p>
    <w:bookmarkEnd w:id="7"/>
    <w:p w14:paraId="702840AA" w14:textId="393AF013" w:rsidR="007D4AE2" w:rsidRPr="00DA10CA" w:rsidRDefault="00CE7189" w:rsidP="00DA10CA">
      <w:pPr>
        <w:pStyle w:val="aff8"/>
        <w:jc w:val="both"/>
        <w:rPr>
          <w:rFonts w:ascii="Arial" w:hAnsi="Arial" w:cs="Arial"/>
          <w:b/>
          <w:bCs/>
          <w:sz w:val="28"/>
          <w:szCs w:val="28"/>
        </w:rPr>
      </w:pPr>
      <w:r w:rsidRPr="00DA10CA">
        <w:rPr>
          <w:rFonts w:ascii="Arial" w:hAnsi="Arial" w:cs="Arial"/>
          <w:b/>
          <w:bCs/>
          <w:sz w:val="28"/>
          <w:szCs w:val="28"/>
        </w:rPr>
        <w:t>Н</w:t>
      </w:r>
      <w:r w:rsidR="007D4AE2" w:rsidRPr="00DA10CA">
        <w:rPr>
          <w:rFonts w:ascii="Arial" w:hAnsi="Arial" w:cs="Arial"/>
          <w:b/>
          <w:bCs/>
          <w:sz w:val="28"/>
          <w:szCs w:val="28"/>
        </w:rPr>
        <w:t>ормативно-правовые акты:</w:t>
      </w:r>
    </w:p>
    <w:p w14:paraId="4FBC1AE9" w14:textId="77777777" w:rsidR="00CE7189" w:rsidRPr="00DA10CA" w:rsidRDefault="007D4AE2" w:rsidP="00DA10CA">
      <w:pPr>
        <w:pStyle w:val="aff8"/>
        <w:jc w:val="both"/>
        <w:rPr>
          <w:rFonts w:ascii="Arial" w:hAnsi="Arial" w:cs="Arial"/>
          <w:sz w:val="28"/>
          <w:szCs w:val="28"/>
        </w:rPr>
      </w:pPr>
      <w:r w:rsidRPr="00DA10CA">
        <w:rPr>
          <w:rFonts w:ascii="Arial" w:hAnsi="Arial" w:cs="Arial"/>
          <w:sz w:val="28"/>
          <w:szCs w:val="28"/>
        </w:rPr>
        <w:t>1. Методика по проведению анализа состояния конкуренции на товарных рынках, утвержденная приказом Председателя Агентства по защите и развитию конкуренции Республики Казахстан от 3 мая 2022 года №13</w:t>
      </w:r>
    </w:p>
    <w:p w14:paraId="2608E419" w14:textId="031A15AE" w:rsidR="007D4AE2" w:rsidRPr="00DA10CA" w:rsidRDefault="007D4AE2" w:rsidP="00DA10CA">
      <w:pPr>
        <w:pStyle w:val="aff8"/>
        <w:jc w:val="both"/>
        <w:rPr>
          <w:rFonts w:ascii="Arial" w:hAnsi="Arial" w:cs="Arial"/>
          <w:sz w:val="28"/>
          <w:szCs w:val="28"/>
        </w:rPr>
      </w:pPr>
      <w:r w:rsidRPr="00DA10CA">
        <w:rPr>
          <w:rFonts w:ascii="Arial" w:hAnsi="Arial" w:cs="Arial"/>
          <w:sz w:val="28"/>
          <w:szCs w:val="28"/>
        </w:rPr>
        <w:t>2. Предпринимательский кодекс Р</w:t>
      </w:r>
      <w:r w:rsidR="001201F5" w:rsidRPr="00DA10CA">
        <w:rPr>
          <w:rFonts w:ascii="Arial" w:hAnsi="Arial" w:cs="Arial"/>
          <w:sz w:val="28"/>
          <w:szCs w:val="28"/>
        </w:rPr>
        <w:t>еспублики Казахстан;</w:t>
      </w:r>
    </w:p>
    <w:p w14:paraId="6CEEAFBF" w14:textId="1C29C1A5" w:rsidR="007D4AE2" w:rsidRPr="00DA10CA" w:rsidRDefault="007D4AE2" w:rsidP="00DA10CA">
      <w:pPr>
        <w:pStyle w:val="aff8"/>
        <w:jc w:val="both"/>
        <w:rPr>
          <w:rFonts w:ascii="Arial" w:hAnsi="Arial" w:cs="Arial"/>
          <w:sz w:val="28"/>
          <w:szCs w:val="28"/>
        </w:rPr>
      </w:pPr>
      <w:r w:rsidRPr="00DA10CA">
        <w:rPr>
          <w:rFonts w:ascii="Arial" w:hAnsi="Arial" w:cs="Arial"/>
          <w:sz w:val="28"/>
          <w:szCs w:val="28"/>
        </w:rPr>
        <w:t>3.  Закон Республики Казахстан «О регулировании торговой деятельности» от 12 апреля 2004 года №544</w:t>
      </w:r>
      <w:r w:rsidR="001201F5" w:rsidRPr="00DA10CA">
        <w:rPr>
          <w:rFonts w:ascii="Arial" w:hAnsi="Arial" w:cs="Arial"/>
          <w:sz w:val="28"/>
          <w:szCs w:val="28"/>
        </w:rPr>
        <w:t>;</w:t>
      </w:r>
      <w:r w:rsidRPr="00DA10CA">
        <w:rPr>
          <w:rFonts w:ascii="Arial" w:hAnsi="Arial" w:cs="Arial"/>
          <w:sz w:val="28"/>
          <w:szCs w:val="28"/>
        </w:rPr>
        <w:t xml:space="preserve"> </w:t>
      </w:r>
    </w:p>
    <w:p w14:paraId="1BD912E6" w14:textId="490BB832" w:rsidR="007D4AE2" w:rsidRPr="00DA10CA" w:rsidRDefault="001201F5" w:rsidP="00DA10CA">
      <w:pPr>
        <w:pStyle w:val="aff8"/>
        <w:jc w:val="both"/>
        <w:rPr>
          <w:rFonts w:ascii="Arial" w:hAnsi="Arial" w:cs="Arial"/>
          <w:sz w:val="28"/>
          <w:szCs w:val="28"/>
          <w:lang w:val="kk-KZ"/>
        </w:rPr>
      </w:pPr>
      <w:r w:rsidRPr="00DA10CA">
        <w:rPr>
          <w:rFonts w:ascii="Arial" w:hAnsi="Arial" w:cs="Arial"/>
          <w:sz w:val="28"/>
          <w:szCs w:val="28"/>
          <w:lang w:val="kk-KZ"/>
        </w:rPr>
        <w:t>4</w:t>
      </w:r>
      <w:r w:rsidR="007D4AE2" w:rsidRPr="00DA10CA">
        <w:rPr>
          <w:rFonts w:ascii="Arial" w:hAnsi="Arial" w:cs="Arial"/>
          <w:sz w:val="28"/>
          <w:szCs w:val="28"/>
          <w:lang w:val="kk-KZ"/>
        </w:rPr>
        <w:t xml:space="preserve">. </w:t>
      </w:r>
      <w:r w:rsidR="007D4AE2" w:rsidRPr="00DA10CA">
        <w:rPr>
          <w:rFonts w:ascii="Arial" w:hAnsi="Arial" w:cs="Arial"/>
          <w:sz w:val="28"/>
          <w:szCs w:val="28"/>
        </w:rPr>
        <w:t xml:space="preserve">Приказ и.о. Министра сельского хозяйства Республики Казахстан </w:t>
      </w:r>
      <w:r w:rsidR="007D4AE2" w:rsidRPr="00DA10CA">
        <w:rPr>
          <w:rFonts w:ascii="Arial" w:hAnsi="Arial" w:cs="Arial"/>
          <w:sz w:val="28"/>
          <w:szCs w:val="28"/>
          <w:lang w:val="kk-KZ"/>
        </w:rPr>
        <w:t>«</w:t>
      </w:r>
      <w:r w:rsidR="007D4AE2" w:rsidRPr="00DA10CA">
        <w:rPr>
          <w:rFonts w:ascii="Arial" w:hAnsi="Arial" w:cs="Arial"/>
          <w:sz w:val="28"/>
          <w:szCs w:val="28"/>
        </w:rPr>
        <w:t>О некоторых вопросах вывоза сахара</w:t>
      </w:r>
      <w:r w:rsidR="007D4AE2" w:rsidRPr="00DA10CA">
        <w:rPr>
          <w:rFonts w:ascii="Arial" w:hAnsi="Arial" w:cs="Arial"/>
          <w:sz w:val="28"/>
          <w:szCs w:val="28"/>
          <w:lang w:val="kk-KZ"/>
        </w:rPr>
        <w:t xml:space="preserve">» </w:t>
      </w:r>
      <w:r w:rsidR="007D4AE2" w:rsidRPr="00DA10CA">
        <w:rPr>
          <w:rFonts w:ascii="Arial" w:hAnsi="Arial" w:cs="Arial"/>
          <w:sz w:val="28"/>
          <w:szCs w:val="28"/>
        </w:rPr>
        <w:t>от 11 июня 2024 года №196</w:t>
      </w:r>
      <w:r w:rsidRPr="00DA10CA">
        <w:rPr>
          <w:rFonts w:ascii="Arial" w:hAnsi="Arial" w:cs="Arial"/>
          <w:sz w:val="28"/>
          <w:szCs w:val="28"/>
          <w:lang w:val="kk-KZ"/>
        </w:rPr>
        <w:t xml:space="preserve"> </w:t>
      </w:r>
      <w:r w:rsidRPr="00DA10CA">
        <w:rPr>
          <w:rFonts w:ascii="Arial" w:hAnsi="Arial" w:cs="Arial"/>
          <w:i/>
          <w:sz w:val="28"/>
          <w:szCs w:val="28"/>
          <w:lang w:val="kk-KZ"/>
        </w:rPr>
        <w:t>по</w:t>
      </w:r>
      <w:r w:rsidR="007D4AE2" w:rsidRPr="00DA10CA">
        <w:rPr>
          <w:rFonts w:ascii="Arial" w:hAnsi="Arial" w:cs="Arial"/>
          <w:i/>
          <w:sz w:val="28"/>
          <w:szCs w:val="28"/>
          <w:lang w:val="kk-KZ"/>
        </w:rPr>
        <w:t xml:space="preserve"> в</w:t>
      </w:r>
      <w:r w:rsidR="007D4AE2" w:rsidRPr="00DA10CA">
        <w:rPr>
          <w:rFonts w:ascii="Arial" w:hAnsi="Arial" w:cs="Arial"/>
          <w:i/>
          <w:sz w:val="28"/>
          <w:szCs w:val="28"/>
        </w:rPr>
        <w:t>ве</w:t>
      </w:r>
      <w:r w:rsidR="007D4AE2" w:rsidRPr="00DA10CA">
        <w:rPr>
          <w:rFonts w:ascii="Arial" w:hAnsi="Arial" w:cs="Arial"/>
          <w:i/>
          <w:sz w:val="28"/>
          <w:szCs w:val="28"/>
          <w:lang w:val="kk-KZ"/>
        </w:rPr>
        <w:t>ден</w:t>
      </w:r>
      <w:r w:rsidRPr="00DA10CA">
        <w:rPr>
          <w:rFonts w:ascii="Arial" w:hAnsi="Arial" w:cs="Arial"/>
          <w:i/>
          <w:sz w:val="28"/>
          <w:szCs w:val="28"/>
          <w:lang w:val="kk-KZ"/>
        </w:rPr>
        <w:t>ию</w:t>
      </w:r>
      <w:r w:rsidR="007D4AE2" w:rsidRPr="00DA10CA">
        <w:rPr>
          <w:rFonts w:ascii="Arial" w:hAnsi="Arial" w:cs="Arial"/>
          <w:i/>
          <w:sz w:val="28"/>
          <w:szCs w:val="28"/>
          <w:lang w:val="kk-KZ"/>
        </w:rPr>
        <w:t xml:space="preserve"> </w:t>
      </w:r>
      <w:r w:rsidR="007D4AE2" w:rsidRPr="00DA10CA">
        <w:rPr>
          <w:rFonts w:ascii="Arial" w:hAnsi="Arial" w:cs="Arial"/>
          <w:i/>
          <w:sz w:val="28"/>
          <w:szCs w:val="28"/>
        </w:rPr>
        <w:t>запрет</w:t>
      </w:r>
      <w:r w:rsidRPr="00DA10CA">
        <w:rPr>
          <w:rFonts w:ascii="Arial" w:hAnsi="Arial" w:cs="Arial"/>
          <w:i/>
          <w:sz w:val="28"/>
          <w:szCs w:val="28"/>
        </w:rPr>
        <w:t>а</w:t>
      </w:r>
      <w:r w:rsidR="007D4AE2" w:rsidRPr="00DA10CA">
        <w:rPr>
          <w:rFonts w:ascii="Arial" w:hAnsi="Arial" w:cs="Arial"/>
          <w:i/>
          <w:sz w:val="28"/>
          <w:szCs w:val="28"/>
        </w:rPr>
        <w:t xml:space="preserve"> </w:t>
      </w:r>
      <w:r w:rsidRPr="00DA10CA">
        <w:rPr>
          <w:rFonts w:ascii="Arial" w:hAnsi="Arial" w:cs="Arial"/>
          <w:i/>
          <w:sz w:val="28"/>
          <w:szCs w:val="28"/>
        </w:rPr>
        <w:t>на вывоз сахара</w:t>
      </w:r>
      <w:r w:rsidRPr="00DA10CA">
        <w:rPr>
          <w:rFonts w:ascii="Arial" w:hAnsi="Arial" w:cs="Arial"/>
          <w:sz w:val="28"/>
          <w:szCs w:val="28"/>
        </w:rPr>
        <w:t xml:space="preserve"> </w:t>
      </w:r>
      <w:r w:rsidRPr="00DA10CA">
        <w:rPr>
          <w:rFonts w:ascii="Arial" w:hAnsi="Arial" w:cs="Arial"/>
          <w:i/>
          <w:sz w:val="28"/>
          <w:szCs w:val="28"/>
        </w:rPr>
        <w:t>тростникового или свекловичного и химически чистой сахарозы</w:t>
      </w:r>
      <w:r w:rsidR="007574B4" w:rsidRPr="00DA10CA">
        <w:rPr>
          <w:rFonts w:ascii="Arial" w:hAnsi="Arial" w:cs="Arial"/>
          <w:i/>
          <w:sz w:val="28"/>
          <w:szCs w:val="28"/>
        </w:rPr>
        <w:t>;</w:t>
      </w:r>
    </w:p>
    <w:p w14:paraId="71B6B33B" w14:textId="41005F53" w:rsidR="007D4AE2" w:rsidRPr="00DA10CA" w:rsidRDefault="001201F5" w:rsidP="00DA10CA">
      <w:pPr>
        <w:pStyle w:val="aff8"/>
        <w:jc w:val="both"/>
        <w:rPr>
          <w:rFonts w:ascii="Arial" w:hAnsi="Arial" w:cs="Arial"/>
          <w:sz w:val="28"/>
          <w:szCs w:val="28"/>
        </w:rPr>
      </w:pPr>
      <w:r w:rsidRPr="00DA10CA">
        <w:rPr>
          <w:rFonts w:ascii="Arial" w:hAnsi="Arial" w:cs="Arial"/>
          <w:sz w:val="28"/>
          <w:szCs w:val="28"/>
        </w:rPr>
        <w:t>5</w:t>
      </w:r>
      <w:r w:rsidR="007D4AE2" w:rsidRPr="00DA10CA">
        <w:rPr>
          <w:rFonts w:ascii="Arial" w:hAnsi="Arial" w:cs="Arial"/>
          <w:sz w:val="28"/>
          <w:szCs w:val="28"/>
        </w:rPr>
        <w:t>. Общий классификатор видов экономической деятельности (ОКЭД): Код 10810 – «Производство сахара».</w:t>
      </w:r>
    </w:p>
    <w:p w14:paraId="0906C8B0" w14:textId="62B4B451" w:rsidR="007D4AE2" w:rsidRPr="00DA10CA" w:rsidRDefault="001201F5" w:rsidP="00DA10CA">
      <w:pPr>
        <w:pStyle w:val="aff8"/>
        <w:jc w:val="both"/>
        <w:rPr>
          <w:rFonts w:ascii="Arial" w:hAnsi="Arial" w:cs="Arial"/>
          <w:sz w:val="28"/>
          <w:szCs w:val="28"/>
        </w:rPr>
      </w:pPr>
      <w:r w:rsidRPr="00DA10CA">
        <w:rPr>
          <w:rFonts w:ascii="Arial" w:hAnsi="Arial" w:cs="Arial"/>
          <w:sz w:val="28"/>
          <w:szCs w:val="28"/>
        </w:rPr>
        <w:t>6</w:t>
      </w:r>
      <w:r w:rsidR="007D4AE2" w:rsidRPr="00DA10CA">
        <w:rPr>
          <w:rFonts w:ascii="Arial" w:hAnsi="Arial" w:cs="Arial"/>
          <w:sz w:val="28"/>
          <w:szCs w:val="28"/>
        </w:rPr>
        <w:t xml:space="preserve">. Товарная номенклатура внешнеэкономической деятельности ЕАЭС (ТН ВЭД ЕАЭС): Код 170191 – «Сахар с вкусо-ароматическими или красящими добавками»; 170199 – «Прочий сахар в твердом состоянии»; 170220 – «Сахар и сироп кленовые». </w:t>
      </w:r>
    </w:p>
    <w:p w14:paraId="644DAAED" w14:textId="4DC19F2D" w:rsidR="007D4AE2" w:rsidRPr="00DA10CA" w:rsidRDefault="001201F5" w:rsidP="00DA10CA">
      <w:pPr>
        <w:pStyle w:val="aff8"/>
        <w:jc w:val="both"/>
        <w:rPr>
          <w:rFonts w:ascii="Arial" w:hAnsi="Arial" w:cs="Arial"/>
          <w:sz w:val="28"/>
          <w:szCs w:val="28"/>
        </w:rPr>
      </w:pPr>
      <w:r w:rsidRPr="00DA10CA">
        <w:rPr>
          <w:rFonts w:ascii="Arial" w:hAnsi="Arial" w:cs="Arial"/>
          <w:sz w:val="28"/>
          <w:szCs w:val="28"/>
        </w:rPr>
        <w:t>7</w:t>
      </w:r>
      <w:r w:rsidR="007D4AE2" w:rsidRPr="00DA10CA">
        <w:rPr>
          <w:rFonts w:ascii="Arial" w:hAnsi="Arial" w:cs="Arial"/>
          <w:sz w:val="28"/>
          <w:szCs w:val="28"/>
        </w:rPr>
        <w:t>. Кодекс Р</w:t>
      </w:r>
      <w:r w:rsidRPr="00DA10CA">
        <w:rPr>
          <w:rFonts w:ascii="Arial" w:hAnsi="Arial" w:cs="Arial"/>
          <w:sz w:val="28"/>
          <w:szCs w:val="28"/>
        </w:rPr>
        <w:t>еспублики Казахстан</w:t>
      </w:r>
      <w:r w:rsidR="007D4AE2" w:rsidRPr="00DA10CA">
        <w:rPr>
          <w:rFonts w:ascii="Arial" w:hAnsi="Arial" w:cs="Arial"/>
          <w:sz w:val="28"/>
          <w:szCs w:val="28"/>
        </w:rPr>
        <w:t xml:space="preserve"> «Об административных правонарушениях» </w:t>
      </w:r>
      <w:r w:rsidR="007D4AE2" w:rsidRPr="00DA10CA">
        <w:rPr>
          <w:rFonts w:ascii="Arial" w:hAnsi="Arial" w:cs="Arial"/>
          <w:i/>
          <w:sz w:val="28"/>
          <w:szCs w:val="28"/>
        </w:rPr>
        <w:t>(</w:t>
      </w:r>
      <w:r w:rsidR="00764156" w:rsidRPr="00DA10CA">
        <w:rPr>
          <w:rFonts w:ascii="Arial" w:hAnsi="Arial" w:cs="Arial"/>
          <w:i/>
          <w:sz w:val="28"/>
          <w:szCs w:val="28"/>
        </w:rPr>
        <w:t xml:space="preserve">далее – </w:t>
      </w:r>
      <w:r w:rsidR="007D4AE2" w:rsidRPr="00DA10CA">
        <w:rPr>
          <w:rFonts w:ascii="Arial" w:hAnsi="Arial" w:cs="Arial"/>
          <w:i/>
          <w:sz w:val="28"/>
          <w:szCs w:val="28"/>
        </w:rPr>
        <w:t>КоАП РК)</w:t>
      </w:r>
      <w:r w:rsidR="007D4AE2" w:rsidRPr="00DA10CA">
        <w:rPr>
          <w:rFonts w:ascii="Arial" w:hAnsi="Arial" w:cs="Arial"/>
          <w:sz w:val="28"/>
          <w:szCs w:val="28"/>
        </w:rPr>
        <w:t xml:space="preserve"> ст. 268</w:t>
      </w:r>
      <w:r w:rsidRPr="00DA10CA">
        <w:rPr>
          <w:rFonts w:ascii="Arial" w:hAnsi="Arial" w:cs="Arial"/>
          <w:sz w:val="28"/>
          <w:szCs w:val="28"/>
        </w:rPr>
        <w:t xml:space="preserve"> -</w:t>
      </w:r>
      <w:r w:rsidR="007D4AE2" w:rsidRPr="00DA10CA">
        <w:rPr>
          <w:rFonts w:ascii="Arial" w:hAnsi="Arial" w:cs="Arial"/>
          <w:sz w:val="28"/>
          <w:szCs w:val="28"/>
        </w:rPr>
        <w:t xml:space="preserve"> регулирует ответственность за нарушения товарных бирж.</w:t>
      </w:r>
    </w:p>
    <w:p w14:paraId="7BB29253" w14:textId="77C98438" w:rsidR="001201F5" w:rsidRPr="00DA10CA" w:rsidRDefault="001201F5" w:rsidP="00DA10CA">
      <w:pPr>
        <w:pStyle w:val="aff8"/>
        <w:jc w:val="both"/>
        <w:rPr>
          <w:rFonts w:ascii="Arial" w:hAnsi="Arial" w:cs="Arial"/>
          <w:sz w:val="28"/>
          <w:szCs w:val="28"/>
        </w:rPr>
      </w:pPr>
      <w:r w:rsidRPr="00DA10CA">
        <w:rPr>
          <w:rFonts w:ascii="Arial" w:hAnsi="Arial" w:cs="Arial"/>
          <w:sz w:val="28"/>
          <w:szCs w:val="28"/>
        </w:rPr>
        <w:t>8. Правила субсидирования повышения урожайности и качества продукции растениеводства, утвержденные приказом Министра сельского хозяйства Республики Казахстан от 30 марта 2020 года №107</w:t>
      </w:r>
      <w:r w:rsidR="004A4BFF" w:rsidRPr="00DA10CA">
        <w:rPr>
          <w:rFonts w:ascii="Arial" w:hAnsi="Arial" w:cs="Arial"/>
          <w:sz w:val="28"/>
          <w:szCs w:val="28"/>
        </w:rPr>
        <w:t>.</w:t>
      </w:r>
    </w:p>
    <w:p w14:paraId="08E261EA" w14:textId="6FD3145D" w:rsidR="00851623" w:rsidRPr="00DA10CA" w:rsidRDefault="00851623" w:rsidP="00DA10CA">
      <w:pPr>
        <w:pStyle w:val="aff8"/>
        <w:jc w:val="both"/>
        <w:rPr>
          <w:rFonts w:ascii="Arial" w:hAnsi="Arial" w:cs="Arial"/>
          <w:sz w:val="28"/>
          <w:szCs w:val="28"/>
        </w:rPr>
      </w:pPr>
    </w:p>
    <w:p w14:paraId="1F1E0241" w14:textId="77777777" w:rsidR="00AF4AD3" w:rsidRPr="00DA10CA" w:rsidRDefault="00AF4AD3" w:rsidP="00DA10CA">
      <w:pPr>
        <w:pStyle w:val="aff8"/>
        <w:jc w:val="both"/>
        <w:rPr>
          <w:rFonts w:ascii="Arial" w:hAnsi="Arial" w:cs="Arial"/>
          <w:sz w:val="28"/>
          <w:szCs w:val="28"/>
        </w:rPr>
      </w:pPr>
    </w:p>
    <w:p w14:paraId="5E345E6D" w14:textId="77777777" w:rsidR="00AF4AD3" w:rsidRPr="00DA10CA" w:rsidRDefault="004A4BFF" w:rsidP="00DA10CA">
      <w:pPr>
        <w:pStyle w:val="aff8"/>
        <w:jc w:val="both"/>
        <w:rPr>
          <w:rFonts w:ascii="Arial" w:hAnsi="Arial" w:cs="Arial"/>
          <w:b/>
          <w:bCs/>
          <w:sz w:val="28"/>
          <w:szCs w:val="28"/>
        </w:rPr>
      </w:pPr>
      <w:r w:rsidRPr="00DA10CA">
        <w:rPr>
          <w:rFonts w:ascii="Arial" w:hAnsi="Arial" w:cs="Arial"/>
          <w:b/>
          <w:bCs/>
          <w:sz w:val="28"/>
          <w:szCs w:val="28"/>
        </w:rPr>
        <w:t>Меры государственной поддержки</w:t>
      </w:r>
    </w:p>
    <w:p w14:paraId="79E51867" w14:textId="5D49404B" w:rsidR="004A4BFF" w:rsidRPr="00DA10CA" w:rsidRDefault="004A4BFF" w:rsidP="00DA10CA">
      <w:pPr>
        <w:pStyle w:val="aff8"/>
        <w:jc w:val="both"/>
        <w:rPr>
          <w:rFonts w:ascii="Arial" w:hAnsi="Arial" w:cs="Arial"/>
          <w:b/>
          <w:bCs/>
          <w:sz w:val="28"/>
          <w:szCs w:val="28"/>
        </w:rPr>
      </w:pPr>
      <w:r w:rsidRPr="00DA10CA">
        <w:rPr>
          <w:rFonts w:ascii="Arial" w:hAnsi="Arial" w:cs="Arial"/>
          <w:b/>
          <w:bCs/>
          <w:sz w:val="28"/>
          <w:szCs w:val="28"/>
        </w:rPr>
        <w:t xml:space="preserve"> для развития и поддержки сахарной отрасли</w:t>
      </w:r>
    </w:p>
    <w:p w14:paraId="7A74B630" w14:textId="64E60F0B" w:rsidR="004A4BFF" w:rsidRPr="00DA10CA" w:rsidRDefault="004A4BFF" w:rsidP="00DA10CA">
      <w:pPr>
        <w:pStyle w:val="aff8"/>
        <w:jc w:val="both"/>
        <w:rPr>
          <w:rFonts w:ascii="Arial" w:hAnsi="Arial" w:cs="Arial"/>
          <w:sz w:val="28"/>
          <w:szCs w:val="28"/>
        </w:rPr>
      </w:pPr>
      <w:r w:rsidRPr="00DA10CA">
        <w:rPr>
          <w:rFonts w:ascii="Arial" w:hAnsi="Arial" w:cs="Arial"/>
          <w:sz w:val="28"/>
          <w:szCs w:val="28"/>
        </w:rPr>
        <w:t xml:space="preserve">Согласно сведениям Объединения индивидуальных предпринимателей и юридических лиц в форме Ассоциации «Ассоциация фермеров Казахстан» </w:t>
      </w:r>
      <w:r w:rsidRPr="00DA10CA">
        <w:rPr>
          <w:rFonts w:ascii="Arial" w:hAnsi="Arial" w:cs="Arial"/>
          <w:i/>
          <w:sz w:val="28"/>
          <w:szCs w:val="28"/>
        </w:rPr>
        <w:t xml:space="preserve">(исх. № 41 от 06.03.2026 года) </w:t>
      </w:r>
      <w:r w:rsidRPr="00DA10CA">
        <w:rPr>
          <w:rFonts w:ascii="Arial" w:hAnsi="Arial" w:cs="Arial"/>
          <w:sz w:val="28"/>
          <w:szCs w:val="28"/>
        </w:rPr>
        <w:t>субсидии предоставляются по следующим направлениям:</w:t>
      </w:r>
    </w:p>
    <w:p w14:paraId="6A7E56E8" w14:textId="53E90091" w:rsidR="004A4BFF" w:rsidRPr="00DA10CA" w:rsidRDefault="004A4BFF" w:rsidP="00DA10CA">
      <w:pPr>
        <w:pStyle w:val="aff8"/>
        <w:jc w:val="both"/>
        <w:rPr>
          <w:rFonts w:ascii="Arial" w:hAnsi="Arial" w:cs="Arial"/>
          <w:sz w:val="28"/>
          <w:szCs w:val="28"/>
        </w:rPr>
      </w:pPr>
      <w:r w:rsidRPr="00DA10CA">
        <w:rPr>
          <w:rFonts w:ascii="Arial" w:hAnsi="Arial" w:cs="Arial"/>
          <w:sz w:val="28"/>
          <w:szCs w:val="28"/>
        </w:rPr>
        <w:t>1) субсидирование и развитие производства приоритетных культур. Программа предусматривает выплату субсидий на продукцию, представленную на переработку. При этом выплачивается субсидия в размере 25 000 тенге за тонну представленной сахарной свеклы;</w:t>
      </w:r>
    </w:p>
    <w:p w14:paraId="0BD8EBB5" w14:textId="00377684" w:rsidR="004A4BFF" w:rsidRPr="00DA10CA" w:rsidRDefault="004A4BFF" w:rsidP="00DA10CA">
      <w:pPr>
        <w:pStyle w:val="aff8"/>
        <w:jc w:val="both"/>
        <w:rPr>
          <w:rFonts w:ascii="Arial" w:hAnsi="Arial" w:cs="Arial"/>
          <w:sz w:val="28"/>
          <w:szCs w:val="28"/>
        </w:rPr>
      </w:pPr>
      <w:r w:rsidRPr="00DA10CA">
        <w:rPr>
          <w:rFonts w:ascii="Arial" w:hAnsi="Arial" w:cs="Arial"/>
          <w:sz w:val="28"/>
          <w:szCs w:val="28"/>
        </w:rPr>
        <w:t>2) развитие семенного производства. Частично возмещаются 50% затрат, понесенных на приобретение семян гибридов сахарной свеклы первого поколения;</w:t>
      </w:r>
    </w:p>
    <w:p w14:paraId="1BD74809" w14:textId="77777777" w:rsidR="004A4BFF" w:rsidRPr="00DA10CA" w:rsidRDefault="004A4BFF" w:rsidP="00DA10CA">
      <w:pPr>
        <w:pStyle w:val="aff8"/>
        <w:jc w:val="both"/>
        <w:rPr>
          <w:rFonts w:ascii="Arial" w:hAnsi="Arial" w:cs="Arial"/>
          <w:sz w:val="28"/>
          <w:szCs w:val="28"/>
        </w:rPr>
      </w:pPr>
      <w:r w:rsidRPr="00DA10CA">
        <w:rPr>
          <w:rFonts w:ascii="Arial" w:hAnsi="Arial" w:cs="Arial"/>
          <w:sz w:val="28"/>
          <w:szCs w:val="28"/>
        </w:rPr>
        <w:t xml:space="preserve">3) снижение стоимости удобрений </w:t>
      </w:r>
      <w:r w:rsidRPr="00DA10CA">
        <w:rPr>
          <w:rFonts w:ascii="Arial" w:hAnsi="Arial" w:cs="Arial"/>
          <w:i/>
          <w:sz w:val="28"/>
          <w:szCs w:val="28"/>
        </w:rPr>
        <w:t>(за исключением органических удобрений)</w:t>
      </w:r>
      <w:r w:rsidRPr="00DA10CA">
        <w:rPr>
          <w:rFonts w:ascii="Arial" w:hAnsi="Arial" w:cs="Arial"/>
          <w:sz w:val="28"/>
          <w:szCs w:val="28"/>
        </w:rPr>
        <w:t>. Согласно плану финансирования, будет перечисляться субсидия в размере 50% от стоимости импортных удобрений в пределах нормы для всех сельскохозяйственных культур и 60% для отечественных производителей удобрений;</w:t>
      </w:r>
    </w:p>
    <w:p w14:paraId="2CF34D79" w14:textId="77777777" w:rsidR="004A4BFF" w:rsidRPr="00DA10CA" w:rsidRDefault="004A4BFF" w:rsidP="00DA10CA">
      <w:pPr>
        <w:pStyle w:val="aff8"/>
        <w:jc w:val="both"/>
        <w:rPr>
          <w:rFonts w:ascii="Arial" w:hAnsi="Arial" w:cs="Arial"/>
          <w:sz w:val="28"/>
          <w:szCs w:val="28"/>
        </w:rPr>
      </w:pPr>
      <w:r w:rsidRPr="00DA10CA">
        <w:rPr>
          <w:rFonts w:ascii="Arial" w:hAnsi="Arial" w:cs="Arial"/>
          <w:sz w:val="28"/>
          <w:szCs w:val="28"/>
        </w:rPr>
        <w:t xml:space="preserve">4) снижение стоимости пестицидов, биологических препаратов и биоагентов </w:t>
      </w:r>
      <w:r w:rsidRPr="00DA10CA">
        <w:rPr>
          <w:rFonts w:ascii="Arial" w:hAnsi="Arial" w:cs="Arial"/>
          <w:i/>
          <w:sz w:val="28"/>
          <w:szCs w:val="28"/>
        </w:rPr>
        <w:t>(энтомофагов)</w:t>
      </w:r>
      <w:r w:rsidRPr="00DA10CA">
        <w:rPr>
          <w:rFonts w:ascii="Arial" w:hAnsi="Arial" w:cs="Arial"/>
          <w:sz w:val="28"/>
          <w:szCs w:val="28"/>
        </w:rPr>
        <w:t>, предназначенных для борьбы с вредными и особо опасными вредителями, а также карантинными объектами.</w:t>
      </w:r>
    </w:p>
    <w:p w14:paraId="0CEFEA62" w14:textId="1B13FE39" w:rsidR="004A4BFF" w:rsidRPr="00DA10CA" w:rsidRDefault="004A4BFF" w:rsidP="00DA10CA">
      <w:pPr>
        <w:pStyle w:val="aff8"/>
        <w:jc w:val="both"/>
        <w:rPr>
          <w:rFonts w:ascii="Arial" w:hAnsi="Arial" w:cs="Arial"/>
          <w:sz w:val="28"/>
          <w:szCs w:val="28"/>
        </w:rPr>
      </w:pPr>
      <w:r w:rsidRPr="00DA10CA">
        <w:rPr>
          <w:rFonts w:ascii="Arial" w:hAnsi="Arial" w:cs="Arial"/>
          <w:sz w:val="28"/>
          <w:szCs w:val="28"/>
        </w:rPr>
        <w:t xml:space="preserve">5) для финансирования весенних и осенних полевых работ предоставляются кредиты через АО «Агрокредитная корпорация» по программам «Широкая степь» и «Широкая степь-2» под 5% годовых. </w:t>
      </w:r>
    </w:p>
    <w:p w14:paraId="6AFF79C1" w14:textId="594698BD" w:rsidR="004A4BFF" w:rsidRPr="00DA10CA" w:rsidRDefault="004A4BFF" w:rsidP="00DA10CA">
      <w:pPr>
        <w:pStyle w:val="aff8"/>
        <w:jc w:val="both"/>
        <w:rPr>
          <w:rFonts w:ascii="Arial" w:hAnsi="Arial" w:cs="Arial"/>
          <w:sz w:val="28"/>
          <w:szCs w:val="28"/>
        </w:rPr>
      </w:pPr>
      <w:r w:rsidRPr="00DA10CA">
        <w:rPr>
          <w:rFonts w:ascii="Arial" w:hAnsi="Arial" w:cs="Arial"/>
          <w:sz w:val="28"/>
          <w:szCs w:val="28"/>
        </w:rPr>
        <w:t>6) для полевых работ гарантируется поставка дизельного топлива. Дизельное топливо в среднем на 15% дешевле рыночной цены. В 2025 году закупочная цена для фермеров в регионе составила 254 тенге/литр.</w:t>
      </w:r>
    </w:p>
    <w:p w14:paraId="56B361C0" w14:textId="74A79EF7" w:rsidR="00721341" w:rsidRPr="00DA10CA" w:rsidRDefault="00721341" w:rsidP="00DA10CA">
      <w:pPr>
        <w:pStyle w:val="aff8"/>
        <w:jc w:val="both"/>
        <w:rPr>
          <w:rFonts w:ascii="Arial" w:hAnsi="Arial" w:cs="Arial"/>
          <w:sz w:val="28"/>
          <w:szCs w:val="28"/>
        </w:rPr>
      </w:pPr>
      <w:r w:rsidRPr="00DA10CA">
        <w:rPr>
          <w:rFonts w:ascii="Arial" w:hAnsi="Arial" w:cs="Arial"/>
          <w:sz w:val="28"/>
          <w:szCs w:val="28"/>
        </w:rPr>
        <w:t>Норматив субсидий на семена приобретенные у оригинаторов, элитно-семеноводческих хозяйств, семеноводческих хозяйств</w:t>
      </w:r>
    </w:p>
    <w:p w14:paraId="4577D041" w14:textId="416A1A6A" w:rsidR="00155EAA" w:rsidRPr="00DA10CA" w:rsidRDefault="00155EAA" w:rsidP="00DA10CA">
      <w:pPr>
        <w:pStyle w:val="aff8"/>
        <w:jc w:val="both"/>
        <w:rPr>
          <w:rFonts w:ascii="Arial" w:hAnsi="Arial" w:cs="Arial"/>
          <w:i/>
          <w:sz w:val="28"/>
          <w:szCs w:val="28"/>
        </w:rPr>
      </w:pPr>
      <w:r w:rsidRPr="00DA10CA">
        <w:rPr>
          <w:rFonts w:ascii="Arial" w:hAnsi="Arial" w:cs="Arial"/>
          <w:i/>
          <w:sz w:val="28"/>
          <w:szCs w:val="28"/>
        </w:rPr>
        <w:t>Таблица №2</w:t>
      </w:r>
    </w:p>
    <w:tbl>
      <w:tblPr>
        <w:tblW w:w="9639" w:type="dxa"/>
        <w:tblInd w:w="-5" w:type="dxa"/>
        <w:tblLook w:val="04A0" w:firstRow="1" w:lastRow="0" w:firstColumn="1" w:lastColumn="0" w:noHBand="0" w:noVBand="1"/>
      </w:tblPr>
      <w:tblGrid>
        <w:gridCol w:w="568"/>
        <w:gridCol w:w="2739"/>
        <w:gridCol w:w="1938"/>
        <w:gridCol w:w="1227"/>
        <w:gridCol w:w="1774"/>
        <w:gridCol w:w="1774"/>
        <w:gridCol w:w="1491"/>
        <w:gridCol w:w="1491"/>
      </w:tblGrid>
      <w:tr w:rsidR="00721341" w:rsidRPr="00DA10CA" w14:paraId="3428FC19" w14:textId="77777777" w:rsidTr="00CD31C1">
        <w:trPr>
          <w:trHeight w:val="70"/>
        </w:trPr>
        <w:tc>
          <w:tcPr>
            <w:tcW w:w="432"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AB9E608"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 п/п</w:t>
            </w:r>
          </w:p>
        </w:tc>
        <w:tc>
          <w:tcPr>
            <w:tcW w:w="1688"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8BA8E3C"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Культура</w:t>
            </w:r>
          </w:p>
        </w:tc>
        <w:tc>
          <w:tcPr>
            <w:tcW w:w="7519" w:type="dxa"/>
            <w:gridSpan w:val="6"/>
            <w:tcBorders>
              <w:top w:val="single" w:sz="4" w:space="0" w:color="auto"/>
              <w:left w:val="nil"/>
              <w:bottom w:val="single" w:sz="4" w:space="0" w:color="auto"/>
              <w:right w:val="single" w:sz="4" w:space="0" w:color="auto"/>
            </w:tcBorders>
            <w:shd w:val="clear" w:color="000000" w:fill="FFFFFF"/>
            <w:vAlign w:val="center"/>
            <w:hideMark/>
          </w:tcPr>
          <w:p w14:paraId="77EF58A7"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Норматив субсидий, тенге</w:t>
            </w:r>
          </w:p>
        </w:tc>
      </w:tr>
      <w:tr w:rsidR="00721341" w:rsidRPr="00DA10CA" w14:paraId="3387B0A8" w14:textId="77777777" w:rsidTr="008A770F">
        <w:trPr>
          <w:trHeight w:val="70"/>
        </w:trPr>
        <w:tc>
          <w:tcPr>
            <w:tcW w:w="432" w:type="dxa"/>
            <w:vMerge/>
            <w:tcBorders>
              <w:top w:val="single" w:sz="4" w:space="0" w:color="auto"/>
              <w:left w:val="single" w:sz="4" w:space="0" w:color="auto"/>
              <w:bottom w:val="single" w:sz="4" w:space="0" w:color="auto"/>
              <w:right w:val="single" w:sz="4" w:space="0" w:color="auto"/>
            </w:tcBorders>
            <w:vAlign w:val="center"/>
            <w:hideMark/>
          </w:tcPr>
          <w:p w14:paraId="235C279F" w14:textId="77777777" w:rsidR="00721341" w:rsidRPr="00DA10CA" w:rsidRDefault="00721341" w:rsidP="00DA10CA">
            <w:pPr>
              <w:pStyle w:val="aff8"/>
              <w:jc w:val="both"/>
              <w:rPr>
                <w:rFonts w:ascii="Arial" w:hAnsi="Arial" w:cs="Arial"/>
                <w:color w:val="000000"/>
                <w:sz w:val="28"/>
                <w:szCs w:val="28"/>
              </w:rPr>
            </w:pPr>
          </w:p>
        </w:tc>
        <w:tc>
          <w:tcPr>
            <w:tcW w:w="1688" w:type="dxa"/>
            <w:vMerge/>
            <w:tcBorders>
              <w:top w:val="single" w:sz="4" w:space="0" w:color="auto"/>
              <w:left w:val="single" w:sz="4" w:space="0" w:color="auto"/>
              <w:bottom w:val="single" w:sz="4" w:space="0" w:color="auto"/>
              <w:right w:val="single" w:sz="4" w:space="0" w:color="auto"/>
            </w:tcBorders>
            <w:vAlign w:val="center"/>
            <w:hideMark/>
          </w:tcPr>
          <w:p w14:paraId="2168BEC1" w14:textId="77777777" w:rsidR="00721341" w:rsidRPr="00DA10CA" w:rsidRDefault="00721341" w:rsidP="00DA10CA">
            <w:pPr>
              <w:pStyle w:val="aff8"/>
              <w:jc w:val="both"/>
              <w:rPr>
                <w:rFonts w:ascii="Arial" w:hAnsi="Arial" w:cs="Arial"/>
                <w:color w:val="000000"/>
                <w:sz w:val="28"/>
                <w:szCs w:val="28"/>
              </w:rPr>
            </w:pPr>
          </w:p>
        </w:tc>
        <w:tc>
          <w:tcPr>
            <w:tcW w:w="5960" w:type="dxa"/>
            <w:gridSpan w:val="5"/>
            <w:tcBorders>
              <w:top w:val="single" w:sz="4" w:space="0" w:color="auto"/>
              <w:left w:val="nil"/>
              <w:bottom w:val="single" w:sz="4" w:space="0" w:color="auto"/>
              <w:right w:val="single" w:sz="4" w:space="0" w:color="auto"/>
            </w:tcBorders>
            <w:shd w:val="clear" w:color="000000" w:fill="FFFFFF"/>
            <w:vAlign w:val="center"/>
            <w:hideMark/>
          </w:tcPr>
          <w:p w14:paraId="4A6AAA3C"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на 1 тонну</w:t>
            </w:r>
          </w:p>
        </w:tc>
        <w:tc>
          <w:tcPr>
            <w:tcW w:w="1559" w:type="dxa"/>
            <w:vMerge w:val="restart"/>
            <w:tcBorders>
              <w:top w:val="nil"/>
              <w:left w:val="single" w:sz="4" w:space="0" w:color="auto"/>
              <w:bottom w:val="single" w:sz="4" w:space="0" w:color="auto"/>
              <w:right w:val="single" w:sz="4" w:space="0" w:color="auto"/>
            </w:tcBorders>
            <w:shd w:val="clear" w:color="000000" w:fill="FFFFFF"/>
            <w:vAlign w:val="center"/>
            <w:hideMark/>
          </w:tcPr>
          <w:p w14:paraId="79119B82"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на 1 посевную единицу гибридов первого поколения</w:t>
            </w:r>
          </w:p>
        </w:tc>
      </w:tr>
      <w:tr w:rsidR="00721341" w:rsidRPr="00DA10CA" w14:paraId="6744CDB0" w14:textId="77777777" w:rsidTr="008A770F">
        <w:trPr>
          <w:trHeight w:val="179"/>
        </w:trPr>
        <w:tc>
          <w:tcPr>
            <w:tcW w:w="432" w:type="dxa"/>
            <w:vMerge/>
            <w:tcBorders>
              <w:top w:val="single" w:sz="4" w:space="0" w:color="auto"/>
              <w:left w:val="single" w:sz="4" w:space="0" w:color="auto"/>
              <w:bottom w:val="single" w:sz="4" w:space="0" w:color="auto"/>
              <w:right w:val="single" w:sz="4" w:space="0" w:color="auto"/>
            </w:tcBorders>
            <w:vAlign w:val="center"/>
            <w:hideMark/>
          </w:tcPr>
          <w:p w14:paraId="7790DC31" w14:textId="77777777" w:rsidR="00721341" w:rsidRPr="00DA10CA" w:rsidRDefault="00721341" w:rsidP="00DA10CA">
            <w:pPr>
              <w:pStyle w:val="aff8"/>
              <w:jc w:val="both"/>
              <w:rPr>
                <w:rFonts w:ascii="Arial" w:hAnsi="Arial" w:cs="Arial"/>
                <w:color w:val="000000"/>
                <w:sz w:val="28"/>
                <w:szCs w:val="28"/>
              </w:rPr>
            </w:pPr>
          </w:p>
        </w:tc>
        <w:tc>
          <w:tcPr>
            <w:tcW w:w="1688" w:type="dxa"/>
            <w:vMerge/>
            <w:tcBorders>
              <w:top w:val="single" w:sz="4" w:space="0" w:color="auto"/>
              <w:left w:val="single" w:sz="4" w:space="0" w:color="auto"/>
              <w:bottom w:val="single" w:sz="4" w:space="0" w:color="auto"/>
              <w:right w:val="single" w:sz="4" w:space="0" w:color="auto"/>
            </w:tcBorders>
            <w:vAlign w:val="center"/>
            <w:hideMark/>
          </w:tcPr>
          <w:p w14:paraId="0B5C48BA" w14:textId="77777777" w:rsidR="00721341" w:rsidRPr="00DA10CA" w:rsidRDefault="00721341" w:rsidP="00DA10CA">
            <w:pPr>
              <w:pStyle w:val="aff8"/>
              <w:jc w:val="both"/>
              <w:rPr>
                <w:rFonts w:ascii="Arial" w:hAnsi="Arial" w:cs="Arial"/>
                <w:color w:val="000000"/>
                <w:sz w:val="28"/>
                <w:szCs w:val="28"/>
              </w:rPr>
            </w:pPr>
          </w:p>
        </w:tc>
        <w:tc>
          <w:tcPr>
            <w:tcW w:w="1218" w:type="dxa"/>
            <w:tcBorders>
              <w:top w:val="nil"/>
              <w:left w:val="nil"/>
              <w:bottom w:val="single" w:sz="4" w:space="0" w:color="auto"/>
              <w:right w:val="single" w:sz="4" w:space="0" w:color="auto"/>
            </w:tcBorders>
            <w:shd w:val="clear" w:color="000000" w:fill="FFFFFF"/>
            <w:vAlign w:val="center"/>
            <w:hideMark/>
          </w:tcPr>
          <w:p w14:paraId="6E5EC409"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оригинальных семян</w:t>
            </w:r>
          </w:p>
        </w:tc>
        <w:tc>
          <w:tcPr>
            <w:tcW w:w="794" w:type="dxa"/>
            <w:tcBorders>
              <w:top w:val="nil"/>
              <w:left w:val="nil"/>
              <w:bottom w:val="single" w:sz="4" w:space="0" w:color="auto"/>
              <w:right w:val="single" w:sz="4" w:space="0" w:color="auto"/>
            </w:tcBorders>
            <w:shd w:val="clear" w:color="000000" w:fill="FFFFFF"/>
            <w:vAlign w:val="center"/>
            <w:hideMark/>
          </w:tcPr>
          <w:p w14:paraId="44937D83"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элитных семян</w:t>
            </w:r>
          </w:p>
        </w:tc>
        <w:tc>
          <w:tcPr>
            <w:tcW w:w="1250" w:type="dxa"/>
            <w:tcBorders>
              <w:top w:val="nil"/>
              <w:left w:val="nil"/>
              <w:bottom w:val="single" w:sz="4" w:space="0" w:color="auto"/>
              <w:right w:val="single" w:sz="4" w:space="0" w:color="auto"/>
            </w:tcBorders>
            <w:shd w:val="clear" w:color="000000" w:fill="FFFFFF"/>
            <w:vAlign w:val="center"/>
            <w:hideMark/>
          </w:tcPr>
          <w:p w14:paraId="6942E853"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семян первой репродукции</w:t>
            </w:r>
          </w:p>
        </w:tc>
        <w:tc>
          <w:tcPr>
            <w:tcW w:w="1139" w:type="dxa"/>
            <w:tcBorders>
              <w:top w:val="nil"/>
              <w:left w:val="nil"/>
              <w:bottom w:val="single" w:sz="4" w:space="0" w:color="auto"/>
              <w:right w:val="single" w:sz="4" w:space="0" w:color="auto"/>
            </w:tcBorders>
            <w:shd w:val="clear" w:color="000000" w:fill="FFFFFF"/>
            <w:vAlign w:val="center"/>
            <w:hideMark/>
          </w:tcPr>
          <w:p w14:paraId="46D79AE8"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семян второй репродукции</w:t>
            </w:r>
          </w:p>
        </w:tc>
        <w:tc>
          <w:tcPr>
            <w:tcW w:w="1559" w:type="dxa"/>
            <w:tcBorders>
              <w:top w:val="nil"/>
              <w:left w:val="nil"/>
              <w:bottom w:val="single" w:sz="4" w:space="0" w:color="auto"/>
              <w:right w:val="single" w:sz="4" w:space="0" w:color="auto"/>
            </w:tcBorders>
            <w:shd w:val="clear" w:color="000000" w:fill="FFFFFF"/>
            <w:vAlign w:val="center"/>
            <w:hideMark/>
          </w:tcPr>
          <w:p w14:paraId="585E9F8E"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гибридов первого поколения</w:t>
            </w:r>
          </w:p>
        </w:tc>
        <w:tc>
          <w:tcPr>
            <w:tcW w:w="1559" w:type="dxa"/>
            <w:vMerge/>
            <w:tcBorders>
              <w:top w:val="nil"/>
              <w:left w:val="single" w:sz="4" w:space="0" w:color="auto"/>
              <w:bottom w:val="single" w:sz="4" w:space="0" w:color="auto"/>
              <w:right w:val="single" w:sz="4" w:space="0" w:color="auto"/>
            </w:tcBorders>
            <w:vAlign w:val="center"/>
            <w:hideMark/>
          </w:tcPr>
          <w:p w14:paraId="411BEC4B" w14:textId="77777777" w:rsidR="00721341" w:rsidRPr="00DA10CA" w:rsidRDefault="00721341" w:rsidP="00DA10CA">
            <w:pPr>
              <w:pStyle w:val="aff8"/>
              <w:jc w:val="both"/>
              <w:rPr>
                <w:rFonts w:ascii="Arial" w:hAnsi="Arial" w:cs="Arial"/>
                <w:color w:val="000000"/>
                <w:sz w:val="28"/>
                <w:szCs w:val="28"/>
              </w:rPr>
            </w:pPr>
          </w:p>
        </w:tc>
      </w:tr>
      <w:tr w:rsidR="00721341" w:rsidRPr="00DA10CA" w14:paraId="2AAEF431" w14:textId="77777777" w:rsidTr="008A770F">
        <w:trPr>
          <w:trHeight w:val="70"/>
        </w:trPr>
        <w:tc>
          <w:tcPr>
            <w:tcW w:w="432" w:type="dxa"/>
            <w:tcBorders>
              <w:top w:val="nil"/>
              <w:left w:val="single" w:sz="4" w:space="0" w:color="auto"/>
              <w:bottom w:val="single" w:sz="4" w:space="0" w:color="auto"/>
              <w:right w:val="single" w:sz="4" w:space="0" w:color="auto"/>
            </w:tcBorders>
            <w:shd w:val="clear" w:color="000000" w:fill="FFFFFF"/>
            <w:vAlign w:val="center"/>
            <w:hideMark/>
          </w:tcPr>
          <w:p w14:paraId="5593CDF9"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1</w:t>
            </w:r>
          </w:p>
        </w:tc>
        <w:tc>
          <w:tcPr>
            <w:tcW w:w="1688" w:type="dxa"/>
            <w:tcBorders>
              <w:top w:val="nil"/>
              <w:left w:val="nil"/>
              <w:bottom w:val="single" w:sz="4" w:space="0" w:color="auto"/>
              <w:right w:val="single" w:sz="4" w:space="0" w:color="auto"/>
            </w:tcBorders>
            <w:shd w:val="clear" w:color="000000" w:fill="FFFFFF"/>
            <w:vAlign w:val="center"/>
            <w:hideMark/>
          </w:tcPr>
          <w:p w14:paraId="2251BF06"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2</w:t>
            </w:r>
          </w:p>
        </w:tc>
        <w:tc>
          <w:tcPr>
            <w:tcW w:w="1218" w:type="dxa"/>
            <w:tcBorders>
              <w:top w:val="nil"/>
              <w:left w:val="nil"/>
              <w:bottom w:val="single" w:sz="4" w:space="0" w:color="auto"/>
              <w:right w:val="single" w:sz="4" w:space="0" w:color="auto"/>
            </w:tcBorders>
            <w:shd w:val="clear" w:color="000000" w:fill="FFFFFF"/>
            <w:vAlign w:val="center"/>
            <w:hideMark/>
          </w:tcPr>
          <w:p w14:paraId="3519FC6E"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3</w:t>
            </w:r>
          </w:p>
        </w:tc>
        <w:tc>
          <w:tcPr>
            <w:tcW w:w="794" w:type="dxa"/>
            <w:tcBorders>
              <w:top w:val="nil"/>
              <w:left w:val="nil"/>
              <w:bottom w:val="single" w:sz="4" w:space="0" w:color="auto"/>
              <w:right w:val="single" w:sz="4" w:space="0" w:color="auto"/>
            </w:tcBorders>
            <w:shd w:val="clear" w:color="000000" w:fill="FFFFFF"/>
            <w:vAlign w:val="center"/>
            <w:hideMark/>
          </w:tcPr>
          <w:p w14:paraId="40F5EB17"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4</w:t>
            </w:r>
          </w:p>
        </w:tc>
        <w:tc>
          <w:tcPr>
            <w:tcW w:w="1250" w:type="dxa"/>
            <w:tcBorders>
              <w:top w:val="nil"/>
              <w:left w:val="nil"/>
              <w:bottom w:val="single" w:sz="4" w:space="0" w:color="auto"/>
              <w:right w:val="single" w:sz="4" w:space="0" w:color="auto"/>
            </w:tcBorders>
            <w:shd w:val="clear" w:color="000000" w:fill="FFFFFF"/>
            <w:vAlign w:val="center"/>
            <w:hideMark/>
          </w:tcPr>
          <w:p w14:paraId="3548B71C"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5</w:t>
            </w:r>
          </w:p>
        </w:tc>
        <w:tc>
          <w:tcPr>
            <w:tcW w:w="1139" w:type="dxa"/>
            <w:tcBorders>
              <w:top w:val="nil"/>
              <w:left w:val="nil"/>
              <w:bottom w:val="single" w:sz="4" w:space="0" w:color="auto"/>
              <w:right w:val="single" w:sz="4" w:space="0" w:color="auto"/>
            </w:tcBorders>
            <w:shd w:val="clear" w:color="000000" w:fill="FFFFFF"/>
            <w:vAlign w:val="center"/>
            <w:hideMark/>
          </w:tcPr>
          <w:p w14:paraId="41A57A46"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6</w:t>
            </w:r>
          </w:p>
        </w:tc>
        <w:tc>
          <w:tcPr>
            <w:tcW w:w="1559" w:type="dxa"/>
            <w:tcBorders>
              <w:top w:val="nil"/>
              <w:left w:val="nil"/>
              <w:bottom w:val="single" w:sz="4" w:space="0" w:color="auto"/>
              <w:right w:val="single" w:sz="4" w:space="0" w:color="auto"/>
            </w:tcBorders>
            <w:shd w:val="clear" w:color="000000" w:fill="FFFFFF"/>
            <w:vAlign w:val="center"/>
            <w:hideMark/>
          </w:tcPr>
          <w:p w14:paraId="0450A5C0"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7</w:t>
            </w:r>
          </w:p>
        </w:tc>
        <w:tc>
          <w:tcPr>
            <w:tcW w:w="1559" w:type="dxa"/>
            <w:tcBorders>
              <w:top w:val="nil"/>
              <w:left w:val="nil"/>
              <w:bottom w:val="single" w:sz="4" w:space="0" w:color="auto"/>
              <w:right w:val="single" w:sz="4" w:space="0" w:color="auto"/>
            </w:tcBorders>
            <w:shd w:val="clear" w:color="000000" w:fill="FFFFFF"/>
            <w:vAlign w:val="center"/>
            <w:hideMark/>
          </w:tcPr>
          <w:p w14:paraId="24F373D2"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8</w:t>
            </w:r>
          </w:p>
        </w:tc>
      </w:tr>
      <w:tr w:rsidR="00721341" w:rsidRPr="00DA10CA" w14:paraId="39DFA2C9" w14:textId="77777777" w:rsidTr="008A770F">
        <w:trPr>
          <w:trHeight w:val="70"/>
        </w:trPr>
        <w:tc>
          <w:tcPr>
            <w:tcW w:w="43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4DAB86C"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23</w:t>
            </w:r>
          </w:p>
        </w:tc>
        <w:tc>
          <w:tcPr>
            <w:tcW w:w="1688" w:type="dxa"/>
            <w:tcBorders>
              <w:top w:val="nil"/>
              <w:left w:val="nil"/>
              <w:bottom w:val="single" w:sz="4" w:space="0" w:color="auto"/>
              <w:right w:val="single" w:sz="4" w:space="0" w:color="auto"/>
            </w:tcBorders>
            <w:shd w:val="clear" w:color="000000" w:fill="FFFFFF"/>
            <w:vAlign w:val="center"/>
            <w:hideMark/>
          </w:tcPr>
          <w:p w14:paraId="25E1B8B0"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Сахарная свекла:</w:t>
            </w:r>
          </w:p>
        </w:tc>
        <w:tc>
          <w:tcPr>
            <w:tcW w:w="1218" w:type="dxa"/>
            <w:tcBorders>
              <w:top w:val="nil"/>
              <w:left w:val="nil"/>
              <w:bottom w:val="single" w:sz="4" w:space="0" w:color="auto"/>
              <w:right w:val="single" w:sz="4" w:space="0" w:color="auto"/>
            </w:tcBorders>
            <w:shd w:val="clear" w:color="000000" w:fill="FFFFFF"/>
            <w:hideMark/>
          </w:tcPr>
          <w:p w14:paraId="5F770D47" w14:textId="77777777" w:rsidR="00721341" w:rsidRPr="00DA10CA" w:rsidRDefault="00721341" w:rsidP="00DA10CA">
            <w:pPr>
              <w:pStyle w:val="aff8"/>
              <w:jc w:val="both"/>
              <w:rPr>
                <w:rFonts w:ascii="Arial" w:hAnsi="Arial" w:cs="Arial"/>
                <w:color w:val="000000"/>
                <w:sz w:val="28"/>
                <w:szCs w:val="28"/>
              </w:rPr>
            </w:pPr>
          </w:p>
        </w:tc>
        <w:tc>
          <w:tcPr>
            <w:tcW w:w="794" w:type="dxa"/>
            <w:tcBorders>
              <w:top w:val="nil"/>
              <w:left w:val="nil"/>
              <w:bottom w:val="single" w:sz="4" w:space="0" w:color="auto"/>
              <w:right w:val="single" w:sz="4" w:space="0" w:color="auto"/>
            </w:tcBorders>
            <w:shd w:val="clear" w:color="000000" w:fill="FFFFFF"/>
            <w:hideMark/>
          </w:tcPr>
          <w:p w14:paraId="754558B9" w14:textId="77777777" w:rsidR="00721341" w:rsidRPr="00DA10CA" w:rsidRDefault="00721341" w:rsidP="00DA10CA">
            <w:pPr>
              <w:pStyle w:val="aff8"/>
              <w:jc w:val="both"/>
              <w:rPr>
                <w:rFonts w:ascii="Arial" w:hAnsi="Arial" w:cs="Arial"/>
                <w:color w:val="000000"/>
                <w:sz w:val="28"/>
                <w:szCs w:val="28"/>
              </w:rPr>
            </w:pPr>
          </w:p>
        </w:tc>
        <w:tc>
          <w:tcPr>
            <w:tcW w:w="1250" w:type="dxa"/>
            <w:tcBorders>
              <w:top w:val="nil"/>
              <w:left w:val="nil"/>
              <w:bottom w:val="single" w:sz="4" w:space="0" w:color="auto"/>
              <w:right w:val="single" w:sz="4" w:space="0" w:color="auto"/>
            </w:tcBorders>
            <w:shd w:val="clear" w:color="000000" w:fill="FFFFFF"/>
            <w:hideMark/>
          </w:tcPr>
          <w:p w14:paraId="00699BAF" w14:textId="77777777" w:rsidR="00721341" w:rsidRPr="00DA10CA" w:rsidRDefault="00721341" w:rsidP="00DA10CA">
            <w:pPr>
              <w:pStyle w:val="aff8"/>
              <w:jc w:val="both"/>
              <w:rPr>
                <w:rFonts w:ascii="Arial" w:hAnsi="Arial" w:cs="Arial"/>
                <w:color w:val="000000"/>
                <w:sz w:val="28"/>
                <w:szCs w:val="28"/>
              </w:rPr>
            </w:pPr>
          </w:p>
        </w:tc>
        <w:tc>
          <w:tcPr>
            <w:tcW w:w="1139" w:type="dxa"/>
            <w:tcBorders>
              <w:top w:val="nil"/>
              <w:left w:val="nil"/>
              <w:bottom w:val="single" w:sz="4" w:space="0" w:color="auto"/>
              <w:right w:val="single" w:sz="4" w:space="0" w:color="auto"/>
            </w:tcBorders>
            <w:shd w:val="clear" w:color="000000" w:fill="FFFFFF"/>
            <w:hideMark/>
          </w:tcPr>
          <w:p w14:paraId="6E864065" w14:textId="77777777" w:rsidR="00721341" w:rsidRPr="00DA10CA" w:rsidRDefault="00721341" w:rsidP="00DA10CA">
            <w:pPr>
              <w:pStyle w:val="aff8"/>
              <w:jc w:val="both"/>
              <w:rPr>
                <w:rFonts w:ascii="Arial" w:hAnsi="Arial" w:cs="Arial"/>
                <w:color w:val="000000"/>
                <w:sz w:val="28"/>
                <w:szCs w:val="28"/>
              </w:rPr>
            </w:pPr>
          </w:p>
        </w:tc>
        <w:tc>
          <w:tcPr>
            <w:tcW w:w="1559" w:type="dxa"/>
            <w:tcBorders>
              <w:top w:val="nil"/>
              <w:left w:val="nil"/>
              <w:bottom w:val="single" w:sz="4" w:space="0" w:color="auto"/>
              <w:right w:val="single" w:sz="4" w:space="0" w:color="auto"/>
            </w:tcBorders>
            <w:shd w:val="clear" w:color="000000" w:fill="FFFFFF"/>
            <w:hideMark/>
          </w:tcPr>
          <w:p w14:paraId="2F6148E5" w14:textId="77777777" w:rsidR="00721341" w:rsidRPr="00DA10CA" w:rsidRDefault="00721341" w:rsidP="00DA10CA">
            <w:pPr>
              <w:pStyle w:val="aff8"/>
              <w:jc w:val="both"/>
              <w:rPr>
                <w:rFonts w:ascii="Arial" w:hAnsi="Arial" w:cs="Arial"/>
                <w:color w:val="000000"/>
                <w:sz w:val="28"/>
                <w:szCs w:val="28"/>
              </w:rPr>
            </w:pPr>
          </w:p>
        </w:tc>
        <w:tc>
          <w:tcPr>
            <w:tcW w:w="1559" w:type="dxa"/>
            <w:tcBorders>
              <w:top w:val="nil"/>
              <w:left w:val="nil"/>
              <w:bottom w:val="single" w:sz="4" w:space="0" w:color="auto"/>
              <w:right w:val="single" w:sz="4" w:space="0" w:color="auto"/>
            </w:tcBorders>
            <w:shd w:val="clear" w:color="000000" w:fill="FFFFFF"/>
            <w:hideMark/>
          </w:tcPr>
          <w:p w14:paraId="42365820"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 </w:t>
            </w:r>
          </w:p>
        </w:tc>
      </w:tr>
      <w:tr w:rsidR="00721341" w:rsidRPr="00DA10CA" w14:paraId="6DEE180D" w14:textId="77777777" w:rsidTr="008A770F">
        <w:trPr>
          <w:trHeight w:val="70"/>
        </w:trPr>
        <w:tc>
          <w:tcPr>
            <w:tcW w:w="432" w:type="dxa"/>
            <w:vMerge/>
            <w:tcBorders>
              <w:top w:val="nil"/>
              <w:left w:val="single" w:sz="4" w:space="0" w:color="auto"/>
              <w:bottom w:val="single" w:sz="4" w:space="0" w:color="auto"/>
              <w:right w:val="single" w:sz="4" w:space="0" w:color="auto"/>
            </w:tcBorders>
            <w:vAlign w:val="center"/>
            <w:hideMark/>
          </w:tcPr>
          <w:p w14:paraId="5374C6B8" w14:textId="77777777" w:rsidR="00721341" w:rsidRPr="00DA10CA" w:rsidRDefault="00721341" w:rsidP="00DA10CA">
            <w:pPr>
              <w:pStyle w:val="aff8"/>
              <w:jc w:val="both"/>
              <w:rPr>
                <w:rFonts w:ascii="Arial" w:hAnsi="Arial" w:cs="Arial"/>
                <w:color w:val="000000"/>
                <w:sz w:val="28"/>
                <w:szCs w:val="28"/>
              </w:rPr>
            </w:pPr>
          </w:p>
        </w:tc>
        <w:tc>
          <w:tcPr>
            <w:tcW w:w="1688" w:type="dxa"/>
            <w:tcBorders>
              <w:top w:val="nil"/>
              <w:left w:val="nil"/>
              <w:bottom w:val="single" w:sz="4" w:space="0" w:color="auto"/>
              <w:right w:val="single" w:sz="4" w:space="0" w:color="auto"/>
            </w:tcBorders>
            <w:shd w:val="clear" w:color="000000" w:fill="FFFFFF"/>
            <w:vAlign w:val="center"/>
            <w:hideMark/>
          </w:tcPr>
          <w:p w14:paraId="41F8688B"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инкрустированные</w:t>
            </w:r>
          </w:p>
        </w:tc>
        <w:tc>
          <w:tcPr>
            <w:tcW w:w="1218" w:type="dxa"/>
            <w:tcBorders>
              <w:top w:val="nil"/>
              <w:left w:val="nil"/>
              <w:bottom w:val="single" w:sz="4" w:space="0" w:color="auto"/>
              <w:right w:val="single" w:sz="4" w:space="0" w:color="auto"/>
            </w:tcBorders>
            <w:shd w:val="clear" w:color="000000" w:fill="FFFFFF"/>
            <w:hideMark/>
          </w:tcPr>
          <w:p w14:paraId="71CF8551" w14:textId="77777777" w:rsidR="00721341" w:rsidRPr="00DA10CA" w:rsidRDefault="00721341" w:rsidP="00DA10CA">
            <w:pPr>
              <w:pStyle w:val="aff8"/>
              <w:jc w:val="both"/>
              <w:rPr>
                <w:rFonts w:ascii="Arial" w:hAnsi="Arial" w:cs="Arial"/>
                <w:color w:val="000000"/>
                <w:sz w:val="28"/>
                <w:szCs w:val="28"/>
              </w:rPr>
            </w:pPr>
          </w:p>
        </w:tc>
        <w:tc>
          <w:tcPr>
            <w:tcW w:w="794" w:type="dxa"/>
            <w:tcBorders>
              <w:top w:val="nil"/>
              <w:left w:val="nil"/>
              <w:bottom w:val="single" w:sz="4" w:space="0" w:color="auto"/>
              <w:right w:val="single" w:sz="4" w:space="0" w:color="auto"/>
            </w:tcBorders>
            <w:shd w:val="clear" w:color="000000" w:fill="FFFFFF"/>
            <w:hideMark/>
          </w:tcPr>
          <w:p w14:paraId="413A790D" w14:textId="77777777" w:rsidR="00721341" w:rsidRPr="00DA10CA" w:rsidRDefault="00721341" w:rsidP="00DA10CA">
            <w:pPr>
              <w:pStyle w:val="aff8"/>
              <w:jc w:val="both"/>
              <w:rPr>
                <w:rFonts w:ascii="Arial" w:hAnsi="Arial" w:cs="Arial"/>
                <w:color w:val="000000"/>
                <w:sz w:val="28"/>
                <w:szCs w:val="28"/>
              </w:rPr>
            </w:pPr>
          </w:p>
        </w:tc>
        <w:tc>
          <w:tcPr>
            <w:tcW w:w="1250" w:type="dxa"/>
            <w:tcBorders>
              <w:top w:val="nil"/>
              <w:left w:val="nil"/>
              <w:bottom w:val="single" w:sz="4" w:space="0" w:color="auto"/>
              <w:right w:val="single" w:sz="4" w:space="0" w:color="auto"/>
            </w:tcBorders>
            <w:shd w:val="clear" w:color="000000" w:fill="FFFFFF"/>
            <w:hideMark/>
          </w:tcPr>
          <w:p w14:paraId="7B42AEAD" w14:textId="77777777" w:rsidR="00721341" w:rsidRPr="00DA10CA" w:rsidRDefault="00721341" w:rsidP="00DA10CA">
            <w:pPr>
              <w:pStyle w:val="aff8"/>
              <w:jc w:val="both"/>
              <w:rPr>
                <w:rFonts w:ascii="Arial" w:hAnsi="Arial" w:cs="Arial"/>
                <w:color w:val="000000"/>
                <w:sz w:val="28"/>
                <w:szCs w:val="28"/>
              </w:rPr>
            </w:pPr>
          </w:p>
        </w:tc>
        <w:tc>
          <w:tcPr>
            <w:tcW w:w="1139" w:type="dxa"/>
            <w:tcBorders>
              <w:top w:val="nil"/>
              <w:left w:val="nil"/>
              <w:bottom w:val="single" w:sz="4" w:space="0" w:color="auto"/>
              <w:right w:val="single" w:sz="4" w:space="0" w:color="auto"/>
            </w:tcBorders>
            <w:shd w:val="clear" w:color="000000" w:fill="FFFFFF"/>
            <w:hideMark/>
          </w:tcPr>
          <w:p w14:paraId="48342393" w14:textId="77777777" w:rsidR="00721341" w:rsidRPr="00DA10CA" w:rsidRDefault="00721341" w:rsidP="00DA10CA">
            <w:pPr>
              <w:pStyle w:val="aff8"/>
              <w:jc w:val="both"/>
              <w:rPr>
                <w:rFonts w:ascii="Arial" w:hAnsi="Arial" w:cs="Arial"/>
                <w:color w:val="000000"/>
                <w:sz w:val="28"/>
                <w:szCs w:val="28"/>
              </w:rPr>
            </w:pPr>
          </w:p>
        </w:tc>
        <w:tc>
          <w:tcPr>
            <w:tcW w:w="1559" w:type="dxa"/>
            <w:tcBorders>
              <w:top w:val="nil"/>
              <w:left w:val="nil"/>
              <w:bottom w:val="single" w:sz="4" w:space="0" w:color="auto"/>
              <w:right w:val="single" w:sz="4" w:space="0" w:color="auto"/>
            </w:tcBorders>
            <w:shd w:val="clear" w:color="000000" w:fill="FFFFFF"/>
            <w:hideMark/>
          </w:tcPr>
          <w:p w14:paraId="13459AA4" w14:textId="77777777" w:rsidR="00721341" w:rsidRPr="00DA10CA" w:rsidRDefault="00721341" w:rsidP="00DA10CA">
            <w:pPr>
              <w:pStyle w:val="aff8"/>
              <w:jc w:val="both"/>
              <w:rPr>
                <w:rFonts w:ascii="Arial" w:hAnsi="Arial" w:cs="Arial"/>
                <w:color w:val="000000"/>
                <w:sz w:val="28"/>
                <w:szCs w:val="28"/>
              </w:rPr>
            </w:pPr>
          </w:p>
        </w:tc>
        <w:tc>
          <w:tcPr>
            <w:tcW w:w="1559" w:type="dxa"/>
            <w:tcBorders>
              <w:top w:val="nil"/>
              <w:left w:val="nil"/>
              <w:bottom w:val="single" w:sz="4" w:space="0" w:color="auto"/>
              <w:right w:val="single" w:sz="4" w:space="0" w:color="auto"/>
            </w:tcBorders>
            <w:shd w:val="clear" w:color="000000" w:fill="FFFFFF"/>
            <w:vAlign w:val="center"/>
            <w:hideMark/>
          </w:tcPr>
          <w:p w14:paraId="704A500E" w14:textId="77777777" w:rsidR="00721341" w:rsidRPr="00DA10CA" w:rsidRDefault="00721341" w:rsidP="00DA10CA">
            <w:pPr>
              <w:pStyle w:val="aff8"/>
              <w:jc w:val="both"/>
              <w:rPr>
                <w:rFonts w:ascii="Arial" w:hAnsi="Arial" w:cs="Arial"/>
                <w:b/>
                <w:color w:val="000000"/>
                <w:sz w:val="28"/>
                <w:szCs w:val="28"/>
              </w:rPr>
            </w:pPr>
            <w:r w:rsidRPr="00DA10CA">
              <w:rPr>
                <w:rFonts w:ascii="Arial" w:hAnsi="Arial" w:cs="Arial"/>
                <w:b/>
                <w:color w:val="000000"/>
                <w:sz w:val="28"/>
                <w:szCs w:val="28"/>
              </w:rPr>
              <w:t>18 795</w:t>
            </w:r>
          </w:p>
        </w:tc>
      </w:tr>
      <w:tr w:rsidR="00721341" w:rsidRPr="00DA10CA" w14:paraId="2E25EB98" w14:textId="77777777" w:rsidTr="008A770F">
        <w:trPr>
          <w:trHeight w:val="70"/>
        </w:trPr>
        <w:tc>
          <w:tcPr>
            <w:tcW w:w="432" w:type="dxa"/>
            <w:vMerge/>
            <w:tcBorders>
              <w:top w:val="nil"/>
              <w:left w:val="single" w:sz="4" w:space="0" w:color="auto"/>
              <w:bottom w:val="single" w:sz="4" w:space="0" w:color="auto"/>
              <w:right w:val="single" w:sz="4" w:space="0" w:color="auto"/>
            </w:tcBorders>
            <w:vAlign w:val="center"/>
            <w:hideMark/>
          </w:tcPr>
          <w:p w14:paraId="621DAB5F" w14:textId="77777777" w:rsidR="00721341" w:rsidRPr="00DA10CA" w:rsidRDefault="00721341" w:rsidP="00DA10CA">
            <w:pPr>
              <w:pStyle w:val="aff8"/>
              <w:jc w:val="both"/>
              <w:rPr>
                <w:rFonts w:ascii="Arial" w:hAnsi="Arial" w:cs="Arial"/>
                <w:color w:val="000000"/>
                <w:sz w:val="28"/>
                <w:szCs w:val="28"/>
              </w:rPr>
            </w:pPr>
          </w:p>
        </w:tc>
        <w:tc>
          <w:tcPr>
            <w:tcW w:w="1688" w:type="dxa"/>
            <w:tcBorders>
              <w:top w:val="nil"/>
              <w:left w:val="nil"/>
              <w:bottom w:val="single" w:sz="4" w:space="0" w:color="auto"/>
              <w:right w:val="single" w:sz="4" w:space="0" w:color="auto"/>
            </w:tcBorders>
            <w:shd w:val="clear" w:color="000000" w:fill="FFFFFF"/>
            <w:vAlign w:val="center"/>
            <w:hideMark/>
          </w:tcPr>
          <w:p w14:paraId="27445712"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дражированные</w:t>
            </w:r>
          </w:p>
        </w:tc>
        <w:tc>
          <w:tcPr>
            <w:tcW w:w="1218" w:type="dxa"/>
            <w:tcBorders>
              <w:top w:val="nil"/>
              <w:left w:val="nil"/>
              <w:bottom w:val="single" w:sz="4" w:space="0" w:color="auto"/>
              <w:right w:val="single" w:sz="4" w:space="0" w:color="auto"/>
            </w:tcBorders>
            <w:shd w:val="clear" w:color="000000" w:fill="FFFFFF"/>
            <w:hideMark/>
          </w:tcPr>
          <w:p w14:paraId="03CD152D" w14:textId="77777777" w:rsidR="00721341" w:rsidRPr="00DA10CA" w:rsidRDefault="00721341" w:rsidP="00DA10CA">
            <w:pPr>
              <w:pStyle w:val="aff8"/>
              <w:jc w:val="both"/>
              <w:rPr>
                <w:rFonts w:ascii="Arial" w:hAnsi="Arial" w:cs="Arial"/>
                <w:color w:val="000000"/>
                <w:sz w:val="28"/>
                <w:szCs w:val="28"/>
              </w:rPr>
            </w:pPr>
          </w:p>
        </w:tc>
        <w:tc>
          <w:tcPr>
            <w:tcW w:w="794" w:type="dxa"/>
            <w:tcBorders>
              <w:top w:val="nil"/>
              <w:left w:val="nil"/>
              <w:bottom w:val="single" w:sz="4" w:space="0" w:color="auto"/>
              <w:right w:val="single" w:sz="4" w:space="0" w:color="auto"/>
            </w:tcBorders>
            <w:shd w:val="clear" w:color="000000" w:fill="FFFFFF"/>
            <w:hideMark/>
          </w:tcPr>
          <w:p w14:paraId="6DB20555" w14:textId="77777777" w:rsidR="00721341" w:rsidRPr="00DA10CA" w:rsidRDefault="00721341" w:rsidP="00DA10CA">
            <w:pPr>
              <w:pStyle w:val="aff8"/>
              <w:jc w:val="both"/>
              <w:rPr>
                <w:rFonts w:ascii="Arial" w:hAnsi="Arial" w:cs="Arial"/>
                <w:color w:val="000000"/>
                <w:sz w:val="28"/>
                <w:szCs w:val="28"/>
              </w:rPr>
            </w:pPr>
          </w:p>
        </w:tc>
        <w:tc>
          <w:tcPr>
            <w:tcW w:w="1250" w:type="dxa"/>
            <w:tcBorders>
              <w:top w:val="nil"/>
              <w:left w:val="nil"/>
              <w:bottom w:val="single" w:sz="4" w:space="0" w:color="auto"/>
              <w:right w:val="single" w:sz="4" w:space="0" w:color="auto"/>
            </w:tcBorders>
            <w:shd w:val="clear" w:color="000000" w:fill="FFFFFF"/>
            <w:hideMark/>
          </w:tcPr>
          <w:p w14:paraId="6183919A" w14:textId="77777777" w:rsidR="00721341" w:rsidRPr="00DA10CA" w:rsidRDefault="00721341" w:rsidP="00DA10CA">
            <w:pPr>
              <w:pStyle w:val="aff8"/>
              <w:jc w:val="both"/>
              <w:rPr>
                <w:rFonts w:ascii="Arial" w:hAnsi="Arial" w:cs="Arial"/>
                <w:color w:val="000000"/>
                <w:sz w:val="28"/>
                <w:szCs w:val="28"/>
              </w:rPr>
            </w:pPr>
          </w:p>
        </w:tc>
        <w:tc>
          <w:tcPr>
            <w:tcW w:w="1139" w:type="dxa"/>
            <w:tcBorders>
              <w:top w:val="nil"/>
              <w:left w:val="nil"/>
              <w:bottom w:val="single" w:sz="4" w:space="0" w:color="auto"/>
              <w:right w:val="single" w:sz="4" w:space="0" w:color="auto"/>
            </w:tcBorders>
            <w:shd w:val="clear" w:color="000000" w:fill="FFFFFF"/>
            <w:hideMark/>
          </w:tcPr>
          <w:p w14:paraId="0F75A760" w14:textId="77777777" w:rsidR="00721341" w:rsidRPr="00DA10CA" w:rsidRDefault="00721341" w:rsidP="00DA10CA">
            <w:pPr>
              <w:pStyle w:val="aff8"/>
              <w:jc w:val="both"/>
              <w:rPr>
                <w:rFonts w:ascii="Arial" w:hAnsi="Arial" w:cs="Arial"/>
                <w:color w:val="000000"/>
                <w:sz w:val="28"/>
                <w:szCs w:val="28"/>
              </w:rPr>
            </w:pPr>
          </w:p>
        </w:tc>
        <w:tc>
          <w:tcPr>
            <w:tcW w:w="1559" w:type="dxa"/>
            <w:tcBorders>
              <w:top w:val="nil"/>
              <w:left w:val="nil"/>
              <w:bottom w:val="single" w:sz="4" w:space="0" w:color="auto"/>
              <w:right w:val="single" w:sz="4" w:space="0" w:color="auto"/>
            </w:tcBorders>
            <w:shd w:val="clear" w:color="000000" w:fill="FFFFFF"/>
            <w:hideMark/>
          </w:tcPr>
          <w:p w14:paraId="2FA2CCF7" w14:textId="77777777" w:rsidR="00721341" w:rsidRPr="00DA10CA" w:rsidRDefault="00721341" w:rsidP="00DA10CA">
            <w:pPr>
              <w:pStyle w:val="aff8"/>
              <w:jc w:val="both"/>
              <w:rPr>
                <w:rFonts w:ascii="Arial" w:hAnsi="Arial" w:cs="Arial"/>
                <w:color w:val="000000"/>
                <w:sz w:val="28"/>
                <w:szCs w:val="28"/>
              </w:rPr>
            </w:pPr>
          </w:p>
        </w:tc>
        <w:tc>
          <w:tcPr>
            <w:tcW w:w="1559" w:type="dxa"/>
            <w:tcBorders>
              <w:top w:val="nil"/>
              <w:left w:val="nil"/>
              <w:bottom w:val="single" w:sz="4" w:space="0" w:color="auto"/>
              <w:right w:val="single" w:sz="4" w:space="0" w:color="auto"/>
            </w:tcBorders>
            <w:shd w:val="clear" w:color="000000" w:fill="FFFFFF"/>
            <w:vAlign w:val="center"/>
            <w:hideMark/>
          </w:tcPr>
          <w:p w14:paraId="139DF753" w14:textId="77777777" w:rsidR="00721341" w:rsidRPr="00DA10CA" w:rsidRDefault="00721341" w:rsidP="00DA10CA">
            <w:pPr>
              <w:pStyle w:val="aff8"/>
              <w:jc w:val="both"/>
              <w:rPr>
                <w:rFonts w:ascii="Arial" w:hAnsi="Arial" w:cs="Arial"/>
                <w:b/>
                <w:color w:val="000000"/>
                <w:sz w:val="28"/>
                <w:szCs w:val="28"/>
              </w:rPr>
            </w:pPr>
            <w:r w:rsidRPr="00DA10CA">
              <w:rPr>
                <w:rFonts w:ascii="Arial" w:hAnsi="Arial" w:cs="Arial"/>
                <w:b/>
                <w:color w:val="000000"/>
                <w:sz w:val="28"/>
                <w:szCs w:val="28"/>
              </w:rPr>
              <w:t>34 424</w:t>
            </w:r>
          </w:p>
        </w:tc>
      </w:tr>
      <w:tr w:rsidR="00721341" w:rsidRPr="00DA10CA" w14:paraId="47294FD8" w14:textId="77777777" w:rsidTr="008A770F">
        <w:trPr>
          <w:trHeight w:val="70"/>
        </w:trPr>
        <w:tc>
          <w:tcPr>
            <w:tcW w:w="432" w:type="dxa"/>
            <w:vMerge/>
            <w:tcBorders>
              <w:top w:val="nil"/>
              <w:left w:val="single" w:sz="4" w:space="0" w:color="auto"/>
              <w:bottom w:val="single" w:sz="4" w:space="0" w:color="auto"/>
              <w:right w:val="single" w:sz="4" w:space="0" w:color="auto"/>
            </w:tcBorders>
            <w:vAlign w:val="center"/>
            <w:hideMark/>
          </w:tcPr>
          <w:p w14:paraId="7FCBE1C8" w14:textId="77777777" w:rsidR="00721341" w:rsidRPr="00DA10CA" w:rsidRDefault="00721341" w:rsidP="00DA10CA">
            <w:pPr>
              <w:pStyle w:val="aff8"/>
              <w:jc w:val="both"/>
              <w:rPr>
                <w:rFonts w:ascii="Arial" w:hAnsi="Arial" w:cs="Arial"/>
                <w:color w:val="000000"/>
                <w:sz w:val="28"/>
                <w:szCs w:val="28"/>
              </w:rPr>
            </w:pPr>
          </w:p>
        </w:tc>
        <w:tc>
          <w:tcPr>
            <w:tcW w:w="1688" w:type="dxa"/>
            <w:tcBorders>
              <w:top w:val="nil"/>
              <w:left w:val="nil"/>
              <w:bottom w:val="single" w:sz="4" w:space="0" w:color="auto"/>
              <w:right w:val="single" w:sz="4" w:space="0" w:color="auto"/>
            </w:tcBorders>
            <w:shd w:val="clear" w:color="000000" w:fill="FFFFFF"/>
            <w:vAlign w:val="center"/>
            <w:hideMark/>
          </w:tcPr>
          <w:p w14:paraId="4BA1C55E"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полудражированные</w:t>
            </w:r>
          </w:p>
        </w:tc>
        <w:tc>
          <w:tcPr>
            <w:tcW w:w="1218" w:type="dxa"/>
            <w:tcBorders>
              <w:top w:val="nil"/>
              <w:left w:val="nil"/>
              <w:bottom w:val="single" w:sz="4" w:space="0" w:color="auto"/>
              <w:right w:val="single" w:sz="4" w:space="0" w:color="auto"/>
            </w:tcBorders>
            <w:shd w:val="clear" w:color="000000" w:fill="FFFFFF"/>
            <w:hideMark/>
          </w:tcPr>
          <w:p w14:paraId="181D8FFA" w14:textId="77777777" w:rsidR="00721341" w:rsidRPr="00DA10CA" w:rsidRDefault="00721341" w:rsidP="00DA10CA">
            <w:pPr>
              <w:pStyle w:val="aff8"/>
              <w:jc w:val="both"/>
              <w:rPr>
                <w:rFonts w:ascii="Arial" w:hAnsi="Arial" w:cs="Arial"/>
                <w:color w:val="000000"/>
                <w:sz w:val="28"/>
                <w:szCs w:val="28"/>
              </w:rPr>
            </w:pPr>
          </w:p>
        </w:tc>
        <w:tc>
          <w:tcPr>
            <w:tcW w:w="794" w:type="dxa"/>
            <w:tcBorders>
              <w:top w:val="nil"/>
              <w:left w:val="nil"/>
              <w:bottom w:val="single" w:sz="4" w:space="0" w:color="auto"/>
              <w:right w:val="single" w:sz="4" w:space="0" w:color="auto"/>
            </w:tcBorders>
            <w:shd w:val="clear" w:color="000000" w:fill="FFFFFF"/>
            <w:hideMark/>
          </w:tcPr>
          <w:p w14:paraId="412921B8" w14:textId="77777777" w:rsidR="00721341" w:rsidRPr="00DA10CA" w:rsidRDefault="00721341" w:rsidP="00DA10CA">
            <w:pPr>
              <w:pStyle w:val="aff8"/>
              <w:jc w:val="both"/>
              <w:rPr>
                <w:rFonts w:ascii="Arial" w:hAnsi="Arial" w:cs="Arial"/>
                <w:color w:val="000000"/>
                <w:sz w:val="28"/>
                <w:szCs w:val="28"/>
              </w:rPr>
            </w:pPr>
          </w:p>
        </w:tc>
        <w:tc>
          <w:tcPr>
            <w:tcW w:w="1250" w:type="dxa"/>
            <w:tcBorders>
              <w:top w:val="nil"/>
              <w:left w:val="nil"/>
              <w:bottom w:val="single" w:sz="4" w:space="0" w:color="auto"/>
              <w:right w:val="single" w:sz="4" w:space="0" w:color="auto"/>
            </w:tcBorders>
            <w:shd w:val="clear" w:color="000000" w:fill="FFFFFF"/>
            <w:hideMark/>
          </w:tcPr>
          <w:p w14:paraId="61FF56A6" w14:textId="77777777" w:rsidR="00721341" w:rsidRPr="00DA10CA" w:rsidRDefault="00721341" w:rsidP="00DA10CA">
            <w:pPr>
              <w:pStyle w:val="aff8"/>
              <w:jc w:val="both"/>
              <w:rPr>
                <w:rFonts w:ascii="Arial" w:hAnsi="Arial" w:cs="Arial"/>
                <w:color w:val="000000"/>
                <w:sz w:val="28"/>
                <w:szCs w:val="28"/>
              </w:rPr>
            </w:pPr>
          </w:p>
        </w:tc>
        <w:tc>
          <w:tcPr>
            <w:tcW w:w="1139" w:type="dxa"/>
            <w:tcBorders>
              <w:top w:val="nil"/>
              <w:left w:val="nil"/>
              <w:bottom w:val="single" w:sz="4" w:space="0" w:color="auto"/>
              <w:right w:val="single" w:sz="4" w:space="0" w:color="auto"/>
            </w:tcBorders>
            <w:shd w:val="clear" w:color="000000" w:fill="FFFFFF"/>
            <w:hideMark/>
          </w:tcPr>
          <w:p w14:paraId="1BAC1119" w14:textId="77777777" w:rsidR="00721341" w:rsidRPr="00DA10CA" w:rsidRDefault="00721341" w:rsidP="00DA10CA">
            <w:pPr>
              <w:pStyle w:val="aff8"/>
              <w:jc w:val="both"/>
              <w:rPr>
                <w:rFonts w:ascii="Arial" w:hAnsi="Arial" w:cs="Arial"/>
                <w:color w:val="000000"/>
                <w:sz w:val="28"/>
                <w:szCs w:val="28"/>
              </w:rPr>
            </w:pPr>
          </w:p>
        </w:tc>
        <w:tc>
          <w:tcPr>
            <w:tcW w:w="1559" w:type="dxa"/>
            <w:tcBorders>
              <w:top w:val="nil"/>
              <w:left w:val="nil"/>
              <w:bottom w:val="single" w:sz="4" w:space="0" w:color="auto"/>
              <w:right w:val="single" w:sz="4" w:space="0" w:color="auto"/>
            </w:tcBorders>
            <w:shd w:val="clear" w:color="000000" w:fill="FFFFFF"/>
            <w:hideMark/>
          </w:tcPr>
          <w:p w14:paraId="3318AA0D" w14:textId="77777777" w:rsidR="00721341" w:rsidRPr="00DA10CA" w:rsidRDefault="00721341" w:rsidP="00DA10CA">
            <w:pPr>
              <w:pStyle w:val="aff8"/>
              <w:jc w:val="both"/>
              <w:rPr>
                <w:rFonts w:ascii="Arial" w:hAnsi="Arial" w:cs="Arial"/>
                <w:color w:val="000000"/>
                <w:sz w:val="28"/>
                <w:szCs w:val="28"/>
              </w:rPr>
            </w:pPr>
          </w:p>
        </w:tc>
        <w:tc>
          <w:tcPr>
            <w:tcW w:w="1559" w:type="dxa"/>
            <w:tcBorders>
              <w:top w:val="nil"/>
              <w:left w:val="nil"/>
              <w:bottom w:val="single" w:sz="4" w:space="0" w:color="auto"/>
              <w:right w:val="single" w:sz="4" w:space="0" w:color="auto"/>
            </w:tcBorders>
            <w:shd w:val="clear" w:color="000000" w:fill="FFFFFF"/>
            <w:vAlign w:val="center"/>
            <w:hideMark/>
          </w:tcPr>
          <w:p w14:paraId="54407084" w14:textId="77777777" w:rsidR="00721341" w:rsidRPr="00DA10CA" w:rsidRDefault="00721341" w:rsidP="00DA10CA">
            <w:pPr>
              <w:pStyle w:val="aff8"/>
              <w:jc w:val="both"/>
              <w:rPr>
                <w:rFonts w:ascii="Arial" w:hAnsi="Arial" w:cs="Arial"/>
                <w:b/>
                <w:color w:val="000000"/>
                <w:sz w:val="28"/>
                <w:szCs w:val="28"/>
              </w:rPr>
            </w:pPr>
            <w:r w:rsidRPr="00DA10CA">
              <w:rPr>
                <w:rFonts w:ascii="Arial" w:hAnsi="Arial" w:cs="Arial"/>
                <w:b/>
                <w:color w:val="000000"/>
                <w:sz w:val="28"/>
                <w:szCs w:val="28"/>
              </w:rPr>
              <w:t>24 058</w:t>
            </w:r>
          </w:p>
        </w:tc>
      </w:tr>
    </w:tbl>
    <w:p w14:paraId="16E8EDC9" w14:textId="1E84382A" w:rsidR="00721341" w:rsidRPr="00DA10CA" w:rsidRDefault="00721341" w:rsidP="00DA10CA">
      <w:pPr>
        <w:pStyle w:val="aff8"/>
        <w:jc w:val="both"/>
        <w:rPr>
          <w:rFonts w:ascii="Arial" w:hAnsi="Arial" w:cs="Arial"/>
          <w:sz w:val="28"/>
          <w:szCs w:val="28"/>
        </w:rPr>
      </w:pPr>
      <w:r w:rsidRPr="00DA10CA">
        <w:rPr>
          <w:rFonts w:ascii="Arial" w:hAnsi="Arial" w:cs="Arial"/>
          <w:sz w:val="28"/>
          <w:szCs w:val="28"/>
        </w:rPr>
        <w:t>Норматив субсидий на семена приобретенные у реализаторов или напрямую у иностранных производителей</w:t>
      </w:r>
    </w:p>
    <w:p w14:paraId="2143D56F" w14:textId="6CD229B2" w:rsidR="00155EAA" w:rsidRPr="00DA10CA" w:rsidRDefault="00155EAA" w:rsidP="00DA10CA">
      <w:pPr>
        <w:pStyle w:val="aff8"/>
        <w:jc w:val="both"/>
        <w:rPr>
          <w:rFonts w:ascii="Arial" w:hAnsi="Arial" w:cs="Arial"/>
          <w:i/>
          <w:sz w:val="28"/>
          <w:szCs w:val="28"/>
        </w:rPr>
      </w:pPr>
      <w:r w:rsidRPr="00DA10CA">
        <w:rPr>
          <w:rFonts w:ascii="Arial" w:hAnsi="Arial" w:cs="Arial"/>
          <w:i/>
          <w:sz w:val="28"/>
          <w:szCs w:val="28"/>
        </w:rPr>
        <w:t>Таблица №3</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5"/>
        <w:gridCol w:w="2739"/>
        <w:gridCol w:w="1938"/>
        <w:gridCol w:w="1227"/>
        <w:gridCol w:w="1774"/>
        <w:gridCol w:w="1774"/>
        <w:gridCol w:w="1491"/>
        <w:gridCol w:w="1491"/>
      </w:tblGrid>
      <w:tr w:rsidR="00721341" w:rsidRPr="00DA10CA" w14:paraId="7565AD29" w14:textId="77777777" w:rsidTr="008A770F">
        <w:trPr>
          <w:trHeight w:val="70"/>
        </w:trPr>
        <w:tc>
          <w:tcPr>
            <w:tcW w:w="432" w:type="dxa"/>
            <w:vMerge w:val="restart"/>
            <w:shd w:val="clear" w:color="000000" w:fill="FFFFFF"/>
            <w:vAlign w:val="center"/>
            <w:hideMark/>
          </w:tcPr>
          <w:p w14:paraId="00F6E31C"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 №</w:t>
            </w:r>
          </w:p>
          <w:p w14:paraId="1A73474C"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п/п</w:t>
            </w:r>
          </w:p>
        </w:tc>
        <w:tc>
          <w:tcPr>
            <w:tcW w:w="1711" w:type="dxa"/>
            <w:vMerge w:val="restart"/>
            <w:shd w:val="clear" w:color="000000" w:fill="FFFFFF"/>
            <w:vAlign w:val="center"/>
            <w:hideMark/>
          </w:tcPr>
          <w:p w14:paraId="5382E2D6"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Культура</w:t>
            </w:r>
          </w:p>
        </w:tc>
        <w:tc>
          <w:tcPr>
            <w:tcW w:w="7496" w:type="dxa"/>
            <w:gridSpan w:val="6"/>
            <w:shd w:val="clear" w:color="000000" w:fill="FFFFFF"/>
            <w:vAlign w:val="center"/>
            <w:hideMark/>
          </w:tcPr>
          <w:p w14:paraId="5F4501DF"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Норматив субсидий, тенге</w:t>
            </w:r>
          </w:p>
        </w:tc>
      </w:tr>
      <w:tr w:rsidR="00721341" w:rsidRPr="00DA10CA" w14:paraId="4318AAE7" w14:textId="77777777" w:rsidTr="008A770F">
        <w:trPr>
          <w:trHeight w:val="70"/>
        </w:trPr>
        <w:tc>
          <w:tcPr>
            <w:tcW w:w="432" w:type="dxa"/>
            <w:vMerge/>
            <w:vAlign w:val="center"/>
            <w:hideMark/>
          </w:tcPr>
          <w:p w14:paraId="58B10656" w14:textId="77777777" w:rsidR="00721341" w:rsidRPr="00DA10CA" w:rsidRDefault="00721341" w:rsidP="00DA10CA">
            <w:pPr>
              <w:pStyle w:val="aff8"/>
              <w:jc w:val="both"/>
              <w:rPr>
                <w:rFonts w:ascii="Arial" w:hAnsi="Arial" w:cs="Arial"/>
                <w:color w:val="000000"/>
                <w:sz w:val="28"/>
                <w:szCs w:val="28"/>
              </w:rPr>
            </w:pPr>
          </w:p>
        </w:tc>
        <w:tc>
          <w:tcPr>
            <w:tcW w:w="1711" w:type="dxa"/>
            <w:vMerge/>
            <w:vAlign w:val="center"/>
            <w:hideMark/>
          </w:tcPr>
          <w:p w14:paraId="1A4D089B" w14:textId="77777777" w:rsidR="00721341" w:rsidRPr="00DA10CA" w:rsidRDefault="00721341" w:rsidP="00DA10CA">
            <w:pPr>
              <w:pStyle w:val="aff8"/>
              <w:jc w:val="both"/>
              <w:rPr>
                <w:rFonts w:ascii="Arial" w:hAnsi="Arial" w:cs="Arial"/>
                <w:color w:val="000000"/>
                <w:sz w:val="28"/>
                <w:szCs w:val="28"/>
              </w:rPr>
            </w:pPr>
          </w:p>
        </w:tc>
        <w:tc>
          <w:tcPr>
            <w:tcW w:w="5937" w:type="dxa"/>
            <w:gridSpan w:val="5"/>
            <w:shd w:val="clear" w:color="000000" w:fill="FFFFFF"/>
            <w:vAlign w:val="center"/>
            <w:hideMark/>
          </w:tcPr>
          <w:p w14:paraId="184FE359"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на 1 тонну</w:t>
            </w:r>
          </w:p>
        </w:tc>
        <w:tc>
          <w:tcPr>
            <w:tcW w:w="1559" w:type="dxa"/>
            <w:vMerge w:val="restart"/>
            <w:shd w:val="clear" w:color="000000" w:fill="FFFFFF"/>
            <w:vAlign w:val="center"/>
            <w:hideMark/>
          </w:tcPr>
          <w:p w14:paraId="4BD19A48"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на 1 посевную единицу гибридов первого поколения</w:t>
            </w:r>
          </w:p>
        </w:tc>
      </w:tr>
      <w:tr w:rsidR="00721341" w:rsidRPr="00DA10CA" w14:paraId="56F2B2B2" w14:textId="77777777" w:rsidTr="008A770F">
        <w:trPr>
          <w:trHeight w:val="115"/>
        </w:trPr>
        <w:tc>
          <w:tcPr>
            <w:tcW w:w="432" w:type="dxa"/>
            <w:vMerge/>
            <w:vAlign w:val="center"/>
            <w:hideMark/>
          </w:tcPr>
          <w:p w14:paraId="2461253B" w14:textId="77777777" w:rsidR="00721341" w:rsidRPr="00DA10CA" w:rsidRDefault="00721341" w:rsidP="00DA10CA">
            <w:pPr>
              <w:pStyle w:val="aff8"/>
              <w:jc w:val="both"/>
              <w:rPr>
                <w:rFonts w:ascii="Arial" w:hAnsi="Arial" w:cs="Arial"/>
                <w:color w:val="000000"/>
                <w:sz w:val="28"/>
                <w:szCs w:val="28"/>
              </w:rPr>
            </w:pPr>
          </w:p>
        </w:tc>
        <w:tc>
          <w:tcPr>
            <w:tcW w:w="1711" w:type="dxa"/>
            <w:vMerge/>
            <w:vAlign w:val="center"/>
            <w:hideMark/>
          </w:tcPr>
          <w:p w14:paraId="3DDDFC96" w14:textId="77777777" w:rsidR="00721341" w:rsidRPr="00DA10CA" w:rsidRDefault="00721341" w:rsidP="00DA10CA">
            <w:pPr>
              <w:pStyle w:val="aff8"/>
              <w:jc w:val="both"/>
              <w:rPr>
                <w:rFonts w:ascii="Arial" w:hAnsi="Arial" w:cs="Arial"/>
                <w:color w:val="000000"/>
                <w:sz w:val="28"/>
                <w:szCs w:val="28"/>
              </w:rPr>
            </w:pPr>
          </w:p>
        </w:tc>
        <w:tc>
          <w:tcPr>
            <w:tcW w:w="1196" w:type="dxa"/>
            <w:shd w:val="clear" w:color="000000" w:fill="FFFFFF"/>
            <w:vAlign w:val="center"/>
            <w:hideMark/>
          </w:tcPr>
          <w:p w14:paraId="082FCA28"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оригинальных семян</w:t>
            </w:r>
          </w:p>
        </w:tc>
        <w:tc>
          <w:tcPr>
            <w:tcW w:w="794" w:type="dxa"/>
            <w:shd w:val="clear" w:color="000000" w:fill="FFFFFF"/>
            <w:vAlign w:val="center"/>
            <w:hideMark/>
          </w:tcPr>
          <w:p w14:paraId="2C6B14D5"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элитных семян</w:t>
            </w:r>
          </w:p>
        </w:tc>
        <w:tc>
          <w:tcPr>
            <w:tcW w:w="1258" w:type="dxa"/>
            <w:shd w:val="clear" w:color="000000" w:fill="FFFFFF"/>
            <w:vAlign w:val="center"/>
            <w:hideMark/>
          </w:tcPr>
          <w:p w14:paraId="230B00FA"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семян первой репродукции</w:t>
            </w:r>
          </w:p>
        </w:tc>
        <w:tc>
          <w:tcPr>
            <w:tcW w:w="1130" w:type="dxa"/>
            <w:shd w:val="clear" w:color="000000" w:fill="FFFFFF"/>
            <w:vAlign w:val="center"/>
            <w:hideMark/>
          </w:tcPr>
          <w:p w14:paraId="7831493D"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семян второй репродукции</w:t>
            </w:r>
          </w:p>
        </w:tc>
        <w:tc>
          <w:tcPr>
            <w:tcW w:w="1559" w:type="dxa"/>
            <w:shd w:val="clear" w:color="000000" w:fill="FFFFFF"/>
            <w:vAlign w:val="center"/>
            <w:hideMark/>
          </w:tcPr>
          <w:p w14:paraId="15D3A1DF"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гибридов первого поколения</w:t>
            </w:r>
          </w:p>
        </w:tc>
        <w:tc>
          <w:tcPr>
            <w:tcW w:w="1559" w:type="dxa"/>
            <w:vMerge/>
            <w:vAlign w:val="center"/>
            <w:hideMark/>
          </w:tcPr>
          <w:p w14:paraId="72F5B376" w14:textId="77777777" w:rsidR="00721341" w:rsidRPr="00DA10CA" w:rsidRDefault="00721341" w:rsidP="00DA10CA">
            <w:pPr>
              <w:pStyle w:val="aff8"/>
              <w:jc w:val="both"/>
              <w:rPr>
                <w:rFonts w:ascii="Arial" w:hAnsi="Arial" w:cs="Arial"/>
                <w:color w:val="000000"/>
                <w:sz w:val="28"/>
                <w:szCs w:val="28"/>
              </w:rPr>
            </w:pPr>
          </w:p>
        </w:tc>
      </w:tr>
      <w:tr w:rsidR="00721341" w:rsidRPr="00DA10CA" w14:paraId="0418C5AC" w14:textId="77777777" w:rsidTr="008A770F">
        <w:trPr>
          <w:trHeight w:val="70"/>
        </w:trPr>
        <w:tc>
          <w:tcPr>
            <w:tcW w:w="432" w:type="dxa"/>
            <w:shd w:val="clear" w:color="000000" w:fill="FFFFFF"/>
            <w:vAlign w:val="center"/>
            <w:hideMark/>
          </w:tcPr>
          <w:p w14:paraId="37BE482E"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1</w:t>
            </w:r>
          </w:p>
        </w:tc>
        <w:tc>
          <w:tcPr>
            <w:tcW w:w="1711" w:type="dxa"/>
            <w:shd w:val="clear" w:color="000000" w:fill="FFFFFF"/>
            <w:vAlign w:val="center"/>
            <w:hideMark/>
          </w:tcPr>
          <w:p w14:paraId="19E3EDAC"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2</w:t>
            </w:r>
          </w:p>
        </w:tc>
        <w:tc>
          <w:tcPr>
            <w:tcW w:w="1196" w:type="dxa"/>
            <w:shd w:val="clear" w:color="000000" w:fill="FFFFFF"/>
            <w:vAlign w:val="center"/>
            <w:hideMark/>
          </w:tcPr>
          <w:p w14:paraId="5821949B"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3</w:t>
            </w:r>
          </w:p>
        </w:tc>
        <w:tc>
          <w:tcPr>
            <w:tcW w:w="794" w:type="dxa"/>
            <w:shd w:val="clear" w:color="000000" w:fill="FFFFFF"/>
            <w:vAlign w:val="center"/>
            <w:hideMark/>
          </w:tcPr>
          <w:p w14:paraId="1B4EF632"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4</w:t>
            </w:r>
          </w:p>
        </w:tc>
        <w:tc>
          <w:tcPr>
            <w:tcW w:w="1258" w:type="dxa"/>
            <w:shd w:val="clear" w:color="000000" w:fill="FFFFFF"/>
            <w:vAlign w:val="center"/>
            <w:hideMark/>
          </w:tcPr>
          <w:p w14:paraId="3F47A79E"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5</w:t>
            </w:r>
          </w:p>
        </w:tc>
        <w:tc>
          <w:tcPr>
            <w:tcW w:w="1130" w:type="dxa"/>
            <w:shd w:val="clear" w:color="000000" w:fill="FFFFFF"/>
            <w:vAlign w:val="center"/>
            <w:hideMark/>
          </w:tcPr>
          <w:p w14:paraId="3AF62EDE"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6</w:t>
            </w:r>
          </w:p>
        </w:tc>
        <w:tc>
          <w:tcPr>
            <w:tcW w:w="1559" w:type="dxa"/>
            <w:shd w:val="clear" w:color="000000" w:fill="FFFFFF"/>
            <w:vAlign w:val="center"/>
            <w:hideMark/>
          </w:tcPr>
          <w:p w14:paraId="1170C5A8"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7</w:t>
            </w:r>
          </w:p>
        </w:tc>
        <w:tc>
          <w:tcPr>
            <w:tcW w:w="1559" w:type="dxa"/>
            <w:shd w:val="clear" w:color="000000" w:fill="FFFFFF"/>
            <w:vAlign w:val="center"/>
            <w:hideMark/>
          </w:tcPr>
          <w:p w14:paraId="2E5B6AB1"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8</w:t>
            </w:r>
          </w:p>
        </w:tc>
      </w:tr>
      <w:tr w:rsidR="00721341" w:rsidRPr="00DA10CA" w14:paraId="10D29B9A" w14:textId="77777777" w:rsidTr="008A770F">
        <w:trPr>
          <w:trHeight w:val="70"/>
        </w:trPr>
        <w:tc>
          <w:tcPr>
            <w:tcW w:w="432" w:type="dxa"/>
            <w:vMerge w:val="restart"/>
            <w:shd w:val="clear" w:color="000000" w:fill="FFFFFF"/>
            <w:vAlign w:val="center"/>
            <w:hideMark/>
          </w:tcPr>
          <w:p w14:paraId="456401E5"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23</w:t>
            </w:r>
          </w:p>
        </w:tc>
        <w:tc>
          <w:tcPr>
            <w:tcW w:w="1711" w:type="dxa"/>
            <w:shd w:val="clear" w:color="000000" w:fill="FFFFFF"/>
            <w:vAlign w:val="center"/>
            <w:hideMark/>
          </w:tcPr>
          <w:p w14:paraId="28A980B0"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Сахарная свекла:</w:t>
            </w:r>
          </w:p>
        </w:tc>
        <w:tc>
          <w:tcPr>
            <w:tcW w:w="1196" w:type="dxa"/>
            <w:shd w:val="clear" w:color="000000" w:fill="FFFFFF"/>
            <w:vAlign w:val="center"/>
            <w:hideMark/>
          </w:tcPr>
          <w:p w14:paraId="09BAB941"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 </w:t>
            </w:r>
          </w:p>
        </w:tc>
        <w:tc>
          <w:tcPr>
            <w:tcW w:w="794" w:type="dxa"/>
            <w:shd w:val="clear" w:color="000000" w:fill="FFFFFF"/>
            <w:vAlign w:val="center"/>
            <w:hideMark/>
          </w:tcPr>
          <w:p w14:paraId="5B61B9DE"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 </w:t>
            </w:r>
          </w:p>
        </w:tc>
        <w:tc>
          <w:tcPr>
            <w:tcW w:w="1258" w:type="dxa"/>
            <w:shd w:val="clear" w:color="000000" w:fill="FFFFFF"/>
            <w:vAlign w:val="center"/>
            <w:hideMark/>
          </w:tcPr>
          <w:p w14:paraId="4F246FE2"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 </w:t>
            </w:r>
          </w:p>
        </w:tc>
        <w:tc>
          <w:tcPr>
            <w:tcW w:w="1130" w:type="dxa"/>
            <w:shd w:val="clear" w:color="000000" w:fill="FFFFFF"/>
            <w:vAlign w:val="center"/>
            <w:hideMark/>
          </w:tcPr>
          <w:p w14:paraId="43E52311"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 </w:t>
            </w:r>
          </w:p>
        </w:tc>
        <w:tc>
          <w:tcPr>
            <w:tcW w:w="1559" w:type="dxa"/>
            <w:shd w:val="clear" w:color="000000" w:fill="FFFFFF"/>
            <w:vAlign w:val="center"/>
            <w:hideMark/>
          </w:tcPr>
          <w:p w14:paraId="487F2794"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 </w:t>
            </w:r>
          </w:p>
        </w:tc>
        <w:tc>
          <w:tcPr>
            <w:tcW w:w="1559" w:type="dxa"/>
            <w:shd w:val="clear" w:color="000000" w:fill="FFFFFF"/>
            <w:vAlign w:val="center"/>
            <w:hideMark/>
          </w:tcPr>
          <w:p w14:paraId="511E41E4"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 </w:t>
            </w:r>
          </w:p>
        </w:tc>
      </w:tr>
      <w:tr w:rsidR="00721341" w:rsidRPr="00DA10CA" w14:paraId="6F43C966" w14:textId="77777777" w:rsidTr="008A770F">
        <w:trPr>
          <w:trHeight w:val="70"/>
        </w:trPr>
        <w:tc>
          <w:tcPr>
            <w:tcW w:w="432" w:type="dxa"/>
            <w:vMerge/>
            <w:vAlign w:val="center"/>
            <w:hideMark/>
          </w:tcPr>
          <w:p w14:paraId="7AA81944" w14:textId="77777777" w:rsidR="00721341" w:rsidRPr="00DA10CA" w:rsidRDefault="00721341" w:rsidP="00DA10CA">
            <w:pPr>
              <w:pStyle w:val="aff8"/>
              <w:jc w:val="both"/>
              <w:rPr>
                <w:rFonts w:ascii="Arial" w:hAnsi="Arial" w:cs="Arial"/>
                <w:color w:val="000000"/>
                <w:sz w:val="28"/>
                <w:szCs w:val="28"/>
              </w:rPr>
            </w:pPr>
          </w:p>
        </w:tc>
        <w:tc>
          <w:tcPr>
            <w:tcW w:w="1711" w:type="dxa"/>
            <w:shd w:val="clear" w:color="000000" w:fill="FFFFFF"/>
            <w:vAlign w:val="center"/>
            <w:hideMark/>
          </w:tcPr>
          <w:p w14:paraId="1DDE39FF"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инкрустированные</w:t>
            </w:r>
          </w:p>
        </w:tc>
        <w:tc>
          <w:tcPr>
            <w:tcW w:w="1196" w:type="dxa"/>
            <w:shd w:val="clear" w:color="000000" w:fill="FFFFFF"/>
            <w:vAlign w:val="center"/>
            <w:hideMark/>
          </w:tcPr>
          <w:p w14:paraId="71639B83"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 </w:t>
            </w:r>
          </w:p>
        </w:tc>
        <w:tc>
          <w:tcPr>
            <w:tcW w:w="794" w:type="dxa"/>
            <w:shd w:val="clear" w:color="000000" w:fill="FFFFFF"/>
            <w:vAlign w:val="center"/>
            <w:hideMark/>
          </w:tcPr>
          <w:p w14:paraId="1551F36B"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 </w:t>
            </w:r>
          </w:p>
        </w:tc>
        <w:tc>
          <w:tcPr>
            <w:tcW w:w="1258" w:type="dxa"/>
            <w:shd w:val="clear" w:color="000000" w:fill="FFFFFF"/>
            <w:vAlign w:val="center"/>
            <w:hideMark/>
          </w:tcPr>
          <w:p w14:paraId="03F4090C"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 </w:t>
            </w:r>
          </w:p>
        </w:tc>
        <w:tc>
          <w:tcPr>
            <w:tcW w:w="1130" w:type="dxa"/>
            <w:shd w:val="clear" w:color="000000" w:fill="FFFFFF"/>
            <w:vAlign w:val="center"/>
            <w:hideMark/>
          </w:tcPr>
          <w:p w14:paraId="440BB52D"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 </w:t>
            </w:r>
          </w:p>
        </w:tc>
        <w:tc>
          <w:tcPr>
            <w:tcW w:w="1559" w:type="dxa"/>
            <w:shd w:val="clear" w:color="000000" w:fill="FFFFFF"/>
            <w:vAlign w:val="center"/>
            <w:hideMark/>
          </w:tcPr>
          <w:p w14:paraId="10325272"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 </w:t>
            </w:r>
          </w:p>
        </w:tc>
        <w:tc>
          <w:tcPr>
            <w:tcW w:w="1559" w:type="dxa"/>
            <w:shd w:val="clear" w:color="000000" w:fill="FFFFFF"/>
            <w:vAlign w:val="center"/>
            <w:hideMark/>
          </w:tcPr>
          <w:p w14:paraId="7591A3BF" w14:textId="77777777" w:rsidR="00721341" w:rsidRPr="00DA10CA" w:rsidRDefault="00721341" w:rsidP="00DA10CA">
            <w:pPr>
              <w:pStyle w:val="aff8"/>
              <w:jc w:val="both"/>
              <w:rPr>
                <w:rFonts w:ascii="Arial" w:hAnsi="Arial" w:cs="Arial"/>
                <w:b/>
                <w:color w:val="000000"/>
                <w:sz w:val="28"/>
                <w:szCs w:val="28"/>
              </w:rPr>
            </w:pPr>
            <w:r w:rsidRPr="00DA10CA">
              <w:rPr>
                <w:rFonts w:ascii="Arial" w:hAnsi="Arial" w:cs="Arial"/>
                <w:b/>
                <w:color w:val="000000"/>
                <w:sz w:val="28"/>
                <w:szCs w:val="28"/>
              </w:rPr>
              <w:t>15 036</w:t>
            </w:r>
          </w:p>
        </w:tc>
      </w:tr>
      <w:tr w:rsidR="00721341" w:rsidRPr="00DA10CA" w14:paraId="4EB4C374" w14:textId="77777777" w:rsidTr="008A770F">
        <w:trPr>
          <w:trHeight w:val="70"/>
        </w:trPr>
        <w:tc>
          <w:tcPr>
            <w:tcW w:w="432" w:type="dxa"/>
            <w:vMerge/>
            <w:vAlign w:val="center"/>
            <w:hideMark/>
          </w:tcPr>
          <w:p w14:paraId="1692475E" w14:textId="77777777" w:rsidR="00721341" w:rsidRPr="00DA10CA" w:rsidRDefault="00721341" w:rsidP="00DA10CA">
            <w:pPr>
              <w:pStyle w:val="aff8"/>
              <w:jc w:val="both"/>
              <w:rPr>
                <w:rFonts w:ascii="Arial" w:hAnsi="Arial" w:cs="Arial"/>
                <w:color w:val="000000"/>
                <w:sz w:val="28"/>
                <w:szCs w:val="28"/>
              </w:rPr>
            </w:pPr>
          </w:p>
        </w:tc>
        <w:tc>
          <w:tcPr>
            <w:tcW w:w="1711" w:type="dxa"/>
            <w:shd w:val="clear" w:color="000000" w:fill="FFFFFF"/>
            <w:vAlign w:val="center"/>
            <w:hideMark/>
          </w:tcPr>
          <w:p w14:paraId="04C897A0"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дражированные</w:t>
            </w:r>
          </w:p>
        </w:tc>
        <w:tc>
          <w:tcPr>
            <w:tcW w:w="1196" w:type="dxa"/>
            <w:shd w:val="clear" w:color="000000" w:fill="FFFFFF"/>
            <w:vAlign w:val="center"/>
            <w:hideMark/>
          </w:tcPr>
          <w:p w14:paraId="1E6D8AA0"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 </w:t>
            </w:r>
          </w:p>
        </w:tc>
        <w:tc>
          <w:tcPr>
            <w:tcW w:w="794" w:type="dxa"/>
            <w:shd w:val="clear" w:color="000000" w:fill="FFFFFF"/>
            <w:vAlign w:val="center"/>
            <w:hideMark/>
          </w:tcPr>
          <w:p w14:paraId="6B6BEA1F"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 </w:t>
            </w:r>
          </w:p>
        </w:tc>
        <w:tc>
          <w:tcPr>
            <w:tcW w:w="1258" w:type="dxa"/>
            <w:shd w:val="clear" w:color="000000" w:fill="FFFFFF"/>
            <w:vAlign w:val="center"/>
            <w:hideMark/>
          </w:tcPr>
          <w:p w14:paraId="2601AAD6"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 </w:t>
            </w:r>
          </w:p>
        </w:tc>
        <w:tc>
          <w:tcPr>
            <w:tcW w:w="1130" w:type="dxa"/>
            <w:shd w:val="clear" w:color="000000" w:fill="FFFFFF"/>
            <w:vAlign w:val="center"/>
            <w:hideMark/>
          </w:tcPr>
          <w:p w14:paraId="2903AC16"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 </w:t>
            </w:r>
          </w:p>
        </w:tc>
        <w:tc>
          <w:tcPr>
            <w:tcW w:w="1559" w:type="dxa"/>
            <w:shd w:val="clear" w:color="000000" w:fill="FFFFFF"/>
            <w:vAlign w:val="center"/>
            <w:hideMark/>
          </w:tcPr>
          <w:p w14:paraId="0CED8164"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 </w:t>
            </w:r>
          </w:p>
        </w:tc>
        <w:tc>
          <w:tcPr>
            <w:tcW w:w="1559" w:type="dxa"/>
            <w:shd w:val="clear" w:color="000000" w:fill="FFFFFF"/>
            <w:vAlign w:val="center"/>
            <w:hideMark/>
          </w:tcPr>
          <w:p w14:paraId="0E89920D" w14:textId="77777777" w:rsidR="00721341" w:rsidRPr="00DA10CA" w:rsidRDefault="00721341" w:rsidP="00DA10CA">
            <w:pPr>
              <w:pStyle w:val="aff8"/>
              <w:jc w:val="both"/>
              <w:rPr>
                <w:rFonts w:ascii="Arial" w:hAnsi="Arial" w:cs="Arial"/>
                <w:b/>
                <w:color w:val="000000"/>
                <w:sz w:val="28"/>
                <w:szCs w:val="28"/>
              </w:rPr>
            </w:pPr>
            <w:r w:rsidRPr="00DA10CA">
              <w:rPr>
                <w:rFonts w:ascii="Arial" w:hAnsi="Arial" w:cs="Arial"/>
                <w:b/>
                <w:color w:val="000000"/>
                <w:sz w:val="28"/>
                <w:szCs w:val="28"/>
              </w:rPr>
              <w:t>27 539</w:t>
            </w:r>
          </w:p>
        </w:tc>
      </w:tr>
      <w:tr w:rsidR="00721341" w:rsidRPr="00DA10CA" w14:paraId="780FEBC1" w14:textId="77777777" w:rsidTr="008A770F">
        <w:trPr>
          <w:trHeight w:val="70"/>
        </w:trPr>
        <w:tc>
          <w:tcPr>
            <w:tcW w:w="432" w:type="dxa"/>
            <w:vMerge/>
            <w:vAlign w:val="center"/>
            <w:hideMark/>
          </w:tcPr>
          <w:p w14:paraId="07BB24F7" w14:textId="77777777" w:rsidR="00721341" w:rsidRPr="00DA10CA" w:rsidRDefault="00721341" w:rsidP="00DA10CA">
            <w:pPr>
              <w:pStyle w:val="aff8"/>
              <w:jc w:val="both"/>
              <w:rPr>
                <w:rFonts w:ascii="Arial" w:hAnsi="Arial" w:cs="Arial"/>
                <w:color w:val="000000"/>
                <w:sz w:val="28"/>
                <w:szCs w:val="28"/>
              </w:rPr>
            </w:pPr>
          </w:p>
        </w:tc>
        <w:tc>
          <w:tcPr>
            <w:tcW w:w="1711" w:type="dxa"/>
            <w:shd w:val="clear" w:color="000000" w:fill="FFFFFF"/>
            <w:vAlign w:val="center"/>
            <w:hideMark/>
          </w:tcPr>
          <w:p w14:paraId="3185D9D2"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полудражированные</w:t>
            </w:r>
          </w:p>
        </w:tc>
        <w:tc>
          <w:tcPr>
            <w:tcW w:w="1196" w:type="dxa"/>
            <w:shd w:val="clear" w:color="000000" w:fill="FFFFFF"/>
            <w:vAlign w:val="center"/>
            <w:hideMark/>
          </w:tcPr>
          <w:p w14:paraId="770208B4"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 </w:t>
            </w:r>
          </w:p>
        </w:tc>
        <w:tc>
          <w:tcPr>
            <w:tcW w:w="794" w:type="dxa"/>
            <w:shd w:val="clear" w:color="000000" w:fill="FFFFFF"/>
            <w:vAlign w:val="center"/>
            <w:hideMark/>
          </w:tcPr>
          <w:p w14:paraId="2414E32B"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 </w:t>
            </w:r>
          </w:p>
        </w:tc>
        <w:tc>
          <w:tcPr>
            <w:tcW w:w="1258" w:type="dxa"/>
            <w:shd w:val="clear" w:color="000000" w:fill="FFFFFF"/>
            <w:vAlign w:val="center"/>
            <w:hideMark/>
          </w:tcPr>
          <w:p w14:paraId="505BB32D"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 </w:t>
            </w:r>
          </w:p>
        </w:tc>
        <w:tc>
          <w:tcPr>
            <w:tcW w:w="1130" w:type="dxa"/>
            <w:shd w:val="clear" w:color="000000" w:fill="FFFFFF"/>
            <w:vAlign w:val="center"/>
            <w:hideMark/>
          </w:tcPr>
          <w:p w14:paraId="68F594EB"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 </w:t>
            </w:r>
          </w:p>
        </w:tc>
        <w:tc>
          <w:tcPr>
            <w:tcW w:w="1559" w:type="dxa"/>
            <w:shd w:val="clear" w:color="000000" w:fill="FFFFFF"/>
            <w:vAlign w:val="center"/>
            <w:hideMark/>
          </w:tcPr>
          <w:p w14:paraId="305EF7D4"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 </w:t>
            </w:r>
          </w:p>
        </w:tc>
        <w:tc>
          <w:tcPr>
            <w:tcW w:w="1559" w:type="dxa"/>
            <w:shd w:val="clear" w:color="000000" w:fill="FFFFFF"/>
            <w:vAlign w:val="center"/>
            <w:hideMark/>
          </w:tcPr>
          <w:p w14:paraId="46564E8A" w14:textId="77777777" w:rsidR="00721341" w:rsidRPr="00DA10CA" w:rsidRDefault="00721341" w:rsidP="00DA10CA">
            <w:pPr>
              <w:pStyle w:val="aff8"/>
              <w:jc w:val="both"/>
              <w:rPr>
                <w:rFonts w:ascii="Arial" w:hAnsi="Arial" w:cs="Arial"/>
                <w:b/>
                <w:color w:val="000000"/>
                <w:sz w:val="28"/>
                <w:szCs w:val="28"/>
              </w:rPr>
            </w:pPr>
            <w:r w:rsidRPr="00DA10CA">
              <w:rPr>
                <w:rFonts w:ascii="Arial" w:hAnsi="Arial" w:cs="Arial"/>
                <w:b/>
                <w:color w:val="000000"/>
                <w:sz w:val="28"/>
                <w:szCs w:val="28"/>
              </w:rPr>
              <w:t>192 446</w:t>
            </w:r>
          </w:p>
        </w:tc>
      </w:tr>
    </w:tbl>
    <w:p w14:paraId="0C42D0B9" w14:textId="02C12A5D" w:rsidR="00721341" w:rsidRPr="00DA10CA" w:rsidRDefault="00721341" w:rsidP="00DA10CA">
      <w:pPr>
        <w:pStyle w:val="aff8"/>
        <w:jc w:val="both"/>
        <w:rPr>
          <w:rFonts w:ascii="Arial" w:hAnsi="Arial" w:cs="Arial"/>
          <w:sz w:val="28"/>
          <w:szCs w:val="28"/>
        </w:rPr>
      </w:pPr>
      <w:r w:rsidRPr="00DA10CA">
        <w:rPr>
          <w:rFonts w:ascii="Arial" w:hAnsi="Arial" w:cs="Arial"/>
          <w:sz w:val="28"/>
          <w:szCs w:val="28"/>
        </w:rPr>
        <w:t>МИО формиру</w:t>
      </w:r>
      <w:r w:rsidR="008712D9" w:rsidRPr="00DA10CA">
        <w:rPr>
          <w:rFonts w:ascii="Arial" w:hAnsi="Arial" w:cs="Arial"/>
          <w:sz w:val="28"/>
          <w:szCs w:val="28"/>
        </w:rPr>
        <w:t>е</w:t>
      </w:r>
      <w:r w:rsidRPr="00DA10CA">
        <w:rPr>
          <w:rFonts w:ascii="Arial" w:hAnsi="Arial" w:cs="Arial"/>
          <w:sz w:val="28"/>
          <w:szCs w:val="28"/>
        </w:rPr>
        <w:t>т:</w:t>
      </w:r>
      <w:r w:rsidR="004A4BFF" w:rsidRPr="00DA10CA">
        <w:rPr>
          <w:rFonts w:ascii="Arial" w:hAnsi="Arial" w:cs="Arial"/>
          <w:sz w:val="28"/>
          <w:szCs w:val="28"/>
        </w:rPr>
        <w:t xml:space="preserve"> </w:t>
      </w:r>
      <w:r w:rsidRPr="00DA10CA">
        <w:rPr>
          <w:rFonts w:ascii="Arial" w:hAnsi="Arial" w:cs="Arial"/>
          <w:sz w:val="28"/>
          <w:szCs w:val="28"/>
        </w:rPr>
        <w:t>1) объемы субсидий по направлениям</w:t>
      </w:r>
      <w:r w:rsidR="008712D9" w:rsidRPr="00DA10CA">
        <w:rPr>
          <w:rFonts w:ascii="Arial" w:hAnsi="Arial" w:cs="Arial"/>
          <w:sz w:val="28"/>
          <w:szCs w:val="28"/>
        </w:rPr>
        <w:t xml:space="preserve">; </w:t>
      </w:r>
      <w:r w:rsidRPr="00DA10CA">
        <w:rPr>
          <w:rFonts w:ascii="Arial" w:hAnsi="Arial" w:cs="Arial"/>
          <w:sz w:val="28"/>
          <w:szCs w:val="28"/>
        </w:rPr>
        <w:t>2) перечень и нормы субсидий приоритетных культур;</w:t>
      </w:r>
      <w:r w:rsidR="004A4BFF" w:rsidRPr="00DA10CA">
        <w:rPr>
          <w:rFonts w:ascii="Arial" w:hAnsi="Arial" w:cs="Arial"/>
          <w:sz w:val="28"/>
          <w:szCs w:val="28"/>
        </w:rPr>
        <w:t xml:space="preserve"> </w:t>
      </w:r>
      <w:r w:rsidRPr="00DA10CA">
        <w:rPr>
          <w:rFonts w:ascii="Arial" w:hAnsi="Arial" w:cs="Arial"/>
          <w:sz w:val="28"/>
          <w:szCs w:val="28"/>
        </w:rPr>
        <w:t xml:space="preserve">3) перечень субсидируемых видов удобрений </w:t>
      </w:r>
      <w:r w:rsidRPr="00DA10CA">
        <w:rPr>
          <w:rFonts w:ascii="Arial" w:hAnsi="Arial" w:cs="Arial"/>
          <w:i/>
          <w:sz w:val="28"/>
          <w:szCs w:val="28"/>
        </w:rPr>
        <w:t>(за исключением органических)</w:t>
      </w:r>
      <w:r w:rsidRPr="00DA10CA">
        <w:rPr>
          <w:rFonts w:ascii="Arial" w:hAnsi="Arial" w:cs="Arial"/>
          <w:sz w:val="28"/>
          <w:szCs w:val="28"/>
        </w:rPr>
        <w:t xml:space="preserve"> и нормы субсидий на 1 тонну </w:t>
      </w:r>
      <w:r w:rsidRPr="00DA10CA">
        <w:rPr>
          <w:rFonts w:ascii="Arial" w:hAnsi="Arial" w:cs="Arial"/>
          <w:i/>
          <w:sz w:val="28"/>
          <w:szCs w:val="28"/>
        </w:rPr>
        <w:t>(литр, килограмм)</w:t>
      </w:r>
      <w:r w:rsidRPr="00DA10CA">
        <w:rPr>
          <w:rFonts w:ascii="Arial" w:hAnsi="Arial" w:cs="Arial"/>
          <w:sz w:val="28"/>
          <w:szCs w:val="28"/>
        </w:rPr>
        <w:t xml:space="preserve"> удобрений, приобретенных у продавца удобрений;</w:t>
      </w:r>
      <w:r w:rsidR="004A4BFF" w:rsidRPr="00DA10CA">
        <w:rPr>
          <w:rFonts w:ascii="Arial" w:hAnsi="Arial" w:cs="Arial"/>
          <w:sz w:val="28"/>
          <w:szCs w:val="28"/>
        </w:rPr>
        <w:t xml:space="preserve"> </w:t>
      </w:r>
      <w:r w:rsidRPr="00DA10CA">
        <w:rPr>
          <w:rFonts w:ascii="Arial" w:hAnsi="Arial" w:cs="Arial"/>
          <w:sz w:val="28"/>
          <w:szCs w:val="28"/>
        </w:rPr>
        <w:t xml:space="preserve">4) перечень субсидируемых пестицидов, биоагентов </w:t>
      </w:r>
      <w:r w:rsidRPr="00DA10CA">
        <w:rPr>
          <w:rFonts w:ascii="Arial" w:hAnsi="Arial" w:cs="Arial"/>
          <w:i/>
          <w:sz w:val="28"/>
          <w:szCs w:val="28"/>
        </w:rPr>
        <w:t>(энтомофагов)</w:t>
      </w:r>
      <w:r w:rsidRPr="00DA10CA">
        <w:rPr>
          <w:rFonts w:ascii="Arial" w:hAnsi="Arial" w:cs="Arial"/>
          <w:sz w:val="28"/>
          <w:szCs w:val="28"/>
        </w:rPr>
        <w:t xml:space="preserve"> и нормы субсидий на 1 литр </w:t>
      </w:r>
      <w:r w:rsidRPr="00DA10CA">
        <w:rPr>
          <w:rFonts w:ascii="Arial" w:hAnsi="Arial" w:cs="Arial"/>
          <w:i/>
          <w:sz w:val="28"/>
          <w:szCs w:val="28"/>
        </w:rPr>
        <w:t>(килограмм, грамм, штук)</w:t>
      </w:r>
      <w:r w:rsidRPr="00DA10CA">
        <w:rPr>
          <w:rFonts w:ascii="Arial" w:hAnsi="Arial" w:cs="Arial"/>
          <w:sz w:val="28"/>
          <w:szCs w:val="28"/>
        </w:rPr>
        <w:t xml:space="preserve"> пестицидов, биоагентов </w:t>
      </w:r>
      <w:r w:rsidRPr="00DA10CA">
        <w:rPr>
          <w:rFonts w:ascii="Arial" w:hAnsi="Arial" w:cs="Arial"/>
          <w:i/>
          <w:sz w:val="28"/>
          <w:szCs w:val="28"/>
        </w:rPr>
        <w:t>(энтомофагов)</w:t>
      </w:r>
      <w:r w:rsidRPr="00DA10CA">
        <w:rPr>
          <w:rFonts w:ascii="Arial" w:hAnsi="Arial" w:cs="Arial"/>
          <w:sz w:val="28"/>
          <w:szCs w:val="28"/>
        </w:rPr>
        <w:t>.</w:t>
      </w:r>
      <w:r w:rsidR="008712D9" w:rsidRPr="00DA10CA">
        <w:rPr>
          <w:rFonts w:ascii="Arial" w:hAnsi="Arial" w:cs="Arial"/>
          <w:sz w:val="28"/>
          <w:szCs w:val="28"/>
        </w:rPr>
        <w:t xml:space="preserve"> Также</w:t>
      </w:r>
      <w:r w:rsidRPr="00DA10CA">
        <w:rPr>
          <w:rFonts w:ascii="Arial" w:hAnsi="Arial" w:cs="Arial"/>
          <w:sz w:val="28"/>
          <w:szCs w:val="28"/>
        </w:rPr>
        <w:t xml:space="preserve"> согласовывает с МСХ РК перечень и нормы субсидий приоритетных культур</w:t>
      </w:r>
      <w:r w:rsidR="004A4BFF" w:rsidRPr="00DA10CA">
        <w:rPr>
          <w:rFonts w:ascii="Arial" w:hAnsi="Arial" w:cs="Arial"/>
          <w:sz w:val="28"/>
          <w:szCs w:val="28"/>
        </w:rPr>
        <w:t>:</w:t>
      </w:r>
    </w:p>
    <w:p w14:paraId="7A4E097E" w14:textId="4145FD54" w:rsidR="00721341" w:rsidRPr="00DA10CA" w:rsidRDefault="004A4BFF" w:rsidP="00DA10CA">
      <w:pPr>
        <w:pStyle w:val="aff8"/>
        <w:jc w:val="both"/>
        <w:rPr>
          <w:rFonts w:ascii="Arial" w:hAnsi="Arial" w:cs="Arial"/>
          <w:b/>
          <w:bCs/>
          <w:sz w:val="28"/>
          <w:szCs w:val="28"/>
        </w:rPr>
      </w:pPr>
      <w:r w:rsidRPr="00DA10CA">
        <w:rPr>
          <w:rFonts w:ascii="Arial" w:hAnsi="Arial" w:cs="Arial"/>
          <w:sz w:val="28"/>
          <w:szCs w:val="28"/>
        </w:rPr>
        <w:t>-</w:t>
      </w:r>
      <w:r w:rsidR="00721341" w:rsidRPr="00DA10CA">
        <w:rPr>
          <w:rFonts w:ascii="Arial" w:hAnsi="Arial" w:cs="Arial"/>
          <w:sz w:val="28"/>
          <w:szCs w:val="28"/>
        </w:rPr>
        <w:t xml:space="preserve"> Постановлением акимата Жамбылской области «Об утверждении перечня приоритетных культур и норм субсидий на субсидирование развития производства приоритетных культур на 2025 год» от 5 февраля 2025 года № 21 утверждены </w:t>
      </w:r>
      <w:r w:rsidRPr="00DA10CA">
        <w:rPr>
          <w:rFonts w:ascii="Arial" w:hAnsi="Arial" w:cs="Arial"/>
          <w:b/>
          <w:bCs/>
          <w:sz w:val="28"/>
          <w:szCs w:val="28"/>
        </w:rPr>
        <w:t>н</w:t>
      </w:r>
      <w:r w:rsidR="00721341" w:rsidRPr="00DA10CA">
        <w:rPr>
          <w:rFonts w:ascii="Arial" w:hAnsi="Arial" w:cs="Arial"/>
          <w:b/>
          <w:bCs/>
          <w:sz w:val="28"/>
          <w:szCs w:val="28"/>
        </w:rPr>
        <w:t>ормы субсидий на субсидирование развития производства приоритетных культур на 2025 год:</w:t>
      </w:r>
    </w:p>
    <w:p w14:paraId="7B9DCE80" w14:textId="7E86C0B0" w:rsidR="00155EAA" w:rsidRPr="00DA10CA" w:rsidRDefault="00155EAA" w:rsidP="00DA10CA">
      <w:pPr>
        <w:pStyle w:val="aff8"/>
        <w:jc w:val="both"/>
        <w:rPr>
          <w:rFonts w:ascii="Arial" w:hAnsi="Arial" w:cs="Arial"/>
          <w:i/>
          <w:sz w:val="28"/>
          <w:szCs w:val="28"/>
        </w:rPr>
      </w:pPr>
      <w:r w:rsidRPr="00DA10CA">
        <w:rPr>
          <w:rFonts w:ascii="Arial" w:hAnsi="Arial" w:cs="Arial"/>
          <w:i/>
          <w:sz w:val="28"/>
          <w:szCs w:val="28"/>
        </w:rPr>
        <w:t>Таблица №4</w:t>
      </w:r>
    </w:p>
    <w:tbl>
      <w:tblPr>
        <w:tblW w:w="9629" w:type="dxa"/>
        <w:tblLook w:val="04A0" w:firstRow="1" w:lastRow="0" w:firstColumn="1" w:lastColumn="0" w:noHBand="0" w:noVBand="1"/>
      </w:tblPr>
      <w:tblGrid>
        <w:gridCol w:w="590"/>
        <w:gridCol w:w="6088"/>
        <w:gridCol w:w="1534"/>
        <w:gridCol w:w="1417"/>
      </w:tblGrid>
      <w:tr w:rsidR="00721341" w:rsidRPr="00DA10CA" w14:paraId="7327171D" w14:textId="77777777" w:rsidTr="008A770F">
        <w:trPr>
          <w:trHeight w:val="67"/>
        </w:trPr>
        <w:tc>
          <w:tcPr>
            <w:tcW w:w="5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ECF2122"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 xml:space="preserve"> № </w:t>
            </w:r>
          </w:p>
          <w:p w14:paraId="0B36E0A8"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п/п</w:t>
            </w:r>
          </w:p>
        </w:tc>
        <w:tc>
          <w:tcPr>
            <w:tcW w:w="6915" w:type="dxa"/>
            <w:tcBorders>
              <w:top w:val="single" w:sz="8" w:space="0" w:color="auto"/>
              <w:left w:val="single" w:sz="4" w:space="0" w:color="auto"/>
              <w:bottom w:val="single" w:sz="8" w:space="0" w:color="000000"/>
              <w:right w:val="single" w:sz="8" w:space="0" w:color="auto"/>
            </w:tcBorders>
            <w:shd w:val="clear" w:color="000000" w:fill="FFFFFF"/>
            <w:vAlign w:val="center"/>
            <w:hideMark/>
          </w:tcPr>
          <w:p w14:paraId="53555590"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Наименование приоритетных культур</w:t>
            </w:r>
          </w:p>
        </w:tc>
        <w:tc>
          <w:tcPr>
            <w:tcW w:w="1134" w:type="dxa"/>
            <w:tcBorders>
              <w:top w:val="single" w:sz="8" w:space="0" w:color="auto"/>
              <w:left w:val="single" w:sz="8" w:space="0" w:color="auto"/>
              <w:bottom w:val="single" w:sz="8" w:space="0" w:color="000000"/>
              <w:right w:val="single" w:sz="8" w:space="0" w:color="auto"/>
            </w:tcBorders>
            <w:shd w:val="clear" w:color="000000" w:fill="FFFFFF"/>
            <w:vAlign w:val="center"/>
            <w:hideMark/>
          </w:tcPr>
          <w:p w14:paraId="0BC04890"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Единица измерения тонн, гектар</w:t>
            </w:r>
          </w:p>
        </w:tc>
        <w:tc>
          <w:tcPr>
            <w:tcW w:w="987" w:type="dxa"/>
            <w:tcBorders>
              <w:top w:val="single" w:sz="8" w:space="0" w:color="auto"/>
              <w:left w:val="single" w:sz="8" w:space="0" w:color="auto"/>
              <w:bottom w:val="single" w:sz="8" w:space="0" w:color="000000"/>
              <w:right w:val="single" w:sz="8" w:space="0" w:color="auto"/>
            </w:tcBorders>
            <w:shd w:val="clear" w:color="000000" w:fill="FFFFFF"/>
            <w:vAlign w:val="center"/>
            <w:hideMark/>
          </w:tcPr>
          <w:p w14:paraId="6AAC6838"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Норма субсидий, тенге</w:t>
            </w:r>
          </w:p>
        </w:tc>
      </w:tr>
      <w:tr w:rsidR="00721341" w:rsidRPr="00DA10CA" w14:paraId="2E46031D" w14:textId="77777777" w:rsidTr="003C7712">
        <w:trPr>
          <w:trHeight w:val="60"/>
        </w:trPr>
        <w:tc>
          <w:tcPr>
            <w:tcW w:w="5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DAEAD85"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1</w:t>
            </w:r>
          </w:p>
        </w:tc>
        <w:tc>
          <w:tcPr>
            <w:tcW w:w="6915" w:type="dxa"/>
            <w:tcBorders>
              <w:top w:val="nil"/>
              <w:left w:val="single" w:sz="4" w:space="0" w:color="auto"/>
              <w:bottom w:val="single" w:sz="4" w:space="0" w:color="auto"/>
              <w:right w:val="single" w:sz="8" w:space="0" w:color="auto"/>
            </w:tcBorders>
            <w:shd w:val="clear" w:color="000000" w:fill="FFFFFF"/>
            <w:vAlign w:val="center"/>
            <w:hideMark/>
          </w:tcPr>
          <w:p w14:paraId="71439610"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Сахарная свекла</w:t>
            </w:r>
          </w:p>
        </w:tc>
        <w:tc>
          <w:tcPr>
            <w:tcW w:w="1134" w:type="dxa"/>
            <w:tcBorders>
              <w:top w:val="nil"/>
              <w:left w:val="nil"/>
              <w:bottom w:val="single" w:sz="4" w:space="0" w:color="auto"/>
              <w:right w:val="single" w:sz="8" w:space="0" w:color="auto"/>
            </w:tcBorders>
            <w:shd w:val="clear" w:color="000000" w:fill="FFFFFF"/>
            <w:vAlign w:val="center"/>
            <w:hideMark/>
          </w:tcPr>
          <w:p w14:paraId="48E0E058"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тонна</w:t>
            </w:r>
          </w:p>
        </w:tc>
        <w:tc>
          <w:tcPr>
            <w:tcW w:w="987" w:type="dxa"/>
            <w:tcBorders>
              <w:top w:val="nil"/>
              <w:left w:val="nil"/>
              <w:bottom w:val="single" w:sz="4" w:space="0" w:color="auto"/>
              <w:right w:val="single" w:sz="8" w:space="0" w:color="auto"/>
            </w:tcBorders>
            <w:shd w:val="clear" w:color="000000" w:fill="FFFFFF"/>
            <w:vAlign w:val="center"/>
            <w:hideMark/>
          </w:tcPr>
          <w:p w14:paraId="760B659C" w14:textId="77777777" w:rsidR="00721341" w:rsidRPr="00DA10CA" w:rsidRDefault="00721341" w:rsidP="00DA10CA">
            <w:pPr>
              <w:pStyle w:val="aff8"/>
              <w:jc w:val="both"/>
              <w:rPr>
                <w:rFonts w:ascii="Arial" w:hAnsi="Arial" w:cs="Arial"/>
                <w:b/>
                <w:color w:val="000000"/>
                <w:sz w:val="28"/>
                <w:szCs w:val="28"/>
              </w:rPr>
            </w:pPr>
            <w:r w:rsidRPr="00DA10CA">
              <w:rPr>
                <w:rFonts w:ascii="Arial" w:hAnsi="Arial" w:cs="Arial"/>
                <w:b/>
                <w:color w:val="000000"/>
                <w:sz w:val="28"/>
                <w:szCs w:val="28"/>
              </w:rPr>
              <w:t>25 000</w:t>
            </w:r>
          </w:p>
        </w:tc>
      </w:tr>
      <w:tr w:rsidR="00721341" w:rsidRPr="00DA10CA" w14:paraId="062B338D" w14:textId="77777777" w:rsidTr="003C7712">
        <w:trPr>
          <w:trHeight w:val="70"/>
        </w:trPr>
        <w:tc>
          <w:tcPr>
            <w:tcW w:w="5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EF249AC"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2</w:t>
            </w:r>
          </w:p>
        </w:tc>
        <w:tc>
          <w:tcPr>
            <w:tcW w:w="691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0013908"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Сахарная свекла (для перевезенной продукции на Аксуский сахарный завод Аксуского района Жетысуской области)</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9F5B0D1"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тонна</w:t>
            </w:r>
          </w:p>
        </w:tc>
        <w:tc>
          <w:tcPr>
            <w:tcW w:w="98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18CEB4A" w14:textId="77777777" w:rsidR="00721341" w:rsidRPr="00DA10CA" w:rsidRDefault="00721341" w:rsidP="00DA10CA">
            <w:pPr>
              <w:pStyle w:val="aff8"/>
              <w:jc w:val="both"/>
              <w:rPr>
                <w:rFonts w:ascii="Arial" w:hAnsi="Arial" w:cs="Arial"/>
                <w:b/>
                <w:color w:val="000000"/>
                <w:sz w:val="28"/>
                <w:szCs w:val="28"/>
              </w:rPr>
            </w:pPr>
            <w:r w:rsidRPr="00DA10CA">
              <w:rPr>
                <w:rFonts w:ascii="Arial" w:hAnsi="Arial" w:cs="Arial"/>
                <w:b/>
                <w:color w:val="000000"/>
                <w:sz w:val="28"/>
                <w:szCs w:val="28"/>
              </w:rPr>
              <w:t>45 000</w:t>
            </w:r>
          </w:p>
        </w:tc>
      </w:tr>
      <w:tr w:rsidR="00721341" w:rsidRPr="00DA10CA" w14:paraId="348C5A74" w14:textId="77777777" w:rsidTr="003C7712">
        <w:trPr>
          <w:trHeight w:val="70"/>
        </w:trPr>
        <w:tc>
          <w:tcPr>
            <w:tcW w:w="5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2656E81"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1</w:t>
            </w:r>
          </w:p>
        </w:tc>
        <w:tc>
          <w:tcPr>
            <w:tcW w:w="691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84D333D" w14:textId="34779E96"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 xml:space="preserve">Сахарная свекла (Для возмещения затрат на транспортировку продукции </w:t>
            </w:r>
            <w:r w:rsidR="00BB588E" w:rsidRPr="00DA10CA">
              <w:rPr>
                <w:rFonts w:ascii="Arial" w:hAnsi="Arial" w:cs="Arial"/>
                <w:color w:val="000000"/>
                <w:sz w:val="28"/>
                <w:szCs w:val="28"/>
              </w:rPr>
              <w:t>отправляемой</w:t>
            </w:r>
            <w:r w:rsidRPr="00DA10CA">
              <w:rPr>
                <w:rFonts w:ascii="Arial" w:hAnsi="Arial" w:cs="Arial"/>
                <w:color w:val="000000"/>
                <w:sz w:val="28"/>
                <w:szCs w:val="28"/>
              </w:rPr>
              <w:t xml:space="preserve"> через Меркенский сахарный завод на сахарные заводы Кошой и Кайнды кант расположенные в Кыргызской Республике)</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4B385F9" w14:textId="77777777" w:rsidR="00721341" w:rsidRPr="00DA10CA" w:rsidRDefault="00721341" w:rsidP="00DA10CA">
            <w:pPr>
              <w:pStyle w:val="aff8"/>
              <w:jc w:val="both"/>
              <w:rPr>
                <w:rFonts w:ascii="Arial" w:hAnsi="Arial" w:cs="Arial"/>
                <w:color w:val="000000"/>
                <w:sz w:val="28"/>
                <w:szCs w:val="28"/>
              </w:rPr>
            </w:pPr>
            <w:r w:rsidRPr="00DA10CA">
              <w:rPr>
                <w:rFonts w:ascii="Arial" w:hAnsi="Arial" w:cs="Arial"/>
                <w:color w:val="000000"/>
                <w:sz w:val="28"/>
                <w:szCs w:val="28"/>
              </w:rPr>
              <w:t>тонна</w:t>
            </w:r>
          </w:p>
        </w:tc>
        <w:tc>
          <w:tcPr>
            <w:tcW w:w="98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62780FF" w14:textId="77777777" w:rsidR="00721341" w:rsidRPr="00DA10CA" w:rsidRDefault="00721341" w:rsidP="00DA10CA">
            <w:pPr>
              <w:pStyle w:val="aff8"/>
              <w:jc w:val="both"/>
              <w:rPr>
                <w:rFonts w:ascii="Arial" w:hAnsi="Arial" w:cs="Arial"/>
                <w:b/>
                <w:color w:val="000000"/>
                <w:sz w:val="28"/>
                <w:szCs w:val="28"/>
              </w:rPr>
            </w:pPr>
            <w:r w:rsidRPr="00DA10CA">
              <w:rPr>
                <w:rFonts w:ascii="Arial" w:hAnsi="Arial" w:cs="Arial"/>
                <w:b/>
                <w:color w:val="000000"/>
                <w:sz w:val="28"/>
                <w:szCs w:val="28"/>
              </w:rPr>
              <w:t>45 000</w:t>
            </w:r>
          </w:p>
        </w:tc>
      </w:tr>
    </w:tbl>
    <w:p w14:paraId="0776E73D" w14:textId="6647E5AA" w:rsidR="00721341" w:rsidRPr="00DA10CA" w:rsidRDefault="004A4BFF" w:rsidP="00DA10CA">
      <w:pPr>
        <w:pStyle w:val="aff8"/>
        <w:jc w:val="both"/>
        <w:rPr>
          <w:rFonts w:ascii="Arial" w:hAnsi="Arial" w:cs="Arial"/>
          <w:b/>
          <w:bCs/>
          <w:color w:val="1E1E1E"/>
          <w:sz w:val="28"/>
          <w:szCs w:val="28"/>
        </w:rPr>
      </w:pPr>
      <w:r w:rsidRPr="00DA10CA">
        <w:rPr>
          <w:rFonts w:ascii="Arial" w:hAnsi="Arial" w:cs="Arial"/>
          <w:sz w:val="28"/>
          <w:szCs w:val="28"/>
        </w:rPr>
        <w:t>-</w:t>
      </w:r>
      <w:r w:rsidR="00721341" w:rsidRPr="00DA10CA">
        <w:rPr>
          <w:rFonts w:ascii="Arial" w:hAnsi="Arial" w:cs="Arial"/>
          <w:sz w:val="28"/>
          <w:szCs w:val="28"/>
        </w:rPr>
        <w:t xml:space="preserve"> Постановлением акимата области Жетісу «Об утверждении перечня приоритетных культур и нормы субсидий на субсидирование развития производства приоритетных культур, в том числе многолетних насаждений на 2026 год» от 19 января 2026 года № 8 также утверждены </w:t>
      </w:r>
      <w:r w:rsidR="0034442A" w:rsidRPr="00DA10CA">
        <w:rPr>
          <w:rFonts w:ascii="Arial" w:hAnsi="Arial" w:cs="Arial"/>
          <w:b/>
          <w:bCs/>
          <w:color w:val="1E1E1E"/>
          <w:sz w:val="28"/>
          <w:szCs w:val="28"/>
        </w:rPr>
        <w:t>приоритетные</w:t>
      </w:r>
      <w:r w:rsidR="00721341" w:rsidRPr="00DA10CA">
        <w:rPr>
          <w:rFonts w:ascii="Arial" w:hAnsi="Arial" w:cs="Arial"/>
          <w:b/>
          <w:bCs/>
          <w:color w:val="1E1E1E"/>
          <w:sz w:val="28"/>
          <w:szCs w:val="28"/>
        </w:rPr>
        <w:t xml:space="preserve"> культур</w:t>
      </w:r>
      <w:r w:rsidR="0034442A" w:rsidRPr="00DA10CA">
        <w:rPr>
          <w:rFonts w:ascii="Arial" w:hAnsi="Arial" w:cs="Arial"/>
          <w:b/>
          <w:bCs/>
          <w:color w:val="1E1E1E"/>
          <w:sz w:val="28"/>
          <w:szCs w:val="28"/>
        </w:rPr>
        <w:t>ы</w:t>
      </w:r>
      <w:r w:rsidR="00721341" w:rsidRPr="00DA10CA">
        <w:rPr>
          <w:rFonts w:ascii="Arial" w:hAnsi="Arial" w:cs="Arial"/>
          <w:b/>
          <w:bCs/>
          <w:color w:val="1E1E1E"/>
          <w:sz w:val="28"/>
          <w:szCs w:val="28"/>
        </w:rPr>
        <w:t xml:space="preserve"> и нормы субсидий на субсидирование развития производства приоритетных культур, в том числе многолетних насаждений на 2026 год</w:t>
      </w:r>
    </w:p>
    <w:p w14:paraId="43501330" w14:textId="0F4C2674" w:rsidR="00155EAA" w:rsidRPr="00DA10CA" w:rsidRDefault="00155EAA" w:rsidP="00DA10CA">
      <w:pPr>
        <w:pStyle w:val="aff8"/>
        <w:jc w:val="both"/>
        <w:rPr>
          <w:rFonts w:ascii="Arial" w:hAnsi="Arial" w:cs="Arial"/>
          <w:i/>
          <w:sz w:val="28"/>
          <w:szCs w:val="28"/>
        </w:rPr>
      </w:pPr>
      <w:r w:rsidRPr="00DA10CA">
        <w:rPr>
          <w:rFonts w:ascii="Arial" w:hAnsi="Arial" w:cs="Arial"/>
          <w:i/>
          <w:sz w:val="28"/>
          <w:szCs w:val="28"/>
        </w:rPr>
        <w:t>Таблица №5</w:t>
      </w:r>
    </w:p>
    <w:tbl>
      <w:tblPr>
        <w:tblW w:w="9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53"/>
        <w:gridCol w:w="5496"/>
        <w:gridCol w:w="1985"/>
        <w:gridCol w:w="1701"/>
      </w:tblGrid>
      <w:tr w:rsidR="00721341" w:rsidRPr="00DA10CA" w14:paraId="13277EB1" w14:textId="77777777" w:rsidTr="008A770F">
        <w:trPr>
          <w:trHeight w:val="32"/>
        </w:trPr>
        <w:tc>
          <w:tcPr>
            <w:tcW w:w="0" w:type="auto"/>
            <w:shd w:val="clear" w:color="auto" w:fill="auto"/>
            <w:tcMar>
              <w:top w:w="45" w:type="dxa"/>
              <w:left w:w="75" w:type="dxa"/>
              <w:bottom w:w="45" w:type="dxa"/>
              <w:right w:w="75" w:type="dxa"/>
            </w:tcMar>
            <w:hideMark/>
          </w:tcPr>
          <w:p w14:paraId="7791D37E" w14:textId="77777777" w:rsidR="00721341" w:rsidRPr="00DA10CA" w:rsidRDefault="00721341" w:rsidP="00DA10CA">
            <w:pPr>
              <w:pStyle w:val="aff8"/>
              <w:jc w:val="both"/>
              <w:rPr>
                <w:rFonts w:ascii="Arial" w:hAnsi="Arial" w:cs="Arial"/>
                <w:color w:val="000000"/>
                <w:spacing w:val="2"/>
                <w:sz w:val="28"/>
                <w:szCs w:val="28"/>
              </w:rPr>
            </w:pPr>
            <w:r w:rsidRPr="00DA10CA">
              <w:rPr>
                <w:rFonts w:ascii="Arial" w:hAnsi="Arial" w:cs="Arial"/>
                <w:color w:val="000000"/>
                <w:spacing w:val="2"/>
                <w:sz w:val="28"/>
                <w:szCs w:val="28"/>
              </w:rPr>
              <w:t>№</w:t>
            </w:r>
          </w:p>
        </w:tc>
        <w:tc>
          <w:tcPr>
            <w:tcW w:w="5497" w:type="dxa"/>
            <w:shd w:val="clear" w:color="auto" w:fill="auto"/>
            <w:tcMar>
              <w:top w:w="45" w:type="dxa"/>
              <w:left w:w="75" w:type="dxa"/>
              <w:bottom w:w="45" w:type="dxa"/>
              <w:right w:w="75" w:type="dxa"/>
            </w:tcMar>
            <w:hideMark/>
          </w:tcPr>
          <w:p w14:paraId="306B7BCA" w14:textId="77777777" w:rsidR="00721341" w:rsidRPr="00DA10CA" w:rsidRDefault="00721341" w:rsidP="00DA10CA">
            <w:pPr>
              <w:pStyle w:val="aff8"/>
              <w:jc w:val="both"/>
              <w:rPr>
                <w:rFonts w:ascii="Arial" w:hAnsi="Arial" w:cs="Arial"/>
                <w:color w:val="000000"/>
                <w:spacing w:val="2"/>
                <w:sz w:val="28"/>
                <w:szCs w:val="28"/>
              </w:rPr>
            </w:pPr>
            <w:r w:rsidRPr="00DA10CA">
              <w:rPr>
                <w:rFonts w:ascii="Arial" w:hAnsi="Arial" w:cs="Arial"/>
                <w:color w:val="000000"/>
                <w:spacing w:val="2"/>
                <w:sz w:val="28"/>
                <w:szCs w:val="28"/>
              </w:rPr>
              <w:t>Наименование приоритетных сельскохозяйственных культур</w:t>
            </w:r>
          </w:p>
        </w:tc>
        <w:tc>
          <w:tcPr>
            <w:tcW w:w="1985" w:type="dxa"/>
            <w:shd w:val="clear" w:color="auto" w:fill="auto"/>
            <w:tcMar>
              <w:top w:w="45" w:type="dxa"/>
              <w:left w:w="75" w:type="dxa"/>
              <w:bottom w:w="45" w:type="dxa"/>
              <w:right w:w="75" w:type="dxa"/>
            </w:tcMar>
            <w:hideMark/>
          </w:tcPr>
          <w:p w14:paraId="2678C755" w14:textId="77777777" w:rsidR="00721341" w:rsidRPr="00DA10CA" w:rsidRDefault="00721341" w:rsidP="00DA10CA">
            <w:pPr>
              <w:pStyle w:val="aff8"/>
              <w:jc w:val="both"/>
              <w:rPr>
                <w:rFonts w:ascii="Arial" w:hAnsi="Arial" w:cs="Arial"/>
                <w:color w:val="000000"/>
                <w:spacing w:val="2"/>
                <w:sz w:val="28"/>
                <w:szCs w:val="28"/>
              </w:rPr>
            </w:pPr>
            <w:r w:rsidRPr="00DA10CA">
              <w:rPr>
                <w:rFonts w:ascii="Arial" w:hAnsi="Arial" w:cs="Arial"/>
                <w:color w:val="000000"/>
                <w:spacing w:val="2"/>
                <w:sz w:val="28"/>
                <w:szCs w:val="28"/>
              </w:rPr>
              <w:t>Единица измерения, тонна/гектар</w:t>
            </w:r>
          </w:p>
        </w:tc>
        <w:tc>
          <w:tcPr>
            <w:tcW w:w="1701" w:type="dxa"/>
            <w:shd w:val="clear" w:color="auto" w:fill="auto"/>
            <w:tcMar>
              <w:top w:w="45" w:type="dxa"/>
              <w:left w:w="75" w:type="dxa"/>
              <w:bottom w:w="45" w:type="dxa"/>
              <w:right w:w="75" w:type="dxa"/>
            </w:tcMar>
            <w:hideMark/>
          </w:tcPr>
          <w:p w14:paraId="0283BE48" w14:textId="77777777" w:rsidR="00721341" w:rsidRPr="00DA10CA" w:rsidRDefault="00721341" w:rsidP="00DA10CA">
            <w:pPr>
              <w:pStyle w:val="aff8"/>
              <w:jc w:val="both"/>
              <w:rPr>
                <w:rFonts w:ascii="Arial" w:hAnsi="Arial" w:cs="Arial"/>
                <w:color w:val="000000"/>
                <w:spacing w:val="2"/>
                <w:sz w:val="28"/>
                <w:szCs w:val="28"/>
              </w:rPr>
            </w:pPr>
            <w:r w:rsidRPr="00DA10CA">
              <w:rPr>
                <w:rFonts w:ascii="Arial" w:hAnsi="Arial" w:cs="Arial"/>
                <w:color w:val="000000"/>
                <w:spacing w:val="2"/>
                <w:sz w:val="28"/>
                <w:szCs w:val="28"/>
              </w:rPr>
              <w:t>Норма субсидии, тенге</w:t>
            </w:r>
          </w:p>
        </w:tc>
      </w:tr>
      <w:tr w:rsidR="00721341" w:rsidRPr="00DA10CA" w14:paraId="5E6E6C0E" w14:textId="77777777" w:rsidTr="003C7712">
        <w:trPr>
          <w:trHeight w:val="40"/>
        </w:trPr>
        <w:tc>
          <w:tcPr>
            <w:tcW w:w="0" w:type="auto"/>
            <w:shd w:val="clear" w:color="auto" w:fill="auto"/>
            <w:tcMar>
              <w:top w:w="45" w:type="dxa"/>
              <w:left w:w="75" w:type="dxa"/>
              <w:bottom w:w="45" w:type="dxa"/>
              <w:right w:w="75" w:type="dxa"/>
            </w:tcMar>
            <w:hideMark/>
          </w:tcPr>
          <w:p w14:paraId="6D33F80F" w14:textId="77777777" w:rsidR="00721341" w:rsidRPr="00DA10CA" w:rsidRDefault="00721341" w:rsidP="00DA10CA">
            <w:pPr>
              <w:pStyle w:val="aff8"/>
              <w:jc w:val="both"/>
              <w:rPr>
                <w:rFonts w:ascii="Arial" w:hAnsi="Arial" w:cs="Arial"/>
                <w:color w:val="000000"/>
                <w:spacing w:val="2"/>
                <w:sz w:val="28"/>
                <w:szCs w:val="28"/>
              </w:rPr>
            </w:pPr>
            <w:r w:rsidRPr="00DA10CA">
              <w:rPr>
                <w:rFonts w:ascii="Arial" w:hAnsi="Arial" w:cs="Arial"/>
                <w:color w:val="000000"/>
                <w:spacing w:val="2"/>
                <w:sz w:val="28"/>
                <w:szCs w:val="28"/>
              </w:rPr>
              <w:t>1</w:t>
            </w:r>
          </w:p>
        </w:tc>
        <w:tc>
          <w:tcPr>
            <w:tcW w:w="5497" w:type="dxa"/>
            <w:shd w:val="clear" w:color="auto" w:fill="auto"/>
            <w:tcMar>
              <w:top w:w="45" w:type="dxa"/>
              <w:left w:w="75" w:type="dxa"/>
              <w:bottom w:w="45" w:type="dxa"/>
              <w:right w:w="75" w:type="dxa"/>
            </w:tcMar>
            <w:hideMark/>
          </w:tcPr>
          <w:p w14:paraId="7DC04B49" w14:textId="77777777" w:rsidR="00721341" w:rsidRPr="00DA10CA" w:rsidRDefault="00721341" w:rsidP="00DA10CA">
            <w:pPr>
              <w:pStyle w:val="aff8"/>
              <w:jc w:val="both"/>
              <w:rPr>
                <w:rFonts w:ascii="Arial" w:hAnsi="Arial" w:cs="Arial"/>
                <w:color w:val="000000"/>
                <w:spacing w:val="2"/>
                <w:sz w:val="28"/>
                <w:szCs w:val="28"/>
              </w:rPr>
            </w:pPr>
            <w:r w:rsidRPr="00DA10CA">
              <w:rPr>
                <w:rFonts w:ascii="Arial" w:hAnsi="Arial" w:cs="Arial"/>
                <w:color w:val="000000"/>
                <w:spacing w:val="2"/>
                <w:sz w:val="28"/>
                <w:szCs w:val="28"/>
              </w:rPr>
              <w:t>Сахарная свекла</w:t>
            </w:r>
          </w:p>
        </w:tc>
        <w:tc>
          <w:tcPr>
            <w:tcW w:w="1985" w:type="dxa"/>
            <w:shd w:val="clear" w:color="auto" w:fill="auto"/>
            <w:tcMar>
              <w:top w:w="45" w:type="dxa"/>
              <w:left w:w="75" w:type="dxa"/>
              <w:bottom w:w="45" w:type="dxa"/>
              <w:right w:w="75" w:type="dxa"/>
            </w:tcMar>
            <w:hideMark/>
          </w:tcPr>
          <w:p w14:paraId="551528D4" w14:textId="77777777" w:rsidR="00721341" w:rsidRPr="00DA10CA" w:rsidRDefault="00721341" w:rsidP="00DA10CA">
            <w:pPr>
              <w:pStyle w:val="aff8"/>
              <w:jc w:val="both"/>
              <w:rPr>
                <w:rFonts w:ascii="Arial" w:hAnsi="Arial" w:cs="Arial"/>
                <w:color w:val="000000"/>
                <w:spacing w:val="2"/>
                <w:sz w:val="28"/>
                <w:szCs w:val="28"/>
              </w:rPr>
            </w:pPr>
            <w:r w:rsidRPr="00DA10CA">
              <w:rPr>
                <w:rFonts w:ascii="Arial" w:hAnsi="Arial" w:cs="Arial"/>
                <w:color w:val="000000"/>
                <w:spacing w:val="2"/>
                <w:sz w:val="28"/>
                <w:szCs w:val="28"/>
              </w:rPr>
              <w:t>тонна</w:t>
            </w:r>
          </w:p>
        </w:tc>
        <w:tc>
          <w:tcPr>
            <w:tcW w:w="1701" w:type="dxa"/>
            <w:shd w:val="clear" w:color="auto" w:fill="auto"/>
            <w:tcMar>
              <w:top w:w="45" w:type="dxa"/>
              <w:left w:w="75" w:type="dxa"/>
              <w:bottom w:w="45" w:type="dxa"/>
              <w:right w:w="75" w:type="dxa"/>
            </w:tcMar>
            <w:hideMark/>
          </w:tcPr>
          <w:p w14:paraId="27CC29DB" w14:textId="77777777" w:rsidR="00721341" w:rsidRPr="00DA10CA" w:rsidRDefault="00721341" w:rsidP="00DA10CA">
            <w:pPr>
              <w:pStyle w:val="aff8"/>
              <w:jc w:val="both"/>
              <w:rPr>
                <w:rFonts w:ascii="Arial" w:hAnsi="Arial" w:cs="Arial"/>
                <w:b/>
                <w:color w:val="000000"/>
                <w:spacing w:val="2"/>
                <w:sz w:val="28"/>
                <w:szCs w:val="28"/>
              </w:rPr>
            </w:pPr>
            <w:r w:rsidRPr="00DA10CA">
              <w:rPr>
                <w:rFonts w:ascii="Arial" w:hAnsi="Arial" w:cs="Arial"/>
                <w:b/>
                <w:color w:val="000000"/>
                <w:spacing w:val="2"/>
                <w:sz w:val="28"/>
                <w:szCs w:val="28"/>
              </w:rPr>
              <w:t>25 000</w:t>
            </w:r>
          </w:p>
        </w:tc>
      </w:tr>
    </w:tbl>
    <w:p w14:paraId="7915726A" w14:textId="77777777" w:rsidR="008712D9" w:rsidRPr="00DA10CA" w:rsidRDefault="008712D9" w:rsidP="00DA10CA">
      <w:pPr>
        <w:pStyle w:val="aff8"/>
        <w:jc w:val="both"/>
        <w:rPr>
          <w:rFonts w:ascii="Arial" w:hAnsi="Arial" w:cs="Arial"/>
          <w:b/>
          <w:bCs/>
          <w:sz w:val="28"/>
          <w:szCs w:val="28"/>
        </w:rPr>
      </w:pPr>
      <w:r w:rsidRPr="00DA10CA">
        <w:rPr>
          <w:rFonts w:ascii="Arial" w:hAnsi="Arial" w:cs="Arial"/>
          <w:b/>
          <w:bCs/>
          <w:sz w:val="28"/>
          <w:szCs w:val="28"/>
        </w:rPr>
        <w:t>П</w:t>
      </w:r>
      <w:r w:rsidR="00A968C2" w:rsidRPr="00DA10CA">
        <w:rPr>
          <w:rFonts w:ascii="Arial" w:hAnsi="Arial" w:cs="Arial"/>
          <w:b/>
          <w:bCs/>
          <w:sz w:val="28"/>
          <w:szCs w:val="28"/>
        </w:rPr>
        <w:t>лощад</w:t>
      </w:r>
      <w:r w:rsidRPr="00DA10CA">
        <w:rPr>
          <w:rFonts w:ascii="Arial" w:hAnsi="Arial" w:cs="Arial"/>
          <w:b/>
          <w:bCs/>
          <w:sz w:val="28"/>
          <w:szCs w:val="28"/>
        </w:rPr>
        <w:t>ь</w:t>
      </w:r>
      <w:r w:rsidR="00A968C2" w:rsidRPr="00DA10CA">
        <w:rPr>
          <w:rFonts w:ascii="Arial" w:hAnsi="Arial" w:cs="Arial"/>
          <w:b/>
          <w:bCs/>
          <w:sz w:val="28"/>
          <w:szCs w:val="28"/>
        </w:rPr>
        <w:t>, урожайность и производство сахарной свеклы</w:t>
      </w:r>
    </w:p>
    <w:p w14:paraId="7AED6280" w14:textId="168E8837" w:rsidR="00A968C2" w:rsidRPr="00DA10CA" w:rsidRDefault="00A968C2" w:rsidP="00DA10CA">
      <w:pPr>
        <w:pStyle w:val="aff8"/>
        <w:jc w:val="both"/>
        <w:rPr>
          <w:rFonts w:ascii="Arial" w:hAnsi="Arial" w:cs="Arial"/>
          <w:b/>
          <w:bCs/>
          <w:sz w:val="28"/>
          <w:szCs w:val="28"/>
        </w:rPr>
      </w:pPr>
      <w:r w:rsidRPr="00DA10CA">
        <w:rPr>
          <w:rFonts w:ascii="Arial" w:hAnsi="Arial" w:cs="Arial"/>
          <w:b/>
          <w:bCs/>
          <w:sz w:val="28"/>
          <w:szCs w:val="28"/>
        </w:rPr>
        <w:t xml:space="preserve"> с 2016 года по 202</w:t>
      </w:r>
      <w:r w:rsidR="00E96963" w:rsidRPr="00DA10CA">
        <w:rPr>
          <w:rFonts w:ascii="Arial" w:hAnsi="Arial" w:cs="Arial"/>
          <w:b/>
          <w:bCs/>
          <w:sz w:val="28"/>
          <w:szCs w:val="28"/>
        </w:rPr>
        <w:t>5</w:t>
      </w:r>
      <w:r w:rsidRPr="00DA10CA">
        <w:rPr>
          <w:rFonts w:ascii="Arial" w:hAnsi="Arial" w:cs="Arial"/>
          <w:b/>
          <w:bCs/>
          <w:sz w:val="28"/>
          <w:szCs w:val="28"/>
        </w:rPr>
        <w:t xml:space="preserve"> год</w:t>
      </w:r>
      <w:r w:rsidR="008712D9" w:rsidRPr="00DA10CA">
        <w:rPr>
          <w:rFonts w:ascii="Arial" w:hAnsi="Arial" w:cs="Arial"/>
          <w:b/>
          <w:bCs/>
          <w:sz w:val="28"/>
          <w:szCs w:val="28"/>
        </w:rPr>
        <w:t xml:space="preserve"> (БНС)</w:t>
      </w:r>
    </w:p>
    <w:p w14:paraId="7FE8BBBC" w14:textId="7FD18409" w:rsidR="00A968C2" w:rsidRPr="00DA10CA" w:rsidRDefault="00A968C2" w:rsidP="00DA10CA">
      <w:pPr>
        <w:pStyle w:val="aff8"/>
        <w:jc w:val="both"/>
        <w:rPr>
          <w:rFonts w:ascii="Arial" w:hAnsi="Arial" w:cs="Arial"/>
          <w:i/>
          <w:sz w:val="28"/>
          <w:szCs w:val="28"/>
        </w:rPr>
      </w:pPr>
      <w:r w:rsidRPr="00DA10CA">
        <w:rPr>
          <w:rFonts w:ascii="Arial" w:hAnsi="Arial" w:cs="Arial"/>
          <w:i/>
          <w:sz w:val="28"/>
          <w:szCs w:val="28"/>
        </w:rPr>
        <w:t>Таблица №</w:t>
      </w:r>
      <w:r w:rsidR="00155EAA" w:rsidRPr="00DA10CA">
        <w:rPr>
          <w:rFonts w:ascii="Arial" w:hAnsi="Arial" w:cs="Arial"/>
          <w:i/>
          <w:sz w:val="28"/>
          <w:szCs w:val="28"/>
        </w:rPr>
        <w:t>6</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9"/>
        <w:gridCol w:w="2806"/>
        <w:gridCol w:w="2977"/>
        <w:gridCol w:w="2467"/>
      </w:tblGrid>
      <w:tr w:rsidR="00A968C2" w:rsidRPr="00DA10CA" w14:paraId="778738A1" w14:textId="77777777" w:rsidTr="003C7712">
        <w:trPr>
          <w:trHeight w:val="70"/>
        </w:trPr>
        <w:tc>
          <w:tcPr>
            <w:tcW w:w="1389" w:type="dxa"/>
            <w:vAlign w:val="center"/>
          </w:tcPr>
          <w:p w14:paraId="1E772997" w14:textId="77777777" w:rsidR="00A968C2" w:rsidRPr="00DA10CA" w:rsidRDefault="00A968C2" w:rsidP="00DA10CA">
            <w:pPr>
              <w:pStyle w:val="aff8"/>
              <w:jc w:val="both"/>
              <w:rPr>
                <w:rFonts w:ascii="Arial" w:hAnsi="Arial" w:cs="Arial"/>
                <w:b/>
                <w:sz w:val="28"/>
                <w:szCs w:val="28"/>
              </w:rPr>
            </w:pPr>
            <w:r w:rsidRPr="00DA10CA">
              <w:rPr>
                <w:rFonts w:ascii="Arial" w:hAnsi="Arial" w:cs="Arial"/>
                <w:b/>
                <w:sz w:val="28"/>
                <w:szCs w:val="28"/>
              </w:rPr>
              <w:t>Годы</w:t>
            </w:r>
          </w:p>
        </w:tc>
        <w:tc>
          <w:tcPr>
            <w:tcW w:w="2806" w:type="dxa"/>
            <w:vAlign w:val="center"/>
          </w:tcPr>
          <w:p w14:paraId="5C8336EF" w14:textId="77777777" w:rsidR="00A968C2" w:rsidRPr="00DA10CA" w:rsidRDefault="00A968C2" w:rsidP="00DA10CA">
            <w:pPr>
              <w:pStyle w:val="aff8"/>
              <w:jc w:val="both"/>
              <w:rPr>
                <w:rFonts w:ascii="Arial" w:hAnsi="Arial" w:cs="Arial"/>
                <w:b/>
                <w:sz w:val="28"/>
                <w:szCs w:val="28"/>
              </w:rPr>
            </w:pPr>
            <w:r w:rsidRPr="00DA10CA">
              <w:rPr>
                <w:rFonts w:ascii="Arial" w:hAnsi="Arial" w:cs="Arial"/>
                <w:b/>
                <w:sz w:val="28"/>
                <w:szCs w:val="28"/>
              </w:rPr>
              <w:t xml:space="preserve">Убранная площадь,  </w:t>
            </w:r>
          </w:p>
          <w:p w14:paraId="30DF47B1" w14:textId="77777777" w:rsidR="00A968C2" w:rsidRPr="00DA10CA" w:rsidRDefault="00A968C2" w:rsidP="00DA10CA">
            <w:pPr>
              <w:pStyle w:val="aff8"/>
              <w:jc w:val="both"/>
              <w:rPr>
                <w:rFonts w:ascii="Arial" w:hAnsi="Arial" w:cs="Arial"/>
                <w:b/>
                <w:sz w:val="28"/>
                <w:szCs w:val="28"/>
              </w:rPr>
            </w:pPr>
            <w:r w:rsidRPr="00DA10CA">
              <w:rPr>
                <w:rFonts w:ascii="Arial" w:hAnsi="Arial" w:cs="Arial"/>
                <w:b/>
                <w:sz w:val="28"/>
                <w:szCs w:val="28"/>
              </w:rPr>
              <w:t>тыс. га</w:t>
            </w:r>
          </w:p>
        </w:tc>
        <w:tc>
          <w:tcPr>
            <w:tcW w:w="2977" w:type="dxa"/>
            <w:vAlign w:val="center"/>
          </w:tcPr>
          <w:p w14:paraId="00CE151D" w14:textId="77777777" w:rsidR="00A968C2" w:rsidRPr="00DA10CA" w:rsidRDefault="00A968C2" w:rsidP="00DA10CA">
            <w:pPr>
              <w:pStyle w:val="aff8"/>
              <w:jc w:val="both"/>
              <w:rPr>
                <w:rFonts w:ascii="Arial" w:hAnsi="Arial" w:cs="Arial"/>
                <w:b/>
                <w:sz w:val="28"/>
                <w:szCs w:val="28"/>
              </w:rPr>
            </w:pPr>
            <w:r w:rsidRPr="00DA10CA">
              <w:rPr>
                <w:rFonts w:ascii="Arial" w:hAnsi="Arial" w:cs="Arial"/>
                <w:b/>
                <w:sz w:val="28"/>
                <w:szCs w:val="28"/>
              </w:rPr>
              <w:t>Урожайность,</w:t>
            </w:r>
          </w:p>
          <w:p w14:paraId="7D0CBBC5" w14:textId="77777777" w:rsidR="00A968C2" w:rsidRPr="00DA10CA" w:rsidRDefault="00A968C2" w:rsidP="00DA10CA">
            <w:pPr>
              <w:pStyle w:val="aff8"/>
              <w:jc w:val="both"/>
              <w:rPr>
                <w:rFonts w:ascii="Arial" w:hAnsi="Arial" w:cs="Arial"/>
                <w:b/>
                <w:sz w:val="28"/>
                <w:szCs w:val="28"/>
              </w:rPr>
            </w:pPr>
            <w:r w:rsidRPr="00DA10CA">
              <w:rPr>
                <w:rFonts w:ascii="Arial" w:hAnsi="Arial" w:cs="Arial"/>
                <w:b/>
                <w:sz w:val="28"/>
                <w:szCs w:val="28"/>
              </w:rPr>
              <w:t>ц/га</w:t>
            </w:r>
          </w:p>
        </w:tc>
        <w:tc>
          <w:tcPr>
            <w:tcW w:w="2467" w:type="dxa"/>
            <w:vAlign w:val="center"/>
          </w:tcPr>
          <w:p w14:paraId="6C8C6449" w14:textId="77777777" w:rsidR="00A968C2" w:rsidRPr="00DA10CA" w:rsidRDefault="00A968C2" w:rsidP="00DA10CA">
            <w:pPr>
              <w:pStyle w:val="aff8"/>
              <w:jc w:val="both"/>
              <w:rPr>
                <w:rFonts w:ascii="Arial" w:hAnsi="Arial" w:cs="Arial"/>
                <w:b/>
                <w:sz w:val="28"/>
                <w:szCs w:val="28"/>
              </w:rPr>
            </w:pPr>
            <w:r w:rsidRPr="00DA10CA">
              <w:rPr>
                <w:rFonts w:ascii="Arial" w:hAnsi="Arial" w:cs="Arial"/>
                <w:b/>
                <w:sz w:val="28"/>
                <w:szCs w:val="28"/>
              </w:rPr>
              <w:t xml:space="preserve">Валовой сбор, </w:t>
            </w:r>
          </w:p>
          <w:p w14:paraId="60F0234D" w14:textId="77777777" w:rsidR="00A968C2" w:rsidRPr="00DA10CA" w:rsidRDefault="00A968C2" w:rsidP="00DA10CA">
            <w:pPr>
              <w:pStyle w:val="aff8"/>
              <w:jc w:val="both"/>
              <w:rPr>
                <w:rFonts w:ascii="Arial" w:hAnsi="Arial" w:cs="Arial"/>
                <w:b/>
                <w:sz w:val="28"/>
                <w:szCs w:val="28"/>
              </w:rPr>
            </w:pPr>
            <w:r w:rsidRPr="00DA10CA">
              <w:rPr>
                <w:rFonts w:ascii="Arial" w:hAnsi="Arial" w:cs="Arial"/>
                <w:b/>
                <w:sz w:val="28"/>
                <w:szCs w:val="28"/>
              </w:rPr>
              <w:t>тыс. тонн</w:t>
            </w:r>
          </w:p>
        </w:tc>
      </w:tr>
      <w:tr w:rsidR="00A968C2" w:rsidRPr="00DA10CA" w14:paraId="55824C12" w14:textId="77777777" w:rsidTr="003C7712">
        <w:trPr>
          <w:trHeight w:val="70"/>
        </w:trPr>
        <w:tc>
          <w:tcPr>
            <w:tcW w:w="1389" w:type="dxa"/>
          </w:tcPr>
          <w:p w14:paraId="19947BC4"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2016</w:t>
            </w:r>
          </w:p>
        </w:tc>
        <w:tc>
          <w:tcPr>
            <w:tcW w:w="2806" w:type="dxa"/>
          </w:tcPr>
          <w:p w14:paraId="705CCAAB"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12,1</w:t>
            </w:r>
          </w:p>
        </w:tc>
        <w:tc>
          <w:tcPr>
            <w:tcW w:w="2977" w:type="dxa"/>
          </w:tcPr>
          <w:p w14:paraId="32D7F25D"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285,5</w:t>
            </w:r>
          </w:p>
        </w:tc>
        <w:tc>
          <w:tcPr>
            <w:tcW w:w="2467" w:type="dxa"/>
          </w:tcPr>
          <w:p w14:paraId="2179B786"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345,0</w:t>
            </w:r>
          </w:p>
        </w:tc>
      </w:tr>
      <w:tr w:rsidR="00A968C2" w:rsidRPr="00DA10CA" w14:paraId="28711333" w14:textId="77777777" w:rsidTr="003C7712">
        <w:trPr>
          <w:trHeight w:val="70"/>
        </w:trPr>
        <w:tc>
          <w:tcPr>
            <w:tcW w:w="1389" w:type="dxa"/>
          </w:tcPr>
          <w:p w14:paraId="02AD37D1"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2017</w:t>
            </w:r>
          </w:p>
        </w:tc>
        <w:tc>
          <w:tcPr>
            <w:tcW w:w="2806" w:type="dxa"/>
          </w:tcPr>
          <w:p w14:paraId="4A430845"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16,9</w:t>
            </w:r>
          </w:p>
        </w:tc>
        <w:tc>
          <w:tcPr>
            <w:tcW w:w="2977" w:type="dxa"/>
          </w:tcPr>
          <w:p w14:paraId="08A11384"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274,4</w:t>
            </w:r>
          </w:p>
        </w:tc>
        <w:tc>
          <w:tcPr>
            <w:tcW w:w="2467" w:type="dxa"/>
          </w:tcPr>
          <w:p w14:paraId="26766E45"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463,2</w:t>
            </w:r>
          </w:p>
        </w:tc>
      </w:tr>
      <w:tr w:rsidR="00A968C2" w:rsidRPr="00DA10CA" w14:paraId="5F509D64" w14:textId="77777777" w:rsidTr="003C7712">
        <w:trPr>
          <w:trHeight w:val="70"/>
        </w:trPr>
        <w:tc>
          <w:tcPr>
            <w:tcW w:w="1389" w:type="dxa"/>
          </w:tcPr>
          <w:p w14:paraId="14FA65F8"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2018</w:t>
            </w:r>
          </w:p>
        </w:tc>
        <w:tc>
          <w:tcPr>
            <w:tcW w:w="2806" w:type="dxa"/>
          </w:tcPr>
          <w:p w14:paraId="652697C9"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16,5</w:t>
            </w:r>
          </w:p>
        </w:tc>
        <w:tc>
          <w:tcPr>
            <w:tcW w:w="2977" w:type="dxa"/>
          </w:tcPr>
          <w:p w14:paraId="1499D8CF"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305,3</w:t>
            </w:r>
          </w:p>
        </w:tc>
        <w:tc>
          <w:tcPr>
            <w:tcW w:w="2467" w:type="dxa"/>
          </w:tcPr>
          <w:p w14:paraId="6D1F280E"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504,5</w:t>
            </w:r>
          </w:p>
        </w:tc>
      </w:tr>
      <w:tr w:rsidR="00A968C2" w:rsidRPr="00DA10CA" w14:paraId="0D9ADEC0" w14:textId="77777777" w:rsidTr="003C7712">
        <w:trPr>
          <w:trHeight w:val="70"/>
        </w:trPr>
        <w:tc>
          <w:tcPr>
            <w:tcW w:w="1389" w:type="dxa"/>
          </w:tcPr>
          <w:p w14:paraId="32B2EC5B"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2019</w:t>
            </w:r>
          </w:p>
        </w:tc>
        <w:tc>
          <w:tcPr>
            <w:tcW w:w="2806" w:type="dxa"/>
          </w:tcPr>
          <w:p w14:paraId="15222F89"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15,0</w:t>
            </w:r>
          </w:p>
        </w:tc>
        <w:tc>
          <w:tcPr>
            <w:tcW w:w="2977" w:type="dxa"/>
          </w:tcPr>
          <w:p w14:paraId="5B865164"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375,4</w:t>
            </w:r>
          </w:p>
        </w:tc>
        <w:tc>
          <w:tcPr>
            <w:tcW w:w="2467" w:type="dxa"/>
          </w:tcPr>
          <w:p w14:paraId="4AED5320"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485,5</w:t>
            </w:r>
          </w:p>
        </w:tc>
      </w:tr>
      <w:tr w:rsidR="00A968C2" w:rsidRPr="00DA10CA" w14:paraId="552C6858" w14:textId="77777777" w:rsidTr="003C7712">
        <w:trPr>
          <w:trHeight w:val="70"/>
        </w:trPr>
        <w:tc>
          <w:tcPr>
            <w:tcW w:w="1389" w:type="dxa"/>
          </w:tcPr>
          <w:p w14:paraId="0960235A"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2020</w:t>
            </w:r>
          </w:p>
        </w:tc>
        <w:tc>
          <w:tcPr>
            <w:tcW w:w="2806" w:type="dxa"/>
          </w:tcPr>
          <w:p w14:paraId="4838DEA1"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14,4</w:t>
            </w:r>
          </w:p>
        </w:tc>
        <w:tc>
          <w:tcPr>
            <w:tcW w:w="2977" w:type="dxa"/>
          </w:tcPr>
          <w:p w14:paraId="48C1A366"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369,8</w:t>
            </w:r>
          </w:p>
        </w:tc>
        <w:tc>
          <w:tcPr>
            <w:tcW w:w="2467" w:type="dxa"/>
          </w:tcPr>
          <w:p w14:paraId="47A662E3"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466,3</w:t>
            </w:r>
          </w:p>
        </w:tc>
      </w:tr>
      <w:tr w:rsidR="00A968C2" w:rsidRPr="00DA10CA" w14:paraId="35CEF225" w14:textId="77777777" w:rsidTr="003C7712">
        <w:trPr>
          <w:trHeight w:val="70"/>
        </w:trPr>
        <w:tc>
          <w:tcPr>
            <w:tcW w:w="1389" w:type="dxa"/>
          </w:tcPr>
          <w:p w14:paraId="23ABD58E"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2021</w:t>
            </w:r>
          </w:p>
        </w:tc>
        <w:tc>
          <w:tcPr>
            <w:tcW w:w="2806" w:type="dxa"/>
          </w:tcPr>
          <w:p w14:paraId="122C7D68"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12,1</w:t>
            </w:r>
          </w:p>
        </w:tc>
        <w:tc>
          <w:tcPr>
            <w:tcW w:w="2977" w:type="dxa"/>
          </w:tcPr>
          <w:p w14:paraId="4FD3C9EF" w14:textId="0E274CCA" w:rsidR="00A968C2" w:rsidRPr="00DA10CA" w:rsidRDefault="00E96963" w:rsidP="00DA10CA">
            <w:pPr>
              <w:pStyle w:val="aff8"/>
              <w:jc w:val="both"/>
              <w:rPr>
                <w:rFonts w:ascii="Arial" w:hAnsi="Arial" w:cs="Arial"/>
                <w:sz w:val="28"/>
                <w:szCs w:val="28"/>
              </w:rPr>
            </w:pPr>
            <w:r w:rsidRPr="00DA10CA">
              <w:rPr>
                <w:rFonts w:ascii="Arial" w:hAnsi="Arial" w:cs="Arial"/>
                <w:sz w:val="28"/>
                <w:szCs w:val="28"/>
              </w:rPr>
              <w:t>275,5</w:t>
            </w:r>
          </w:p>
        </w:tc>
        <w:tc>
          <w:tcPr>
            <w:tcW w:w="2467" w:type="dxa"/>
          </w:tcPr>
          <w:p w14:paraId="0AF6B6C9"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332,2</w:t>
            </w:r>
          </w:p>
        </w:tc>
      </w:tr>
      <w:tr w:rsidR="00A968C2" w:rsidRPr="00DA10CA" w14:paraId="14A99E86" w14:textId="77777777" w:rsidTr="003C7712">
        <w:trPr>
          <w:trHeight w:val="70"/>
        </w:trPr>
        <w:tc>
          <w:tcPr>
            <w:tcW w:w="1389" w:type="dxa"/>
          </w:tcPr>
          <w:p w14:paraId="5F2C46F6"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2022</w:t>
            </w:r>
          </w:p>
        </w:tc>
        <w:tc>
          <w:tcPr>
            <w:tcW w:w="2806" w:type="dxa"/>
          </w:tcPr>
          <w:p w14:paraId="40AB3D2F" w14:textId="4A4C3CB9"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8,</w:t>
            </w:r>
            <w:r w:rsidR="003C4FD8" w:rsidRPr="00DA10CA">
              <w:rPr>
                <w:rFonts w:ascii="Arial" w:hAnsi="Arial" w:cs="Arial"/>
                <w:sz w:val="28"/>
                <w:szCs w:val="28"/>
              </w:rPr>
              <w:t>9</w:t>
            </w:r>
          </w:p>
        </w:tc>
        <w:tc>
          <w:tcPr>
            <w:tcW w:w="2977" w:type="dxa"/>
            <w:shd w:val="clear" w:color="auto" w:fill="auto"/>
          </w:tcPr>
          <w:p w14:paraId="04570A8C" w14:textId="2F0733A9"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3</w:t>
            </w:r>
            <w:r w:rsidR="00E96963" w:rsidRPr="00DA10CA">
              <w:rPr>
                <w:rFonts w:ascii="Arial" w:hAnsi="Arial" w:cs="Arial"/>
                <w:sz w:val="28"/>
                <w:szCs w:val="28"/>
              </w:rPr>
              <w:t>41</w:t>
            </w:r>
            <w:r w:rsidRPr="00DA10CA">
              <w:rPr>
                <w:rFonts w:ascii="Arial" w:hAnsi="Arial" w:cs="Arial"/>
                <w:sz w:val="28"/>
                <w:szCs w:val="28"/>
              </w:rPr>
              <w:t>,1</w:t>
            </w:r>
          </w:p>
        </w:tc>
        <w:tc>
          <w:tcPr>
            <w:tcW w:w="2467" w:type="dxa"/>
          </w:tcPr>
          <w:p w14:paraId="1A3C4180"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305,7</w:t>
            </w:r>
          </w:p>
        </w:tc>
      </w:tr>
      <w:tr w:rsidR="002435CE" w:rsidRPr="00DA10CA" w14:paraId="505EEF06" w14:textId="77777777" w:rsidTr="003C7712">
        <w:trPr>
          <w:trHeight w:val="70"/>
        </w:trPr>
        <w:tc>
          <w:tcPr>
            <w:tcW w:w="1389" w:type="dxa"/>
          </w:tcPr>
          <w:p w14:paraId="656FE4BF" w14:textId="37ACD9EC" w:rsidR="002435CE" w:rsidRPr="00DA10CA" w:rsidRDefault="002435CE" w:rsidP="00DA10CA">
            <w:pPr>
              <w:pStyle w:val="aff8"/>
              <w:jc w:val="both"/>
              <w:rPr>
                <w:rFonts w:ascii="Arial" w:hAnsi="Arial" w:cs="Arial"/>
                <w:sz w:val="28"/>
                <w:szCs w:val="28"/>
              </w:rPr>
            </w:pPr>
            <w:r w:rsidRPr="00DA10CA">
              <w:rPr>
                <w:rFonts w:ascii="Arial" w:hAnsi="Arial" w:cs="Arial"/>
                <w:sz w:val="28"/>
                <w:szCs w:val="28"/>
              </w:rPr>
              <w:t>2023</w:t>
            </w:r>
          </w:p>
        </w:tc>
        <w:tc>
          <w:tcPr>
            <w:tcW w:w="2806" w:type="dxa"/>
          </w:tcPr>
          <w:p w14:paraId="10A74DAE" w14:textId="732E3AED" w:rsidR="002435CE" w:rsidRPr="00DA10CA" w:rsidRDefault="003C4FD8" w:rsidP="00DA10CA">
            <w:pPr>
              <w:pStyle w:val="aff8"/>
              <w:jc w:val="both"/>
              <w:rPr>
                <w:rFonts w:ascii="Arial" w:hAnsi="Arial" w:cs="Arial"/>
                <w:sz w:val="28"/>
                <w:szCs w:val="28"/>
              </w:rPr>
            </w:pPr>
            <w:r w:rsidRPr="00DA10CA">
              <w:rPr>
                <w:rFonts w:ascii="Arial" w:hAnsi="Arial" w:cs="Arial"/>
                <w:sz w:val="28"/>
                <w:szCs w:val="28"/>
              </w:rPr>
              <w:t>13,5</w:t>
            </w:r>
          </w:p>
        </w:tc>
        <w:tc>
          <w:tcPr>
            <w:tcW w:w="2977" w:type="dxa"/>
            <w:shd w:val="clear" w:color="auto" w:fill="auto"/>
          </w:tcPr>
          <w:p w14:paraId="7D5BBAF6" w14:textId="7176569F" w:rsidR="00E96963" w:rsidRPr="00DA10CA" w:rsidRDefault="00E96963" w:rsidP="00DA10CA">
            <w:pPr>
              <w:pStyle w:val="aff8"/>
              <w:jc w:val="both"/>
              <w:rPr>
                <w:rFonts w:ascii="Arial" w:hAnsi="Arial" w:cs="Arial"/>
                <w:sz w:val="28"/>
                <w:szCs w:val="28"/>
              </w:rPr>
            </w:pPr>
            <w:r w:rsidRPr="00DA10CA">
              <w:rPr>
                <w:rFonts w:ascii="Arial" w:hAnsi="Arial" w:cs="Arial"/>
                <w:sz w:val="28"/>
                <w:szCs w:val="28"/>
              </w:rPr>
              <w:t>379,0</w:t>
            </w:r>
          </w:p>
        </w:tc>
        <w:tc>
          <w:tcPr>
            <w:tcW w:w="2467" w:type="dxa"/>
          </w:tcPr>
          <w:p w14:paraId="43207CC2" w14:textId="4B1665A1" w:rsidR="002435CE" w:rsidRPr="00DA10CA" w:rsidRDefault="002435CE" w:rsidP="00DA10CA">
            <w:pPr>
              <w:pStyle w:val="aff8"/>
              <w:jc w:val="both"/>
              <w:rPr>
                <w:rFonts w:ascii="Arial" w:hAnsi="Arial" w:cs="Arial"/>
                <w:sz w:val="28"/>
                <w:szCs w:val="28"/>
              </w:rPr>
            </w:pPr>
            <w:r w:rsidRPr="00DA10CA">
              <w:rPr>
                <w:rFonts w:ascii="Arial" w:hAnsi="Arial" w:cs="Arial"/>
                <w:sz w:val="28"/>
                <w:szCs w:val="28"/>
              </w:rPr>
              <w:t>510,2</w:t>
            </w:r>
          </w:p>
        </w:tc>
      </w:tr>
      <w:tr w:rsidR="002435CE" w:rsidRPr="00DA10CA" w14:paraId="695278A4" w14:textId="77777777" w:rsidTr="003C7712">
        <w:trPr>
          <w:trHeight w:val="70"/>
        </w:trPr>
        <w:tc>
          <w:tcPr>
            <w:tcW w:w="1389" w:type="dxa"/>
          </w:tcPr>
          <w:p w14:paraId="4A28EBAB" w14:textId="509929F4" w:rsidR="002435CE" w:rsidRPr="00DA10CA" w:rsidRDefault="002435CE" w:rsidP="00DA10CA">
            <w:pPr>
              <w:pStyle w:val="aff8"/>
              <w:jc w:val="both"/>
              <w:rPr>
                <w:rFonts w:ascii="Arial" w:hAnsi="Arial" w:cs="Arial"/>
                <w:sz w:val="28"/>
                <w:szCs w:val="28"/>
              </w:rPr>
            </w:pPr>
            <w:r w:rsidRPr="00DA10CA">
              <w:rPr>
                <w:rFonts w:ascii="Arial" w:hAnsi="Arial" w:cs="Arial"/>
                <w:sz w:val="28"/>
                <w:szCs w:val="28"/>
              </w:rPr>
              <w:t>2024</w:t>
            </w:r>
          </w:p>
        </w:tc>
        <w:tc>
          <w:tcPr>
            <w:tcW w:w="2806" w:type="dxa"/>
          </w:tcPr>
          <w:p w14:paraId="1EE5E4E0" w14:textId="69062F7B" w:rsidR="002435CE" w:rsidRPr="00DA10CA" w:rsidRDefault="003C4FD8" w:rsidP="00DA10CA">
            <w:pPr>
              <w:pStyle w:val="aff8"/>
              <w:jc w:val="both"/>
              <w:rPr>
                <w:rFonts w:ascii="Arial" w:hAnsi="Arial" w:cs="Arial"/>
                <w:sz w:val="28"/>
                <w:szCs w:val="28"/>
              </w:rPr>
            </w:pPr>
            <w:r w:rsidRPr="00DA10CA">
              <w:rPr>
                <w:rFonts w:ascii="Arial" w:hAnsi="Arial" w:cs="Arial"/>
                <w:sz w:val="28"/>
                <w:szCs w:val="28"/>
              </w:rPr>
              <w:t>25,0</w:t>
            </w:r>
          </w:p>
        </w:tc>
        <w:tc>
          <w:tcPr>
            <w:tcW w:w="2977" w:type="dxa"/>
            <w:shd w:val="clear" w:color="auto" w:fill="auto"/>
          </w:tcPr>
          <w:p w14:paraId="748A3279" w14:textId="18CDFBE5" w:rsidR="002435CE" w:rsidRPr="00DA10CA" w:rsidRDefault="00E96963" w:rsidP="00DA10CA">
            <w:pPr>
              <w:pStyle w:val="aff8"/>
              <w:jc w:val="both"/>
              <w:rPr>
                <w:rFonts w:ascii="Arial" w:hAnsi="Arial" w:cs="Arial"/>
                <w:sz w:val="28"/>
                <w:szCs w:val="28"/>
              </w:rPr>
            </w:pPr>
            <w:r w:rsidRPr="00DA10CA">
              <w:rPr>
                <w:rFonts w:ascii="Arial" w:hAnsi="Arial" w:cs="Arial"/>
                <w:sz w:val="28"/>
                <w:szCs w:val="28"/>
              </w:rPr>
              <w:t>507,3</w:t>
            </w:r>
          </w:p>
        </w:tc>
        <w:tc>
          <w:tcPr>
            <w:tcW w:w="2467" w:type="dxa"/>
          </w:tcPr>
          <w:p w14:paraId="74BF48A3" w14:textId="1BE1C75E" w:rsidR="002435CE" w:rsidRPr="00DA10CA" w:rsidRDefault="002435CE" w:rsidP="00DA10CA">
            <w:pPr>
              <w:pStyle w:val="aff8"/>
              <w:jc w:val="both"/>
              <w:rPr>
                <w:rFonts w:ascii="Arial" w:hAnsi="Arial" w:cs="Arial"/>
                <w:sz w:val="28"/>
                <w:szCs w:val="28"/>
              </w:rPr>
            </w:pPr>
            <w:r w:rsidRPr="00DA10CA">
              <w:rPr>
                <w:rFonts w:ascii="Arial" w:hAnsi="Arial" w:cs="Arial"/>
                <w:sz w:val="28"/>
                <w:szCs w:val="28"/>
              </w:rPr>
              <w:t>1 268,8</w:t>
            </w:r>
          </w:p>
        </w:tc>
      </w:tr>
      <w:tr w:rsidR="002435CE" w:rsidRPr="00DA10CA" w14:paraId="41AC012A" w14:textId="77777777" w:rsidTr="003C7712">
        <w:trPr>
          <w:trHeight w:val="70"/>
        </w:trPr>
        <w:tc>
          <w:tcPr>
            <w:tcW w:w="1389" w:type="dxa"/>
          </w:tcPr>
          <w:p w14:paraId="2B81585C" w14:textId="2DDA7CF8" w:rsidR="002435CE" w:rsidRPr="00DA10CA" w:rsidRDefault="002435CE" w:rsidP="00DA10CA">
            <w:pPr>
              <w:pStyle w:val="aff8"/>
              <w:jc w:val="both"/>
              <w:rPr>
                <w:rFonts w:ascii="Arial" w:hAnsi="Arial" w:cs="Arial"/>
                <w:sz w:val="28"/>
                <w:szCs w:val="28"/>
              </w:rPr>
            </w:pPr>
            <w:r w:rsidRPr="00DA10CA">
              <w:rPr>
                <w:rFonts w:ascii="Arial" w:hAnsi="Arial" w:cs="Arial"/>
                <w:sz w:val="28"/>
                <w:szCs w:val="28"/>
              </w:rPr>
              <w:t>2025</w:t>
            </w:r>
          </w:p>
        </w:tc>
        <w:tc>
          <w:tcPr>
            <w:tcW w:w="2806" w:type="dxa"/>
          </w:tcPr>
          <w:p w14:paraId="1C27974B" w14:textId="67D12372" w:rsidR="002435CE" w:rsidRPr="00DA10CA" w:rsidRDefault="003C4FD8" w:rsidP="00DA10CA">
            <w:pPr>
              <w:pStyle w:val="aff8"/>
              <w:jc w:val="both"/>
              <w:rPr>
                <w:rFonts w:ascii="Arial" w:hAnsi="Arial" w:cs="Arial"/>
                <w:sz w:val="28"/>
                <w:szCs w:val="28"/>
              </w:rPr>
            </w:pPr>
            <w:r w:rsidRPr="00DA10CA">
              <w:rPr>
                <w:rFonts w:ascii="Arial" w:hAnsi="Arial" w:cs="Arial"/>
                <w:sz w:val="28"/>
                <w:szCs w:val="28"/>
              </w:rPr>
              <w:t>17,7</w:t>
            </w:r>
          </w:p>
        </w:tc>
        <w:tc>
          <w:tcPr>
            <w:tcW w:w="2977" w:type="dxa"/>
            <w:shd w:val="clear" w:color="auto" w:fill="auto"/>
          </w:tcPr>
          <w:p w14:paraId="35E3D1DE" w14:textId="6708521C" w:rsidR="002435CE" w:rsidRPr="00DA10CA" w:rsidRDefault="00E96963" w:rsidP="00DA10CA">
            <w:pPr>
              <w:pStyle w:val="aff8"/>
              <w:jc w:val="both"/>
              <w:rPr>
                <w:rFonts w:ascii="Arial" w:hAnsi="Arial" w:cs="Arial"/>
                <w:sz w:val="28"/>
                <w:szCs w:val="28"/>
              </w:rPr>
            </w:pPr>
            <w:r w:rsidRPr="00DA10CA">
              <w:rPr>
                <w:rFonts w:ascii="Arial" w:hAnsi="Arial" w:cs="Arial"/>
                <w:sz w:val="28"/>
                <w:szCs w:val="28"/>
              </w:rPr>
              <w:t>414,3</w:t>
            </w:r>
          </w:p>
        </w:tc>
        <w:tc>
          <w:tcPr>
            <w:tcW w:w="2467" w:type="dxa"/>
          </w:tcPr>
          <w:p w14:paraId="7FF6FF45" w14:textId="1023696F" w:rsidR="002435CE" w:rsidRPr="00DA10CA" w:rsidRDefault="002435CE" w:rsidP="00DA10CA">
            <w:pPr>
              <w:pStyle w:val="aff8"/>
              <w:jc w:val="both"/>
              <w:rPr>
                <w:rFonts w:ascii="Arial" w:hAnsi="Arial" w:cs="Arial"/>
                <w:sz w:val="28"/>
                <w:szCs w:val="28"/>
              </w:rPr>
            </w:pPr>
            <w:r w:rsidRPr="00DA10CA">
              <w:rPr>
                <w:rFonts w:ascii="Arial" w:hAnsi="Arial" w:cs="Arial"/>
                <w:sz w:val="28"/>
                <w:szCs w:val="28"/>
              </w:rPr>
              <w:t>734,7</w:t>
            </w:r>
          </w:p>
        </w:tc>
      </w:tr>
    </w:tbl>
    <w:p w14:paraId="69668982" w14:textId="32F3CE6D" w:rsidR="00A968C2" w:rsidRPr="00DA10CA" w:rsidRDefault="008712D9" w:rsidP="00DA10CA">
      <w:pPr>
        <w:pStyle w:val="aff8"/>
        <w:jc w:val="both"/>
        <w:rPr>
          <w:rFonts w:ascii="Arial" w:hAnsi="Arial" w:cs="Arial"/>
          <w:sz w:val="28"/>
          <w:szCs w:val="28"/>
        </w:rPr>
      </w:pPr>
      <w:r w:rsidRPr="00DA10CA">
        <w:rPr>
          <w:rFonts w:ascii="Arial" w:hAnsi="Arial" w:cs="Arial"/>
          <w:sz w:val="28"/>
          <w:szCs w:val="28"/>
        </w:rPr>
        <w:t>З</w:t>
      </w:r>
      <w:r w:rsidR="00A968C2" w:rsidRPr="00DA10CA">
        <w:rPr>
          <w:rFonts w:ascii="Arial" w:hAnsi="Arial" w:cs="Arial"/>
          <w:sz w:val="28"/>
          <w:szCs w:val="28"/>
        </w:rPr>
        <w:t>а последние пять лет с 2016 по 202</w:t>
      </w:r>
      <w:r w:rsidR="00E96963" w:rsidRPr="00DA10CA">
        <w:rPr>
          <w:rFonts w:ascii="Arial" w:hAnsi="Arial" w:cs="Arial"/>
          <w:sz w:val="28"/>
          <w:szCs w:val="28"/>
        </w:rPr>
        <w:t>5</w:t>
      </w:r>
      <w:r w:rsidR="00A968C2" w:rsidRPr="00DA10CA">
        <w:rPr>
          <w:rFonts w:ascii="Arial" w:hAnsi="Arial" w:cs="Arial"/>
          <w:sz w:val="28"/>
          <w:szCs w:val="28"/>
        </w:rPr>
        <w:t xml:space="preserve"> годы показатели </w:t>
      </w:r>
      <w:r w:rsidR="00E73080" w:rsidRPr="00DA10CA">
        <w:rPr>
          <w:rFonts w:ascii="Arial" w:hAnsi="Arial" w:cs="Arial"/>
          <w:sz w:val="28"/>
          <w:szCs w:val="28"/>
        </w:rPr>
        <w:t xml:space="preserve">по балансу </w:t>
      </w:r>
      <w:r w:rsidR="00A968C2" w:rsidRPr="00DA10CA">
        <w:rPr>
          <w:rFonts w:ascii="Arial" w:hAnsi="Arial" w:cs="Arial"/>
          <w:sz w:val="28"/>
          <w:szCs w:val="28"/>
        </w:rPr>
        <w:t xml:space="preserve">сахарной свеклы имеют нестабильную динамику. </w:t>
      </w:r>
      <w:r w:rsidRPr="00DA10CA">
        <w:rPr>
          <w:rFonts w:ascii="Arial" w:hAnsi="Arial" w:cs="Arial"/>
          <w:sz w:val="28"/>
          <w:szCs w:val="28"/>
        </w:rPr>
        <w:t>Н</w:t>
      </w:r>
      <w:r w:rsidR="00A968C2" w:rsidRPr="00DA10CA">
        <w:rPr>
          <w:rFonts w:ascii="Arial" w:hAnsi="Arial" w:cs="Arial"/>
          <w:sz w:val="28"/>
          <w:szCs w:val="28"/>
        </w:rPr>
        <w:t xml:space="preserve">аблюдается, что убранная площадь менялась от минимальных 12,1 тыс. Га в 2016 году до максимальных </w:t>
      </w:r>
      <w:r w:rsidR="00E96963" w:rsidRPr="00DA10CA">
        <w:rPr>
          <w:rFonts w:ascii="Arial" w:hAnsi="Arial" w:cs="Arial"/>
          <w:sz w:val="28"/>
          <w:szCs w:val="28"/>
        </w:rPr>
        <w:t>25,0</w:t>
      </w:r>
      <w:r w:rsidR="00A968C2" w:rsidRPr="00DA10CA">
        <w:rPr>
          <w:rFonts w:ascii="Arial" w:hAnsi="Arial" w:cs="Arial"/>
          <w:sz w:val="28"/>
          <w:szCs w:val="28"/>
        </w:rPr>
        <w:t xml:space="preserve"> тыс. Га в 20</w:t>
      </w:r>
      <w:r w:rsidR="00E96963" w:rsidRPr="00DA10CA">
        <w:rPr>
          <w:rFonts w:ascii="Arial" w:hAnsi="Arial" w:cs="Arial"/>
          <w:sz w:val="28"/>
          <w:szCs w:val="28"/>
        </w:rPr>
        <w:t>24</w:t>
      </w:r>
      <w:r w:rsidR="00A968C2" w:rsidRPr="00DA10CA">
        <w:rPr>
          <w:rFonts w:ascii="Arial" w:hAnsi="Arial" w:cs="Arial"/>
          <w:sz w:val="28"/>
          <w:szCs w:val="28"/>
        </w:rPr>
        <w:t xml:space="preserve"> году, при этом минимальный показатель по урожайности зафиксирован в 2017 году – 274,4 ц/Га, а максимальный в 20</w:t>
      </w:r>
      <w:r w:rsidR="00E96963" w:rsidRPr="00DA10CA">
        <w:rPr>
          <w:rFonts w:ascii="Arial" w:hAnsi="Arial" w:cs="Arial"/>
          <w:sz w:val="28"/>
          <w:szCs w:val="28"/>
        </w:rPr>
        <w:t>24</w:t>
      </w:r>
      <w:r w:rsidR="00A968C2" w:rsidRPr="00DA10CA">
        <w:rPr>
          <w:rFonts w:ascii="Arial" w:hAnsi="Arial" w:cs="Arial"/>
          <w:sz w:val="28"/>
          <w:szCs w:val="28"/>
        </w:rPr>
        <w:t xml:space="preserve"> году – </w:t>
      </w:r>
      <w:r w:rsidR="00E96963" w:rsidRPr="00DA10CA">
        <w:rPr>
          <w:rFonts w:ascii="Arial" w:hAnsi="Arial" w:cs="Arial"/>
          <w:sz w:val="28"/>
          <w:szCs w:val="28"/>
        </w:rPr>
        <w:t>507,3</w:t>
      </w:r>
      <w:r w:rsidR="00A968C2" w:rsidRPr="00DA10CA">
        <w:rPr>
          <w:rFonts w:ascii="Arial" w:hAnsi="Arial" w:cs="Arial"/>
          <w:sz w:val="28"/>
          <w:szCs w:val="28"/>
        </w:rPr>
        <w:t xml:space="preserve"> ц/Га, в свою очередь, минимальное значение по валовому сбору установлен в 202</w:t>
      </w:r>
      <w:r w:rsidR="00E96963" w:rsidRPr="00DA10CA">
        <w:rPr>
          <w:rFonts w:ascii="Arial" w:hAnsi="Arial" w:cs="Arial"/>
          <w:sz w:val="28"/>
          <w:szCs w:val="28"/>
        </w:rPr>
        <w:t>2</w:t>
      </w:r>
      <w:r w:rsidR="00A968C2" w:rsidRPr="00DA10CA">
        <w:rPr>
          <w:rFonts w:ascii="Arial" w:hAnsi="Arial" w:cs="Arial"/>
          <w:sz w:val="28"/>
          <w:szCs w:val="28"/>
        </w:rPr>
        <w:t xml:space="preserve"> году – 3</w:t>
      </w:r>
      <w:r w:rsidR="00E96963" w:rsidRPr="00DA10CA">
        <w:rPr>
          <w:rFonts w:ascii="Arial" w:hAnsi="Arial" w:cs="Arial"/>
          <w:sz w:val="28"/>
          <w:szCs w:val="28"/>
        </w:rPr>
        <w:t>05,7</w:t>
      </w:r>
      <w:r w:rsidR="00A968C2" w:rsidRPr="00DA10CA">
        <w:rPr>
          <w:rFonts w:ascii="Arial" w:hAnsi="Arial" w:cs="Arial"/>
          <w:sz w:val="28"/>
          <w:szCs w:val="28"/>
        </w:rPr>
        <w:t xml:space="preserve"> тыс. тонн, максимальное в 20</w:t>
      </w:r>
      <w:r w:rsidR="00E96963" w:rsidRPr="00DA10CA">
        <w:rPr>
          <w:rFonts w:ascii="Arial" w:hAnsi="Arial" w:cs="Arial"/>
          <w:sz w:val="28"/>
          <w:szCs w:val="28"/>
        </w:rPr>
        <w:t>2</w:t>
      </w:r>
      <w:r w:rsidR="00A7658C" w:rsidRPr="00DA10CA">
        <w:rPr>
          <w:rFonts w:ascii="Arial" w:hAnsi="Arial" w:cs="Arial"/>
          <w:sz w:val="28"/>
          <w:szCs w:val="28"/>
        </w:rPr>
        <w:t>4</w:t>
      </w:r>
      <w:r w:rsidR="00A968C2" w:rsidRPr="00DA10CA">
        <w:rPr>
          <w:rFonts w:ascii="Arial" w:hAnsi="Arial" w:cs="Arial"/>
          <w:sz w:val="28"/>
          <w:szCs w:val="28"/>
        </w:rPr>
        <w:t xml:space="preserve"> году – </w:t>
      </w:r>
      <w:r w:rsidR="00E96963" w:rsidRPr="00DA10CA">
        <w:rPr>
          <w:rFonts w:ascii="Arial" w:hAnsi="Arial" w:cs="Arial"/>
          <w:sz w:val="28"/>
          <w:szCs w:val="28"/>
        </w:rPr>
        <w:t>1</w:t>
      </w:r>
      <w:r w:rsidR="00AF0A18" w:rsidRPr="00DA10CA">
        <w:rPr>
          <w:rFonts w:ascii="Arial" w:hAnsi="Arial" w:cs="Arial"/>
          <w:sz w:val="28"/>
          <w:szCs w:val="28"/>
        </w:rPr>
        <w:t xml:space="preserve"> </w:t>
      </w:r>
      <w:r w:rsidR="00E96963" w:rsidRPr="00DA10CA">
        <w:rPr>
          <w:rFonts w:ascii="Arial" w:hAnsi="Arial" w:cs="Arial"/>
          <w:sz w:val="28"/>
          <w:szCs w:val="28"/>
        </w:rPr>
        <w:t>268,8</w:t>
      </w:r>
      <w:r w:rsidR="00A968C2" w:rsidRPr="00DA10CA">
        <w:rPr>
          <w:rFonts w:ascii="Arial" w:hAnsi="Arial" w:cs="Arial"/>
          <w:sz w:val="28"/>
          <w:szCs w:val="28"/>
        </w:rPr>
        <w:t xml:space="preserve"> тыс. тонн.</w:t>
      </w:r>
    </w:p>
    <w:p w14:paraId="1DB640F5" w14:textId="6087DE0D"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 xml:space="preserve">Следует отметить, что на протяжении последний </w:t>
      </w:r>
      <w:r w:rsidR="00A7658C" w:rsidRPr="00DA10CA">
        <w:rPr>
          <w:rFonts w:ascii="Arial" w:hAnsi="Arial" w:cs="Arial"/>
          <w:sz w:val="28"/>
          <w:szCs w:val="28"/>
        </w:rPr>
        <w:t>четырех</w:t>
      </w:r>
      <w:r w:rsidRPr="00DA10CA">
        <w:rPr>
          <w:rFonts w:ascii="Arial" w:hAnsi="Arial" w:cs="Arial"/>
          <w:sz w:val="28"/>
          <w:szCs w:val="28"/>
        </w:rPr>
        <w:t xml:space="preserve"> лет все вышеперечисленные показа</w:t>
      </w:r>
      <w:r w:rsidR="00886546" w:rsidRPr="00DA10CA">
        <w:rPr>
          <w:rFonts w:ascii="Arial" w:hAnsi="Arial" w:cs="Arial"/>
          <w:sz w:val="28"/>
          <w:szCs w:val="28"/>
        </w:rPr>
        <w:t>те</w:t>
      </w:r>
      <w:r w:rsidRPr="00DA10CA">
        <w:rPr>
          <w:rFonts w:ascii="Arial" w:hAnsi="Arial" w:cs="Arial"/>
          <w:sz w:val="28"/>
          <w:szCs w:val="28"/>
        </w:rPr>
        <w:t xml:space="preserve">ли </w:t>
      </w:r>
      <w:r w:rsidR="00A7658C" w:rsidRPr="00DA10CA">
        <w:rPr>
          <w:rFonts w:ascii="Arial" w:hAnsi="Arial" w:cs="Arial"/>
          <w:sz w:val="28"/>
          <w:szCs w:val="28"/>
        </w:rPr>
        <w:t>имеют не стабильные значения, достигнув пиковых значений в 2024 году</w:t>
      </w:r>
      <w:r w:rsidRPr="00DA10CA">
        <w:rPr>
          <w:rFonts w:ascii="Arial" w:hAnsi="Arial" w:cs="Arial"/>
          <w:sz w:val="28"/>
          <w:szCs w:val="28"/>
        </w:rPr>
        <w:t>: убранная площадь – 43,3%, валовый сбор – 37%, лишь урожайность увеличилась незначительно, составив при этом рост на 1,8% в сравнении с 2022 годом к показателям 2019 года.</w:t>
      </w:r>
    </w:p>
    <w:p w14:paraId="16C3130E" w14:textId="0CF34A65" w:rsidR="00AA5369" w:rsidRPr="00DA10CA" w:rsidRDefault="00A968C2" w:rsidP="00DA10CA">
      <w:pPr>
        <w:pStyle w:val="aff8"/>
        <w:jc w:val="both"/>
        <w:rPr>
          <w:rFonts w:ascii="Arial" w:hAnsi="Arial" w:cs="Arial"/>
          <w:i/>
          <w:sz w:val="28"/>
          <w:szCs w:val="28"/>
        </w:rPr>
      </w:pPr>
      <w:r w:rsidRPr="00DA10CA">
        <w:rPr>
          <w:rFonts w:ascii="Arial" w:hAnsi="Arial" w:cs="Arial"/>
          <w:b/>
          <w:bCs/>
          <w:sz w:val="28"/>
          <w:szCs w:val="28"/>
        </w:rPr>
        <w:t>Уточненная посевная площадь сахарной свеклы</w:t>
      </w:r>
      <w:r w:rsidRPr="00DA10CA">
        <w:rPr>
          <w:rFonts w:ascii="Arial" w:hAnsi="Arial" w:cs="Arial"/>
          <w:sz w:val="28"/>
          <w:szCs w:val="28"/>
        </w:rPr>
        <w:t xml:space="preserve">, </w:t>
      </w:r>
      <w:r w:rsidRPr="00DA10CA">
        <w:rPr>
          <w:rFonts w:ascii="Arial" w:hAnsi="Arial" w:cs="Arial"/>
          <w:i/>
          <w:sz w:val="28"/>
          <w:szCs w:val="28"/>
        </w:rPr>
        <w:t xml:space="preserve">в разрезе регионов </w:t>
      </w:r>
    </w:p>
    <w:p w14:paraId="1804611C" w14:textId="77777777" w:rsidR="00764156" w:rsidRPr="00DA10CA" w:rsidRDefault="00A968C2" w:rsidP="00DA10CA">
      <w:pPr>
        <w:pStyle w:val="aff8"/>
        <w:jc w:val="both"/>
        <w:rPr>
          <w:rFonts w:ascii="Arial" w:hAnsi="Arial" w:cs="Arial"/>
          <w:i/>
          <w:sz w:val="28"/>
          <w:szCs w:val="28"/>
        </w:rPr>
      </w:pPr>
      <w:r w:rsidRPr="00DA10CA">
        <w:rPr>
          <w:rFonts w:ascii="Arial" w:hAnsi="Arial" w:cs="Arial"/>
          <w:i/>
          <w:sz w:val="28"/>
          <w:szCs w:val="28"/>
        </w:rPr>
        <w:t>Таблица №</w:t>
      </w:r>
      <w:r w:rsidR="00155EAA" w:rsidRPr="00DA10CA">
        <w:rPr>
          <w:rFonts w:ascii="Arial" w:hAnsi="Arial" w:cs="Arial"/>
          <w:i/>
          <w:sz w:val="28"/>
          <w:szCs w:val="28"/>
        </w:rPr>
        <w:t>7</w:t>
      </w:r>
      <w:r w:rsidR="00AA5369" w:rsidRPr="00DA10CA">
        <w:rPr>
          <w:rFonts w:ascii="Arial" w:hAnsi="Arial" w:cs="Arial"/>
          <w:i/>
          <w:sz w:val="28"/>
          <w:szCs w:val="28"/>
        </w:rPr>
        <w:t xml:space="preserve"> </w:t>
      </w:r>
    </w:p>
    <w:p w14:paraId="0EE7E885" w14:textId="7B0E27E4" w:rsidR="00A968C2" w:rsidRPr="00DA10CA" w:rsidRDefault="00A968C2" w:rsidP="00DA10CA">
      <w:pPr>
        <w:pStyle w:val="aff8"/>
        <w:jc w:val="both"/>
        <w:rPr>
          <w:rFonts w:ascii="Arial" w:hAnsi="Arial" w:cs="Arial"/>
          <w:sz w:val="28"/>
          <w:szCs w:val="28"/>
        </w:rPr>
      </w:pPr>
      <w:r w:rsidRPr="00DA10CA">
        <w:rPr>
          <w:rFonts w:ascii="Arial" w:hAnsi="Arial" w:cs="Arial"/>
          <w:i/>
          <w:sz w:val="28"/>
          <w:szCs w:val="28"/>
        </w:rPr>
        <w:t>*тыс.Га</w:t>
      </w:r>
    </w:p>
    <w:tbl>
      <w:tblPr>
        <w:tblW w:w="96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799"/>
        <w:gridCol w:w="799"/>
        <w:gridCol w:w="799"/>
        <w:gridCol w:w="799"/>
        <w:gridCol w:w="799"/>
        <w:gridCol w:w="799"/>
        <w:gridCol w:w="799"/>
        <w:gridCol w:w="799"/>
        <w:gridCol w:w="799"/>
        <w:gridCol w:w="799"/>
      </w:tblGrid>
      <w:tr w:rsidR="004513F4" w:rsidRPr="00DA10CA" w14:paraId="4FF74AAE" w14:textId="77777777" w:rsidTr="003C7712">
        <w:trPr>
          <w:trHeight w:val="60"/>
        </w:trPr>
        <w:tc>
          <w:tcPr>
            <w:tcW w:w="2552" w:type="dxa"/>
            <w:shd w:val="clear" w:color="auto" w:fill="auto"/>
            <w:hideMark/>
          </w:tcPr>
          <w:p w14:paraId="247A330C" w14:textId="77777777" w:rsidR="004513F4" w:rsidRPr="00DA10CA" w:rsidRDefault="004513F4" w:rsidP="00DA10CA">
            <w:pPr>
              <w:pStyle w:val="aff8"/>
              <w:jc w:val="both"/>
              <w:rPr>
                <w:rFonts w:ascii="Arial" w:hAnsi="Arial" w:cs="Arial"/>
                <w:b/>
                <w:bCs/>
                <w:sz w:val="28"/>
                <w:szCs w:val="28"/>
              </w:rPr>
            </w:pPr>
            <w:r w:rsidRPr="00DA10CA">
              <w:rPr>
                <w:rFonts w:ascii="Arial" w:hAnsi="Arial" w:cs="Arial"/>
                <w:b/>
                <w:bCs/>
                <w:sz w:val="28"/>
                <w:szCs w:val="28"/>
              </w:rPr>
              <w:t> </w:t>
            </w:r>
          </w:p>
        </w:tc>
        <w:tc>
          <w:tcPr>
            <w:tcW w:w="742" w:type="dxa"/>
            <w:shd w:val="clear" w:color="auto" w:fill="auto"/>
            <w:hideMark/>
          </w:tcPr>
          <w:p w14:paraId="443A4452" w14:textId="77777777" w:rsidR="004513F4" w:rsidRPr="00DA10CA" w:rsidRDefault="004513F4" w:rsidP="00DA10CA">
            <w:pPr>
              <w:pStyle w:val="aff8"/>
              <w:jc w:val="both"/>
              <w:rPr>
                <w:rFonts w:ascii="Arial" w:hAnsi="Arial" w:cs="Arial"/>
                <w:b/>
                <w:bCs/>
                <w:sz w:val="28"/>
                <w:szCs w:val="28"/>
              </w:rPr>
            </w:pPr>
            <w:r w:rsidRPr="00DA10CA">
              <w:rPr>
                <w:rFonts w:ascii="Arial" w:hAnsi="Arial" w:cs="Arial"/>
                <w:b/>
                <w:bCs/>
                <w:sz w:val="28"/>
                <w:szCs w:val="28"/>
              </w:rPr>
              <w:t>2016</w:t>
            </w:r>
          </w:p>
        </w:tc>
        <w:tc>
          <w:tcPr>
            <w:tcW w:w="709" w:type="dxa"/>
            <w:shd w:val="clear" w:color="auto" w:fill="auto"/>
            <w:hideMark/>
          </w:tcPr>
          <w:p w14:paraId="0A5BE5B8" w14:textId="77777777" w:rsidR="004513F4" w:rsidRPr="00DA10CA" w:rsidRDefault="004513F4" w:rsidP="00DA10CA">
            <w:pPr>
              <w:pStyle w:val="aff8"/>
              <w:jc w:val="both"/>
              <w:rPr>
                <w:rFonts w:ascii="Arial" w:hAnsi="Arial" w:cs="Arial"/>
                <w:b/>
                <w:bCs/>
                <w:sz w:val="28"/>
                <w:szCs w:val="28"/>
              </w:rPr>
            </w:pPr>
            <w:r w:rsidRPr="00DA10CA">
              <w:rPr>
                <w:rFonts w:ascii="Arial" w:hAnsi="Arial" w:cs="Arial"/>
                <w:b/>
                <w:bCs/>
                <w:sz w:val="28"/>
                <w:szCs w:val="28"/>
              </w:rPr>
              <w:t>2017</w:t>
            </w:r>
          </w:p>
        </w:tc>
        <w:tc>
          <w:tcPr>
            <w:tcW w:w="709" w:type="dxa"/>
            <w:shd w:val="clear" w:color="auto" w:fill="auto"/>
            <w:hideMark/>
          </w:tcPr>
          <w:p w14:paraId="028874DA" w14:textId="77777777" w:rsidR="004513F4" w:rsidRPr="00DA10CA" w:rsidRDefault="004513F4" w:rsidP="00DA10CA">
            <w:pPr>
              <w:pStyle w:val="aff8"/>
              <w:jc w:val="both"/>
              <w:rPr>
                <w:rFonts w:ascii="Arial" w:hAnsi="Arial" w:cs="Arial"/>
                <w:b/>
                <w:bCs/>
                <w:sz w:val="28"/>
                <w:szCs w:val="28"/>
              </w:rPr>
            </w:pPr>
            <w:r w:rsidRPr="00DA10CA">
              <w:rPr>
                <w:rFonts w:ascii="Arial" w:hAnsi="Arial" w:cs="Arial"/>
                <w:b/>
                <w:bCs/>
                <w:sz w:val="28"/>
                <w:szCs w:val="28"/>
              </w:rPr>
              <w:t>2018</w:t>
            </w:r>
          </w:p>
        </w:tc>
        <w:tc>
          <w:tcPr>
            <w:tcW w:w="708" w:type="dxa"/>
            <w:shd w:val="clear" w:color="auto" w:fill="auto"/>
            <w:hideMark/>
          </w:tcPr>
          <w:p w14:paraId="47F77ABA" w14:textId="77777777" w:rsidR="004513F4" w:rsidRPr="00DA10CA" w:rsidRDefault="004513F4" w:rsidP="00DA10CA">
            <w:pPr>
              <w:pStyle w:val="aff8"/>
              <w:jc w:val="both"/>
              <w:rPr>
                <w:rFonts w:ascii="Arial" w:hAnsi="Arial" w:cs="Arial"/>
                <w:b/>
                <w:bCs/>
                <w:sz w:val="28"/>
                <w:szCs w:val="28"/>
              </w:rPr>
            </w:pPr>
            <w:r w:rsidRPr="00DA10CA">
              <w:rPr>
                <w:rFonts w:ascii="Arial" w:hAnsi="Arial" w:cs="Arial"/>
                <w:b/>
                <w:bCs/>
                <w:sz w:val="28"/>
                <w:szCs w:val="28"/>
              </w:rPr>
              <w:t>2019</w:t>
            </w:r>
          </w:p>
        </w:tc>
        <w:tc>
          <w:tcPr>
            <w:tcW w:w="709" w:type="dxa"/>
            <w:shd w:val="clear" w:color="auto" w:fill="auto"/>
            <w:hideMark/>
          </w:tcPr>
          <w:p w14:paraId="7C2C1FDD" w14:textId="77777777" w:rsidR="004513F4" w:rsidRPr="00DA10CA" w:rsidRDefault="004513F4" w:rsidP="00DA10CA">
            <w:pPr>
              <w:pStyle w:val="aff8"/>
              <w:jc w:val="both"/>
              <w:rPr>
                <w:rFonts w:ascii="Arial" w:hAnsi="Arial" w:cs="Arial"/>
                <w:b/>
                <w:bCs/>
                <w:sz w:val="28"/>
                <w:szCs w:val="28"/>
              </w:rPr>
            </w:pPr>
            <w:r w:rsidRPr="00DA10CA">
              <w:rPr>
                <w:rFonts w:ascii="Arial" w:hAnsi="Arial" w:cs="Arial"/>
                <w:b/>
                <w:bCs/>
                <w:sz w:val="28"/>
                <w:szCs w:val="28"/>
              </w:rPr>
              <w:t>2020</w:t>
            </w:r>
          </w:p>
        </w:tc>
        <w:tc>
          <w:tcPr>
            <w:tcW w:w="709" w:type="dxa"/>
            <w:shd w:val="clear" w:color="auto" w:fill="auto"/>
            <w:hideMark/>
          </w:tcPr>
          <w:p w14:paraId="43CF6083" w14:textId="77777777" w:rsidR="004513F4" w:rsidRPr="00DA10CA" w:rsidRDefault="004513F4" w:rsidP="00DA10CA">
            <w:pPr>
              <w:pStyle w:val="aff8"/>
              <w:jc w:val="both"/>
              <w:rPr>
                <w:rFonts w:ascii="Arial" w:hAnsi="Arial" w:cs="Arial"/>
                <w:b/>
                <w:bCs/>
                <w:sz w:val="28"/>
                <w:szCs w:val="28"/>
              </w:rPr>
            </w:pPr>
            <w:r w:rsidRPr="00DA10CA">
              <w:rPr>
                <w:rFonts w:ascii="Arial" w:hAnsi="Arial" w:cs="Arial"/>
                <w:b/>
                <w:bCs/>
                <w:sz w:val="28"/>
                <w:szCs w:val="28"/>
              </w:rPr>
              <w:t>2021</w:t>
            </w:r>
          </w:p>
        </w:tc>
        <w:tc>
          <w:tcPr>
            <w:tcW w:w="709" w:type="dxa"/>
            <w:shd w:val="clear" w:color="auto" w:fill="auto"/>
            <w:hideMark/>
          </w:tcPr>
          <w:p w14:paraId="05B66BEB" w14:textId="77777777" w:rsidR="004513F4" w:rsidRPr="00DA10CA" w:rsidRDefault="004513F4" w:rsidP="00DA10CA">
            <w:pPr>
              <w:pStyle w:val="aff8"/>
              <w:jc w:val="both"/>
              <w:rPr>
                <w:rFonts w:ascii="Arial" w:hAnsi="Arial" w:cs="Arial"/>
                <w:b/>
                <w:bCs/>
                <w:sz w:val="28"/>
                <w:szCs w:val="28"/>
              </w:rPr>
            </w:pPr>
            <w:r w:rsidRPr="00DA10CA">
              <w:rPr>
                <w:rFonts w:ascii="Arial" w:hAnsi="Arial" w:cs="Arial"/>
                <w:b/>
                <w:bCs/>
                <w:sz w:val="28"/>
                <w:szCs w:val="28"/>
              </w:rPr>
              <w:t>2022</w:t>
            </w:r>
          </w:p>
        </w:tc>
        <w:tc>
          <w:tcPr>
            <w:tcW w:w="708" w:type="dxa"/>
            <w:shd w:val="clear" w:color="auto" w:fill="auto"/>
            <w:hideMark/>
          </w:tcPr>
          <w:p w14:paraId="4256C02E" w14:textId="77777777" w:rsidR="004513F4" w:rsidRPr="00DA10CA" w:rsidRDefault="004513F4" w:rsidP="00DA10CA">
            <w:pPr>
              <w:pStyle w:val="aff8"/>
              <w:jc w:val="both"/>
              <w:rPr>
                <w:rFonts w:ascii="Arial" w:hAnsi="Arial" w:cs="Arial"/>
                <w:b/>
                <w:bCs/>
                <w:sz w:val="28"/>
                <w:szCs w:val="28"/>
              </w:rPr>
            </w:pPr>
            <w:r w:rsidRPr="00DA10CA">
              <w:rPr>
                <w:rFonts w:ascii="Arial" w:hAnsi="Arial" w:cs="Arial"/>
                <w:b/>
                <w:bCs/>
                <w:sz w:val="28"/>
                <w:szCs w:val="28"/>
              </w:rPr>
              <w:t>2023</w:t>
            </w:r>
          </w:p>
        </w:tc>
        <w:tc>
          <w:tcPr>
            <w:tcW w:w="709" w:type="dxa"/>
            <w:shd w:val="clear" w:color="auto" w:fill="auto"/>
            <w:hideMark/>
          </w:tcPr>
          <w:p w14:paraId="15178C31" w14:textId="77777777" w:rsidR="004513F4" w:rsidRPr="00DA10CA" w:rsidRDefault="004513F4" w:rsidP="00DA10CA">
            <w:pPr>
              <w:pStyle w:val="aff8"/>
              <w:jc w:val="both"/>
              <w:rPr>
                <w:rFonts w:ascii="Arial" w:hAnsi="Arial" w:cs="Arial"/>
                <w:b/>
                <w:bCs/>
                <w:sz w:val="28"/>
                <w:szCs w:val="28"/>
              </w:rPr>
            </w:pPr>
            <w:r w:rsidRPr="00DA10CA">
              <w:rPr>
                <w:rFonts w:ascii="Arial" w:hAnsi="Arial" w:cs="Arial"/>
                <w:b/>
                <w:bCs/>
                <w:sz w:val="28"/>
                <w:szCs w:val="28"/>
              </w:rPr>
              <w:t>2024</w:t>
            </w:r>
          </w:p>
        </w:tc>
        <w:tc>
          <w:tcPr>
            <w:tcW w:w="709" w:type="dxa"/>
            <w:shd w:val="clear" w:color="auto" w:fill="auto"/>
            <w:hideMark/>
          </w:tcPr>
          <w:p w14:paraId="4369E15B" w14:textId="77777777" w:rsidR="004513F4" w:rsidRPr="00DA10CA" w:rsidRDefault="004513F4" w:rsidP="00DA10CA">
            <w:pPr>
              <w:pStyle w:val="aff8"/>
              <w:jc w:val="both"/>
              <w:rPr>
                <w:rFonts w:ascii="Arial" w:hAnsi="Arial" w:cs="Arial"/>
                <w:b/>
                <w:bCs/>
                <w:sz w:val="28"/>
                <w:szCs w:val="28"/>
              </w:rPr>
            </w:pPr>
            <w:r w:rsidRPr="00DA10CA">
              <w:rPr>
                <w:rFonts w:ascii="Arial" w:hAnsi="Arial" w:cs="Arial"/>
                <w:b/>
                <w:bCs/>
                <w:sz w:val="28"/>
                <w:szCs w:val="28"/>
              </w:rPr>
              <w:t>2025</w:t>
            </w:r>
          </w:p>
        </w:tc>
      </w:tr>
      <w:tr w:rsidR="004513F4" w:rsidRPr="00DA10CA" w14:paraId="0CDC9DDC" w14:textId="77777777" w:rsidTr="003C7712">
        <w:trPr>
          <w:trHeight w:val="60"/>
        </w:trPr>
        <w:tc>
          <w:tcPr>
            <w:tcW w:w="2552" w:type="dxa"/>
            <w:shd w:val="clear" w:color="auto" w:fill="auto"/>
            <w:vAlign w:val="bottom"/>
            <w:hideMark/>
          </w:tcPr>
          <w:p w14:paraId="5CF8E142" w14:textId="77777777" w:rsidR="004513F4" w:rsidRPr="00DA10CA" w:rsidRDefault="004513F4" w:rsidP="00DA10CA">
            <w:pPr>
              <w:pStyle w:val="aff8"/>
              <w:jc w:val="both"/>
              <w:rPr>
                <w:rFonts w:ascii="Arial" w:hAnsi="Arial" w:cs="Arial"/>
                <w:b/>
                <w:bCs/>
                <w:sz w:val="28"/>
                <w:szCs w:val="28"/>
              </w:rPr>
            </w:pPr>
            <w:r w:rsidRPr="00DA10CA">
              <w:rPr>
                <w:rFonts w:ascii="Arial" w:hAnsi="Arial" w:cs="Arial"/>
                <w:b/>
                <w:bCs/>
                <w:sz w:val="28"/>
                <w:szCs w:val="28"/>
              </w:rPr>
              <w:t>Республика Казахстан</w:t>
            </w:r>
          </w:p>
        </w:tc>
        <w:tc>
          <w:tcPr>
            <w:tcW w:w="742" w:type="dxa"/>
            <w:shd w:val="clear" w:color="auto" w:fill="auto"/>
            <w:noWrap/>
            <w:vAlign w:val="bottom"/>
            <w:hideMark/>
          </w:tcPr>
          <w:p w14:paraId="0C1FED74" w14:textId="77777777" w:rsidR="004513F4" w:rsidRPr="00DA10CA" w:rsidRDefault="004513F4" w:rsidP="00DA10CA">
            <w:pPr>
              <w:pStyle w:val="aff8"/>
              <w:jc w:val="both"/>
              <w:rPr>
                <w:rFonts w:ascii="Arial" w:hAnsi="Arial" w:cs="Arial"/>
                <w:b/>
                <w:bCs/>
                <w:sz w:val="28"/>
                <w:szCs w:val="28"/>
              </w:rPr>
            </w:pPr>
            <w:r w:rsidRPr="00DA10CA">
              <w:rPr>
                <w:rFonts w:ascii="Arial" w:hAnsi="Arial" w:cs="Arial"/>
                <w:b/>
                <w:bCs/>
                <w:sz w:val="28"/>
                <w:szCs w:val="28"/>
              </w:rPr>
              <w:t>12,6</w:t>
            </w:r>
          </w:p>
        </w:tc>
        <w:tc>
          <w:tcPr>
            <w:tcW w:w="709" w:type="dxa"/>
            <w:shd w:val="clear" w:color="auto" w:fill="auto"/>
            <w:noWrap/>
            <w:vAlign w:val="bottom"/>
            <w:hideMark/>
          </w:tcPr>
          <w:p w14:paraId="3FE5233A" w14:textId="77777777" w:rsidR="004513F4" w:rsidRPr="00DA10CA" w:rsidRDefault="004513F4" w:rsidP="00DA10CA">
            <w:pPr>
              <w:pStyle w:val="aff8"/>
              <w:jc w:val="both"/>
              <w:rPr>
                <w:rFonts w:ascii="Arial" w:hAnsi="Arial" w:cs="Arial"/>
                <w:b/>
                <w:bCs/>
                <w:sz w:val="28"/>
                <w:szCs w:val="28"/>
              </w:rPr>
            </w:pPr>
            <w:r w:rsidRPr="00DA10CA">
              <w:rPr>
                <w:rFonts w:ascii="Arial" w:hAnsi="Arial" w:cs="Arial"/>
                <w:b/>
                <w:bCs/>
                <w:sz w:val="28"/>
                <w:szCs w:val="28"/>
              </w:rPr>
              <w:t>17,4</w:t>
            </w:r>
          </w:p>
        </w:tc>
        <w:tc>
          <w:tcPr>
            <w:tcW w:w="709" w:type="dxa"/>
            <w:shd w:val="clear" w:color="auto" w:fill="auto"/>
            <w:noWrap/>
            <w:vAlign w:val="bottom"/>
            <w:hideMark/>
          </w:tcPr>
          <w:p w14:paraId="548548BA" w14:textId="77777777" w:rsidR="004513F4" w:rsidRPr="00DA10CA" w:rsidRDefault="004513F4" w:rsidP="00DA10CA">
            <w:pPr>
              <w:pStyle w:val="aff8"/>
              <w:jc w:val="both"/>
              <w:rPr>
                <w:rFonts w:ascii="Arial" w:hAnsi="Arial" w:cs="Arial"/>
                <w:b/>
                <w:bCs/>
                <w:sz w:val="28"/>
                <w:szCs w:val="28"/>
              </w:rPr>
            </w:pPr>
            <w:r w:rsidRPr="00DA10CA">
              <w:rPr>
                <w:rFonts w:ascii="Arial" w:hAnsi="Arial" w:cs="Arial"/>
                <w:b/>
                <w:bCs/>
                <w:sz w:val="28"/>
                <w:szCs w:val="28"/>
              </w:rPr>
              <w:t>17,4</w:t>
            </w:r>
          </w:p>
        </w:tc>
        <w:tc>
          <w:tcPr>
            <w:tcW w:w="708" w:type="dxa"/>
            <w:shd w:val="clear" w:color="auto" w:fill="auto"/>
            <w:noWrap/>
            <w:vAlign w:val="bottom"/>
            <w:hideMark/>
          </w:tcPr>
          <w:p w14:paraId="1843ED8D" w14:textId="77777777" w:rsidR="004513F4" w:rsidRPr="00DA10CA" w:rsidRDefault="004513F4" w:rsidP="00DA10CA">
            <w:pPr>
              <w:pStyle w:val="aff8"/>
              <w:jc w:val="both"/>
              <w:rPr>
                <w:rFonts w:ascii="Arial" w:hAnsi="Arial" w:cs="Arial"/>
                <w:b/>
                <w:bCs/>
                <w:sz w:val="28"/>
                <w:szCs w:val="28"/>
              </w:rPr>
            </w:pPr>
            <w:r w:rsidRPr="00DA10CA">
              <w:rPr>
                <w:rFonts w:ascii="Arial" w:hAnsi="Arial" w:cs="Arial"/>
                <w:b/>
                <w:bCs/>
                <w:sz w:val="28"/>
                <w:szCs w:val="28"/>
              </w:rPr>
              <w:t>15,2</w:t>
            </w:r>
          </w:p>
        </w:tc>
        <w:tc>
          <w:tcPr>
            <w:tcW w:w="709" w:type="dxa"/>
            <w:shd w:val="clear" w:color="auto" w:fill="auto"/>
            <w:noWrap/>
            <w:vAlign w:val="bottom"/>
            <w:hideMark/>
          </w:tcPr>
          <w:p w14:paraId="00FCF5DF" w14:textId="77777777" w:rsidR="004513F4" w:rsidRPr="00DA10CA" w:rsidRDefault="004513F4" w:rsidP="00DA10CA">
            <w:pPr>
              <w:pStyle w:val="aff8"/>
              <w:jc w:val="both"/>
              <w:rPr>
                <w:rFonts w:ascii="Arial" w:hAnsi="Arial" w:cs="Arial"/>
                <w:b/>
                <w:bCs/>
                <w:sz w:val="28"/>
                <w:szCs w:val="28"/>
              </w:rPr>
            </w:pPr>
            <w:r w:rsidRPr="00DA10CA">
              <w:rPr>
                <w:rFonts w:ascii="Arial" w:hAnsi="Arial" w:cs="Arial"/>
                <w:b/>
                <w:bCs/>
                <w:sz w:val="28"/>
                <w:szCs w:val="28"/>
              </w:rPr>
              <w:t>15,2</w:t>
            </w:r>
          </w:p>
        </w:tc>
        <w:tc>
          <w:tcPr>
            <w:tcW w:w="709" w:type="dxa"/>
            <w:shd w:val="clear" w:color="auto" w:fill="auto"/>
            <w:noWrap/>
            <w:vAlign w:val="bottom"/>
            <w:hideMark/>
          </w:tcPr>
          <w:p w14:paraId="03710F9B" w14:textId="77777777" w:rsidR="004513F4" w:rsidRPr="00DA10CA" w:rsidRDefault="004513F4" w:rsidP="00DA10CA">
            <w:pPr>
              <w:pStyle w:val="aff8"/>
              <w:jc w:val="both"/>
              <w:rPr>
                <w:rFonts w:ascii="Arial" w:hAnsi="Arial" w:cs="Arial"/>
                <w:b/>
                <w:bCs/>
                <w:sz w:val="28"/>
                <w:szCs w:val="28"/>
              </w:rPr>
            </w:pPr>
            <w:r w:rsidRPr="00DA10CA">
              <w:rPr>
                <w:rFonts w:ascii="Arial" w:hAnsi="Arial" w:cs="Arial"/>
                <w:b/>
                <w:bCs/>
                <w:sz w:val="28"/>
                <w:szCs w:val="28"/>
              </w:rPr>
              <w:t>14,5</w:t>
            </w:r>
          </w:p>
        </w:tc>
        <w:tc>
          <w:tcPr>
            <w:tcW w:w="709" w:type="dxa"/>
            <w:shd w:val="clear" w:color="auto" w:fill="auto"/>
            <w:noWrap/>
            <w:vAlign w:val="bottom"/>
            <w:hideMark/>
          </w:tcPr>
          <w:p w14:paraId="23706B81" w14:textId="77777777" w:rsidR="004513F4" w:rsidRPr="00DA10CA" w:rsidRDefault="004513F4" w:rsidP="00DA10CA">
            <w:pPr>
              <w:pStyle w:val="aff8"/>
              <w:jc w:val="both"/>
              <w:rPr>
                <w:rFonts w:ascii="Arial" w:hAnsi="Arial" w:cs="Arial"/>
                <w:b/>
                <w:bCs/>
                <w:sz w:val="28"/>
                <w:szCs w:val="28"/>
              </w:rPr>
            </w:pPr>
            <w:r w:rsidRPr="00DA10CA">
              <w:rPr>
                <w:rFonts w:ascii="Arial" w:hAnsi="Arial" w:cs="Arial"/>
                <w:b/>
                <w:bCs/>
                <w:sz w:val="28"/>
                <w:szCs w:val="28"/>
              </w:rPr>
              <w:t>10,2</w:t>
            </w:r>
          </w:p>
        </w:tc>
        <w:tc>
          <w:tcPr>
            <w:tcW w:w="708" w:type="dxa"/>
            <w:shd w:val="clear" w:color="auto" w:fill="auto"/>
            <w:noWrap/>
            <w:vAlign w:val="bottom"/>
            <w:hideMark/>
          </w:tcPr>
          <w:p w14:paraId="2AD8E9B2" w14:textId="77777777" w:rsidR="004513F4" w:rsidRPr="00DA10CA" w:rsidRDefault="004513F4" w:rsidP="00DA10CA">
            <w:pPr>
              <w:pStyle w:val="aff8"/>
              <w:jc w:val="both"/>
              <w:rPr>
                <w:rFonts w:ascii="Arial" w:hAnsi="Arial" w:cs="Arial"/>
                <w:b/>
                <w:bCs/>
                <w:sz w:val="28"/>
                <w:szCs w:val="28"/>
              </w:rPr>
            </w:pPr>
            <w:r w:rsidRPr="00DA10CA">
              <w:rPr>
                <w:rFonts w:ascii="Arial" w:hAnsi="Arial" w:cs="Arial"/>
                <w:b/>
                <w:bCs/>
                <w:sz w:val="28"/>
                <w:szCs w:val="28"/>
              </w:rPr>
              <w:t>18,7</w:t>
            </w:r>
          </w:p>
        </w:tc>
        <w:tc>
          <w:tcPr>
            <w:tcW w:w="709" w:type="dxa"/>
            <w:shd w:val="clear" w:color="auto" w:fill="auto"/>
            <w:noWrap/>
            <w:vAlign w:val="bottom"/>
            <w:hideMark/>
          </w:tcPr>
          <w:p w14:paraId="5E8A2432" w14:textId="77777777" w:rsidR="004513F4" w:rsidRPr="00DA10CA" w:rsidRDefault="004513F4" w:rsidP="00DA10CA">
            <w:pPr>
              <w:pStyle w:val="aff8"/>
              <w:jc w:val="both"/>
              <w:rPr>
                <w:rFonts w:ascii="Arial" w:hAnsi="Arial" w:cs="Arial"/>
                <w:b/>
                <w:bCs/>
                <w:sz w:val="28"/>
                <w:szCs w:val="28"/>
              </w:rPr>
            </w:pPr>
            <w:r w:rsidRPr="00DA10CA">
              <w:rPr>
                <w:rFonts w:ascii="Arial" w:hAnsi="Arial" w:cs="Arial"/>
                <w:b/>
                <w:bCs/>
                <w:sz w:val="28"/>
                <w:szCs w:val="28"/>
              </w:rPr>
              <w:t>25,0</w:t>
            </w:r>
          </w:p>
        </w:tc>
        <w:tc>
          <w:tcPr>
            <w:tcW w:w="709" w:type="dxa"/>
            <w:shd w:val="clear" w:color="auto" w:fill="auto"/>
            <w:noWrap/>
            <w:vAlign w:val="bottom"/>
            <w:hideMark/>
          </w:tcPr>
          <w:p w14:paraId="749B8224" w14:textId="77777777" w:rsidR="004513F4" w:rsidRPr="00DA10CA" w:rsidRDefault="004513F4" w:rsidP="00DA10CA">
            <w:pPr>
              <w:pStyle w:val="aff8"/>
              <w:jc w:val="both"/>
              <w:rPr>
                <w:rFonts w:ascii="Arial" w:hAnsi="Arial" w:cs="Arial"/>
                <w:b/>
                <w:bCs/>
                <w:sz w:val="28"/>
                <w:szCs w:val="28"/>
              </w:rPr>
            </w:pPr>
            <w:r w:rsidRPr="00DA10CA">
              <w:rPr>
                <w:rFonts w:ascii="Arial" w:hAnsi="Arial" w:cs="Arial"/>
                <w:b/>
                <w:bCs/>
                <w:sz w:val="28"/>
                <w:szCs w:val="28"/>
              </w:rPr>
              <w:t>17,7</w:t>
            </w:r>
          </w:p>
        </w:tc>
      </w:tr>
      <w:tr w:rsidR="004513F4" w:rsidRPr="00DA10CA" w14:paraId="0204666D" w14:textId="77777777" w:rsidTr="003C7712">
        <w:trPr>
          <w:trHeight w:val="70"/>
        </w:trPr>
        <w:tc>
          <w:tcPr>
            <w:tcW w:w="2552" w:type="dxa"/>
            <w:shd w:val="clear" w:color="auto" w:fill="auto"/>
            <w:noWrap/>
            <w:vAlign w:val="bottom"/>
            <w:hideMark/>
          </w:tcPr>
          <w:p w14:paraId="06A0C14A" w14:textId="77777777" w:rsidR="004513F4" w:rsidRPr="00DA10CA" w:rsidRDefault="004513F4" w:rsidP="00DA10CA">
            <w:pPr>
              <w:pStyle w:val="aff8"/>
              <w:jc w:val="both"/>
              <w:rPr>
                <w:rFonts w:ascii="Arial" w:hAnsi="Arial" w:cs="Arial"/>
                <w:sz w:val="28"/>
                <w:szCs w:val="28"/>
              </w:rPr>
            </w:pPr>
            <w:r w:rsidRPr="00DA10CA">
              <w:rPr>
                <w:rFonts w:ascii="Arial" w:hAnsi="Arial" w:cs="Arial"/>
                <w:sz w:val="28"/>
                <w:szCs w:val="28"/>
              </w:rPr>
              <w:t>Абай</w:t>
            </w:r>
          </w:p>
        </w:tc>
        <w:tc>
          <w:tcPr>
            <w:tcW w:w="742" w:type="dxa"/>
            <w:shd w:val="clear" w:color="auto" w:fill="auto"/>
            <w:noWrap/>
            <w:vAlign w:val="bottom"/>
            <w:hideMark/>
          </w:tcPr>
          <w:p w14:paraId="3D7E8343" w14:textId="77777777" w:rsidR="004513F4" w:rsidRPr="00DA10CA" w:rsidRDefault="004513F4" w:rsidP="00DA10CA">
            <w:pPr>
              <w:pStyle w:val="aff8"/>
              <w:jc w:val="both"/>
              <w:rPr>
                <w:rFonts w:ascii="Arial" w:hAnsi="Arial" w:cs="Arial"/>
                <w:sz w:val="28"/>
                <w:szCs w:val="28"/>
              </w:rPr>
            </w:pPr>
            <w:r w:rsidRPr="00DA10CA">
              <w:rPr>
                <w:rFonts w:ascii="Arial" w:hAnsi="Arial" w:cs="Arial"/>
                <w:sz w:val="28"/>
                <w:szCs w:val="28"/>
              </w:rPr>
              <w:t>-</w:t>
            </w:r>
          </w:p>
        </w:tc>
        <w:tc>
          <w:tcPr>
            <w:tcW w:w="709" w:type="dxa"/>
            <w:shd w:val="clear" w:color="auto" w:fill="auto"/>
            <w:noWrap/>
            <w:vAlign w:val="bottom"/>
            <w:hideMark/>
          </w:tcPr>
          <w:p w14:paraId="397E6BBF" w14:textId="77777777" w:rsidR="004513F4" w:rsidRPr="00DA10CA" w:rsidRDefault="004513F4" w:rsidP="00DA10CA">
            <w:pPr>
              <w:pStyle w:val="aff8"/>
              <w:jc w:val="both"/>
              <w:rPr>
                <w:rFonts w:ascii="Arial" w:hAnsi="Arial" w:cs="Arial"/>
                <w:sz w:val="28"/>
                <w:szCs w:val="28"/>
              </w:rPr>
            </w:pPr>
            <w:r w:rsidRPr="00DA10CA">
              <w:rPr>
                <w:rFonts w:ascii="Arial" w:hAnsi="Arial" w:cs="Arial"/>
                <w:sz w:val="28"/>
                <w:szCs w:val="28"/>
              </w:rPr>
              <w:t>-</w:t>
            </w:r>
          </w:p>
        </w:tc>
        <w:tc>
          <w:tcPr>
            <w:tcW w:w="709" w:type="dxa"/>
            <w:shd w:val="clear" w:color="auto" w:fill="auto"/>
            <w:noWrap/>
            <w:vAlign w:val="bottom"/>
            <w:hideMark/>
          </w:tcPr>
          <w:p w14:paraId="41F84006" w14:textId="77777777" w:rsidR="004513F4" w:rsidRPr="00DA10CA" w:rsidRDefault="004513F4" w:rsidP="00DA10CA">
            <w:pPr>
              <w:pStyle w:val="aff8"/>
              <w:jc w:val="both"/>
              <w:rPr>
                <w:rFonts w:ascii="Arial" w:hAnsi="Arial" w:cs="Arial"/>
                <w:sz w:val="28"/>
                <w:szCs w:val="28"/>
              </w:rPr>
            </w:pPr>
            <w:r w:rsidRPr="00DA10CA">
              <w:rPr>
                <w:rFonts w:ascii="Arial" w:hAnsi="Arial" w:cs="Arial"/>
                <w:sz w:val="28"/>
                <w:szCs w:val="28"/>
              </w:rPr>
              <w:t>-</w:t>
            </w:r>
          </w:p>
        </w:tc>
        <w:tc>
          <w:tcPr>
            <w:tcW w:w="708" w:type="dxa"/>
            <w:shd w:val="clear" w:color="auto" w:fill="auto"/>
            <w:noWrap/>
            <w:vAlign w:val="bottom"/>
            <w:hideMark/>
          </w:tcPr>
          <w:p w14:paraId="6BBD0483" w14:textId="77777777" w:rsidR="004513F4" w:rsidRPr="00DA10CA" w:rsidRDefault="004513F4" w:rsidP="00DA10CA">
            <w:pPr>
              <w:pStyle w:val="aff8"/>
              <w:jc w:val="both"/>
              <w:rPr>
                <w:rFonts w:ascii="Arial" w:hAnsi="Arial" w:cs="Arial"/>
                <w:sz w:val="28"/>
                <w:szCs w:val="28"/>
              </w:rPr>
            </w:pPr>
            <w:r w:rsidRPr="00DA10CA">
              <w:rPr>
                <w:rFonts w:ascii="Arial" w:hAnsi="Arial" w:cs="Arial"/>
                <w:sz w:val="28"/>
                <w:szCs w:val="28"/>
              </w:rPr>
              <w:t>-</w:t>
            </w:r>
          </w:p>
        </w:tc>
        <w:tc>
          <w:tcPr>
            <w:tcW w:w="709" w:type="dxa"/>
            <w:shd w:val="clear" w:color="auto" w:fill="auto"/>
            <w:noWrap/>
            <w:vAlign w:val="bottom"/>
            <w:hideMark/>
          </w:tcPr>
          <w:p w14:paraId="4D6309BA" w14:textId="77777777" w:rsidR="004513F4" w:rsidRPr="00DA10CA" w:rsidRDefault="004513F4" w:rsidP="00DA10CA">
            <w:pPr>
              <w:pStyle w:val="aff8"/>
              <w:jc w:val="both"/>
              <w:rPr>
                <w:rFonts w:ascii="Arial" w:hAnsi="Arial" w:cs="Arial"/>
                <w:sz w:val="28"/>
                <w:szCs w:val="28"/>
              </w:rPr>
            </w:pPr>
            <w:r w:rsidRPr="00DA10CA">
              <w:rPr>
                <w:rFonts w:ascii="Arial" w:hAnsi="Arial" w:cs="Arial"/>
                <w:sz w:val="28"/>
                <w:szCs w:val="28"/>
              </w:rPr>
              <w:t>-</w:t>
            </w:r>
          </w:p>
        </w:tc>
        <w:tc>
          <w:tcPr>
            <w:tcW w:w="709" w:type="dxa"/>
            <w:shd w:val="clear" w:color="auto" w:fill="auto"/>
            <w:noWrap/>
            <w:vAlign w:val="bottom"/>
            <w:hideMark/>
          </w:tcPr>
          <w:p w14:paraId="6B791363" w14:textId="77777777" w:rsidR="004513F4" w:rsidRPr="00DA10CA" w:rsidRDefault="004513F4" w:rsidP="00DA10CA">
            <w:pPr>
              <w:pStyle w:val="aff8"/>
              <w:jc w:val="both"/>
              <w:rPr>
                <w:rFonts w:ascii="Arial" w:hAnsi="Arial" w:cs="Arial"/>
                <w:sz w:val="28"/>
                <w:szCs w:val="28"/>
              </w:rPr>
            </w:pPr>
            <w:r w:rsidRPr="00DA10CA">
              <w:rPr>
                <w:rFonts w:ascii="Arial" w:hAnsi="Arial" w:cs="Arial"/>
                <w:sz w:val="28"/>
                <w:szCs w:val="28"/>
              </w:rPr>
              <w:t>-</w:t>
            </w:r>
          </w:p>
        </w:tc>
        <w:tc>
          <w:tcPr>
            <w:tcW w:w="709" w:type="dxa"/>
            <w:shd w:val="clear" w:color="auto" w:fill="auto"/>
            <w:noWrap/>
            <w:vAlign w:val="bottom"/>
            <w:hideMark/>
          </w:tcPr>
          <w:p w14:paraId="1EE9AF9C" w14:textId="77777777" w:rsidR="004513F4" w:rsidRPr="00DA10CA" w:rsidRDefault="004513F4" w:rsidP="00DA10CA">
            <w:pPr>
              <w:pStyle w:val="aff8"/>
              <w:jc w:val="both"/>
              <w:rPr>
                <w:rFonts w:ascii="Arial" w:hAnsi="Arial" w:cs="Arial"/>
                <w:sz w:val="28"/>
                <w:szCs w:val="28"/>
              </w:rPr>
            </w:pPr>
            <w:r w:rsidRPr="00DA10CA">
              <w:rPr>
                <w:rFonts w:ascii="Arial" w:hAnsi="Arial" w:cs="Arial"/>
                <w:sz w:val="28"/>
                <w:szCs w:val="28"/>
              </w:rPr>
              <w:t>0,0</w:t>
            </w:r>
          </w:p>
        </w:tc>
        <w:tc>
          <w:tcPr>
            <w:tcW w:w="708" w:type="dxa"/>
            <w:shd w:val="clear" w:color="auto" w:fill="auto"/>
            <w:noWrap/>
            <w:vAlign w:val="bottom"/>
            <w:hideMark/>
          </w:tcPr>
          <w:p w14:paraId="0602A3DB" w14:textId="77777777" w:rsidR="004513F4" w:rsidRPr="00DA10CA" w:rsidRDefault="004513F4" w:rsidP="00DA10CA">
            <w:pPr>
              <w:pStyle w:val="aff8"/>
              <w:jc w:val="both"/>
              <w:rPr>
                <w:rFonts w:ascii="Arial" w:hAnsi="Arial" w:cs="Arial"/>
                <w:sz w:val="28"/>
                <w:szCs w:val="28"/>
              </w:rPr>
            </w:pPr>
            <w:r w:rsidRPr="00DA10CA">
              <w:rPr>
                <w:rFonts w:ascii="Arial" w:hAnsi="Arial" w:cs="Arial"/>
                <w:sz w:val="28"/>
                <w:szCs w:val="28"/>
              </w:rPr>
              <w:t>0,0</w:t>
            </w:r>
          </w:p>
        </w:tc>
        <w:tc>
          <w:tcPr>
            <w:tcW w:w="709" w:type="dxa"/>
            <w:shd w:val="clear" w:color="auto" w:fill="auto"/>
            <w:noWrap/>
            <w:vAlign w:val="bottom"/>
            <w:hideMark/>
          </w:tcPr>
          <w:p w14:paraId="2E54B42B" w14:textId="77777777" w:rsidR="004513F4" w:rsidRPr="00DA10CA" w:rsidRDefault="004513F4" w:rsidP="00DA10CA">
            <w:pPr>
              <w:pStyle w:val="aff8"/>
              <w:jc w:val="both"/>
              <w:rPr>
                <w:rFonts w:ascii="Arial" w:hAnsi="Arial" w:cs="Arial"/>
                <w:sz w:val="28"/>
                <w:szCs w:val="28"/>
              </w:rPr>
            </w:pPr>
            <w:r w:rsidRPr="00DA10CA">
              <w:rPr>
                <w:rFonts w:ascii="Arial" w:hAnsi="Arial" w:cs="Arial"/>
                <w:sz w:val="28"/>
                <w:szCs w:val="28"/>
              </w:rPr>
              <w:t>0,0</w:t>
            </w:r>
          </w:p>
        </w:tc>
        <w:tc>
          <w:tcPr>
            <w:tcW w:w="709" w:type="dxa"/>
            <w:shd w:val="clear" w:color="auto" w:fill="auto"/>
            <w:noWrap/>
            <w:vAlign w:val="bottom"/>
            <w:hideMark/>
          </w:tcPr>
          <w:p w14:paraId="0290A486" w14:textId="77777777" w:rsidR="004513F4" w:rsidRPr="00DA10CA" w:rsidRDefault="004513F4" w:rsidP="00DA10CA">
            <w:pPr>
              <w:pStyle w:val="aff8"/>
              <w:jc w:val="both"/>
              <w:rPr>
                <w:rFonts w:ascii="Arial" w:hAnsi="Arial" w:cs="Arial"/>
                <w:sz w:val="28"/>
                <w:szCs w:val="28"/>
              </w:rPr>
            </w:pPr>
            <w:r w:rsidRPr="00DA10CA">
              <w:rPr>
                <w:rFonts w:ascii="Arial" w:hAnsi="Arial" w:cs="Arial"/>
                <w:sz w:val="28"/>
                <w:szCs w:val="28"/>
              </w:rPr>
              <w:t>0,0</w:t>
            </w:r>
          </w:p>
        </w:tc>
      </w:tr>
      <w:tr w:rsidR="004513F4" w:rsidRPr="00DA10CA" w14:paraId="058BFFDB" w14:textId="77777777" w:rsidTr="003C7712">
        <w:trPr>
          <w:trHeight w:val="70"/>
        </w:trPr>
        <w:tc>
          <w:tcPr>
            <w:tcW w:w="2552" w:type="dxa"/>
            <w:shd w:val="clear" w:color="auto" w:fill="auto"/>
            <w:vAlign w:val="bottom"/>
            <w:hideMark/>
          </w:tcPr>
          <w:p w14:paraId="7DDA0A7C" w14:textId="77777777" w:rsidR="004513F4" w:rsidRPr="00DA10CA" w:rsidRDefault="004513F4" w:rsidP="00DA10CA">
            <w:pPr>
              <w:pStyle w:val="aff8"/>
              <w:jc w:val="both"/>
              <w:rPr>
                <w:rFonts w:ascii="Arial" w:hAnsi="Arial" w:cs="Arial"/>
                <w:color w:val="000000"/>
                <w:sz w:val="28"/>
                <w:szCs w:val="28"/>
              </w:rPr>
            </w:pPr>
            <w:r w:rsidRPr="00DA10CA">
              <w:rPr>
                <w:rFonts w:ascii="Arial" w:hAnsi="Arial" w:cs="Arial"/>
                <w:color w:val="000000"/>
                <w:sz w:val="28"/>
                <w:szCs w:val="28"/>
              </w:rPr>
              <w:t>Акмолинская</w:t>
            </w:r>
          </w:p>
        </w:tc>
        <w:tc>
          <w:tcPr>
            <w:tcW w:w="742" w:type="dxa"/>
            <w:shd w:val="clear" w:color="auto" w:fill="auto"/>
            <w:vAlign w:val="bottom"/>
            <w:hideMark/>
          </w:tcPr>
          <w:p w14:paraId="1C047B81" w14:textId="77777777" w:rsidR="004513F4" w:rsidRPr="00DA10CA" w:rsidRDefault="004513F4" w:rsidP="00DA10CA">
            <w:pPr>
              <w:pStyle w:val="aff8"/>
              <w:jc w:val="both"/>
              <w:rPr>
                <w:rFonts w:ascii="Arial" w:hAnsi="Arial" w:cs="Arial"/>
                <w:sz w:val="28"/>
                <w:szCs w:val="28"/>
              </w:rPr>
            </w:pPr>
          </w:p>
        </w:tc>
        <w:tc>
          <w:tcPr>
            <w:tcW w:w="709" w:type="dxa"/>
            <w:shd w:val="clear" w:color="auto" w:fill="auto"/>
            <w:vAlign w:val="bottom"/>
            <w:hideMark/>
          </w:tcPr>
          <w:p w14:paraId="7302D7DB" w14:textId="77777777" w:rsidR="004513F4" w:rsidRPr="00DA10CA" w:rsidRDefault="004513F4" w:rsidP="00DA10CA">
            <w:pPr>
              <w:pStyle w:val="aff8"/>
              <w:jc w:val="both"/>
              <w:rPr>
                <w:rFonts w:ascii="Arial" w:hAnsi="Arial" w:cs="Arial"/>
                <w:sz w:val="28"/>
                <w:szCs w:val="28"/>
              </w:rPr>
            </w:pPr>
          </w:p>
        </w:tc>
        <w:tc>
          <w:tcPr>
            <w:tcW w:w="709" w:type="dxa"/>
            <w:shd w:val="clear" w:color="auto" w:fill="auto"/>
            <w:vAlign w:val="bottom"/>
            <w:hideMark/>
          </w:tcPr>
          <w:p w14:paraId="4F1FDE26" w14:textId="77777777" w:rsidR="004513F4" w:rsidRPr="00DA10CA" w:rsidRDefault="004513F4" w:rsidP="00DA10CA">
            <w:pPr>
              <w:pStyle w:val="aff8"/>
              <w:jc w:val="both"/>
              <w:rPr>
                <w:rFonts w:ascii="Arial" w:hAnsi="Arial" w:cs="Arial"/>
                <w:sz w:val="28"/>
                <w:szCs w:val="28"/>
              </w:rPr>
            </w:pPr>
          </w:p>
        </w:tc>
        <w:tc>
          <w:tcPr>
            <w:tcW w:w="708" w:type="dxa"/>
            <w:shd w:val="clear" w:color="auto" w:fill="auto"/>
            <w:vAlign w:val="bottom"/>
            <w:hideMark/>
          </w:tcPr>
          <w:p w14:paraId="149A3FBC" w14:textId="77777777" w:rsidR="004513F4" w:rsidRPr="00DA10CA" w:rsidRDefault="004513F4" w:rsidP="00DA10CA">
            <w:pPr>
              <w:pStyle w:val="aff8"/>
              <w:jc w:val="both"/>
              <w:rPr>
                <w:rFonts w:ascii="Arial" w:hAnsi="Arial" w:cs="Arial"/>
                <w:sz w:val="28"/>
                <w:szCs w:val="28"/>
              </w:rPr>
            </w:pPr>
          </w:p>
        </w:tc>
        <w:tc>
          <w:tcPr>
            <w:tcW w:w="709" w:type="dxa"/>
            <w:shd w:val="clear" w:color="auto" w:fill="auto"/>
            <w:vAlign w:val="bottom"/>
            <w:hideMark/>
          </w:tcPr>
          <w:p w14:paraId="7C8BC04C" w14:textId="77777777" w:rsidR="004513F4" w:rsidRPr="00DA10CA" w:rsidRDefault="004513F4" w:rsidP="00DA10CA">
            <w:pPr>
              <w:pStyle w:val="aff8"/>
              <w:jc w:val="both"/>
              <w:rPr>
                <w:rFonts w:ascii="Arial" w:hAnsi="Arial" w:cs="Arial"/>
                <w:sz w:val="28"/>
                <w:szCs w:val="28"/>
              </w:rPr>
            </w:pPr>
          </w:p>
        </w:tc>
        <w:tc>
          <w:tcPr>
            <w:tcW w:w="709" w:type="dxa"/>
            <w:shd w:val="clear" w:color="auto" w:fill="auto"/>
            <w:vAlign w:val="bottom"/>
            <w:hideMark/>
          </w:tcPr>
          <w:p w14:paraId="185D1BDF" w14:textId="77777777" w:rsidR="004513F4" w:rsidRPr="00DA10CA" w:rsidRDefault="004513F4" w:rsidP="00DA10CA">
            <w:pPr>
              <w:pStyle w:val="aff8"/>
              <w:jc w:val="both"/>
              <w:rPr>
                <w:rFonts w:ascii="Arial" w:hAnsi="Arial" w:cs="Arial"/>
                <w:sz w:val="28"/>
                <w:szCs w:val="28"/>
              </w:rPr>
            </w:pPr>
          </w:p>
        </w:tc>
        <w:tc>
          <w:tcPr>
            <w:tcW w:w="709" w:type="dxa"/>
            <w:shd w:val="clear" w:color="auto" w:fill="auto"/>
            <w:vAlign w:val="bottom"/>
            <w:hideMark/>
          </w:tcPr>
          <w:p w14:paraId="47030205" w14:textId="77777777" w:rsidR="004513F4" w:rsidRPr="00DA10CA" w:rsidRDefault="004513F4" w:rsidP="00DA10CA">
            <w:pPr>
              <w:pStyle w:val="aff8"/>
              <w:jc w:val="both"/>
              <w:rPr>
                <w:rFonts w:ascii="Arial" w:hAnsi="Arial" w:cs="Arial"/>
                <w:sz w:val="28"/>
                <w:szCs w:val="28"/>
              </w:rPr>
            </w:pPr>
          </w:p>
        </w:tc>
        <w:tc>
          <w:tcPr>
            <w:tcW w:w="708" w:type="dxa"/>
            <w:shd w:val="clear" w:color="auto" w:fill="auto"/>
            <w:vAlign w:val="bottom"/>
            <w:hideMark/>
          </w:tcPr>
          <w:p w14:paraId="597142A5" w14:textId="77777777" w:rsidR="004513F4" w:rsidRPr="00DA10CA" w:rsidRDefault="004513F4" w:rsidP="00DA10CA">
            <w:pPr>
              <w:pStyle w:val="aff8"/>
              <w:jc w:val="both"/>
              <w:rPr>
                <w:rFonts w:ascii="Arial" w:hAnsi="Arial" w:cs="Arial"/>
                <w:sz w:val="28"/>
                <w:szCs w:val="28"/>
              </w:rPr>
            </w:pPr>
          </w:p>
        </w:tc>
        <w:tc>
          <w:tcPr>
            <w:tcW w:w="709" w:type="dxa"/>
            <w:shd w:val="clear" w:color="auto" w:fill="auto"/>
            <w:vAlign w:val="bottom"/>
            <w:hideMark/>
          </w:tcPr>
          <w:p w14:paraId="6916A30F" w14:textId="77777777" w:rsidR="004513F4" w:rsidRPr="00DA10CA" w:rsidRDefault="004513F4" w:rsidP="00DA10CA">
            <w:pPr>
              <w:pStyle w:val="aff8"/>
              <w:jc w:val="both"/>
              <w:rPr>
                <w:rFonts w:ascii="Arial" w:hAnsi="Arial" w:cs="Arial"/>
                <w:sz w:val="28"/>
                <w:szCs w:val="28"/>
              </w:rPr>
            </w:pPr>
          </w:p>
        </w:tc>
        <w:tc>
          <w:tcPr>
            <w:tcW w:w="709" w:type="dxa"/>
            <w:shd w:val="clear" w:color="auto" w:fill="auto"/>
            <w:noWrap/>
            <w:vAlign w:val="bottom"/>
            <w:hideMark/>
          </w:tcPr>
          <w:p w14:paraId="247A5E9A" w14:textId="77777777" w:rsidR="004513F4" w:rsidRPr="00DA10CA" w:rsidRDefault="004513F4" w:rsidP="00DA10CA">
            <w:pPr>
              <w:pStyle w:val="aff8"/>
              <w:jc w:val="both"/>
              <w:rPr>
                <w:rFonts w:ascii="Arial" w:hAnsi="Arial" w:cs="Arial"/>
                <w:sz w:val="28"/>
                <w:szCs w:val="28"/>
              </w:rPr>
            </w:pPr>
            <w:r w:rsidRPr="00DA10CA">
              <w:rPr>
                <w:rFonts w:ascii="Arial" w:hAnsi="Arial" w:cs="Arial"/>
                <w:sz w:val="28"/>
                <w:szCs w:val="28"/>
              </w:rPr>
              <w:t>0,1</w:t>
            </w:r>
          </w:p>
        </w:tc>
      </w:tr>
      <w:tr w:rsidR="004513F4" w:rsidRPr="00DA10CA" w14:paraId="39556E9B" w14:textId="77777777" w:rsidTr="003C7712">
        <w:trPr>
          <w:trHeight w:val="70"/>
        </w:trPr>
        <w:tc>
          <w:tcPr>
            <w:tcW w:w="2552" w:type="dxa"/>
            <w:shd w:val="clear" w:color="auto" w:fill="auto"/>
            <w:noWrap/>
            <w:vAlign w:val="bottom"/>
            <w:hideMark/>
          </w:tcPr>
          <w:p w14:paraId="66E33A17" w14:textId="77777777" w:rsidR="004513F4" w:rsidRPr="00DA10CA" w:rsidRDefault="004513F4" w:rsidP="00DA10CA">
            <w:pPr>
              <w:pStyle w:val="aff8"/>
              <w:jc w:val="both"/>
              <w:rPr>
                <w:rFonts w:ascii="Arial" w:hAnsi="Arial" w:cs="Arial"/>
                <w:sz w:val="28"/>
                <w:szCs w:val="28"/>
              </w:rPr>
            </w:pPr>
            <w:r w:rsidRPr="00DA10CA">
              <w:rPr>
                <w:rFonts w:ascii="Arial" w:hAnsi="Arial" w:cs="Arial"/>
                <w:sz w:val="28"/>
                <w:szCs w:val="28"/>
              </w:rPr>
              <w:t>Алматинская</w:t>
            </w:r>
          </w:p>
        </w:tc>
        <w:tc>
          <w:tcPr>
            <w:tcW w:w="742" w:type="dxa"/>
            <w:shd w:val="clear" w:color="auto" w:fill="auto"/>
            <w:noWrap/>
            <w:vAlign w:val="bottom"/>
            <w:hideMark/>
          </w:tcPr>
          <w:p w14:paraId="4F845C41" w14:textId="77777777" w:rsidR="004513F4" w:rsidRPr="00DA10CA" w:rsidRDefault="004513F4" w:rsidP="00DA10CA">
            <w:pPr>
              <w:pStyle w:val="aff8"/>
              <w:jc w:val="both"/>
              <w:rPr>
                <w:rFonts w:ascii="Arial" w:hAnsi="Arial" w:cs="Arial"/>
                <w:sz w:val="28"/>
                <w:szCs w:val="28"/>
              </w:rPr>
            </w:pPr>
            <w:r w:rsidRPr="00DA10CA">
              <w:rPr>
                <w:rFonts w:ascii="Arial" w:hAnsi="Arial" w:cs="Arial"/>
                <w:sz w:val="28"/>
                <w:szCs w:val="28"/>
              </w:rPr>
              <w:t>6,5</w:t>
            </w:r>
          </w:p>
        </w:tc>
        <w:tc>
          <w:tcPr>
            <w:tcW w:w="709" w:type="dxa"/>
            <w:shd w:val="clear" w:color="auto" w:fill="auto"/>
            <w:noWrap/>
            <w:vAlign w:val="bottom"/>
            <w:hideMark/>
          </w:tcPr>
          <w:p w14:paraId="23D3FD9C" w14:textId="77777777" w:rsidR="004513F4" w:rsidRPr="00DA10CA" w:rsidRDefault="004513F4" w:rsidP="00DA10CA">
            <w:pPr>
              <w:pStyle w:val="aff8"/>
              <w:jc w:val="both"/>
              <w:rPr>
                <w:rFonts w:ascii="Arial" w:hAnsi="Arial" w:cs="Arial"/>
                <w:sz w:val="28"/>
                <w:szCs w:val="28"/>
              </w:rPr>
            </w:pPr>
            <w:r w:rsidRPr="00DA10CA">
              <w:rPr>
                <w:rFonts w:ascii="Arial" w:hAnsi="Arial" w:cs="Arial"/>
                <w:sz w:val="28"/>
                <w:szCs w:val="28"/>
              </w:rPr>
              <w:t>7,5</w:t>
            </w:r>
          </w:p>
        </w:tc>
        <w:tc>
          <w:tcPr>
            <w:tcW w:w="709" w:type="dxa"/>
            <w:shd w:val="clear" w:color="auto" w:fill="auto"/>
            <w:noWrap/>
            <w:vAlign w:val="bottom"/>
            <w:hideMark/>
          </w:tcPr>
          <w:p w14:paraId="16B514E7" w14:textId="77777777" w:rsidR="004513F4" w:rsidRPr="00DA10CA" w:rsidRDefault="004513F4" w:rsidP="00DA10CA">
            <w:pPr>
              <w:pStyle w:val="aff8"/>
              <w:jc w:val="both"/>
              <w:rPr>
                <w:rFonts w:ascii="Arial" w:hAnsi="Arial" w:cs="Arial"/>
                <w:sz w:val="28"/>
                <w:szCs w:val="28"/>
              </w:rPr>
            </w:pPr>
            <w:r w:rsidRPr="00DA10CA">
              <w:rPr>
                <w:rFonts w:ascii="Arial" w:hAnsi="Arial" w:cs="Arial"/>
                <w:sz w:val="28"/>
                <w:szCs w:val="28"/>
              </w:rPr>
              <w:t>9,0</w:t>
            </w:r>
          </w:p>
        </w:tc>
        <w:tc>
          <w:tcPr>
            <w:tcW w:w="708" w:type="dxa"/>
            <w:shd w:val="clear" w:color="auto" w:fill="auto"/>
            <w:noWrap/>
            <w:vAlign w:val="bottom"/>
            <w:hideMark/>
          </w:tcPr>
          <w:p w14:paraId="3BEFA37B" w14:textId="77777777" w:rsidR="004513F4" w:rsidRPr="00DA10CA" w:rsidRDefault="004513F4" w:rsidP="00DA10CA">
            <w:pPr>
              <w:pStyle w:val="aff8"/>
              <w:jc w:val="both"/>
              <w:rPr>
                <w:rFonts w:ascii="Arial" w:hAnsi="Arial" w:cs="Arial"/>
                <w:sz w:val="28"/>
                <w:szCs w:val="28"/>
              </w:rPr>
            </w:pPr>
            <w:r w:rsidRPr="00DA10CA">
              <w:rPr>
                <w:rFonts w:ascii="Arial" w:hAnsi="Arial" w:cs="Arial"/>
                <w:sz w:val="28"/>
                <w:szCs w:val="28"/>
              </w:rPr>
              <w:t>9,6</w:t>
            </w:r>
          </w:p>
        </w:tc>
        <w:tc>
          <w:tcPr>
            <w:tcW w:w="709" w:type="dxa"/>
            <w:shd w:val="clear" w:color="auto" w:fill="auto"/>
            <w:noWrap/>
            <w:vAlign w:val="bottom"/>
            <w:hideMark/>
          </w:tcPr>
          <w:p w14:paraId="735F7D0C" w14:textId="77777777" w:rsidR="004513F4" w:rsidRPr="00DA10CA" w:rsidRDefault="004513F4" w:rsidP="00DA10CA">
            <w:pPr>
              <w:pStyle w:val="aff8"/>
              <w:jc w:val="both"/>
              <w:rPr>
                <w:rFonts w:ascii="Arial" w:hAnsi="Arial" w:cs="Arial"/>
                <w:sz w:val="28"/>
                <w:szCs w:val="28"/>
              </w:rPr>
            </w:pPr>
            <w:r w:rsidRPr="00DA10CA">
              <w:rPr>
                <w:rFonts w:ascii="Arial" w:hAnsi="Arial" w:cs="Arial"/>
                <w:sz w:val="28"/>
                <w:szCs w:val="28"/>
              </w:rPr>
              <w:t>10,5</w:t>
            </w:r>
          </w:p>
        </w:tc>
        <w:tc>
          <w:tcPr>
            <w:tcW w:w="709" w:type="dxa"/>
            <w:shd w:val="clear" w:color="auto" w:fill="auto"/>
            <w:noWrap/>
            <w:vAlign w:val="bottom"/>
            <w:hideMark/>
          </w:tcPr>
          <w:p w14:paraId="314D2D9F" w14:textId="77777777" w:rsidR="004513F4" w:rsidRPr="00DA10CA" w:rsidRDefault="004513F4" w:rsidP="00DA10CA">
            <w:pPr>
              <w:pStyle w:val="aff8"/>
              <w:jc w:val="both"/>
              <w:rPr>
                <w:rFonts w:ascii="Arial" w:hAnsi="Arial" w:cs="Arial"/>
                <w:sz w:val="28"/>
                <w:szCs w:val="28"/>
              </w:rPr>
            </w:pPr>
            <w:r w:rsidRPr="00DA10CA">
              <w:rPr>
                <w:rFonts w:ascii="Arial" w:hAnsi="Arial" w:cs="Arial"/>
                <w:sz w:val="28"/>
                <w:szCs w:val="28"/>
              </w:rPr>
              <w:t>8,9</w:t>
            </w:r>
          </w:p>
        </w:tc>
        <w:tc>
          <w:tcPr>
            <w:tcW w:w="709" w:type="dxa"/>
            <w:shd w:val="clear" w:color="auto" w:fill="auto"/>
            <w:noWrap/>
            <w:vAlign w:val="bottom"/>
            <w:hideMark/>
          </w:tcPr>
          <w:p w14:paraId="78DBF4C4" w14:textId="77777777" w:rsidR="004513F4" w:rsidRPr="00DA10CA" w:rsidRDefault="004513F4" w:rsidP="00DA10CA">
            <w:pPr>
              <w:pStyle w:val="aff8"/>
              <w:jc w:val="both"/>
              <w:rPr>
                <w:rFonts w:ascii="Arial" w:hAnsi="Arial" w:cs="Arial"/>
                <w:sz w:val="28"/>
                <w:szCs w:val="28"/>
              </w:rPr>
            </w:pPr>
            <w:r w:rsidRPr="00DA10CA">
              <w:rPr>
                <w:rFonts w:ascii="Arial" w:hAnsi="Arial" w:cs="Arial"/>
                <w:sz w:val="28"/>
                <w:szCs w:val="28"/>
              </w:rPr>
              <w:t>0,1</w:t>
            </w:r>
          </w:p>
        </w:tc>
        <w:tc>
          <w:tcPr>
            <w:tcW w:w="708" w:type="dxa"/>
            <w:shd w:val="clear" w:color="auto" w:fill="auto"/>
            <w:noWrap/>
            <w:vAlign w:val="bottom"/>
            <w:hideMark/>
          </w:tcPr>
          <w:p w14:paraId="2949F266" w14:textId="77777777" w:rsidR="004513F4" w:rsidRPr="00DA10CA" w:rsidRDefault="004513F4" w:rsidP="00DA10CA">
            <w:pPr>
              <w:pStyle w:val="aff8"/>
              <w:jc w:val="both"/>
              <w:rPr>
                <w:rFonts w:ascii="Arial" w:hAnsi="Arial" w:cs="Arial"/>
                <w:sz w:val="28"/>
                <w:szCs w:val="28"/>
              </w:rPr>
            </w:pPr>
            <w:r w:rsidRPr="00DA10CA">
              <w:rPr>
                <w:rFonts w:ascii="Arial" w:hAnsi="Arial" w:cs="Arial"/>
                <w:sz w:val="28"/>
                <w:szCs w:val="28"/>
              </w:rPr>
              <w:t>0,1</w:t>
            </w:r>
          </w:p>
        </w:tc>
        <w:tc>
          <w:tcPr>
            <w:tcW w:w="709" w:type="dxa"/>
            <w:shd w:val="clear" w:color="auto" w:fill="auto"/>
            <w:noWrap/>
            <w:vAlign w:val="bottom"/>
            <w:hideMark/>
          </w:tcPr>
          <w:p w14:paraId="14E4FBD0" w14:textId="77777777" w:rsidR="004513F4" w:rsidRPr="00DA10CA" w:rsidRDefault="004513F4" w:rsidP="00DA10CA">
            <w:pPr>
              <w:pStyle w:val="aff8"/>
              <w:jc w:val="both"/>
              <w:rPr>
                <w:rFonts w:ascii="Arial" w:hAnsi="Arial" w:cs="Arial"/>
                <w:sz w:val="28"/>
                <w:szCs w:val="28"/>
              </w:rPr>
            </w:pPr>
            <w:r w:rsidRPr="00DA10CA">
              <w:rPr>
                <w:rFonts w:ascii="Arial" w:hAnsi="Arial" w:cs="Arial"/>
                <w:sz w:val="28"/>
                <w:szCs w:val="28"/>
              </w:rPr>
              <w:t>0,2</w:t>
            </w:r>
          </w:p>
        </w:tc>
        <w:tc>
          <w:tcPr>
            <w:tcW w:w="709" w:type="dxa"/>
            <w:shd w:val="clear" w:color="auto" w:fill="auto"/>
            <w:noWrap/>
            <w:vAlign w:val="bottom"/>
            <w:hideMark/>
          </w:tcPr>
          <w:p w14:paraId="2F9D1C5A" w14:textId="77777777" w:rsidR="004513F4" w:rsidRPr="00DA10CA" w:rsidRDefault="004513F4" w:rsidP="00DA10CA">
            <w:pPr>
              <w:pStyle w:val="aff8"/>
              <w:jc w:val="both"/>
              <w:rPr>
                <w:rFonts w:ascii="Arial" w:hAnsi="Arial" w:cs="Arial"/>
                <w:sz w:val="28"/>
                <w:szCs w:val="28"/>
              </w:rPr>
            </w:pPr>
            <w:r w:rsidRPr="00DA10CA">
              <w:rPr>
                <w:rFonts w:ascii="Arial" w:hAnsi="Arial" w:cs="Arial"/>
                <w:sz w:val="28"/>
                <w:szCs w:val="28"/>
              </w:rPr>
              <w:t>0,2</w:t>
            </w:r>
          </w:p>
        </w:tc>
      </w:tr>
      <w:tr w:rsidR="004513F4" w:rsidRPr="00DA10CA" w14:paraId="44AFECB1" w14:textId="77777777" w:rsidTr="003C7712">
        <w:trPr>
          <w:trHeight w:val="70"/>
        </w:trPr>
        <w:tc>
          <w:tcPr>
            <w:tcW w:w="2552" w:type="dxa"/>
            <w:shd w:val="clear" w:color="auto" w:fill="auto"/>
            <w:noWrap/>
            <w:vAlign w:val="bottom"/>
            <w:hideMark/>
          </w:tcPr>
          <w:p w14:paraId="279E9EA2" w14:textId="77777777" w:rsidR="004513F4" w:rsidRPr="00DA10CA" w:rsidRDefault="004513F4" w:rsidP="00DA10CA">
            <w:pPr>
              <w:pStyle w:val="aff8"/>
              <w:jc w:val="both"/>
              <w:rPr>
                <w:rFonts w:ascii="Arial" w:hAnsi="Arial" w:cs="Arial"/>
                <w:sz w:val="28"/>
                <w:szCs w:val="28"/>
              </w:rPr>
            </w:pPr>
            <w:r w:rsidRPr="00DA10CA">
              <w:rPr>
                <w:rFonts w:ascii="Arial" w:hAnsi="Arial" w:cs="Arial"/>
                <w:sz w:val="28"/>
                <w:szCs w:val="28"/>
              </w:rPr>
              <w:t>Жамбылская</w:t>
            </w:r>
          </w:p>
        </w:tc>
        <w:tc>
          <w:tcPr>
            <w:tcW w:w="742" w:type="dxa"/>
            <w:shd w:val="clear" w:color="auto" w:fill="auto"/>
            <w:noWrap/>
            <w:vAlign w:val="bottom"/>
            <w:hideMark/>
          </w:tcPr>
          <w:p w14:paraId="2EC09EBB" w14:textId="77777777" w:rsidR="004513F4" w:rsidRPr="00DA10CA" w:rsidRDefault="004513F4" w:rsidP="00DA10CA">
            <w:pPr>
              <w:pStyle w:val="aff8"/>
              <w:jc w:val="both"/>
              <w:rPr>
                <w:rFonts w:ascii="Arial" w:hAnsi="Arial" w:cs="Arial"/>
                <w:sz w:val="28"/>
                <w:szCs w:val="28"/>
              </w:rPr>
            </w:pPr>
            <w:r w:rsidRPr="00DA10CA">
              <w:rPr>
                <w:rFonts w:ascii="Arial" w:hAnsi="Arial" w:cs="Arial"/>
                <w:sz w:val="28"/>
                <w:szCs w:val="28"/>
              </w:rPr>
              <w:t>5,7</w:t>
            </w:r>
          </w:p>
        </w:tc>
        <w:tc>
          <w:tcPr>
            <w:tcW w:w="709" w:type="dxa"/>
            <w:shd w:val="clear" w:color="auto" w:fill="auto"/>
            <w:noWrap/>
            <w:vAlign w:val="bottom"/>
            <w:hideMark/>
          </w:tcPr>
          <w:p w14:paraId="2E964806" w14:textId="77777777" w:rsidR="004513F4" w:rsidRPr="00DA10CA" w:rsidRDefault="004513F4" w:rsidP="00DA10CA">
            <w:pPr>
              <w:pStyle w:val="aff8"/>
              <w:jc w:val="both"/>
              <w:rPr>
                <w:rFonts w:ascii="Arial" w:hAnsi="Arial" w:cs="Arial"/>
                <w:sz w:val="28"/>
                <w:szCs w:val="28"/>
              </w:rPr>
            </w:pPr>
            <w:r w:rsidRPr="00DA10CA">
              <w:rPr>
                <w:rFonts w:ascii="Arial" w:hAnsi="Arial" w:cs="Arial"/>
                <w:sz w:val="28"/>
                <w:szCs w:val="28"/>
              </w:rPr>
              <w:t>9,5</w:t>
            </w:r>
          </w:p>
        </w:tc>
        <w:tc>
          <w:tcPr>
            <w:tcW w:w="709" w:type="dxa"/>
            <w:shd w:val="clear" w:color="auto" w:fill="auto"/>
            <w:noWrap/>
            <w:vAlign w:val="bottom"/>
            <w:hideMark/>
          </w:tcPr>
          <w:p w14:paraId="5655CAB9" w14:textId="77777777" w:rsidR="004513F4" w:rsidRPr="00DA10CA" w:rsidRDefault="004513F4" w:rsidP="00DA10CA">
            <w:pPr>
              <w:pStyle w:val="aff8"/>
              <w:jc w:val="both"/>
              <w:rPr>
                <w:rFonts w:ascii="Arial" w:hAnsi="Arial" w:cs="Arial"/>
                <w:sz w:val="28"/>
                <w:szCs w:val="28"/>
              </w:rPr>
            </w:pPr>
            <w:r w:rsidRPr="00DA10CA">
              <w:rPr>
                <w:rFonts w:ascii="Arial" w:hAnsi="Arial" w:cs="Arial"/>
                <w:sz w:val="28"/>
                <w:szCs w:val="28"/>
              </w:rPr>
              <w:t>8,4</w:t>
            </w:r>
          </w:p>
        </w:tc>
        <w:tc>
          <w:tcPr>
            <w:tcW w:w="708" w:type="dxa"/>
            <w:shd w:val="clear" w:color="auto" w:fill="auto"/>
            <w:noWrap/>
            <w:vAlign w:val="bottom"/>
            <w:hideMark/>
          </w:tcPr>
          <w:p w14:paraId="344EEC0E" w14:textId="77777777" w:rsidR="004513F4" w:rsidRPr="00DA10CA" w:rsidRDefault="004513F4" w:rsidP="00DA10CA">
            <w:pPr>
              <w:pStyle w:val="aff8"/>
              <w:jc w:val="both"/>
              <w:rPr>
                <w:rFonts w:ascii="Arial" w:hAnsi="Arial" w:cs="Arial"/>
                <w:sz w:val="28"/>
                <w:szCs w:val="28"/>
              </w:rPr>
            </w:pPr>
            <w:r w:rsidRPr="00DA10CA">
              <w:rPr>
                <w:rFonts w:ascii="Arial" w:hAnsi="Arial" w:cs="Arial"/>
                <w:sz w:val="28"/>
                <w:szCs w:val="28"/>
              </w:rPr>
              <w:t>5,6</w:t>
            </w:r>
          </w:p>
        </w:tc>
        <w:tc>
          <w:tcPr>
            <w:tcW w:w="709" w:type="dxa"/>
            <w:shd w:val="clear" w:color="auto" w:fill="auto"/>
            <w:noWrap/>
            <w:vAlign w:val="bottom"/>
            <w:hideMark/>
          </w:tcPr>
          <w:p w14:paraId="52C2AE8D" w14:textId="77777777" w:rsidR="004513F4" w:rsidRPr="00DA10CA" w:rsidRDefault="004513F4" w:rsidP="00DA10CA">
            <w:pPr>
              <w:pStyle w:val="aff8"/>
              <w:jc w:val="both"/>
              <w:rPr>
                <w:rFonts w:ascii="Arial" w:hAnsi="Arial" w:cs="Arial"/>
                <w:sz w:val="28"/>
                <w:szCs w:val="28"/>
              </w:rPr>
            </w:pPr>
            <w:r w:rsidRPr="00DA10CA">
              <w:rPr>
                <w:rFonts w:ascii="Arial" w:hAnsi="Arial" w:cs="Arial"/>
                <w:sz w:val="28"/>
                <w:szCs w:val="28"/>
              </w:rPr>
              <w:t>4,6</w:t>
            </w:r>
          </w:p>
        </w:tc>
        <w:tc>
          <w:tcPr>
            <w:tcW w:w="709" w:type="dxa"/>
            <w:shd w:val="clear" w:color="auto" w:fill="auto"/>
            <w:noWrap/>
            <w:vAlign w:val="bottom"/>
            <w:hideMark/>
          </w:tcPr>
          <w:p w14:paraId="11AF2C6B" w14:textId="77777777" w:rsidR="004513F4" w:rsidRPr="00DA10CA" w:rsidRDefault="004513F4" w:rsidP="00DA10CA">
            <w:pPr>
              <w:pStyle w:val="aff8"/>
              <w:jc w:val="both"/>
              <w:rPr>
                <w:rFonts w:ascii="Arial" w:hAnsi="Arial" w:cs="Arial"/>
                <w:sz w:val="28"/>
                <w:szCs w:val="28"/>
              </w:rPr>
            </w:pPr>
            <w:r w:rsidRPr="00DA10CA">
              <w:rPr>
                <w:rFonts w:ascii="Arial" w:hAnsi="Arial" w:cs="Arial"/>
                <w:sz w:val="28"/>
                <w:szCs w:val="28"/>
              </w:rPr>
              <w:t>5,6</w:t>
            </w:r>
          </w:p>
        </w:tc>
        <w:tc>
          <w:tcPr>
            <w:tcW w:w="709" w:type="dxa"/>
            <w:shd w:val="clear" w:color="auto" w:fill="auto"/>
            <w:noWrap/>
            <w:vAlign w:val="bottom"/>
            <w:hideMark/>
          </w:tcPr>
          <w:p w14:paraId="0847CC82" w14:textId="77777777" w:rsidR="004513F4" w:rsidRPr="00DA10CA" w:rsidRDefault="004513F4" w:rsidP="00DA10CA">
            <w:pPr>
              <w:pStyle w:val="aff8"/>
              <w:jc w:val="both"/>
              <w:rPr>
                <w:rFonts w:ascii="Arial" w:hAnsi="Arial" w:cs="Arial"/>
                <w:sz w:val="28"/>
                <w:szCs w:val="28"/>
              </w:rPr>
            </w:pPr>
            <w:r w:rsidRPr="00DA10CA">
              <w:rPr>
                <w:rFonts w:ascii="Arial" w:hAnsi="Arial" w:cs="Arial"/>
                <w:sz w:val="28"/>
                <w:szCs w:val="28"/>
              </w:rPr>
              <w:t>5,5</w:t>
            </w:r>
          </w:p>
        </w:tc>
        <w:tc>
          <w:tcPr>
            <w:tcW w:w="708" w:type="dxa"/>
            <w:shd w:val="clear" w:color="auto" w:fill="auto"/>
            <w:noWrap/>
            <w:vAlign w:val="bottom"/>
            <w:hideMark/>
          </w:tcPr>
          <w:p w14:paraId="457D3D37" w14:textId="77777777" w:rsidR="004513F4" w:rsidRPr="00DA10CA" w:rsidRDefault="004513F4" w:rsidP="00DA10CA">
            <w:pPr>
              <w:pStyle w:val="aff8"/>
              <w:jc w:val="both"/>
              <w:rPr>
                <w:rFonts w:ascii="Arial" w:hAnsi="Arial" w:cs="Arial"/>
                <w:sz w:val="28"/>
                <w:szCs w:val="28"/>
              </w:rPr>
            </w:pPr>
            <w:r w:rsidRPr="00DA10CA">
              <w:rPr>
                <w:rFonts w:ascii="Arial" w:hAnsi="Arial" w:cs="Arial"/>
                <w:sz w:val="28"/>
                <w:szCs w:val="28"/>
              </w:rPr>
              <w:t>10,8</w:t>
            </w:r>
          </w:p>
        </w:tc>
        <w:tc>
          <w:tcPr>
            <w:tcW w:w="709" w:type="dxa"/>
            <w:shd w:val="clear" w:color="auto" w:fill="auto"/>
            <w:noWrap/>
            <w:vAlign w:val="bottom"/>
            <w:hideMark/>
          </w:tcPr>
          <w:p w14:paraId="70A24457" w14:textId="77777777" w:rsidR="004513F4" w:rsidRPr="00DA10CA" w:rsidRDefault="004513F4" w:rsidP="00DA10CA">
            <w:pPr>
              <w:pStyle w:val="aff8"/>
              <w:jc w:val="both"/>
              <w:rPr>
                <w:rFonts w:ascii="Arial" w:hAnsi="Arial" w:cs="Arial"/>
                <w:sz w:val="28"/>
                <w:szCs w:val="28"/>
              </w:rPr>
            </w:pPr>
            <w:r w:rsidRPr="00DA10CA">
              <w:rPr>
                <w:rFonts w:ascii="Arial" w:hAnsi="Arial" w:cs="Arial"/>
                <w:sz w:val="28"/>
                <w:szCs w:val="28"/>
              </w:rPr>
              <w:t>11,3</w:t>
            </w:r>
          </w:p>
        </w:tc>
        <w:tc>
          <w:tcPr>
            <w:tcW w:w="709" w:type="dxa"/>
            <w:shd w:val="clear" w:color="auto" w:fill="auto"/>
            <w:noWrap/>
            <w:vAlign w:val="bottom"/>
            <w:hideMark/>
          </w:tcPr>
          <w:p w14:paraId="1C24A3E3" w14:textId="77777777" w:rsidR="004513F4" w:rsidRPr="00DA10CA" w:rsidRDefault="004513F4" w:rsidP="00DA10CA">
            <w:pPr>
              <w:pStyle w:val="aff8"/>
              <w:jc w:val="both"/>
              <w:rPr>
                <w:rFonts w:ascii="Arial" w:hAnsi="Arial" w:cs="Arial"/>
                <w:sz w:val="28"/>
                <w:szCs w:val="28"/>
              </w:rPr>
            </w:pPr>
            <w:r w:rsidRPr="00DA10CA">
              <w:rPr>
                <w:rFonts w:ascii="Arial" w:hAnsi="Arial" w:cs="Arial"/>
                <w:sz w:val="28"/>
                <w:szCs w:val="28"/>
              </w:rPr>
              <w:t>6,5</w:t>
            </w:r>
          </w:p>
        </w:tc>
      </w:tr>
      <w:tr w:rsidR="004513F4" w:rsidRPr="00DA10CA" w14:paraId="06C4ECB9" w14:textId="77777777" w:rsidTr="003C7712">
        <w:trPr>
          <w:trHeight w:val="70"/>
        </w:trPr>
        <w:tc>
          <w:tcPr>
            <w:tcW w:w="2552" w:type="dxa"/>
            <w:shd w:val="clear" w:color="auto" w:fill="auto"/>
            <w:noWrap/>
            <w:vAlign w:val="bottom"/>
            <w:hideMark/>
          </w:tcPr>
          <w:p w14:paraId="2C18291B" w14:textId="77777777" w:rsidR="004513F4" w:rsidRPr="00DA10CA" w:rsidRDefault="004513F4" w:rsidP="00DA10CA">
            <w:pPr>
              <w:pStyle w:val="aff8"/>
              <w:jc w:val="both"/>
              <w:rPr>
                <w:rFonts w:ascii="Arial" w:hAnsi="Arial" w:cs="Arial"/>
                <w:sz w:val="28"/>
                <w:szCs w:val="28"/>
              </w:rPr>
            </w:pPr>
            <w:r w:rsidRPr="00DA10CA">
              <w:rPr>
                <w:rFonts w:ascii="Arial" w:hAnsi="Arial" w:cs="Arial"/>
                <w:sz w:val="28"/>
                <w:szCs w:val="28"/>
              </w:rPr>
              <w:t>Жетісу</w:t>
            </w:r>
          </w:p>
        </w:tc>
        <w:tc>
          <w:tcPr>
            <w:tcW w:w="742" w:type="dxa"/>
            <w:shd w:val="clear" w:color="auto" w:fill="auto"/>
            <w:noWrap/>
            <w:vAlign w:val="bottom"/>
            <w:hideMark/>
          </w:tcPr>
          <w:p w14:paraId="3C915522" w14:textId="77777777" w:rsidR="004513F4" w:rsidRPr="00DA10CA" w:rsidRDefault="004513F4" w:rsidP="00DA10CA">
            <w:pPr>
              <w:pStyle w:val="aff8"/>
              <w:jc w:val="both"/>
              <w:rPr>
                <w:rFonts w:ascii="Arial" w:hAnsi="Arial" w:cs="Arial"/>
                <w:sz w:val="28"/>
                <w:szCs w:val="28"/>
              </w:rPr>
            </w:pPr>
            <w:r w:rsidRPr="00DA10CA">
              <w:rPr>
                <w:rFonts w:ascii="Arial" w:hAnsi="Arial" w:cs="Arial"/>
                <w:sz w:val="28"/>
                <w:szCs w:val="28"/>
              </w:rPr>
              <w:t>-</w:t>
            </w:r>
          </w:p>
        </w:tc>
        <w:tc>
          <w:tcPr>
            <w:tcW w:w="709" w:type="dxa"/>
            <w:shd w:val="clear" w:color="auto" w:fill="auto"/>
            <w:noWrap/>
            <w:vAlign w:val="bottom"/>
            <w:hideMark/>
          </w:tcPr>
          <w:p w14:paraId="2E7BC8A1" w14:textId="77777777" w:rsidR="004513F4" w:rsidRPr="00DA10CA" w:rsidRDefault="004513F4" w:rsidP="00DA10CA">
            <w:pPr>
              <w:pStyle w:val="aff8"/>
              <w:jc w:val="both"/>
              <w:rPr>
                <w:rFonts w:ascii="Arial" w:hAnsi="Arial" w:cs="Arial"/>
                <w:sz w:val="28"/>
                <w:szCs w:val="28"/>
              </w:rPr>
            </w:pPr>
            <w:r w:rsidRPr="00DA10CA">
              <w:rPr>
                <w:rFonts w:ascii="Arial" w:hAnsi="Arial" w:cs="Arial"/>
                <w:sz w:val="28"/>
                <w:szCs w:val="28"/>
              </w:rPr>
              <w:t>-</w:t>
            </w:r>
          </w:p>
        </w:tc>
        <w:tc>
          <w:tcPr>
            <w:tcW w:w="709" w:type="dxa"/>
            <w:shd w:val="clear" w:color="auto" w:fill="auto"/>
            <w:noWrap/>
            <w:vAlign w:val="bottom"/>
            <w:hideMark/>
          </w:tcPr>
          <w:p w14:paraId="5DCC82B5" w14:textId="77777777" w:rsidR="004513F4" w:rsidRPr="00DA10CA" w:rsidRDefault="004513F4" w:rsidP="00DA10CA">
            <w:pPr>
              <w:pStyle w:val="aff8"/>
              <w:jc w:val="both"/>
              <w:rPr>
                <w:rFonts w:ascii="Arial" w:hAnsi="Arial" w:cs="Arial"/>
                <w:sz w:val="28"/>
                <w:szCs w:val="28"/>
              </w:rPr>
            </w:pPr>
            <w:r w:rsidRPr="00DA10CA">
              <w:rPr>
                <w:rFonts w:ascii="Arial" w:hAnsi="Arial" w:cs="Arial"/>
                <w:sz w:val="28"/>
                <w:szCs w:val="28"/>
              </w:rPr>
              <w:t>-</w:t>
            </w:r>
          </w:p>
        </w:tc>
        <w:tc>
          <w:tcPr>
            <w:tcW w:w="708" w:type="dxa"/>
            <w:shd w:val="clear" w:color="auto" w:fill="auto"/>
            <w:noWrap/>
            <w:vAlign w:val="bottom"/>
            <w:hideMark/>
          </w:tcPr>
          <w:p w14:paraId="09BF38C4" w14:textId="77777777" w:rsidR="004513F4" w:rsidRPr="00DA10CA" w:rsidRDefault="004513F4" w:rsidP="00DA10CA">
            <w:pPr>
              <w:pStyle w:val="aff8"/>
              <w:jc w:val="both"/>
              <w:rPr>
                <w:rFonts w:ascii="Arial" w:hAnsi="Arial" w:cs="Arial"/>
                <w:sz w:val="28"/>
                <w:szCs w:val="28"/>
              </w:rPr>
            </w:pPr>
            <w:r w:rsidRPr="00DA10CA">
              <w:rPr>
                <w:rFonts w:ascii="Arial" w:hAnsi="Arial" w:cs="Arial"/>
                <w:sz w:val="28"/>
                <w:szCs w:val="28"/>
              </w:rPr>
              <w:t>-</w:t>
            </w:r>
          </w:p>
        </w:tc>
        <w:tc>
          <w:tcPr>
            <w:tcW w:w="709" w:type="dxa"/>
            <w:shd w:val="clear" w:color="auto" w:fill="auto"/>
            <w:noWrap/>
            <w:vAlign w:val="bottom"/>
            <w:hideMark/>
          </w:tcPr>
          <w:p w14:paraId="07F176F9" w14:textId="77777777" w:rsidR="004513F4" w:rsidRPr="00DA10CA" w:rsidRDefault="004513F4" w:rsidP="00DA10CA">
            <w:pPr>
              <w:pStyle w:val="aff8"/>
              <w:jc w:val="both"/>
              <w:rPr>
                <w:rFonts w:ascii="Arial" w:hAnsi="Arial" w:cs="Arial"/>
                <w:sz w:val="28"/>
                <w:szCs w:val="28"/>
              </w:rPr>
            </w:pPr>
            <w:r w:rsidRPr="00DA10CA">
              <w:rPr>
                <w:rFonts w:ascii="Arial" w:hAnsi="Arial" w:cs="Arial"/>
                <w:sz w:val="28"/>
                <w:szCs w:val="28"/>
              </w:rPr>
              <w:t>-</w:t>
            </w:r>
          </w:p>
        </w:tc>
        <w:tc>
          <w:tcPr>
            <w:tcW w:w="709" w:type="dxa"/>
            <w:shd w:val="clear" w:color="auto" w:fill="auto"/>
            <w:noWrap/>
            <w:vAlign w:val="bottom"/>
            <w:hideMark/>
          </w:tcPr>
          <w:p w14:paraId="556DD1AC" w14:textId="77777777" w:rsidR="004513F4" w:rsidRPr="00DA10CA" w:rsidRDefault="004513F4" w:rsidP="00DA10CA">
            <w:pPr>
              <w:pStyle w:val="aff8"/>
              <w:jc w:val="both"/>
              <w:rPr>
                <w:rFonts w:ascii="Arial" w:hAnsi="Arial" w:cs="Arial"/>
                <w:sz w:val="28"/>
                <w:szCs w:val="28"/>
              </w:rPr>
            </w:pPr>
            <w:r w:rsidRPr="00DA10CA">
              <w:rPr>
                <w:rFonts w:ascii="Arial" w:hAnsi="Arial" w:cs="Arial"/>
                <w:sz w:val="28"/>
                <w:szCs w:val="28"/>
              </w:rPr>
              <w:t>-</w:t>
            </w:r>
          </w:p>
        </w:tc>
        <w:tc>
          <w:tcPr>
            <w:tcW w:w="709" w:type="dxa"/>
            <w:shd w:val="clear" w:color="auto" w:fill="auto"/>
            <w:noWrap/>
            <w:vAlign w:val="bottom"/>
            <w:hideMark/>
          </w:tcPr>
          <w:p w14:paraId="71119B8F" w14:textId="77777777" w:rsidR="004513F4" w:rsidRPr="00DA10CA" w:rsidRDefault="004513F4" w:rsidP="00DA10CA">
            <w:pPr>
              <w:pStyle w:val="aff8"/>
              <w:jc w:val="both"/>
              <w:rPr>
                <w:rFonts w:ascii="Arial" w:hAnsi="Arial" w:cs="Arial"/>
                <w:sz w:val="28"/>
                <w:szCs w:val="28"/>
              </w:rPr>
            </w:pPr>
            <w:r w:rsidRPr="00DA10CA">
              <w:rPr>
                <w:rFonts w:ascii="Arial" w:hAnsi="Arial" w:cs="Arial"/>
                <w:sz w:val="28"/>
                <w:szCs w:val="28"/>
              </w:rPr>
              <w:t>4,5</w:t>
            </w:r>
          </w:p>
        </w:tc>
        <w:tc>
          <w:tcPr>
            <w:tcW w:w="708" w:type="dxa"/>
            <w:shd w:val="clear" w:color="auto" w:fill="auto"/>
            <w:noWrap/>
            <w:vAlign w:val="bottom"/>
            <w:hideMark/>
          </w:tcPr>
          <w:p w14:paraId="4B89A240" w14:textId="77777777" w:rsidR="004513F4" w:rsidRPr="00DA10CA" w:rsidRDefault="004513F4" w:rsidP="00DA10CA">
            <w:pPr>
              <w:pStyle w:val="aff8"/>
              <w:jc w:val="both"/>
              <w:rPr>
                <w:rFonts w:ascii="Arial" w:hAnsi="Arial" w:cs="Arial"/>
                <w:sz w:val="28"/>
                <w:szCs w:val="28"/>
              </w:rPr>
            </w:pPr>
            <w:r w:rsidRPr="00DA10CA">
              <w:rPr>
                <w:rFonts w:ascii="Arial" w:hAnsi="Arial" w:cs="Arial"/>
                <w:sz w:val="28"/>
                <w:szCs w:val="28"/>
              </w:rPr>
              <w:t>7,8</w:t>
            </w:r>
          </w:p>
        </w:tc>
        <w:tc>
          <w:tcPr>
            <w:tcW w:w="709" w:type="dxa"/>
            <w:shd w:val="clear" w:color="auto" w:fill="auto"/>
            <w:noWrap/>
            <w:vAlign w:val="bottom"/>
            <w:hideMark/>
          </w:tcPr>
          <w:p w14:paraId="7A226144" w14:textId="77777777" w:rsidR="004513F4" w:rsidRPr="00DA10CA" w:rsidRDefault="004513F4" w:rsidP="00DA10CA">
            <w:pPr>
              <w:pStyle w:val="aff8"/>
              <w:jc w:val="both"/>
              <w:rPr>
                <w:rFonts w:ascii="Arial" w:hAnsi="Arial" w:cs="Arial"/>
                <w:sz w:val="28"/>
                <w:szCs w:val="28"/>
              </w:rPr>
            </w:pPr>
            <w:r w:rsidRPr="00DA10CA">
              <w:rPr>
                <w:rFonts w:ascii="Arial" w:hAnsi="Arial" w:cs="Arial"/>
                <w:sz w:val="28"/>
                <w:szCs w:val="28"/>
              </w:rPr>
              <w:t>13,5</w:t>
            </w:r>
          </w:p>
        </w:tc>
        <w:tc>
          <w:tcPr>
            <w:tcW w:w="709" w:type="dxa"/>
            <w:shd w:val="clear" w:color="auto" w:fill="auto"/>
            <w:noWrap/>
            <w:vAlign w:val="bottom"/>
            <w:hideMark/>
          </w:tcPr>
          <w:p w14:paraId="13FA5CC0" w14:textId="77777777" w:rsidR="004513F4" w:rsidRPr="00DA10CA" w:rsidRDefault="004513F4" w:rsidP="00DA10CA">
            <w:pPr>
              <w:pStyle w:val="aff8"/>
              <w:jc w:val="both"/>
              <w:rPr>
                <w:rFonts w:ascii="Arial" w:hAnsi="Arial" w:cs="Arial"/>
                <w:sz w:val="28"/>
                <w:szCs w:val="28"/>
              </w:rPr>
            </w:pPr>
            <w:r w:rsidRPr="00DA10CA">
              <w:rPr>
                <w:rFonts w:ascii="Arial" w:hAnsi="Arial" w:cs="Arial"/>
                <w:sz w:val="28"/>
                <w:szCs w:val="28"/>
              </w:rPr>
              <w:t>10,8</w:t>
            </w:r>
          </w:p>
        </w:tc>
      </w:tr>
      <w:tr w:rsidR="004513F4" w:rsidRPr="00DA10CA" w14:paraId="0A34EF84" w14:textId="77777777" w:rsidTr="003C7712">
        <w:trPr>
          <w:trHeight w:val="70"/>
        </w:trPr>
        <w:tc>
          <w:tcPr>
            <w:tcW w:w="2552" w:type="dxa"/>
            <w:shd w:val="clear" w:color="auto" w:fill="auto"/>
            <w:noWrap/>
            <w:vAlign w:val="bottom"/>
            <w:hideMark/>
          </w:tcPr>
          <w:p w14:paraId="3E94173B" w14:textId="77777777" w:rsidR="004513F4" w:rsidRPr="00DA10CA" w:rsidRDefault="004513F4" w:rsidP="00DA10CA">
            <w:pPr>
              <w:pStyle w:val="aff8"/>
              <w:jc w:val="both"/>
              <w:rPr>
                <w:rFonts w:ascii="Arial" w:hAnsi="Arial" w:cs="Arial"/>
                <w:sz w:val="28"/>
                <w:szCs w:val="28"/>
              </w:rPr>
            </w:pPr>
            <w:r w:rsidRPr="00DA10CA">
              <w:rPr>
                <w:rFonts w:ascii="Arial" w:hAnsi="Arial" w:cs="Arial"/>
                <w:sz w:val="28"/>
                <w:szCs w:val="28"/>
              </w:rPr>
              <w:t>Павлодарская</w:t>
            </w:r>
          </w:p>
        </w:tc>
        <w:tc>
          <w:tcPr>
            <w:tcW w:w="742" w:type="dxa"/>
            <w:shd w:val="clear" w:color="auto" w:fill="auto"/>
            <w:vAlign w:val="bottom"/>
            <w:hideMark/>
          </w:tcPr>
          <w:p w14:paraId="68D998BB" w14:textId="77777777" w:rsidR="004513F4" w:rsidRPr="00DA10CA" w:rsidRDefault="004513F4" w:rsidP="00DA10CA">
            <w:pPr>
              <w:pStyle w:val="aff8"/>
              <w:jc w:val="both"/>
              <w:rPr>
                <w:rFonts w:ascii="Arial" w:hAnsi="Arial" w:cs="Arial"/>
                <w:sz w:val="28"/>
                <w:szCs w:val="28"/>
              </w:rPr>
            </w:pPr>
            <w:r w:rsidRPr="00DA10CA">
              <w:rPr>
                <w:rFonts w:ascii="Arial" w:hAnsi="Arial" w:cs="Arial"/>
                <w:sz w:val="28"/>
                <w:szCs w:val="28"/>
              </w:rPr>
              <w:t>-</w:t>
            </w:r>
          </w:p>
        </w:tc>
        <w:tc>
          <w:tcPr>
            <w:tcW w:w="709" w:type="dxa"/>
            <w:shd w:val="clear" w:color="auto" w:fill="auto"/>
            <w:vAlign w:val="bottom"/>
            <w:hideMark/>
          </w:tcPr>
          <w:p w14:paraId="7EC52A80" w14:textId="77777777" w:rsidR="004513F4" w:rsidRPr="00DA10CA" w:rsidRDefault="004513F4" w:rsidP="00DA10CA">
            <w:pPr>
              <w:pStyle w:val="aff8"/>
              <w:jc w:val="both"/>
              <w:rPr>
                <w:rFonts w:ascii="Arial" w:hAnsi="Arial" w:cs="Arial"/>
                <w:sz w:val="28"/>
                <w:szCs w:val="28"/>
              </w:rPr>
            </w:pPr>
            <w:r w:rsidRPr="00DA10CA">
              <w:rPr>
                <w:rFonts w:ascii="Arial" w:hAnsi="Arial" w:cs="Arial"/>
                <w:sz w:val="28"/>
                <w:szCs w:val="28"/>
              </w:rPr>
              <w:t>-</w:t>
            </w:r>
          </w:p>
        </w:tc>
        <w:tc>
          <w:tcPr>
            <w:tcW w:w="709" w:type="dxa"/>
            <w:shd w:val="clear" w:color="auto" w:fill="auto"/>
            <w:vAlign w:val="bottom"/>
            <w:hideMark/>
          </w:tcPr>
          <w:p w14:paraId="6CFC7845" w14:textId="77777777" w:rsidR="004513F4" w:rsidRPr="00DA10CA" w:rsidRDefault="004513F4" w:rsidP="00DA10CA">
            <w:pPr>
              <w:pStyle w:val="aff8"/>
              <w:jc w:val="both"/>
              <w:rPr>
                <w:rFonts w:ascii="Arial" w:hAnsi="Arial" w:cs="Arial"/>
                <w:sz w:val="28"/>
                <w:szCs w:val="28"/>
              </w:rPr>
            </w:pPr>
            <w:r w:rsidRPr="00DA10CA">
              <w:rPr>
                <w:rFonts w:ascii="Arial" w:hAnsi="Arial" w:cs="Arial"/>
                <w:sz w:val="28"/>
                <w:szCs w:val="28"/>
              </w:rPr>
              <w:t>-</w:t>
            </w:r>
          </w:p>
        </w:tc>
        <w:tc>
          <w:tcPr>
            <w:tcW w:w="708" w:type="dxa"/>
            <w:shd w:val="clear" w:color="auto" w:fill="auto"/>
            <w:noWrap/>
            <w:vAlign w:val="bottom"/>
            <w:hideMark/>
          </w:tcPr>
          <w:p w14:paraId="2C9ECE01" w14:textId="77777777" w:rsidR="004513F4" w:rsidRPr="00DA10CA" w:rsidRDefault="004513F4" w:rsidP="00DA10CA">
            <w:pPr>
              <w:pStyle w:val="aff8"/>
              <w:jc w:val="both"/>
              <w:rPr>
                <w:rFonts w:ascii="Arial" w:hAnsi="Arial" w:cs="Arial"/>
                <w:sz w:val="28"/>
                <w:szCs w:val="28"/>
              </w:rPr>
            </w:pPr>
            <w:r w:rsidRPr="00DA10CA">
              <w:rPr>
                <w:rFonts w:ascii="Arial" w:hAnsi="Arial" w:cs="Arial"/>
                <w:sz w:val="28"/>
                <w:szCs w:val="28"/>
              </w:rPr>
              <w:t>0,0</w:t>
            </w:r>
          </w:p>
        </w:tc>
        <w:tc>
          <w:tcPr>
            <w:tcW w:w="709" w:type="dxa"/>
            <w:shd w:val="clear" w:color="auto" w:fill="auto"/>
            <w:vAlign w:val="bottom"/>
            <w:hideMark/>
          </w:tcPr>
          <w:p w14:paraId="6351B53B" w14:textId="77777777" w:rsidR="004513F4" w:rsidRPr="00DA10CA" w:rsidRDefault="004513F4" w:rsidP="00DA10CA">
            <w:pPr>
              <w:pStyle w:val="aff8"/>
              <w:jc w:val="both"/>
              <w:rPr>
                <w:rFonts w:ascii="Arial" w:hAnsi="Arial" w:cs="Arial"/>
                <w:sz w:val="28"/>
                <w:szCs w:val="28"/>
              </w:rPr>
            </w:pPr>
            <w:r w:rsidRPr="00DA10CA">
              <w:rPr>
                <w:rFonts w:ascii="Arial" w:hAnsi="Arial" w:cs="Arial"/>
                <w:sz w:val="28"/>
                <w:szCs w:val="28"/>
              </w:rPr>
              <w:t>0,1</w:t>
            </w:r>
          </w:p>
        </w:tc>
        <w:tc>
          <w:tcPr>
            <w:tcW w:w="709" w:type="dxa"/>
            <w:shd w:val="clear" w:color="auto" w:fill="auto"/>
            <w:noWrap/>
            <w:vAlign w:val="bottom"/>
            <w:hideMark/>
          </w:tcPr>
          <w:p w14:paraId="50A29377" w14:textId="77777777" w:rsidR="004513F4" w:rsidRPr="00DA10CA" w:rsidRDefault="004513F4" w:rsidP="00DA10CA">
            <w:pPr>
              <w:pStyle w:val="aff8"/>
              <w:jc w:val="both"/>
              <w:rPr>
                <w:rFonts w:ascii="Arial" w:hAnsi="Arial" w:cs="Arial"/>
                <w:sz w:val="28"/>
                <w:szCs w:val="28"/>
              </w:rPr>
            </w:pPr>
            <w:r w:rsidRPr="00DA10CA">
              <w:rPr>
                <w:rFonts w:ascii="Arial" w:hAnsi="Arial" w:cs="Arial"/>
                <w:sz w:val="28"/>
                <w:szCs w:val="28"/>
              </w:rPr>
              <w:t>-</w:t>
            </w:r>
          </w:p>
        </w:tc>
        <w:tc>
          <w:tcPr>
            <w:tcW w:w="709" w:type="dxa"/>
            <w:shd w:val="clear" w:color="auto" w:fill="auto"/>
            <w:noWrap/>
            <w:vAlign w:val="bottom"/>
            <w:hideMark/>
          </w:tcPr>
          <w:p w14:paraId="08001FD0" w14:textId="77777777" w:rsidR="004513F4" w:rsidRPr="00DA10CA" w:rsidRDefault="004513F4" w:rsidP="00DA10CA">
            <w:pPr>
              <w:pStyle w:val="aff8"/>
              <w:jc w:val="both"/>
              <w:rPr>
                <w:rFonts w:ascii="Arial" w:hAnsi="Arial" w:cs="Arial"/>
                <w:sz w:val="28"/>
                <w:szCs w:val="28"/>
              </w:rPr>
            </w:pPr>
            <w:r w:rsidRPr="00DA10CA">
              <w:rPr>
                <w:rFonts w:ascii="Arial" w:hAnsi="Arial" w:cs="Arial"/>
                <w:sz w:val="28"/>
                <w:szCs w:val="28"/>
              </w:rPr>
              <w:t>0,0</w:t>
            </w:r>
          </w:p>
        </w:tc>
        <w:tc>
          <w:tcPr>
            <w:tcW w:w="708" w:type="dxa"/>
            <w:shd w:val="clear" w:color="auto" w:fill="auto"/>
            <w:noWrap/>
            <w:vAlign w:val="bottom"/>
            <w:hideMark/>
          </w:tcPr>
          <w:p w14:paraId="07D13167" w14:textId="77777777" w:rsidR="004513F4" w:rsidRPr="00DA10CA" w:rsidRDefault="004513F4" w:rsidP="00DA10CA">
            <w:pPr>
              <w:pStyle w:val="aff8"/>
              <w:jc w:val="both"/>
              <w:rPr>
                <w:rFonts w:ascii="Arial" w:hAnsi="Arial" w:cs="Arial"/>
                <w:sz w:val="28"/>
                <w:szCs w:val="28"/>
              </w:rPr>
            </w:pPr>
            <w:r w:rsidRPr="00DA10CA">
              <w:rPr>
                <w:rFonts w:ascii="Arial" w:hAnsi="Arial" w:cs="Arial"/>
                <w:sz w:val="28"/>
                <w:szCs w:val="28"/>
              </w:rPr>
              <w:t>-</w:t>
            </w:r>
          </w:p>
        </w:tc>
        <w:tc>
          <w:tcPr>
            <w:tcW w:w="709" w:type="dxa"/>
            <w:shd w:val="clear" w:color="auto" w:fill="auto"/>
            <w:noWrap/>
            <w:vAlign w:val="bottom"/>
            <w:hideMark/>
          </w:tcPr>
          <w:p w14:paraId="7F60F0CA" w14:textId="77777777" w:rsidR="004513F4" w:rsidRPr="00DA10CA" w:rsidRDefault="004513F4" w:rsidP="00DA10CA">
            <w:pPr>
              <w:pStyle w:val="aff8"/>
              <w:jc w:val="both"/>
              <w:rPr>
                <w:rFonts w:ascii="Arial" w:hAnsi="Arial" w:cs="Arial"/>
                <w:sz w:val="28"/>
                <w:szCs w:val="28"/>
              </w:rPr>
            </w:pPr>
            <w:r w:rsidRPr="00DA10CA">
              <w:rPr>
                <w:rFonts w:ascii="Arial" w:hAnsi="Arial" w:cs="Arial"/>
                <w:sz w:val="28"/>
                <w:szCs w:val="28"/>
              </w:rPr>
              <w:t>-</w:t>
            </w:r>
          </w:p>
        </w:tc>
        <w:tc>
          <w:tcPr>
            <w:tcW w:w="709" w:type="dxa"/>
            <w:shd w:val="clear" w:color="auto" w:fill="auto"/>
            <w:noWrap/>
            <w:vAlign w:val="bottom"/>
            <w:hideMark/>
          </w:tcPr>
          <w:p w14:paraId="45027450" w14:textId="77777777" w:rsidR="004513F4" w:rsidRPr="00DA10CA" w:rsidRDefault="004513F4" w:rsidP="00DA10CA">
            <w:pPr>
              <w:pStyle w:val="aff8"/>
              <w:jc w:val="both"/>
              <w:rPr>
                <w:rFonts w:ascii="Arial" w:hAnsi="Arial" w:cs="Arial"/>
                <w:sz w:val="28"/>
                <w:szCs w:val="28"/>
              </w:rPr>
            </w:pPr>
            <w:r w:rsidRPr="00DA10CA">
              <w:rPr>
                <w:rFonts w:ascii="Arial" w:hAnsi="Arial" w:cs="Arial"/>
                <w:sz w:val="28"/>
                <w:szCs w:val="28"/>
              </w:rPr>
              <w:t>-</w:t>
            </w:r>
          </w:p>
        </w:tc>
      </w:tr>
      <w:tr w:rsidR="004513F4" w:rsidRPr="00DA10CA" w14:paraId="0013BD2B" w14:textId="77777777" w:rsidTr="003C7712">
        <w:trPr>
          <w:trHeight w:val="70"/>
        </w:trPr>
        <w:tc>
          <w:tcPr>
            <w:tcW w:w="2552" w:type="dxa"/>
            <w:shd w:val="clear" w:color="auto" w:fill="auto"/>
            <w:noWrap/>
            <w:vAlign w:val="bottom"/>
            <w:hideMark/>
          </w:tcPr>
          <w:p w14:paraId="2BD55540" w14:textId="77777777" w:rsidR="004513F4" w:rsidRPr="00DA10CA" w:rsidRDefault="004513F4" w:rsidP="00DA10CA">
            <w:pPr>
              <w:pStyle w:val="aff8"/>
              <w:jc w:val="both"/>
              <w:rPr>
                <w:rFonts w:ascii="Arial" w:hAnsi="Arial" w:cs="Arial"/>
                <w:sz w:val="28"/>
                <w:szCs w:val="28"/>
              </w:rPr>
            </w:pPr>
            <w:r w:rsidRPr="00DA10CA">
              <w:rPr>
                <w:rFonts w:ascii="Arial" w:hAnsi="Arial" w:cs="Arial"/>
                <w:sz w:val="28"/>
                <w:szCs w:val="28"/>
              </w:rPr>
              <w:t>Серверно-Казахстанская</w:t>
            </w:r>
          </w:p>
        </w:tc>
        <w:tc>
          <w:tcPr>
            <w:tcW w:w="742" w:type="dxa"/>
            <w:shd w:val="clear" w:color="auto" w:fill="auto"/>
            <w:noWrap/>
            <w:vAlign w:val="bottom"/>
            <w:hideMark/>
          </w:tcPr>
          <w:p w14:paraId="1488E38F" w14:textId="77777777" w:rsidR="004513F4" w:rsidRPr="00DA10CA" w:rsidRDefault="004513F4" w:rsidP="00DA10CA">
            <w:pPr>
              <w:pStyle w:val="aff8"/>
              <w:jc w:val="both"/>
              <w:rPr>
                <w:rFonts w:ascii="Arial" w:hAnsi="Arial" w:cs="Arial"/>
                <w:sz w:val="28"/>
                <w:szCs w:val="28"/>
              </w:rPr>
            </w:pPr>
            <w:r w:rsidRPr="00DA10CA">
              <w:rPr>
                <w:rFonts w:ascii="Arial" w:hAnsi="Arial" w:cs="Arial"/>
                <w:sz w:val="28"/>
                <w:szCs w:val="28"/>
              </w:rPr>
              <w:t>0,4</w:t>
            </w:r>
          </w:p>
        </w:tc>
        <w:tc>
          <w:tcPr>
            <w:tcW w:w="709" w:type="dxa"/>
            <w:shd w:val="clear" w:color="auto" w:fill="auto"/>
            <w:noWrap/>
            <w:vAlign w:val="bottom"/>
            <w:hideMark/>
          </w:tcPr>
          <w:p w14:paraId="628EA4F0" w14:textId="77777777" w:rsidR="004513F4" w:rsidRPr="00DA10CA" w:rsidRDefault="004513F4" w:rsidP="00DA10CA">
            <w:pPr>
              <w:pStyle w:val="aff8"/>
              <w:jc w:val="both"/>
              <w:rPr>
                <w:rFonts w:ascii="Arial" w:hAnsi="Arial" w:cs="Arial"/>
                <w:sz w:val="28"/>
                <w:szCs w:val="28"/>
              </w:rPr>
            </w:pPr>
            <w:r w:rsidRPr="00DA10CA">
              <w:rPr>
                <w:rFonts w:ascii="Arial" w:hAnsi="Arial" w:cs="Arial"/>
                <w:sz w:val="28"/>
                <w:szCs w:val="28"/>
              </w:rPr>
              <w:t>0,4</w:t>
            </w:r>
          </w:p>
        </w:tc>
        <w:tc>
          <w:tcPr>
            <w:tcW w:w="709" w:type="dxa"/>
            <w:shd w:val="clear" w:color="auto" w:fill="auto"/>
            <w:noWrap/>
            <w:vAlign w:val="bottom"/>
            <w:hideMark/>
          </w:tcPr>
          <w:p w14:paraId="155A69AD" w14:textId="77777777" w:rsidR="004513F4" w:rsidRPr="00DA10CA" w:rsidRDefault="004513F4" w:rsidP="00DA10CA">
            <w:pPr>
              <w:pStyle w:val="aff8"/>
              <w:jc w:val="both"/>
              <w:rPr>
                <w:rFonts w:ascii="Arial" w:hAnsi="Arial" w:cs="Arial"/>
                <w:sz w:val="28"/>
                <w:szCs w:val="28"/>
              </w:rPr>
            </w:pPr>
            <w:r w:rsidRPr="00DA10CA">
              <w:rPr>
                <w:rFonts w:ascii="Arial" w:hAnsi="Arial" w:cs="Arial"/>
                <w:sz w:val="28"/>
                <w:szCs w:val="28"/>
              </w:rPr>
              <w:t>-</w:t>
            </w:r>
          </w:p>
        </w:tc>
        <w:tc>
          <w:tcPr>
            <w:tcW w:w="708" w:type="dxa"/>
            <w:shd w:val="clear" w:color="auto" w:fill="auto"/>
            <w:noWrap/>
            <w:vAlign w:val="bottom"/>
            <w:hideMark/>
          </w:tcPr>
          <w:p w14:paraId="4894C732" w14:textId="77777777" w:rsidR="004513F4" w:rsidRPr="00DA10CA" w:rsidRDefault="004513F4" w:rsidP="00DA10CA">
            <w:pPr>
              <w:pStyle w:val="aff8"/>
              <w:jc w:val="both"/>
              <w:rPr>
                <w:rFonts w:ascii="Arial" w:hAnsi="Arial" w:cs="Arial"/>
                <w:sz w:val="28"/>
                <w:szCs w:val="28"/>
              </w:rPr>
            </w:pPr>
            <w:r w:rsidRPr="00DA10CA">
              <w:rPr>
                <w:rFonts w:ascii="Arial" w:hAnsi="Arial" w:cs="Arial"/>
                <w:sz w:val="28"/>
                <w:szCs w:val="28"/>
              </w:rPr>
              <w:t>-</w:t>
            </w:r>
          </w:p>
        </w:tc>
        <w:tc>
          <w:tcPr>
            <w:tcW w:w="709" w:type="dxa"/>
            <w:shd w:val="clear" w:color="auto" w:fill="auto"/>
            <w:noWrap/>
            <w:vAlign w:val="bottom"/>
            <w:hideMark/>
          </w:tcPr>
          <w:p w14:paraId="0EAAAF98" w14:textId="77777777" w:rsidR="004513F4" w:rsidRPr="00DA10CA" w:rsidRDefault="004513F4" w:rsidP="00DA10CA">
            <w:pPr>
              <w:pStyle w:val="aff8"/>
              <w:jc w:val="both"/>
              <w:rPr>
                <w:rFonts w:ascii="Arial" w:hAnsi="Arial" w:cs="Arial"/>
                <w:sz w:val="28"/>
                <w:szCs w:val="28"/>
              </w:rPr>
            </w:pPr>
            <w:r w:rsidRPr="00DA10CA">
              <w:rPr>
                <w:rFonts w:ascii="Arial" w:hAnsi="Arial" w:cs="Arial"/>
                <w:sz w:val="28"/>
                <w:szCs w:val="28"/>
              </w:rPr>
              <w:t>-</w:t>
            </w:r>
          </w:p>
        </w:tc>
        <w:tc>
          <w:tcPr>
            <w:tcW w:w="709" w:type="dxa"/>
            <w:shd w:val="clear" w:color="auto" w:fill="auto"/>
            <w:noWrap/>
            <w:vAlign w:val="bottom"/>
            <w:hideMark/>
          </w:tcPr>
          <w:p w14:paraId="451F194F" w14:textId="77777777" w:rsidR="004513F4" w:rsidRPr="00DA10CA" w:rsidRDefault="004513F4" w:rsidP="00DA10CA">
            <w:pPr>
              <w:pStyle w:val="aff8"/>
              <w:jc w:val="both"/>
              <w:rPr>
                <w:rFonts w:ascii="Arial" w:hAnsi="Arial" w:cs="Arial"/>
                <w:sz w:val="28"/>
                <w:szCs w:val="28"/>
              </w:rPr>
            </w:pPr>
            <w:r w:rsidRPr="00DA10CA">
              <w:rPr>
                <w:rFonts w:ascii="Arial" w:hAnsi="Arial" w:cs="Arial"/>
                <w:sz w:val="28"/>
                <w:szCs w:val="28"/>
              </w:rPr>
              <w:t>-</w:t>
            </w:r>
          </w:p>
        </w:tc>
        <w:tc>
          <w:tcPr>
            <w:tcW w:w="709" w:type="dxa"/>
            <w:shd w:val="clear" w:color="auto" w:fill="auto"/>
            <w:noWrap/>
            <w:vAlign w:val="bottom"/>
            <w:hideMark/>
          </w:tcPr>
          <w:p w14:paraId="551AC34A" w14:textId="77777777" w:rsidR="004513F4" w:rsidRPr="00DA10CA" w:rsidRDefault="004513F4" w:rsidP="00DA10CA">
            <w:pPr>
              <w:pStyle w:val="aff8"/>
              <w:jc w:val="both"/>
              <w:rPr>
                <w:rFonts w:ascii="Arial" w:hAnsi="Arial" w:cs="Arial"/>
                <w:sz w:val="28"/>
                <w:szCs w:val="28"/>
              </w:rPr>
            </w:pPr>
            <w:r w:rsidRPr="00DA10CA">
              <w:rPr>
                <w:rFonts w:ascii="Arial" w:hAnsi="Arial" w:cs="Arial"/>
                <w:sz w:val="28"/>
                <w:szCs w:val="28"/>
              </w:rPr>
              <w:t>-</w:t>
            </w:r>
          </w:p>
        </w:tc>
        <w:tc>
          <w:tcPr>
            <w:tcW w:w="708" w:type="dxa"/>
            <w:shd w:val="clear" w:color="auto" w:fill="auto"/>
            <w:noWrap/>
            <w:vAlign w:val="bottom"/>
            <w:hideMark/>
          </w:tcPr>
          <w:p w14:paraId="7EC2D4AE" w14:textId="77777777" w:rsidR="004513F4" w:rsidRPr="00DA10CA" w:rsidRDefault="004513F4" w:rsidP="00DA10CA">
            <w:pPr>
              <w:pStyle w:val="aff8"/>
              <w:jc w:val="both"/>
              <w:rPr>
                <w:rFonts w:ascii="Arial" w:hAnsi="Arial" w:cs="Arial"/>
                <w:sz w:val="28"/>
                <w:szCs w:val="28"/>
              </w:rPr>
            </w:pPr>
            <w:r w:rsidRPr="00DA10CA">
              <w:rPr>
                <w:rFonts w:ascii="Arial" w:hAnsi="Arial" w:cs="Arial"/>
                <w:sz w:val="28"/>
                <w:szCs w:val="28"/>
              </w:rPr>
              <w:t>-</w:t>
            </w:r>
          </w:p>
        </w:tc>
        <w:tc>
          <w:tcPr>
            <w:tcW w:w="709" w:type="dxa"/>
            <w:shd w:val="clear" w:color="auto" w:fill="auto"/>
            <w:noWrap/>
            <w:vAlign w:val="bottom"/>
            <w:hideMark/>
          </w:tcPr>
          <w:p w14:paraId="13661F82" w14:textId="77777777" w:rsidR="004513F4" w:rsidRPr="00DA10CA" w:rsidRDefault="004513F4" w:rsidP="00DA10CA">
            <w:pPr>
              <w:pStyle w:val="aff8"/>
              <w:jc w:val="both"/>
              <w:rPr>
                <w:rFonts w:ascii="Arial" w:hAnsi="Arial" w:cs="Arial"/>
                <w:sz w:val="28"/>
                <w:szCs w:val="28"/>
              </w:rPr>
            </w:pPr>
            <w:r w:rsidRPr="00DA10CA">
              <w:rPr>
                <w:rFonts w:ascii="Arial" w:hAnsi="Arial" w:cs="Arial"/>
                <w:sz w:val="28"/>
                <w:szCs w:val="28"/>
              </w:rPr>
              <w:t>0,0</w:t>
            </w:r>
          </w:p>
        </w:tc>
        <w:tc>
          <w:tcPr>
            <w:tcW w:w="709" w:type="dxa"/>
            <w:shd w:val="clear" w:color="auto" w:fill="auto"/>
            <w:noWrap/>
            <w:vAlign w:val="bottom"/>
            <w:hideMark/>
          </w:tcPr>
          <w:p w14:paraId="4FD38149" w14:textId="77777777" w:rsidR="004513F4" w:rsidRPr="00DA10CA" w:rsidRDefault="004513F4" w:rsidP="00DA10CA">
            <w:pPr>
              <w:pStyle w:val="aff8"/>
              <w:jc w:val="both"/>
              <w:rPr>
                <w:rFonts w:ascii="Arial" w:hAnsi="Arial" w:cs="Arial"/>
                <w:sz w:val="28"/>
                <w:szCs w:val="28"/>
              </w:rPr>
            </w:pPr>
            <w:r w:rsidRPr="00DA10CA">
              <w:rPr>
                <w:rFonts w:ascii="Arial" w:hAnsi="Arial" w:cs="Arial"/>
                <w:sz w:val="28"/>
                <w:szCs w:val="28"/>
              </w:rPr>
              <w:t>0,1</w:t>
            </w:r>
          </w:p>
        </w:tc>
      </w:tr>
    </w:tbl>
    <w:p w14:paraId="35366882" w14:textId="6838AA2F" w:rsidR="00D87E8C" w:rsidRPr="00DA10CA" w:rsidRDefault="005B41C3" w:rsidP="00DA10CA">
      <w:pPr>
        <w:pStyle w:val="aff8"/>
        <w:jc w:val="both"/>
        <w:rPr>
          <w:rFonts w:ascii="Arial" w:hAnsi="Arial" w:cs="Arial"/>
          <w:sz w:val="28"/>
          <w:szCs w:val="28"/>
        </w:rPr>
      </w:pPr>
      <w:r w:rsidRPr="00DA10CA">
        <w:rPr>
          <w:rFonts w:ascii="Arial" w:hAnsi="Arial" w:cs="Arial"/>
          <w:i/>
          <w:noProof/>
          <w:sz w:val="28"/>
          <w:szCs w:val="28"/>
        </w:rPr>
        <w:drawing>
          <wp:anchor distT="0" distB="0" distL="114300" distR="114300" simplePos="0" relativeHeight="251704320" behindDoc="1" locked="0" layoutInCell="1" allowOverlap="1" wp14:anchorId="614343A9" wp14:editId="0A5CD767">
            <wp:simplePos x="0" y="0"/>
            <wp:positionH relativeFrom="column">
              <wp:posOffset>-5080</wp:posOffset>
            </wp:positionH>
            <wp:positionV relativeFrom="paragraph">
              <wp:posOffset>18415</wp:posOffset>
            </wp:positionV>
            <wp:extent cx="2390775" cy="781050"/>
            <wp:effectExtent l="0" t="0" r="9525" b="0"/>
            <wp:wrapTight wrapText="bothSides">
              <wp:wrapPolygon edited="0">
                <wp:start x="0" y="0"/>
                <wp:lineTo x="0" y="21073"/>
                <wp:lineTo x="21514" y="21073"/>
                <wp:lineTo x="21514" y="0"/>
                <wp:lineTo x="0" y="0"/>
              </wp:wrapPolygon>
            </wp:wrapTight>
            <wp:docPr id="30" name="Диаграмма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page">
              <wp14:pctWidth>0</wp14:pctWidth>
            </wp14:sizeRelH>
            <wp14:sizeRelV relativeFrom="page">
              <wp14:pctHeight>0</wp14:pctHeight>
            </wp14:sizeRelV>
          </wp:anchor>
        </w:drawing>
      </w:r>
      <w:r w:rsidR="00AA5369" w:rsidRPr="00DA10CA">
        <w:rPr>
          <w:rFonts w:ascii="Arial" w:hAnsi="Arial" w:cs="Arial"/>
          <w:sz w:val="28"/>
          <w:szCs w:val="28"/>
        </w:rPr>
        <w:t>С</w:t>
      </w:r>
      <w:r w:rsidR="00A968C2" w:rsidRPr="00DA10CA">
        <w:rPr>
          <w:rFonts w:ascii="Arial" w:hAnsi="Arial" w:cs="Arial"/>
          <w:sz w:val="28"/>
          <w:szCs w:val="28"/>
        </w:rPr>
        <w:t xml:space="preserve"> 2017 года наблюдается интенсивное снижение с 1</w:t>
      </w:r>
      <w:r w:rsidR="00D87E8C" w:rsidRPr="00DA10CA">
        <w:rPr>
          <w:rFonts w:ascii="Arial" w:hAnsi="Arial" w:cs="Arial"/>
          <w:sz w:val="28"/>
          <w:szCs w:val="28"/>
        </w:rPr>
        <w:t>7,4</w:t>
      </w:r>
      <w:r w:rsidR="00A968C2" w:rsidRPr="00DA10CA">
        <w:rPr>
          <w:rFonts w:ascii="Arial" w:hAnsi="Arial" w:cs="Arial"/>
          <w:sz w:val="28"/>
          <w:szCs w:val="28"/>
        </w:rPr>
        <w:t xml:space="preserve"> до 1</w:t>
      </w:r>
      <w:r w:rsidR="00D87E8C" w:rsidRPr="00DA10CA">
        <w:rPr>
          <w:rFonts w:ascii="Arial" w:hAnsi="Arial" w:cs="Arial"/>
          <w:sz w:val="28"/>
          <w:szCs w:val="28"/>
        </w:rPr>
        <w:t>0,</w:t>
      </w:r>
      <w:r w:rsidR="00A968C2" w:rsidRPr="00DA10CA">
        <w:rPr>
          <w:rFonts w:ascii="Arial" w:hAnsi="Arial" w:cs="Arial"/>
          <w:sz w:val="28"/>
          <w:szCs w:val="28"/>
        </w:rPr>
        <w:t xml:space="preserve">2 тыс. Га, </w:t>
      </w:r>
      <w:r w:rsidR="00D87E8C" w:rsidRPr="00DA10CA">
        <w:rPr>
          <w:rFonts w:ascii="Arial" w:hAnsi="Arial" w:cs="Arial"/>
          <w:sz w:val="28"/>
          <w:szCs w:val="28"/>
        </w:rPr>
        <w:t xml:space="preserve">ниже </w:t>
      </w:r>
      <w:r w:rsidR="00A968C2" w:rsidRPr="00DA10CA">
        <w:rPr>
          <w:rFonts w:ascii="Arial" w:hAnsi="Arial" w:cs="Arial"/>
          <w:sz w:val="28"/>
          <w:szCs w:val="28"/>
        </w:rPr>
        <w:t xml:space="preserve">уровня уточненной посевной площади сахарной свеклы в 2016 году. </w:t>
      </w:r>
      <w:r w:rsidR="00AA5369" w:rsidRPr="00DA10CA">
        <w:rPr>
          <w:rFonts w:ascii="Arial" w:hAnsi="Arial" w:cs="Arial"/>
          <w:sz w:val="28"/>
          <w:szCs w:val="28"/>
        </w:rPr>
        <w:t xml:space="preserve"> </w:t>
      </w:r>
      <w:r w:rsidR="00D87E8C" w:rsidRPr="00DA10CA">
        <w:rPr>
          <w:rFonts w:ascii="Arial" w:hAnsi="Arial" w:cs="Arial"/>
          <w:sz w:val="28"/>
          <w:szCs w:val="28"/>
        </w:rPr>
        <w:t>С 2022 года по 2024 года уточненная посевная площадь сахарной свеклы увеличивается с 10,2 тыс. Га до 25 тыс. Га. Однако, в 2025 году данный показатель снизился ниже уровня 2023 года, составив 17,7 тыс. Га.</w:t>
      </w:r>
    </w:p>
    <w:p w14:paraId="0D1F0473" w14:textId="77777777" w:rsidR="00D87E8C" w:rsidRPr="00DA10CA" w:rsidRDefault="00D87E8C" w:rsidP="00DA10CA">
      <w:pPr>
        <w:pStyle w:val="aff8"/>
        <w:jc w:val="both"/>
        <w:rPr>
          <w:rFonts w:ascii="Arial" w:hAnsi="Arial" w:cs="Arial"/>
          <w:sz w:val="28"/>
          <w:szCs w:val="28"/>
        </w:rPr>
      </w:pPr>
      <w:r w:rsidRPr="00DA10CA">
        <w:rPr>
          <w:rFonts w:ascii="Arial" w:hAnsi="Arial" w:cs="Arial"/>
          <w:b/>
          <w:bCs/>
          <w:sz w:val="28"/>
          <w:szCs w:val="28"/>
        </w:rPr>
        <w:t>Наибольшие посевные площади</w:t>
      </w:r>
      <w:r w:rsidRPr="00DA10CA">
        <w:rPr>
          <w:rFonts w:ascii="Arial" w:hAnsi="Arial" w:cs="Arial"/>
          <w:sz w:val="28"/>
          <w:szCs w:val="28"/>
        </w:rPr>
        <w:t xml:space="preserve"> сахарной свеклы в Казахстане сосредоточены в южных и юго-восточных регионах, где климатические условия наиболее благоприятны. Основной объем выращивания приходится на три главные свеклосеющие области:</w:t>
      </w:r>
    </w:p>
    <w:p w14:paraId="356AE116" w14:textId="4D82DA37" w:rsidR="00EF3585" w:rsidRPr="00DA10CA" w:rsidRDefault="00E530BA" w:rsidP="00DA10CA">
      <w:pPr>
        <w:pStyle w:val="aff8"/>
        <w:jc w:val="both"/>
        <w:rPr>
          <w:rFonts w:ascii="Arial" w:hAnsi="Arial" w:cs="Arial"/>
          <w:sz w:val="28"/>
          <w:szCs w:val="28"/>
        </w:rPr>
      </w:pPr>
      <w:r w:rsidRPr="00DA10CA">
        <w:rPr>
          <w:rFonts w:ascii="Arial" w:hAnsi="Arial" w:cs="Arial"/>
          <w:sz w:val="28"/>
          <w:szCs w:val="28"/>
        </w:rPr>
        <w:t>о</w:t>
      </w:r>
      <w:r w:rsidR="00D87E8C" w:rsidRPr="00DA10CA">
        <w:rPr>
          <w:rFonts w:ascii="Arial" w:hAnsi="Arial" w:cs="Arial"/>
          <w:sz w:val="28"/>
          <w:szCs w:val="28"/>
        </w:rPr>
        <w:t xml:space="preserve">бласть Жетысу: занимает первое место в республике. В сезоне 2025 года полевые угодья </w:t>
      </w:r>
      <w:r w:rsidR="00EF3585" w:rsidRPr="00DA10CA">
        <w:rPr>
          <w:rFonts w:ascii="Arial" w:hAnsi="Arial" w:cs="Arial"/>
          <w:sz w:val="28"/>
          <w:szCs w:val="28"/>
        </w:rPr>
        <w:t>составляют 10,8 тыс. Га;</w:t>
      </w:r>
    </w:p>
    <w:p w14:paraId="17C303E0" w14:textId="150131ED" w:rsidR="00EF3585" w:rsidRPr="00DA10CA" w:rsidRDefault="00D87E8C" w:rsidP="00DA10CA">
      <w:pPr>
        <w:pStyle w:val="aff8"/>
        <w:jc w:val="both"/>
        <w:rPr>
          <w:rFonts w:ascii="Arial" w:hAnsi="Arial" w:cs="Arial"/>
          <w:sz w:val="28"/>
          <w:szCs w:val="28"/>
        </w:rPr>
      </w:pPr>
      <w:r w:rsidRPr="00DA10CA">
        <w:rPr>
          <w:rFonts w:ascii="Arial" w:hAnsi="Arial" w:cs="Arial"/>
          <w:sz w:val="28"/>
          <w:szCs w:val="28"/>
        </w:rPr>
        <w:t xml:space="preserve">Жамбылская область: является вторым по величине регионом, где посевные площади </w:t>
      </w:r>
      <w:r w:rsidR="00EF3585" w:rsidRPr="00DA10CA">
        <w:rPr>
          <w:rFonts w:ascii="Arial" w:hAnsi="Arial" w:cs="Arial"/>
          <w:sz w:val="28"/>
          <w:szCs w:val="28"/>
        </w:rPr>
        <w:t xml:space="preserve">составили в 2025 году </w:t>
      </w:r>
      <w:r w:rsidRPr="00DA10CA">
        <w:rPr>
          <w:rFonts w:ascii="Arial" w:hAnsi="Arial" w:cs="Arial"/>
          <w:sz w:val="28"/>
          <w:szCs w:val="28"/>
        </w:rPr>
        <w:t xml:space="preserve">на уровне </w:t>
      </w:r>
      <w:r w:rsidR="00EF3585" w:rsidRPr="00DA10CA">
        <w:rPr>
          <w:rFonts w:ascii="Arial" w:hAnsi="Arial" w:cs="Arial"/>
          <w:sz w:val="28"/>
          <w:szCs w:val="28"/>
        </w:rPr>
        <w:t>6,5 тыс. Га;</w:t>
      </w:r>
    </w:p>
    <w:p w14:paraId="45051663" w14:textId="6F340B3C" w:rsidR="00EF3585" w:rsidRPr="00DA10CA" w:rsidRDefault="00D87E8C" w:rsidP="00DA10CA">
      <w:pPr>
        <w:pStyle w:val="aff8"/>
        <w:jc w:val="both"/>
        <w:rPr>
          <w:rFonts w:ascii="Arial" w:hAnsi="Arial" w:cs="Arial"/>
          <w:sz w:val="28"/>
          <w:szCs w:val="28"/>
        </w:rPr>
      </w:pPr>
      <w:r w:rsidRPr="00DA10CA">
        <w:rPr>
          <w:rFonts w:ascii="Arial" w:hAnsi="Arial" w:cs="Arial"/>
          <w:sz w:val="28"/>
          <w:szCs w:val="28"/>
        </w:rPr>
        <w:t>Алматинская область: традиционный свеклосеющий регион, входящий в тройку лидеров по промышленному выращиванию культуры</w:t>
      </w:r>
      <w:r w:rsidR="00EF3585" w:rsidRPr="00DA10CA">
        <w:rPr>
          <w:rFonts w:ascii="Arial" w:hAnsi="Arial" w:cs="Arial"/>
          <w:sz w:val="28"/>
          <w:szCs w:val="28"/>
        </w:rPr>
        <w:t>, составив в 2025 году 0,2 тыс. Га, сокращаясь с 2022 года</w:t>
      </w:r>
      <w:r w:rsidRPr="00DA10CA">
        <w:rPr>
          <w:rFonts w:ascii="Arial" w:hAnsi="Arial" w:cs="Arial"/>
          <w:sz w:val="28"/>
          <w:szCs w:val="28"/>
        </w:rPr>
        <w:t>.</w:t>
      </w:r>
    </w:p>
    <w:p w14:paraId="16CDEE52" w14:textId="68C1B48B" w:rsidR="00A968C2" w:rsidRPr="00DA10CA" w:rsidRDefault="00EF3585" w:rsidP="00DA10CA">
      <w:pPr>
        <w:pStyle w:val="aff8"/>
        <w:jc w:val="both"/>
        <w:rPr>
          <w:rFonts w:ascii="Arial" w:hAnsi="Arial" w:cs="Arial"/>
          <w:sz w:val="28"/>
          <w:szCs w:val="28"/>
        </w:rPr>
      </w:pPr>
      <w:r w:rsidRPr="00DA10CA">
        <w:rPr>
          <w:rFonts w:ascii="Arial" w:hAnsi="Arial" w:cs="Arial"/>
          <w:sz w:val="28"/>
          <w:szCs w:val="28"/>
        </w:rPr>
        <w:t>Пиковый показатель валового</w:t>
      </w:r>
      <w:r w:rsidR="00A968C2" w:rsidRPr="00DA10CA">
        <w:rPr>
          <w:rFonts w:ascii="Arial" w:hAnsi="Arial" w:cs="Arial"/>
          <w:sz w:val="28"/>
          <w:szCs w:val="28"/>
        </w:rPr>
        <w:t xml:space="preserve"> сбор</w:t>
      </w:r>
      <w:r w:rsidRPr="00DA10CA">
        <w:rPr>
          <w:rFonts w:ascii="Arial" w:hAnsi="Arial" w:cs="Arial"/>
          <w:sz w:val="28"/>
          <w:szCs w:val="28"/>
        </w:rPr>
        <w:t>а составил в 2024</w:t>
      </w:r>
      <w:r w:rsidR="00A968C2" w:rsidRPr="00DA10CA">
        <w:rPr>
          <w:rFonts w:ascii="Arial" w:hAnsi="Arial" w:cs="Arial"/>
          <w:sz w:val="28"/>
          <w:szCs w:val="28"/>
        </w:rPr>
        <w:t xml:space="preserve"> году составил всего </w:t>
      </w:r>
      <w:r w:rsidRPr="00DA10CA">
        <w:rPr>
          <w:rFonts w:ascii="Arial" w:hAnsi="Arial" w:cs="Arial"/>
          <w:sz w:val="28"/>
          <w:szCs w:val="28"/>
        </w:rPr>
        <w:t xml:space="preserve">1 268,8 </w:t>
      </w:r>
      <w:r w:rsidR="00A968C2" w:rsidRPr="00DA10CA">
        <w:rPr>
          <w:rFonts w:ascii="Arial" w:hAnsi="Arial" w:cs="Arial"/>
          <w:sz w:val="28"/>
          <w:szCs w:val="28"/>
        </w:rPr>
        <w:t xml:space="preserve">тыс. тонн, в том числе в </w:t>
      </w:r>
      <w:r w:rsidR="005F7C63" w:rsidRPr="00DA10CA">
        <w:rPr>
          <w:rFonts w:ascii="Arial" w:hAnsi="Arial" w:cs="Arial"/>
          <w:sz w:val="28"/>
          <w:szCs w:val="28"/>
        </w:rPr>
        <w:t>Жамбылской области – 6 479 тыс. тонн, области Жет</w:t>
      </w:r>
      <w:r w:rsidR="005F7C63" w:rsidRPr="00DA10CA">
        <w:rPr>
          <w:rFonts w:ascii="Arial" w:hAnsi="Arial" w:cs="Arial"/>
          <w:sz w:val="28"/>
          <w:szCs w:val="28"/>
          <w:lang w:val="kk-KZ"/>
        </w:rPr>
        <w:t xml:space="preserve">ісу </w:t>
      </w:r>
      <w:r w:rsidR="005F7C63" w:rsidRPr="00DA10CA">
        <w:rPr>
          <w:rFonts w:ascii="Arial" w:hAnsi="Arial" w:cs="Arial"/>
          <w:sz w:val="28"/>
          <w:szCs w:val="28"/>
        </w:rPr>
        <w:t>– 6 121 тыс. тонн и Алматинской области – 79 тыс. тонн. Данный показатель снижается в 2025 году в общем до 734,7 тыс. тонн, в том числе в области Жет</w:t>
      </w:r>
      <w:r w:rsidR="005F7C63" w:rsidRPr="00DA10CA">
        <w:rPr>
          <w:rFonts w:ascii="Arial" w:hAnsi="Arial" w:cs="Arial"/>
          <w:sz w:val="28"/>
          <w:szCs w:val="28"/>
          <w:lang w:val="kk-KZ"/>
        </w:rPr>
        <w:t xml:space="preserve">ісу </w:t>
      </w:r>
      <w:r w:rsidR="005F7C63" w:rsidRPr="00DA10CA">
        <w:rPr>
          <w:rFonts w:ascii="Arial" w:hAnsi="Arial" w:cs="Arial"/>
          <w:sz w:val="28"/>
          <w:szCs w:val="28"/>
        </w:rPr>
        <w:t>– 3 990 тыс. тонн, Жамбылской области – 2 959 тыс. тонн и Алматинской области – 14 тыс. тонн.</w:t>
      </w:r>
    </w:p>
    <w:p w14:paraId="1369EC7E" w14:textId="550CA499" w:rsidR="00E53AA0" w:rsidRPr="00DA10CA" w:rsidRDefault="005F7C63" w:rsidP="00DA10CA">
      <w:pPr>
        <w:pStyle w:val="aff8"/>
        <w:jc w:val="both"/>
        <w:rPr>
          <w:rFonts w:ascii="Arial" w:hAnsi="Arial" w:cs="Arial"/>
          <w:sz w:val="28"/>
          <w:szCs w:val="28"/>
        </w:rPr>
      </w:pPr>
      <w:r w:rsidRPr="00DA10CA">
        <w:rPr>
          <w:rFonts w:ascii="Arial" w:hAnsi="Arial" w:cs="Arial"/>
          <w:i/>
          <w:noProof/>
          <w:sz w:val="28"/>
          <w:szCs w:val="28"/>
        </w:rPr>
        <w:drawing>
          <wp:anchor distT="0" distB="0" distL="114300" distR="114300" simplePos="0" relativeHeight="251705344" behindDoc="1" locked="0" layoutInCell="1" allowOverlap="1" wp14:anchorId="3E51A3F7" wp14:editId="27663153">
            <wp:simplePos x="0" y="0"/>
            <wp:positionH relativeFrom="margin">
              <wp:align>left</wp:align>
            </wp:positionH>
            <wp:positionV relativeFrom="paragraph">
              <wp:posOffset>0</wp:posOffset>
            </wp:positionV>
            <wp:extent cx="2828925" cy="819150"/>
            <wp:effectExtent l="0" t="0" r="9525" b="0"/>
            <wp:wrapTight wrapText="bothSides">
              <wp:wrapPolygon edited="0">
                <wp:start x="0" y="0"/>
                <wp:lineTo x="0" y="21098"/>
                <wp:lineTo x="21527" y="21098"/>
                <wp:lineTo x="21527" y="0"/>
                <wp:lineTo x="0" y="0"/>
              </wp:wrapPolygon>
            </wp:wrapTight>
            <wp:docPr id="38" name="Диаграмма 38">
              <a:extLst xmlns:a="http://schemas.openxmlformats.org/drawingml/2006/main">
                <a:ext uri="{FF2B5EF4-FFF2-40B4-BE49-F238E27FC236}">
                  <a16:creationId xmlns:a16="http://schemas.microsoft.com/office/drawing/2014/main" id="{A8CF9234-6FD2-4387-9578-99CB43854BB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page">
              <wp14:pctWidth>0</wp14:pctWidth>
            </wp14:sizeRelH>
            <wp14:sizeRelV relativeFrom="page">
              <wp14:pctHeight>0</wp14:pctHeight>
            </wp14:sizeRelV>
          </wp:anchor>
        </w:drawing>
      </w:r>
      <w:r w:rsidR="00A968C2" w:rsidRPr="00DA10CA">
        <w:rPr>
          <w:rFonts w:ascii="Arial" w:hAnsi="Arial" w:cs="Arial"/>
          <w:sz w:val="28"/>
          <w:szCs w:val="28"/>
        </w:rPr>
        <w:t>Урожайность сахарной свеклы в 202</w:t>
      </w:r>
      <w:r w:rsidRPr="00DA10CA">
        <w:rPr>
          <w:rFonts w:ascii="Arial" w:hAnsi="Arial" w:cs="Arial"/>
          <w:sz w:val="28"/>
          <w:szCs w:val="28"/>
        </w:rPr>
        <w:t xml:space="preserve">4 </w:t>
      </w:r>
      <w:r w:rsidR="00A968C2" w:rsidRPr="00DA10CA">
        <w:rPr>
          <w:rFonts w:ascii="Arial" w:hAnsi="Arial" w:cs="Arial"/>
          <w:sz w:val="28"/>
          <w:szCs w:val="28"/>
        </w:rPr>
        <w:t xml:space="preserve">году составила </w:t>
      </w:r>
      <w:r w:rsidRPr="00DA10CA">
        <w:rPr>
          <w:rFonts w:ascii="Arial" w:hAnsi="Arial" w:cs="Arial"/>
          <w:sz w:val="28"/>
          <w:szCs w:val="28"/>
        </w:rPr>
        <w:t>507,3</w:t>
      </w:r>
      <w:r w:rsidR="00A968C2" w:rsidRPr="00DA10CA">
        <w:rPr>
          <w:rFonts w:ascii="Arial" w:hAnsi="Arial" w:cs="Arial"/>
          <w:sz w:val="28"/>
          <w:szCs w:val="28"/>
        </w:rPr>
        <w:t xml:space="preserve"> центнеров с Га, в том числе по Алматинской области – </w:t>
      </w:r>
      <w:r w:rsidRPr="00DA10CA">
        <w:rPr>
          <w:rFonts w:ascii="Arial" w:hAnsi="Arial" w:cs="Arial"/>
          <w:sz w:val="28"/>
          <w:szCs w:val="28"/>
        </w:rPr>
        <w:t>3</w:t>
      </w:r>
      <w:r w:rsidR="00BD3B0F" w:rsidRPr="00DA10CA">
        <w:rPr>
          <w:rFonts w:ascii="Arial" w:hAnsi="Arial" w:cs="Arial"/>
          <w:sz w:val="28"/>
          <w:szCs w:val="28"/>
          <w:lang w:val="kk-KZ"/>
        </w:rPr>
        <w:t>71,3</w:t>
      </w:r>
      <w:r w:rsidR="00A968C2" w:rsidRPr="00DA10CA">
        <w:rPr>
          <w:rFonts w:ascii="Arial" w:hAnsi="Arial" w:cs="Arial"/>
          <w:sz w:val="28"/>
          <w:szCs w:val="28"/>
        </w:rPr>
        <w:t xml:space="preserve"> ц/Га, Жамбылской области – </w:t>
      </w:r>
      <w:r w:rsidRPr="00DA10CA">
        <w:rPr>
          <w:rFonts w:ascii="Arial" w:hAnsi="Arial" w:cs="Arial"/>
          <w:sz w:val="28"/>
          <w:szCs w:val="28"/>
        </w:rPr>
        <w:t>575,6</w:t>
      </w:r>
      <w:r w:rsidR="00A968C2" w:rsidRPr="00DA10CA">
        <w:rPr>
          <w:rFonts w:ascii="Arial" w:hAnsi="Arial" w:cs="Arial"/>
          <w:sz w:val="28"/>
          <w:szCs w:val="28"/>
        </w:rPr>
        <w:t xml:space="preserve"> ц/Га, </w:t>
      </w:r>
      <w:r w:rsidRPr="00DA10CA">
        <w:rPr>
          <w:rFonts w:ascii="Arial" w:hAnsi="Arial" w:cs="Arial"/>
          <w:sz w:val="28"/>
          <w:szCs w:val="28"/>
        </w:rPr>
        <w:t>области Жет</w:t>
      </w:r>
      <w:r w:rsidRPr="00DA10CA">
        <w:rPr>
          <w:rFonts w:ascii="Arial" w:hAnsi="Arial" w:cs="Arial"/>
          <w:sz w:val="28"/>
          <w:szCs w:val="28"/>
          <w:lang w:val="kk-KZ"/>
        </w:rPr>
        <w:t xml:space="preserve">ісу </w:t>
      </w:r>
      <w:r w:rsidR="00A968C2" w:rsidRPr="00DA10CA">
        <w:rPr>
          <w:rFonts w:ascii="Arial" w:hAnsi="Arial" w:cs="Arial"/>
          <w:sz w:val="28"/>
          <w:szCs w:val="28"/>
        </w:rPr>
        <w:t xml:space="preserve">– </w:t>
      </w:r>
      <w:r w:rsidRPr="00DA10CA">
        <w:rPr>
          <w:rFonts w:ascii="Arial" w:hAnsi="Arial" w:cs="Arial"/>
          <w:sz w:val="28"/>
          <w:szCs w:val="28"/>
        </w:rPr>
        <w:t>452,9</w:t>
      </w:r>
      <w:r w:rsidR="00A968C2" w:rsidRPr="00DA10CA">
        <w:rPr>
          <w:rFonts w:ascii="Arial" w:hAnsi="Arial" w:cs="Arial"/>
          <w:sz w:val="28"/>
          <w:szCs w:val="28"/>
        </w:rPr>
        <w:t xml:space="preserve"> ц/Га</w:t>
      </w:r>
      <w:r w:rsidRPr="00DA10CA">
        <w:rPr>
          <w:rFonts w:ascii="Arial" w:hAnsi="Arial" w:cs="Arial"/>
          <w:sz w:val="28"/>
          <w:szCs w:val="28"/>
        </w:rPr>
        <w:t xml:space="preserve"> – наибольшие показатели за последние 10 лет</w:t>
      </w:r>
      <w:r w:rsidR="00A968C2" w:rsidRPr="00DA10CA">
        <w:rPr>
          <w:rFonts w:ascii="Arial" w:hAnsi="Arial" w:cs="Arial"/>
          <w:sz w:val="28"/>
          <w:szCs w:val="28"/>
        </w:rPr>
        <w:t>.</w:t>
      </w:r>
      <w:r w:rsidR="00AA5369" w:rsidRPr="00DA10CA">
        <w:rPr>
          <w:rFonts w:ascii="Arial" w:hAnsi="Arial" w:cs="Arial"/>
          <w:sz w:val="28"/>
          <w:szCs w:val="28"/>
        </w:rPr>
        <w:t xml:space="preserve"> </w:t>
      </w:r>
      <w:r w:rsidRPr="00DA10CA">
        <w:rPr>
          <w:rFonts w:ascii="Arial" w:hAnsi="Arial" w:cs="Arial"/>
          <w:sz w:val="28"/>
          <w:szCs w:val="28"/>
        </w:rPr>
        <w:t xml:space="preserve">В 2025 году урожайность также снижается до 414,3 ц/Га, в том числе </w:t>
      </w:r>
      <w:r w:rsidR="00E53AA0" w:rsidRPr="00DA10CA">
        <w:rPr>
          <w:rFonts w:ascii="Arial" w:hAnsi="Arial" w:cs="Arial"/>
          <w:sz w:val="28"/>
          <w:szCs w:val="28"/>
        </w:rPr>
        <w:t xml:space="preserve">в областях Абай – </w:t>
      </w:r>
      <w:r w:rsidR="00BD3B0F" w:rsidRPr="00DA10CA">
        <w:rPr>
          <w:rFonts w:ascii="Arial" w:hAnsi="Arial" w:cs="Arial"/>
          <w:sz w:val="28"/>
          <w:szCs w:val="28"/>
          <w:lang w:val="kk-KZ"/>
        </w:rPr>
        <w:t>261,7</w:t>
      </w:r>
      <w:r w:rsidR="00E53AA0" w:rsidRPr="00DA10CA">
        <w:rPr>
          <w:rFonts w:ascii="Arial" w:hAnsi="Arial" w:cs="Arial"/>
          <w:sz w:val="28"/>
          <w:szCs w:val="28"/>
        </w:rPr>
        <w:t xml:space="preserve"> ц/Га, Алматинской – 3</w:t>
      </w:r>
      <w:r w:rsidR="00BD3B0F" w:rsidRPr="00DA10CA">
        <w:rPr>
          <w:rFonts w:ascii="Arial" w:hAnsi="Arial" w:cs="Arial"/>
          <w:sz w:val="28"/>
          <w:szCs w:val="28"/>
          <w:lang w:val="kk-KZ"/>
        </w:rPr>
        <w:t>58,6</w:t>
      </w:r>
      <w:r w:rsidR="00E53AA0" w:rsidRPr="00DA10CA">
        <w:rPr>
          <w:rFonts w:ascii="Arial" w:hAnsi="Arial" w:cs="Arial"/>
          <w:sz w:val="28"/>
          <w:szCs w:val="28"/>
        </w:rPr>
        <w:t xml:space="preserve"> ц/Га, Жамбылской – 451,9 ц/Га, Жет</w:t>
      </w:r>
      <w:r w:rsidR="00E53AA0" w:rsidRPr="00DA10CA">
        <w:rPr>
          <w:rFonts w:ascii="Arial" w:hAnsi="Arial" w:cs="Arial"/>
          <w:sz w:val="28"/>
          <w:szCs w:val="28"/>
          <w:lang w:val="kk-KZ"/>
        </w:rPr>
        <w:t xml:space="preserve">ісу </w:t>
      </w:r>
      <w:r w:rsidR="00E53AA0" w:rsidRPr="00DA10CA">
        <w:rPr>
          <w:rFonts w:ascii="Arial" w:hAnsi="Arial" w:cs="Arial"/>
          <w:sz w:val="28"/>
          <w:szCs w:val="28"/>
        </w:rPr>
        <w:t>– 3</w:t>
      </w:r>
      <w:r w:rsidR="00BD3B0F" w:rsidRPr="00DA10CA">
        <w:rPr>
          <w:rFonts w:ascii="Arial" w:hAnsi="Arial" w:cs="Arial"/>
          <w:sz w:val="28"/>
          <w:szCs w:val="28"/>
          <w:lang w:val="kk-KZ"/>
        </w:rPr>
        <w:t>9</w:t>
      </w:r>
      <w:r w:rsidR="00E53AA0" w:rsidRPr="00DA10CA">
        <w:rPr>
          <w:rFonts w:ascii="Arial" w:hAnsi="Arial" w:cs="Arial"/>
          <w:sz w:val="28"/>
          <w:szCs w:val="28"/>
        </w:rPr>
        <w:t>8</w:t>
      </w:r>
      <w:r w:rsidR="00BD3B0F" w:rsidRPr="00DA10CA">
        <w:rPr>
          <w:rFonts w:ascii="Arial" w:hAnsi="Arial" w:cs="Arial"/>
          <w:sz w:val="28"/>
          <w:szCs w:val="28"/>
          <w:lang w:val="kk-KZ"/>
        </w:rPr>
        <w:t>,6</w:t>
      </w:r>
      <w:r w:rsidR="00E53AA0" w:rsidRPr="00DA10CA">
        <w:rPr>
          <w:rFonts w:ascii="Arial" w:hAnsi="Arial" w:cs="Arial"/>
          <w:sz w:val="28"/>
          <w:szCs w:val="28"/>
        </w:rPr>
        <w:t xml:space="preserve"> ц/Га, СКО – 1</w:t>
      </w:r>
      <w:r w:rsidR="00BD3B0F" w:rsidRPr="00DA10CA">
        <w:rPr>
          <w:rFonts w:ascii="Arial" w:hAnsi="Arial" w:cs="Arial"/>
          <w:sz w:val="28"/>
          <w:szCs w:val="28"/>
          <w:lang w:val="kk-KZ"/>
        </w:rPr>
        <w:t>3,2</w:t>
      </w:r>
      <w:r w:rsidR="00E53AA0" w:rsidRPr="00DA10CA">
        <w:rPr>
          <w:rFonts w:ascii="Arial" w:hAnsi="Arial" w:cs="Arial"/>
          <w:sz w:val="28"/>
          <w:szCs w:val="28"/>
        </w:rPr>
        <w:t xml:space="preserve"> ц/Га.</w:t>
      </w:r>
    </w:p>
    <w:p w14:paraId="0ADB7B57" w14:textId="77777777" w:rsidR="00AA5369" w:rsidRPr="00DA10CA" w:rsidRDefault="00E53AA0" w:rsidP="00DA10CA">
      <w:pPr>
        <w:pStyle w:val="aff8"/>
        <w:jc w:val="both"/>
        <w:rPr>
          <w:rFonts w:ascii="Arial" w:hAnsi="Arial" w:cs="Arial"/>
          <w:sz w:val="28"/>
          <w:szCs w:val="28"/>
        </w:rPr>
      </w:pPr>
      <w:r w:rsidRPr="00DA10CA">
        <w:rPr>
          <w:rFonts w:ascii="Arial" w:hAnsi="Arial" w:cs="Arial"/>
          <w:sz w:val="28"/>
          <w:szCs w:val="28"/>
        </w:rPr>
        <w:t xml:space="preserve">По всем вышеуказанным показателям наблюдаются пиковые значения в 2024 году, с последующим снижением в 2025 году.  </w:t>
      </w:r>
    </w:p>
    <w:p w14:paraId="58B1E7F0" w14:textId="77777777" w:rsidR="00AA5369" w:rsidRPr="00DA10CA" w:rsidRDefault="00AA5369" w:rsidP="00DA10CA">
      <w:pPr>
        <w:pStyle w:val="aff8"/>
        <w:jc w:val="both"/>
        <w:rPr>
          <w:rFonts w:ascii="Arial" w:hAnsi="Arial" w:cs="Arial"/>
          <w:sz w:val="28"/>
          <w:szCs w:val="28"/>
        </w:rPr>
      </w:pPr>
      <w:r w:rsidRPr="00DA10CA">
        <w:rPr>
          <w:rFonts w:ascii="Arial" w:hAnsi="Arial" w:cs="Arial"/>
          <w:b/>
          <w:bCs/>
          <w:sz w:val="28"/>
          <w:szCs w:val="28"/>
        </w:rPr>
        <w:t>Сезонность</w:t>
      </w:r>
      <w:r w:rsidRPr="00DA10CA">
        <w:rPr>
          <w:rFonts w:ascii="Arial" w:hAnsi="Arial" w:cs="Arial"/>
          <w:sz w:val="28"/>
          <w:szCs w:val="28"/>
        </w:rPr>
        <w:t>: п</w:t>
      </w:r>
      <w:r w:rsidR="00A968C2" w:rsidRPr="00DA10CA">
        <w:rPr>
          <w:rFonts w:ascii="Arial" w:hAnsi="Arial" w:cs="Arial"/>
          <w:sz w:val="28"/>
          <w:szCs w:val="28"/>
        </w:rPr>
        <w:t>роизводство сахара из сахарной свеклы является сезонным видом деятельности, так как привязано непосредственно к осеннему сбору урожая – октябрь, ноябрь. Длительному хранению сахарная свекла не подлежит, поэтому сроки переработки ограничены</w:t>
      </w:r>
      <w:r w:rsidR="00C523EC" w:rsidRPr="00DA10CA">
        <w:rPr>
          <w:rFonts w:ascii="Arial" w:hAnsi="Arial" w:cs="Arial"/>
          <w:sz w:val="28"/>
          <w:szCs w:val="28"/>
        </w:rPr>
        <w:t>:</w:t>
      </w:r>
      <w:r w:rsidR="00A968C2" w:rsidRPr="00DA10CA">
        <w:rPr>
          <w:rFonts w:ascii="Arial" w:hAnsi="Arial" w:cs="Arial"/>
          <w:sz w:val="28"/>
          <w:szCs w:val="28"/>
        </w:rPr>
        <w:t xml:space="preserve"> октябрь – ноябрь. </w:t>
      </w:r>
    </w:p>
    <w:p w14:paraId="1893E2DA" w14:textId="23DEC802" w:rsidR="00085F95" w:rsidRPr="00DA10CA" w:rsidRDefault="00A968C2" w:rsidP="00DA10CA">
      <w:pPr>
        <w:pStyle w:val="aff8"/>
        <w:jc w:val="both"/>
        <w:rPr>
          <w:rFonts w:ascii="Arial" w:hAnsi="Arial" w:cs="Arial"/>
          <w:sz w:val="28"/>
          <w:szCs w:val="28"/>
        </w:rPr>
      </w:pPr>
      <w:r w:rsidRPr="00DA10CA">
        <w:rPr>
          <w:rFonts w:ascii="Arial" w:hAnsi="Arial" w:cs="Arial"/>
          <w:sz w:val="28"/>
          <w:szCs w:val="28"/>
        </w:rPr>
        <w:t xml:space="preserve">Однако, сельскохозяйственная отрасль не производит сахарную свеклу в необходимых объемах для полной загрузки производства. С раздроблением крупных сельскохозяйственных предприятий, колхозов, совхозов на мелкие экономическая эффективность свекловодства существенно снизилась, свеклосеющие хозяйства стали сокращать посевы сахарной свеклы и расширять посевные площади под другими культурами, которые требуют меньших материально-технических ресурсов. Со спадом производства свеклы сахарные заводы испытывают трудности с сырьем. Низкая конкурентоспособность продукции отечественных сахаропроизводителей объясняется высокой себестоимостью сырья – сахарной свеклы. Дальностью доставки на территорию Республики Казахстан импортного сырья тростникового сахара – сырца до сахарных заводов. Особое значение для стабилизации работы сахарной промышленности имеет восстановление связей между поставщиками сахарной свеклы и перерабатывающими предприятиями. Необходимы новые подходы к регулированию рынка сахара со стороны </w:t>
      </w:r>
      <w:r w:rsidR="00AA5369" w:rsidRPr="00DA10CA">
        <w:rPr>
          <w:rFonts w:ascii="Arial" w:hAnsi="Arial" w:cs="Arial"/>
          <w:sz w:val="28"/>
          <w:szCs w:val="28"/>
        </w:rPr>
        <w:t>г</w:t>
      </w:r>
      <w:r w:rsidRPr="00DA10CA">
        <w:rPr>
          <w:rFonts w:ascii="Arial" w:hAnsi="Arial" w:cs="Arial"/>
          <w:sz w:val="28"/>
          <w:szCs w:val="28"/>
        </w:rPr>
        <w:t>осударства изменение приоритета в пользу свеклосахарного производства, максимальное возрождение потенциала собственного свеклосахарного производства.</w:t>
      </w:r>
      <w:r w:rsidR="00AA5369" w:rsidRPr="00DA10CA">
        <w:rPr>
          <w:rFonts w:ascii="Arial" w:hAnsi="Arial" w:cs="Arial"/>
          <w:sz w:val="28"/>
          <w:szCs w:val="28"/>
        </w:rPr>
        <w:t xml:space="preserve"> </w:t>
      </w:r>
      <w:r w:rsidR="001E14E4" w:rsidRPr="00DA10CA">
        <w:rPr>
          <w:rFonts w:ascii="Arial" w:hAnsi="Arial" w:cs="Arial"/>
          <w:sz w:val="28"/>
          <w:szCs w:val="28"/>
        </w:rPr>
        <w:t>При этом,</w:t>
      </w:r>
      <w:r w:rsidRPr="00DA10CA">
        <w:rPr>
          <w:rFonts w:ascii="Arial" w:hAnsi="Arial" w:cs="Arial"/>
          <w:sz w:val="28"/>
          <w:szCs w:val="28"/>
        </w:rPr>
        <w:t xml:space="preserve"> часть производства оснащена устаревшим оборудованием не соответствующим международным отраслевым стандартам. Поэтому необходима модернизация перерабатывающих мощностей, также присутствует износ основных производственных фондов. </w:t>
      </w:r>
    </w:p>
    <w:p w14:paraId="25715AA2" w14:textId="1B11F4EB" w:rsidR="00B12C9B" w:rsidRPr="00DA10CA" w:rsidRDefault="00B12C9B" w:rsidP="00DA10CA">
      <w:pPr>
        <w:pStyle w:val="aff8"/>
        <w:jc w:val="both"/>
        <w:rPr>
          <w:rFonts w:ascii="Arial" w:hAnsi="Arial" w:cs="Arial"/>
          <w:i/>
          <w:sz w:val="28"/>
          <w:szCs w:val="28"/>
        </w:rPr>
      </w:pPr>
      <w:bookmarkStart w:id="8" w:name="_Hlk125104120"/>
      <w:bookmarkStart w:id="9" w:name="_Hlk125109095"/>
      <w:r w:rsidRPr="00DA10CA">
        <w:rPr>
          <w:rFonts w:ascii="Arial" w:hAnsi="Arial" w:cs="Arial"/>
          <w:i/>
          <w:sz w:val="28"/>
          <w:szCs w:val="28"/>
        </w:rPr>
        <w:t>Определение свойств товара, определяющих выбор покупателя</w:t>
      </w:r>
      <w:r w:rsidR="00CD3A13" w:rsidRPr="00DA10CA">
        <w:rPr>
          <w:rFonts w:ascii="Arial" w:hAnsi="Arial" w:cs="Arial"/>
          <w:i/>
          <w:sz w:val="28"/>
          <w:szCs w:val="28"/>
        </w:rPr>
        <w:t xml:space="preserve"> (качественные и технические характеристики, условия реализации, цена)</w:t>
      </w:r>
    </w:p>
    <w:p w14:paraId="78E15CDE" w14:textId="29AE3C23" w:rsidR="006507A3" w:rsidRPr="00DA10CA" w:rsidRDefault="006507A3" w:rsidP="00DA10CA">
      <w:pPr>
        <w:pStyle w:val="aff8"/>
        <w:jc w:val="both"/>
        <w:rPr>
          <w:rFonts w:ascii="Arial" w:hAnsi="Arial" w:cs="Arial"/>
          <w:sz w:val="28"/>
          <w:szCs w:val="28"/>
        </w:rPr>
      </w:pPr>
      <w:r w:rsidRPr="00DA10CA">
        <w:rPr>
          <w:rFonts w:ascii="Arial" w:hAnsi="Arial" w:cs="Arial"/>
          <w:sz w:val="28"/>
          <w:szCs w:val="28"/>
        </w:rPr>
        <w:t xml:space="preserve">Деятельность по реализации сахара-песка классифицируется в соответствии с Общим классификатором видов экономической деятельности Республики Казахстан </w:t>
      </w:r>
      <w:r w:rsidRPr="00DA10CA">
        <w:rPr>
          <w:rFonts w:ascii="Arial" w:hAnsi="Arial" w:cs="Arial"/>
          <w:i/>
          <w:sz w:val="28"/>
          <w:szCs w:val="28"/>
        </w:rPr>
        <w:t>(</w:t>
      </w:r>
      <w:r w:rsidR="00764156" w:rsidRPr="00DA10CA">
        <w:rPr>
          <w:rFonts w:ascii="Arial" w:hAnsi="Arial" w:cs="Arial"/>
          <w:i/>
          <w:sz w:val="28"/>
          <w:szCs w:val="28"/>
        </w:rPr>
        <w:t xml:space="preserve">далее – </w:t>
      </w:r>
      <w:r w:rsidRPr="00DA10CA">
        <w:rPr>
          <w:rFonts w:ascii="Arial" w:hAnsi="Arial" w:cs="Arial"/>
          <w:i/>
          <w:sz w:val="28"/>
          <w:szCs w:val="28"/>
        </w:rPr>
        <w:t>ОКЭД)</w:t>
      </w:r>
      <w:r w:rsidRPr="00DA10CA">
        <w:rPr>
          <w:rFonts w:ascii="Arial" w:hAnsi="Arial" w:cs="Arial"/>
          <w:sz w:val="28"/>
          <w:szCs w:val="28"/>
        </w:rPr>
        <w:t>, в том числе:</w:t>
      </w:r>
    </w:p>
    <w:p w14:paraId="78B49B7E" w14:textId="77777777" w:rsidR="006507A3" w:rsidRPr="00DA10CA" w:rsidRDefault="006507A3" w:rsidP="00DA10CA">
      <w:pPr>
        <w:pStyle w:val="aff8"/>
        <w:jc w:val="both"/>
        <w:rPr>
          <w:rFonts w:ascii="Arial" w:hAnsi="Arial" w:cs="Arial"/>
          <w:b/>
          <w:bCs/>
          <w:sz w:val="28"/>
          <w:szCs w:val="28"/>
        </w:rPr>
      </w:pPr>
      <w:r w:rsidRPr="00DA10CA">
        <w:rPr>
          <w:rFonts w:ascii="Arial" w:hAnsi="Arial" w:cs="Arial"/>
          <w:sz w:val="28"/>
          <w:szCs w:val="28"/>
        </w:rPr>
        <w:t xml:space="preserve">– </w:t>
      </w:r>
      <w:r w:rsidRPr="00DA10CA">
        <w:rPr>
          <w:rFonts w:ascii="Arial" w:hAnsi="Arial" w:cs="Arial"/>
          <w:b/>
          <w:bCs/>
          <w:sz w:val="28"/>
          <w:szCs w:val="28"/>
        </w:rPr>
        <w:t>46360 «Оптовая торговля сахаром, шоколадом и кондитерскими изделиями из сахара»;</w:t>
      </w:r>
    </w:p>
    <w:p w14:paraId="43BE31E0" w14:textId="77777777" w:rsidR="006507A3" w:rsidRPr="00DA10CA" w:rsidRDefault="006507A3" w:rsidP="00DA10CA">
      <w:pPr>
        <w:pStyle w:val="aff8"/>
        <w:jc w:val="both"/>
        <w:rPr>
          <w:rFonts w:ascii="Arial" w:hAnsi="Arial" w:cs="Arial"/>
          <w:sz w:val="28"/>
          <w:szCs w:val="28"/>
        </w:rPr>
      </w:pPr>
      <w:r w:rsidRPr="00DA10CA">
        <w:rPr>
          <w:rFonts w:ascii="Arial" w:hAnsi="Arial" w:cs="Arial"/>
          <w:sz w:val="28"/>
          <w:szCs w:val="28"/>
        </w:rPr>
        <w:t>– иные коды ОКЭД субъектов рынка, осуществляющих оптовую реализацию сахара-песка в составе продовольственных товаров.</w:t>
      </w:r>
    </w:p>
    <w:p w14:paraId="728C3703" w14:textId="77777777" w:rsidR="006507A3" w:rsidRPr="00DA10CA" w:rsidRDefault="006507A3" w:rsidP="00DA10CA">
      <w:pPr>
        <w:pStyle w:val="aff8"/>
        <w:jc w:val="both"/>
        <w:rPr>
          <w:rFonts w:ascii="Arial" w:hAnsi="Arial" w:cs="Arial"/>
          <w:sz w:val="28"/>
          <w:szCs w:val="28"/>
        </w:rPr>
      </w:pPr>
      <w:r w:rsidRPr="00DA10CA">
        <w:rPr>
          <w:rFonts w:ascii="Arial" w:hAnsi="Arial" w:cs="Arial"/>
          <w:sz w:val="28"/>
          <w:szCs w:val="28"/>
        </w:rPr>
        <w:t>Сахар-песок идентифицируется по физико-химическим показателям продукции, предусмотренным национальными стандартами, сведениям о производителе, стране происхождения, фасовке, массе нетто, документам о качестве и безопасности продукции, а также товаросопроводительным документам.</w:t>
      </w:r>
    </w:p>
    <w:p w14:paraId="082769BA" w14:textId="77777777" w:rsidR="006507A3" w:rsidRPr="00DA10CA" w:rsidRDefault="006507A3" w:rsidP="00DA10CA">
      <w:pPr>
        <w:pStyle w:val="aff8"/>
        <w:jc w:val="both"/>
        <w:rPr>
          <w:rFonts w:ascii="Arial" w:hAnsi="Arial" w:cs="Arial"/>
          <w:sz w:val="28"/>
          <w:szCs w:val="28"/>
        </w:rPr>
      </w:pPr>
      <w:r w:rsidRPr="00DA10CA">
        <w:rPr>
          <w:rFonts w:ascii="Arial" w:hAnsi="Arial" w:cs="Arial"/>
          <w:sz w:val="28"/>
          <w:szCs w:val="28"/>
        </w:rPr>
        <w:t>Функциональное назначение сахара-песка заключается в использовании его в качестве продовольственного товара для непосредственного потребления, а также сырья для производства кондитерской, хлебобулочной, молочной, безалкогольной и иной пищевой продукции.</w:t>
      </w:r>
    </w:p>
    <w:p w14:paraId="2712268F" w14:textId="77777777" w:rsidR="00CD3A13" w:rsidRPr="00DA10CA" w:rsidRDefault="006507A3" w:rsidP="00DA10CA">
      <w:pPr>
        <w:pStyle w:val="aff8"/>
        <w:jc w:val="both"/>
        <w:rPr>
          <w:rFonts w:ascii="Arial" w:hAnsi="Arial" w:cs="Arial"/>
          <w:sz w:val="28"/>
          <w:szCs w:val="28"/>
        </w:rPr>
      </w:pPr>
      <w:r w:rsidRPr="00DA10CA">
        <w:rPr>
          <w:rFonts w:ascii="Arial" w:hAnsi="Arial" w:cs="Arial"/>
          <w:sz w:val="28"/>
          <w:szCs w:val="28"/>
        </w:rPr>
        <w:t xml:space="preserve">Качественными характеристиками сахара-песка являются цвет, массовая доля сахарозы, влажность, растворимость, отсутствие посторонних примесей, соответствие требованиям государственных стандартов и технических регламентов. </w:t>
      </w:r>
    </w:p>
    <w:p w14:paraId="6B0FACF4" w14:textId="1AED924C" w:rsidR="006507A3" w:rsidRPr="00DA10CA" w:rsidRDefault="006507A3" w:rsidP="00DA10CA">
      <w:pPr>
        <w:pStyle w:val="aff8"/>
        <w:jc w:val="both"/>
        <w:rPr>
          <w:rFonts w:ascii="Arial" w:hAnsi="Arial" w:cs="Arial"/>
          <w:sz w:val="28"/>
          <w:szCs w:val="28"/>
        </w:rPr>
      </w:pPr>
      <w:r w:rsidRPr="00DA10CA">
        <w:rPr>
          <w:rFonts w:ascii="Arial" w:hAnsi="Arial" w:cs="Arial"/>
          <w:sz w:val="28"/>
          <w:szCs w:val="28"/>
        </w:rPr>
        <w:t>К техническим характеристикам относятся фасовка продукции, условия хранения и транспортировки, сроки годности, требования к складированию и сохранению потребительских свойств продукции.</w:t>
      </w:r>
    </w:p>
    <w:p w14:paraId="536B092C" w14:textId="77777777" w:rsidR="006507A3" w:rsidRPr="00DA10CA" w:rsidRDefault="006507A3" w:rsidP="00DA10CA">
      <w:pPr>
        <w:pStyle w:val="aff8"/>
        <w:jc w:val="both"/>
        <w:rPr>
          <w:rFonts w:ascii="Arial" w:hAnsi="Arial" w:cs="Arial"/>
          <w:sz w:val="28"/>
          <w:szCs w:val="28"/>
        </w:rPr>
      </w:pPr>
      <w:r w:rsidRPr="00DA10CA">
        <w:rPr>
          <w:rFonts w:ascii="Arial" w:hAnsi="Arial" w:cs="Arial"/>
          <w:sz w:val="28"/>
          <w:szCs w:val="28"/>
        </w:rPr>
        <w:t>Цена является одним из основных факторов выбора поставщика, однако для оптовых покупателей существенное значение также имеют наличие необходимых объемов продукции, стабильность поставок, условия оплаты и логистические возможности поставщика.</w:t>
      </w:r>
    </w:p>
    <w:p w14:paraId="4C4BB2A1" w14:textId="77777777" w:rsidR="006507A3" w:rsidRPr="00DA10CA" w:rsidRDefault="006507A3" w:rsidP="00DA10CA">
      <w:pPr>
        <w:pStyle w:val="aff8"/>
        <w:jc w:val="both"/>
        <w:rPr>
          <w:rFonts w:ascii="Arial" w:hAnsi="Arial" w:cs="Arial"/>
          <w:sz w:val="28"/>
          <w:szCs w:val="28"/>
        </w:rPr>
      </w:pPr>
      <w:r w:rsidRPr="00DA10CA">
        <w:rPr>
          <w:rFonts w:ascii="Arial" w:hAnsi="Arial" w:cs="Arial"/>
          <w:sz w:val="28"/>
          <w:szCs w:val="28"/>
        </w:rPr>
        <w:t>Условия реализации включают объем поставляемой партии, сроки поставки, порядок оплаты, условия транспортировки и иные коммерческие условия поставки товара.</w:t>
      </w:r>
    </w:p>
    <w:p w14:paraId="48AB2ABA" w14:textId="7DB20480" w:rsidR="00A968C2" w:rsidRPr="00DA10CA" w:rsidRDefault="00A968C2" w:rsidP="00DA10CA">
      <w:pPr>
        <w:pStyle w:val="aff8"/>
        <w:jc w:val="both"/>
        <w:rPr>
          <w:rFonts w:ascii="Arial" w:hAnsi="Arial" w:cs="Arial"/>
          <w:sz w:val="28"/>
          <w:szCs w:val="28"/>
        </w:rPr>
      </w:pPr>
      <w:r w:rsidRPr="00DA10CA">
        <w:rPr>
          <w:rFonts w:ascii="Arial" w:hAnsi="Arial" w:cs="Arial"/>
          <w:b/>
          <w:bCs/>
          <w:sz w:val="28"/>
          <w:szCs w:val="28"/>
        </w:rPr>
        <w:t xml:space="preserve">Динамика изменения оптовых цен </w:t>
      </w:r>
      <w:r w:rsidRPr="00DA10CA">
        <w:rPr>
          <w:rFonts w:ascii="Arial" w:hAnsi="Arial" w:cs="Arial"/>
          <w:sz w:val="28"/>
          <w:szCs w:val="28"/>
        </w:rPr>
        <w:t xml:space="preserve">продаж на сахар-песок и сахар-рафинад в Республике Казахстан, согласно бюллетеням </w:t>
      </w:r>
      <w:r w:rsidR="00CD3A13" w:rsidRPr="00DA10CA">
        <w:rPr>
          <w:rFonts w:ascii="Arial" w:hAnsi="Arial" w:cs="Arial"/>
          <w:sz w:val="28"/>
          <w:szCs w:val="28"/>
        </w:rPr>
        <w:t xml:space="preserve">БНС </w:t>
      </w:r>
    </w:p>
    <w:bookmarkEnd w:id="8"/>
    <w:p w14:paraId="6992F39D" w14:textId="6B5F5A21" w:rsidR="00A968C2" w:rsidRPr="00DA10CA" w:rsidRDefault="00A968C2" w:rsidP="00DA10CA">
      <w:pPr>
        <w:pStyle w:val="aff8"/>
        <w:jc w:val="both"/>
        <w:rPr>
          <w:rFonts w:ascii="Arial" w:hAnsi="Arial" w:cs="Arial"/>
          <w:i/>
          <w:sz w:val="28"/>
          <w:szCs w:val="28"/>
        </w:rPr>
      </w:pPr>
      <w:r w:rsidRPr="00DA10CA">
        <w:rPr>
          <w:rFonts w:ascii="Arial" w:hAnsi="Arial" w:cs="Arial"/>
          <w:i/>
          <w:sz w:val="28"/>
          <w:szCs w:val="28"/>
        </w:rPr>
        <w:t>Таблица №</w:t>
      </w:r>
      <w:r w:rsidR="00155EAA" w:rsidRPr="00DA10CA">
        <w:rPr>
          <w:rFonts w:ascii="Arial" w:hAnsi="Arial" w:cs="Arial"/>
          <w:i/>
          <w:sz w:val="28"/>
          <w:szCs w:val="28"/>
        </w:rPr>
        <w:t>8</w:t>
      </w:r>
    </w:p>
    <w:p w14:paraId="4598CA44" w14:textId="77777777" w:rsidR="00A968C2" w:rsidRPr="00DA10CA" w:rsidRDefault="00A968C2" w:rsidP="00DA10CA">
      <w:pPr>
        <w:pStyle w:val="aff8"/>
        <w:jc w:val="both"/>
        <w:rPr>
          <w:rFonts w:ascii="Arial" w:hAnsi="Arial" w:cs="Arial"/>
          <w:i/>
          <w:sz w:val="28"/>
          <w:szCs w:val="28"/>
        </w:rPr>
      </w:pPr>
      <w:r w:rsidRPr="00DA10CA">
        <w:rPr>
          <w:rFonts w:ascii="Arial" w:hAnsi="Arial" w:cs="Arial"/>
          <w:i/>
          <w:sz w:val="28"/>
          <w:szCs w:val="28"/>
        </w:rPr>
        <w:t>*в тенге за килограмм</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709"/>
        <w:gridCol w:w="850"/>
        <w:gridCol w:w="709"/>
        <w:gridCol w:w="708"/>
        <w:gridCol w:w="710"/>
        <w:gridCol w:w="567"/>
        <w:gridCol w:w="567"/>
        <w:gridCol w:w="709"/>
        <w:gridCol w:w="709"/>
        <w:gridCol w:w="850"/>
        <w:gridCol w:w="709"/>
        <w:gridCol w:w="708"/>
      </w:tblGrid>
      <w:tr w:rsidR="00A968C2" w:rsidRPr="00DA10CA" w14:paraId="584E142D" w14:textId="77777777" w:rsidTr="003C7712">
        <w:trPr>
          <w:trHeight w:val="255"/>
          <w:tblHeader/>
        </w:trPr>
        <w:tc>
          <w:tcPr>
            <w:tcW w:w="1134" w:type="dxa"/>
            <w:shd w:val="clear" w:color="auto" w:fill="auto"/>
            <w:vAlign w:val="center"/>
          </w:tcPr>
          <w:p w14:paraId="119472B0" w14:textId="77777777" w:rsidR="00A968C2" w:rsidRPr="00DA10CA" w:rsidRDefault="00A968C2" w:rsidP="00DA10CA">
            <w:pPr>
              <w:pStyle w:val="aff8"/>
              <w:jc w:val="both"/>
              <w:rPr>
                <w:rFonts w:ascii="Arial" w:eastAsia="Batang" w:hAnsi="Arial" w:cs="Arial"/>
                <w:sz w:val="28"/>
                <w:szCs w:val="28"/>
                <w:lang w:eastAsia="ko-KR"/>
              </w:rPr>
            </w:pPr>
            <w:r w:rsidRPr="00DA10CA">
              <w:rPr>
                <w:rFonts w:ascii="Arial" w:eastAsia="Batang" w:hAnsi="Arial" w:cs="Arial"/>
                <w:sz w:val="28"/>
                <w:szCs w:val="28"/>
                <w:lang w:eastAsia="ko-KR"/>
              </w:rPr>
              <w:t>Наименование</w:t>
            </w:r>
          </w:p>
        </w:tc>
        <w:tc>
          <w:tcPr>
            <w:tcW w:w="709" w:type="dxa"/>
            <w:shd w:val="clear" w:color="auto" w:fill="auto"/>
            <w:vAlign w:val="center"/>
          </w:tcPr>
          <w:p w14:paraId="07009791" w14:textId="77777777" w:rsidR="00A968C2" w:rsidRPr="00DA10CA" w:rsidRDefault="00A968C2" w:rsidP="00DA10CA">
            <w:pPr>
              <w:pStyle w:val="aff8"/>
              <w:jc w:val="both"/>
              <w:rPr>
                <w:rFonts w:ascii="Arial" w:eastAsia="Batang" w:hAnsi="Arial" w:cs="Arial"/>
                <w:bCs/>
                <w:sz w:val="28"/>
                <w:szCs w:val="28"/>
                <w:lang w:eastAsia="ko-KR"/>
              </w:rPr>
            </w:pPr>
            <w:r w:rsidRPr="00DA10CA">
              <w:rPr>
                <w:rFonts w:ascii="Arial" w:eastAsia="Batang" w:hAnsi="Arial" w:cs="Arial"/>
                <w:bCs/>
                <w:sz w:val="28"/>
                <w:szCs w:val="28"/>
                <w:lang w:eastAsia="ko-KR"/>
              </w:rPr>
              <w:t>Январь</w:t>
            </w:r>
          </w:p>
        </w:tc>
        <w:tc>
          <w:tcPr>
            <w:tcW w:w="850" w:type="dxa"/>
            <w:shd w:val="clear" w:color="auto" w:fill="auto"/>
            <w:vAlign w:val="center"/>
          </w:tcPr>
          <w:p w14:paraId="3CC3500C" w14:textId="77777777" w:rsidR="00A968C2" w:rsidRPr="00DA10CA" w:rsidRDefault="00A968C2" w:rsidP="00DA10CA">
            <w:pPr>
              <w:pStyle w:val="aff8"/>
              <w:jc w:val="both"/>
              <w:rPr>
                <w:rFonts w:ascii="Arial" w:eastAsia="Batang" w:hAnsi="Arial" w:cs="Arial"/>
                <w:bCs/>
                <w:sz w:val="28"/>
                <w:szCs w:val="28"/>
                <w:lang w:eastAsia="ko-KR"/>
              </w:rPr>
            </w:pPr>
            <w:r w:rsidRPr="00DA10CA">
              <w:rPr>
                <w:rFonts w:ascii="Arial" w:eastAsia="Batang" w:hAnsi="Arial" w:cs="Arial"/>
                <w:bCs/>
                <w:sz w:val="28"/>
                <w:szCs w:val="28"/>
                <w:lang w:eastAsia="ko-KR"/>
              </w:rPr>
              <w:t>Февраль</w:t>
            </w:r>
          </w:p>
        </w:tc>
        <w:tc>
          <w:tcPr>
            <w:tcW w:w="709" w:type="dxa"/>
            <w:shd w:val="clear" w:color="auto" w:fill="auto"/>
            <w:vAlign w:val="center"/>
          </w:tcPr>
          <w:p w14:paraId="2BE2A2F2" w14:textId="77777777" w:rsidR="00A968C2" w:rsidRPr="00DA10CA" w:rsidRDefault="00A968C2" w:rsidP="00DA10CA">
            <w:pPr>
              <w:pStyle w:val="aff8"/>
              <w:jc w:val="both"/>
              <w:rPr>
                <w:rFonts w:ascii="Arial" w:eastAsia="Batang" w:hAnsi="Arial" w:cs="Arial"/>
                <w:bCs/>
                <w:sz w:val="28"/>
                <w:szCs w:val="28"/>
                <w:lang w:eastAsia="ko-KR"/>
              </w:rPr>
            </w:pPr>
            <w:r w:rsidRPr="00DA10CA">
              <w:rPr>
                <w:rFonts w:ascii="Arial" w:eastAsia="Batang" w:hAnsi="Arial" w:cs="Arial"/>
                <w:bCs/>
                <w:sz w:val="28"/>
                <w:szCs w:val="28"/>
                <w:lang w:eastAsia="ko-KR"/>
              </w:rPr>
              <w:t>Март</w:t>
            </w:r>
          </w:p>
        </w:tc>
        <w:tc>
          <w:tcPr>
            <w:tcW w:w="708" w:type="dxa"/>
            <w:shd w:val="clear" w:color="auto" w:fill="auto"/>
            <w:vAlign w:val="center"/>
          </w:tcPr>
          <w:p w14:paraId="3091D570" w14:textId="77777777" w:rsidR="00A968C2" w:rsidRPr="00DA10CA" w:rsidRDefault="00A968C2" w:rsidP="00DA10CA">
            <w:pPr>
              <w:pStyle w:val="aff8"/>
              <w:jc w:val="both"/>
              <w:rPr>
                <w:rFonts w:ascii="Arial" w:eastAsia="Batang" w:hAnsi="Arial" w:cs="Arial"/>
                <w:bCs/>
                <w:sz w:val="28"/>
                <w:szCs w:val="28"/>
                <w:lang w:eastAsia="ko-KR"/>
              </w:rPr>
            </w:pPr>
            <w:r w:rsidRPr="00DA10CA">
              <w:rPr>
                <w:rFonts w:ascii="Arial" w:eastAsia="Batang" w:hAnsi="Arial" w:cs="Arial"/>
                <w:bCs/>
                <w:sz w:val="28"/>
                <w:szCs w:val="28"/>
                <w:lang w:eastAsia="ko-KR"/>
              </w:rPr>
              <w:t>Апрель</w:t>
            </w:r>
          </w:p>
        </w:tc>
        <w:tc>
          <w:tcPr>
            <w:tcW w:w="710" w:type="dxa"/>
            <w:shd w:val="clear" w:color="auto" w:fill="auto"/>
            <w:vAlign w:val="center"/>
          </w:tcPr>
          <w:p w14:paraId="65B5F404" w14:textId="77777777" w:rsidR="00A968C2" w:rsidRPr="00DA10CA" w:rsidRDefault="00A968C2" w:rsidP="00DA10CA">
            <w:pPr>
              <w:pStyle w:val="aff8"/>
              <w:jc w:val="both"/>
              <w:rPr>
                <w:rFonts w:ascii="Arial" w:eastAsia="Batang" w:hAnsi="Arial" w:cs="Arial"/>
                <w:bCs/>
                <w:sz w:val="28"/>
                <w:szCs w:val="28"/>
                <w:lang w:eastAsia="ko-KR"/>
              </w:rPr>
            </w:pPr>
            <w:r w:rsidRPr="00DA10CA">
              <w:rPr>
                <w:rFonts w:ascii="Arial" w:eastAsia="Batang" w:hAnsi="Arial" w:cs="Arial"/>
                <w:bCs/>
                <w:sz w:val="28"/>
                <w:szCs w:val="28"/>
                <w:lang w:eastAsia="ko-KR"/>
              </w:rPr>
              <w:t>Май</w:t>
            </w:r>
          </w:p>
        </w:tc>
        <w:tc>
          <w:tcPr>
            <w:tcW w:w="567" w:type="dxa"/>
            <w:shd w:val="clear" w:color="auto" w:fill="auto"/>
            <w:vAlign w:val="center"/>
          </w:tcPr>
          <w:p w14:paraId="105F1E7D" w14:textId="77777777" w:rsidR="00A968C2" w:rsidRPr="00DA10CA" w:rsidRDefault="00A968C2" w:rsidP="00DA10CA">
            <w:pPr>
              <w:pStyle w:val="aff8"/>
              <w:jc w:val="both"/>
              <w:rPr>
                <w:rFonts w:ascii="Arial" w:eastAsia="Batang" w:hAnsi="Arial" w:cs="Arial"/>
                <w:bCs/>
                <w:sz w:val="28"/>
                <w:szCs w:val="28"/>
                <w:lang w:eastAsia="ko-KR"/>
              </w:rPr>
            </w:pPr>
            <w:r w:rsidRPr="00DA10CA">
              <w:rPr>
                <w:rFonts w:ascii="Arial" w:eastAsia="Batang" w:hAnsi="Arial" w:cs="Arial"/>
                <w:bCs/>
                <w:sz w:val="28"/>
                <w:szCs w:val="28"/>
                <w:lang w:eastAsia="ko-KR"/>
              </w:rPr>
              <w:t>Июнь</w:t>
            </w:r>
          </w:p>
        </w:tc>
        <w:tc>
          <w:tcPr>
            <w:tcW w:w="567" w:type="dxa"/>
            <w:vAlign w:val="center"/>
          </w:tcPr>
          <w:p w14:paraId="2C215D81" w14:textId="77777777" w:rsidR="00A968C2" w:rsidRPr="00DA10CA" w:rsidRDefault="00A968C2" w:rsidP="00DA10CA">
            <w:pPr>
              <w:pStyle w:val="aff8"/>
              <w:jc w:val="both"/>
              <w:rPr>
                <w:rFonts w:ascii="Arial" w:eastAsia="Batang" w:hAnsi="Arial" w:cs="Arial"/>
                <w:bCs/>
                <w:sz w:val="28"/>
                <w:szCs w:val="28"/>
                <w:lang w:eastAsia="ko-KR"/>
              </w:rPr>
            </w:pPr>
            <w:r w:rsidRPr="00DA10CA">
              <w:rPr>
                <w:rFonts w:ascii="Arial" w:eastAsia="Batang" w:hAnsi="Arial" w:cs="Arial"/>
                <w:bCs/>
                <w:sz w:val="28"/>
                <w:szCs w:val="28"/>
                <w:lang w:eastAsia="ko-KR"/>
              </w:rPr>
              <w:t>Июль</w:t>
            </w:r>
          </w:p>
        </w:tc>
        <w:tc>
          <w:tcPr>
            <w:tcW w:w="709" w:type="dxa"/>
            <w:vAlign w:val="center"/>
          </w:tcPr>
          <w:p w14:paraId="170CEB44" w14:textId="77777777" w:rsidR="00A968C2" w:rsidRPr="00DA10CA" w:rsidRDefault="00A968C2" w:rsidP="00DA10CA">
            <w:pPr>
              <w:pStyle w:val="aff8"/>
              <w:jc w:val="both"/>
              <w:rPr>
                <w:rFonts w:ascii="Arial" w:eastAsia="Batang" w:hAnsi="Arial" w:cs="Arial"/>
                <w:bCs/>
                <w:sz w:val="28"/>
                <w:szCs w:val="28"/>
                <w:lang w:eastAsia="ko-KR"/>
              </w:rPr>
            </w:pPr>
            <w:r w:rsidRPr="00DA10CA">
              <w:rPr>
                <w:rFonts w:ascii="Arial" w:eastAsia="Batang" w:hAnsi="Arial" w:cs="Arial"/>
                <w:bCs/>
                <w:sz w:val="28"/>
                <w:szCs w:val="28"/>
                <w:lang w:eastAsia="ko-KR"/>
              </w:rPr>
              <w:t>Август</w:t>
            </w:r>
          </w:p>
        </w:tc>
        <w:tc>
          <w:tcPr>
            <w:tcW w:w="709" w:type="dxa"/>
            <w:vAlign w:val="center"/>
          </w:tcPr>
          <w:p w14:paraId="65AA5B87" w14:textId="77777777" w:rsidR="00A968C2" w:rsidRPr="00DA10CA" w:rsidRDefault="00A968C2" w:rsidP="00DA10CA">
            <w:pPr>
              <w:pStyle w:val="aff8"/>
              <w:jc w:val="both"/>
              <w:rPr>
                <w:rFonts w:ascii="Arial" w:eastAsia="Batang" w:hAnsi="Arial" w:cs="Arial"/>
                <w:bCs/>
                <w:sz w:val="28"/>
                <w:szCs w:val="28"/>
                <w:lang w:eastAsia="ko-KR"/>
              </w:rPr>
            </w:pPr>
            <w:r w:rsidRPr="00DA10CA">
              <w:rPr>
                <w:rFonts w:ascii="Arial" w:eastAsia="Batang" w:hAnsi="Arial" w:cs="Arial"/>
                <w:bCs/>
                <w:sz w:val="28"/>
                <w:szCs w:val="28"/>
                <w:lang w:eastAsia="ko-KR"/>
              </w:rPr>
              <w:t>Сентябрь</w:t>
            </w:r>
          </w:p>
        </w:tc>
        <w:tc>
          <w:tcPr>
            <w:tcW w:w="850" w:type="dxa"/>
            <w:vAlign w:val="center"/>
          </w:tcPr>
          <w:p w14:paraId="5386435A" w14:textId="77777777" w:rsidR="00A968C2" w:rsidRPr="00DA10CA" w:rsidRDefault="00A968C2" w:rsidP="00DA10CA">
            <w:pPr>
              <w:pStyle w:val="aff8"/>
              <w:jc w:val="both"/>
              <w:rPr>
                <w:rFonts w:ascii="Arial" w:eastAsia="Batang" w:hAnsi="Arial" w:cs="Arial"/>
                <w:bCs/>
                <w:sz w:val="28"/>
                <w:szCs w:val="28"/>
                <w:lang w:eastAsia="ko-KR"/>
              </w:rPr>
            </w:pPr>
            <w:r w:rsidRPr="00DA10CA">
              <w:rPr>
                <w:rFonts w:ascii="Arial" w:eastAsia="Batang" w:hAnsi="Arial" w:cs="Arial"/>
                <w:bCs/>
                <w:sz w:val="28"/>
                <w:szCs w:val="28"/>
                <w:lang w:eastAsia="ko-KR"/>
              </w:rPr>
              <w:t>Октябрь</w:t>
            </w:r>
          </w:p>
        </w:tc>
        <w:tc>
          <w:tcPr>
            <w:tcW w:w="709" w:type="dxa"/>
            <w:vAlign w:val="center"/>
          </w:tcPr>
          <w:p w14:paraId="60D2B074" w14:textId="77777777" w:rsidR="00A968C2" w:rsidRPr="00DA10CA" w:rsidRDefault="00A968C2" w:rsidP="00DA10CA">
            <w:pPr>
              <w:pStyle w:val="aff8"/>
              <w:jc w:val="both"/>
              <w:rPr>
                <w:rFonts w:ascii="Arial" w:eastAsia="Batang" w:hAnsi="Arial" w:cs="Arial"/>
                <w:bCs/>
                <w:sz w:val="28"/>
                <w:szCs w:val="28"/>
                <w:lang w:eastAsia="ko-KR"/>
              </w:rPr>
            </w:pPr>
            <w:r w:rsidRPr="00DA10CA">
              <w:rPr>
                <w:rFonts w:ascii="Arial" w:eastAsia="Batang" w:hAnsi="Arial" w:cs="Arial"/>
                <w:bCs/>
                <w:sz w:val="28"/>
                <w:szCs w:val="28"/>
                <w:lang w:eastAsia="ko-KR"/>
              </w:rPr>
              <w:t>Ноябрь</w:t>
            </w:r>
          </w:p>
        </w:tc>
        <w:tc>
          <w:tcPr>
            <w:tcW w:w="708" w:type="dxa"/>
            <w:vAlign w:val="center"/>
          </w:tcPr>
          <w:p w14:paraId="0DC84D67" w14:textId="77777777" w:rsidR="00A968C2" w:rsidRPr="00DA10CA" w:rsidRDefault="00A968C2" w:rsidP="00DA10CA">
            <w:pPr>
              <w:pStyle w:val="aff8"/>
              <w:jc w:val="both"/>
              <w:rPr>
                <w:rFonts w:ascii="Arial" w:eastAsia="Batang" w:hAnsi="Arial" w:cs="Arial"/>
                <w:bCs/>
                <w:sz w:val="28"/>
                <w:szCs w:val="28"/>
                <w:lang w:eastAsia="ko-KR"/>
              </w:rPr>
            </w:pPr>
            <w:r w:rsidRPr="00DA10CA">
              <w:rPr>
                <w:rFonts w:ascii="Arial" w:eastAsia="Batang" w:hAnsi="Arial" w:cs="Arial"/>
                <w:bCs/>
                <w:sz w:val="28"/>
                <w:szCs w:val="28"/>
                <w:lang w:eastAsia="ko-KR"/>
              </w:rPr>
              <w:t>Декабрь</w:t>
            </w:r>
          </w:p>
        </w:tc>
      </w:tr>
      <w:tr w:rsidR="00A968C2" w:rsidRPr="00DA10CA" w14:paraId="4046E9F0" w14:textId="77777777" w:rsidTr="003C7712">
        <w:trPr>
          <w:trHeight w:val="70"/>
        </w:trPr>
        <w:tc>
          <w:tcPr>
            <w:tcW w:w="9639" w:type="dxa"/>
            <w:gridSpan w:val="13"/>
            <w:shd w:val="clear" w:color="auto" w:fill="auto"/>
            <w:noWrap/>
            <w:vAlign w:val="bottom"/>
          </w:tcPr>
          <w:p w14:paraId="4668DF2F" w14:textId="77777777" w:rsidR="00A968C2" w:rsidRPr="00DA10CA" w:rsidRDefault="00A968C2" w:rsidP="00DA10CA">
            <w:pPr>
              <w:pStyle w:val="aff8"/>
              <w:jc w:val="both"/>
              <w:rPr>
                <w:rFonts w:ascii="Arial" w:hAnsi="Arial" w:cs="Arial"/>
                <w:sz w:val="28"/>
                <w:szCs w:val="28"/>
              </w:rPr>
            </w:pPr>
            <w:r w:rsidRPr="00DA10CA">
              <w:rPr>
                <w:rFonts w:ascii="Arial" w:eastAsia="Batang" w:hAnsi="Arial" w:cs="Arial"/>
                <w:b/>
                <w:bCs/>
                <w:sz w:val="28"/>
                <w:szCs w:val="28"/>
                <w:lang w:eastAsia="ko-KR"/>
              </w:rPr>
              <w:t>2020 год</w:t>
            </w:r>
          </w:p>
        </w:tc>
      </w:tr>
      <w:tr w:rsidR="00A968C2" w:rsidRPr="00DA10CA" w14:paraId="1E78A69D" w14:textId="77777777" w:rsidTr="003C7712">
        <w:trPr>
          <w:trHeight w:val="119"/>
        </w:trPr>
        <w:tc>
          <w:tcPr>
            <w:tcW w:w="1134" w:type="dxa"/>
            <w:shd w:val="clear" w:color="auto" w:fill="auto"/>
            <w:noWrap/>
            <w:vAlign w:val="bottom"/>
          </w:tcPr>
          <w:p w14:paraId="7B896A2F" w14:textId="77777777" w:rsidR="00A968C2" w:rsidRPr="00DA10CA" w:rsidRDefault="00A968C2" w:rsidP="00DA10CA">
            <w:pPr>
              <w:pStyle w:val="aff8"/>
              <w:jc w:val="both"/>
              <w:rPr>
                <w:rFonts w:ascii="Arial" w:eastAsia="Batang" w:hAnsi="Arial" w:cs="Arial"/>
                <w:bCs/>
                <w:sz w:val="28"/>
                <w:szCs w:val="28"/>
                <w:lang w:eastAsia="ko-KR"/>
              </w:rPr>
            </w:pPr>
            <w:r w:rsidRPr="00DA10CA">
              <w:rPr>
                <w:rFonts w:ascii="Arial" w:eastAsia="Batang" w:hAnsi="Arial" w:cs="Arial"/>
                <w:bCs/>
                <w:sz w:val="28"/>
                <w:szCs w:val="28"/>
                <w:lang w:eastAsia="ko-KR"/>
              </w:rPr>
              <w:t>Сахар-песок</w:t>
            </w:r>
          </w:p>
        </w:tc>
        <w:tc>
          <w:tcPr>
            <w:tcW w:w="709" w:type="dxa"/>
            <w:shd w:val="clear" w:color="auto" w:fill="auto"/>
            <w:vAlign w:val="bottom"/>
          </w:tcPr>
          <w:p w14:paraId="61BB90A6"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183</w:t>
            </w:r>
          </w:p>
        </w:tc>
        <w:tc>
          <w:tcPr>
            <w:tcW w:w="850" w:type="dxa"/>
            <w:shd w:val="clear" w:color="auto" w:fill="auto"/>
            <w:vAlign w:val="bottom"/>
          </w:tcPr>
          <w:p w14:paraId="73A908A4"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181</w:t>
            </w:r>
          </w:p>
        </w:tc>
        <w:tc>
          <w:tcPr>
            <w:tcW w:w="709" w:type="dxa"/>
            <w:shd w:val="clear" w:color="auto" w:fill="auto"/>
            <w:vAlign w:val="bottom"/>
          </w:tcPr>
          <w:p w14:paraId="36BD81B3"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189</w:t>
            </w:r>
          </w:p>
        </w:tc>
        <w:tc>
          <w:tcPr>
            <w:tcW w:w="708" w:type="dxa"/>
            <w:shd w:val="clear" w:color="auto" w:fill="auto"/>
            <w:vAlign w:val="bottom"/>
          </w:tcPr>
          <w:p w14:paraId="1F258F43"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180</w:t>
            </w:r>
          </w:p>
        </w:tc>
        <w:tc>
          <w:tcPr>
            <w:tcW w:w="710" w:type="dxa"/>
            <w:shd w:val="clear" w:color="auto" w:fill="auto"/>
            <w:vAlign w:val="bottom"/>
          </w:tcPr>
          <w:p w14:paraId="7EF5D201"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175</w:t>
            </w:r>
          </w:p>
        </w:tc>
        <w:tc>
          <w:tcPr>
            <w:tcW w:w="567" w:type="dxa"/>
            <w:shd w:val="clear" w:color="auto" w:fill="auto"/>
            <w:vAlign w:val="bottom"/>
          </w:tcPr>
          <w:p w14:paraId="37867A4F"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175</w:t>
            </w:r>
          </w:p>
        </w:tc>
        <w:tc>
          <w:tcPr>
            <w:tcW w:w="567" w:type="dxa"/>
            <w:shd w:val="clear" w:color="auto" w:fill="auto"/>
            <w:vAlign w:val="bottom"/>
          </w:tcPr>
          <w:p w14:paraId="3D0EEB9C"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181</w:t>
            </w:r>
          </w:p>
        </w:tc>
        <w:tc>
          <w:tcPr>
            <w:tcW w:w="709" w:type="dxa"/>
            <w:shd w:val="clear" w:color="auto" w:fill="auto"/>
            <w:vAlign w:val="bottom"/>
          </w:tcPr>
          <w:p w14:paraId="0071A162"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182</w:t>
            </w:r>
          </w:p>
        </w:tc>
        <w:tc>
          <w:tcPr>
            <w:tcW w:w="709" w:type="dxa"/>
            <w:shd w:val="clear" w:color="auto" w:fill="auto"/>
            <w:vAlign w:val="bottom"/>
          </w:tcPr>
          <w:p w14:paraId="2248DAAF"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202</w:t>
            </w:r>
          </w:p>
        </w:tc>
        <w:tc>
          <w:tcPr>
            <w:tcW w:w="850" w:type="dxa"/>
            <w:shd w:val="clear" w:color="auto" w:fill="auto"/>
            <w:vAlign w:val="bottom"/>
          </w:tcPr>
          <w:p w14:paraId="5FFA3A40"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213</w:t>
            </w:r>
          </w:p>
        </w:tc>
        <w:tc>
          <w:tcPr>
            <w:tcW w:w="709" w:type="dxa"/>
            <w:shd w:val="clear" w:color="auto" w:fill="auto"/>
            <w:vAlign w:val="bottom"/>
          </w:tcPr>
          <w:p w14:paraId="1D9983F4"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219</w:t>
            </w:r>
          </w:p>
        </w:tc>
        <w:tc>
          <w:tcPr>
            <w:tcW w:w="708" w:type="dxa"/>
            <w:shd w:val="clear" w:color="auto" w:fill="auto"/>
            <w:vAlign w:val="bottom"/>
          </w:tcPr>
          <w:p w14:paraId="2567E994"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215</w:t>
            </w:r>
          </w:p>
        </w:tc>
      </w:tr>
      <w:tr w:rsidR="00A968C2" w:rsidRPr="00DA10CA" w14:paraId="46CB3DFA" w14:textId="77777777" w:rsidTr="003C7712">
        <w:trPr>
          <w:trHeight w:val="109"/>
        </w:trPr>
        <w:tc>
          <w:tcPr>
            <w:tcW w:w="1134" w:type="dxa"/>
            <w:shd w:val="clear" w:color="auto" w:fill="auto"/>
            <w:noWrap/>
            <w:vAlign w:val="bottom"/>
          </w:tcPr>
          <w:p w14:paraId="159C9254" w14:textId="77777777" w:rsidR="00A968C2" w:rsidRPr="00DA10CA" w:rsidRDefault="00A968C2" w:rsidP="00DA10CA">
            <w:pPr>
              <w:pStyle w:val="aff8"/>
              <w:jc w:val="both"/>
              <w:rPr>
                <w:rFonts w:ascii="Arial" w:eastAsia="Batang" w:hAnsi="Arial" w:cs="Arial"/>
                <w:bCs/>
                <w:sz w:val="28"/>
                <w:szCs w:val="28"/>
                <w:lang w:eastAsia="ko-KR"/>
              </w:rPr>
            </w:pPr>
            <w:r w:rsidRPr="00DA10CA">
              <w:rPr>
                <w:rFonts w:ascii="Arial" w:eastAsia="Batang" w:hAnsi="Arial" w:cs="Arial"/>
                <w:bCs/>
                <w:sz w:val="28"/>
                <w:szCs w:val="28"/>
                <w:lang w:eastAsia="ko-KR"/>
              </w:rPr>
              <w:t>Сахар-рафинад</w:t>
            </w:r>
          </w:p>
        </w:tc>
        <w:tc>
          <w:tcPr>
            <w:tcW w:w="709" w:type="dxa"/>
            <w:shd w:val="clear" w:color="auto" w:fill="auto"/>
            <w:vAlign w:val="bottom"/>
          </w:tcPr>
          <w:p w14:paraId="32A66A52"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425</w:t>
            </w:r>
          </w:p>
        </w:tc>
        <w:tc>
          <w:tcPr>
            <w:tcW w:w="850" w:type="dxa"/>
            <w:shd w:val="clear" w:color="auto" w:fill="auto"/>
            <w:vAlign w:val="bottom"/>
          </w:tcPr>
          <w:p w14:paraId="3549A268"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425</w:t>
            </w:r>
          </w:p>
        </w:tc>
        <w:tc>
          <w:tcPr>
            <w:tcW w:w="709" w:type="dxa"/>
            <w:shd w:val="clear" w:color="auto" w:fill="auto"/>
            <w:vAlign w:val="bottom"/>
          </w:tcPr>
          <w:p w14:paraId="64E848B8"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425</w:t>
            </w:r>
          </w:p>
        </w:tc>
        <w:tc>
          <w:tcPr>
            <w:tcW w:w="708" w:type="dxa"/>
            <w:shd w:val="clear" w:color="auto" w:fill="auto"/>
            <w:vAlign w:val="bottom"/>
          </w:tcPr>
          <w:p w14:paraId="3E3AABFC"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431</w:t>
            </w:r>
          </w:p>
        </w:tc>
        <w:tc>
          <w:tcPr>
            <w:tcW w:w="710" w:type="dxa"/>
            <w:shd w:val="clear" w:color="auto" w:fill="auto"/>
            <w:vAlign w:val="bottom"/>
          </w:tcPr>
          <w:p w14:paraId="6BE4C706"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431</w:t>
            </w:r>
          </w:p>
        </w:tc>
        <w:tc>
          <w:tcPr>
            <w:tcW w:w="567" w:type="dxa"/>
            <w:shd w:val="clear" w:color="auto" w:fill="auto"/>
            <w:vAlign w:val="bottom"/>
          </w:tcPr>
          <w:p w14:paraId="42B42146"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430</w:t>
            </w:r>
          </w:p>
        </w:tc>
        <w:tc>
          <w:tcPr>
            <w:tcW w:w="567" w:type="dxa"/>
            <w:vAlign w:val="bottom"/>
          </w:tcPr>
          <w:p w14:paraId="136D4A15"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431</w:t>
            </w:r>
          </w:p>
        </w:tc>
        <w:tc>
          <w:tcPr>
            <w:tcW w:w="709" w:type="dxa"/>
            <w:vAlign w:val="bottom"/>
          </w:tcPr>
          <w:p w14:paraId="62BFBE53"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430</w:t>
            </w:r>
          </w:p>
        </w:tc>
        <w:tc>
          <w:tcPr>
            <w:tcW w:w="709" w:type="dxa"/>
            <w:vAlign w:val="bottom"/>
          </w:tcPr>
          <w:p w14:paraId="70F566EB"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432</w:t>
            </w:r>
          </w:p>
        </w:tc>
        <w:tc>
          <w:tcPr>
            <w:tcW w:w="850" w:type="dxa"/>
            <w:vAlign w:val="bottom"/>
          </w:tcPr>
          <w:p w14:paraId="117A2D60"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436</w:t>
            </w:r>
          </w:p>
        </w:tc>
        <w:tc>
          <w:tcPr>
            <w:tcW w:w="709" w:type="dxa"/>
            <w:vAlign w:val="bottom"/>
          </w:tcPr>
          <w:p w14:paraId="172B73D9"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437</w:t>
            </w:r>
          </w:p>
        </w:tc>
        <w:tc>
          <w:tcPr>
            <w:tcW w:w="708" w:type="dxa"/>
            <w:vAlign w:val="bottom"/>
          </w:tcPr>
          <w:p w14:paraId="7908199B"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438</w:t>
            </w:r>
          </w:p>
        </w:tc>
      </w:tr>
      <w:tr w:rsidR="00A968C2" w:rsidRPr="00DA10CA" w14:paraId="1A8CC730" w14:textId="77777777" w:rsidTr="003C7712">
        <w:trPr>
          <w:trHeight w:val="70"/>
        </w:trPr>
        <w:tc>
          <w:tcPr>
            <w:tcW w:w="9639" w:type="dxa"/>
            <w:gridSpan w:val="13"/>
            <w:shd w:val="clear" w:color="auto" w:fill="auto"/>
            <w:noWrap/>
            <w:vAlign w:val="bottom"/>
          </w:tcPr>
          <w:p w14:paraId="7E158498" w14:textId="77777777" w:rsidR="00A968C2" w:rsidRPr="00DA10CA" w:rsidRDefault="00A968C2" w:rsidP="00DA10CA">
            <w:pPr>
              <w:pStyle w:val="aff8"/>
              <w:jc w:val="both"/>
              <w:rPr>
                <w:rFonts w:ascii="Arial" w:hAnsi="Arial" w:cs="Arial"/>
                <w:sz w:val="28"/>
                <w:szCs w:val="28"/>
                <w:highlight w:val="yellow"/>
              </w:rPr>
            </w:pPr>
            <w:r w:rsidRPr="00DA10CA">
              <w:rPr>
                <w:rFonts w:ascii="Arial" w:eastAsia="Batang" w:hAnsi="Arial" w:cs="Arial"/>
                <w:b/>
                <w:bCs/>
                <w:sz w:val="28"/>
                <w:szCs w:val="28"/>
                <w:lang w:eastAsia="ko-KR"/>
              </w:rPr>
              <w:t>2021 год</w:t>
            </w:r>
          </w:p>
        </w:tc>
      </w:tr>
      <w:tr w:rsidR="00A968C2" w:rsidRPr="00DA10CA" w14:paraId="3E933EDC" w14:textId="77777777" w:rsidTr="003C7712">
        <w:trPr>
          <w:trHeight w:val="70"/>
        </w:trPr>
        <w:tc>
          <w:tcPr>
            <w:tcW w:w="1134" w:type="dxa"/>
            <w:shd w:val="clear" w:color="auto" w:fill="auto"/>
            <w:noWrap/>
            <w:vAlign w:val="bottom"/>
          </w:tcPr>
          <w:p w14:paraId="25C23B9B" w14:textId="77777777" w:rsidR="00A968C2" w:rsidRPr="00DA10CA" w:rsidRDefault="00A968C2" w:rsidP="00DA10CA">
            <w:pPr>
              <w:pStyle w:val="aff8"/>
              <w:jc w:val="both"/>
              <w:rPr>
                <w:rFonts w:ascii="Arial" w:eastAsia="Batang" w:hAnsi="Arial" w:cs="Arial"/>
                <w:bCs/>
                <w:sz w:val="28"/>
                <w:szCs w:val="28"/>
                <w:lang w:eastAsia="ko-KR"/>
              </w:rPr>
            </w:pPr>
            <w:r w:rsidRPr="00DA10CA">
              <w:rPr>
                <w:rFonts w:ascii="Arial" w:eastAsia="Batang" w:hAnsi="Arial" w:cs="Arial"/>
                <w:bCs/>
                <w:sz w:val="28"/>
                <w:szCs w:val="28"/>
                <w:lang w:eastAsia="ko-KR"/>
              </w:rPr>
              <w:t>Сахар-песок</w:t>
            </w:r>
          </w:p>
        </w:tc>
        <w:tc>
          <w:tcPr>
            <w:tcW w:w="709" w:type="dxa"/>
            <w:shd w:val="clear" w:color="auto" w:fill="auto"/>
            <w:vAlign w:val="bottom"/>
          </w:tcPr>
          <w:p w14:paraId="27756182"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257</w:t>
            </w:r>
          </w:p>
        </w:tc>
        <w:tc>
          <w:tcPr>
            <w:tcW w:w="850" w:type="dxa"/>
            <w:shd w:val="clear" w:color="auto" w:fill="auto"/>
            <w:vAlign w:val="bottom"/>
          </w:tcPr>
          <w:p w14:paraId="5D2A748B"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277</w:t>
            </w:r>
          </w:p>
        </w:tc>
        <w:tc>
          <w:tcPr>
            <w:tcW w:w="709" w:type="dxa"/>
            <w:shd w:val="clear" w:color="auto" w:fill="auto"/>
            <w:vAlign w:val="bottom"/>
          </w:tcPr>
          <w:p w14:paraId="40C5DACD"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281</w:t>
            </w:r>
          </w:p>
        </w:tc>
        <w:tc>
          <w:tcPr>
            <w:tcW w:w="708" w:type="dxa"/>
            <w:shd w:val="clear" w:color="auto" w:fill="auto"/>
            <w:vAlign w:val="bottom"/>
          </w:tcPr>
          <w:p w14:paraId="0167D04E"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285</w:t>
            </w:r>
          </w:p>
        </w:tc>
        <w:tc>
          <w:tcPr>
            <w:tcW w:w="710" w:type="dxa"/>
            <w:shd w:val="clear" w:color="auto" w:fill="auto"/>
            <w:vAlign w:val="bottom"/>
          </w:tcPr>
          <w:p w14:paraId="06AEEE0C"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291</w:t>
            </w:r>
          </w:p>
        </w:tc>
        <w:tc>
          <w:tcPr>
            <w:tcW w:w="567" w:type="dxa"/>
            <w:shd w:val="clear" w:color="auto" w:fill="auto"/>
            <w:vAlign w:val="bottom"/>
          </w:tcPr>
          <w:p w14:paraId="7FEEEE31"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293</w:t>
            </w:r>
          </w:p>
        </w:tc>
        <w:tc>
          <w:tcPr>
            <w:tcW w:w="567" w:type="dxa"/>
            <w:vAlign w:val="bottom"/>
          </w:tcPr>
          <w:p w14:paraId="0C34BD1C"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293</w:t>
            </w:r>
          </w:p>
        </w:tc>
        <w:tc>
          <w:tcPr>
            <w:tcW w:w="709" w:type="dxa"/>
            <w:vAlign w:val="bottom"/>
          </w:tcPr>
          <w:p w14:paraId="5E479B3C"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291</w:t>
            </w:r>
          </w:p>
        </w:tc>
        <w:tc>
          <w:tcPr>
            <w:tcW w:w="709" w:type="dxa"/>
            <w:vAlign w:val="bottom"/>
          </w:tcPr>
          <w:p w14:paraId="7C1B323F"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297</w:t>
            </w:r>
          </w:p>
        </w:tc>
        <w:tc>
          <w:tcPr>
            <w:tcW w:w="850" w:type="dxa"/>
            <w:vAlign w:val="bottom"/>
          </w:tcPr>
          <w:p w14:paraId="3A6398D8"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310</w:t>
            </w:r>
          </w:p>
        </w:tc>
        <w:tc>
          <w:tcPr>
            <w:tcW w:w="709" w:type="dxa"/>
            <w:vAlign w:val="bottom"/>
          </w:tcPr>
          <w:p w14:paraId="19EB56FC"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308</w:t>
            </w:r>
          </w:p>
        </w:tc>
        <w:tc>
          <w:tcPr>
            <w:tcW w:w="708" w:type="dxa"/>
            <w:vAlign w:val="bottom"/>
          </w:tcPr>
          <w:p w14:paraId="7474C415"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308</w:t>
            </w:r>
          </w:p>
        </w:tc>
      </w:tr>
      <w:tr w:rsidR="00A968C2" w:rsidRPr="00DA10CA" w14:paraId="4EACB29F" w14:textId="77777777" w:rsidTr="003C7712">
        <w:trPr>
          <w:trHeight w:val="70"/>
        </w:trPr>
        <w:tc>
          <w:tcPr>
            <w:tcW w:w="1134" w:type="dxa"/>
            <w:shd w:val="clear" w:color="auto" w:fill="auto"/>
            <w:noWrap/>
            <w:vAlign w:val="bottom"/>
          </w:tcPr>
          <w:p w14:paraId="31DF40AF" w14:textId="77777777" w:rsidR="00A968C2" w:rsidRPr="00DA10CA" w:rsidRDefault="00A968C2" w:rsidP="00DA10CA">
            <w:pPr>
              <w:pStyle w:val="aff8"/>
              <w:jc w:val="both"/>
              <w:rPr>
                <w:rFonts w:ascii="Arial" w:eastAsia="Batang" w:hAnsi="Arial" w:cs="Arial"/>
                <w:bCs/>
                <w:sz w:val="28"/>
                <w:szCs w:val="28"/>
                <w:lang w:eastAsia="ko-KR"/>
              </w:rPr>
            </w:pPr>
            <w:r w:rsidRPr="00DA10CA">
              <w:rPr>
                <w:rFonts w:ascii="Arial" w:eastAsia="Batang" w:hAnsi="Arial" w:cs="Arial"/>
                <w:bCs/>
                <w:sz w:val="28"/>
                <w:szCs w:val="28"/>
                <w:lang w:eastAsia="ko-KR"/>
              </w:rPr>
              <w:t>Сахар-рафинад</w:t>
            </w:r>
          </w:p>
        </w:tc>
        <w:tc>
          <w:tcPr>
            <w:tcW w:w="709" w:type="dxa"/>
            <w:shd w:val="clear" w:color="auto" w:fill="auto"/>
            <w:vAlign w:val="bottom"/>
          </w:tcPr>
          <w:p w14:paraId="5CC14D58"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433</w:t>
            </w:r>
          </w:p>
        </w:tc>
        <w:tc>
          <w:tcPr>
            <w:tcW w:w="850" w:type="dxa"/>
            <w:shd w:val="clear" w:color="auto" w:fill="auto"/>
            <w:vAlign w:val="bottom"/>
          </w:tcPr>
          <w:p w14:paraId="7EC105A7"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434</w:t>
            </w:r>
          </w:p>
        </w:tc>
        <w:tc>
          <w:tcPr>
            <w:tcW w:w="709" w:type="dxa"/>
            <w:shd w:val="clear" w:color="auto" w:fill="auto"/>
            <w:vAlign w:val="bottom"/>
          </w:tcPr>
          <w:p w14:paraId="4E02CBF5"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434</w:t>
            </w:r>
          </w:p>
        </w:tc>
        <w:tc>
          <w:tcPr>
            <w:tcW w:w="708" w:type="dxa"/>
            <w:shd w:val="clear" w:color="auto" w:fill="auto"/>
            <w:vAlign w:val="bottom"/>
          </w:tcPr>
          <w:p w14:paraId="5C574C3F"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427</w:t>
            </w:r>
          </w:p>
        </w:tc>
        <w:tc>
          <w:tcPr>
            <w:tcW w:w="710" w:type="dxa"/>
            <w:shd w:val="clear" w:color="auto" w:fill="auto"/>
            <w:vAlign w:val="bottom"/>
          </w:tcPr>
          <w:p w14:paraId="1C14E95A"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443</w:t>
            </w:r>
          </w:p>
        </w:tc>
        <w:tc>
          <w:tcPr>
            <w:tcW w:w="567" w:type="dxa"/>
            <w:shd w:val="clear" w:color="auto" w:fill="auto"/>
            <w:vAlign w:val="bottom"/>
          </w:tcPr>
          <w:p w14:paraId="6948DAB7"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445</w:t>
            </w:r>
          </w:p>
        </w:tc>
        <w:tc>
          <w:tcPr>
            <w:tcW w:w="567" w:type="dxa"/>
            <w:vAlign w:val="bottom"/>
          </w:tcPr>
          <w:p w14:paraId="2AFB8116"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446</w:t>
            </w:r>
          </w:p>
        </w:tc>
        <w:tc>
          <w:tcPr>
            <w:tcW w:w="709" w:type="dxa"/>
            <w:vAlign w:val="bottom"/>
          </w:tcPr>
          <w:p w14:paraId="0D940455"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442</w:t>
            </w:r>
          </w:p>
        </w:tc>
        <w:tc>
          <w:tcPr>
            <w:tcW w:w="709" w:type="dxa"/>
            <w:vAlign w:val="bottom"/>
          </w:tcPr>
          <w:p w14:paraId="0276F478"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446</w:t>
            </w:r>
          </w:p>
        </w:tc>
        <w:tc>
          <w:tcPr>
            <w:tcW w:w="850" w:type="dxa"/>
            <w:vAlign w:val="bottom"/>
          </w:tcPr>
          <w:p w14:paraId="288D4CED"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446</w:t>
            </w:r>
          </w:p>
        </w:tc>
        <w:tc>
          <w:tcPr>
            <w:tcW w:w="709" w:type="dxa"/>
            <w:vAlign w:val="bottom"/>
          </w:tcPr>
          <w:p w14:paraId="4FCCF5D1"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468</w:t>
            </w:r>
          </w:p>
        </w:tc>
        <w:tc>
          <w:tcPr>
            <w:tcW w:w="708" w:type="dxa"/>
            <w:vAlign w:val="bottom"/>
          </w:tcPr>
          <w:p w14:paraId="04FF3BFB"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469</w:t>
            </w:r>
          </w:p>
        </w:tc>
      </w:tr>
      <w:tr w:rsidR="00A968C2" w:rsidRPr="00DA10CA" w14:paraId="7D31D496" w14:textId="77777777" w:rsidTr="003C7712">
        <w:trPr>
          <w:trHeight w:val="70"/>
        </w:trPr>
        <w:tc>
          <w:tcPr>
            <w:tcW w:w="9639" w:type="dxa"/>
            <w:gridSpan w:val="13"/>
            <w:shd w:val="clear" w:color="auto" w:fill="auto"/>
            <w:noWrap/>
            <w:vAlign w:val="bottom"/>
          </w:tcPr>
          <w:p w14:paraId="524D5E91" w14:textId="77777777" w:rsidR="00A968C2" w:rsidRPr="00DA10CA" w:rsidRDefault="00A968C2" w:rsidP="00DA10CA">
            <w:pPr>
              <w:pStyle w:val="aff8"/>
              <w:jc w:val="both"/>
              <w:rPr>
                <w:rFonts w:ascii="Arial" w:hAnsi="Arial" w:cs="Arial"/>
                <w:sz w:val="28"/>
                <w:szCs w:val="28"/>
              </w:rPr>
            </w:pPr>
            <w:r w:rsidRPr="00DA10CA">
              <w:rPr>
                <w:rFonts w:ascii="Arial" w:eastAsia="Batang" w:hAnsi="Arial" w:cs="Arial"/>
                <w:b/>
                <w:bCs/>
                <w:sz w:val="28"/>
                <w:szCs w:val="28"/>
                <w:lang w:eastAsia="ko-KR"/>
              </w:rPr>
              <w:t>2022 год</w:t>
            </w:r>
          </w:p>
        </w:tc>
      </w:tr>
      <w:tr w:rsidR="00A968C2" w:rsidRPr="00DA10CA" w14:paraId="02904BFE" w14:textId="77777777" w:rsidTr="003C7712">
        <w:trPr>
          <w:trHeight w:val="70"/>
        </w:trPr>
        <w:tc>
          <w:tcPr>
            <w:tcW w:w="1134" w:type="dxa"/>
            <w:shd w:val="clear" w:color="auto" w:fill="auto"/>
            <w:noWrap/>
            <w:vAlign w:val="bottom"/>
          </w:tcPr>
          <w:p w14:paraId="7BB57E9E" w14:textId="77777777" w:rsidR="00A968C2" w:rsidRPr="00DA10CA" w:rsidRDefault="00A968C2" w:rsidP="00DA10CA">
            <w:pPr>
              <w:pStyle w:val="aff8"/>
              <w:jc w:val="both"/>
              <w:rPr>
                <w:rFonts w:ascii="Arial" w:eastAsia="Batang" w:hAnsi="Arial" w:cs="Arial"/>
                <w:bCs/>
                <w:sz w:val="28"/>
                <w:szCs w:val="28"/>
                <w:lang w:eastAsia="ko-KR"/>
              </w:rPr>
            </w:pPr>
            <w:r w:rsidRPr="00DA10CA">
              <w:rPr>
                <w:rFonts w:ascii="Arial" w:eastAsia="Batang" w:hAnsi="Arial" w:cs="Arial"/>
                <w:bCs/>
                <w:sz w:val="28"/>
                <w:szCs w:val="28"/>
                <w:lang w:eastAsia="ko-KR"/>
              </w:rPr>
              <w:t>Сахар-песок</w:t>
            </w:r>
          </w:p>
        </w:tc>
        <w:tc>
          <w:tcPr>
            <w:tcW w:w="709" w:type="dxa"/>
            <w:shd w:val="clear" w:color="auto" w:fill="auto"/>
            <w:vAlign w:val="bottom"/>
          </w:tcPr>
          <w:p w14:paraId="7CC7649D"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317</w:t>
            </w:r>
          </w:p>
        </w:tc>
        <w:tc>
          <w:tcPr>
            <w:tcW w:w="850" w:type="dxa"/>
            <w:shd w:val="clear" w:color="auto" w:fill="auto"/>
            <w:vAlign w:val="bottom"/>
          </w:tcPr>
          <w:p w14:paraId="086BC690"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319</w:t>
            </w:r>
          </w:p>
        </w:tc>
        <w:tc>
          <w:tcPr>
            <w:tcW w:w="709" w:type="dxa"/>
            <w:shd w:val="clear" w:color="auto" w:fill="auto"/>
            <w:vAlign w:val="bottom"/>
          </w:tcPr>
          <w:p w14:paraId="29AD289A"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344</w:t>
            </w:r>
          </w:p>
        </w:tc>
        <w:tc>
          <w:tcPr>
            <w:tcW w:w="708" w:type="dxa"/>
            <w:shd w:val="clear" w:color="auto" w:fill="auto"/>
            <w:vAlign w:val="bottom"/>
          </w:tcPr>
          <w:p w14:paraId="72FB6ED0"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381</w:t>
            </w:r>
          </w:p>
        </w:tc>
        <w:tc>
          <w:tcPr>
            <w:tcW w:w="710" w:type="dxa"/>
            <w:shd w:val="clear" w:color="auto" w:fill="auto"/>
            <w:vAlign w:val="bottom"/>
          </w:tcPr>
          <w:p w14:paraId="32D71DB8"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380</w:t>
            </w:r>
          </w:p>
        </w:tc>
        <w:tc>
          <w:tcPr>
            <w:tcW w:w="567" w:type="dxa"/>
            <w:shd w:val="clear" w:color="auto" w:fill="auto"/>
            <w:vAlign w:val="bottom"/>
          </w:tcPr>
          <w:p w14:paraId="019BF4F0"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396</w:t>
            </w:r>
          </w:p>
        </w:tc>
        <w:tc>
          <w:tcPr>
            <w:tcW w:w="567" w:type="dxa"/>
            <w:vAlign w:val="bottom"/>
          </w:tcPr>
          <w:p w14:paraId="57104D8A"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416</w:t>
            </w:r>
          </w:p>
        </w:tc>
        <w:tc>
          <w:tcPr>
            <w:tcW w:w="709" w:type="dxa"/>
            <w:vAlign w:val="bottom"/>
          </w:tcPr>
          <w:p w14:paraId="277B835F"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429</w:t>
            </w:r>
          </w:p>
        </w:tc>
        <w:tc>
          <w:tcPr>
            <w:tcW w:w="709" w:type="dxa"/>
            <w:vAlign w:val="center"/>
          </w:tcPr>
          <w:p w14:paraId="486BA974" w14:textId="6C9F2DA4" w:rsidR="00A968C2" w:rsidRPr="00DA10CA" w:rsidRDefault="00085F95" w:rsidP="00DA10CA">
            <w:pPr>
              <w:pStyle w:val="aff8"/>
              <w:jc w:val="both"/>
              <w:rPr>
                <w:rFonts w:ascii="Arial" w:hAnsi="Arial" w:cs="Arial"/>
                <w:sz w:val="28"/>
                <w:szCs w:val="28"/>
              </w:rPr>
            </w:pPr>
            <w:r w:rsidRPr="00DA10CA">
              <w:rPr>
                <w:rFonts w:ascii="Arial" w:hAnsi="Arial" w:cs="Arial"/>
                <w:sz w:val="28"/>
                <w:szCs w:val="28"/>
              </w:rPr>
              <w:t>423</w:t>
            </w:r>
          </w:p>
        </w:tc>
        <w:tc>
          <w:tcPr>
            <w:tcW w:w="850" w:type="dxa"/>
            <w:vAlign w:val="center"/>
          </w:tcPr>
          <w:p w14:paraId="6550AE17" w14:textId="702D5074" w:rsidR="00A968C2" w:rsidRPr="00DA10CA" w:rsidRDefault="00085F95" w:rsidP="00DA10CA">
            <w:pPr>
              <w:pStyle w:val="aff8"/>
              <w:jc w:val="both"/>
              <w:rPr>
                <w:rFonts w:ascii="Arial" w:hAnsi="Arial" w:cs="Arial"/>
                <w:sz w:val="28"/>
                <w:szCs w:val="28"/>
              </w:rPr>
            </w:pPr>
            <w:r w:rsidRPr="00DA10CA">
              <w:rPr>
                <w:rFonts w:ascii="Arial" w:hAnsi="Arial" w:cs="Arial"/>
                <w:sz w:val="28"/>
                <w:szCs w:val="28"/>
              </w:rPr>
              <w:t>421</w:t>
            </w:r>
          </w:p>
        </w:tc>
        <w:tc>
          <w:tcPr>
            <w:tcW w:w="709" w:type="dxa"/>
            <w:vAlign w:val="center"/>
          </w:tcPr>
          <w:p w14:paraId="63339839" w14:textId="20809ABB" w:rsidR="00A968C2" w:rsidRPr="00DA10CA" w:rsidRDefault="00912085" w:rsidP="00DA10CA">
            <w:pPr>
              <w:pStyle w:val="aff8"/>
              <w:jc w:val="both"/>
              <w:rPr>
                <w:rFonts w:ascii="Arial" w:hAnsi="Arial" w:cs="Arial"/>
                <w:sz w:val="28"/>
                <w:szCs w:val="28"/>
              </w:rPr>
            </w:pPr>
            <w:r w:rsidRPr="00DA10CA">
              <w:rPr>
                <w:rFonts w:ascii="Arial" w:hAnsi="Arial" w:cs="Arial"/>
                <w:sz w:val="28"/>
                <w:szCs w:val="28"/>
              </w:rPr>
              <w:t>407</w:t>
            </w:r>
          </w:p>
        </w:tc>
        <w:tc>
          <w:tcPr>
            <w:tcW w:w="708" w:type="dxa"/>
            <w:vAlign w:val="center"/>
          </w:tcPr>
          <w:p w14:paraId="4D63A3D0" w14:textId="04A21419" w:rsidR="00A968C2" w:rsidRPr="00DA10CA" w:rsidRDefault="00912085" w:rsidP="00DA10CA">
            <w:pPr>
              <w:pStyle w:val="aff8"/>
              <w:jc w:val="both"/>
              <w:rPr>
                <w:rFonts w:ascii="Arial" w:hAnsi="Arial" w:cs="Arial"/>
                <w:sz w:val="28"/>
                <w:szCs w:val="28"/>
              </w:rPr>
            </w:pPr>
            <w:r w:rsidRPr="00DA10CA">
              <w:rPr>
                <w:rFonts w:ascii="Arial" w:hAnsi="Arial" w:cs="Arial"/>
                <w:sz w:val="28"/>
                <w:szCs w:val="28"/>
              </w:rPr>
              <w:t>398</w:t>
            </w:r>
          </w:p>
        </w:tc>
      </w:tr>
      <w:tr w:rsidR="00A968C2" w:rsidRPr="00DA10CA" w14:paraId="28CB6ADB" w14:textId="77777777" w:rsidTr="003C7712">
        <w:trPr>
          <w:trHeight w:val="70"/>
        </w:trPr>
        <w:tc>
          <w:tcPr>
            <w:tcW w:w="1134" w:type="dxa"/>
            <w:shd w:val="clear" w:color="auto" w:fill="auto"/>
            <w:noWrap/>
            <w:vAlign w:val="bottom"/>
          </w:tcPr>
          <w:p w14:paraId="74BFF230" w14:textId="77777777" w:rsidR="00A968C2" w:rsidRPr="00DA10CA" w:rsidRDefault="00A968C2" w:rsidP="00DA10CA">
            <w:pPr>
              <w:pStyle w:val="aff8"/>
              <w:jc w:val="both"/>
              <w:rPr>
                <w:rFonts w:ascii="Arial" w:eastAsia="Batang" w:hAnsi="Arial" w:cs="Arial"/>
                <w:bCs/>
                <w:sz w:val="28"/>
                <w:szCs w:val="28"/>
                <w:lang w:eastAsia="ko-KR"/>
              </w:rPr>
            </w:pPr>
            <w:r w:rsidRPr="00DA10CA">
              <w:rPr>
                <w:rFonts w:ascii="Arial" w:eastAsia="Batang" w:hAnsi="Arial" w:cs="Arial"/>
                <w:bCs/>
                <w:sz w:val="28"/>
                <w:szCs w:val="28"/>
                <w:lang w:eastAsia="ko-KR"/>
              </w:rPr>
              <w:t>Сахар-рафинад</w:t>
            </w:r>
          </w:p>
        </w:tc>
        <w:tc>
          <w:tcPr>
            <w:tcW w:w="709" w:type="dxa"/>
            <w:shd w:val="clear" w:color="auto" w:fill="auto"/>
            <w:vAlign w:val="bottom"/>
          </w:tcPr>
          <w:p w14:paraId="02BB0E02"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525</w:t>
            </w:r>
          </w:p>
        </w:tc>
        <w:tc>
          <w:tcPr>
            <w:tcW w:w="850" w:type="dxa"/>
            <w:shd w:val="clear" w:color="auto" w:fill="auto"/>
            <w:vAlign w:val="bottom"/>
          </w:tcPr>
          <w:p w14:paraId="5D1522CA"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556</w:t>
            </w:r>
          </w:p>
        </w:tc>
        <w:tc>
          <w:tcPr>
            <w:tcW w:w="709" w:type="dxa"/>
            <w:shd w:val="clear" w:color="auto" w:fill="auto"/>
            <w:vAlign w:val="bottom"/>
          </w:tcPr>
          <w:p w14:paraId="0EE484D7"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564</w:t>
            </w:r>
          </w:p>
        </w:tc>
        <w:tc>
          <w:tcPr>
            <w:tcW w:w="708" w:type="dxa"/>
            <w:shd w:val="clear" w:color="auto" w:fill="auto"/>
            <w:vAlign w:val="bottom"/>
          </w:tcPr>
          <w:p w14:paraId="6FC8F455"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584</w:t>
            </w:r>
          </w:p>
        </w:tc>
        <w:tc>
          <w:tcPr>
            <w:tcW w:w="710" w:type="dxa"/>
            <w:shd w:val="clear" w:color="auto" w:fill="auto"/>
            <w:vAlign w:val="bottom"/>
          </w:tcPr>
          <w:p w14:paraId="0B5264FB"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613</w:t>
            </w:r>
          </w:p>
        </w:tc>
        <w:tc>
          <w:tcPr>
            <w:tcW w:w="567" w:type="dxa"/>
            <w:shd w:val="clear" w:color="auto" w:fill="auto"/>
            <w:vAlign w:val="bottom"/>
          </w:tcPr>
          <w:p w14:paraId="72F8ADA6"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648</w:t>
            </w:r>
          </w:p>
        </w:tc>
        <w:tc>
          <w:tcPr>
            <w:tcW w:w="567" w:type="dxa"/>
            <w:vAlign w:val="bottom"/>
          </w:tcPr>
          <w:p w14:paraId="492AA98C"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685</w:t>
            </w:r>
          </w:p>
        </w:tc>
        <w:tc>
          <w:tcPr>
            <w:tcW w:w="709" w:type="dxa"/>
            <w:vAlign w:val="bottom"/>
          </w:tcPr>
          <w:p w14:paraId="04B73D99" w14:textId="77777777" w:rsidR="00A968C2" w:rsidRPr="00DA10CA" w:rsidRDefault="00A968C2" w:rsidP="00DA10CA">
            <w:pPr>
              <w:pStyle w:val="aff8"/>
              <w:jc w:val="both"/>
              <w:rPr>
                <w:rFonts w:ascii="Arial" w:hAnsi="Arial" w:cs="Arial"/>
                <w:sz w:val="28"/>
                <w:szCs w:val="28"/>
              </w:rPr>
            </w:pPr>
            <w:r w:rsidRPr="00DA10CA">
              <w:rPr>
                <w:rFonts w:ascii="Arial" w:hAnsi="Arial" w:cs="Arial"/>
                <w:sz w:val="28"/>
                <w:szCs w:val="28"/>
              </w:rPr>
              <w:t>686</w:t>
            </w:r>
          </w:p>
        </w:tc>
        <w:tc>
          <w:tcPr>
            <w:tcW w:w="709" w:type="dxa"/>
            <w:vAlign w:val="center"/>
          </w:tcPr>
          <w:p w14:paraId="04C2D2FA" w14:textId="1463A86B" w:rsidR="00A968C2" w:rsidRPr="00DA10CA" w:rsidRDefault="00085F95" w:rsidP="00DA10CA">
            <w:pPr>
              <w:pStyle w:val="aff8"/>
              <w:jc w:val="both"/>
              <w:rPr>
                <w:rFonts w:ascii="Arial" w:hAnsi="Arial" w:cs="Arial"/>
                <w:sz w:val="28"/>
                <w:szCs w:val="28"/>
              </w:rPr>
            </w:pPr>
            <w:r w:rsidRPr="00DA10CA">
              <w:rPr>
                <w:rFonts w:ascii="Arial" w:hAnsi="Arial" w:cs="Arial"/>
                <w:sz w:val="28"/>
                <w:szCs w:val="28"/>
              </w:rPr>
              <w:t>727</w:t>
            </w:r>
          </w:p>
        </w:tc>
        <w:tc>
          <w:tcPr>
            <w:tcW w:w="850" w:type="dxa"/>
            <w:vAlign w:val="center"/>
          </w:tcPr>
          <w:p w14:paraId="412483BB" w14:textId="1131CB3D" w:rsidR="00A968C2" w:rsidRPr="00DA10CA" w:rsidRDefault="00085F95" w:rsidP="00DA10CA">
            <w:pPr>
              <w:pStyle w:val="aff8"/>
              <w:jc w:val="both"/>
              <w:rPr>
                <w:rFonts w:ascii="Arial" w:hAnsi="Arial" w:cs="Arial"/>
                <w:sz w:val="28"/>
                <w:szCs w:val="28"/>
              </w:rPr>
            </w:pPr>
            <w:r w:rsidRPr="00DA10CA">
              <w:rPr>
                <w:rFonts w:ascii="Arial" w:hAnsi="Arial" w:cs="Arial"/>
                <w:sz w:val="28"/>
                <w:szCs w:val="28"/>
              </w:rPr>
              <w:t>783</w:t>
            </w:r>
          </w:p>
        </w:tc>
        <w:tc>
          <w:tcPr>
            <w:tcW w:w="709" w:type="dxa"/>
            <w:vAlign w:val="center"/>
          </w:tcPr>
          <w:p w14:paraId="30DE7EA4" w14:textId="18F4DA82" w:rsidR="00A968C2" w:rsidRPr="00DA10CA" w:rsidRDefault="00912085" w:rsidP="00DA10CA">
            <w:pPr>
              <w:pStyle w:val="aff8"/>
              <w:jc w:val="both"/>
              <w:rPr>
                <w:rFonts w:ascii="Arial" w:hAnsi="Arial" w:cs="Arial"/>
                <w:sz w:val="28"/>
                <w:szCs w:val="28"/>
              </w:rPr>
            </w:pPr>
            <w:r w:rsidRPr="00DA10CA">
              <w:rPr>
                <w:rFonts w:ascii="Arial" w:hAnsi="Arial" w:cs="Arial"/>
                <w:sz w:val="28"/>
                <w:szCs w:val="28"/>
              </w:rPr>
              <w:t>828</w:t>
            </w:r>
          </w:p>
        </w:tc>
        <w:tc>
          <w:tcPr>
            <w:tcW w:w="708" w:type="dxa"/>
            <w:vAlign w:val="center"/>
          </w:tcPr>
          <w:p w14:paraId="62AD2E05" w14:textId="2F43E969" w:rsidR="00A968C2" w:rsidRPr="00DA10CA" w:rsidRDefault="00912085" w:rsidP="00DA10CA">
            <w:pPr>
              <w:pStyle w:val="aff8"/>
              <w:jc w:val="both"/>
              <w:rPr>
                <w:rFonts w:ascii="Arial" w:hAnsi="Arial" w:cs="Arial"/>
                <w:sz w:val="28"/>
                <w:szCs w:val="28"/>
              </w:rPr>
            </w:pPr>
            <w:r w:rsidRPr="00DA10CA">
              <w:rPr>
                <w:rFonts w:ascii="Arial" w:hAnsi="Arial" w:cs="Arial"/>
                <w:sz w:val="28"/>
                <w:szCs w:val="28"/>
              </w:rPr>
              <w:t>830</w:t>
            </w:r>
          </w:p>
        </w:tc>
      </w:tr>
      <w:tr w:rsidR="00912085" w:rsidRPr="00DA10CA" w14:paraId="674358A1" w14:textId="77777777" w:rsidTr="003C7712">
        <w:trPr>
          <w:trHeight w:val="70"/>
        </w:trPr>
        <w:tc>
          <w:tcPr>
            <w:tcW w:w="9639" w:type="dxa"/>
            <w:gridSpan w:val="13"/>
            <w:shd w:val="clear" w:color="auto" w:fill="auto"/>
            <w:noWrap/>
            <w:vAlign w:val="bottom"/>
          </w:tcPr>
          <w:p w14:paraId="4710B6D8" w14:textId="6BB169B1" w:rsidR="00912085" w:rsidRPr="00DA10CA" w:rsidRDefault="00912085" w:rsidP="00DA10CA">
            <w:pPr>
              <w:pStyle w:val="aff8"/>
              <w:jc w:val="both"/>
              <w:rPr>
                <w:rFonts w:ascii="Arial" w:hAnsi="Arial" w:cs="Arial"/>
                <w:sz w:val="28"/>
                <w:szCs w:val="28"/>
              </w:rPr>
            </w:pPr>
            <w:r w:rsidRPr="00DA10CA">
              <w:rPr>
                <w:rFonts w:ascii="Arial" w:eastAsia="Batang" w:hAnsi="Arial" w:cs="Arial"/>
                <w:b/>
                <w:bCs/>
                <w:sz w:val="28"/>
                <w:szCs w:val="28"/>
                <w:lang w:eastAsia="ko-KR"/>
              </w:rPr>
              <w:t>2023 год</w:t>
            </w:r>
          </w:p>
        </w:tc>
      </w:tr>
      <w:tr w:rsidR="00912085" w:rsidRPr="00DA10CA" w14:paraId="5843A989" w14:textId="77777777" w:rsidTr="003C7712">
        <w:trPr>
          <w:trHeight w:val="119"/>
        </w:trPr>
        <w:tc>
          <w:tcPr>
            <w:tcW w:w="1134" w:type="dxa"/>
            <w:shd w:val="clear" w:color="auto" w:fill="auto"/>
            <w:noWrap/>
            <w:vAlign w:val="bottom"/>
          </w:tcPr>
          <w:p w14:paraId="1DAC025D" w14:textId="77777777" w:rsidR="00912085" w:rsidRPr="00DA10CA" w:rsidRDefault="00912085" w:rsidP="00DA10CA">
            <w:pPr>
              <w:pStyle w:val="aff8"/>
              <w:jc w:val="both"/>
              <w:rPr>
                <w:rFonts w:ascii="Arial" w:eastAsia="Batang" w:hAnsi="Arial" w:cs="Arial"/>
                <w:bCs/>
                <w:sz w:val="28"/>
                <w:szCs w:val="28"/>
                <w:lang w:eastAsia="ko-KR"/>
              </w:rPr>
            </w:pPr>
            <w:r w:rsidRPr="00DA10CA">
              <w:rPr>
                <w:rFonts w:ascii="Arial" w:eastAsia="Batang" w:hAnsi="Arial" w:cs="Arial"/>
                <w:bCs/>
                <w:sz w:val="28"/>
                <w:szCs w:val="28"/>
                <w:lang w:eastAsia="ko-KR"/>
              </w:rPr>
              <w:t>Сахар-песок</w:t>
            </w:r>
          </w:p>
        </w:tc>
        <w:tc>
          <w:tcPr>
            <w:tcW w:w="709" w:type="dxa"/>
            <w:shd w:val="clear" w:color="auto" w:fill="auto"/>
            <w:vAlign w:val="bottom"/>
          </w:tcPr>
          <w:p w14:paraId="6AE37682" w14:textId="45A899CF" w:rsidR="00912085" w:rsidRPr="00DA10CA" w:rsidRDefault="00170A0C" w:rsidP="00DA10CA">
            <w:pPr>
              <w:pStyle w:val="aff8"/>
              <w:jc w:val="both"/>
              <w:rPr>
                <w:rFonts w:ascii="Arial" w:hAnsi="Arial" w:cs="Arial"/>
                <w:sz w:val="28"/>
                <w:szCs w:val="28"/>
              </w:rPr>
            </w:pPr>
            <w:r w:rsidRPr="00DA10CA">
              <w:rPr>
                <w:rFonts w:ascii="Arial" w:hAnsi="Arial" w:cs="Arial"/>
                <w:sz w:val="28"/>
                <w:szCs w:val="28"/>
              </w:rPr>
              <w:t>421</w:t>
            </w:r>
          </w:p>
        </w:tc>
        <w:tc>
          <w:tcPr>
            <w:tcW w:w="850" w:type="dxa"/>
            <w:shd w:val="clear" w:color="auto" w:fill="auto"/>
            <w:vAlign w:val="bottom"/>
          </w:tcPr>
          <w:p w14:paraId="3346596E" w14:textId="0526C2E3" w:rsidR="00912085" w:rsidRPr="00DA10CA" w:rsidRDefault="001B765B" w:rsidP="00DA10CA">
            <w:pPr>
              <w:pStyle w:val="aff8"/>
              <w:jc w:val="both"/>
              <w:rPr>
                <w:rFonts w:ascii="Arial" w:hAnsi="Arial" w:cs="Arial"/>
                <w:sz w:val="28"/>
                <w:szCs w:val="28"/>
              </w:rPr>
            </w:pPr>
            <w:r w:rsidRPr="00DA10CA">
              <w:rPr>
                <w:rFonts w:ascii="Arial" w:hAnsi="Arial" w:cs="Arial"/>
                <w:sz w:val="28"/>
                <w:szCs w:val="28"/>
              </w:rPr>
              <w:t>418</w:t>
            </w:r>
          </w:p>
        </w:tc>
        <w:tc>
          <w:tcPr>
            <w:tcW w:w="709" w:type="dxa"/>
            <w:shd w:val="clear" w:color="auto" w:fill="auto"/>
            <w:vAlign w:val="bottom"/>
          </w:tcPr>
          <w:p w14:paraId="2CE1A2B6" w14:textId="368B452C" w:rsidR="00912085" w:rsidRPr="00DA10CA" w:rsidRDefault="001B765B" w:rsidP="00DA10CA">
            <w:pPr>
              <w:pStyle w:val="aff8"/>
              <w:jc w:val="both"/>
              <w:rPr>
                <w:rFonts w:ascii="Arial" w:hAnsi="Arial" w:cs="Arial"/>
                <w:sz w:val="28"/>
                <w:szCs w:val="28"/>
              </w:rPr>
            </w:pPr>
            <w:r w:rsidRPr="00DA10CA">
              <w:rPr>
                <w:rFonts w:ascii="Arial" w:hAnsi="Arial" w:cs="Arial"/>
                <w:sz w:val="28"/>
                <w:szCs w:val="28"/>
              </w:rPr>
              <w:t>413</w:t>
            </w:r>
          </w:p>
        </w:tc>
        <w:tc>
          <w:tcPr>
            <w:tcW w:w="708" w:type="dxa"/>
            <w:shd w:val="clear" w:color="auto" w:fill="auto"/>
            <w:vAlign w:val="bottom"/>
          </w:tcPr>
          <w:p w14:paraId="672BDA1C" w14:textId="7975FF69" w:rsidR="00912085" w:rsidRPr="00DA10CA" w:rsidRDefault="001B765B" w:rsidP="00DA10CA">
            <w:pPr>
              <w:pStyle w:val="aff8"/>
              <w:jc w:val="both"/>
              <w:rPr>
                <w:rFonts w:ascii="Arial" w:hAnsi="Arial" w:cs="Arial"/>
                <w:sz w:val="28"/>
                <w:szCs w:val="28"/>
              </w:rPr>
            </w:pPr>
            <w:r w:rsidRPr="00DA10CA">
              <w:rPr>
                <w:rFonts w:ascii="Arial" w:hAnsi="Arial" w:cs="Arial"/>
                <w:sz w:val="28"/>
                <w:szCs w:val="28"/>
              </w:rPr>
              <w:t>415</w:t>
            </w:r>
          </w:p>
        </w:tc>
        <w:tc>
          <w:tcPr>
            <w:tcW w:w="710" w:type="dxa"/>
            <w:shd w:val="clear" w:color="auto" w:fill="auto"/>
            <w:vAlign w:val="bottom"/>
          </w:tcPr>
          <w:p w14:paraId="185B54A4" w14:textId="5F7A280F" w:rsidR="00912085" w:rsidRPr="00DA10CA" w:rsidRDefault="001B765B" w:rsidP="00DA10CA">
            <w:pPr>
              <w:pStyle w:val="aff8"/>
              <w:jc w:val="both"/>
              <w:rPr>
                <w:rFonts w:ascii="Arial" w:hAnsi="Arial" w:cs="Arial"/>
                <w:sz w:val="28"/>
                <w:szCs w:val="28"/>
              </w:rPr>
            </w:pPr>
            <w:r w:rsidRPr="00DA10CA">
              <w:rPr>
                <w:rFonts w:ascii="Arial" w:hAnsi="Arial" w:cs="Arial"/>
                <w:sz w:val="28"/>
                <w:szCs w:val="28"/>
              </w:rPr>
              <w:t>422</w:t>
            </w:r>
          </w:p>
        </w:tc>
        <w:tc>
          <w:tcPr>
            <w:tcW w:w="567" w:type="dxa"/>
            <w:shd w:val="clear" w:color="auto" w:fill="auto"/>
            <w:vAlign w:val="bottom"/>
          </w:tcPr>
          <w:p w14:paraId="02CAE3B6" w14:textId="26595A6E" w:rsidR="00912085" w:rsidRPr="00DA10CA" w:rsidRDefault="001B765B" w:rsidP="00DA10CA">
            <w:pPr>
              <w:pStyle w:val="aff8"/>
              <w:jc w:val="both"/>
              <w:rPr>
                <w:rFonts w:ascii="Arial" w:hAnsi="Arial" w:cs="Arial"/>
                <w:sz w:val="28"/>
                <w:szCs w:val="28"/>
              </w:rPr>
            </w:pPr>
            <w:r w:rsidRPr="00DA10CA">
              <w:rPr>
                <w:rFonts w:ascii="Arial" w:hAnsi="Arial" w:cs="Arial"/>
                <w:sz w:val="28"/>
                <w:szCs w:val="28"/>
              </w:rPr>
              <w:t>420</w:t>
            </w:r>
          </w:p>
        </w:tc>
        <w:tc>
          <w:tcPr>
            <w:tcW w:w="567" w:type="dxa"/>
            <w:shd w:val="clear" w:color="auto" w:fill="auto"/>
            <w:vAlign w:val="bottom"/>
          </w:tcPr>
          <w:p w14:paraId="3C8E5F36" w14:textId="4032525C" w:rsidR="00912085" w:rsidRPr="00DA10CA" w:rsidRDefault="001B765B" w:rsidP="00DA10CA">
            <w:pPr>
              <w:pStyle w:val="aff8"/>
              <w:jc w:val="both"/>
              <w:rPr>
                <w:rFonts w:ascii="Arial" w:hAnsi="Arial" w:cs="Arial"/>
                <w:sz w:val="28"/>
                <w:szCs w:val="28"/>
              </w:rPr>
            </w:pPr>
            <w:r w:rsidRPr="00DA10CA">
              <w:rPr>
                <w:rFonts w:ascii="Arial" w:hAnsi="Arial" w:cs="Arial"/>
                <w:sz w:val="28"/>
                <w:szCs w:val="28"/>
              </w:rPr>
              <w:t>412</w:t>
            </w:r>
          </w:p>
        </w:tc>
        <w:tc>
          <w:tcPr>
            <w:tcW w:w="709" w:type="dxa"/>
            <w:shd w:val="clear" w:color="auto" w:fill="auto"/>
            <w:vAlign w:val="bottom"/>
          </w:tcPr>
          <w:p w14:paraId="3CE766E6" w14:textId="7D5818AA" w:rsidR="00912085" w:rsidRPr="00DA10CA" w:rsidRDefault="001B765B" w:rsidP="00DA10CA">
            <w:pPr>
              <w:pStyle w:val="aff8"/>
              <w:jc w:val="both"/>
              <w:rPr>
                <w:rFonts w:ascii="Arial" w:hAnsi="Arial" w:cs="Arial"/>
                <w:sz w:val="28"/>
                <w:szCs w:val="28"/>
              </w:rPr>
            </w:pPr>
            <w:r w:rsidRPr="00DA10CA">
              <w:rPr>
                <w:rFonts w:ascii="Arial" w:hAnsi="Arial" w:cs="Arial"/>
                <w:sz w:val="28"/>
                <w:szCs w:val="28"/>
              </w:rPr>
              <w:t>395</w:t>
            </w:r>
          </w:p>
        </w:tc>
        <w:tc>
          <w:tcPr>
            <w:tcW w:w="709" w:type="dxa"/>
            <w:shd w:val="clear" w:color="auto" w:fill="auto"/>
            <w:vAlign w:val="bottom"/>
          </w:tcPr>
          <w:p w14:paraId="14634C97" w14:textId="091C3DF5" w:rsidR="00912085" w:rsidRPr="00DA10CA" w:rsidRDefault="001B765B" w:rsidP="00DA10CA">
            <w:pPr>
              <w:pStyle w:val="aff8"/>
              <w:jc w:val="both"/>
              <w:rPr>
                <w:rFonts w:ascii="Arial" w:hAnsi="Arial" w:cs="Arial"/>
                <w:sz w:val="28"/>
                <w:szCs w:val="28"/>
              </w:rPr>
            </w:pPr>
            <w:r w:rsidRPr="00DA10CA">
              <w:rPr>
                <w:rFonts w:ascii="Arial" w:hAnsi="Arial" w:cs="Arial"/>
                <w:sz w:val="28"/>
                <w:szCs w:val="28"/>
              </w:rPr>
              <w:t>399</w:t>
            </w:r>
          </w:p>
        </w:tc>
        <w:tc>
          <w:tcPr>
            <w:tcW w:w="850" w:type="dxa"/>
            <w:shd w:val="clear" w:color="auto" w:fill="auto"/>
            <w:vAlign w:val="bottom"/>
          </w:tcPr>
          <w:p w14:paraId="407DF7D3" w14:textId="33F7B787" w:rsidR="00912085" w:rsidRPr="00DA10CA" w:rsidRDefault="001B765B" w:rsidP="00DA10CA">
            <w:pPr>
              <w:pStyle w:val="aff8"/>
              <w:jc w:val="both"/>
              <w:rPr>
                <w:rFonts w:ascii="Arial" w:hAnsi="Arial" w:cs="Arial"/>
                <w:sz w:val="28"/>
                <w:szCs w:val="28"/>
              </w:rPr>
            </w:pPr>
            <w:r w:rsidRPr="00DA10CA">
              <w:rPr>
                <w:rFonts w:ascii="Arial" w:hAnsi="Arial" w:cs="Arial"/>
                <w:sz w:val="28"/>
                <w:szCs w:val="28"/>
              </w:rPr>
              <w:t>389</w:t>
            </w:r>
          </w:p>
        </w:tc>
        <w:tc>
          <w:tcPr>
            <w:tcW w:w="709" w:type="dxa"/>
            <w:shd w:val="clear" w:color="auto" w:fill="auto"/>
            <w:vAlign w:val="bottom"/>
          </w:tcPr>
          <w:p w14:paraId="3B99319E" w14:textId="78D8D5C7" w:rsidR="00912085" w:rsidRPr="00DA10CA" w:rsidRDefault="001B765B" w:rsidP="00DA10CA">
            <w:pPr>
              <w:pStyle w:val="aff8"/>
              <w:jc w:val="both"/>
              <w:rPr>
                <w:rFonts w:ascii="Arial" w:hAnsi="Arial" w:cs="Arial"/>
                <w:sz w:val="28"/>
                <w:szCs w:val="28"/>
              </w:rPr>
            </w:pPr>
            <w:r w:rsidRPr="00DA10CA">
              <w:rPr>
                <w:rFonts w:ascii="Arial" w:hAnsi="Arial" w:cs="Arial"/>
                <w:sz w:val="28"/>
                <w:szCs w:val="28"/>
              </w:rPr>
              <w:t>363</w:t>
            </w:r>
          </w:p>
        </w:tc>
        <w:tc>
          <w:tcPr>
            <w:tcW w:w="708" w:type="dxa"/>
            <w:shd w:val="clear" w:color="auto" w:fill="auto"/>
            <w:vAlign w:val="bottom"/>
          </w:tcPr>
          <w:p w14:paraId="7F115DAD" w14:textId="01D9400D" w:rsidR="00912085" w:rsidRPr="00DA10CA" w:rsidRDefault="001B765B" w:rsidP="00DA10CA">
            <w:pPr>
              <w:pStyle w:val="aff8"/>
              <w:jc w:val="both"/>
              <w:rPr>
                <w:rFonts w:ascii="Arial" w:hAnsi="Arial" w:cs="Arial"/>
                <w:sz w:val="28"/>
                <w:szCs w:val="28"/>
              </w:rPr>
            </w:pPr>
            <w:r w:rsidRPr="00DA10CA">
              <w:rPr>
                <w:rFonts w:ascii="Arial" w:hAnsi="Arial" w:cs="Arial"/>
                <w:sz w:val="28"/>
                <w:szCs w:val="28"/>
              </w:rPr>
              <w:t>351</w:t>
            </w:r>
          </w:p>
        </w:tc>
      </w:tr>
      <w:tr w:rsidR="00912085" w:rsidRPr="00DA10CA" w14:paraId="7A77F7C4" w14:textId="77777777" w:rsidTr="003C7712">
        <w:trPr>
          <w:trHeight w:val="109"/>
        </w:trPr>
        <w:tc>
          <w:tcPr>
            <w:tcW w:w="1134" w:type="dxa"/>
            <w:shd w:val="clear" w:color="auto" w:fill="auto"/>
            <w:noWrap/>
            <w:vAlign w:val="bottom"/>
          </w:tcPr>
          <w:p w14:paraId="36CBD7FE" w14:textId="77777777" w:rsidR="00912085" w:rsidRPr="00DA10CA" w:rsidRDefault="00912085" w:rsidP="00DA10CA">
            <w:pPr>
              <w:pStyle w:val="aff8"/>
              <w:jc w:val="both"/>
              <w:rPr>
                <w:rFonts w:ascii="Arial" w:eastAsia="Batang" w:hAnsi="Arial" w:cs="Arial"/>
                <w:bCs/>
                <w:sz w:val="28"/>
                <w:szCs w:val="28"/>
                <w:lang w:eastAsia="ko-KR"/>
              </w:rPr>
            </w:pPr>
            <w:r w:rsidRPr="00DA10CA">
              <w:rPr>
                <w:rFonts w:ascii="Arial" w:eastAsia="Batang" w:hAnsi="Arial" w:cs="Arial"/>
                <w:bCs/>
                <w:sz w:val="28"/>
                <w:szCs w:val="28"/>
                <w:lang w:eastAsia="ko-KR"/>
              </w:rPr>
              <w:t>Сахар-рафинад</w:t>
            </w:r>
          </w:p>
        </w:tc>
        <w:tc>
          <w:tcPr>
            <w:tcW w:w="709" w:type="dxa"/>
            <w:shd w:val="clear" w:color="auto" w:fill="auto"/>
            <w:vAlign w:val="bottom"/>
          </w:tcPr>
          <w:p w14:paraId="452A0257" w14:textId="25AC4D65" w:rsidR="00912085" w:rsidRPr="00DA10CA" w:rsidRDefault="00170A0C" w:rsidP="00DA10CA">
            <w:pPr>
              <w:pStyle w:val="aff8"/>
              <w:jc w:val="both"/>
              <w:rPr>
                <w:rFonts w:ascii="Arial" w:hAnsi="Arial" w:cs="Arial"/>
                <w:sz w:val="28"/>
                <w:szCs w:val="28"/>
              </w:rPr>
            </w:pPr>
            <w:r w:rsidRPr="00DA10CA">
              <w:rPr>
                <w:rFonts w:ascii="Arial" w:hAnsi="Arial" w:cs="Arial"/>
                <w:sz w:val="28"/>
                <w:szCs w:val="28"/>
              </w:rPr>
              <w:t>1 010</w:t>
            </w:r>
          </w:p>
        </w:tc>
        <w:tc>
          <w:tcPr>
            <w:tcW w:w="850" w:type="dxa"/>
            <w:shd w:val="clear" w:color="auto" w:fill="auto"/>
            <w:vAlign w:val="bottom"/>
          </w:tcPr>
          <w:p w14:paraId="77A89FFD" w14:textId="3970CDE4" w:rsidR="00912085" w:rsidRPr="00DA10CA" w:rsidRDefault="001B765B" w:rsidP="00DA10CA">
            <w:pPr>
              <w:pStyle w:val="aff8"/>
              <w:jc w:val="both"/>
              <w:rPr>
                <w:rFonts w:ascii="Arial" w:hAnsi="Arial" w:cs="Arial"/>
                <w:sz w:val="28"/>
                <w:szCs w:val="28"/>
              </w:rPr>
            </w:pPr>
            <w:r w:rsidRPr="00DA10CA">
              <w:rPr>
                <w:rFonts w:ascii="Arial" w:hAnsi="Arial" w:cs="Arial"/>
                <w:sz w:val="28"/>
                <w:szCs w:val="28"/>
              </w:rPr>
              <w:t>1 082</w:t>
            </w:r>
          </w:p>
        </w:tc>
        <w:tc>
          <w:tcPr>
            <w:tcW w:w="709" w:type="dxa"/>
            <w:shd w:val="clear" w:color="auto" w:fill="auto"/>
            <w:vAlign w:val="bottom"/>
          </w:tcPr>
          <w:p w14:paraId="1B0EABB1" w14:textId="78B736D5" w:rsidR="00912085" w:rsidRPr="00DA10CA" w:rsidRDefault="001B765B" w:rsidP="00DA10CA">
            <w:pPr>
              <w:pStyle w:val="aff8"/>
              <w:jc w:val="both"/>
              <w:rPr>
                <w:rFonts w:ascii="Arial" w:hAnsi="Arial" w:cs="Arial"/>
                <w:sz w:val="28"/>
                <w:szCs w:val="28"/>
              </w:rPr>
            </w:pPr>
            <w:r w:rsidRPr="00DA10CA">
              <w:rPr>
                <w:rFonts w:ascii="Arial" w:hAnsi="Arial" w:cs="Arial"/>
                <w:sz w:val="28"/>
                <w:szCs w:val="28"/>
              </w:rPr>
              <w:t>1 005</w:t>
            </w:r>
          </w:p>
        </w:tc>
        <w:tc>
          <w:tcPr>
            <w:tcW w:w="708" w:type="dxa"/>
            <w:shd w:val="clear" w:color="auto" w:fill="auto"/>
            <w:vAlign w:val="bottom"/>
          </w:tcPr>
          <w:p w14:paraId="1CDD65AB" w14:textId="243E5A4F" w:rsidR="00912085" w:rsidRPr="00DA10CA" w:rsidRDefault="001B765B" w:rsidP="00DA10CA">
            <w:pPr>
              <w:pStyle w:val="aff8"/>
              <w:jc w:val="both"/>
              <w:rPr>
                <w:rFonts w:ascii="Arial" w:hAnsi="Arial" w:cs="Arial"/>
                <w:sz w:val="28"/>
                <w:szCs w:val="28"/>
              </w:rPr>
            </w:pPr>
            <w:r w:rsidRPr="00DA10CA">
              <w:rPr>
                <w:rFonts w:ascii="Arial" w:hAnsi="Arial" w:cs="Arial"/>
                <w:sz w:val="28"/>
                <w:szCs w:val="28"/>
              </w:rPr>
              <w:t>1 003</w:t>
            </w:r>
          </w:p>
        </w:tc>
        <w:tc>
          <w:tcPr>
            <w:tcW w:w="710" w:type="dxa"/>
            <w:shd w:val="clear" w:color="auto" w:fill="auto"/>
            <w:vAlign w:val="bottom"/>
          </w:tcPr>
          <w:p w14:paraId="749205B8" w14:textId="5139D338" w:rsidR="00912085" w:rsidRPr="00DA10CA" w:rsidRDefault="001B765B" w:rsidP="00DA10CA">
            <w:pPr>
              <w:pStyle w:val="aff8"/>
              <w:jc w:val="both"/>
              <w:rPr>
                <w:rFonts w:ascii="Arial" w:hAnsi="Arial" w:cs="Arial"/>
                <w:sz w:val="28"/>
                <w:szCs w:val="28"/>
              </w:rPr>
            </w:pPr>
            <w:r w:rsidRPr="00DA10CA">
              <w:rPr>
                <w:rFonts w:ascii="Arial" w:hAnsi="Arial" w:cs="Arial"/>
                <w:sz w:val="28"/>
                <w:szCs w:val="28"/>
              </w:rPr>
              <w:t>951</w:t>
            </w:r>
          </w:p>
        </w:tc>
        <w:tc>
          <w:tcPr>
            <w:tcW w:w="567" w:type="dxa"/>
            <w:shd w:val="clear" w:color="auto" w:fill="auto"/>
            <w:vAlign w:val="bottom"/>
          </w:tcPr>
          <w:p w14:paraId="20F25151" w14:textId="09479818" w:rsidR="00912085" w:rsidRPr="00DA10CA" w:rsidRDefault="001B765B" w:rsidP="00DA10CA">
            <w:pPr>
              <w:pStyle w:val="aff8"/>
              <w:jc w:val="both"/>
              <w:rPr>
                <w:rFonts w:ascii="Arial" w:hAnsi="Arial" w:cs="Arial"/>
                <w:sz w:val="28"/>
                <w:szCs w:val="28"/>
              </w:rPr>
            </w:pPr>
            <w:r w:rsidRPr="00DA10CA">
              <w:rPr>
                <w:rFonts w:ascii="Arial" w:hAnsi="Arial" w:cs="Arial"/>
                <w:sz w:val="28"/>
                <w:szCs w:val="28"/>
              </w:rPr>
              <w:t>851</w:t>
            </w:r>
          </w:p>
        </w:tc>
        <w:tc>
          <w:tcPr>
            <w:tcW w:w="567" w:type="dxa"/>
            <w:vAlign w:val="bottom"/>
          </w:tcPr>
          <w:p w14:paraId="0B265271" w14:textId="40577188" w:rsidR="00912085" w:rsidRPr="00DA10CA" w:rsidRDefault="001B765B" w:rsidP="00DA10CA">
            <w:pPr>
              <w:pStyle w:val="aff8"/>
              <w:jc w:val="both"/>
              <w:rPr>
                <w:rFonts w:ascii="Arial" w:hAnsi="Arial" w:cs="Arial"/>
                <w:sz w:val="28"/>
                <w:szCs w:val="28"/>
              </w:rPr>
            </w:pPr>
            <w:r w:rsidRPr="00DA10CA">
              <w:rPr>
                <w:rFonts w:ascii="Arial" w:hAnsi="Arial" w:cs="Arial"/>
                <w:sz w:val="28"/>
                <w:szCs w:val="28"/>
              </w:rPr>
              <w:t>826</w:t>
            </w:r>
          </w:p>
        </w:tc>
        <w:tc>
          <w:tcPr>
            <w:tcW w:w="709" w:type="dxa"/>
            <w:vAlign w:val="bottom"/>
          </w:tcPr>
          <w:p w14:paraId="58356D80" w14:textId="41BD134F" w:rsidR="00912085" w:rsidRPr="00DA10CA" w:rsidRDefault="001B765B" w:rsidP="00DA10CA">
            <w:pPr>
              <w:pStyle w:val="aff8"/>
              <w:jc w:val="both"/>
              <w:rPr>
                <w:rFonts w:ascii="Arial" w:hAnsi="Arial" w:cs="Arial"/>
                <w:sz w:val="28"/>
                <w:szCs w:val="28"/>
              </w:rPr>
            </w:pPr>
            <w:r w:rsidRPr="00DA10CA">
              <w:rPr>
                <w:rFonts w:ascii="Arial" w:hAnsi="Arial" w:cs="Arial"/>
                <w:sz w:val="28"/>
                <w:szCs w:val="28"/>
              </w:rPr>
              <w:t>826</w:t>
            </w:r>
          </w:p>
        </w:tc>
        <w:tc>
          <w:tcPr>
            <w:tcW w:w="709" w:type="dxa"/>
            <w:vAlign w:val="bottom"/>
          </w:tcPr>
          <w:p w14:paraId="14B6A709" w14:textId="50F6D924" w:rsidR="00912085" w:rsidRPr="00DA10CA" w:rsidRDefault="001B765B" w:rsidP="00DA10CA">
            <w:pPr>
              <w:pStyle w:val="aff8"/>
              <w:jc w:val="both"/>
              <w:rPr>
                <w:rFonts w:ascii="Arial" w:hAnsi="Arial" w:cs="Arial"/>
                <w:sz w:val="28"/>
                <w:szCs w:val="28"/>
              </w:rPr>
            </w:pPr>
            <w:r w:rsidRPr="00DA10CA">
              <w:rPr>
                <w:rFonts w:ascii="Arial" w:hAnsi="Arial" w:cs="Arial"/>
                <w:sz w:val="28"/>
                <w:szCs w:val="28"/>
              </w:rPr>
              <w:t>826</w:t>
            </w:r>
          </w:p>
        </w:tc>
        <w:tc>
          <w:tcPr>
            <w:tcW w:w="850" w:type="dxa"/>
            <w:vAlign w:val="bottom"/>
          </w:tcPr>
          <w:p w14:paraId="3E32CE73" w14:textId="46646AF9" w:rsidR="00912085" w:rsidRPr="00DA10CA" w:rsidRDefault="001B765B" w:rsidP="00DA10CA">
            <w:pPr>
              <w:pStyle w:val="aff8"/>
              <w:jc w:val="both"/>
              <w:rPr>
                <w:rFonts w:ascii="Arial" w:hAnsi="Arial" w:cs="Arial"/>
                <w:sz w:val="28"/>
                <w:szCs w:val="28"/>
              </w:rPr>
            </w:pPr>
            <w:r w:rsidRPr="00DA10CA">
              <w:rPr>
                <w:rFonts w:ascii="Arial" w:hAnsi="Arial" w:cs="Arial"/>
                <w:sz w:val="28"/>
                <w:szCs w:val="28"/>
              </w:rPr>
              <w:t>827</w:t>
            </w:r>
          </w:p>
        </w:tc>
        <w:tc>
          <w:tcPr>
            <w:tcW w:w="709" w:type="dxa"/>
            <w:vAlign w:val="bottom"/>
          </w:tcPr>
          <w:p w14:paraId="3E26E4E0" w14:textId="7041FB94" w:rsidR="00912085" w:rsidRPr="00DA10CA" w:rsidRDefault="001B765B" w:rsidP="00DA10CA">
            <w:pPr>
              <w:pStyle w:val="aff8"/>
              <w:jc w:val="both"/>
              <w:rPr>
                <w:rFonts w:ascii="Arial" w:hAnsi="Arial" w:cs="Arial"/>
                <w:sz w:val="28"/>
                <w:szCs w:val="28"/>
              </w:rPr>
            </w:pPr>
            <w:r w:rsidRPr="00DA10CA">
              <w:rPr>
                <w:rFonts w:ascii="Arial" w:hAnsi="Arial" w:cs="Arial"/>
                <w:sz w:val="28"/>
                <w:szCs w:val="28"/>
              </w:rPr>
              <w:t>827</w:t>
            </w:r>
          </w:p>
        </w:tc>
        <w:tc>
          <w:tcPr>
            <w:tcW w:w="708" w:type="dxa"/>
            <w:vAlign w:val="bottom"/>
          </w:tcPr>
          <w:p w14:paraId="752729B5" w14:textId="423832D8" w:rsidR="00912085" w:rsidRPr="00DA10CA" w:rsidRDefault="001B765B" w:rsidP="00DA10CA">
            <w:pPr>
              <w:pStyle w:val="aff8"/>
              <w:jc w:val="both"/>
              <w:rPr>
                <w:rFonts w:ascii="Arial" w:hAnsi="Arial" w:cs="Arial"/>
                <w:sz w:val="28"/>
                <w:szCs w:val="28"/>
              </w:rPr>
            </w:pPr>
            <w:r w:rsidRPr="00DA10CA">
              <w:rPr>
                <w:rFonts w:ascii="Arial" w:hAnsi="Arial" w:cs="Arial"/>
                <w:sz w:val="28"/>
                <w:szCs w:val="28"/>
              </w:rPr>
              <w:t>871</w:t>
            </w:r>
          </w:p>
        </w:tc>
      </w:tr>
      <w:tr w:rsidR="00912085" w:rsidRPr="00DA10CA" w14:paraId="451E656D" w14:textId="77777777" w:rsidTr="003C7712">
        <w:trPr>
          <w:trHeight w:val="70"/>
        </w:trPr>
        <w:tc>
          <w:tcPr>
            <w:tcW w:w="9639" w:type="dxa"/>
            <w:gridSpan w:val="13"/>
            <w:shd w:val="clear" w:color="auto" w:fill="auto"/>
            <w:noWrap/>
            <w:vAlign w:val="bottom"/>
          </w:tcPr>
          <w:p w14:paraId="67691383" w14:textId="3580ED93" w:rsidR="00912085" w:rsidRPr="00DA10CA" w:rsidRDefault="00912085" w:rsidP="00DA10CA">
            <w:pPr>
              <w:pStyle w:val="aff8"/>
              <w:jc w:val="both"/>
              <w:rPr>
                <w:rFonts w:ascii="Arial" w:hAnsi="Arial" w:cs="Arial"/>
                <w:sz w:val="28"/>
                <w:szCs w:val="28"/>
                <w:highlight w:val="yellow"/>
              </w:rPr>
            </w:pPr>
            <w:r w:rsidRPr="00DA10CA">
              <w:rPr>
                <w:rFonts w:ascii="Arial" w:eastAsia="Batang" w:hAnsi="Arial" w:cs="Arial"/>
                <w:b/>
                <w:bCs/>
                <w:sz w:val="28"/>
                <w:szCs w:val="28"/>
                <w:lang w:eastAsia="ko-KR"/>
              </w:rPr>
              <w:t>2024 год</w:t>
            </w:r>
          </w:p>
        </w:tc>
      </w:tr>
      <w:tr w:rsidR="00912085" w:rsidRPr="00DA10CA" w14:paraId="430EB69A" w14:textId="77777777" w:rsidTr="003C7712">
        <w:trPr>
          <w:trHeight w:val="70"/>
        </w:trPr>
        <w:tc>
          <w:tcPr>
            <w:tcW w:w="1134" w:type="dxa"/>
            <w:shd w:val="clear" w:color="auto" w:fill="auto"/>
            <w:noWrap/>
            <w:vAlign w:val="bottom"/>
          </w:tcPr>
          <w:p w14:paraId="3A25E276" w14:textId="77777777" w:rsidR="00912085" w:rsidRPr="00DA10CA" w:rsidRDefault="00912085" w:rsidP="00DA10CA">
            <w:pPr>
              <w:pStyle w:val="aff8"/>
              <w:jc w:val="both"/>
              <w:rPr>
                <w:rFonts w:ascii="Arial" w:eastAsia="Batang" w:hAnsi="Arial" w:cs="Arial"/>
                <w:bCs/>
                <w:sz w:val="28"/>
                <w:szCs w:val="28"/>
                <w:lang w:eastAsia="ko-KR"/>
              </w:rPr>
            </w:pPr>
            <w:r w:rsidRPr="00DA10CA">
              <w:rPr>
                <w:rFonts w:ascii="Arial" w:eastAsia="Batang" w:hAnsi="Arial" w:cs="Arial"/>
                <w:bCs/>
                <w:sz w:val="28"/>
                <w:szCs w:val="28"/>
                <w:lang w:eastAsia="ko-KR"/>
              </w:rPr>
              <w:t>Сахар-песок</w:t>
            </w:r>
          </w:p>
        </w:tc>
        <w:tc>
          <w:tcPr>
            <w:tcW w:w="709" w:type="dxa"/>
            <w:shd w:val="clear" w:color="auto" w:fill="auto"/>
            <w:vAlign w:val="bottom"/>
          </w:tcPr>
          <w:p w14:paraId="5A6D96DE" w14:textId="5839AB17" w:rsidR="00912085" w:rsidRPr="00DA10CA" w:rsidRDefault="001B765B" w:rsidP="00DA10CA">
            <w:pPr>
              <w:pStyle w:val="aff8"/>
              <w:jc w:val="both"/>
              <w:rPr>
                <w:rFonts w:ascii="Arial" w:hAnsi="Arial" w:cs="Arial"/>
                <w:sz w:val="28"/>
                <w:szCs w:val="28"/>
              </w:rPr>
            </w:pPr>
            <w:r w:rsidRPr="00DA10CA">
              <w:rPr>
                <w:rFonts w:ascii="Arial" w:hAnsi="Arial" w:cs="Arial"/>
                <w:sz w:val="28"/>
                <w:szCs w:val="28"/>
              </w:rPr>
              <w:t>365</w:t>
            </w:r>
          </w:p>
        </w:tc>
        <w:tc>
          <w:tcPr>
            <w:tcW w:w="850" w:type="dxa"/>
            <w:shd w:val="clear" w:color="auto" w:fill="auto"/>
            <w:vAlign w:val="bottom"/>
          </w:tcPr>
          <w:p w14:paraId="39419FDC" w14:textId="62FEAA74" w:rsidR="00912085" w:rsidRPr="00DA10CA" w:rsidRDefault="001B765B" w:rsidP="00DA10CA">
            <w:pPr>
              <w:pStyle w:val="aff8"/>
              <w:jc w:val="both"/>
              <w:rPr>
                <w:rFonts w:ascii="Arial" w:hAnsi="Arial" w:cs="Arial"/>
                <w:sz w:val="28"/>
                <w:szCs w:val="28"/>
              </w:rPr>
            </w:pPr>
            <w:r w:rsidRPr="00DA10CA">
              <w:rPr>
                <w:rFonts w:ascii="Arial" w:hAnsi="Arial" w:cs="Arial"/>
                <w:sz w:val="28"/>
                <w:szCs w:val="28"/>
              </w:rPr>
              <w:t>365</w:t>
            </w:r>
          </w:p>
        </w:tc>
        <w:tc>
          <w:tcPr>
            <w:tcW w:w="709" w:type="dxa"/>
            <w:shd w:val="clear" w:color="auto" w:fill="auto"/>
            <w:vAlign w:val="bottom"/>
          </w:tcPr>
          <w:p w14:paraId="259E9344" w14:textId="4726632E" w:rsidR="00912085" w:rsidRPr="00DA10CA" w:rsidRDefault="001B765B" w:rsidP="00DA10CA">
            <w:pPr>
              <w:pStyle w:val="aff8"/>
              <w:jc w:val="both"/>
              <w:rPr>
                <w:rFonts w:ascii="Arial" w:hAnsi="Arial" w:cs="Arial"/>
                <w:sz w:val="28"/>
                <w:szCs w:val="28"/>
              </w:rPr>
            </w:pPr>
            <w:r w:rsidRPr="00DA10CA">
              <w:rPr>
                <w:rFonts w:ascii="Arial" w:hAnsi="Arial" w:cs="Arial"/>
                <w:sz w:val="28"/>
                <w:szCs w:val="28"/>
              </w:rPr>
              <w:t>416</w:t>
            </w:r>
          </w:p>
        </w:tc>
        <w:tc>
          <w:tcPr>
            <w:tcW w:w="708" w:type="dxa"/>
            <w:shd w:val="clear" w:color="auto" w:fill="auto"/>
            <w:vAlign w:val="bottom"/>
          </w:tcPr>
          <w:p w14:paraId="4F845119" w14:textId="7F0FCCBE" w:rsidR="00912085" w:rsidRPr="00DA10CA" w:rsidRDefault="001B765B" w:rsidP="00DA10CA">
            <w:pPr>
              <w:pStyle w:val="aff8"/>
              <w:jc w:val="both"/>
              <w:rPr>
                <w:rFonts w:ascii="Arial" w:hAnsi="Arial" w:cs="Arial"/>
                <w:sz w:val="28"/>
                <w:szCs w:val="28"/>
              </w:rPr>
            </w:pPr>
            <w:r w:rsidRPr="00DA10CA">
              <w:rPr>
                <w:rFonts w:ascii="Arial" w:hAnsi="Arial" w:cs="Arial"/>
                <w:sz w:val="28"/>
                <w:szCs w:val="28"/>
              </w:rPr>
              <w:t>424</w:t>
            </w:r>
          </w:p>
        </w:tc>
        <w:tc>
          <w:tcPr>
            <w:tcW w:w="710" w:type="dxa"/>
            <w:shd w:val="clear" w:color="auto" w:fill="auto"/>
            <w:vAlign w:val="bottom"/>
          </w:tcPr>
          <w:p w14:paraId="22280B2B" w14:textId="5C23B3E0" w:rsidR="00912085" w:rsidRPr="00DA10CA" w:rsidRDefault="001B765B" w:rsidP="00DA10CA">
            <w:pPr>
              <w:pStyle w:val="aff8"/>
              <w:jc w:val="both"/>
              <w:rPr>
                <w:rFonts w:ascii="Arial" w:hAnsi="Arial" w:cs="Arial"/>
                <w:sz w:val="28"/>
                <w:szCs w:val="28"/>
              </w:rPr>
            </w:pPr>
            <w:r w:rsidRPr="00DA10CA">
              <w:rPr>
                <w:rFonts w:ascii="Arial" w:hAnsi="Arial" w:cs="Arial"/>
                <w:sz w:val="28"/>
                <w:szCs w:val="28"/>
              </w:rPr>
              <w:t>437</w:t>
            </w:r>
          </w:p>
        </w:tc>
        <w:tc>
          <w:tcPr>
            <w:tcW w:w="567" w:type="dxa"/>
            <w:shd w:val="clear" w:color="auto" w:fill="auto"/>
            <w:vAlign w:val="bottom"/>
          </w:tcPr>
          <w:p w14:paraId="7541375A" w14:textId="41866439" w:rsidR="00912085" w:rsidRPr="00DA10CA" w:rsidRDefault="001B765B" w:rsidP="00DA10CA">
            <w:pPr>
              <w:pStyle w:val="aff8"/>
              <w:jc w:val="both"/>
              <w:rPr>
                <w:rFonts w:ascii="Arial" w:hAnsi="Arial" w:cs="Arial"/>
                <w:sz w:val="28"/>
                <w:szCs w:val="28"/>
              </w:rPr>
            </w:pPr>
            <w:r w:rsidRPr="00DA10CA">
              <w:rPr>
                <w:rFonts w:ascii="Arial" w:hAnsi="Arial" w:cs="Arial"/>
                <w:sz w:val="28"/>
                <w:szCs w:val="28"/>
              </w:rPr>
              <w:t>437</w:t>
            </w:r>
          </w:p>
        </w:tc>
        <w:tc>
          <w:tcPr>
            <w:tcW w:w="567" w:type="dxa"/>
            <w:vAlign w:val="bottom"/>
          </w:tcPr>
          <w:p w14:paraId="61F56384" w14:textId="168F4235" w:rsidR="00912085" w:rsidRPr="00DA10CA" w:rsidRDefault="00474374" w:rsidP="00DA10CA">
            <w:pPr>
              <w:pStyle w:val="aff8"/>
              <w:jc w:val="both"/>
              <w:rPr>
                <w:rFonts w:ascii="Arial" w:hAnsi="Arial" w:cs="Arial"/>
                <w:sz w:val="28"/>
                <w:szCs w:val="28"/>
              </w:rPr>
            </w:pPr>
            <w:r w:rsidRPr="00DA10CA">
              <w:rPr>
                <w:rFonts w:ascii="Arial" w:hAnsi="Arial" w:cs="Arial"/>
                <w:sz w:val="28"/>
                <w:szCs w:val="28"/>
              </w:rPr>
              <w:t>425</w:t>
            </w:r>
          </w:p>
        </w:tc>
        <w:tc>
          <w:tcPr>
            <w:tcW w:w="709" w:type="dxa"/>
            <w:vAlign w:val="bottom"/>
          </w:tcPr>
          <w:p w14:paraId="1DF7A77B" w14:textId="439F9E5D" w:rsidR="00912085" w:rsidRPr="00DA10CA" w:rsidRDefault="00474374" w:rsidP="00DA10CA">
            <w:pPr>
              <w:pStyle w:val="aff8"/>
              <w:jc w:val="both"/>
              <w:rPr>
                <w:rFonts w:ascii="Arial" w:hAnsi="Arial" w:cs="Arial"/>
                <w:sz w:val="28"/>
                <w:szCs w:val="28"/>
              </w:rPr>
            </w:pPr>
            <w:r w:rsidRPr="00DA10CA">
              <w:rPr>
                <w:rFonts w:ascii="Arial" w:hAnsi="Arial" w:cs="Arial"/>
                <w:sz w:val="28"/>
                <w:szCs w:val="28"/>
              </w:rPr>
              <w:t>417</w:t>
            </w:r>
          </w:p>
        </w:tc>
        <w:tc>
          <w:tcPr>
            <w:tcW w:w="709" w:type="dxa"/>
            <w:vAlign w:val="bottom"/>
          </w:tcPr>
          <w:p w14:paraId="40E0DC12" w14:textId="3841240A" w:rsidR="00912085" w:rsidRPr="00DA10CA" w:rsidRDefault="00474374" w:rsidP="00DA10CA">
            <w:pPr>
              <w:pStyle w:val="aff8"/>
              <w:jc w:val="both"/>
              <w:rPr>
                <w:rFonts w:ascii="Arial" w:hAnsi="Arial" w:cs="Arial"/>
                <w:sz w:val="28"/>
                <w:szCs w:val="28"/>
              </w:rPr>
            </w:pPr>
            <w:r w:rsidRPr="00DA10CA">
              <w:rPr>
                <w:rFonts w:ascii="Arial" w:hAnsi="Arial" w:cs="Arial"/>
                <w:sz w:val="28"/>
                <w:szCs w:val="28"/>
              </w:rPr>
              <w:t>408</w:t>
            </w:r>
          </w:p>
        </w:tc>
        <w:tc>
          <w:tcPr>
            <w:tcW w:w="850" w:type="dxa"/>
            <w:vAlign w:val="bottom"/>
          </w:tcPr>
          <w:p w14:paraId="0D6775D5" w14:textId="1702DE3E" w:rsidR="00912085" w:rsidRPr="00DA10CA" w:rsidRDefault="00474374" w:rsidP="00DA10CA">
            <w:pPr>
              <w:pStyle w:val="aff8"/>
              <w:jc w:val="both"/>
              <w:rPr>
                <w:rFonts w:ascii="Arial" w:hAnsi="Arial" w:cs="Arial"/>
                <w:sz w:val="28"/>
                <w:szCs w:val="28"/>
              </w:rPr>
            </w:pPr>
            <w:r w:rsidRPr="00DA10CA">
              <w:rPr>
                <w:rFonts w:ascii="Arial" w:hAnsi="Arial" w:cs="Arial"/>
                <w:sz w:val="28"/>
                <w:szCs w:val="28"/>
              </w:rPr>
              <w:t>400</w:t>
            </w:r>
          </w:p>
        </w:tc>
        <w:tc>
          <w:tcPr>
            <w:tcW w:w="709" w:type="dxa"/>
            <w:vAlign w:val="bottom"/>
          </w:tcPr>
          <w:p w14:paraId="5520374E" w14:textId="2A63B6FC" w:rsidR="00912085" w:rsidRPr="00DA10CA" w:rsidRDefault="00474374" w:rsidP="00DA10CA">
            <w:pPr>
              <w:pStyle w:val="aff8"/>
              <w:jc w:val="both"/>
              <w:rPr>
                <w:rFonts w:ascii="Arial" w:hAnsi="Arial" w:cs="Arial"/>
                <w:sz w:val="28"/>
                <w:szCs w:val="28"/>
              </w:rPr>
            </w:pPr>
            <w:r w:rsidRPr="00DA10CA">
              <w:rPr>
                <w:rFonts w:ascii="Arial" w:hAnsi="Arial" w:cs="Arial"/>
                <w:sz w:val="28"/>
                <w:szCs w:val="28"/>
              </w:rPr>
              <w:t>392</w:t>
            </w:r>
          </w:p>
        </w:tc>
        <w:tc>
          <w:tcPr>
            <w:tcW w:w="708" w:type="dxa"/>
            <w:vAlign w:val="bottom"/>
          </w:tcPr>
          <w:p w14:paraId="4FF69DC0" w14:textId="5D9A013F" w:rsidR="00912085" w:rsidRPr="00DA10CA" w:rsidRDefault="00474374" w:rsidP="00DA10CA">
            <w:pPr>
              <w:pStyle w:val="aff8"/>
              <w:jc w:val="both"/>
              <w:rPr>
                <w:rFonts w:ascii="Arial" w:hAnsi="Arial" w:cs="Arial"/>
                <w:sz w:val="28"/>
                <w:szCs w:val="28"/>
              </w:rPr>
            </w:pPr>
            <w:r w:rsidRPr="00DA10CA">
              <w:rPr>
                <w:rFonts w:ascii="Arial" w:hAnsi="Arial" w:cs="Arial"/>
                <w:sz w:val="28"/>
                <w:szCs w:val="28"/>
              </w:rPr>
              <w:t>385</w:t>
            </w:r>
          </w:p>
        </w:tc>
      </w:tr>
      <w:tr w:rsidR="00912085" w:rsidRPr="00DA10CA" w14:paraId="093AEBD8" w14:textId="77777777" w:rsidTr="003C7712">
        <w:trPr>
          <w:trHeight w:val="70"/>
        </w:trPr>
        <w:tc>
          <w:tcPr>
            <w:tcW w:w="1134" w:type="dxa"/>
            <w:shd w:val="clear" w:color="auto" w:fill="auto"/>
            <w:noWrap/>
            <w:vAlign w:val="bottom"/>
          </w:tcPr>
          <w:p w14:paraId="26800258" w14:textId="77777777" w:rsidR="00912085" w:rsidRPr="00DA10CA" w:rsidRDefault="00912085" w:rsidP="00DA10CA">
            <w:pPr>
              <w:pStyle w:val="aff8"/>
              <w:jc w:val="both"/>
              <w:rPr>
                <w:rFonts w:ascii="Arial" w:eastAsia="Batang" w:hAnsi="Arial" w:cs="Arial"/>
                <w:bCs/>
                <w:sz w:val="28"/>
                <w:szCs w:val="28"/>
                <w:lang w:eastAsia="ko-KR"/>
              </w:rPr>
            </w:pPr>
            <w:r w:rsidRPr="00DA10CA">
              <w:rPr>
                <w:rFonts w:ascii="Arial" w:eastAsia="Batang" w:hAnsi="Arial" w:cs="Arial"/>
                <w:bCs/>
                <w:sz w:val="28"/>
                <w:szCs w:val="28"/>
                <w:lang w:eastAsia="ko-KR"/>
              </w:rPr>
              <w:t>Сахар-рафинад</w:t>
            </w:r>
          </w:p>
        </w:tc>
        <w:tc>
          <w:tcPr>
            <w:tcW w:w="709" w:type="dxa"/>
            <w:shd w:val="clear" w:color="auto" w:fill="auto"/>
            <w:vAlign w:val="bottom"/>
          </w:tcPr>
          <w:p w14:paraId="17E6BFFD" w14:textId="01A6ACCA" w:rsidR="00912085" w:rsidRPr="00DA10CA" w:rsidRDefault="001B765B" w:rsidP="00DA10CA">
            <w:pPr>
              <w:pStyle w:val="aff8"/>
              <w:jc w:val="both"/>
              <w:rPr>
                <w:rFonts w:ascii="Arial" w:hAnsi="Arial" w:cs="Arial"/>
                <w:sz w:val="28"/>
                <w:szCs w:val="28"/>
              </w:rPr>
            </w:pPr>
            <w:r w:rsidRPr="00DA10CA">
              <w:rPr>
                <w:rFonts w:ascii="Arial" w:hAnsi="Arial" w:cs="Arial"/>
                <w:sz w:val="28"/>
                <w:szCs w:val="28"/>
              </w:rPr>
              <w:t>960</w:t>
            </w:r>
          </w:p>
        </w:tc>
        <w:tc>
          <w:tcPr>
            <w:tcW w:w="850" w:type="dxa"/>
            <w:shd w:val="clear" w:color="auto" w:fill="auto"/>
            <w:vAlign w:val="bottom"/>
          </w:tcPr>
          <w:p w14:paraId="0A601478" w14:textId="7F751872" w:rsidR="00912085" w:rsidRPr="00DA10CA" w:rsidRDefault="001B765B" w:rsidP="00DA10CA">
            <w:pPr>
              <w:pStyle w:val="aff8"/>
              <w:jc w:val="both"/>
              <w:rPr>
                <w:rFonts w:ascii="Arial" w:hAnsi="Arial" w:cs="Arial"/>
                <w:sz w:val="28"/>
                <w:szCs w:val="28"/>
              </w:rPr>
            </w:pPr>
            <w:r w:rsidRPr="00DA10CA">
              <w:rPr>
                <w:rFonts w:ascii="Arial" w:hAnsi="Arial" w:cs="Arial"/>
                <w:sz w:val="28"/>
                <w:szCs w:val="28"/>
              </w:rPr>
              <w:t>968</w:t>
            </w:r>
          </w:p>
        </w:tc>
        <w:tc>
          <w:tcPr>
            <w:tcW w:w="709" w:type="dxa"/>
            <w:shd w:val="clear" w:color="auto" w:fill="auto"/>
            <w:vAlign w:val="bottom"/>
          </w:tcPr>
          <w:p w14:paraId="22FE04FB" w14:textId="70C1E96C" w:rsidR="00912085" w:rsidRPr="00DA10CA" w:rsidRDefault="001B765B" w:rsidP="00DA10CA">
            <w:pPr>
              <w:pStyle w:val="aff8"/>
              <w:jc w:val="both"/>
              <w:rPr>
                <w:rFonts w:ascii="Arial" w:hAnsi="Arial" w:cs="Arial"/>
                <w:sz w:val="28"/>
                <w:szCs w:val="28"/>
              </w:rPr>
            </w:pPr>
            <w:r w:rsidRPr="00DA10CA">
              <w:rPr>
                <w:rFonts w:ascii="Arial" w:hAnsi="Arial" w:cs="Arial"/>
                <w:sz w:val="28"/>
                <w:szCs w:val="28"/>
              </w:rPr>
              <w:t>969</w:t>
            </w:r>
          </w:p>
        </w:tc>
        <w:tc>
          <w:tcPr>
            <w:tcW w:w="708" w:type="dxa"/>
            <w:shd w:val="clear" w:color="auto" w:fill="auto"/>
            <w:vAlign w:val="bottom"/>
          </w:tcPr>
          <w:p w14:paraId="0611CC4E" w14:textId="669C0090" w:rsidR="00912085" w:rsidRPr="00DA10CA" w:rsidRDefault="001B765B" w:rsidP="00DA10CA">
            <w:pPr>
              <w:pStyle w:val="aff8"/>
              <w:jc w:val="both"/>
              <w:rPr>
                <w:rFonts w:ascii="Arial" w:hAnsi="Arial" w:cs="Arial"/>
                <w:sz w:val="28"/>
                <w:szCs w:val="28"/>
              </w:rPr>
            </w:pPr>
            <w:r w:rsidRPr="00DA10CA">
              <w:rPr>
                <w:rFonts w:ascii="Arial" w:hAnsi="Arial" w:cs="Arial"/>
                <w:sz w:val="28"/>
                <w:szCs w:val="28"/>
              </w:rPr>
              <w:t>969</w:t>
            </w:r>
          </w:p>
        </w:tc>
        <w:tc>
          <w:tcPr>
            <w:tcW w:w="710" w:type="dxa"/>
            <w:shd w:val="clear" w:color="auto" w:fill="auto"/>
            <w:vAlign w:val="bottom"/>
          </w:tcPr>
          <w:p w14:paraId="73D78BDF" w14:textId="4C964CE3" w:rsidR="00912085" w:rsidRPr="00DA10CA" w:rsidRDefault="001B765B" w:rsidP="00DA10CA">
            <w:pPr>
              <w:pStyle w:val="aff8"/>
              <w:jc w:val="both"/>
              <w:rPr>
                <w:rFonts w:ascii="Arial" w:hAnsi="Arial" w:cs="Arial"/>
                <w:sz w:val="28"/>
                <w:szCs w:val="28"/>
              </w:rPr>
            </w:pPr>
            <w:r w:rsidRPr="00DA10CA">
              <w:rPr>
                <w:rFonts w:ascii="Arial" w:hAnsi="Arial" w:cs="Arial"/>
                <w:sz w:val="28"/>
                <w:szCs w:val="28"/>
              </w:rPr>
              <w:t>964</w:t>
            </w:r>
          </w:p>
        </w:tc>
        <w:tc>
          <w:tcPr>
            <w:tcW w:w="567" w:type="dxa"/>
            <w:shd w:val="clear" w:color="auto" w:fill="auto"/>
            <w:vAlign w:val="bottom"/>
          </w:tcPr>
          <w:p w14:paraId="2F1DEB6A" w14:textId="0DCBF838" w:rsidR="00912085" w:rsidRPr="00DA10CA" w:rsidRDefault="00474374" w:rsidP="00DA10CA">
            <w:pPr>
              <w:pStyle w:val="aff8"/>
              <w:jc w:val="both"/>
              <w:rPr>
                <w:rFonts w:ascii="Arial" w:hAnsi="Arial" w:cs="Arial"/>
                <w:sz w:val="28"/>
                <w:szCs w:val="28"/>
              </w:rPr>
            </w:pPr>
            <w:r w:rsidRPr="00DA10CA">
              <w:rPr>
                <w:rFonts w:ascii="Arial" w:hAnsi="Arial" w:cs="Arial"/>
                <w:sz w:val="28"/>
                <w:szCs w:val="28"/>
              </w:rPr>
              <w:t>964</w:t>
            </w:r>
          </w:p>
        </w:tc>
        <w:tc>
          <w:tcPr>
            <w:tcW w:w="567" w:type="dxa"/>
            <w:vAlign w:val="bottom"/>
          </w:tcPr>
          <w:p w14:paraId="29DD0FA9" w14:textId="11664CEE" w:rsidR="00912085" w:rsidRPr="00DA10CA" w:rsidRDefault="00474374" w:rsidP="00DA10CA">
            <w:pPr>
              <w:pStyle w:val="aff8"/>
              <w:jc w:val="both"/>
              <w:rPr>
                <w:rFonts w:ascii="Arial" w:hAnsi="Arial" w:cs="Arial"/>
                <w:sz w:val="28"/>
                <w:szCs w:val="28"/>
              </w:rPr>
            </w:pPr>
            <w:r w:rsidRPr="00DA10CA">
              <w:rPr>
                <w:rFonts w:ascii="Arial" w:hAnsi="Arial" w:cs="Arial"/>
                <w:sz w:val="28"/>
                <w:szCs w:val="28"/>
              </w:rPr>
              <w:t>964</w:t>
            </w:r>
          </w:p>
        </w:tc>
        <w:tc>
          <w:tcPr>
            <w:tcW w:w="709" w:type="dxa"/>
            <w:vAlign w:val="bottom"/>
          </w:tcPr>
          <w:p w14:paraId="20AE8B2E" w14:textId="605660AD" w:rsidR="00912085" w:rsidRPr="00DA10CA" w:rsidRDefault="00474374" w:rsidP="00DA10CA">
            <w:pPr>
              <w:pStyle w:val="aff8"/>
              <w:jc w:val="both"/>
              <w:rPr>
                <w:rFonts w:ascii="Arial" w:hAnsi="Arial" w:cs="Arial"/>
                <w:sz w:val="28"/>
                <w:szCs w:val="28"/>
              </w:rPr>
            </w:pPr>
            <w:r w:rsidRPr="00DA10CA">
              <w:rPr>
                <w:rFonts w:ascii="Arial" w:hAnsi="Arial" w:cs="Arial"/>
                <w:sz w:val="28"/>
                <w:szCs w:val="28"/>
              </w:rPr>
              <w:t>964</w:t>
            </w:r>
          </w:p>
        </w:tc>
        <w:tc>
          <w:tcPr>
            <w:tcW w:w="709" w:type="dxa"/>
            <w:vAlign w:val="bottom"/>
          </w:tcPr>
          <w:p w14:paraId="631E33CF" w14:textId="77C0BB1C" w:rsidR="00912085" w:rsidRPr="00DA10CA" w:rsidRDefault="00474374" w:rsidP="00DA10CA">
            <w:pPr>
              <w:pStyle w:val="aff8"/>
              <w:jc w:val="both"/>
              <w:rPr>
                <w:rFonts w:ascii="Arial" w:hAnsi="Arial" w:cs="Arial"/>
                <w:sz w:val="28"/>
                <w:szCs w:val="28"/>
              </w:rPr>
            </w:pPr>
            <w:r w:rsidRPr="00DA10CA">
              <w:rPr>
                <w:rFonts w:ascii="Arial" w:hAnsi="Arial" w:cs="Arial"/>
                <w:sz w:val="28"/>
                <w:szCs w:val="28"/>
              </w:rPr>
              <w:t>964</w:t>
            </w:r>
          </w:p>
        </w:tc>
        <w:tc>
          <w:tcPr>
            <w:tcW w:w="850" w:type="dxa"/>
            <w:vAlign w:val="bottom"/>
          </w:tcPr>
          <w:p w14:paraId="18B66CB6" w14:textId="31F9D57A" w:rsidR="00912085" w:rsidRPr="00DA10CA" w:rsidRDefault="00474374" w:rsidP="00DA10CA">
            <w:pPr>
              <w:pStyle w:val="aff8"/>
              <w:jc w:val="both"/>
              <w:rPr>
                <w:rFonts w:ascii="Arial" w:hAnsi="Arial" w:cs="Arial"/>
                <w:sz w:val="28"/>
                <w:szCs w:val="28"/>
              </w:rPr>
            </w:pPr>
            <w:r w:rsidRPr="00DA10CA">
              <w:rPr>
                <w:rFonts w:ascii="Arial" w:hAnsi="Arial" w:cs="Arial"/>
                <w:sz w:val="28"/>
                <w:szCs w:val="28"/>
              </w:rPr>
              <w:t>964</w:t>
            </w:r>
          </w:p>
        </w:tc>
        <w:tc>
          <w:tcPr>
            <w:tcW w:w="709" w:type="dxa"/>
            <w:vAlign w:val="bottom"/>
          </w:tcPr>
          <w:p w14:paraId="297533CC" w14:textId="2B0E0129" w:rsidR="00912085" w:rsidRPr="00DA10CA" w:rsidRDefault="00474374" w:rsidP="00DA10CA">
            <w:pPr>
              <w:pStyle w:val="aff8"/>
              <w:jc w:val="both"/>
              <w:rPr>
                <w:rFonts w:ascii="Arial" w:hAnsi="Arial" w:cs="Arial"/>
                <w:sz w:val="28"/>
                <w:szCs w:val="28"/>
              </w:rPr>
            </w:pPr>
            <w:r w:rsidRPr="00DA10CA">
              <w:rPr>
                <w:rFonts w:ascii="Arial" w:hAnsi="Arial" w:cs="Arial"/>
                <w:sz w:val="28"/>
                <w:szCs w:val="28"/>
              </w:rPr>
              <w:t>964</w:t>
            </w:r>
          </w:p>
        </w:tc>
        <w:tc>
          <w:tcPr>
            <w:tcW w:w="708" w:type="dxa"/>
            <w:vAlign w:val="bottom"/>
          </w:tcPr>
          <w:p w14:paraId="1050DCFF" w14:textId="469D63B2" w:rsidR="00912085" w:rsidRPr="00DA10CA" w:rsidRDefault="00474374" w:rsidP="00DA10CA">
            <w:pPr>
              <w:pStyle w:val="aff8"/>
              <w:jc w:val="both"/>
              <w:rPr>
                <w:rFonts w:ascii="Arial" w:hAnsi="Arial" w:cs="Arial"/>
                <w:sz w:val="28"/>
                <w:szCs w:val="28"/>
              </w:rPr>
            </w:pPr>
            <w:r w:rsidRPr="00DA10CA">
              <w:rPr>
                <w:rFonts w:ascii="Arial" w:hAnsi="Arial" w:cs="Arial"/>
                <w:sz w:val="28"/>
                <w:szCs w:val="28"/>
              </w:rPr>
              <w:t>964</w:t>
            </w:r>
          </w:p>
        </w:tc>
      </w:tr>
      <w:tr w:rsidR="00912085" w:rsidRPr="00DA10CA" w14:paraId="418106F0" w14:textId="77777777" w:rsidTr="003C7712">
        <w:trPr>
          <w:trHeight w:val="70"/>
        </w:trPr>
        <w:tc>
          <w:tcPr>
            <w:tcW w:w="9639" w:type="dxa"/>
            <w:gridSpan w:val="13"/>
            <w:shd w:val="clear" w:color="auto" w:fill="auto"/>
            <w:noWrap/>
            <w:vAlign w:val="bottom"/>
          </w:tcPr>
          <w:p w14:paraId="347682B4" w14:textId="27CE1489" w:rsidR="00912085" w:rsidRPr="00DA10CA" w:rsidRDefault="00912085" w:rsidP="00DA10CA">
            <w:pPr>
              <w:pStyle w:val="aff8"/>
              <w:jc w:val="both"/>
              <w:rPr>
                <w:rFonts w:ascii="Arial" w:hAnsi="Arial" w:cs="Arial"/>
                <w:sz w:val="28"/>
                <w:szCs w:val="28"/>
              </w:rPr>
            </w:pPr>
            <w:r w:rsidRPr="00DA10CA">
              <w:rPr>
                <w:rFonts w:ascii="Arial" w:eastAsia="Batang" w:hAnsi="Arial" w:cs="Arial"/>
                <w:b/>
                <w:bCs/>
                <w:sz w:val="28"/>
                <w:szCs w:val="28"/>
                <w:lang w:eastAsia="ko-KR"/>
              </w:rPr>
              <w:t>2025 год</w:t>
            </w:r>
          </w:p>
        </w:tc>
      </w:tr>
      <w:tr w:rsidR="00912085" w:rsidRPr="00DA10CA" w14:paraId="1CF2B0AE" w14:textId="77777777" w:rsidTr="003C7712">
        <w:trPr>
          <w:trHeight w:val="70"/>
        </w:trPr>
        <w:tc>
          <w:tcPr>
            <w:tcW w:w="1134" w:type="dxa"/>
            <w:shd w:val="clear" w:color="auto" w:fill="auto"/>
            <w:noWrap/>
            <w:vAlign w:val="bottom"/>
          </w:tcPr>
          <w:p w14:paraId="0DF3ECF9" w14:textId="77777777" w:rsidR="00912085" w:rsidRPr="00DA10CA" w:rsidRDefault="00912085" w:rsidP="00DA10CA">
            <w:pPr>
              <w:pStyle w:val="aff8"/>
              <w:jc w:val="both"/>
              <w:rPr>
                <w:rFonts w:ascii="Arial" w:eastAsia="Batang" w:hAnsi="Arial" w:cs="Arial"/>
                <w:bCs/>
                <w:sz w:val="28"/>
                <w:szCs w:val="28"/>
                <w:lang w:eastAsia="ko-KR"/>
              </w:rPr>
            </w:pPr>
            <w:r w:rsidRPr="00DA10CA">
              <w:rPr>
                <w:rFonts w:ascii="Arial" w:eastAsia="Batang" w:hAnsi="Arial" w:cs="Arial"/>
                <w:bCs/>
                <w:sz w:val="28"/>
                <w:szCs w:val="28"/>
                <w:lang w:eastAsia="ko-KR"/>
              </w:rPr>
              <w:t>Сахар-песок</w:t>
            </w:r>
          </w:p>
        </w:tc>
        <w:tc>
          <w:tcPr>
            <w:tcW w:w="709" w:type="dxa"/>
            <w:shd w:val="clear" w:color="auto" w:fill="auto"/>
            <w:vAlign w:val="bottom"/>
          </w:tcPr>
          <w:p w14:paraId="61D6C061" w14:textId="2EF25A04" w:rsidR="00912085" w:rsidRPr="00DA10CA" w:rsidRDefault="00474374" w:rsidP="00DA10CA">
            <w:pPr>
              <w:pStyle w:val="aff8"/>
              <w:jc w:val="both"/>
              <w:rPr>
                <w:rFonts w:ascii="Arial" w:hAnsi="Arial" w:cs="Arial"/>
                <w:sz w:val="28"/>
                <w:szCs w:val="28"/>
              </w:rPr>
            </w:pPr>
            <w:r w:rsidRPr="00DA10CA">
              <w:rPr>
                <w:rFonts w:ascii="Arial" w:hAnsi="Arial" w:cs="Arial"/>
                <w:sz w:val="28"/>
                <w:szCs w:val="28"/>
              </w:rPr>
              <w:t>384</w:t>
            </w:r>
          </w:p>
        </w:tc>
        <w:tc>
          <w:tcPr>
            <w:tcW w:w="850" w:type="dxa"/>
            <w:shd w:val="clear" w:color="auto" w:fill="auto"/>
            <w:vAlign w:val="bottom"/>
          </w:tcPr>
          <w:p w14:paraId="069F44B9" w14:textId="5F3F61DE" w:rsidR="00912085" w:rsidRPr="00DA10CA" w:rsidRDefault="00474374" w:rsidP="00DA10CA">
            <w:pPr>
              <w:pStyle w:val="aff8"/>
              <w:jc w:val="both"/>
              <w:rPr>
                <w:rFonts w:ascii="Arial" w:hAnsi="Arial" w:cs="Arial"/>
                <w:sz w:val="28"/>
                <w:szCs w:val="28"/>
              </w:rPr>
            </w:pPr>
            <w:r w:rsidRPr="00DA10CA">
              <w:rPr>
                <w:rFonts w:ascii="Arial" w:hAnsi="Arial" w:cs="Arial"/>
                <w:sz w:val="28"/>
                <w:szCs w:val="28"/>
              </w:rPr>
              <w:t>396</w:t>
            </w:r>
          </w:p>
        </w:tc>
        <w:tc>
          <w:tcPr>
            <w:tcW w:w="709" w:type="dxa"/>
            <w:shd w:val="clear" w:color="auto" w:fill="auto"/>
            <w:vAlign w:val="bottom"/>
          </w:tcPr>
          <w:p w14:paraId="271C2DDF" w14:textId="28593370" w:rsidR="00912085" w:rsidRPr="00DA10CA" w:rsidRDefault="00474374" w:rsidP="00DA10CA">
            <w:pPr>
              <w:pStyle w:val="aff8"/>
              <w:jc w:val="both"/>
              <w:rPr>
                <w:rFonts w:ascii="Arial" w:hAnsi="Arial" w:cs="Arial"/>
                <w:sz w:val="28"/>
                <w:szCs w:val="28"/>
              </w:rPr>
            </w:pPr>
            <w:r w:rsidRPr="00DA10CA">
              <w:rPr>
                <w:rFonts w:ascii="Arial" w:hAnsi="Arial" w:cs="Arial"/>
                <w:sz w:val="28"/>
                <w:szCs w:val="28"/>
              </w:rPr>
              <w:t>405</w:t>
            </w:r>
          </w:p>
        </w:tc>
        <w:tc>
          <w:tcPr>
            <w:tcW w:w="708" w:type="dxa"/>
            <w:shd w:val="clear" w:color="auto" w:fill="auto"/>
            <w:vAlign w:val="bottom"/>
          </w:tcPr>
          <w:p w14:paraId="7F18947B" w14:textId="2C9D115F" w:rsidR="00912085" w:rsidRPr="00DA10CA" w:rsidRDefault="00474374" w:rsidP="00DA10CA">
            <w:pPr>
              <w:pStyle w:val="aff8"/>
              <w:jc w:val="both"/>
              <w:rPr>
                <w:rFonts w:ascii="Arial" w:hAnsi="Arial" w:cs="Arial"/>
                <w:sz w:val="28"/>
                <w:szCs w:val="28"/>
              </w:rPr>
            </w:pPr>
            <w:r w:rsidRPr="00DA10CA">
              <w:rPr>
                <w:rFonts w:ascii="Arial" w:hAnsi="Arial" w:cs="Arial"/>
                <w:sz w:val="28"/>
                <w:szCs w:val="28"/>
              </w:rPr>
              <w:t>414</w:t>
            </w:r>
          </w:p>
        </w:tc>
        <w:tc>
          <w:tcPr>
            <w:tcW w:w="710" w:type="dxa"/>
            <w:shd w:val="clear" w:color="auto" w:fill="auto"/>
            <w:vAlign w:val="bottom"/>
          </w:tcPr>
          <w:p w14:paraId="6D053608" w14:textId="22181F31" w:rsidR="00912085" w:rsidRPr="00DA10CA" w:rsidRDefault="00474374" w:rsidP="00DA10CA">
            <w:pPr>
              <w:pStyle w:val="aff8"/>
              <w:jc w:val="both"/>
              <w:rPr>
                <w:rFonts w:ascii="Arial" w:hAnsi="Arial" w:cs="Arial"/>
                <w:sz w:val="28"/>
                <w:szCs w:val="28"/>
              </w:rPr>
            </w:pPr>
            <w:r w:rsidRPr="00DA10CA">
              <w:rPr>
                <w:rFonts w:ascii="Arial" w:hAnsi="Arial" w:cs="Arial"/>
                <w:sz w:val="28"/>
                <w:szCs w:val="28"/>
              </w:rPr>
              <w:t>418</w:t>
            </w:r>
          </w:p>
        </w:tc>
        <w:tc>
          <w:tcPr>
            <w:tcW w:w="567" w:type="dxa"/>
            <w:shd w:val="clear" w:color="auto" w:fill="auto"/>
            <w:vAlign w:val="bottom"/>
          </w:tcPr>
          <w:p w14:paraId="7BF6BAC7" w14:textId="5DB74A83" w:rsidR="00912085" w:rsidRPr="00DA10CA" w:rsidRDefault="00474374" w:rsidP="00DA10CA">
            <w:pPr>
              <w:pStyle w:val="aff8"/>
              <w:jc w:val="both"/>
              <w:rPr>
                <w:rFonts w:ascii="Arial" w:hAnsi="Arial" w:cs="Arial"/>
                <w:sz w:val="28"/>
                <w:szCs w:val="28"/>
              </w:rPr>
            </w:pPr>
            <w:r w:rsidRPr="00DA10CA">
              <w:rPr>
                <w:rFonts w:ascii="Arial" w:hAnsi="Arial" w:cs="Arial"/>
                <w:sz w:val="28"/>
                <w:szCs w:val="28"/>
              </w:rPr>
              <w:t>416</w:t>
            </w:r>
          </w:p>
        </w:tc>
        <w:tc>
          <w:tcPr>
            <w:tcW w:w="567" w:type="dxa"/>
            <w:vAlign w:val="bottom"/>
          </w:tcPr>
          <w:p w14:paraId="43685775" w14:textId="24622F98" w:rsidR="00912085" w:rsidRPr="00DA10CA" w:rsidRDefault="00474374" w:rsidP="00DA10CA">
            <w:pPr>
              <w:pStyle w:val="aff8"/>
              <w:jc w:val="both"/>
              <w:rPr>
                <w:rFonts w:ascii="Arial" w:hAnsi="Arial" w:cs="Arial"/>
                <w:sz w:val="28"/>
                <w:szCs w:val="28"/>
              </w:rPr>
            </w:pPr>
            <w:r w:rsidRPr="00DA10CA">
              <w:rPr>
                <w:rFonts w:ascii="Arial" w:hAnsi="Arial" w:cs="Arial"/>
                <w:sz w:val="28"/>
                <w:szCs w:val="28"/>
              </w:rPr>
              <w:t>423</w:t>
            </w:r>
          </w:p>
        </w:tc>
        <w:tc>
          <w:tcPr>
            <w:tcW w:w="709" w:type="dxa"/>
            <w:vAlign w:val="bottom"/>
          </w:tcPr>
          <w:p w14:paraId="14F00464" w14:textId="1CF78305" w:rsidR="00912085" w:rsidRPr="00DA10CA" w:rsidRDefault="00474374" w:rsidP="00DA10CA">
            <w:pPr>
              <w:pStyle w:val="aff8"/>
              <w:jc w:val="both"/>
              <w:rPr>
                <w:rFonts w:ascii="Arial" w:hAnsi="Arial" w:cs="Arial"/>
                <w:sz w:val="28"/>
                <w:szCs w:val="28"/>
              </w:rPr>
            </w:pPr>
            <w:r w:rsidRPr="00DA10CA">
              <w:rPr>
                <w:rFonts w:ascii="Arial" w:hAnsi="Arial" w:cs="Arial"/>
                <w:sz w:val="28"/>
                <w:szCs w:val="28"/>
              </w:rPr>
              <w:t>423</w:t>
            </w:r>
          </w:p>
        </w:tc>
        <w:tc>
          <w:tcPr>
            <w:tcW w:w="709" w:type="dxa"/>
            <w:vAlign w:val="center"/>
          </w:tcPr>
          <w:p w14:paraId="56E51E7C" w14:textId="6D563E5B" w:rsidR="00912085" w:rsidRPr="00DA10CA" w:rsidRDefault="00474374" w:rsidP="00DA10CA">
            <w:pPr>
              <w:pStyle w:val="aff8"/>
              <w:jc w:val="both"/>
              <w:rPr>
                <w:rFonts w:ascii="Arial" w:hAnsi="Arial" w:cs="Arial"/>
                <w:sz w:val="28"/>
                <w:szCs w:val="28"/>
              </w:rPr>
            </w:pPr>
            <w:r w:rsidRPr="00DA10CA">
              <w:rPr>
                <w:rFonts w:ascii="Arial" w:hAnsi="Arial" w:cs="Arial"/>
                <w:sz w:val="28"/>
                <w:szCs w:val="28"/>
              </w:rPr>
              <w:t>423</w:t>
            </w:r>
          </w:p>
        </w:tc>
        <w:tc>
          <w:tcPr>
            <w:tcW w:w="850" w:type="dxa"/>
            <w:vAlign w:val="center"/>
          </w:tcPr>
          <w:p w14:paraId="2ECF50B1" w14:textId="20C28540" w:rsidR="00912085" w:rsidRPr="00DA10CA" w:rsidRDefault="00474374" w:rsidP="00DA10CA">
            <w:pPr>
              <w:pStyle w:val="aff8"/>
              <w:jc w:val="both"/>
              <w:rPr>
                <w:rFonts w:ascii="Arial" w:hAnsi="Arial" w:cs="Arial"/>
                <w:sz w:val="28"/>
                <w:szCs w:val="28"/>
              </w:rPr>
            </w:pPr>
            <w:r w:rsidRPr="00DA10CA">
              <w:rPr>
                <w:rFonts w:ascii="Arial" w:hAnsi="Arial" w:cs="Arial"/>
                <w:sz w:val="28"/>
                <w:szCs w:val="28"/>
              </w:rPr>
              <w:t>417</w:t>
            </w:r>
          </w:p>
        </w:tc>
        <w:tc>
          <w:tcPr>
            <w:tcW w:w="709" w:type="dxa"/>
            <w:vAlign w:val="center"/>
          </w:tcPr>
          <w:p w14:paraId="62576161" w14:textId="7A3CE93B" w:rsidR="00912085" w:rsidRPr="00DA10CA" w:rsidRDefault="00474374" w:rsidP="00DA10CA">
            <w:pPr>
              <w:pStyle w:val="aff8"/>
              <w:jc w:val="both"/>
              <w:rPr>
                <w:rFonts w:ascii="Arial" w:hAnsi="Arial" w:cs="Arial"/>
                <w:sz w:val="28"/>
                <w:szCs w:val="28"/>
              </w:rPr>
            </w:pPr>
            <w:r w:rsidRPr="00DA10CA">
              <w:rPr>
                <w:rFonts w:ascii="Arial" w:hAnsi="Arial" w:cs="Arial"/>
                <w:sz w:val="28"/>
                <w:szCs w:val="28"/>
              </w:rPr>
              <w:t>415</w:t>
            </w:r>
          </w:p>
        </w:tc>
        <w:tc>
          <w:tcPr>
            <w:tcW w:w="708" w:type="dxa"/>
            <w:vAlign w:val="center"/>
          </w:tcPr>
          <w:p w14:paraId="4D3FA03A" w14:textId="15C0FCF7" w:rsidR="00912085" w:rsidRPr="00DA10CA" w:rsidRDefault="00474374" w:rsidP="00DA10CA">
            <w:pPr>
              <w:pStyle w:val="aff8"/>
              <w:jc w:val="both"/>
              <w:rPr>
                <w:rFonts w:ascii="Arial" w:hAnsi="Arial" w:cs="Arial"/>
                <w:sz w:val="28"/>
                <w:szCs w:val="28"/>
              </w:rPr>
            </w:pPr>
            <w:r w:rsidRPr="00DA10CA">
              <w:rPr>
                <w:rFonts w:ascii="Arial" w:hAnsi="Arial" w:cs="Arial"/>
                <w:sz w:val="28"/>
                <w:szCs w:val="28"/>
              </w:rPr>
              <w:t>402</w:t>
            </w:r>
          </w:p>
        </w:tc>
      </w:tr>
      <w:tr w:rsidR="00912085" w:rsidRPr="00DA10CA" w14:paraId="0347E1CD" w14:textId="77777777" w:rsidTr="003C7712">
        <w:trPr>
          <w:trHeight w:val="70"/>
        </w:trPr>
        <w:tc>
          <w:tcPr>
            <w:tcW w:w="1134" w:type="dxa"/>
            <w:shd w:val="clear" w:color="auto" w:fill="auto"/>
            <w:noWrap/>
            <w:vAlign w:val="bottom"/>
          </w:tcPr>
          <w:p w14:paraId="2570D45C" w14:textId="77777777" w:rsidR="00912085" w:rsidRPr="00DA10CA" w:rsidRDefault="00912085" w:rsidP="00DA10CA">
            <w:pPr>
              <w:pStyle w:val="aff8"/>
              <w:jc w:val="both"/>
              <w:rPr>
                <w:rFonts w:ascii="Arial" w:eastAsia="Batang" w:hAnsi="Arial" w:cs="Arial"/>
                <w:bCs/>
                <w:sz w:val="28"/>
                <w:szCs w:val="28"/>
                <w:lang w:eastAsia="ko-KR"/>
              </w:rPr>
            </w:pPr>
            <w:r w:rsidRPr="00DA10CA">
              <w:rPr>
                <w:rFonts w:ascii="Arial" w:eastAsia="Batang" w:hAnsi="Arial" w:cs="Arial"/>
                <w:bCs/>
                <w:sz w:val="28"/>
                <w:szCs w:val="28"/>
                <w:lang w:eastAsia="ko-KR"/>
              </w:rPr>
              <w:t>Сахар-рафинад</w:t>
            </w:r>
          </w:p>
        </w:tc>
        <w:tc>
          <w:tcPr>
            <w:tcW w:w="709" w:type="dxa"/>
            <w:shd w:val="clear" w:color="auto" w:fill="auto"/>
            <w:vAlign w:val="bottom"/>
          </w:tcPr>
          <w:p w14:paraId="748F9C65" w14:textId="674AFBFF" w:rsidR="00912085" w:rsidRPr="00DA10CA" w:rsidRDefault="00474374" w:rsidP="00DA10CA">
            <w:pPr>
              <w:pStyle w:val="aff8"/>
              <w:jc w:val="both"/>
              <w:rPr>
                <w:rFonts w:ascii="Arial" w:hAnsi="Arial" w:cs="Arial"/>
                <w:sz w:val="28"/>
                <w:szCs w:val="28"/>
              </w:rPr>
            </w:pPr>
            <w:r w:rsidRPr="00DA10CA">
              <w:rPr>
                <w:rFonts w:ascii="Arial" w:hAnsi="Arial" w:cs="Arial"/>
                <w:sz w:val="28"/>
                <w:szCs w:val="28"/>
              </w:rPr>
              <w:t>970</w:t>
            </w:r>
          </w:p>
        </w:tc>
        <w:tc>
          <w:tcPr>
            <w:tcW w:w="850" w:type="dxa"/>
            <w:shd w:val="clear" w:color="auto" w:fill="auto"/>
            <w:vAlign w:val="bottom"/>
          </w:tcPr>
          <w:p w14:paraId="446FB9C4" w14:textId="1F162AFE" w:rsidR="00912085" w:rsidRPr="00DA10CA" w:rsidRDefault="00474374" w:rsidP="00DA10CA">
            <w:pPr>
              <w:pStyle w:val="aff8"/>
              <w:jc w:val="both"/>
              <w:rPr>
                <w:rFonts w:ascii="Arial" w:hAnsi="Arial" w:cs="Arial"/>
                <w:sz w:val="28"/>
                <w:szCs w:val="28"/>
              </w:rPr>
            </w:pPr>
            <w:r w:rsidRPr="00DA10CA">
              <w:rPr>
                <w:rFonts w:ascii="Arial" w:hAnsi="Arial" w:cs="Arial"/>
                <w:sz w:val="28"/>
                <w:szCs w:val="28"/>
              </w:rPr>
              <w:t>972</w:t>
            </w:r>
          </w:p>
        </w:tc>
        <w:tc>
          <w:tcPr>
            <w:tcW w:w="709" w:type="dxa"/>
            <w:shd w:val="clear" w:color="auto" w:fill="auto"/>
            <w:vAlign w:val="bottom"/>
          </w:tcPr>
          <w:p w14:paraId="0D365D69" w14:textId="32AF83CD" w:rsidR="00912085" w:rsidRPr="00DA10CA" w:rsidRDefault="00474374" w:rsidP="00DA10CA">
            <w:pPr>
              <w:pStyle w:val="aff8"/>
              <w:jc w:val="both"/>
              <w:rPr>
                <w:rFonts w:ascii="Arial" w:hAnsi="Arial" w:cs="Arial"/>
                <w:sz w:val="28"/>
                <w:szCs w:val="28"/>
              </w:rPr>
            </w:pPr>
            <w:r w:rsidRPr="00DA10CA">
              <w:rPr>
                <w:rFonts w:ascii="Arial" w:hAnsi="Arial" w:cs="Arial"/>
                <w:sz w:val="28"/>
                <w:szCs w:val="28"/>
              </w:rPr>
              <w:t>971</w:t>
            </w:r>
          </w:p>
        </w:tc>
        <w:tc>
          <w:tcPr>
            <w:tcW w:w="708" w:type="dxa"/>
            <w:shd w:val="clear" w:color="auto" w:fill="auto"/>
            <w:vAlign w:val="bottom"/>
          </w:tcPr>
          <w:p w14:paraId="79AA4A60" w14:textId="14C2A2EC" w:rsidR="00912085" w:rsidRPr="00DA10CA" w:rsidRDefault="00474374" w:rsidP="00DA10CA">
            <w:pPr>
              <w:pStyle w:val="aff8"/>
              <w:jc w:val="both"/>
              <w:rPr>
                <w:rFonts w:ascii="Arial" w:hAnsi="Arial" w:cs="Arial"/>
                <w:sz w:val="28"/>
                <w:szCs w:val="28"/>
              </w:rPr>
            </w:pPr>
            <w:r w:rsidRPr="00DA10CA">
              <w:rPr>
                <w:rFonts w:ascii="Arial" w:hAnsi="Arial" w:cs="Arial"/>
                <w:sz w:val="28"/>
                <w:szCs w:val="28"/>
              </w:rPr>
              <w:t>969</w:t>
            </w:r>
          </w:p>
        </w:tc>
        <w:tc>
          <w:tcPr>
            <w:tcW w:w="710" w:type="dxa"/>
            <w:shd w:val="clear" w:color="auto" w:fill="auto"/>
            <w:vAlign w:val="bottom"/>
          </w:tcPr>
          <w:p w14:paraId="14F43EC9" w14:textId="3B5D4D00" w:rsidR="00912085" w:rsidRPr="00DA10CA" w:rsidRDefault="00474374" w:rsidP="00DA10CA">
            <w:pPr>
              <w:pStyle w:val="aff8"/>
              <w:jc w:val="both"/>
              <w:rPr>
                <w:rFonts w:ascii="Arial" w:hAnsi="Arial" w:cs="Arial"/>
                <w:sz w:val="28"/>
                <w:szCs w:val="28"/>
              </w:rPr>
            </w:pPr>
            <w:r w:rsidRPr="00DA10CA">
              <w:rPr>
                <w:rFonts w:ascii="Arial" w:hAnsi="Arial" w:cs="Arial"/>
                <w:sz w:val="28"/>
                <w:szCs w:val="28"/>
              </w:rPr>
              <w:t>966</w:t>
            </w:r>
          </w:p>
        </w:tc>
        <w:tc>
          <w:tcPr>
            <w:tcW w:w="567" w:type="dxa"/>
            <w:shd w:val="clear" w:color="auto" w:fill="auto"/>
            <w:vAlign w:val="bottom"/>
          </w:tcPr>
          <w:p w14:paraId="79196CDF" w14:textId="7C0EA3E3" w:rsidR="00912085" w:rsidRPr="00DA10CA" w:rsidRDefault="00474374" w:rsidP="00DA10CA">
            <w:pPr>
              <w:pStyle w:val="aff8"/>
              <w:jc w:val="both"/>
              <w:rPr>
                <w:rFonts w:ascii="Arial" w:hAnsi="Arial" w:cs="Arial"/>
                <w:sz w:val="28"/>
                <w:szCs w:val="28"/>
              </w:rPr>
            </w:pPr>
            <w:r w:rsidRPr="00DA10CA">
              <w:rPr>
                <w:rFonts w:ascii="Arial" w:hAnsi="Arial" w:cs="Arial"/>
                <w:sz w:val="28"/>
                <w:szCs w:val="28"/>
              </w:rPr>
              <w:t>964</w:t>
            </w:r>
          </w:p>
        </w:tc>
        <w:tc>
          <w:tcPr>
            <w:tcW w:w="567" w:type="dxa"/>
            <w:vAlign w:val="bottom"/>
          </w:tcPr>
          <w:p w14:paraId="5F72AEA1" w14:textId="5AF8CEDB" w:rsidR="00912085" w:rsidRPr="00DA10CA" w:rsidRDefault="00474374" w:rsidP="00DA10CA">
            <w:pPr>
              <w:pStyle w:val="aff8"/>
              <w:jc w:val="both"/>
              <w:rPr>
                <w:rFonts w:ascii="Arial" w:hAnsi="Arial" w:cs="Arial"/>
                <w:sz w:val="28"/>
                <w:szCs w:val="28"/>
              </w:rPr>
            </w:pPr>
            <w:r w:rsidRPr="00DA10CA">
              <w:rPr>
                <w:rFonts w:ascii="Arial" w:hAnsi="Arial" w:cs="Arial"/>
                <w:sz w:val="28"/>
                <w:szCs w:val="28"/>
              </w:rPr>
              <w:t>964</w:t>
            </w:r>
          </w:p>
        </w:tc>
        <w:tc>
          <w:tcPr>
            <w:tcW w:w="709" w:type="dxa"/>
            <w:vAlign w:val="bottom"/>
          </w:tcPr>
          <w:p w14:paraId="4DA24E00" w14:textId="0E8E9EF6" w:rsidR="00912085" w:rsidRPr="00DA10CA" w:rsidRDefault="00474374" w:rsidP="00DA10CA">
            <w:pPr>
              <w:pStyle w:val="aff8"/>
              <w:jc w:val="both"/>
              <w:rPr>
                <w:rFonts w:ascii="Arial" w:hAnsi="Arial" w:cs="Arial"/>
                <w:sz w:val="28"/>
                <w:szCs w:val="28"/>
              </w:rPr>
            </w:pPr>
            <w:r w:rsidRPr="00DA10CA">
              <w:rPr>
                <w:rFonts w:ascii="Arial" w:hAnsi="Arial" w:cs="Arial"/>
                <w:sz w:val="28"/>
                <w:szCs w:val="28"/>
              </w:rPr>
              <w:t>959</w:t>
            </w:r>
          </w:p>
        </w:tc>
        <w:tc>
          <w:tcPr>
            <w:tcW w:w="709" w:type="dxa"/>
            <w:vAlign w:val="center"/>
          </w:tcPr>
          <w:p w14:paraId="669724F9" w14:textId="42B11188" w:rsidR="00912085" w:rsidRPr="00DA10CA" w:rsidRDefault="00474374" w:rsidP="00DA10CA">
            <w:pPr>
              <w:pStyle w:val="aff8"/>
              <w:jc w:val="both"/>
              <w:rPr>
                <w:rFonts w:ascii="Arial" w:hAnsi="Arial" w:cs="Arial"/>
                <w:sz w:val="28"/>
                <w:szCs w:val="28"/>
              </w:rPr>
            </w:pPr>
            <w:r w:rsidRPr="00DA10CA">
              <w:rPr>
                <w:rFonts w:ascii="Arial" w:hAnsi="Arial" w:cs="Arial"/>
                <w:sz w:val="28"/>
                <w:szCs w:val="28"/>
              </w:rPr>
              <w:t>956</w:t>
            </w:r>
          </w:p>
        </w:tc>
        <w:tc>
          <w:tcPr>
            <w:tcW w:w="850" w:type="dxa"/>
            <w:vAlign w:val="center"/>
          </w:tcPr>
          <w:p w14:paraId="4F724F87" w14:textId="4A1E1268" w:rsidR="00912085" w:rsidRPr="00DA10CA" w:rsidRDefault="00474374" w:rsidP="00DA10CA">
            <w:pPr>
              <w:pStyle w:val="aff8"/>
              <w:jc w:val="both"/>
              <w:rPr>
                <w:rFonts w:ascii="Arial" w:hAnsi="Arial" w:cs="Arial"/>
                <w:sz w:val="28"/>
                <w:szCs w:val="28"/>
              </w:rPr>
            </w:pPr>
            <w:r w:rsidRPr="00DA10CA">
              <w:rPr>
                <w:rFonts w:ascii="Arial" w:hAnsi="Arial" w:cs="Arial"/>
                <w:sz w:val="28"/>
                <w:szCs w:val="28"/>
              </w:rPr>
              <w:t>954</w:t>
            </w:r>
          </w:p>
        </w:tc>
        <w:tc>
          <w:tcPr>
            <w:tcW w:w="709" w:type="dxa"/>
            <w:vAlign w:val="center"/>
          </w:tcPr>
          <w:p w14:paraId="6F61DD89" w14:textId="26A08D1A" w:rsidR="00912085" w:rsidRPr="00DA10CA" w:rsidRDefault="00474374" w:rsidP="00DA10CA">
            <w:pPr>
              <w:pStyle w:val="aff8"/>
              <w:jc w:val="both"/>
              <w:rPr>
                <w:rFonts w:ascii="Arial" w:hAnsi="Arial" w:cs="Arial"/>
                <w:sz w:val="28"/>
                <w:szCs w:val="28"/>
              </w:rPr>
            </w:pPr>
            <w:r w:rsidRPr="00DA10CA">
              <w:rPr>
                <w:rFonts w:ascii="Arial" w:hAnsi="Arial" w:cs="Arial"/>
                <w:sz w:val="28"/>
                <w:szCs w:val="28"/>
              </w:rPr>
              <w:t>959</w:t>
            </w:r>
          </w:p>
        </w:tc>
        <w:tc>
          <w:tcPr>
            <w:tcW w:w="708" w:type="dxa"/>
            <w:vAlign w:val="center"/>
          </w:tcPr>
          <w:p w14:paraId="187CB567" w14:textId="4FEA771E" w:rsidR="00912085" w:rsidRPr="00DA10CA" w:rsidRDefault="00474374" w:rsidP="00DA10CA">
            <w:pPr>
              <w:pStyle w:val="aff8"/>
              <w:jc w:val="both"/>
              <w:rPr>
                <w:rFonts w:ascii="Arial" w:hAnsi="Arial" w:cs="Arial"/>
                <w:sz w:val="28"/>
                <w:szCs w:val="28"/>
              </w:rPr>
            </w:pPr>
            <w:r w:rsidRPr="00DA10CA">
              <w:rPr>
                <w:rFonts w:ascii="Arial" w:hAnsi="Arial" w:cs="Arial"/>
                <w:sz w:val="28"/>
                <w:szCs w:val="28"/>
              </w:rPr>
              <w:t>959</w:t>
            </w:r>
          </w:p>
        </w:tc>
      </w:tr>
    </w:tbl>
    <w:p w14:paraId="19FAAEAA" w14:textId="21C92A5D" w:rsidR="00BA3BC4" w:rsidRPr="00DA10CA" w:rsidRDefault="00BA3BC4" w:rsidP="00DA10CA">
      <w:pPr>
        <w:pStyle w:val="aff8"/>
        <w:jc w:val="both"/>
        <w:rPr>
          <w:rFonts w:ascii="Arial" w:hAnsi="Arial" w:cs="Arial"/>
          <w:i/>
          <w:color w:val="000000"/>
          <w:sz w:val="28"/>
          <w:szCs w:val="28"/>
        </w:rPr>
      </w:pPr>
      <w:r w:rsidRPr="00DA10CA">
        <w:rPr>
          <w:rFonts w:ascii="Arial" w:hAnsi="Arial" w:cs="Arial"/>
          <w:bCs/>
          <w:sz w:val="28"/>
          <w:szCs w:val="28"/>
        </w:rPr>
        <w:t xml:space="preserve">Для определения взаимозаменяемости товаров </w:t>
      </w:r>
      <w:r w:rsidR="00886546" w:rsidRPr="00DA10CA">
        <w:rPr>
          <w:rFonts w:ascii="Arial" w:hAnsi="Arial" w:cs="Arial"/>
          <w:bCs/>
          <w:sz w:val="28"/>
          <w:szCs w:val="28"/>
        </w:rPr>
        <w:t>проведен</w:t>
      </w:r>
      <w:r w:rsidRPr="00DA10CA">
        <w:rPr>
          <w:rFonts w:ascii="Arial" w:hAnsi="Arial" w:cs="Arial"/>
          <w:bCs/>
          <w:sz w:val="28"/>
          <w:szCs w:val="28"/>
        </w:rPr>
        <w:t xml:space="preserve"> </w:t>
      </w:r>
      <w:r w:rsidR="00764156" w:rsidRPr="00DA10CA">
        <w:rPr>
          <w:rFonts w:ascii="Arial" w:hAnsi="Arial" w:cs="Arial"/>
          <w:b/>
          <w:sz w:val="28"/>
          <w:szCs w:val="28"/>
        </w:rPr>
        <w:t xml:space="preserve">тест гипотетического монополиста </w:t>
      </w:r>
      <w:r w:rsidR="00764156" w:rsidRPr="00DA10CA">
        <w:rPr>
          <w:rFonts w:ascii="Arial" w:hAnsi="Arial" w:cs="Arial"/>
          <w:bCs/>
          <w:i/>
          <w:sz w:val="28"/>
          <w:szCs w:val="28"/>
        </w:rPr>
        <w:t>(далее – ТГМ)</w:t>
      </w:r>
      <w:r w:rsidRPr="00DA10CA">
        <w:rPr>
          <w:rFonts w:ascii="Arial" w:hAnsi="Arial" w:cs="Arial"/>
          <w:sz w:val="28"/>
          <w:szCs w:val="28"/>
        </w:rPr>
        <w:t>,</w:t>
      </w:r>
      <w:r w:rsidRPr="00DA10CA">
        <w:rPr>
          <w:rFonts w:ascii="Arial" w:hAnsi="Arial" w:cs="Arial"/>
          <w:b/>
          <w:sz w:val="28"/>
          <w:szCs w:val="28"/>
        </w:rPr>
        <w:t xml:space="preserve"> который оценивает, перейдет ли потребитель на альтернативный продукт при повышении цены на сахар на 5–10%.</w:t>
      </w:r>
      <w:r w:rsidR="00886546" w:rsidRPr="00DA10CA">
        <w:rPr>
          <w:rFonts w:ascii="Arial" w:hAnsi="Arial" w:cs="Arial"/>
          <w:b/>
          <w:sz w:val="28"/>
          <w:szCs w:val="28"/>
        </w:rPr>
        <w:t xml:space="preserve"> </w:t>
      </w:r>
      <w:r w:rsidRPr="00DA10CA">
        <w:rPr>
          <w:rFonts w:ascii="Arial" w:hAnsi="Arial" w:cs="Arial"/>
          <w:color w:val="000000"/>
          <w:sz w:val="28"/>
          <w:szCs w:val="28"/>
        </w:rPr>
        <w:t>В ходе проведения теста ТГМ были охвачены торговые сети/ассоциаций/конечные покупатели и производители/оптовые реализаторы сахара</w:t>
      </w:r>
      <w:r w:rsidR="00886546" w:rsidRPr="00DA10CA">
        <w:rPr>
          <w:rFonts w:ascii="Arial" w:hAnsi="Arial" w:cs="Arial"/>
          <w:color w:val="000000"/>
          <w:sz w:val="28"/>
          <w:szCs w:val="28"/>
        </w:rPr>
        <w:t xml:space="preserve"> </w:t>
      </w:r>
      <w:r w:rsidR="00886546" w:rsidRPr="00DA10CA">
        <w:rPr>
          <w:rFonts w:ascii="Arial" w:hAnsi="Arial" w:cs="Arial"/>
          <w:i/>
          <w:color w:val="000000"/>
          <w:sz w:val="28"/>
          <w:szCs w:val="28"/>
        </w:rPr>
        <w:t>(согласно приложения).</w:t>
      </w:r>
    </w:p>
    <w:p w14:paraId="30E670E0" w14:textId="31AAB41F" w:rsidR="006507A3" w:rsidRPr="00DA10CA" w:rsidRDefault="00886546" w:rsidP="00DA10CA">
      <w:pPr>
        <w:pStyle w:val="aff8"/>
        <w:jc w:val="both"/>
        <w:rPr>
          <w:rFonts w:ascii="Arial" w:eastAsia="Calibri" w:hAnsi="Arial" w:cs="Arial"/>
          <w:sz w:val="28"/>
          <w:szCs w:val="28"/>
          <w:lang w:eastAsia="en-US"/>
        </w:rPr>
      </w:pPr>
      <w:r w:rsidRPr="00DA10CA">
        <w:rPr>
          <w:rFonts w:ascii="Arial" w:eastAsia="Calibri" w:hAnsi="Arial" w:cs="Arial"/>
          <w:sz w:val="28"/>
          <w:szCs w:val="28"/>
          <w:lang w:eastAsia="en-US"/>
        </w:rPr>
        <w:t>С</w:t>
      </w:r>
      <w:r w:rsidR="006507A3" w:rsidRPr="00DA10CA">
        <w:rPr>
          <w:rFonts w:ascii="Arial" w:eastAsia="Calibri" w:hAnsi="Arial" w:cs="Arial"/>
          <w:sz w:val="28"/>
          <w:szCs w:val="28"/>
          <w:lang w:eastAsia="en-US"/>
        </w:rPr>
        <w:t xml:space="preserve">ахар-песок и </w:t>
      </w:r>
      <w:r w:rsidR="00587A89" w:rsidRPr="00DA10CA">
        <w:rPr>
          <w:rFonts w:ascii="Arial" w:eastAsia="Calibri" w:hAnsi="Arial" w:cs="Arial"/>
          <w:sz w:val="28"/>
          <w:szCs w:val="28"/>
          <w:lang w:eastAsia="en-US"/>
        </w:rPr>
        <w:t>сахар</w:t>
      </w:r>
      <w:r w:rsidR="006507A3" w:rsidRPr="00DA10CA">
        <w:rPr>
          <w:rFonts w:ascii="Arial" w:eastAsia="Calibri" w:hAnsi="Arial" w:cs="Arial"/>
          <w:sz w:val="28"/>
          <w:szCs w:val="28"/>
          <w:lang w:eastAsia="en-US"/>
        </w:rPr>
        <w:t xml:space="preserve"> других видов </w:t>
      </w:r>
      <w:r w:rsidR="006507A3" w:rsidRPr="00DA10CA">
        <w:rPr>
          <w:rFonts w:ascii="Arial" w:eastAsia="Calibri" w:hAnsi="Arial" w:cs="Arial"/>
          <w:i/>
          <w:sz w:val="28"/>
          <w:szCs w:val="28"/>
          <w:lang w:eastAsia="en-US"/>
        </w:rPr>
        <w:t>(</w:t>
      </w:r>
      <w:r w:rsidR="00587A89" w:rsidRPr="00DA10CA">
        <w:rPr>
          <w:rFonts w:ascii="Arial" w:eastAsia="Calibri" w:hAnsi="Arial" w:cs="Arial"/>
          <w:i/>
          <w:sz w:val="28"/>
          <w:szCs w:val="28"/>
          <w:lang w:eastAsia="en-US"/>
        </w:rPr>
        <w:t>рафинад, сахарная пудра, коричневый</w:t>
      </w:r>
      <w:r w:rsidR="006507A3" w:rsidRPr="00DA10CA">
        <w:rPr>
          <w:rFonts w:ascii="Arial" w:eastAsia="Calibri" w:hAnsi="Arial" w:cs="Arial"/>
          <w:i/>
          <w:sz w:val="28"/>
          <w:szCs w:val="28"/>
          <w:lang w:eastAsia="en-US"/>
        </w:rPr>
        <w:t xml:space="preserve"> и </w:t>
      </w:r>
      <w:r w:rsidR="00587A89" w:rsidRPr="00DA10CA">
        <w:rPr>
          <w:rFonts w:ascii="Arial" w:eastAsia="Calibri" w:hAnsi="Arial" w:cs="Arial"/>
          <w:i/>
          <w:sz w:val="28"/>
          <w:szCs w:val="28"/>
          <w:lang w:eastAsia="en-US"/>
        </w:rPr>
        <w:t>пр</w:t>
      </w:r>
      <w:r w:rsidR="006507A3" w:rsidRPr="00DA10CA">
        <w:rPr>
          <w:rFonts w:ascii="Arial" w:eastAsia="Calibri" w:hAnsi="Arial" w:cs="Arial"/>
          <w:i/>
          <w:sz w:val="28"/>
          <w:szCs w:val="28"/>
          <w:lang w:eastAsia="en-US"/>
        </w:rPr>
        <w:t>.)</w:t>
      </w:r>
      <w:r w:rsidR="006507A3" w:rsidRPr="00DA10CA">
        <w:rPr>
          <w:rFonts w:ascii="Arial" w:eastAsia="Calibri" w:hAnsi="Arial" w:cs="Arial"/>
          <w:sz w:val="28"/>
          <w:szCs w:val="28"/>
          <w:lang w:eastAsia="en-US"/>
        </w:rPr>
        <w:t xml:space="preserve"> </w:t>
      </w:r>
      <w:r w:rsidR="006507A3" w:rsidRPr="00DA10CA">
        <w:rPr>
          <w:rFonts w:ascii="Arial" w:eastAsia="Calibri" w:hAnsi="Arial" w:cs="Arial"/>
          <w:b/>
          <w:bCs/>
          <w:sz w:val="28"/>
          <w:szCs w:val="28"/>
          <w:lang w:eastAsia="en-US"/>
        </w:rPr>
        <w:t>не являются взаимозаменяемыми</w:t>
      </w:r>
      <w:r w:rsidR="006507A3" w:rsidRPr="00DA10CA">
        <w:rPr>
          <w:rFonts w:ascii="Arial" w:eastAsia="Calibri" w:hAnsi="Arial" w:cs="Arial"/>
          <w:sz w:val="28"/>
          <w:szCs w:val="28"/>
          <w:lang w:eastAsia="en-US"/>
        </w:rPr>
        <w:t xml:space="preserve"> между собой и с точки зрения ценовых, качественных характеристик</w:t>
      </w:r>
      <w:r w:rsidR="00587A89" w:rsidRPr="00DA10CA">
        <w:rPr>
          <w:rFonts w:ascii="Arial" w:eastAsia="Calibri" w:hAnsi="Arial" w:cs="Arial"/>
          <w:sz w:val="28"/>
          <w:szCs w:val="28"/>
          <w:lang w:eastAsia="en-US"/>
        </w:rPr>
        <w:t>, в том числе степенью очистки, формой выпуска, вкусовыми добавками и областью применения</w:t>
      </w:r>
      <w:r w:rsidR="006507A3" w:rsidRPr="00DA10CA">
        <w:rPr>
          <w:rFonts w:ascii="Arial" w:eastAsia="Calibri" w:hAnsi="Arial" w:cs="Arial"/>
          <w:sz w:val="28"/>
          <w:szCs w:val="28"/>
          <w:lang w:eastAsia="en-US"/>
        </w:rPr>
        <w:t>.</w:t>
      </w:r>
    </w:p>
    <w:bookmarkEnd w:id="9"/>
    <w:p w14:paraId="11282CE6" w14:textId="053F2D42" w:rsidR="004B5431" w:rsidRPr="00DA10CA" w:rsidRDefault="004B5431" w:rsidP="00DA10CA">
      <w:pPr>
        <w:pStyle w:val="aff8"/>
        <w:jc w:val="both"/>
        <w:rPr>
          <w:rFonts w:ascii="Arial" w:eastAsia="Calibri" w:hAnsi="Arial" w:cs="Arial"/>
          <w:b/>
          <w:color w:val="1F497D"/>
          <w:sz w:val="28"/>
          <w:szCs w:val="28"/>
        </w:rPr>
      </w:pPr>
      <w:r w:rsidRPr="00DA10CA">
        <w:rPr>
          <w:rFonts w:ascii="Arial" w:eastAsia="Calibri" w:hAnsi="Arial" w:cs="Arial"/>
          <w:b/>
          <w:color w:val="1F497D"/>
          <w:sz w:val="28"/>
          <w:szCs w:val="28"/>
        </w:rPr>
        <w:t>Глава 3. Определение границ товарного рынка</w:t>
      </w:r>
    </w:p>
    <w:p w14:paraId="38BD518D" w14:textId="77777777" w:rsidR="007C0690" w:rsidRPr="00DA10CA" w:rsidRDefault="007C0690" w:rsidP="00DA10CA">
      <w:pPr>
        <w:pStyle w:val="aff8"/>
        <w:jc w:val="both"/>
        <w:rPr>
          <w:rFonts w:ascii="Arial" w:hAnsi="Arial" w:cs="Arial"/>
          <w:bCs/>
          <w:sz w:val="28"/>
          <w:szCs w:val="28"/>
        </w:rPr>
      </w:pPr>
      <w:r w:rsidRPr="00DA10CA">
        <w:rPr>
          <w:rFonts w:ascii="Arial" w:hAnsi="Arial" w:cs="Arial"/>
          <w:sz w:val="28"/>
          <w:szCs w:val="28"/>
        </w:rPr>
        <w:t>Согласно пунктов 4, 5 статьи 196 Кодекса, географические границы товарного рынка определяют территорию, на которой потребители приобретают товар, если его приобретение нецелесообразно за пределами данной территории по экономическим, технологическим и другим причинам.</w:t>
      </w:r>
    </w:p>
    <w:p w14:paraId="53B42DDB" w14:textId="17463EFA" w:rsidR="00A968C2" w:rsidRPr="00DA10CA" w:rsidRDefault="00DD47C1" w:rsidP="00DA10CA">
      <w:pPr>
        <w:pStyle w:val="aff8"/>
        <w:jc w:val="both"/>
        <w:rPr>
          <w:rFonts w:ascii="Arial" w:hAnsi="Arial" w:cs="Arial"/>
          <w:sz w:val="28"/>
          <w:szCs w:val="28"/>
        </w:rPr>
      </w:pPr>
      <w:r w:rsidRPr="00DA10CA">
        <w:rPr>
          <w:rFonts w:ascii="Arial" w:eastAsia="Calibri" w:hAnsi="Arial" w:cs="Arial"/>
          <w:sz w:val="28"/>
          <w:szCs w:val="28"/>
        </w:rPr>
        <w:t>У</w:t>
      </w:r>
      <w:r w:rsidR="00A968C2" w:rsidRPr="00DA10CA">
        <w:rPr>
          <w:rFonts w:ascii="Arial" w:hAnsi="Arial" w:cs="Arial"/>
          <w:sz w:val="28"/>
          <w:szCs w:val="28"/>
        </w:rPr>
        <w:t>читывая договорные отношения между субъектами рынка, местонахождение реализаторов и потребителей, возможность ввоза на территорию республики, а также возможность приобретения сахара на всей территории страны, в качестве границ рынка</w:t>
      </w:r>
      <w:r w:rsidR="00A968C2" w:rsidRPr="00DA10CA">
        <w:rPr>
          <w:rFonts w:ascii="Arial" w:hAnsi="Arial" w:cs="Arial"/>
          <w:b/>
          <w:sz w:val="28"/>
          <w:szCs w:val="28"/>
        </w:rPr>
        <w:t xml:space="preserve"> определена территория</w:t>
      </w:r>
      <w:r w:rsidR="00231AE2" w:rsidRPr="00DA10CA">
        <w:rPr>
          <w:rFonts w:ascii="Arial" w:hAnsi="Arial" w:cs="Arial"/>
          <w:b/>
          <w:sz w:val="28"/>
          <w:szCs w:val="28"/>
        </w:rPr>
        <w:t xml:space="preserve">ми </w:t>
      </w:r>
      <w:r w:rsidR="00231AE2" w:rsidRPr="00DA10CA">
        <w:rPr>
          <w:rFonts w:ascii="Arial" w:eastAsia="Calibri" w:hAnsi="Arial" w:cs="Arial"/>
          <w:b/>
          <w:sz w:val="28"/>
          <w:szCs w:val="28"/>
          <w:lang w:eastAsia="en-US"/>
        </w:rPr>
        <w:t>областей, городов республиканского значения и столицы Республики Казахстан</w:t>
      </w:r>
      <w:r w:rsidR="00A968C2" w:rsidRPr="00DA10CA">
        <w:rPr>
          <w:rFonts w:ascii="Arial" w:hAnsi="Arial" w:cs="Arial"/>
          <w:sz w:val="28"/>
          <w:szCs w:val="28"/>
        </w:rPr>
        <w:t>.</w:t>
      </w:r>
    </w:p>
    <w:p w14:paraId="42501B2D" w14:textId="77777777" w:rsidR="00A968C2" w:rsidRPr="00DA10CA" w:rsidRDefault="00A968C2" w:rsidP="00DA10CA">
      <w:pPr>
        <w:pStyle w:val="aff8"/>
        <w:jc w:val="both"/>
        <w:rPr>
          <w:rFonts w:ascii="Arial" w:hAnsi="Arial" w:cs="Arial"/>
          <w:sz w:val="28"/>
          <w:szCs w:val="28"/>
        </w:rPr>
      </w:pPr>
    </w:p>
    <w:p w14:paraId="3B01ECA2" w14:textId="77777777" w:rsidR="00851623" w:rsidRPr="00DA10CA" w:rsidRDefault="00413CC9" w:rsidP="00DA10CA">
      <w:pPr>
        <w:pStyle w:val="aff8"/>
        <w:jc w:val="both"/>
        <w:rPr>
          <w:rFonts w:ascii="Arial" w:hAnsi="Arial" w:cs="Arial"/>
          <w:b/>
          <w:bCs/>
          <w:color w:val="2F5496" w:themeColor="accent1" w:themeShade="BF"/>
          <w:sz w:val="28"/>
          <w:szCs w:val="28"/>
        </w:rPr>
      </w:pPr>
      <w:r w:rsidRPr="00DA10CA">
        <w:rPr>
          <w:rFonts w:ascii="Arial" w:hAnsi="Arial" w:cs="Arial"/>
          <w:b/>
          <w:bCs/>
          <w:color w:val="2F5496" w:themeColor="accent1" w:themeShade="BF"/>
          <w:sz w:val="28"/>
          <w:szCs w:val="28"/>
        </w:rPr>
        <w:t xml:space="preserve">Глава 4. Определение временного интервала исследования </w:t>
      </w:r>
    </w:p>
    <w:p w14:paraId="34B258FC" w14:textId="5A6049F4" w:rsidR="00413CC9" w:rsidRPr="00DA10CA" w:rsidRDefault="00413CC9" w:rsidP="00DA10CA">
      <w:pPr>
        <w:pStyle w:val="aff8"/>
        <w:jc w:val="both"/>
        <w:rPr>
          <w:rFonts w:ascii="Arial" w:hAnsi="Arial" w:cs="Arial"/>
          <w:b/>
          <w:bCs/>
          <w:color w:val="2F5496" w:themeColor="accent1" w:themeShade="BF"/>
          <w:sz w:val="28"/>
          <w:szCs w:val="28"/>
        </w:rPr>
      </w:pPr>
      <w:r w:rsidRPr="00DA10CA">
        <w:rPr>
          <w:rFonts w:ascii="Arial" w:hAnsi="Arial" w:cs="Arial"/>
          <w:b/>
          <w:bCs/>
          <w:color w:val="2F5496" w:themeColor="accent1" w:themeShade="BF"/>
          <w:sz w:val="28"/>
          <w:szCs w:val="28"/>
        </w:rPr>
        <w:t>товарного рынка</w:t>
      </w:r>
    </w:p>
    <w:p w14:paraId="6A8FAEC7" w14:textId="7CEAC619" w:rsidR="002D6955" w:rsidRPr="00DA10CA" w:rsidRDefault="002D6955" w:rsidP="00DA10CA">
      <w:pPr>
        <w:pStyle w:val="aff8"/>
        <w:jc w:val="both"/>
        <w:rPr>
          <w:rFonts w:ascii="Arial" w:hAnsi="Arial" w:cs="Arial"/>
          <w:i/>
          <w:sz w:val="28"/>
          <w:szCs w:val="28"/>
        </w:rPr>
      </w:pPr>
      <w:bookmarkStart w:id="10" w:name="_Hlk82438529"/>
      <w:r w:rsidRPr="00DA10CA">
        <w:rPr>
          <w:rFonts w:ascii="Arial" w:hAnsi="Arial" w:cs="Arial"/>
          <w:color w:val="000000"/>
          <w:sz w:val="28"/>
          <w:szCs w:val="28"/>
        </w:rPr>
        <w:t xml:space="preserve">Временной интервал исследования товарного рынка определяется в зависимости от цели исследования, особенностей товарного рынка и доступности информации. </w:t>
      </w:r>
    </w:p>
    <w:p w14:paraId="2530EA87" w14:textId="0135331B" w:rsidR="002D6955" w:rsidRPr="00DA10CA" w:rsidRDefault="002D6955" w:rsidP="00DA10CA">
      <w:pPr>
        <w:pStyle w:val="aff8"/>
        <w:jc w:val="both"/>
        <w:rPr>
          <w:rFonts w:ascii="Arial" w:hAnsi="Arial" w:cs="Arial"/>
          <w:sz w:val="28"/>
          <w:szCs w:val="28"/>
        </w:rPr>
      </w:pPr>
      <w:r w:rsidRPr="00DA10CA">
        <w:rPr>
          <w:rFonts w:ascii="Arial" w:hAnsi="Arial" w:cs="Arial"/>
          <w:sz w:val="28"/>
          <w:szCs w:val="28"/>
        </w:rPr>
        <w:t xml:space="preserve">Временной интервал исследования при оценке состояния конкурентной среды на данном товарном рынке определен </w:t>
      </w:r>
      <w:r w:rsidRPr="00DA10CA">
        <w:rPr>
          <w:rFonts w:ascii="Arial" w:hAnsi="Arial" w:cs="Arial"/>
          <w:b/>
          <w:bCs/>
          <w:sz w:val="28"/>
          <w:szCs w:val="28"/>
        </w:rPr>
        <w:t>за период 2024-2025 годы</w:t>
      </w:r>
      <w:r w:rsidRPr="00DA10CA">
        <w:rPr>
          <w:rFonts w:ascii="Arial" w:hAnsi="Arial" w:cs="Arial"/>
          <w:sz w:val="28"/>
          <w:szCs w:val="28"/>
        </w:rPr>
        <w:t>.</w:t>
      </w:r>
    </w:p>
    <w:bookmarkEnd w:id="10"/>
    <w:p w14:paraId="15BFC64A" w14:textId="70F65066" w:rsidR="00A968C2" w:rsidRPr="00DA10CA" w:rsidRDefault="00A968C2" w:rsidP="00DA10CA">
      <w:pPr>
        <w:pStyle w:val="aff8"/>
        <w:jc w:val="both"/>
        <w:rPr>
          <w:rFonts w:ascii="Arial" w:hAnsi="Arial" w:cs="Arial"/>
          <w:b/>
          <w:sz w:val="28"/>
          <w:szCs w:val="28"/>
        </w:rPr>
      </w:pPr>
    </w:p>
    <w:p w14:paraId="53C22708" w14:textId="77777777" w:rsidR="00851623" w:rsidRPr="00DA10CA" w:rsidRDefault="00413CC9" w:rsidP="00DA10CA">
      <w:pPr>
        <w:pStyle w:val="aff8"/>
        <w:jc w:val="both"/>
        <w:rPr>
          <w:rFonts w:ascii="Arial" w:eastAsia="Calibri" w:hAnsi="Arial" w:cs="Arial"/>
          <w:b/>
          <w:color w:val="1F497D"/>
          <w:sz w:val="28"/>
          <w:szCs w:val="28"/>
        </w:rPr>
      </w:pPr>
      <w:r w:rsidRPr="00DA10CA">
        <w:rPr>
          <w:rFonts w:ascii="Arial" w:eastAsia="Calibri" w:hAnsi="Arial" w:cs="Arial"/>
          <w:b/>
          <w:color w:val="1F497D"/>
          <w:sz w:val="28"/>
          <w:szCs w:val="28"/>
        </w:rPr>
        <w:t>Глава 5. Определение состава субъектов рынка</w:t>
      </w:r>
      <w:r w:rsidR="00977EC4" w:rsidRPr="00DA10CA">
        <w:rPr>
          <w:rFonts w:ascii="Arial" w:eastAsia="Calibri" w:hAnsi="Arial" w:cs="Arial"/>
          <w:b/>
          <w:color w:val="1F497D"/>
          <w:sz w:val="28"/>
          <w:szCs w:val="28"/>
        </w:rPr>
        <w:t xml:space="preserve">, действующих </w:t>
      </w:r>
    </w:p>
    <w:p w14:paraId="1D33D92C" w14:textId="5DE2757D" w:rsidR="00413CC9" w:rsidRPr="00DA10CA" w:rsidRDefault="00977EC4" w:rsidP="00DA10CA">
      <w:pPr>
        <w:pStyle w:val="aff8"/>
        <w:jc w:val="both"/>
        <w:rPr>
          <w:rFonts w:ascii="Arial" w:eastAsia="Calibri" w:hAnsi="Arial" w:cs="Arial"/>
          <w:b/>
          <w:color w:val="1F497D"/>
          <w:sz w:val="28"/>
          <w:szCs w:val="28"/>
        </w:rPr>
      </w:pPr>
      <w:r w:rsidRPr="00DA10CA">
        <w:rPr>
          <w:rFonts w:ascii="Arial" w:eastAsia="Calibri" w:hAnsi="Arial" w:cs="Arial"/>
          <w:b/>
          <w:color w:val="1F497D"/>
          <w:sz w:val="28"/>
          <w:szCs w:val="28"/>
        </w:rPr>
        <w:t>на товарном рынке</w:t>
      </w:r>
    </w:p>
    <w:p w14:paraId="5F91DF85" w14:textId="1D868E16" w:rsidR="00A968C2" w:rsidRPr="00DA10CA" w:rsidRDefault="00413CC9" w:rsidP="00DA10CA">
      <w:pPr>
        <w:pStyle w:val="aff8"/>
        <w:jc w:val="both"/>
        <w:rPr>
          <w:rFonts w:ascii="Arial" w:hAnsi="Arial" w:cs="Arial"/>
          <w:sz w:val="28"/>
          <w:szCs w:val="28"/>
        </w:rPr>
      </w:pPr>
      <w:r w:rsidRPr="00DA10CA">
        <w:rPr>
          <w:rFonts w:ascii="Arial" w:hAnsi="Arial" w:cs="Arial"/>
          <w:sz w:val="28"/>
          <w:szCs w:val="28"/>
        </w:rPr>
        <w:t xml:space="preserve"> </w:t>
      </w:r>
      <w:r w:rsidR="00A968C2" w:rsidRPr="00DA10CA">
        <w:rPr>
          <w:rFonts w:ascii="Arial" w:hAnsi="Arial" w:cs="Arial"/>
          <w:sz w:val="28"/>
          <w:szCs w:val="28"/>
        </w:rPr>
        <w:t xml:space="preserve">В соответствии с пунктом 29 Методики, в состав субъектов рынка, действующих на товарном рынке, включаются все субъекты рынка, реализующие в его границах рассматриваемый товар в пределах определенного временного интервала. </w:t>
      </w:r>
    </w:p>
    <w:p w14:paraId="4D435718" w14:textId="409C196A" w:rsidR="00851623" w:rsidRPr="00DA10CA" w:rsidRDefault="00E26018" w:rsidP="00DA10CA">
      <w:pPr>
        <w:pStyle w:val="aff8"/>
        <w:jc w:val="both"/>
        <w:rPr>
          <w:rFonts w:ascii="Arial" w:hAnsi="Arial" w:cs="Arial"/>
          <w:sz w:val="28"/>
          <w:szCs w:val="28"/>
        </w:rPr>
      </w:pPr>
      <w:bookmarkStart w:id="11" w:name="_Hlk125108446"/>
      <w:r w:rsidRPr="00DA10CA">
        <w:rPr>
          <w:rFonts w:ascii="Arial" w:hAnsi="Arial" w:cs="Arial"/>
          <w:sz w:val="28"/>
          <w:szCs w:val="28"/>
        </w:rPr>
        <w:t xml:space="preserve">Производство сахара-песка по республике </w:t>
      </w:r>
      <w:r w:rsidR="00BB588E" w:rsidRPr="00DA10CA">
        <w:rPr>
          <w:rFonts w:ascii="Arial" w:hAnsi="Arial" w:cs="Arial"/>
          <w:sz w:val="28"/>
          <w:szCs w:val="28"/>
        </w:rPr>
        <w:t>осуществляют</w:t>
      </w:r>
      <w:r w:rsidRPr="00DA10CA">
        <w:rPr>
          <w:rFonts w:ascii="Arial" w:hAnsi="Arial" w:cs="Arial"/>
          <w:sz w:val="28"/>
          <w:szCs w:val="28"/>
        </w:rPr>
        <w:t xml:space="preserve"> </w:t>
      </w:r>
      <w:r w:rsidRPr="00DA10CA">
        <w:rPr>
          <w:rFonts w:ascii="Arial" w:hAnsi="Arial" w:cs="Arial"/>
          <w:b/>
          <w:bCs/>
          <w:sz w:val="28"/>
          <w:szCs w:val="28"/>
        </w:rPr>
        <w:t>4 завода</w:t>
      </w:r>
      <w:r w:rsidRPr="00DA10CA">
        <w:rPr>
          <w:rFonts w:ascii="Arial" w:hAnsi="Arial" w:cs="Arial"/>
          <w:sz w:val="28"/>
          <w:szCs w:val="28"/>
        </w:rPr>
        <w:t>, которые расположены</w:t>
      </w:r>
      <w:r w:rsidR="00851623" w:rsidRPr="00DA10CA">
        <w:rPr>
          <w:rFonts w:ascii="Arial" w:hAnsi="Arial" w:cs="Arial"/>
          <w:sz w:val="28"/>
          <w:szCs w:val="28"/>
        </w:rPr>
        <w:t xml:space="preserve">: </w:t>
      </w:r>
    </w:p>
    <w:p w14:paraId="354B0C77" w14:textId="17CC48A5" w:rsidR="00851623" w:rsidRPr="00DA10CA" w:rsidRDefault="00851623" w:rsidP="00DA10CA">
      <w:pPr>
        <w:pStyle w:val="aff8"/>
        <w:jc w:val="both"/>
        <w:rPr>
          <w:rFonts w:ascii="Arial" w:hAnsi="Arial" w:cs="Arial"/>
          <w:b/>
          <w:bCs/>
          <w:sz w:val="28"/>
          <w:szCs w:val="28"/>
        </w:rPr>
      </w:pPr>
      <w:r w:rsidRPr="00DA10CA">
        <w:rPr>
          <w:rFonts w:ascii="Arial" w:hAnsi="Arial" w:cs="Arial"/>
          <w:b/>
          <w:bCs/>
          <w:sz w:val="28"/>
          <w:szCs w:val="28"/>
        </w:rPr>
        <w:t>-</w:t>
      </w:r>
      <w:r w:rsidR="00E26018" w:rsidRPr="00DA10CA">
        <w:rPr>
          <w:rFonts w:ascii="Arial" w:hAnsi="Arial" w:cs="Arial"/>
          <w:b/>
          <w:bCs/>
          <w:sz w:val="28"/>
          <w:szCs w:val="28"/>
        </w:rPr>
        <w:t xml:space="preserve"> в Жамбылской обл</w:t>
      </w:r>
      <w:r w:rsidRPr="00DA10CA">
        <w:rPr>
          <w:rFonts w:ascii="Arial" w:hAnsi="Arial" w:cs="Arial"/>
          <w:b/>
          <w:bCs/>
          <w:sz w:val="28"/>
          <w:szCs w:val="28"/>
        </w:rPr>
        <w:t>.</w:t>
      </w:r>
      <w:r w:rsidR="00E26018" w:rsidRPr="00DA10CA">
        <w:rPr>
          <w:rFonts w:ascii="Arial" w:hAnsi="Arial" w:cs="Arial"/>
          <w:b/>
          <w:bCs/>
          <w:sz w:val="28"/>
          <w:szCs w:val="28"/>
        </w:rPr>
        <w:t xml:space="preserve"> – 2 завода </w:t>
      </w:r>
      <w:r w:rsidR="00E26018" w:rsidRPr="00DA10CA">
        <w:rPr>
          <w:rFonts w:ascii="Arial" w:hAnsi="Arial" w:cs="Arial"/>
          <w:b/>
          <w:bCs/>
          <w:i/>
          <w:sz w:val="28"/>
          <w:szCs w:val="28"/>
        </w:rPr>
        <w:t>(ТОО «Т</w:t>
      </w:r>
      <w:r w:rsidR="00040542" w:rsidRPr="00DA10CA">
        <w:rPr>
          <w:rFonts w:ascii="Arial" w:hAnsi="Arial" w:cs="Arial"/>
          <w:b/>
          <w:bCs/>
          <w:i/>
          <w:sz w:val="28"/>
          <w:szCs w:val="28"/>
        </w:rPr>
        <w:t>СЗ</w:t>
      </w:r>
      <w:r w:rsidR="00E26018" w:rsidRPr="00DA10CA">
        <w:rPr>
          <w:rFonts w:ascii="Arial" w:hAnsi="Arial" w:cs="Arial"/>
          <w:b/>
          <w:bCs/>
          <w:i/>
          <w:sz w:val="28"/>
          <w:szCs w:val="28"/>
        </w:rPr>
        <w:t>» и ТОО «Меркенский сахар»)</w:t>
      </w:r>
      <w:r w:rsidR="00E26018" w:rsidRPr="00DA10CA">
        <w:rPr>
          <w:rFonts w:ascii="Arial" w:hAnsi="Arial" w:cs="Arial"/>
          <w:b/>
          <w:bCs/>
          <w:sz w:val="28"/>
          <w:szCs w:val="28"/>
        </w:rPr>
        <w:t xml:space="preserve"> </w:t>
      </w:r>
    </w:p>
    <w:p w14:paraId="0245763A" w14:textId="41109D48" w:rsidR="00E26018" w:rsidRPr="00DA10CA" w:rsidRDefault="00851623" w:rsidP="00DA10CA">
      <w:pPr>
        <w:pStyle w:val="aff8"/>
        <w:jc w:val="both"/>
        <w:rPr>
          <w:rFonts w:ascii="Arial" w:hAnsi="Arial" w:cs="Arial"/>
          <w:b/>
          <w:bCs/>
          <w:sz w:val="28"/>
          <w:szCs w:val="28"/>
        </w:rPr>
      </w:pPr>
      <w:r w:rsidRPr="00DA10CA">
        <w:rPr>
          <w:rFonts w:ascii="Arial" w:hAnsi="Arial" w:cs="Arial"/>
          <w:b/>
          <w:bCs/>
          <w:sz w:val="28"/>
          <w:szCs w:val="28"/>
        </w:rPr>
        <w:t xml:space="preserve">- </w:t>
      </w:r>
      <w:r w:rsidR="00E26018" w:rsidRPr="00DA10CA">
        <w:rPr>
          <w:rFonts w:ascii="Arial" w:hAnsi="Arial" w:cs="Arial"/>
          <w:b/>
          <w:bCs/>
          <w:sz w:val="28"/>
          <w:szCs w:val="28"/>
        </w:rPr>
        <w:t xml:space="preserve">в </w:t>
      </w:r>
      <w:r w:rsidR="00040542" w:rsidRPr="00DA10CA">
        <w:rPr>
          <w:rFonts w:ascii="Arial" w:hAnsi="Arial" w:cs="Arial"/>
          <w:b/>
          <w:bCs/>
          <w:sz w:val="28"/>
          <w:szCs w:val="28"/>
        </w:rPr>
        <w:t>обл</w:t>
      </w:r>
      <w:r w:rsidRPr="00DA10CA">
        <w:rPr>
          <w:rFonts w:ascii="Arial" w:hAnsi="Arial" w:cs="Arial"/>
          <w:b/>
          <w:bCs/>
          <w:sz w:val="28"/>
          <w:szCs w:val="28"/>
        </w:rPr>
        <w:t>.</w:t>
      </w:r>
      <w:r w:rsidR="00040542" w:rsidRPr="00DA10CA">
        <w:rPr>
          <w:rFonts w:ascii="Arial" w:hAnsi="Arial" w:cs="Arial"/>
          <w:b/>
          <w:bCs/>
          <w:sz w:val="28"/>
          <w:szCs w:val="28"/>
        </w:rPr>
        <w:t xml:space="preserve"> Жетісу</w:t>
      </w:r>
      <w:r w:rsidR="00E26018" w:rsidRPr="00DA10CA">
        <w:rPr>
          <w:rFonts w:ascii="Arial" w:hAnsi="Arial" w:cs="Arial"/>
          <w:b/>
          <w:bCs/>
          <w:sz w:val="28"/>
          <w:szCs w:val="28"/>
        </w:rPr>
        <w:t xml:space="preserve"> – 2 завода </w:t>
      </w:r>
      <w:r w:rsidR="00E26018" w:rsidRPr="00DA10CA">
        <w:rPr>
          <w:rFonts w:ascii="Arial" w:hAnsi="Arial" w:cs="Arial"/>
          <w:b/>
          <w:bCs/>
          <w:i/>
          <w:sz w:val="28"/>
          <w:szCs w:val="28"/>
        </w:rPr>
        <w:t>(ТОО «АксуКант» и ТОО «Коксуский сахарный завод»)</w:t>
      </w:r>
      <w:r w:rsidR="00E26018" w:rsidRPr="00DA10CA">
        <w:rPr>
          <w:rFonts w:ascii="Arial" w:hAnsi="Arial" w:cs="Arial"/>
          <w:b/>
          <w:bCs/>
          <w:sz w:val="28"/>
          <w:szCs w:val="28"/>
        </w:rPr>
        <w:t>.</w:t>
      </w:r>
      <w:bookmarkEnd w:id="11"/>
    </w:p>
    <w:p w14:paraId="4FF4724F" w14:textId="61A62A62" w:rsidR="00E26018" w:rsidRPr="00DA10CA" w:rsidRDefault="00E26018" w:rsidP="00DA10CA">
      <w:pPr>
        <w:pStyle w:val="aff8"/>
        <w:jc w:val="both"/>
        <w:rPr>
          <w:rFonts w:ascii="Arial" w:hAnsi="Arial" w:cs="Arial"/>
          <w:sz w:val="28"/>
          <w:szCs w:val="28"/>
        </w:rPr>
      </w:pPr>
      <w:r w:rsidRPr="00DA10CA">
        <w:rPr>
          <w:rFonts w:ascii="Arial" w:hAnsi="Arial" w:cs="Arial"/>
          <w:sz w:val="28"/>
          <w:szCs w:val="28"/>
        </w:rPr>
        <w:t>Юридическая структура вышеперечисленных сахарный заводов</w:t>
      </w:r>
      <w:r w:rsidR="00851623" w:rsidRPr="00DA10CA">
        <w:rPr>
          <w:rFonts w:ascii="Arial" w:hAnsi="Arial" w:cs="Arial"/>
          <w:sz w:val="28"/>
          <w:szCs w:val="28"/>
        </w:rPr>
        <w:t>:</w:t>
      </w:r>
      <w:r w:rsidR="007574B4" w:rsidRPr="00DA10CA">
        <w:rPr>
          <w:rFonts w:ascii="Arial" w:hAnsi="Arial" w:cs="Arial"/>
          <w:sz w:val="28"/>
          <w:szCs w:val="28"/>
        </w:rPr>
        <w:t xml:space="preserve"> </w:t>
      </w:r>
      <w:r w:rsidR="001C62F8" w:rsidRPr="00DA10CA">
        <w:rPr>
          <w:rFonts w:ascii="Arial" w:hAnsi="Arial" w:cs="Arial"/>
          <w:sz w:val="28"/>
          <w:szCs w:val="28"/>
        </w:rPr>
        <w:t>ХХХ</w:t>
      </w:r>
    </w:p>
    <w:p w14:paraId="64CF7A50" w14:textId="1CB8DF77" w:rsidR="006C1BA9" w:rsidRPr="00DA10CA" w:rsidRDefault="003168FB" w:rsidP="00DA10CA">
      <w:pPr>
        <w:pStyle w:val="aff8"/>
        <w:jc w:val="both"/>
        <w:rPr>
          <w:rFonts w:ascii="Arial" w:hAnsi="Arial" w:cs="Arial"/>
          <w:sz w:val="28"/>
          <w:szCs w:val="28"/>
        </w:rPr>
      </w:pPr>
      <w:r w:rsidRPr="00DA10CA">
        <w:rPr>
          <w:rFonts w:ascii="Arial" w:hAnsi="Arial" w:cs="Arial"/>
          <w:sz w:val="28"/>
          <w:szCs w:val="28"/>
        </w:rPr>
        <w:t xml:space="preserve">Вместе с тем, спецификой данного товарного рынка является наличие последующих оптовых реализаторов, которые приобретают сахар-песок у заводов-производителей и импортеров, с целью его дальнейшей оптовой реализации в регионы республики </w:t>
      </w:r>
      <w:r w:rsidRPr="00DA10CA">
        <w:rPr>
          <w:rFonts w:ascii="Arial" w:hAnsi="Arial" w:cs="Arial"/>
          <w:i/>
          <w:sz w:val="28"/>
          <w:szCs w:val="28"/>
        </w:rPr>
        <w:t>(вторичная и последующая оптовая реализация)</w:t>
      </w:r>
      <w:r w:rsidRPr="00DA10CA">
        <w:rPr>
          <w:rFonts w:ascii="Arial" w:hAnsi="Arial" w:cs="Arial"/>
          <w:sz w:val="28"/>
          <w:szCs w:val="28"/>
        </w:rPr>
        <w:t>.</w:t>
      </w:r>
    </w:p>
    <w:p w14:paraId="660B8A64" w14:textId="7B61A27B" w:rsidR="003168FB" w:rsidRPr="00DA10CA" w:rsidRDefault="006C1BA9" w:rsidP="00DA10CA">
      <w:pPr>
        <w:pStyle w:val="aff8"/>
        <w:jc w:val="both"/>
        <w:rPr>
          <w:rFonts w:ascii="Arial" w:hAnsi="Arial" w:cs="Arial"/>
          <w:bCs/>
          <w:sz w:val="28"/>
          <w:szCs w:val="28"/>
        </w:rPr>
      </w:pPr>
      <w:r w:rsidRPr="00DA10CA">
        <w:rPr>
          <w:rFonts w:ascii="Arial" w:hAnsi="Arial" w:cs="Arial"/>
          <w:bCs/>
          <w:sz w:val="28"/>
          <w:szCs w:val="28"/>
        </w:rPr>
        <w:t>Информация о производственных показателях сахарных заводов Республики Казахстан приведены в Приложении 1.</w:t>
      </w:r>
    </w:p>
    <w:p w14:paraId="237A9F10" w14:textId="3821AB13" w:rsidR="00B5216B" w:rsidRPr="00DA10CA" w:rsidRDefault="00DD47C1" w:rsidP="00DA10CA">
      <w:pPr>
        <w:pStyle w:val="aff8"/>
        <w:jc w:val="both"/>
        <w:rPr>
          <w:rFonts w:ascii="Arial" w:eastAsia="Calibri" w:hAnsi="Arial" w:cs="Arial"/>
          <w:noProof/>
          <w:sz w:val="28"/>
          <w:szCs w:val="28"/>
        </w:rPr>
      </w:pPr>
      <w:bookmarkStart w:id="12" w:name="_Hlk234842175"/>
      <w:bookmarkStart w:id="13" w:name="_Hlk219301099"/>
      <w:r w:rsidRPr="00DA10CA">
        <w:rPr>
          <w:rFonts w:ascii="Arial" w:hAnsi="Arial" w:cs="Arial"/>
          <w:b/>
          <w:bCs/>
          <w:sz w:val="28"/>
          <w:szCs w:val="28"/>
        </w:rPr>
        <w:t xml:space="preserve">          </w:t>
      </w:r>
      <w:r w:rsidR="00B5216B" w:rsidRPr="00DA10CA">
        <w:rPr>
          <w:rFonts w:ascii="Arial" w:hAnsi="Arial" w:cs="Arial"/>
          <w:b/>
          <w:bCs/>
          <w:sz w:val="28"/>
          <w:szCs w:val="28"/>
        </w:rPr>
        <w:t>Согласно сведениям БНС,</w:t>
      </w:r>
      <w:r w:rsidR="00B5216B" w:rsidRPr="00DA10CA">
        <w:rPr>
          <w:rFonts w:ascii="Arial" w:hAnsi="Arial" w:cs="Arial"/>
          <w:sz w:val="28"/>
          <w:szCs w:val="28"/>
        </w:rPr>
        <w:t xml:space="preserve"> общее количество зарегистрированных юридических лиц, филиалов и филиалов иностранных юридических лиц с основным или вторичным видом экономической деятельности «Оптовая торговля сахаром, шоколадом и сахаристыми кондитерскими изделиями» </w:t>
      </w:r>
      <w:r w:rsidR="00B5216B" w:rsidRPr="00DA10CA">
        <w:rPr>
          <w:rFonts w:ascii="Arial" w:hAnsi="Arial" w:cs="Arial"/>
          <w:i/>
          <w:sz w:val="28"/>
          <w:szCs w:val="28"/>
        </w:rPr>
        <w:t>(46360)</w:t>
      </w:r>
      <w:r w:rsidR="00B5216B" w:rsidRPr="00DA10CA">
        <w:rPr>
          <w:rFonts w:ascii="Arial" w:hAnsi="Arial" w:cs="Arial"/>
          <w:sz w:val="28"/>
          <w:szCs w:val="28"/>
        </w:rPr>
        <w:t xml:space="preserve"> </w:t>
      </w:r>
      <w:bookmarkEnd w:id="12"/>
      <w:r w:rsidR="00B5216B" w:rsidRPr="00DA10CA">
        <w:rPr>
          <w:rFonts w:ascii="Arial" w:hAnsi="Arial" w:cs="Arial"/>
          <w:sz w:val="28"/>
          <w:szCs w:val="28"/>
        </w:rPr>
        <w:t xml:space="preserve">из Статистического бизнес-регистра по состоянию </w:t>
      </w:r>
      <w:bookmarkStart w:id="14" w:name="_Hlk234842188"/>
      <w:r w:rsidR="00B5216B" w:rsidRPr="00DA10CA">
        <w:rPr>
          <w:rFonts w:ascii="Arial" w:eastAsia="Calibri" w:hAnsi="Arial" w:cs="Arial"/>
          <w:noProof/>
          <w:sz w:val="28"/>
          <w:szCs w:val="28"/>
        </w:rPr>
        <w:t xml:space="preserve">на 1 января 2025 года осуществляют – </w:t>
      </w:r>
      <w:r w:rsidR="00B5216B" w:rsidRPr="00DA10CA">
        <w:rPr>
          <w:rFonts w:ascii="Arial" w:eastAsia="Calibri" w:hAnsi="Arial" w:cs="Arial"/>
          <w:b/>
          <w:bCs/>
          <w:noProof/>
          <w:sz w:val="28"/>
          <w:szCs w:val="28"/>
        </w:rPr>
        <w:t xml:space="preserve">493 </w:t>
      </w:r>
      <w:r w:rsidR="00B5216B" w:rsidRPr="00DA10CA">
        <w:rPr>
          <w:rFonts w:ascii="Arial" w:eastAsia="Calibri" w:hAnsi="Arial" w:cs="Arial"/>
          <w:noProof/>
          <w:sz w:val="28"/>
          <w:szCs w:val="28"/>
        </w:rPr>
        <w:t>субъектов</w:t>
      </w:r>
      <w:bookmarkEnd w:id="14"/>
      <w:r w:rsidR="00B5216B" w:rsidRPr="00DA10CA">
        <w:rPr>
          <w:rFonts w:ascii="Arial" w:eastAsia="Calibri" w:hAnsi="Arial" w:cs="Arial"/>
          <w:noProof/>
          <w:sz w:val="28"/>
          <w:szCs w:val="28"/>
        </w:rPr>
        <w:t xml:space="preserve">: из них юридические лица – </w:t>
      </w:r>
      <w:r w:rsidR="00B5216B" w:rsidRPr="00DA10CA">
        <w:rPr>
          <w:rFonts w:ascii="Arial" w:eastAsia="Calibri" w:hAnsi="Arial" w:cs="Arial"/>
          <w:b/>
          <w:bCs/>
          <w:noProof/>
          <w:sz w:val="28"/>
          <w:szCs w:val="28"/>
        </w:rPr>
        <w:t>263 ед</w:t>
      </w:r>
      <w:r w:rsidR="00B5216B" w:rsidRPr="00DA10CA">
        <w:rPr>
          <w:rFonts w:ascii="Arial" w:eastAsia="Calibri" w:hAnsi="Arial" w:cs="Arial"/>
          <w:noProof/>
          <w:sz w:val="28"/>
          <w:szCs w:val="28"/>
        </w:rPr>
        <w:t xml:space="preserve">, субъектов индивидуального предпринимательства в виде личного предпринимательства – </w:t>
      </w:r>
      <w:r w:rsidR="00B5216B" w:rsidRPr="00DA10CA">
        <w:rPr>
          <w:rFonts w:ascii="Arial" w:eastAsia="Calibri" w:hAnsi="Arial" w:cs="Arial"/>
          <w:b/>
          <w:bCs/>
          <w:noProof/>
          <w:sz w:val="28"/>
          <w:szCs w:val="28"/>
        </w:rPr>
        <w:t>230 ед</w:t>
      </w:r>
      <w:r w:rsidR="00B5216B" w:rsidRPr="00DA10CA">
        <w:rPr>
          <w:rFonts w:ascii="Arial" w:eastAsia="Calibri" w:hAnsi="Arial" w:cs="Arial"/>
          <w:noProof/>
          <w:sz w:val="28"/>
          <w:szCs w:val="28"/>
        </w:rPr>
        <w:t>.</w:t>
      </w:r>
      <w:r w:rsidRPr="00DA10CA">
        <w:rPr>
          <w:rFonts w:ascii="Arial" w:eastAsia="Calibri" w:hAnsi="Arial" w:cs="Arial"/>
          <w:noProof/>
          <w:sz w:val="28"/>
          <w:szCs w:val="28"/>
        </w:rPr>
        <w:t xml:space="preserve"> </w:t>
      </w:r>
      <w:r w:rsidR="00B5216B" w:rsidRPr="00DA10CA">
        <w:rPr>
          <w:rFonts w:ascii="Arial" w:eastAsia="Calibri" w:hAnsi="Arial" w:cs="Arial"/>
          <w:noProof/>
          <w:sz w:val="28"/>
          <w:szCs w:val="28"/>
        </w:rPr>
        <w:t xml:space="preserve">При этом, </w:t>
      </w:r>
      <w:bookmarkStart w:id="15" w:name="_Hlk234842199"/>
      <w:r w:rsidR="00B5216B" w:rsidRPr="00DA10CA">
        <w:rPr>
          <w:rFonts w:ascii="Arial" w:eastAsia="Calibri" w:hAnsi="Arial" w:cs="Arial"/>
          <w:noProof/>
          <w:sz w:val="28"/>
          <w:szCs w:val="28"/>
        </w:rPr>
        <w:t xml:space="preserve">на 1 января 2026 года осуществляют всего – </w:t>
      </w:r>
      <w:r w:rsidR="00B5216B" w:rsidRPr="00DA10CA">
        <w:rPr>
          <w:rFonts w:ascii="Arial" w:eastAsia="Calibri" w:hAnsi="Arial" w:cs="Arial"/>
          <w:b/>
          <w:bCs/>
          <w:noProof/>
          <w:sz w:val="28"/>
          <w:szCs w:val="28"/>
        </w:rPr>
        <w:t xml:space="preserve">517 </w:t>
      </w:r>
      <w:r w:rsidR="00B5216B" w:rsidRPr="00DA10CA">
        <w:rPr>
          <w:rFonts w:ascii="Arial" w:eastAsia="Calibri" w:hAnsi="Arial" w:cs="Arial"/>
          <w:noProof/>
          <w:sz w:val="28"/>
          <w:szCs w:val="28"/>
        </w:rPr>
        <w:t>субъектов</w:t>
      </w:r>
      <w:bookmarkEnd w:id="15"/>
      <w:r w:rsidR="00B5216B" w:rsidRPr="00DA10CA">
        <w:rPr>
          <w:rFonts w:ascii="Arial" w:eastAsia="Calibri" w:hAnsi="Arial" w:cs="Arial"/>
          <w:noProof/>
          <w:sz w:val="28"/>
          <w:szCs w:val="28"/>
        </w:rPr>
        <w:t xml:space="preserve">: из них юридические лица – </w:t>
      </w:r>
      <w:r w:rsidR="00B5216B" w:rsidRPr="00DA10CA">
        <w:rPr>
          <w:rFonts w:ascii="Arial" w:eastAsia="Calibri" w:hAnsi="Arial" w:cs="Arial"/>
          <w:b/>
          <w:bCs/>
          <w:noProof/>
          <w:sz w:val="28"/>
          <w:szCs w:val="28"/>
        </w:rPr>
        <w:t>273 ед</w:t>
      </w:r>
      <w:r w:rsidR="00B5216B" w:rsidRPr="00DA10CA">
        <w:rPr>
          <w:rFonts w:ascii="Arial" w:eastAsia="Calibri" w:hAnsi="Arial" w:cs="Arial"/>
          <w:noProof/>
          <w:sz w:val="28"/>
          <w:szCs w:val="28"/>
        </w:rPr>
        <w:t xml:space="preserve">,  субъектов индивидуального предпринимательства в виде личного предпринимательства – </w:t>
      </w:r>
      <w:r w:rsidR="00B5216B" w:rsidRPr="00DA10CA">
        <w:rPr>
          <w:rFonts w:ascii="Arial" w:eastAsia="Calibri" w:hAnsi="Arial" w:cs="Arial"/>
          <w:b/>
          <w:bCs/>
          <w:noProof/>
          <w:sz w:val="28"/>
          <w:szCs w:val="28"/>
        </w:rPr>
        <w:t>244 ед</w:t>
      </w:r>
      <w:r w:rsidR="00B5216B" w:rsidRPr="00DA10CA">
        <w:rPr>
          <w:rFonts w:ascii="Arial" w:eastAsia="Calibri" w:hAnsi="Arial" w:cs="Arial"/>
          <w:noProof/>
          <w:sz w:val="28"/>
          <w:szCs w:val="28"/>
        </w:rPr>
        <w:t>.</w:t>
      </w:r>
    </w:p>
    <w:p w14:paraId="72E86D6B" w14:textId="69F191FC" w:rsidR="003168FB" w:rsidRPr="00DA10CA" w:rsidRDefault="00B5216B" w:rsidP="00DA10CA">
      <w:pPr>
        <w:pStyle w:val="aff8"/>
        <w:jc w:val="both"/>
        <w:rPr>
          <w:rFonts w:ascii="Arial" w:hAnsi="Arial" w:cs="Arial"/>
          <w:sz w:val="28"/>
          <w:szCs w:val="28"/>
          <w:lang w:val="kk-KZ"/>
        </w:rPr>
      </w:pPr>
      <w:r w:rsidRPr="00DA10CA">
        <w:rPr>
          <w:rFonts w:ascii="Arial" w:hAnsi="Arial" w:cs="Arial"/>
          <w:sz w:val="28"/>
          <w:szCs w:val="28"/>
        </w:rPr>
        <w:t xml:space="preserve">В 2025 году </w:t>
      </w:r>
      <w:bookmarkStart w:id="16" w:name="_Hlk234842212"/>
      <w:r w:rsidRPr="00DA10CA">
        <w:rPr>
          <w:rFonts w:ascii="Arial" w:hAnsi="Arial" w:cs="Arial"/>
          <w:sz w:val="28"/>
          <w:szCs w:val="28"/>
        </w:rPr>
        <w:t xml:space="preserve">рост количества субъектов </w:t>
      </w:r>
      <w:r w:rsidR="00BB588E" w:rsidRPr="00DA10CA">
        <w:rPr>
          <w:rFonts w:ascii="Arial" w:hAnsi="Arial" w:cs="Arial"/>
          <w:sz w:val="28"/>
          <w:szCs w:val="28"/>
        </w:rPr>
        <w:t>предпринимательства</w:t>
      </w:r>
      <w:r w:rsidRPr="00DA10CA">
        <w:rPr>
          <w:rFonts w:ascii="Arial" w:hAnsi="Arial" w:cs="Arial"/>
          <w:sz w:val="28"/>
          <w:szCs w:val="28"/>
        </w:rPr>
        <w:t xml:space="preserve"> составил </w:t>
      </w:r>
      <w:r w:rsidRPr="00DA10CA">
        <w:rPr>
          <w:rFonts w:ascii="Arial" w:hAnsi="Arial" w:cs="Arial"/>
          <w:b/>
          <w:bCs/>
          <w:sz w:val="28"/>
          <w:szCs w:val="28"/>
        </w:rPr>
        <w:t>15%</w:t>
      </w:r>
      <w:bookmarkEnd w:id="16"/>
      <w:r w:rsidRPr="00DA10CA">
        <w:rPr>
          <w:rFonts w:ascii="Arial" w:hAnsi="Arial" w:cs="Arial"/>
          <w:sz w:val="28"/>
          <w:szCs w:val="28"/>
        </w:rPr>
        <w:t>, по сравнению с 2024 годом.</w:t>
      </w:r>
      <w:bookmarkEnd w:id="13"/>
      <w:r w:rsidR="00DD47C1" w:rsidRPr="00DA10CA">
        <w:rPr>
          <w:rFonts w:ascii="Arial" w:hAnsi="Arial" w:cs="Arial"/>
          <w:sz w:val="28"/>
          <w:szCs w:val="28"/>
        </w:rPr>
        <w:t xml:space="preserve"> </w:t>
      </w:r>
      <w:r w:rsidR="003168FB" w:rsidRPr="00DA10CA">
        <w:rPr>
          <w:rFonts w:ascii="Arial" w:hAnsi="Arial" w:cs="Arial"/>
          <w:sz w:val="28"/>
          <w:szCs w:val="28"/>
          <w:lang w:val="kk-KZ"/>
        </w:rPr>
        <w:t>При этом</w:t>
      </w:r>
      <w:r w:rsidR="003168FB" w:rsidRPr="00DA10CA">
        <w:rPr>
          <w:rFonts w:ascii="Arial" w:hAnsi="Arial" w:cs="Arial"/>
          <w:sz w:val="28"/>
          <w:szCs w:val="28"/>
        </w:rPr>
        <w:t xml:space="preserve">, </w:t>
      </w:r>
      <w:bookmarkStart w:id="17" w:name="_Hlk236323879"/>
      <w:r w:rsidR="003168FB" w:rsidRPr="00DA10CA">
        <w:rPr>
          <w:rFonts w:ascii="Arial" w:hAnsi="Arial" w:cs="Arial"/>
          <w:sz w:val="28"/>
          <w:szCs w:val="28"/>
        </w:rPr>
        <w:t>о</w:t>
      </w:r>
      <w:r w:rsidR="003168FB" w:rsidRPr="00DA10CA">
        <w:rPr>
          <w:rFonts w:ascii="Arial" w:hAnsi="Arial" w:cs="Arial"/>
          <w:sz w:val="28"/>
          <w:szCs w:val="28"/>
          <w:lang w:val="kk-KZ"/>
        </w:rPr>
        <w:t>птовой реализацией сахара-песка согласно проведенным анализам территориальных Департаментов Агентс</w:t>
      </w:r>
      <w:r w:rsidR="00BB588E" w:rsidRPr="00DA10CA">
        <w:rPr>
          <w:rFonts w:ascii="Arial" w:hAnsi="Arial" w:cs="Arial"/>
          <w:sz w:val="28"/>
          <w:szCs w:val="28"/>
        </w:rPr>
        <w:t>т</w:t>
      </w:r>
      <w:r w:rsidR="003168FB" w:rsidRPr="00DA10CA">
        <w:rPr>
          <w:rFonts w:ascii="Arial" w:hAnsi="Arial" w:cs="Arial"/>
          <w:sz w:val="28"/>
          <w:szCs w:val="28"/>
          <w:lang w:val="kk-KZ"/>
        </w:rPr>
        <w:t xml:space="preserve">ва осуществляют: г. Астана – 16; г. Алматы – 6; г. Шымкент – 7; Акмолинская обл. – 4; Актюбинская обл. – 4; Алматинская обл. – 3; Атырауская обл. – 3; ЗКО – 3; Жамбылская обл. – 7; Карагандинская обл. – 8; Костанайская обл. – 6; Кызылординская обл. – 4; Мангистауская обл. – 8; Павлодарская обл. – 9; СКО – 6; ВКО – 9; Туркестанская обл. – 24; обл. Ұлытау – 1 </w:t>
      </w:r>
      <w:r w:rsidR="003168FB" w:rsidRPr="00DA10CA">
        <w:rPr>
          <w:rFonts w:ascii="Arial" w:hAnsi="Arial" w:cs="Arial"/>
          <w:i/>
          <w:sz w:val="28"/>
          <w:szCs w:val="28"/>
          <w:lang w:val="kk-KZ"/>
        </w:rPr>
        <w:t>(группа лиц)</w:t>
      </w:r>
      <w:r w:rsidR="003168FB" w:rsidRPr="00DA10CA">
        <w:rPr>
          <w:rFonts w:ascii="Arial" w:hAnsi="Arial" w:cs="Arial"/>
          <w:sz w:val="28"/>
          <w:szCs w:val="28"/>
        </w:rPr>
        <w:t>;</w:t>
      </w:r>
      <w:r w:rsidR="003168FB" w:rsidRPr="00DA10CA">
        <w:rPr>
          <w:rFonts w:ascii="Arial" w:hAnsi="Arial" w:cs="Arial"/>
          <w:sz w:val="28"/>
          <w:szCs w:val="28"/>
          <w:lang w:val="kk-KZ"/>
        </w:rPr>
        <w:t xml:space="preserve"> обл. Жетісу –  3; обл. Абай – 9 субъектов.</w:t>
      </w:r>
    </w:p>
    <w:bookmarkEnd w:id="17"/>
    <w:p w14:paraId="0F585A1F" w14:textId="77777777" w:rsidR="006C1BA9" w:rsidRPr="00DA10CA" w:rsidRDefault="006C1BA9" w:rsidP="00DA10CA">
      <w:pPr>
        <w:pStyle w:val="aff8"/>
        <w:jc w:val="both"/>
        <w:rPr>
          <w:rFonts w:ascii="Arial" w:hAnsi="Arial" w:cs="Arial"/>
          <w:sz w:val="28"/>
          <w:szCs w:val="28"/>
          <w:lang w:val="kk-KZ"/>
        </w:rPr>
      </w:pPr>
    </w:p>
    <w:p w14:paraId="644B973E" w14:textId="586B7990" w:rsidR="003168FB" w:rsidRPr="00DA10CA" w:rsidRDefault="003168FB" w:rsidP="00DA10CA">
      <w:pPr>
        <w:pStyle w:val="aff8"/>
        <w:jc w:val="both"/>
        <w:rPr>
          <w:rFonts w:ascii="Arial" w:eastAsia="SimSun" w:hAnsi="Arial" w:cs="Arial"/>
          <w:b/>
          <w:sz w:val="28"/>
          <w:szCs w:val="28"/>
          <w:lang w:eastAsia="en-US"/>
        </w:rPr>
      </w:pPr>
      <w:r w:rsidRPr="00DA10CA">
        <w:rPr>
          <w:rFonts w:ascii="Arial" w:eastAsia="SimSun" w:hAnsi="Arial" w:cs="Arial"/>
          <w:b/>
          <w:sz w:val="28"/>
          <w:szCs w:val="28"/>
          <w:lang w:eastAsia="en-US"/>
        </w:rPr>
        <w:t>Группа лиц</w:t>
      </w:r>
    </w:p>
    <w:p w14:paraId="42F61F0F" w14:textId="77777777" w:rsidR="003168FB" w:rsidRPr="00DA10CA" w:rsidRDefault="003168FB" w:rsidP="00DA10CA">
      <w:pPr>
        <w:pStyle w:val="aff8"/>
        <w:jc w:val="both"/>
        <w:rPr>
          <w:rFonts w:ascii="Arial" w:hAnsi="Arial" w:cs="Arial"/>
          <w:sz w:val="28"/>
          <w:szCs w:val="28"/>
        </w:rPr>
      </w:pPr>
      <w:r w:rsidRPr="00DA10CA">
        <w:rPr>
          <w:rFonts w:ascii="Arial" w:hAnsi="Arial" w:cs="Arial"/>
          <w:sz w:val="28"/>
          <w:szCs w:val="28"/>
        </w:rPr>
        <w:t>Согласно пункта 1 статьи 165 Кодекса,</w:t>
      </w:r>
      <w:bookmarkStart w:id="18" w:name="_Hlk161841867"/>
      <w:r w:rsidRPr="00DA10CA">
        <w:rPr>
          <w:rFonts w:ascii="Arial" w:hAnsi="Arial" w:cs="Arial"/>
          <w:sz w:val="28"/>
          <w:szCs w:val="28"/>
        </w:rPr>
        <w:t xml:space="preserve"> группой лиц признается совокупность физических лиц и (или) юридических лиц, соответствующих одному или нескольким признакам, указанных в подпунктах статьи.</w:t>
      </w:r>
    </w:p>
    <w:p w14:paraId="3E59972C" w14:textId="3847A9D3" w:rsidR="001C62F8" w:rsidRPr="00DA10CA" w:rsidRDefault="006C1BA9" w:rsidP="00DA10CA">
      <w:pPr>
        <w:pStyle w:val="aff8"/>
        <w:jc w:val="both"/>
        <w:rPr>
          <w:rFonts w:ascii="Arial" w:hAnsi="Arial" w:cs="Arial"/>
          <w:bCs/>
          <w:sz w:val="28"/>
          <w:szCs w:val="28"/>
        </w:rPr>
      </w:pPr>
      <w:r w:rsidRPr="00DA10CA">
        <w:rPr>
          <w:rFonts w:ascii="Arial" w:hAnsi="Arial" w:cs="Arial"/>
          <w:bCs/>
          <w:sz w:val="28"/>
          <w:szCs w:val="28"/>
        </w:rPr>
        <w:t>По результатам анализа установлено наличие групп лиц среди уч</w:t>
      </w:r>
      <w:r w:rsidR="001C62F8" w:rsidRPr="00DA10CA">
        <w:rPr>
          <w:rFonts w:ascii="Arial" w:hAnsi="Arial" w:cs="Arial"/>
          <w:bCs/>
          <w:sz w:val="28"/>
          <w:szCs w:val="28"/>
        </w:rPr>
        <w:t>аст</w:t>
      </w:r>
      <w:r w:rsidRPr="00DA10CA">
        <w:rPr>
          <w:rFonts w:ascii="Arial" w:hAnsi="Arial" w:cs="Arial"/>
          <w:bCs/>
          <w:sz w:val="28"/>
          <w:szCs w:val="28"/>
        </w:rPr>
        <w:t>ников рынка оптовой ре</w:t>
      </w:r>
      <w:r w:rsidR="00BB588E" w:rsidRPr="00DA10CA">
        <w:rPr>
          <w:rFonts w:ascii="Arial" w:hAnsi="Arial" w:cs="Arial"/>
          <w:bCs/>
          <w:sz w:val="28"/>
          <w:szCs w:val="28"/>
        </w:rPr>
        <w:t>а</w:t>
      </w:r>
      <w:r w:rsidRPr="00DA10CA">
        <w:rPr>
          <w:rFonts w:ascii="Arial" w:hAnsi="Arial" w:cs="Arial"/>
          <w:bCs/>
          <w:sz w:val="28"/>
          <w:szCs w:val="28"/>
        </w:rPr>
        <w:t>лизации сахара-песк</w:t>
      </w:r>
      <w:r w:rsidR="005D5B4B" w:rsidRPr="00DA10CA">
        <w:rPr>
          <w:rFonts w:ascii="Arial" w:hAnsi="Arial" w:cs="Arial"/>
          <w:bCs/>
          <w:sz w:val="28"/>
          <w:szCs w:val="28"/>
        </w:rPr>
        <w:t>а.</w:t>
      </w:r>
      <w:r w:rsidR="001C62F8" w:rsidRPr="00DA10CA">
        <w:rPr>
          <w:rFonts w:ascii="Arial" w:hAnsi="Arial" w:cs="Arial"/>
          <w:bCs/>
          <w:sz w:val="28"/>
          <w:szCs w:val="28"/>
        </w:rPr>
        <w:t xml:space="preserve"> </w:t>
      </w:r>
    </w:p>
    <w:p w14:paraId="24AF43FC" w14:textId="77777777" w:rsidR="00DD47C1" w:rsidRPr="00DA10CA" w:rsidRDefault="00DD47C1" w:rsidP="00DA10CA">
      <w:pPr>
        <w:pStyle w:val="aff8"/>
        <w:jc w:val="both"/>
        <w:rPr>
          <w:rFonts w:ascii="Arial" w:hAnsi="Arial" w:cs="Arial"/>
          <w:bCs/>
          <w:sz w:val="28"/>
          <w:szCs w:val="28"/>
        </w:rPr>
      </w:pPr>
    </w:p>
    <w:bookmarkEnd w:id="18"/>
    <w:p w14:paraId="58700FE1" w14:textId="40DB1F38" w:rsidR="00A968C2" w:rsidRPr="00DA10CA" w:rsidRDefault="00977EC4" w:rsidP="00DA10CA">
      <w:pPr>
        <w:pStyle w:val="aff8"/>
        <w:jc w:val="both"/>
        <w:rPr>
          <w:rFonts w:ascii="Arial" w:eastAsia="Calibri" w:hAnsi="Arial" w:cs="Arial"/>
          <w:b/>
          <w:bCs/>
          <w:color w:val="2F5496" w:themeColor="accent1" w:themeShade="BF"/>
          <w:sz w:val="28"/>
          <w:szCs w:val="28"/>
        </w:rPr>
      </w:pPr>
      <w:r w:rsidRPr="00DA10CA">
        <w:rPr>
          <w:rFonts w:ascii="Arial" w:eastAsia="Calibri" w:hAnsi="Arial" w:cs="Arial"/>
          <w:b/>
          <w:bCs/>
          <w:color w:val="2F5496" w:themeColor="accent1" w:themeShade="BF"/>
          <w:sz w:val="28"/>
          <w:szCs w:val="28"/>
        </w:rPr>
        <w:t xml:space="preserve">Глава 6. </w:t>
      </w:r>
      <w:bookmarkStart w:id="19" w:name="_Hlk234842947"/>
      <w:r w:rsidRPr="00DA10CA">
        <w:rPr>
          <w:rFonts w:ascii="Arial" w:eastAsia="Calibri" w:hAnsi="Arial" w:cs="Arial"/>
          <w:b/>
          <w:bCs/>
          <w:color w:val="2F5496" w:themeColor="accent1" w:themeShade="BF"/>
          <w:sz w:val="28"/>
          <w:szCs w:val="28"/>
        </w:rPr>
        <w:t>Расчет объема товарного рынка и долей субъектов рынка</w:t>
      </w:r>
      <w:r w:rsidR="00CD31C1" w:rsidRPr="00DA10CA">
        <w:rPr>
          <w:rFonts w:ascii="Arial" w:eastAsia="Calibri" w:hAnsi="Arial" w:cs="Arial"/>
          <w:b/>
          <w:bCs/>
          <w:color w:val="2F5496" w:themeColor="accent1" w:themeShade="BF"/>
          <w:sz w:val="28"/>
          <w:szCs w:val="28"/>
        </w:rPr>
        <w:t xml:space="preserve"> </w:t>
      </w:r>
      <w:r w:rsidRPr="00DA10CA">
        <w:rPr>
          <w:rFonts w:ascii="Arial" w:eastAsia="Calibri" w:hAnsi="Arial" w:cs="Arial"/>
          <w:b/>
          <w:bCs/>
          <w:color w:val="2F5496" w:themeColor="accent1" w:themeShade="BF"/>
          <w:sz w:val="28"/>
          <w:szCs w:val="28"/>
        </w:rPr>
        <w:t>на товарном рынке</w:t>
      </w:r>
    </w:p>
    <w:bookmarkEnd w:id="19"/>
    <w:p w14:paraId="52CF4D29" w14:textId="77777777" w:rsidR="00977EC4" w:rsidRPr="00DA10CA" w:rsidRDefault="00977EC4" w:rsidP="00DA10CA">
      <w:pPr>
        <w:pStyle w:val="aff8"/>
        <w:jc w:val="both"/>
        <w:rPr>
          <w:rFonts w:ascii="Arial" w:hAnsi="Arial" w:cs="Arial"/>
          <w:sz w:val="28"/>
          <w:szCs w:val="28"/>
        </w:rPr>
      </w:pPr>
      <w:r w:rsidRPr="00DA10CA">
        <w:rPr>
          <w:rFonts w:ascii="Arial" w:hAnsi="Arial" w:cs="Arial"/>
          <w:sz w:val="28"/>
          <w:szCs w:val="28"/>
        </w:rPr>
        <w:t>Расчет объема товарного рынка определяется как сумма реализации субъектами рынка товара или взаимозаменяемых товаров в натуральном или стоимостном выражении в пределах границ рынка в натуральных показателях или стоимостных показателях, с учетом объемов ввоза и вывоза товара или взаимозаменяемых товаров.</w:t>
      </w:r>
    </w:p>
    <w:p w14:paraId="75D0091E" w14:textId="77777777" w:rsidR="00977EC4" w:rsidRPr="00DA10CA" w:rsidRDefault="00977EC4" w:rsidP="00DA10CA">
      <w:pPr>
        <w:pStyle w:val="aff8"/>
        <w:jc w:val="both"/>
        <w:rPr>
          <w:rFonts w:ascii="Arial" w:hAnsi="Arial" w:cs="Arial"/>
          <w:sz w:val="28"/>
          <w:szCs w:val="28"/>
        </w:rPr>
      </w:pPr>
      <w:r w:rsidRPr="00DA10CA">
        <w:rPr>
          <w:rFonts w:ascii="Arial" w:hAnsi="Arial" w:cs="Arial"/>
          <w:sz w:val="28"/>
          <w:szCs w:val="28"/>
        </w:rPr>
        <w:t>В соответствии с пунктом 9 статьи 196 Кодекса, определение доли субъектов рынка возможно при наличии информации от субъектов, доля объема поставки которых занимает в общем объеме поставки более 85%.</w:t>
      </w:r>
    </w:p>
    <w:p w14:paraId="48FAB1F8" w14:textId="597596D4" w:rsidR="00977EC4" w:rsidRPr="00DA10CA" w:rsidRDefault="00977EC4" w:rsidP="00DA10CA">
      <w:pPr>
        <w:pStyle w:val="aff8"/>
        <w:jc w:val="both"/>
        <w:rPr>
          <w:rFonts w:ascii="Arial" w:hAnsi="Arial" w:cs="Arial"/>
          <w:sz w:val="28"/>
          <w:szCs w:val="28"/>
        </w:rPr>
      </w:pPr>
      <w:r w:rsidRPr="00DA10CA">
        <w:rPr>
          <w:rFonts w:ascii="Arial" w:hAnsi="Arial" w:cs="Arial"/>
          <w:sz w:val="28"/>
          <w:szCs w:val="28"/>
        </w:rPr>
        <w:t>Согласно пункту 34 Методики, доля субъекта рынка на соответствующем товарном рынке определяется как отношение объема реализации субъектом рынка товара или взаимозаменяемых товаров в пределах географических границ рынка к общему объему, соответствующего товарного рынка.</w:t>
      </w:r>
    </w:p>
    <w:p w14:paraId="22C24121" w14:textId="532F951B" w:rsidR="000C2074" w:rsidRPr="00DA10CA" w:rsidRDefault="000C2074" w:rsidP="00DA10CA">
      <w:pPr>
        <w:pStyle w:val="aff8"/>
        <w:jc w:val="both"/>
        <w:rPr>
          <w:rFonts w:ascii="Arial" w:hAnsi="Arial" w:cs="Arial"/>
          <w:sz w:val="28"/>
          <w:szCs w:val="28"/>
        </w:rPr>
      </w:pPr>
      <w:bookmarkStart w:id="20" w:name="_Hlk124511463"/>
    </w:p>
    <w:p w14:paraId="4018E472" w14:textId="54CFA6B8" w:rsidR="00B9727C" w:rsidRPr="00DA10CA" w:rsidRDefault="00BD56DA" w:rsidP="00DA10CA">
      <w:pPr>
        <w:pStyle w:val="aff8"/>
        <w:jc w:val="both"/>
        <w:rPr>
          <w:rFonts w:ascii="Arial" w:hAnsi="Arial" w:cs="Arial"/>
          <w:b/>
          <w:sz w:val="28"/>
          <w:szCs w:val="28"/>
        </w:rPr>
      </w:pPr>
      <w:bookmarkStart w:id="21" w:name="_Hlk125110506"/>
      <w:bookmarkStart w:id="22" w:name="_Hlk124511288"/>
      <w:bookmarkEnd w:id="20"/>
      <w:r w:rsidRPr="00DA10CA">
        <w:rPr>
          <w:rFonts w:ascii="Arial" w:hAnsi="Arial" w:cs="Arial"/>
          <w:b/>
          <w:sz w:val="28"/>
          <w:szCs w:val="28"/>
        </w:rPr>
        <w:t xml:space="preserve">Расчет объема долей </w:t>
      </w:r>
      <w:r w:rsidR="00B9727C" w:rsidRPr="00DA10CA">
        <w:rPr>
          <w:rFonts w:ascii="Arial" w:hAnsi="Arial" w:cs="Arial"/>
          <w:b/>
          <w:sz w:val="28"/>
          <w:szCs w:val="28"/>
        </w:rPr>
        <w:t>оптов</w:t>
      </w:r>
      <w:r w:rsidRPr="00DA10CA">
        <w:rPr>
          <w:rFonts w:ascii="Arial" w:hAnsi="Arial" w:cs="Arial"/>
          <w:b/>
          <w:sz w:val="28"/>
          <w:szCs w:val="28"/>
        </w:rPr>
        <w:t xml:space="preserve">ой </w:t>
      </w:r>
      <w:r w:rsidR="00B9727C" w:rsidRPr="00DA10CA">
        <w:rPr>
          <w:rFonts w:ascii="Arial" w:hAnsi="Arial" w:cs="Arial"/>
          <w:b/>
          <w:sz w:val="28"/>
          <w:szCs w:val="28"/>
        </w:rPr>
        <w:t>реализа</w:t>
      </w:r>
      <w:r w:rsidRPr="00DA10CA">
        <w:rPr>
          <w:rFonts w:ascii="Arial" w:hAnsi="Arial" w:cs="Arial"/>
          <w:b/>
          <w:sz w:val="28"/>
          <w:szCs w:val="28"/>
        </w:rPr>
        <w:t>ции сахара-песка в разрезе регионов, согласно проведенных анализов территориальными Департаментами Агентс</w:t>
      </w:r>
      <w:r w:rsidR="00F21114" w:rsidRPr="00DA10CA">
        <w:rPr>
          <w:rFonts w:ascii="Arial" w:hAnsi="Arial" w:cs="Arial"/>
          <w:b/>
          <w:sz w:val="28"/>
          <w:szCs w:val="28"/>
        </w:rPr>
        <w:t>т</w:t>
      </w:r>
      <w:r w:rsidRPr="00DA10CA">
        <w:rPr>
          <w:rFonts w:ascii="Arial" w:hAnsi="Arial" w:cs="Arial"/>
          <w:b/>
          <w:sz w:val="28"/>
          <w:szCs w:val="28"/>
        </w:rPr>
        <w:t>ва</w:t>
      </w:r>
      <w:bookmarkEnd w:id="21"/>
      <w:r w:rsidR="0007750C" w:rsidRPr="00DA10CA">
        <w:rPr>
          <w:rFonts w:ascii="Arial" w:hAnsi="Arial" w:cs="Arial"/>
          <w:b/>
          <w:sz w:val="28"/>
          <w:szCs w:val="28"/>
        </w:rPr>
        <w:t>:</w:t>
      </w:r>
    </w:p>
    <w:p w14:paraId="746AD3A9" w14:textId="17566F94" w:rsidR="002F0C15" w:rsidRPr="00DA10CA" w:rsidRDefault="002F0C15" w:rsidP="00DA10CA">
      <w:pPr>
        <w:pStyle w:val="aff8"/>
        <w:jc w:val="both"/>
        <w:rPr>
          <w:rFonts w:ascii="Arial" w:hAnsi="Arial" w:cs="Arial"/>
          <w:i/>
          <w:sz w:val="28"/>
          <w:szCs w:val="28"/>
          <w:lang w:val="kk-KZ"/>
        </w:rPr>
      </w:pPr>
      <w:r w:rsidRPr="00DA10CA">
        <w:rPr>
          <w:rFonts w:ascii="Arial" w:hAnsi="Arial" w:cs="Arial"/>
          <w:i/>
          <w:sz w:val="28"/>
          <w:szCs w:val="28"/>
        </w:rPr>
        <w:t>Таблица №</w:t>
      </w:r>
      <w:r w:rsidR="00F77412" w:rsidRPr="00DA10CA">
        <w:rPr>
          <w:rFonts w:ascii="Arial" w:hAnsi="Arial" w:cs="Arial"/>
          <w:i/>
          <w:sz w:val="28"/>
          <w:szCs w:val="28"/>
          <w:lang w:val="kk-KZ"/>
        </w:rPr>
        <w:t>14</w:t>
      </w:r>
    </w:p>
    <w:tbl>
      <w:tblPr>
        <w:tblpPr w:leftFromText="180" w:rightFromText="180" w:vertAnchor="text" w:horzAnchor="margin" w:tblpY="63"/>
        <w:tblW w:w="9634" w:type="dxa"/>
        <w:tblLook w:val="04A0" w:firstRow="1" w:lastRow="0" w:firstColumn="1" w:lastColumn="0" w:noHBand="0" w:noVBand="1"/>
      </w:tblPr>
      <w:tblGrid>
        <w:gridCol w:w="603"/>
        <w:gridCol w:w="3594"/>
        <w:gridCol w:w="1824"/>
        <w:gridCol w:w="885"/>
        <w:gridCol w:w="1843"/>
        <w:gridCol w:w="885"/>
      </w:tblGrid>
      <w:tr w:rsidR="0007750C" w:rsidRPr="00DA10CA" w14:paraId="12F60F4A" w14:textId="77777777" w:rsidTr="00F75513">
        <w:trPr>
          <w:trHeight w:val="60"/>
        </w:trPr>
        <w:tc>
          <w:tcPr>
            <w:tcW w:w="56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DB0B7CF" w14:textId="77777777" w:rsidR="0007750C" w:rsidRPr="00DA10CA" w:rsidRDefault="0007750C" w:rsidP="00DA10CA">
            <w:pPr>
              <w:pStyle w:val="aff8"/>
              <w:jc w:val="both"/>
              <w:rPr>
                <w:rFonts w:ascii="Arial" w:hAnsi="Arial" w:cs="Arial"/>
                <w:b/>
                <w:bCs/>
                <w:color w:val="000000"/>
                <w:sz w:val="28"/>
                <w:szCs w:val="28"/>
              </w:rPr>
            </w:pPr>
            <w:r w:rsidRPr="00DA10CA">
              <w:rPr>
                <w:rFonts w:ascii="Arial" w:hAnsi="Arial" w:cs="Arial"/>
                <w:b/>
                <w:bCs/>
                <w:color w:val="000000"/>
                <w:sz w:val="28"/>
                <w:szCs w:val="28"/>
              </w:rPr>
              <w:t>№ п/п</w:t>
            </w:r>
          </w:p>
        </w:tc>
        <w:tc>
          <w:tcPr>
            <w:tcW w:w="411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F883134" w14:textId="77777777" w:rsidR="0007750C" w:rsidRPr="00DA10CA" w:rsidRDefault="0007750C" w:rsidP="00DA10CA">
            <w:pPr>
              <w:pStyle w:val="aff8"/>
              <w:jc w:val="both"/>
              <w:rPr>
                <w:rFonts w:ascii="Arial" w:hAnsi="Arial" w:cs="Arial"/>
                <w:b/>
                <w:bCs/>
                <w:color w:val="000000"/>
                <w:sz w:val="28"/>
                <w:szCs w:val="28"/>
              </w:rPr>
            </w:pPr>
            <w:r w:rsidRPr="00DA10CA">
              <w:rPr>
                <w:rFonts w:ascii="Arial" w:hAnsi="Arial" w:cs="Arial"/>
                <w:b/>
                <w:bCs/>
                <w:color w:val="000000"/>
                <w:sz w:val="28"/>
                <w:szCs w:val="28"/>
              </w:rPr>
              <w:t>Наименование субъекта рынка</w:t>
            </w:r>
          </w:p>
        </w:tc>
        <w:tc>
          <w:tcPr>
            <w:tcW w:w="2409" w:type="dxa"/>
            <w:gridSpan w:val="2"/>
            <w:tcBorders>
              <w:top w:val="single" w:sz="4" w:space="0" w:color="auto"/>
              <w:left w:val="nil"/>
              <w:bottom w:val="single" w:sz="4" w:space="0" w:color="auto"/>
              <w:right w:val="single" w:sz="4" w:space="0" w:color="auto"/>
            </w:tcBorders>
            <w:shd w:val="clear" w:color="auto" w:fill="auto"/>
            <w:noWrap/>
            <w:vAlign w:val="center"/>
            <w:hideMark/>
          </w:tcPr>
          <w:p w14:paraId="36D469CA" w14:textId="77777777" w:rsidR="0007750C" w:rsidRPr="00DA10CA" w:rsidRDefault="0007750C" w:rsidP="00DA10CA">
            <w:pPr>
              <w:pStyle w:val="aff8"/>
              <w:jc w:val="both"/>
              <w:rPr>
                <w:rFonts w:ascii="Arial" w:hAnsi="Arial" w:cs="Arial"/>
                <w:b/>
                <w:bCs/>
                <w:color w:val="000000"/>
                <w:sz w:val="28"/>
                <w:szCs w:val="28"/>
              </w:rPr>
            </w:pPr>
            <w:r w:rsidRPr="00DA10CA">
              <w:rPr>
                <w:rFonts w:ascii="Arial" w:hAnsi="Arial" w:cs="Arial"/>
                <w:b/>
                <w:bCs/>
                <w:color w:val="000000"/>
                <w:sz w:val="28"/>
                <w:szCs w:val="28"/>
              </w:rPr>
              <w:t>2024 год</w:t>
            </w:r>
          </w:p>
        </w:tc>
        <w:tc>
          <w:tcPr>
            <w:tcW w:w="2552" w:type="dxa"/>
            <w:gridSpan w:val="2"/>
            <w:tcBorders>
              <w:top w:val="single" w:sz="4" w:space="0" w:color="auto"/>
              <w:left w:val="nil"/>
              <w:bottom w:val="single" w:sz="4" w:space="0" w:color="auto"/>
              <w:right w:val="single" w:sz="4" w:space="0" w:color="auto"/>
            </w:tcBorders>
            <w:shd w:val="clear" w:color="auto" w:fill="auto"/>
            <w:noWrap/>
            <w:vAlign w:val="center"/>
            <w:hideMark/>
          </w:tcPr>
          <w:p w14:paraId="0DEB3251" w14:textId="77777777" w:rsidR="0007750C" w:rsidRPr="00DA10CA" w:rsidRDefault="0007750C" w:rsidP="00DA10CA">
            <w:pPr>
              <w:pStyle w:val="aff8"/>
              <w:jc w:val="both"/>
              <w:rPr>
                <w:rFonts w:ascii="Arial" w:hAnsi="Arial" w:cs="Arial"/>
                <w:b/>
                <w:bCs/>
                <w:color w:val="000000"/>
                <w:sz w:val="28"/>
                <w:szCs w:val="28"/>
              </w:rPr>
            </w:pPr>
            <w:r w:rsidRPr="00DA10CA">
              <w:rPr>
                <w:rFonts w:ascii="Arial" w:hAnsi="Arial" w:cs="Arial"/>
                <w:b/>
                <w:bCs/>
                <w:color w:val="000000"/>
                <w:sz w:val="28"/>
                <w:szCs w:val="28"/>
              </w:rPr>
              <w:t>2025 год</w:t>
            </w:r>
          </w:p>
        </w:tc>
      </w:tr>
      <w:tr w:rsidR="0007750C" w:rsidRPr="00DA10CA" w14:paraId="7EEDA47A" w14:textId="77777777" w:rsidTr="00F75513">
        <w:trPr>
          <w:trHeight w:val="60"/>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04B556C3" w14:textId="77777777" w:rsidR="0007750C" w:rsidRPr="00DA10CA" w:rsidRDefault="0007750C" w:rsidP="00DA10CA">
            <w:pPr>
              <w:pStyle w:val="aff8"/>
              <w:jc w:val="both"/>
              <w:rPr>
                <w:rFonts w:ascii="Arial" w:hAnsi="Arial" w:cs="Arial"/>
                <w:b/>
                <w:bCs/>
                <w:color w:val="000000"/>
                <w:sz w:val="28"/>
                <w:szCs w:val="28"/>
              </w:rPr>
            </w:pPr>
          </w:p>
        </w:tc>
        <w:tc>
          <w:tcPr>
            <w:tcW w:w="4111" w:type="dxa"/>
            <w:vMerge/>
            <w:tcBorders>
              <w:top w:val="single" w:sz="4" w:space="0" w:color="auto"/>
              <w:left w:val="single" w:sz="4" w:space="0" w:color="auto"/>
              <w:bottom w:val="single" w:sz="4" w:space="0" w:color="auto"/>
              <w:right w:val="single" w:sz="4" w:space="0" w:color="auto"/>
            </w:tcBorders>
            <w:vAlign w:val="center"/>
            <w:hideMark/>
          </w:tcPr>
          <w:p w14:paraId="3BCE3841" w14:textId="77777777" w:rsidR="0007750C" w:rsidRPr="00DA10CA" w:rsidRDefault="0007750C" w:rsidP="00DA10CA">
            <w:pPr>
              <w:pStyle w:val="aff8"/>
              <w:jc w:val="both"/>
              <w:rPr>
                <w:rFonts w:ascii="Arial" w:hAnsi="Arial" w:cs="Arial"/>
                <w:b/>
                <w:bCs/>
                <w:color w:val="000000"/>
                <w:sz w:val="28"/>
                <w:szCs w:val="28"/>
              </w:rPr>
            </w:pP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7150DF0A" w14:textId="77777777" w:rsidR="0007750C" w:rsidRPr="00DA10CA" w:rsidRDefault="0007750C" w:rsidP="00DA10CA">
            <w:pPr>
              <w:pStyle w:val="aff8"/>
              <w:jc w:val="both"/>
              <w:rPr>
                <w:rFonts w:ascii="Arial" w:hAnsi="Arial" w:cs="Arial"/>
                <w:b/>
                <w:bCs/>
                <w:color w:val="000000"/>
                <w:sz w:val="28"/>
                <w:szCs w:val="28"/>
              </w:rPr>
            </w:pPr>
            <w:r w:rsidRPr="00DA10CA">
              <w:rPr>
                <w:rFonts w:ascii="Arial" w:hAnsi="Arial" w:cs="Arial"/>
                <w:b/>
                <w:bCs/>
                <w:color w:val="000000"/>
                <w:sz w:val="28"/>
                <w:szCs w:val="28"/>
              </w:rPr>
              <w:t>Объем реализации, тонн</w:t>
            </w:r>
          </w:p>
        </w:tc>
        <w:tc>
          <w:tcPr>
            <w:tcW w:w="708" w:type="dxa"/>
            <w:tcBorders>
              <w:top w:val="nil"/>
              <w:left w:val="nil"/>
              <w:bottom w:val="single" w:sz="4" w:space="0" w:color="auto"/>
              <w:right w:val="single" w:sz="4" w:space="0" w:color="auto"/>
            </w:tcBorders>
            <w:shd w:val="clear" w:color="auto" w:fill="auto"/>
            <w:vAlign w:val="center"/>
            <w:hideMark/>
          </w:tcPr>
          <w:p w14:paraId="46898322" w14:textId="77777777" w:rsidR="0007750C" w:rsidRPr="00DA10CA" w:rsidRDefault="0007750C" w:rsidP="00DA10CA">
            <w:pPr>
              <w:pStyle w:val="aff8"/>
              <w:jc w:val="both"/>
              <w:rPr>
                <w:rFonts w:ascii="Arial" w:hAnsi="Arial" w:cs="Arial"/>
                <w:b/>
                <w:bCs/>
                <w:color w:val="000000"/>
                <w:sz w:val="28"/>
                <w:szCs w:val="28"/>
              </w:rPr>
            </w:pPr>
            <w:r w:rsidRPr="00DA10CA">
              <w:rPr>
                <w:rFonts w:ascii="Arial" w:hAnsi="Arial" w:cs="Arial"/>
                <w:b/>
                <w:bCs/>
                <w:color w:val="000000"/>
                <w:sz w:val="28"/>
                <w:szCs w:val="28"/>
              </w:rPr>
              <w:t>Доля %</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24789CF9" w14:textId="77777777" w:rsidR="0007750C" w:rsidRPr="00DA10CA" w:rsidRDefault="0007750C" w:rsidP="00DA10CA">
            <w:pPr>
              <w:pStyle w:val="aff8"/>
              <w:jc w:val="both"/>
              <w:rPr>
                <w:rFonts w:ascii="Arial" w:hAnsi="Arial" w:cs="Arial"/>
                <w:b/>
                <w:bCs/>
                <w:color w:val="000000"/>
                <w:sz w:val="28"/>
                <w:szCs w:val="28"/>
              </w:rPr>
            </w:pPr>
            <w:r w:rsidRPr="00DA10CA">
              <w:rPr>
                <w:rFonts w:ascii="Arial" w:hAnsi="Arial" w:cs="Arial"/>
                <w:b/>
                <w:bCs/>
                <w:color w:val="000000"/>
                <w:sz w:val="28"/>
                <w:szCs w:val="28"/>
              </w:rPr>
              <w:t>Объем реализации, тонн</w:t>
            </w:r>
          </w:p>
        </w:tc>
        <w:tc>
          <w:tcPr>
            <w:tcW w:w="709" w:type="dxa"/>
            <w:tcBorders>
              <w:top w:val="nil"/>
              <w:left w:val="nil"/>
              <w:bottom w:val="single" w:sz="4" w:space="0" w:color="auto"/>
              <w:right w:val="single" w:sz="4" w:space="0" w:color="auto"/>
            </w:tcBorders>
            <w:shd w:val="clear" w:color="auto" w:fill="auto"/>
            <w:vAlign w:val="center"/>
            <w:hideMark/>
          </w:tcPr>
          <w:p w14:paraId="422ACC55" w14:textId="77777777" w:rsidR="0007750C" w:rsidRPr="00DA10CA" w:rsidRDefault="0007750C" w:rsidP="00DA10CA">
            <w:pPr>
              <w:pStyle w:val="aff8"/>
              <w:jc w:val="both"/>
              <w:rPr>
                <w:rFonts w:ascii="Arial" w:hAnsi="Arial" w:cs="Arial"/>
                <w:b/>
                <w:bCs/>
                <w:color w:val="000000"/>
                <w:sz w:val="28"/>
                <w:szCs w:val="28"/>
              </w:rPr>
            </w:pPr>
            <w:r w:rsidRPr="00DA10CA">
              <w:rPr>
                <w:rFonts w:ascii="Arial" w:hAnsi="Arial" w:cs="Arial"/>
                <w:b/>
                <w:bCs/>
                <w:color w:val="000000"/>
                <w:sz w:val="28"/>
                <w:szCs w:val="28"/>
              </w:rPr>
              <w:t>Доля %</w:t>
            </w:r>
          </w:p>
        </w:tc>
      </w:tr>
      <w:tr w:rsidR="0007750C" w:rsidRPr="00DA10CA" w14:paraId="7405EF25" w14:textId="77777777" w:rsidTr="00F75513">
        <w:trPr>
          <w:trHeight w:val="60"/>
        </w:trPr>
        <w:tc>
          <w:tcPr>
            <w:tcW w:w="9634" w:type="dxa"/>
            <w:gridSpan w:val="6"/>
            <w:tcBorders>
              <w:top w:val="nil"/>
              <w:left w:val="single" w:sz="4" w:space="0" w:color="auto"/>
              <w:bottom w:val="single" w:sz="4" w:space="0" w:color="auto"/>
              <w:right w:val="single" w:sz="4" w:space="0" w:color="auto"/>
            </w:tcBorders>
            <w:shd w:val="clear" w:color="000000" w:fill="FFFFFF"/>
            <w:vAlign w:val="center"/>
          </w:tcPr>
          <w:p w14:paraId="7A178994" w14:textId="13F20F67" w:rsidR="0007750C" w:rsidRPr="00DA10CA" w:rsidRDefault="0007750C" w:rsidP="00DA10CA">
            <w:pPr>
              <w:pStyle w:val="aff8"/>
              <w:jc w:val="both"/>
              <w:rPr>
                <w:rFonts w:ascii="Arial" w:hAnsi="Arial" w:cs="Arial"/>
                <w:b/>
                <w:color w:val="000000"/>
                <w:sz w:val="28"/>
                <w:szCs w:val="28"/>
              </w:rPr>
            </w:pPr>
            <w:r w:rsidRPr="00DA10CA">
              <w:rPr>
                <w:rFonts w:ascii="Arial" w:hAnsi="Arial" w:cs="Arial"/>
                <w:b/>
                <w:color w:val="000000"/>
                <w:sz w:val="28"/>
                <w:szCs w:val="28"/>
              </w:rPr>
              <w:t>г. Астана</w:t>
            </w:r>
          </w:p>
        </w:tc>
      </w:tr>
      <w:tr w:rsidR="00FC4D8B" w:rsidRPr="00DA10CA" w14:paraId="1F24D222" w14:textId="77777777" w:rsidTr="00F75513">
        <w:trPr>
          <w:trHeight w:val="60"/>
        </w:trPr>
        <w:tc>
          <w:tcPr>
            <w:tcW w:w="562" w:type="dxa"/>
            <w:tcBorders>
              <w:top w:val="nil"/>
              <w:left w:val="single" w:sz="4" w:space="0" w:color="auto"/>
              <w:bottom w:val="single" w:sz="4" w:space="0" w:color="auto"/>
              <w:right w:val="single" w:sz="4" w:space="0" w:color="auto"/>
            </w:tcBorders>
            <w:shd w:val="clear" w:color="000000" w:fill="FFFFFF"/>
            <w:vAlign w:val="center"/>
            <w:hideMark/>
          </w:tcPr>
          <w:p w14:paraId="7DCBE716" w14:textId="77777777"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1</w:t>
            </w:r>
          </w:p>
        </w:tc>
        <w:tc>
          <w:tcPr>
            <w:tcW w:w="4111" w:type="dxa"/>
            <w:tcBorders>
              <w:top w:val="single" w:sz="4" w:space="0" w:color="auto"/>
              <w:left w:val="nil"/>
              <w:bottom w:val="single" w:sz="4" w:space="0" w:color="auto"/>
              <w:right w:val="single" w:sz="4" w:space="0" w:color="auto"/>
            </w:tcBorders>
            <w:shd w:val="clear" w:color="000000" w:fill="FFFFFF"/>
            <w:vAlign w:val="center"/>
            <w:hideMark/>
          </w:tcPr>
          <w:p w14:paraId="126D201F" w14:textId="178D1DF0"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14:paraId="7F75F2BD" w14:textId="0235F7D7"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708" w:type="dxa"/>
            <w:tcBorders>
              <w:top w:val="nil"/>
              <w:left w:val="nil"/>
              <w:bottom w:val="single" w:sz="4" w:space="0" w:color="auto"/>
              <w:right w:val="single" w:sz="4" w:space="0" w:color="auto"/>
            </w:tcBorders>
            <w:shd w:val="clear" w:color="000000" w:fill="FFFFFF"/>
            <w:vAlign w:val="center"/>
            <w:hideMark/>
          </w:tcPr>
          <w:p w14:paraId="6AEE46AD" w14:textId="604ECD82"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521A4B2A" w14:textId="03957C29"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09" w:type="dxa"/>
            <w:tcBorders>
              <w:top w:val="nil"/>
              <w:left w:val="nil"/>
              <w:bottom w:val="single" w:sz="4" w:space="0" w:color="auto"/>
              <w:right w:val="single" w:sz="4" w:space="0" w:color="auto"/>
            </w:tcBorders>
            <w:shd w:val="clear" w:color="auto" w:fill="auto"/>
            <w:noWrap/>
            <w:vAlign w:val="center"/>
            <w:hideMark/>
          </w:tcPr>
          <w:p w14:paraId="55C26EE3" w14:textId="6343C16B"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r>
      <w:tr w:rsidR="00FC4D8B" w:rsidRPr="00DA10CA" w14:paraId="463FE6D1" w14:textId="77777777" w:rsidTr="00F75513">
        <w:trPr>
          <w:trHeight w:val="60"/>
        </w:trPr>
        <w:tc>
          <w:tcPr>
            <w:tcW w:w="562" w:type="dxa"/>
            <w:tcBorders>
              <w:top w:val="nil"/>
              <w:left w:val="single" w:sz="4" w:space="0" w:color="auto"/>
              <w:bottom w:val="single" w:sz="4" w:space="0" w:color="auto"/>
              <w:right w:val="single" w:sz="4" w:space="0" w:color="auto"/>
            </w:tcBorders>
            <w:shd w:val="clear" w:color="000000" w:fill="FFFFFF"/>
            <w:vAlign w:val="center"/>
            <w:hideMark/>
          </w:tcPr>
          <w:p w14:paraId="629E29C2" w14:textId="77777777"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2</w:t>
            </w:r>
          </w:p>
        </w:tc>
        <w:tc>
          <w:tcPr>
            <w:tcW w:w="4111" w:type="dxa"/>
            <w:tcBorders>
              <w:top w:val="single" w:sz="4" w:space="0" w:color="auto"/>
              <w:left w:val="nil"/>
              <w:bottom w:val="single" w:sz="4" w:space="0" w:color="auto"/>
              <w:right w:val="single" w:sz="4" w:space="0" w:color="auto"/>
            </w:tcBorders>
            <w:shd w:val="clear" w:color="000000" w:fill="FFFFFF"/>
            <w:vAlign w:val="center"/>
            <w:hideMark/>
          </w:tcPr>
          <w:p w14:paraId="68B4D549" w14:textId="2E3E270C"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14:paraId="7C673B3D" w14:textId="0055C7B9"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708" w:type="dxa"/>
            <w:tcBorders>
              <w:top w:val="nil"/>
              <w:left w:val="nil"/>
              <w:bottom w:val="single" w:sz="4" w:space="0" w:color="auto"/>
              <w:right w:val="single" w:sz="4" w:space="0" w:color="auto"/>
            </w:tcBorders>
            <w:shd w:val="clear" w:color="000000" w:fill="FFFFFF"/>
            <w:vAlign w:val="center"/>
            <w:hideMark/>
          </w:tcPr>
          <w:p w14:paraId="1F589EAE" w14:textId="0594FAF3"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25CC3515" w14:textId="6F4C9267"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09" w:type="dxa"/>
            <w:tcBorders>
              <w:top w:val="nil"/>
              <w:left w:val="nil"/>
              <w:bottom w:val="single" w:sz="4" w:space="0" w:color="auto"/>
              <w:right w:val="single" w:sz="4" w:space="0" w:color="auto"/>
            </w:tcBorders>
            <w:shd w:val="clear" w:color="auto" w:fill="auto"/>
            <w:noWrap/>
            <w:vAlign w:val="center"/>
            <w:hideMark/>
          </w:tcPr>
          <w:p w14:paraId="261D1F20" w14:textId="35995B7E"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r>
      <w:tr w:rsidR="00FC4D8B" w:rsidRPr="00DA10CA" w14:paraId="33AABC44" w14:textId="77777777" w:rsidTr="00F75513">
        <w:trPr>
          <w:trHeight w:val="60"/>
        </w:trPr>
        <w:tc>
          <w:tcPr>
            <w:tcW w:w="562" w:type="dxa"/>
            <w:tcBorders>
              <w:top w:val="nil"/>
              <w:left w:val="single" w:sz="4" w:space="0" w:color="auto"/>
              <w:bottom w:val="single" w:sz="4" w:space="0" w:color="auto"/>
              <w:right w:val="single" w:sz="4" w:space="0" w:color="auto"/>
            </w:tcBorders>
            <w:shd w:val="clear" w:color="000000" w:fill="FFFFFF"/>
            <w:vAlign w:val="center"/>
            <w:hideMark/>
          </w:tcPr>
          <w:p w14:paraId="1C86B1C0" w14:textId="77777777"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3</w:t>
            </w:r>
          </w:p>
        </w:tc>
        <w:tc>
          <w:tcPr>
            <w:tcW w:w="4111" w:type="dxa"/>
            <w:tcBorders>
              <w:top w:val="single" w:sz="4" w:space="0" w:color="auto"/>
              <w:left w:val="nil"/>
              <w:bottom w:val="single" w:sz="4" w:space="0" w:color="auto"/>
              <w:right w:val="single" w:sz="4" w:space="0" w:color="auto"/>
            </w:tcBorders>
            <w:shd w:val="clear" w:color="000000" w:fill="FFFFFF"/>
            <w:vAlign w:val="center"/>
            <w:hideMark/>
          </w:tcPr>
          <w:p w14:paraId="765DD3B6" w14:textId="630A8C95"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14:paraId="088FD978" w14:textId="09E5FD75"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708" w:type="dxa"/>
            <w:tcBorders>
              <w:top w:val="nil"/>
              <w:left w:val="nil"/>
              <w:bottom w:val="single" w:sz="4" w:space="0" w:color="auto"/>
              <w:right w:val="single" w:sz="4" w:space="0" w:color="auto"/>
            </w:tcBorders>
            <w:shd w:val="clear" w:color="000000" w:fill="FFFFFF"/>
            <w:vAlign w:val="center"/>
            <w:hideMark/>
          </w:tcPr>
          <w:p w14:paraId="119676E3" w14:textId="29416327"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14:paraId="545B8EF9" w14:textId="052F2246"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09" w:type="dxa"/>
            <w:tcBorders>
              <w:top w:val="nil"/>
              <w:left w:val="nil"/>
              <w:bottom w:val="single" w:sz="4" w:space="0" w:color="auto"/>
              <w:right w:val="single" w:sz="4" w:space="0" w:color="auto"/>
            </w:tcBorders>
            <w:shd w:val="clear" w:color="auto" w:fill="auto"/>
            <w:noWrap/>
            <w:vAlign w:val="center"/>
            <w:hideMark/>
          </w:tcPr>
          <w:p w14:paraId="5788BC40" w14:textId="5DF93B39"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r>
      <w:tr w:rsidR="00FC4D8B" w:rsidRPr="00DA10CA" w14:paraId="642B0816" w14:textId="77777777" w:rsidTr="00F75513">
        <w:trPr>
          <w:trHeight w:val="60"/>
        </w:trPr>
        <w:tc>
          <w:tcPr>
            <w:tcW w:w="562" w:type="dxa"/>
            <w:tcBorders>
              <w:top w:val="nil"/>
              <w:left w:val="single" w:sz="4" w:space="0" w:color="auto"/>
              <w:bottom w:val="single" w:sz="4" w:space="0" w:color="auto"/>
              <w:right w:val="single" w:sz="4" w:space="0" w:color="auto"/>
            </w:tcBorders>
            <w:shd w:val="clear" w:color="000000" w:fill="FFFFFF"/>
            <w:vAlign w:val="center"/>
          </w:tcPr>
          <w:p w14:paraId="1DC4FCDD" w14:textId="61E21A6B" w:rsidR="00FC4D8B" w:rsidRPr="00DA10CA" w:rsidRDefault="00FC4D8B" w:rsidP="00DA10CA">
            <w:pPr>
              <w:pStyle w:val="aff8"/>
              <w:jc w:val="both"/>
              <w:rPr>
                <w:rFonts w:ascii="Arial" w:hAnsi="Arial" w:cs="Arial"/>
                <w:sz w:val="28"/>
                <w:szCs w:val="28"/>
              </w:rPr>
            </w:pPr>
            <w:r w:rsidRPr="00DA10CA">
              <w:rPr>
                <w:rFonts w:ascii="Arial" w:hAnsi="Arial" w:cs="Arial"/>
                <w:sz w:val="28"/>
                <w:szCs w:val="28"/>
              </w:rPr>
              <w:t>4</w:t>
            </w:r>
          </w:p>
        </w:tc>
        <w:tc>
          <w:tcPr>
            <w:tcW w:w="4111" w:type="dxa"/>
            <w:tcBorders>
              <w:top w:val="single" w:sz="4" w:space="0" w:color="auto"/>
              <w:left w:val="nil"/>
              <w:bottom w:val="single" w:sz="4" w:space="0" w:color="auto"/>
              <w:right w:val="single" w:sz="4" w:space="0" w:color="auto"/>
            </w:tcBorders>
            <w:shd w:val="clear" w:color="000000" w:fill="FFFFFF"/>
            <w:vAlign w:val="center"/>
          </w:tcPr>
          <w:p w14:paraId="29255AEA" w14:textId="7CAD177A" w:rsidR="00FC4D8B" w:rsidRPr="00DA10CA" w:rsidRDefault="00FC4D8B" w:rsidP="00DA10CA">
            <w:pPr>
              <w:pStyle w:val="aff8"/>
              <w:jc w:val="both"/>
              <w:rPr>
                <w:rFonts w:ascii="Arial" w:hAnsi="Arial" w:cs="Arial"/>
                <w:sz w:val="28"/>
                <w:szCs w:val="28"/>
              </w:rPr>
            </w:pPr>
            <w:r w:rsidRPr="00DA10CA">
              <w:rPr>
                <w:rFonts w:ascii="Arial" w:hAnsi="Arial" w:cs="Arial"/>
                <w:sz w:val="28"/>
                <w:szCs w:val="28"/>
              </w:rPr>
              <w:t>…</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191D986E" w14:textId="3A2DE3B8" w:rsidR="00FC4D8B" w:rsidRPr="00DA10CA" w:rsidRDefault="00FC4D8B" w:rsidP="00DA10CA">
            <w:pPr>
              <w:pStyle w:val="aff8"/>
              <w:jc w:val="both"/>
              <w:rPr>
                <w:rFonts w:ascii="Arial" w:hAnsi="Arial" w:cs="Arial"/>
                <w:sz w:val="28"/>
                <w:szCs w:val="28"/>
              </w:rPr>
            </w:pPr>
            <w:r w:rsidRPr="00DA10CA">
              <w:rPr>
                <w:rFonts w:ascii="Arial" w:hAnsi="Arial" w:cs="Arial"/>
                <w:sz w:val="28"/>
                <w:szCs w:val="28"/>
              </w:rPr>
              <w:t>…</w:t>
            </w:r>
          </w:p>
        </w:tc>
        <w:tc>
          <w:tcPr>
            <w:tcW w:w="708" w:type="dxa"/>
            <w:tcBorders>
              <w:top w:val="nil"/>
              <w:left w:val="nil"/>
              <w:bottom w:val="single" w:sz="4" w:space="0" w:color="auto"/>
              <w:right w:val="single" w:sz="4" w:space="0" w:color="auto"/>
            </w:tcBorders>
            <w:shd w:val="clear" w:color="000000" w:fill="FFFFFF"/>
            <w:vAlign w:val="center"/>
          </w:tcPr>
          <w:p w14:paraId="1F6D6A23" w14:textId="0C18AE16" w:rsidR="00FC4D8B" w:rsidRPr="00DA10CA" w:rsidRDefault="00FC4D8B" w:rsidP="00DA10CA">
            <w:pPr>
              <w:pStyle w:val="aff8"/>
              <w:jc w:val="both"/>
              <w:rPr>
                <w:rFonts w:ascii="Arial" w:hAnsi="Arial" w:cs="Arial"/>
                <w:color w:val="000000"/>
                <w:sz w:val="28"/>
                <w:szCs w:val="28"/>
              </w:rPr>
            </w:pPr>
            <w:r w:rsidRPr="00DA10CA">
              <w:rPr>
                <w:rFonts w:ascii="Arial" w:hAnsi="Arial" w:cs="Arial"/>
                <w:color w:val="000000"/>
                <w:sz w:val="28"/>
                <w:szCs w:val="28"/>
              </w:rPr>
              <w:t>…</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438D80B4" w14:textId="71184623" w:rsidR="00FC4D8B" w:rsidRPr="00DA10CA" w:rsidRDefault="00FC4D8B" w:rsidP="00DA10CA">
            <w:pPr>
              <w:pStyle w:val="aff8"/>
              <w:jc w:val="both"/>
              <w:rPr>
                <w:rFonts w:ascii="Arial" w:hAnsi="Arial" w:cs="Arial"/>
                <w:color w:val="000000"/>
                <w:sz w:val="28"/>
                <w:szCs w:val="28"/>
              </w:rPr>
            </w:pPr>
            <w:r w:rsidRPr="00DA10CA">
              <w:rPr>
                <w:rFonts w:ascii="Arial" w:hAnsi="Arial" w:cs="Arial"/>
                <w:color w:val="000000"/>
                <w:sz w:val="28"/>
                <w:szCs w:val="28"/>
              </w:rPr>
              <w:t>…</w:t>
            </w:r>
          </w:p>
        </w:tc>
        <w:tc>
          <w:tcPr>
            <w:tcW w:w="709" w:type="dxa"/>
            <w:tcBorders>
              <w:top w:val="nil"/>
              <w:left w:val="nil"/>
              <w:bottom w:val="single" w:sz="4" w:space="0" w:color="auto"/>
              <w:right w:val="single" w:sz="4" w:space="0" w:color="auto"/>
            </w:tcBorders>
            <w:shd w:val="clear" w:color="auto" w:fill="auto"/>
            <w:noWrap/>
            <w:vAlign w:val="center"/>
          </w:tcPr>
          <w:p w14:paraId="268F57E1" w14:textId="3E359A83" w:rsidR="00FC4D8B" w:rsidRPr="00DA10CA" w:rsidRDefault="00FC4D8B" w:rsidP="00DA10CA">
            <w:pPr>
              <w:pStyle w:val="aff8"/>
              <w:jc w:val="both"/>
              <w:rPr>
                <w:rFonts w:ascii="Arial" w:hAnsi="Arial" w:cs="Arial"/>
                <w:color w:val="000000"/>
                <w:sz w:val="28"/>
                <w:szCs w:val="28"/>
              </w:rPr>
            </w:pPr>
            <w:r w:rsidRPr="00DA10CA">
              <w:rPr>
                <w:rFonts w:ascii="Arial" w:hAnsi="Arial" w:cs="Arial"/>
                <w:color w:val="000000"/>
                <w:sz w:val="28"/>
                <w:szCs w:val="28"/>
              </w:rPr>
              <w:t>…</w:t>
            </w:r>
          </w:p>
        </w:tc>
      </w:tr>
      <w:tr w:rsidR="00FC4D8B" w:rsidRPr="00DA10CA" w14:paraId="6E9A49E9" w14:textId="77777777" w:rsidTr="00F75513">
        <w:trPr>
          <w:trHeight w:val="60"/>
        </w:trPr>
        <w:tc>
          <w:tcPr>
            <w:tcW w:w="4673"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3DB0B3B" w14:textId="77777777" w:rsidR="00FC4D8B" w:rsidRPr="00DA10CA" w:rsidRDefault="00FC4D8B" w:rsidP="00DA10CA">
            <w:pPr>
              <w:pStyle w:val="aff8"/>
              <w:jc w:val="both"/>
              <w:rPr>
                <w:rFonts w:ascii="Arial" w:hAnsi="Arial" w:cs="Arial"/>
                <w:b/>
                <w:bCs/>
                <w:color w:val="000000"/>
                <w:sz w:val="28"/>
                <w:szCs w:val="28"/>
              </w:rPr>
            </w:pPr>
            <w:r w:rsidRPr="00DA10CA">
              <w:rPr>
                <w:rFonts w:ascii="Arial" w:hAnsi="Arial" w:cs="Arial"/>
                <w:b/>
                <w:bCs/>
                <w:sz w:val="28"/>
                <w:szCs w:val="28"/>
              </w:rPr>
              <w:t>ИТОГО</w:t>
            </w:r>
          </w:p>
        </w:tc>
        <w:tc>
          <w:tcPr>
            <w:tcW w:w="1701" w:type="dxa"/>
            <w:tcBorders>
              <w:top w:val="single" w:sz="4" w:space="0" w:color="auto"/>
              <w:left w:val="nil"/>
              <w:bottom w:val="single" w:sz="4" w:space="0" w:color="auto"/>
              <w:right w:val="single" w:sz="4" w:space="0" w:color="auto"/>
            </w:tcBorders>
            <w:shd w:val="clear" w:color="000000" w:fill="FFFFFF"/>
            <w:noWrap/>
            <w:vAlign w:val="center"/>
            <w:hideMark/>
          </w:tcPr>
          <w:p w14:paraId="454AB8D0" w14:textId="41387BB0"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708" w:type="dxa"/>
            <w:tcBorders>
              <w:top w:val="nil"/>
              <w:left w:val="nil"/>
              <w:bottom w:val="single" w:sz="4" w:space="0" w:color="auto"/>
              <w:right w:val="single" w:sz="4" w:space="0" w:color="auto"/>
            </w:tcBorders>
            <w:shd w:val="clear" w:color="000000" w:fill="FFFFFF"/>
            <w:noWrap/>
            <w:vAlign w:val="center"/>
            <w:hideMark/>
          </w:tcPr>
          <w:p w14:paraId="5EA0F05B" w14:textId="24833941"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14:paraId="5F31C95E" w14:textId="513200FC"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709" w:type="dxa"/>
            <w:tcBorders>
              <w:top w:val="nil"/>
              <w:left w:val="nil"/>
              <w:bottom w:val="single" w:sz="4" w:space="0" w:color="auto"/>
              <w:right w:val="single" w:sz="4" w:space="0" w:color="auto"/>
            </w:tcBorders>
            <w:shd w:val="clear" w:color="auto" w:fill="auto"/>
            <w:noWrap/>
            <w:vAlign w:val="center"/>
            <w:hideMark/>
          </w:tcPr>
          <w:p w14:paraId="14071416" w14:textId="56900659"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r>
    </w:tbl>
    <w:tbl>
      <w:tblPr>
        <w:tblW w:w="9641" w:type="dxa"/>
        <w:tblInd w:w="-5" w:type="dxa"/>
        <w:tblLayout w:type="fixed"/>
        <w:tblLook w:val="04A0" w:firstRow="1" w:lastRow="0" w:firstColumn="1" w:lastColumn="0" w:noHBand="0" w:noVBand="1"/>
      </w:tblPr>
      <w:tblGrid>
        <w:gridCol w:w="551"/>
        <w:gridCol w:w="12"/>
        <w:gridCol w:w="6"/>
        <w:gridCol w:w="4109"/>
        <w:gridCol w:w="1703"/>
        <w:gridCol w:w="23"/>
        <w:gridCol w:w="686"/>
        <w:gridCol w:w="23"/>
        <w:gridCol w:w="1818"/>
        <w:gridCol w:w="710"/>
      </w:tblGrid>
      <w:tr w:rsidR="0007750C" w:rsidRPr="00DA10CA" w14:paraId="0C595113" w14:textId="77777777" w:rsidTr="00F75513">
        <w:trPr>
          <w:trHeight w:val="70"/>
        </w:trPr>
        <w:tc>
          <w:tcPr>
            <w:tcW w:w="9641" w:type="dxa"/>
            <w:gridSpan w:val="10"/>
            <w:tcBorders>
              <w:top w:val="nil"/>
              <w:left w:val="single" w:sz="4" w:space="0" w:color="auto"/>
              <w:bottom w:val="single" w:sz="4" w:space="0" w:color="auto"/>
              <w:right w:val="single" w:sz="4" w:space="0" w:color="auto"/>
            </w:tcBorders>
            <w:shd w:val="clear" w:color="auto" w:fill="auto"/>
            <w:vAlign w:val="center"/>
          </w:tcPr>
          <w:p w14:paraId="0CB16416" w14:textId="142801F5" w:rsidR="0007750C" w:rsidRPr="00DA10CA" w:rsidRDefault="0007750C" w:rsidP="00DA10CA">
            <w:pPr>
              <w:pStyle w:val="aff8"/>
              <w:jc w:val="both"/>
              <w:rPr>
                <w:rFonts w:ascii="Arial" w:hAnsi="Arial" w:cs="Arial"/>
                <w:b/>
                <w:bCs/>
                <w:color w:val="000000"/>
                <w:sz w:val="28"/>
                <w:szCs w:val="28"/>
              </w:rPr>
            </w:pPr>
            <w:r w:rsidRPr="00DA10CA">
              <w:rPr>
                <w:rFonts w:ascii="Arial" w:hAnsi="Arial" w:cs="Arial"/>
                <w:b/>
                <w:bCs/>
                <w:color w:val="000000"/>
                <w:sz w:val="28"/>
                <w:szCs w:val="28"/>
              </w:rPr>
              <w:t>г. Алматы</w:t>
            </w:r>
          </w:p>
        </w:tc>
      </w:tr>
      <w:tr w:rsidR="00FC4D8B" w:rsidRPr="00DA10CA" w14:paraId="596A88AB" w14:textId="77777777" w:rsidTr="00F75513">
        <w:trPr>
          <w:trHeight w:val="70"/>
        </w:trPr>
        <w:tc>
          <w:tcPr>
            <w:tcW w:w="551" w:type="dxa"/>
            <w:tcBorders>
              <w:top w:val="nil"/>
              <w:left w:val="single" w:sz="4" w:space="0" w:color="auto"/>
              <w:bottom w:val="single" w:sz="4" w:space="0" w:color="auto"/>
              <w:right w:val="single" w:sz="4" w:space="0" w:color="auto"/>
            </w:tcBorders>
            <w:shd w:val="clear" w:color="auto" w:fill="auto"/>
            <w:vAlign w:val="center"/>
            <w:hideMark/>
          </w:tcPr>
          <w:p w14:paraId="5D6B5908" w14:textId="1FD5DAE9" w:rsidR="00FC4D8B" w:rsidRPr="00DA10CA" w:rsidRDefault="00FC4D8B" w:rsidP="00DA10CA">
            <w:pPr>
              <w:pStyle w:val="aff8"/>
              <w:jc w:val="both"/>
              <w:rPr>
                <w:rFonts w:ascii="Arial" w:hAnsi="Arial" w:cs="Arial"/>
                <w:color w:val="000000"/>
                <w:sz w:val="28"/>
                <w:szCs w:val="28"/>
              </w:rPr>
            </w:pPr>
            <w:bookmarkStart w:id="23" w:name="_Hlk234942933"/>
            <w:r w:rsidRPr="00DA10CA">
              <w:rPr>
                <w:rFonts w:ascii="Arial" w:hAnsi="Arial" w:cs="Arial"/>
                <w:sz w:val="28"/>
                <w:szCs w:val="28"/>
              </w:rPr>
              <w:t>1</w:t>
            </w:r>
          </w:p>
        </w:tc>
        <w:tc>
          <w:tcPr>
            <w:tcW w:w="4127" w:type="dxa"/>
            <w:gridSpan w:val="3"/>
            <w:tcBorders>
              <w:top w:val="nil"/>
              <w:left w:val="nil"/>
              <w:bottom w:val="single" w:sz="4" w:space="0" w:color="auto"/>
              <w:right w:val="single" w:sz="4" w:space="0" w:color="auto"/>
            </w:tcBorders>
            <w:shd w:val="clear" w:color="auto" w:fill="auto"/>
            <w:vAlign w:val="center"/>
            <w:hideMark/>
          </w:tcPr>
          <w:p w14:paraId="7A4380D6" w14:textId="160A9726"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1726" w:type="dxa"/>
            <w:gridSpan w:val="2"/>
            <w:tcBorders>
              <w:top w:val="nil"/>
              <w:left w:val="nil"/>
              <w:bottom w:val="single" w:sz="4" w:space="0" w:color="auto"/>
              <w:right w:val="single" w:sz="4" w:space="0" w:color="auto"/>
            </w:tcBorders>
            <w:shd w:val="clear" w:color="auto" w:fill="auto"/>
            <w:vAlign w:val="center"/>
            <w:hideMark/>
          </w:tcPr>
          <w:p w14:paraId="0AB29864" w14:textId="789D8D23"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09" w:type="dxa"/>
            <w:gridSpan w:val="2"/>
            <w:tcBorders>
              <w:top w:val="nil"/>
              <w:left w:val="nil"/>
              <w:bottom w:val="single" w:sz="4" w:space="0" w:color="auto"/>
              <w:right w:val="single" w:sz="4" w:space="0" w:color="auto"/>
            </w:tcBorders>
            <w:shd w:val="clear" w:color="auto" w:fill="auto"/>
            <w:vAlign w:val="center"/>
            <w:hideMark/>
          </w:tcPr>
          <w:p w14:paraId="008CF78B" w14:textId="5F04D65A"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1818" w:type="dxa"/>
            <w:tcBorders>
              <w:top w:val="nil"/>
              <w:left w:val="nil"/>
              <w:bottom w:val="single" w:sz="4" w:space="0" w:color="auto"/>
              <w:right w:val="single" w:sz="4" w:space="0" w:color="auto"/>
            </w:tcBorders>
            <w:shd w:val="clear" w:color="auto" w:fill="auto"/>
            <w:vAlign w:val="center"/>
            <w:hideMark/>
          </w:tcPr>
          <w:p w14:paraId="3B01405A" w14:textId="382E84AB"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10" w:type="dxa"/>
            <w:tcBorders>
              <w:top w:val="nil"/>
              <w:left w:val="nil"/>
              <w:bottom w:val="single" w:sz="4" w:space="0" w:color="auto"/>
              <w:right w:val="single" w:sz="4" w:space="0" w:color="auto"/>
            </w:tcBorders>
            <w:shd w:val="clear" w:color="auto" w:fill="auto"/>
            <w:vAlign w:val="center"/>
            <w:hideMark/>
          </w:tcPr>
          <w:p w14:paraId="3A0E80A8" w14:textId="1D21334B"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r>
      <w:tr w:rsidR="00FC4D8B" w:rsidRPr="00DA10CA" w14:paraId="7DB54149" w14:textId="77777777" w:rsidTr="00F75513">
        <w:trPr>
          <w:trHeight w:val="70"/>
        </w:trPr>
        <w:tc>
          <w:tcPr>
            <w:tcW w:w="551" w:type="dxa"/>
            <w:tcBorders>
              <w:top w:val="nil"/>
              <w:left w:val="single" w:sz="4" w:space="0" w:color="auto"/>
              <w:bottom w:val="single" w:sz="4" w:space="0" w:color="auto"/>
              <w:right w:val="single" w:sz="4" w:space="0" w:color="auto"/>
            </w:tcBorders>
            <w:shd w:val="clear" w:color="auto" w:fill="auto"/>
            <w:vAlign w:val="center"/>
            <w:hideMark/>
          </w:tcPr>
          <w:p w14:paraId="6709E794" w14:textId="71212FA2"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2</w:t>
            </w:r>
          </w:p>
        </w:tc>
        <w:tc>
          <w:tcPr>
            <w:tcW w:w="4127" w:type="dxa"/>
            <w:gridSpan w:val="3"/>
            <w:tcBorders>
              <w:top w:val="nil"/>
              <w:left w:val="nil"/>
              <w:bottom w:val="single" w:sz="4" w:space="0" w:color="auto"/>
              <w:right w:val="single" w:sz="4" w:space="0" w:color="auto"/>
            </w:tcBorders>
            <w:shd w:val="clear" w:color="auto" w:fill="auto"/>
            <w:vAlign w:val="center"/>
            <w:hideMark/>
          </w:tcPr>
          <w:p w14:paraId="02060258" w14:textId="6115FD2A"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1726" w:type="dxa"/>
            <w:gridSpan w:val="2"/>
            <w:tcBorders>
              <w:top w:val="nil"/>
              <w:left w:val="nil"/>
              <w:bottom w:val="single" w:sz="4" w:space="0" w:color="auto"/>
              <w:right w:val="single" w:sz="4" w:space="0" w:color="auto"/>
            </w:tcBorders>
            <w:shd w:val="clear" w:color="auto" w:fill="auto"/>
            <w:vAlign w:val="center"/>
            <w:hideMark/>
          </w:tcPr>
          <w:p w14:paraId="3B949AD3" w14:textId="01B50514"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09" w:type="dxa"/>
            <w:gridSpan w:val="2"/>
            <w:tcBorders>
              <w:top w:val="nil"/>
              <w:left w:val="nil"/>
              <w:bottom w:val="single" w:sz="4" w:space="0" w:color="auto"/>
              <w:right w:val="single" w:sz="4" w:space="0" w:color="auto"/>
            </w:tcBorders>
            <w:shd w:val="clear" w:color="auto" w:fill="auto"/>
            <w:vAlign w:val="center"/>
            <w:hideMark/>
          </w:tcPr>
          <w:p w14:paraId="4F04549D" w14:textId="78C21CB9"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1818" w:type="dxa"/>
            <w:tcBorders>
              <w:top w:val="nil"/>
              <w:left w:val="nil"/>
              <w:bottom w:val="single" w:sz="4" w:space="0" w:color="auto"/>
              <w:right w:val="single" w:sz="4" w:space="0" w:color="auto"/>
            </w:tcBorders>
            <w:shd w:val="clear" w:color="auto" w:fill="auto"/>
            <w:vAlign w:val="center"/>
            <w:hideMark/>
          </w:tcPr>
          <w:p w14:paraId="742EF235" w14:textId="07AB3C4F"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10" w:type="dxa"/>
            <w:tcBorders>
              <w:top w:val="nil"/>
              <w:left w:val="nil"/>
              <w:bottom w:val="single" w:sz="4" w:space="0" w:color="auto"/>
              <w:right w:val="single" w:sz="4" w:space="0" w:color="auto"/>
            </w:tcBorders>
            <w:shd w:val="clear" w:color="auto" w:fill="auto"/>
            <w:vAlign w:val="center"/>
            <w:hideMark/>
          </w:tcPr>
          <w:p w14:paraId="480EE007" w14:textId="4C576C99"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r>
      <w:bookmarkEnd w:id="23"/>
      <w:tr w:rsidR="00FC4D8B" w:rsidRPr="00DA10CA" w14:paraId="3D63B6A4" w14:textId="77777777" w:rsidTr="00F75513">
        <w:trPr>
          <w:trHeight w:val="70"/>
        </w:trPr>
        <w:tc>
          <w:tcPr>
            <w:tcW w:w="551" w:type="dxa"/>
            <w:tcBorders>
              <w:top w:val="nil"/>
              <w:left w:val="single" w:sz="4" w:space="0" w:color="auto"/>
              <w:bottom w:val="single" w:sz="4" w:space="0" w:color="auto"/>
              <w:right w:val="single" w:sz="4" w:space="0" w:color="auto"/>
            </w:tcBorders>
            <w:shd w:val="clear" w:color="auto" w:fill="auto"/>
            <w:vAlign w:val="center"/>
            <w:hideMark/>
          </w:tcPr>
          <w:p w14:paraId="2D967812" w14:textId="54E984B5"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3</w:t>
            </w:r>
          </w:p>
        </w:tc>
        <w:tc>
          <w:tcPr>
            <w:tcW w:w="4127" w:type="dxa"/>
            <w:gridSpan w:val="3"/>
            <w:tcBorders>
              <w:top w:val="nil"/>
              <w:left w:val="nil"/>
              <w:bottom w:val="single" w:sz="4" w:space="0" w:color="auto"/>
              <w:right w:val="single" w:sz="4" w:space="0" w:color="auto"/>
            </w:tcBorders>
            <w:shd w:val="clear" w:color="auto" w:fill="auto"/>
            <w:vAlign w:val="center"/>
            <w:hideMark/>
          </w:tcPr>
          <w:p w14:paraId="00890968" w14:textId="7900A8A2"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1726" w:type="dxa"/>
            <w:gridSpan w:val="2"/>
            <w:tcBorders>
              <w:top w:val="nil"/>
              <w:left w:val="nil"/>
              <w:bottom w:val="single" w:sz="4" w:space="0" w:color="auto"/>
              <w:right w:val="single" w:sz="4" w:space="0" w:color="auto"/>
            </w:tcBorders>
            <w:shd w:val="clear" w:color="auto" w:fill="auto"/>
            <w:vAlign w:val="center"/>
            <w:hideMark/>
          </w:tcPr>
          <w:p w14:paraId="243A9D78" w14:textId="54149040"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09" w:type="dxa"/>
            <w:gridSpan w:val="2"/>
            <w:tcBorders>
              <w:top w:val="nil"/>
              <w:left w:val="nil"/>
              <w:bottom w:val="single" w:sz="4" w:space="0" w:color="auto"/>
              <w:right w:val="single" w:sz="4" w:space="0" w:color="auto"/>
            </w:tcBorders>
            <w:shd w:val="clear" w:color="auto" w:fill="auto"/>
            <w:vAlign w:val="center"/>
            <w:hideMark/>
          </w:tcPr>
          <w:p w14:paraId="77B7D165" w14:textId="6B74E9E0"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1818" w:type="dxa"/>
            <w:tcBorders>
              <w:top w:val="nil"/>
              <w:left w:val="nil"/>
              <w:bottom w:val="single" w:sz="4" w:space="0" w:color="auto"/>
              <w:right w:val="single" w:sz="4" w:space="0" w:color="auto"/>
            </w:tcBorders>
            <w:shd w:val="clear" w:color="auto" w:fill="auto"/>
            <w:vAlign w:val="center"/>
            <w:hideMark/>
          </w:tcPr>
          <w:p w14:paraId="61E8FC00" w14:textId="69020D58"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10" w:type="dxa"/>
            <w:tcBorders>
              <w:top w:val="nil"/>
              <w:left w:val="nil"/>
              <w:bottom w:val="single" w:sz="4" w:space="0" w:color="auto"/>
              <w:right w:val="single" w:sz="4" w:space="0" w:color="auto"/>
            </w:tcBorders>
            <w:shd w:val="clear" w:color="auto" w:fill="auto"/>
            <w:vAlign w:val="center"/>
            <w:hideMark/>
          </w:tcPr>
          <w:p w14:paraId="4218683D" w14:textId="7B57436B"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r>
      <w:tr w:rsidR="00FC4D8B" w:rsidRPr="00DA10CA" w14:paraId="11ABF22C" w14:textId="77777777" w:rsidTr="00FC4D8B">
        <w:trPr>
          <w:trHeight w:val="70"/>
        </w:trPr>
        <w:tc>
          <w:tcPr>
            <w:tcW w:w="551" w:type="dxa"/>
            <w:tcBorders>
              <w:top w:val="nil"/>
              <w:left w:val="single" w:sz="4" w:space="0" w:color="auto"/>
              <w:bottom w:val="single" w:sz="4" w:space="0" w:color="auto"/>
              <w:right w:val="single" w:sz="4" w:space="0" w:color="auto"/>
            </w:tcBorders>
            <w:shd w:val="clear" w:color="auto" w:fill="auto"/>
            <w:vAlign w:val="center"/>
            <w:hideMark/>
          </w:tcPr>
          <w:p w14:paraId="35627A2F" w14:textId="03DE56CF"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4</w:t>
            </w:r>
          </w:p>
        </w:tc>
        <w:tc>
          <w:tcPr>
            <w:tcW w:w="4127" w:type="dxa"/>
            <w:gridSpan w:val="3"/>
            <w:tcBorders>
              <w:top w:val="nil"/>
              <w:left w:val="nil"/>
              <w:bottom w:val="single" w:sz="4" w:space="0" w:color="auto"/>
              <w:right w:val="single" w:sz="4" w:space="0" w:color="auto"/>
            </w:tcBorders>
            <w:shd w:val="clear" w:color="auto" w:fill="auto"/>
            <w:vAlign w:val="center"/>
          </w:tcPr>
          <w:p w14:paraId="1DF6374A" w14:textId="03B500F2"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w:t>
            </w:r>
          </w:p>
        </w:tc>
        <w:tc>
          <w:tcPr>
            <w:tcW w:w="1726" w:type="dxa"/>
            <w:gridSpan w:val="2"/>
            <w:tcBorders>
              <w:top w:val="nil"/>
              <w:left w:val="nil"/>
              <w:bottom w:val="single" w:sz="4" w:space="0" w:color="auto"/>
              <w:right w:val="single" w:sz="4" w:space="0" w:color="auto"/>
            </w:tcBorders>
            <w:shd w:val="clear" w:color="auto" w:fill="auto"/>
            <w:vAlign w:val="center"/>
          </w:tcPr>
          <w:p w14:paraId="09B3E009" w14:textId="51F1EACD"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w:t>
            </w:r>
          </w:p>
        </w:tc>
        <w:tc>
          <w:tcPr>
            <w:tcW w:w="709" w:type="dxa"/>
            <w:gridSpan w:val="2"/>
            <w:tcBorders>
              <w:top w:val="nil"/>
              <w:left w:val="nil"/>
              <w:bottom w:val="single" w:sz="4" w:space="0" w:color="auto"/>
              <w:right w:val="single" w:sz="4" w:space="0" w:color="auto"/>
            </w:tcBorders>
            <w:shd w:val="clear" w:color="auto" w:fill="auto"/>
            <w:vAlign w:val="center"/>
          </w:tcPr>
          <w:p w14:paraId="54A67E0E" w14:textId="48C99EBA" w:rsidR="00FC4D8B" w:rsidRPr="00DA10CA" w:rsidRDefault="00FC4D8B" w:rsidP="00DA10CA">
            <w:pPr>
              <w:pStyle w:val="aff8"/>
              <w:jc w:val="both"/>
              <w:rPr>
                <w:rFonts w:ascii="Arial" w:hAnsi="Arial" w:cs="Arial"/>
                <w:color w:val="000000"/>
                <w:sz w:val="28"/>
                <w:szCs w:val="28"/>
              </w:rPr>
            </w:pPr>
            <w:r w:rsidRPr="00DA10CA">
              <w:rPr>
                <w:rFonts w:ascii="Arial" w:hAnsi="Arial" w:cs="Arial"/>
                <w:color w:val="000000"/>
                <w:sz w:val="28"/>
                <w:szCs w:val="28"/>
              </w:rPr>
              <w:t>…</w:t>
            </w:r>
          </w:p>
        </w:tc>
        <w:tc>
          <w:tcPr>
            <w:tcW w:w="1818" w:type="dxa"/>
            <w:tcBorders>
              <w:top w:val="nil"/>
              <w:left w:val="nil"/>
              <w:bottom w:val="single" w:sz="4" w:space="0" w:color="auto"/>
              <w:right w:val="single" w:sz="4" w:space="0" w:color="auto"/>
            </w:tcBorders>
            <w:shd w:val="clear" w:color="auto" w:fill="auto"/>
            <w:vAlign w:val="center"/>
          </w:tcPr>
          <w:p w14:paraId="123EAF30" w14:textId="79DB20C1" w:rsidR="00FC4D8B" w:rsidRPr="00DA10CA" w:rsidRDefault="00FC4D8B" w:rsidP="00DA10CA">
            <w:pPr>
              <w:pStyle w:val="aff8"/>
              <w:jc w:val="both"/>
              <w:rPr>
                <w:rFonts w:ascii="Arial" w:hAnsi="Arial" w:cs="Arial"/>
                <w:color w:val="000000"/>
                <w:sz w:val="28"/>
                <w:szCs w:val="28"/>
              </w:rPr>
            </w:pPr>
            <w:r w:rsidRPr="00DA10CA">
              <w:rPr>
                <w:rFonts w:ascii="Arial" w:hAnsi="Arial" w:cs="Arial"/>
                <w:color w:val="000000"/>
                <w:sz w:val="28"/>
                <w:szCs w:val="28"/>
              </w:rPr>
              <w:t>…</w:t>
            </w:r>
          </w:p>
        </w:tc>
        <w:tc>
          <w:tcPr>
            <w:tcW w:w="710" w:type="dxa"/>
            <w:tcBorders>
              <w:top w:val="nil"/>
              <w:left w:val="nil"/>
              <w:bottom w:val="single" w:sz="4" w:space="0" w:color="auto"/>
              <w:right w:val="single" w:sz="4" w:space="0" w:color="auto"/>
            </w:tcBorders>
            <w:shd w:val="clear" w:color="auto" w:fill="auto"/>
            <w:vAlign w:val="center"/>
          </w:tcPr>
          <w:p w14:paraId="09D37E96" w14:textId="66848E7D" w:rsidR="00FC4D8B" w:rsidRPr="00DA10CA" w:rsidRDefault="00FC4D8B" w:rsidP="00DA10CA">
            <w:pPr>
              <w:pStyle w:val="aff8"/>
              <w:jc w:val="both"/>
              <w:rPr>
                <w:rFonts w:ascii="Arial" w:hAnsi="Arial" w:cs="Arial"/>
                <w:color w:val="000000"/>
                <w:sz w:val="28"/>
                <w:szCs w:val="28"/>
              </w:rPr>
            </w:pPr>
            <w:r w:rsidRPr="00DA10CA">
              <w:rPr>
                <w:rFonts w:ascii="Arial" w:hAnsi="Arial" w:cs="Arial"/>
                <w:color w:val="000000"/>
                <w:sz w:val="28"/>
                <w:szCs w:val="28"/>
              </w:rPr>
              <w:t>…</w:t>
            </w:r>
          </w:p>
        </w:tc>
      </w:tr>
      <w:tr w:rsidR="00FC4D8B" w:rsidRPr="00DA10CA" w14:paraId="20618DFD" w14:textId="77777777" w:rsidTr="00F75513">
        <w:trPr>
          <w:trHeight w:val="70"/>
        </w:trPr>
        <w:tc>
          <w:tcPr>
            <w:tcW w:w="4678"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4921A7" w14:textId="72E7844C" w:rsidR="00FC4D8B" w:rsidRPr="00DA10CA" w:rsidRDefault="00FC4D8B" w:rsidP="00DA10CA">
            <w:pPr>
              <w:pStyle w:val="aff8"/>
              <w:jc w:val="both"/>
              <w:rPr>
                <w:rFonts w:ascii="Arial" w:hAnsi="Arial" w:cs="Arial"/>
                <w:b/>
                <w:bCs/>
                <w:color w:val="000000"/>
                <w:sz w:val="28"/>
                <w:szCs w:val="28"/>
              </w:rPr>
            </w:pPr>
            <w:r w:rsidRPr="00DA10CA">
              <w:rPr>
                <w:rFonts w:ascii="Arial" w:hAnsi="Arial" w:cs="Arial"/>
                <w:b/>
                <w:bCs/>
                <w:sz w:val="28"/>
                <w:szCs w:val="28"/>
              </w:rPr>
              <w:t>ИТОГО</w:t>
            </w:r>
          </w:p>
        </w:tc>
        <w:tc>
          <w:tcPr>
            <w:tcW w:w="1726" w:type="dxa"/>
            <w:gridSpan w:val="2"/>
            <w:tcBorders>
              <w:top w:val="nil"/>
              <w:left w:val="nil"/>
              <w:bottom w:val="single" w:sz="4" w:space="0" w:color="auto"/>
              <w:right w:val="single" w:sz="4" w:space="0" w:color="auto"/>
            </w:tcBorders>
            <w:shd w:val="clear" w:color="auto" w:fill="auto"/>
            <w:vAlign w:val="center"/>
            <w:hideMark/>
          </w:tcPr>
          <w:p w14:paraId="579CFF73" w14:textId="31D7D99B"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709" w:type="dxa"/>
            <w:gridSpan w:val="2"/>
            <w:tcBorders>
              <w:top w:val="nil"/>
              <w:left w:val="nil"/>
              <w:bottom w:val="single" w:sz="4" w:space="0" w:color="auto"/>
              <w:right w:val="single" w:sz="4" w:space="0" w:color="auto"/>
            </w:tcBorders>
            <w:shd w:val="clear" w:color="auto" w:fill="auto"/>
            <w:vAlign w:val="center"/>
            <w:hideMark/>
          </w:tcPr>
          <w:p w14:paraId="3D00BB50" w14:textId="327BBA87"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1818" w:type="dxa"/>
            <w:tcBorders>
              <w:top w:val="nil"/>
              <w:left w:val="nil"/>
              <w:bottom w:val="single" w:sz="4" w:space="0" w:color="auto"/>
              <w:right w:val="single" w:sz="4" w:space="0" w:color="auto"/>
            </w:tcBorders>
            <w:shd w:val="clear" w:color="auto" w:fill="auto"/>
            <w:vAlign w:val="center"/>
            <w:hideMark/>
          </w:tcPr>
          <w:p w14:paraId="601ED26A" w14:textId="1E1B3AE0"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710" w:type="dxa"/>
            <w:tcBorders>
              <w:top w:val="nil"/>
              <w:left w:val="nil"/>
              <w:bottom w:val="single" w:sz="4" w:space="0" w:color="auto"/>
              <w:right w:val="single" w:sz="4" w:space="0" w:color="auto"/>
            </w:tcBorders>
            <w:shd w:val="clear" w:color="auto" w:fill="auto"/>
            <w:vAlign w:val="center"/>
            <w:hideMark/>
          </w:tcPr>
          <w:p w14:paraId="197B0AFF" w14:textId="5D2F9064"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r>
      <w:tr w:rsidR="0007750C" w:rsidRPr="00DA10CA" w14:paraId="1506256B" w14:textId="77777777" w:rsidTr="00F75513">
        <w:trPr>
          <w:trHeight w:val="70"/>
        </w:trPr>
        <w:tc>
          <w:tcPr>
            <w:tcW w:w="9641" w:type="dxa"/>
            <w:gridSpan w:val="10"/>
            <w:tcBorders>
              <w:top w:val="nil"/>
              <w:left w:val="single" w:sz="4" w:space="0" w:color="auto"/>
              <w:bottom w:val="single" w:sz="4" w:space="0" w:color="auto"/>
              <w:right w:val="single" w:sz="4" w:space="0" w:color="auto"/>
            </w:tcBorders>
            <w:shd w:val="clear" w:color="auto" w:fill="auto"/>
            <w:vAlign w:val="center"/>
          </w:tcPr>
          <w:p w14:paraId="1BFEB22D" w14:textId="0B81617B" w:rsidR="0007750C" w:rsidRPr="00DA10CA" w:rsidRDefault="0007750C" w:rsidP="00DA10CA">
            <w:pPr>
              <w:pStyle w:val="aff8"/>
              <w:jc w:val="both"/>
              <w:rPr>
                <w:rFonts w:ascii="Arial" w:hAnsi="Arial" w:cs="Arial"/>
                <w:b/>
                <w:color w:val="000000"/>
                <w:sz w:val="28"/>
                <w:szCs w:val="28"/>
              </w:rPr>
            </w:pPr>
            <w:r w:rsidRPr="00DA10CA">
              <w:rPr>
                <w:rFonts w:ascii="Arial" w:hAnsi="Arial" w:cs="Arial"/>
                <w:b/>
                <w:color w:val="000000"/>
                <w:sz w:val="28"/>
                <w:szCs w:val="28"/>
              </w:rPr>
              <w:t>г</w:t>
            </w:r>
            <w:r w:rsidRPr="00DA10CA">
              <w:rPr>
                <w:rFonts w:ascii="Arial" w:hAnsi="Arial" w:cs="Arial"/>
                <w:b/>
                <w:color w:val="000000"/>
                <w:sz w:val="28"/>
                <w:szCs w:val="28"/>
                <w:lang w:val="en-US"/>
              </w:rPr>
              <w:t xml:space="preserve">. </w:t>
            </w:r>
            <w:r w:rsidRPr="00DA10CA">
              <w:rPr>
                <w:rFonts w:ascii="Arial" w:hAnsi="Arial" w:cs="Arial"/>
                <w:b/>
                <w:color w:val="000000"/>
                <w:sz w:val="28"/>
                <w:szCs w:val="28"/>
              </w:rPr>
              <w:t>Шымкент</w:t>
            </w:r>
          </w:p>
        </w:tc>
      </w:tr>
      <w:tr w:rsidR="00FC4D8B" w:rsidRPr="00DA10CA" w14:paraId="00FDE263" w14:textId="77777777" w:rsidTr="00BE4211">
        <w:trPr>
          <w:trHeight w:val="70"/>
        </w:trPr>
        <w:tc>
          <w:tcPr>
            <w:tcW w:w="551" w:type="dxa"/>
            <w:tcBorders>
              <w:top w:val="nil"/>
              <w:left w:val="single" w:sz="4" w:space="0" w:color="auto"/>
              <w:bottom w:val="single" w:sz="4" w:space="0" w:color="auto"/>
              <w:right w:val="single" w:sz="4" w:space="0" w:color="auto"/>
            </w:tcBorders>
            <w:shd w:val="clear" w:color="auto" w:fill="auto"/>
            <w:vAlign w:val="center"/>
            <w:hideMark/>
          </w:tcPr>
          <w:p w14:paraId="39515C88" w14:textId="05004A10" w:rsidR="00FC4D8B" w:rsidRPr="00DA10CA" w:rsidRDefault="00FC4D8B" w:rsidP="00DA10CA">
            <w:pPr>
              <w:pStyle w:val="aff8"/>
              <w:jc w:val="both"/>
              <w:rPr>
                <w:rFonts w:ascii="Arial" w:hAnsi="Arial" w:cs="Arial"/>
                <w:color w:val="000000"/>
                <w:sz w:val="28"/>
                <w:szCs w:val="28"/>
                <w:lang w:val="en-US"/>
              </w:rPr>
            </w:pPr>
            <w:r w:rsidRPr="00DA10CA">
              <w:rPr>
                <w:rFonts w:ascii="Arial" w:hAnsi="Arial" w:cs="Arial"/>
                <w:sz w:val="28"/>
                <w:szCs w:val="28"/>
              </w:rPr>
              <w:t>1</w:t>
            </w:r>
          </w:p>
        </w:tc>
        <w:tc>
          <w:tcPr>
            <w:tcW w:w="4127" w:type="dxa"/>
            <w:gridSpan w:val="3"/>
            <w:tcBorders>
              <w:top w:val="nil"/>
              <w:left w:val="nil"/>
              <w:bottom w:val="single" w:sz="4" w:space="0" w:color="auto"/>
              <w:right w:val="single" w:sz="4" w:space="0" w:color="auto"/>
            </w:tcBorders>
            <w:shd w:val="clear" w:color="auto" w:fill="auto"/>
            <w:vAlign w:val="center"/>
          </w:tcPr>
          <w:p w14:paraId="0157A4ED" w14:textId="0939DFA2" w:rsidR="00FC4D8B" w:rsidRPr="00DA10CA" w:rsidRDefault="00FC4D8B" w:rsidP="00DA10CA">
            <w:pPr>
              <w:pStyle w:val="aff8"/>
              <w:jc w:val="both"/>
              <w:rPr>
                <w:rFonts w:ascii="Arial" w:hAnsi="Arial" w:cs="Arial"/>
                <w:color w:val="000000"/>
                <w:sz w:val="28"/>
                <w:szCs w:val="28"/>
                <w:lang w:val="en-US"/>
              </w:rPr>
            </w:pPr>
            <w:r w:rsidRPr="00DA10CA">
              <w:rPr>
                <w:rFonts w:ascii="Arial" w:hAnsi="Arial" w:cs="Arial"/>
                <w:sz w:val="28"/>
                <w:szCs w:val="28"/>
              </w:rPr>
              <w:t>ХХХ</w:t>
            </w:r>
          </w:p>
        </w:tc>
        <w:tc>
          <w:tcPr>
            <w:tcW w:w="1726" w:type="dxa"/>
            <w:gridSpan w:val="2"/>
            <w:tcBorders>
              <w:top w:val="nil"/>
              <w:left w:val="nil"/>
              <w:bottom w:val="single" w:sz="4" w:space="0" w:color="auto"/>
              <w:right w:val="single" w:sz="4" w:space="0" w:color="auto"/>
            </w:tcBorders>
            <w:shd w:val="clear" w:color="auto" w:fill="auto"/>
            <w:vAlign w:val="center"/>
          </w:tcPr>
          <w:p w14:paraId="1A5ED192" w14:textId="4E63C96D" w:rsidR="00FC4D8B" w:rsidRPr="00DA10CA" w:rsidRDefault="00FC4D8B" w:rsidP="00DA10CA">
            <w:pPr>
              <w:pStyle w:val="aff8"/>
              <w:jc w:val="both"/>
              <w:rPr>
                <w:rFonts w:ascii="Arial" w:hAnsi="Arial" w:cs="Arial"/>
                <w:color w:val="000000"/>
                <w:sz w:val="28"/>
                <w:szCs w:val="28"/>
                <w:lang w:val="en-US"/>
              </w:rPr>
            </w:pPr>
            <w:r w:rsidRPr="00DA10CA">
              <w:rPr>
                <w:rFonts w:ascii="Arial" w:hAnsi="Arial" w:cs="Arial"/>
                <w:sz w:val="28"/>
                <w:szCs w:val="28"/>
              </w:rPr>
              <w:t>ХХХ</w:t>
            </w:r>
          </w:p>
        </w:tc>
        <w:tc>
          <w:tcPr>
            <w:tcW w:w="709" w:type="dxa"/>
            <w:gridSpan w:val="2"/>
            <w:tcBorders>
              <w:top w:val="nil"/>
              <w:left w:val="nil"/>
              <w:bottom w:val="single" w:sz="4" w:space="0" w:color="auto"/>
              <w:right w:val="single" w:sz="4" w:space="0" w:color="auto"/>
            </w:tcBorders>
            <w:shd w:val="clear" w:color="auto" w:fill="auto"/>
            <w:vAlign w:val="center"/>
          </w:tcPr>
          <w:p w14:paraId="429A8DBB" w14:textId="7B8E9A67" w:rsidR="00FC4D8B" w:rsidRPr="00DA10CA" w:rsidRDefault="00FC4D8B" w:rsidP="00DA10CA">
            <w:pPr>
              <w:pStyle w:val="aff8"/>
              <w:jc w:val="both"/>
              <w:rPr>
                <w:rFonts w:ascii="Arial" w:hAnsi="Arial" w:cs="Arial"/>
                <w:b/>
                <w:bCs/>
                <w:color w:val="000000"/>
                <w:sz w:val="28"/>
                <w:szCs w:val="28"/>
                <w:lang w:val="en-US"/>
              </w:rPr>
            </w:pPr>
            <w:r w:rsidRPr="00DA10CA">
              <w:rPr>
                <w:rFonts w:ascii="Arial" w:hAnsi="Arial" w:cs="Arial"/>
                <w:sz w:val="28"/>
                <w:szCs w:val="28"/>
              </w:rPr>
              <w:t>ХХХ</w:t>
            </w:r>
          </w:p>
        </w:tc>
        <w:tc>
          <w:tcPr>
            <w:tcW w:w="1818" w:type="dxa"/>
            <w:tcBorders>
              <w:top w:val="nil"/>
              <w:left w:val="nil"/>
              <w:bottom w:val="single" w:sz="4" w:space="0" w:color="auto"/>
              <w:right w:val="single" w:sz="4" w:space="0" w:color="auto"/>
            </w:tcBorders>
            <w:shd w:val="clear" w:color="auto" w:fill="auto"/>
            <w:vAlign w:val="center"/>
          </w:tcPr>
          <w:p w14:paraId="3E3C0D0C" w14:textId="5E53DA3B" w:rsidR="00FC4D8B" w:rsidRPr="00DA10CA" w:rsidRDefault="00FC4D8B" w:rsidP="00DA10CA">
            <w:pPr>
              <w:pStyle w:val="aff8"/>
              <w:jc w:val="both"/>
              <w:rPr>
                <w:rFonts w:ascii="Arial" w:hAnsi="Arial" w:cs="Arial"/>
                <w:color w:val="000000"/>
                <w:sz w:val="28"/>
                <w:szCs w:val="28"/>
                <w:lang w:val="en-US"/>
              </w:rPr>
            </w:pPr>
            <w:r w:rsidRPr="00DA10CA">
              <w:rPr>
                <w:rFonts w:ascii="Arial" w:hAnsi="Arial" w:cs="Arial"/>
                <w:sz w:val="28"/>
                <w:szCs w:val="28"/>
              </w:rPr>
              <w:t>ХХХ</w:t>
            </w:r>
          </w:p>
        </w:tc>
        <w:tc>
          <w:tcPr>
            <w:tcW w:w="710" w:type="dxa"/>
            <w:tcBorders>
              <w:top w:val="nil"/>
              <w:left w:val="nil"/>
              <w:bottom w:val="single" w:sz="4" w:space="0" w:color="auto"/>
              <w:right w:val="single" w:sz="4" w:space="0" w:color="auto"/>
            </w:tcBorders>
            <w:shd w:val="clear" w:color="auto" w:fill="auto"/>
            <w:vAlign w:val="center"/>
          </w:tcPr>
          <w:p w14:paraId="20CD59E1" w14:textId="49B8D293" w:rsidR="00FC4D8B" w:rsidRPr="00DA10CA" w:rsidRDefault="00FC4D8B" w:rsidP="00DA10CA">
            <w:pPr>
              <w:pStyle w:val="aff8"/>
              <w:jc w:val="both"/>
              <w:rPr>
                <w:rFonts w:ascii="Arial" w:hAnsi="Arial" w:cs="Arial"/>
                <w:b/>
                <w:bCs/>
                <w:color w:val="000000"/>
                <w:sz w:val="28"/>
                <w:szCs w:val="28"/>
                <w:lang w:val="en-US"/>
              </w:rPr>
            </w:pPr>
            <w:r w:rsidRPr="00DA10CA">
              <w:rPr>
                <w:rFonts w:ascii="Arial" w:hAnsi="Arial" w:cs="Arial"/>
                <w:sz w:val="28"/>
                <w:szCs w:val="28"/>
              </w:rPr>
              <w:t>ХХХ</w:t>
            </w:r>
          </w:p>
        </w:tc>
      </w:tr>
      <w:tr w:rsidR="00FC4D8B" w:rsidRPr="00DA10CA" w14:paraId="6FD5BEAC" w14:textId="77777777" w:rsidTr="00BE4211">
        <w:trPr>
          <w:trHeight w:val="70"/>
        </w:trPr>
        <w:tc>
          <w:tcPr>
            <w:tcW w:w="551" w:type="dxa"/>
            <w:tcBorders>
              <w:top w:val="nil"/>
              <w:left w:val="single" w:sz="4" w:space="0" w:color="auto"/>
              <w:bottom w:val="single" w:sz="4" w:space="0" w:color="auto"/>
              <w:right w:val="single" w:sz="4" w:space="0" w:color="auto"/>
            </w:tcBorders>
            <w:shd w:val="clear" w:color="auto" w:fill="auto"/>
            <w:vAlign w:val="center"/>
            <w:hideMark/>
          </w:tcPr>
          <w:p w14:paraId="26E294AE" w14:textId="25F8AA96" w:rsidR="00FC4D8B" w:rsidRPr="00DA10CA" w:rsidRDefault="00FC4D8B" w:rsidP="00DA10CA">
            <w:pPr>
              <w:pStyle w:val="aff8"/>
              <w:jc w:val="both"/>
              <w:rPr>
                <w:rFonts w:ascii="Arial" w:hAnsi="Arial" w:cs="Arial"/>
                <w:color w:val="000000"/>
                <w:sz w:val="28"/>
                <w:szCs w:val="28"/>
                <w:lang w:val="en-US"/>
              </w:rPr>
            </w:pPr>
            <w:r w:rsidRPr="00DA10CA">
              <w:rPr>
                <w:rFonts w:ascii="Arial" w:hAnsi="Arial" w:cs="Arial"/>
                <w:sz w:val="28"/>
                <w:szCs w:val="28"/>
              </w:rPr>
              <w:t>2</w:t>
            </w:r>
          </w:p>
        </w:tc>
        <w:tc>
          <w:tcPr>
            <w:tcW w:w="4127" w:type="dxa"/>
            <w:gridSpan w:val="3"/>
            <w:tcBorders>
              <w:top w:val="nil"/>
              <w:left w:val="nil"/>
              <w:bottom w:val="single" w:sz="4" w:space="0" w:color="auto"/>
              <w:right w:val="single" w:sz="4" w:space="0" w:color="auto"/>
            </w:tcBorders>
            <w:shd w:val="clear" w:color="auto" w:fill="auto"/>
            <w:vAlign w:val="center"/>
          </w:tcPr>
          <w:p w14:paraId="5D6EB133" w14:textId="6FD63BAE" w:rsidR="00FC4D8B" w:rsidRPr="00DA10CA" w:rsidRDefault="00FC4D8B" w:rsidP="00DA10CA">
            <w:pPr>
              <w:pStyle w:val="aff8"/>
              <w:jc w:val="both"/>
              <w:rPr>
                <w:rFonts w:ascii="Arial" w:hAnsi="Arial" w:cs="Arial"/>
                <w:color w:val="000000"/>
                <w:sz w:val="28"/>
                <w:szCs w:val="28"/>
                <w:lang w:val="en-US"/>
              </w:rPr>
            </w:pPr>
            <w:r w:rsidRPr="00DA10CA">
              <w:rPr>
                <w:rFonts w:ascii="Arial" w:hAnsi="Arial" w:cs="Arial"/>
                <w:sz w:val="28"/>
                <w:szCs w:val="28"/>
              </w:rPr>
              <w:t>ХХХ</w:t>
            </w:r>
          </w:p>
        </w:tc>
        <w:tc>
          <w:tcPr>
            <w:tcW w:w="1726" w:type="dxa"/>
            <w:gridSpan w:val="2"/>
            <w:tcBorders>
              <w:top w:val="nil"/>
              <w:left w:val="nil"/>
              <w:bottom w:val="single" w:sz="4" w:space="0" w:color="auto"/>
              <w:right w:val="single" w:sz="4" w:space="0" w:color="auto"/>
            </w:tcBorders>
            <w:shd w:val="clear" w:color="auto" w:fill="auto"/>
            <w:vAlign w:val="center"/>
          </w:tcPr>
          <w:p w14:paraId="7A90DCA2" w14:textId="40576B89" w:rsidR="00FC4D8B" w:rsidRPr="00DA10CA" w:rsidRDefault="00FC4D8B" w:rsidP="00DA10CA">
            <w:pPr>
              <w:pStyle w:val="aff8"/>
              <w:jc w:val="both"/>
              <w:rPr>
                <w:rFonts w:ascii="Arial" w:hAnsi="Arial" w:cs="Arial"/>
                <w:color w:val="000000"/>
                <w:sz w:val="28"/>
                <w:szCs w:val="28"/>
                <w:lang w:val="en-US"/>
              </w:rPr>
            </w:pPr>
            <w:r w:rsidRPr="00DA10CA">
              <w:rPr>
                <w:rFonts w:ascii="Arial" w:hAnsi="Arial" w:cs="Arial"/>
                <w:sz w:val="28"/>
                <w:szCs w:val="28"/>
              </w:rPr>
              <w:t>ХХХ</w:t>
            </w:r>
          </w:p>
        </w:tc>
        <w:tc>
          <w:tcPr>
            <w:tcW w:w="709" w:type="dxa"/>
            <w:gridSpan w:val="2"/>
            <w:tcBorders>
              <w:top w:val="nil"/>
              <w:left w:val="nil"/>
              <w:bottom w:val="single" w:sz="4" w:space="0" w:color="auto"/>
              <w:right w:val="single" w:sz="4" w:space="0" w:color="auto"/>
            </w:tcBorders>
            <w:shd w:val="clear" w:color="auto" w:fill="auto"/>
            <w:vAlign w:val="center"/>
          </w:tcPr>
          <w:p w14:paraId="226D38FA" w14:textId="507179A4" w:rsidR="00FC4D8B" w:rsidRPr="00DA10CA" w:rsidRDefault="00FC4D8B" w:rsidP="00DA10CA">
            <w:pPr>
              <w:pStyle w:val="aff8"/>
              <w:jc w:val="both"/>
              <w:rPr>
                <w:rFonts w:ascii="Arial" w:hAnsi="Arial" w:cs="Arial"/>
                <w:b/>
                <w:bCs/>
                <w:color w:val="000000"/>
                <w:sz w:val="28"/>
                <w:szCs w:val="28"/>
                <w:lang w:val="en-US"/>
              </w:rPr>
            </w:pPr>
            <w:r w:rsidRPr="00DA10CA">
              <w:rPr>
                <w:rFonts w:ascii="Arial" w:hAnsi="Arial" w:cs="Arial"/>
                <w:sz w:val="28"/>
                <w:szCs w:val="28"/>
              </w:rPr>
              <w:t>ХХХ</w:t>
            </w:r>
          </w:p>
        </w:tc>
        <w:tc>
          <w:tcPr>
            <w:tcW w:w="1818" w:type="dxa"/>
            <w:tcBorders>
              <w:top w:val="nil"/>
              <w:left w:val="nil"/>
              <w:bottom w:val="single" w:sz="4" w:space="0" w:color="auto"/>
              <w:right w:val="single" w:sz="4" w:space="0" w:color="auto"/>
            </w:tcBorders>
            <w:shd w:val="clear" w:color="auto" w:fill="auto"/>
            <w:vAlign w:val="center"/>
          </w:tcPr>
          <w:p w14:paraId="532F87B1" w14:textId="3F08153F" w:rsidR="00FC4D8B" w:rsidRPr="00DA10CA" w:rsidRDefault="00FC4D8B" w:rsidP="00DA10CA">
            <w:pPr>
              <w:pStyle w:val="aff8"/>
              <w:jc w:val="both"/>
              <w:rPr>
                <w:rFonts w:ascii="Arial" w:hAnsi="Arial" w:cs="Arial"/>
                <w:color w:val="000000"/>
                <w:sz w:val="28"/>
                <w:szCs w:val="28"/>
                <w:lang w:val="en-US"/>
              </w:rPr>
            </w:pPr>
            <w:r w:rsidRPr="00DA10CA">
              <w:rPr>
                <w:rFonts w:ascii="Arial" w:hAnsi="Arial" w:cs="Arial"/>
                <w:sz w:val="28"/>
                <w:szCs w:val="28"/>
              </w:rPr>
              <w:t>ХХХ</w:t>
            </w:r>
          </w:p>
        </w:tc>
        <w:tc>
          <w:tcPr>
            <w:tcW w:w="710" w:type="dxa"/>
            <w:tcBorders>
              <w:top w:val="nil"/>
              <w:left w:val="nil"/>
              <w:bottom w:val="single" w:sz="4" w:space="0" w:color="auto"/>
              <w:right w:val="single" w:sz="4" w:space="0" w:color="auto"/>
            </w:tcBorders>
            <w:shd w:val="clear" w:color="auto" w:fill="auto"/>
            <w:vAlign w:val="center"/>
          </w:tcPr>
          <w:p w14:paraId="617565F8" w14:textId="610B90C2" w:rsidR="00FC4D8B" w:rsidRPr="00DA10CA" w:rsidRDefault="00FC4D8B" w:rsidP="00DA10CA">
            <w:pPr>
              <w:pStyle w:val="aff8"/>
              <w:jc w:val="both"/>
              <w:rPr>
                <w:rFonts w:ascii="Arial" w:hAnsi="Arial" w:cs="Arial"/>
                <w:b/>
                <w:bCs/>
                <w:color w:val="000000"/>
                <w:sz w:val="28"/>
                <w:szCs w:val="28"/>
                <w:lang w:val="en-US"/>
              </w:rPr>
            </w:pPr>
            <w:r w:rsidRPr="00DA10CA">
              <w:rPr>
                <w:rFonts w:ascii="Arial" w:hAnsi="Arial" w:cs="Arial"/>
                <w:sz w:val="28"/>
                <w:szCs w:val="28"/>
              </w:rPr>
              <w:t>ХХХ</w:t>
            </w:r>
          </w:p>
        </w:tc>
      </w:tr>
      <w:tr w:rsidR="00FC4D8B" w:rsidRPr="00DA10CA" w14:paraId="38F1412A" w14:textId="77777777" w:rsidTr="00BE4211">
        <w:trPr>
          <w:trHeight w:val="70"/>
        </w:trPr>
        <w:tc>
          <w:tcPr>
            <w:tcW w:w="551" w:type="dxa"/>
            <w:tcBorders>
              <w:top w:val="nil"/>
              <w:left w:val="single" w:sz="4" w:space="0" w:color="auto"/>
              <w:bottom w:val="single" w:sz="4" w:space="0" w:color="auto"/>
              <w:right w:val="single" w:sz="4" w:space="0" w:color="auto"/>
            </w:tcBorders>
            <w:shd w:val="clear" w:color="auto" w:fill="auto"/>
            <w:vAlign w:val="center"/>
            <w:hideMark/>
          </w:tcPr>
          <w:p w14:paraId="7600B5AE" w14:textId="6026E56C" w:rsidR="00FC4D8B" w:rsidRPr="00DA10CA" w:rsidRDefault="00FC4D8B" w:rsidP="00DA10CA">
            <w:pPr>
              <w:pStyle w:val="aff8"/>
              <w:jc w:val="both"/>
              <w:rPr>
                <w:rFonts w:ascii="Arial" w:hAnsi="Arial" w:cs="Arial"/>
                <w:color w:val="000000"/>
                <w:sz w:val="28"/>
                <w:szCs w:val="28"/>
                <w:lang w:val="en-US"/>
              </w:rPr>
            </w:pPr>
            <w:r w:rsidRPr="00DA10CA">
              <w:rPr>
                <w:rFonts w:ascii="Arial" w:hAnsi="Arial" w:cs="Arial"/>
                <w:sz w:val="28"/>
                <w:szCs w:val="28"/>
              </w:rPr>
              <w:t>3</w:t>
            </w:r>
          </w:p>
        </w:tc>
        <w:tc>
          <w:tcPr>
            <w:tcW w:w="4127" w:type="dxa"/>
            <w:gridSpan w:val="3"/>
            <w:tcBorders>
              <w:top w:val="nil"/>
              <w:left w:val="nil"/>
              <w:bottom w:val="single" w:sz="4" w:space="0" w:color="auto"/>
              <w:right w:val="single" w:sz="4" w:space="0" w:color="auto"/>
            </w:tcBorders>
            <w:shd w:val="clear" w:color="auto" w:fill="auto"/>
            <w:vAlign w:val="center"/>
          </w:tcPr>
          <w:p w14:paraId="1446D551" w14:textId="548CBC93"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1726" w:type="dxa"/>
            <w:gridSpan w:val="2"/>
            <w:tcBorders>
              <w:top w:val="nil"/>
              <w:left w:val="nil"/>
              <w:bottom w:val="single" w:sz="4" w:space="0" w:color="auto"/>
              <w:right w:val="single" w:sz="4" w:space="0" w:color="auto"/>
            </w:tcBorders>
            <w:shd w:val="clear" w:color="auto" w:fill="auto"/>
            <w:vAlign w:val="center"/>
          </w:tcPr>
          <w:p w14:paraId="7C7236B3" w14:textId="316235F9"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09" w:type="dxa"/>
            <w:gridSpan w:val="2"/>
            <w:tcBorders>
              <w:top w:val="nil"/>
              <w:left w:val="nil"/>
              <w:bottom w:val="single" w:sz="4" w:space="0" w:color="auto"/>
              <w:right w:val="single" w:sz="4" w:space="0" w:color="auto"/>
            </w:tcBorders>
            <w:shd w:val="clear" w:color="auto" w:fill="auto"/>
            <w:vAlign w:val="center"/>
          </w:tcPr>
          <w:p w14:paraId="44A96CA9" w14:textId="3EADAC98"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1818" w:type="dxa"/>
            <w:tcBorders>
              <w:top w:val="nil"/>
              <w:left w:val="nil"/>
              <w:bottom w:val="single" w:sz="4" w:space="0" w:color="auto"/>
              <w:right w:val="single" w:sz="4" w:space="0" w:color="auto"/>
            </w:tcBorders>
            <w:shd w:val="clear" w:color="auto" w:fill="auto"/>
            <w:vAlign w:val="center"/>
          </w:tcPr>
          <w:p w14:paraId="32BA5E25" w14:textId="044CCDF8"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10" w:type="dxa"/>
            <w:tcBorders>
              <w:top w:val="nil"/>
              <w:left w:val="nil"/>
              <w:bottom w:val="single" w:sz="4" w:space="0" w:color="auto"/>
              <w:right w:val="single" w:sz="4" w:space="0" w:color="auto"/>
            </w:tcBorders>
            <w:shd w:val="clear" w:color="auto" w:fill="auto"/>
            <w:vAlign w:val="center"/>
          </w:tcPr>
          <w:p w14:paraId="32BA879C" w14:textId="6912F7F3"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r>
      <w:tr w:rsidR="00FC4D8B" w:rsidRPr="00DA10CA" w14:paraId="3521209D" w14:textId="77777777" w:rsidTr="00BE4211">
        <w:trPr>
          <w:trHeight w:val="70"/>
        </w:trPr>
        <w:tc>
          <w:tcPr>
            <w:tcW w:w="551" w:type="dxa"/>
            <w:tcBorders>
              <w:top w:val="nil"/>
              <w:left w:val="single" w:sz="4" w:space="0" w:color="auto"/>
              <w:bottom w:val="single" w:sz="4" w:space="0" w:color="auto"/>
              <w:right w:val="single" w:sz="4" w:space="0" w:color="auto"/>
            </w:tcBorders>
            <w:shd w:val="clear" w:color="auto" w:fill="auto"/>
            <w:vAlign w:val="center"/>
            <w:hideMark/>
          </w:tcPr>
          <w:p w14:paraId="1A5DCBC4" w14:textId="1B137119"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4</w:t>
            </w:r>
          </w:p>
        </w:tc>
        <w:tc>
          <w:tcPr>
            <w:tcW w:w="4127" w:type="dxa"/>
            <w:gridSpan w:val="3"/>
            <w:tcBorders>
              <w:top w:val="nil"/>
              <w:left w:val="nil"/>
              <w:bottom w:val="single" w:sz="4" w:space="0" w:color="auto"/>
              <w:right w:val="single" w:sz="4" w:space="0" w:color="auto"/>
            </w:tcBorders>
            <w:shd w:val="clear" w:color="auto" w:fill="auto"/>
            <w:vAlign w:val="center"/>
          </w:tcPr>
          <w:p w14:paraId="1B5EDA13" w14:textId="512AAF68"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w:t>
            </w:r>
          </w:p>
        </w:tc>
        <w:tc>
          <w:tcPr>
            <w:tcW w:w="1726" w:type="dxa"/>
            <w:gridSpan w:val="2"/>
            <w:tcBorders>
              <w:top w:val="nil"/>
              <w:left w:val="nil"/>
              <w:bottom w:val="single" w:sz="4" w:space="0" w:color="auto"/>
              <w:right w:val="single" w:sz="4" w:space="0" w:color="auto"/>
            </w:tcBorders>
            <w:shd w:val="clear" w:color="auto" w:fill="auto"/>
            <w:vAlign w:val="center"/>
          </w:tcPr>
          <w:p w14:paraId="20E0C367" w14:textId="7E3E81AF"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w:t>
            </w:r>
          </w:p>
        </w:tc>
        <w:tc>
          <w:tcPr>
            <w:tcW w:w="709" w:type="dxa"/>
            <w:gridSpan w:val="2"/>
            <w:tcBorders>
              <w:top w:val="nil"/>
              <w:left w:val="nil"/>
              <w:bottom w:val="single" w:sz="4" w:space="0" w:color="auto"/>
              <w:right w:val="single" w:sz="4" w:space="0" w:color="auto"/>
            </w:tcBorders>
            <w:shd w:val="clear" w:color="auto" w:fill="auto"/>
            <w:vAlign w:val="center"/>
          </w:tcPr>
          <w:p w14:paraId="69B4F83E" w14:textId="4FCE8F6B" w:rsidR="00FC4D8B" w:rsidRPr="00DA10CA" w:rsidRDefault="00FC4D8B" w:rsidP="00DA10CA">
            <w:pPr>
              <w:pStyle w:val="aff8"/>
              <w:jc w:val="both"/>
              <w:rPr>
                <w:rFonts w:ascii="Arial" w:hAnsi="Arial" w:cs="Arial"/>
                <w:b/>
                <w:bCs/>
                <w:color w:val="000000"/>
                <w:sz w:val="28"/>
                <w:szCs w:val="28"/>
              </w:rPr>
            </w:pPr>
            <w:r w:rsidRPr="00DA10CA">
              <w:rPr>
                <w:rFonts w:ascii="Arial" w:hAnsi="Arial" w:cs="Arial"/>
                <w:color w:val="000000"/>
                <w:sz w:val="28"/>
                <w:szCs w:val="28"/>
              </w:rPr>
              <w:t>…</w:t>
            </w:r>
          </w:p>
        </w:tc>
        <w:tc>
          <w:tcPr>
            <w:tcW w:w="1818" w:type="dxa"/>
            <w:tcBorders>
              <w:top w:val="nil"/>
              <w:left w:val="nil"/>
              <w:bottom w:val="single" w:sz="4" w:space="0" w:color="auto"/>
              <w:right w:val="single" w:sz="4" w:space="0" w:color="auto"/>
            </w:tcBorders>
            <w:shd w:val="clear" w:color="auto" w:fill="auto"/>
            <w:vAlign w:val="center"/>
          </w:tcPr>
          <w:p w14:paraId="5EA45AB5" w14:textId="163BAC94" w:rsidR="00FC4D8B" w:rsidRPr="00DA10CA" w:rsidRDefault="00FC4D8B" w:rsidP="00DA10CA">
            <w:pPr>
              <w:pStyle w:val="aff8"/>
              <w:jc w:val="both"/>
              <w:rPr>
                <w:rFonts w:ascii="Arial" w:hAnsi="Arial" w:cs="Arial"/>
                <w:color w:val="000000"/>
                <w:sz w:val="28"/>
                <w:szCs w:val="28"/>
              </w:rPr>
            </w:pPr>
            <w:r w:rsidRPr="00DA10CA">
              <w:rPr>
                <w:rFonts w:ascii="Arial" w:hAnsi="Arial" w:cs="Arial"/>
                <w:color w:val="000000"/>
                <w:sz w:val="28"/>
                <w:szCs w:val="28"/>
              </w:rPr>
              <w:t>…</w:t>
            </w:r>
          </w:p>
        </w:tc>
        <w:tc>
          <w:tcPr>
            <w:tcW w:w="710" w:type="dxa"/>
            <w:tcBorders>
              <w:top w:val="nil"/>
              <w:left w:val="nil"/>
              <w:bottom w:val="single" w:sz="4" w:space="0" w:color="auto"/>
              <w:right w:val="single" w:sz="4" w:space="0" w:color="auto"/>
            </w:tcBorders>
            <w:shd w:val="clear" w:color="auto" w:fill="auto"/>
            <w:vAlign w:val="center"/>
          </w:tcPr>
          <w:p w14:paraId="6238B914" w14:textId="7D6DA921" w:rsidR="00FC4D8B" w:rsidRPr="00DA10CA" w:rsidRDefault="00FC4D8B" w:rsidP="00DA10CA">
            <w:pPr>
              <w:pStyle w:val="aff8"/>
              <w:jc w:val="both"/>
              <w:rPr>
                <w:rFonts w:ascii="Arial" w:hAnsi="Arial" w:cs="Arial"/>
                <w:b/>
                <w:bCs/>
                <w:color w:val="000000"/>
                <w:sz w:val="28"/>
                <w:szCs w:val="28"/>
              </w:rPr>
            </w:pPr>
            <w:r w:rsidRPr="00DA10CA">
              <w:rPr>
                <w:rFonts w:ascii="Arial" w:hAnsi="Arial" w:cs="Arial"/>
                <w:color w:val="000000"/>
                <w:sz w:val="28"/>
                <w:szCs w:val="28"/>
              </w:rPr>
              <w:t>…</w:t>
            </w:r>
          </w:p>
        </w:tc>
      </w:tr>
      <w:tr w:rsidR="00FC4D8B" w:rsidRPr="00DA10CA" w14:paraId="65E28B97" w14:textId="77777777" w:rsidTr="00BE4211">
        <w:trPr>
          <w:trHeight w:val="70"/>
        </w:trPr>
        <w:tc>
          <w:tcPr>
            <w:tcW w:w="4678"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B29A92" w14:textId="208979F7" w:rsidR="00FC4D8B" w:rsidRPr="00DA10CA" w:rsidRDefault="00FC4D8B" w:rsidP="00DA10CA">
            <w:pPr>
              <w:pStyle w:val="aff8"/>
              <w:jc w:val="both"/>
              <w:rPr>
                <w:rFonts w:ascii="Arial" w:hAnsi="Arial" w:cs="Arial"/>
                <w:b/>
                <w:bCs/>
                <w:color w:val="000000"/>
                <w:sz w:val="28"/>
                <w:szCs w:val="28"/>
              </w:rPr>
            </w:pPr>
            <w:r w:rsidRPr="00DA10CA">
              <w:rPr>
                <w:rFonts w:ascii="Arial" w:hAnsi="Arial" w:cs="Arial"/>
                <w:b/>
                <w:bCs/>
                <w:sz w:val="28"/>
                <w:szCs w:val="28"/>
              </w:rPr>
              <w:t>ИТОГО</w:t>
            </w:r>
          </w:p>
        </w:tc>
        <w:tc>
          <w:tcPr>
            <w:tcW w:w="1726" w:type="dxa"/>
            <w:gridSpan w:val="2"/>
            <w:tcBorders>
              <w:top w:val="nil"/>
              <w:left w:val="nil"/>
              <w:bottom w:val="single" w:sz="4" w:space="0" w:color="auto"/>
              <w:right w:val="single" w:sz="4" w:space="0" w:color="auto"/>
            </w:tcBorders>
            <w:shd w:val="clear" w:color="auto" w:fill="auto"/>
            <w:vAlign w:val="center"/>
          </w:tcPr>
          <w:p w14:paraId="77E0BB1D" w14:textId="2F0639C1"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709" w:type="dxa"/>
            <w:gridSpan w:val="2"/>
            <w:tcBorders>
              <w:top w:val="nil"/>
              <w:left w:val="nil"/>
              <w:bottom w:val="single" w:sz="4" w:space="0" w:color="auto"/>
              <w:right w:val="single" w:sz="4" w:space="0" w:color="auto"/>
            </w:tcBorders>
            <w:shd w:val="clear" w:color="auto" w:fill="auto"/>
            <w:vAlign w:val="center"/>
          </w:tcPr>
          <w:p w14:paraId="03772CEB" w14:textId="35CD88BF"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1818" w:type="dxa"/>
            <w:tcBorders>
              <w:top w:val="nil"/>
              <w:left w:val="nil"/>
              <w:bottom w:val="single" w:sz="4" w:space="0" w:color="auto"/>
              <w:right w:val="single" w:sz="4" w:space="0" w:color="auto"/>
            </w:tcBorders>
            <w:shd w:val="clear" w:color="auto" w:fill="auto"/>
            <w:vAlign w:val="center"/>
          </w:tcPr>
          <w:p w14:paraId="0E02DDB5" w14:textId="14AAC255"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710" w:type="dxa"/>
            <w:tcBorders>
              <w:top w:val="nil"/>
              <w:left w:val="nil"/>
              <w:bottom w:val="single" w:sz="4" w:space="0" w:color="auto"/>
              <w:right w:val="single" w:sz="4" w:space="0" w:color="auto"/>
            </w:tcBorders>
            <w:shd w:val="clear" w:color="auto" w:fill="auto"/>
            <w:vAlign w:val="center"/>
          </w:tcPr>
          <w:p w14:paraId="1F003449" w14:textId="440DADAD"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r>
      <w:tr w:rsidR="0007750C" w:rsidRPr="00DA10CA" w14:paraId="1B0B7CA9" w14:textId="77777777" w:rsidTr="00F75513">
        <w:trPr>
          <w:trHeight w:val="70"/>
        </w:trPr>
        <w:tc>
          <w:tcPr>
            <w:tcW w:w="9641" w:type="dxa"/>
            <w:gridSpan w:val="10"/>
            <w:tcBorders>
              <w:top w:val="nil"/>
              <w:left w:val="single" w:sz="4" w:space="0" w:color="auto"/>
              <w:bottom w:val="single" w:sz="4" w:space="0" w:color="auto"/>
              <w:right w:val="single" w:sz="4" w:space="0" w:color="auto"/>
            </w:tcBorders>
            <w:shd w:val="clear" w:color="auto" w:fill="auto"/>
            <w:vAlign w:val="center"/>
          </w:tcPr>
          <w:p w14:paraId="54E61DA1" w14:textId="4700F719" w:rsidR="0007750C" w:rsidRPr="00DA10CA" w:rsidRDefault="0007750C" w:rsidP="00DA10CA">
            <w:pPr>
              <w:pStyle w:val="aff8"/>
              <w:jc w:val="both"/>
              <w:rPr>
                <w:rFonts w:ascii="Arial" w:hAnsi="Arial" w:cs="Arial"/>
                <w:b/>
                <w:bCs/>
                <w:color w:val="000000"/>
                <w:sz w:val="28"/>
                <w:szCs w:val="28"/>
              </w:rPr>
            </w:pPr>
            <w:r w:rsidRPr="00DA10CA">
              <w:rPr>
                <w:rFonts w:ascii="Arial" w:hAnsi="Arial" w:cs="Arial"/>
                <w:b/>
                <w:bCs/>
                <w:color w:val="000000"/>
                <w:sz w:val="28"/>
                <w:szCs w:val="28"/>
              </w:rPr>
              <w:t>Акмолинская обл.</w:t>
            </w:r>
          </w:p>
        </w:tc>
      </w:tr>
      <w:tr w:rsidR="00FC4D8B" w:rsidRPr="00DA10CA" w14:paraId="29F1010B" w14:textId="77777777" w:rsidTr="00F75513">
        <w:trPr>
          <w:trHeight w:val="70"/>
        </w:trPr>
        <w:tc>
          <w:tcPr>
            <w:tcW w:w="551" w:type="dxa"/>
            <w:tcBorders>
              <w:top w:val="nil"/>
              <w:left w:val="single" w:sz="4" w:space="0" w:color="auto"/>
              <w:bottom w:val="single" w:sz="4" w:space="0" w:color="auto"/>
              <w:right w:val="single" w:sz="4" w:space="0" w:color="auto"/>
            </w:tcBorders>
            <w:shd w:val="clear" w:color="auto" w:fill="auto"/>
            <w:vAlign w:val="center"/>
            <w:hideMark/>
          </w:tcPr>
          <w:p w14:paraId="765CF228" w14:textId="388FC490" w:rsidR="00FC4D8B" w:rsidRPr="00DA10CA" w:rsidRDefault="00FC4D8B" w:rsidP="00DA10CA">
            <w:pPr>
              <w:pStyle w:val="aff8"/>
              <w:jc w:val="both"/>
              <w:rPr>
                <w:rFonts w:ascii="Arial" w:hAnsi="Arial" w:cs="Arial"/>
                <w:color w:val="000000"/>
                <w:sz w:val="28"/>
                <w:szCs w:val="28"/>
              </w:rPr>
            </w:pPr>
            <w:bookmarkStart w:id="24" w:name="_Hlk234943098"/>
            <w:r w:rsidRPr="00DA10CA">
              <w:rPr>
                <w:rFonts w:ascii="Arial" w:hAnsi="Arial" w:cs="Arial"/>
                <w:sz w:val="28"/>
                <w:szCs w:val="28"/>
              </w:rPr>
              <w:t>1</w:t>
            </w:r>
          </w:p>
        </w:tc>
        <w:tc>
          <w:tcPr>
            <w:tcW w:w="4127" w:type="dxa"/>
            <w:gridSpan w:val="3"/>
            <w:tcBorders>
              <w:top w:val="nil"/>
              <w:left w:val="nil"/>
              <w:bottom w:val="single" w:sz="4" w:space="0" w:color="auto"/>
              <w:right w:val="single" w:sz="4" w:space="0" w:color="auto"/>
            </w:tcBorders>
            <w:shd w:val="clear" w:color="auto" w:fill="auto"/>
            <w:vAlign w:val="center"/>
            <w:hideMark/>
          </w:tcPr>
          <w:p w14:paraId="66C2E6A2" w14:textId="5BFBFE26"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1726" w:type="dxa"/>
            <w:gridSpan w:val="2"/>
            <w:tcBorders>
              <w:top w:val="nil"/>
              <w:left w:val="nil"/>
              <w:bottom w:val="single" w:sz="4" w:space="0" w:color="auto"/>
              <w:right w:val="single" w:sz="4" w:space="0" w:color="auto"/>
            </w:tcBorders>
            <w:shd w:val="clear" w:color="auto" w:fill="auto"/>
            <w:vAlign w:val="center"/>
            <w:hideMark/>
          </w:tcPr>
          <w:p w14:paraId="5E16C9AA" w14:textId="786B6706"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09" w:type="dxa"/>
            <w:gridSpan w:val="2"/>
            <w:tcBorders>
              <w:top w:val="nil"/>
              <w:left w:val="nil"/>
              <w:bottom w:val="single" w:sz="4" w:space="0" w:color="auto"/>
              <w:right w:val="single" w:sz="4" w:space="0" w:color="auto"/>
            </w:tcBorders>
            <w:shd w:val="clear" w:color="auto" w:fill="auto"/>
            <w:vAlign w:val="center"/>
            <w:hideMark/>
          </w:tcPr>
          <w:p w14:paraId="2B435F6B" w14:textId="2C1E9738"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1818" w:type="dxa"/>
            <w:tcBorders>
              <w:top w:val="nil"/>
              <w:left w:val="nil"/>
              <w:bottom w:val="single" w:sz="4" w:space="0" w:color="auto"/>
              <w:right w:val="single" w:sz="4" w:space="0" w:color="auto"/>
            </w:tcBorders>
            <w:shd w:val="clear" w:color="auto" w:fill="auto"/>
            <w:vAlign w:val="center"/>
            <w:hideMark/>
          </w:tcPr>
          <w:p w14:paraId="52B04B7C" w14:textId="7668CC54"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10" w:type="dxa"/>
            <w:tcBorders>
              <w:top w:val="nil"/>
              <w:left w:val="nil"/>
              <w:bottom w:val="single" w:sz="4" w:space="0" w:color="auto"/>
              <w:right w:val="single" w:sz="4" w:space="0" w:color="auto"/>
            </w:tcBorders>
            <w:shd w:val="clear" w:color="auto" w:fill="auto"/>
            <w:vAlign w:val="center"/>
            <w:hideMark/>
          </w:tcPr>
          <w:p w14:paraId="504CB60D" w14:textId="489985AA"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r>
      <w:tr w:rsidR="00FC4D8B" w:rsidRPr="00DA10CA" w14:paraId="71748039" w14:textId="77777777" w:rsidTr="00F75513">
        <w:trPr>
          <w:trHeight w:val="70"/>
        </w:trPr>
        <w:tc>
          <w:tcPr>
            <w:tcW w:w="551" w:type="dxa"/>
            <w:tcBorders>
              <w:top w:val="nil"/>
              <w:left w:val="single" w:sz="4" w:space="0" w:color="auto"/>
              <w:bottom w:val="single" w:sz="4" w:space="0" w:color="auto"/>
              <w:right w:val="single" w:sz="4" w:space="0" w:color="auto"/>
            </w:tcBorders>
            <w:shd w:val="clear" w:color="auto" w:fill="auto"/>
            <w:vAlign w:val="center"/>
            <w:hideMark/>
          </w:tcPr>
          <w:p w14:paraId="1DC1C130" w14:textId="3C5B64E6"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2</w:t>
            </w:r>
          </w:p>
        </w:tc>
        <w:tc>
          <w:tcPr>
            <w:tcW w:w="4127" w:type="dxa"/>
            <w:gridSpan w:val="3"/>
            <w:tcBorders>
              <w:top w:val="nil"/>
              <w:left w:val="nil"/>
              <w:bottom w:val="single" w:sz="4" w:space="0" w:color="auto"/>
              <w:right w:val="single" w:sz="4" w:space="0" w:color="auto"/>
            </w:tcBorders>
            <w:shd w:val="clear" w:color="auto" w:fill="auto"/>
            <w:vAlign w:val="center"/>
            <w:hideMark/>
          </w:tcPr>
          <w:p w14:paraId="2D1D1F23" w14:textId="7A46C118"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1726" w:type="dxa"/>
            <w:gridSpan w:val="2"/>
            <w:tcBorders>
              <w:top w:val="nil"/>
              <w:left w:val="nil"/>
              <w:bottom w:val="single" w:sz="4" w:space="0" w:color="auto"/>
              <w:right w:val="single" w:sz="4" w:space="0" w:color="auto"/>
            </w:tcBorders>
            <w:shd w:val="clear" w:color="auto" w:fill="auto"/>
            <w:vAlign w:val="center"/>
            <w:hideMark/>
          </w:tcPr>
          <w:p w14:paraId="51404D3E" w14:textId="209EB56B"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09" w:type="dxa"/>
            <w:gridSpan w:val="2"/>
            <w:tcBorders>
              <w:top w:val="nil"/>
              <w:left w:val="nil"/>
              <w:bottom w:val="single" w:sz="4" w:space="0" w:color="auto"/>
              <w:right w:val="single" w:sz="4" w:space="0" w:color="auto"/>
            </w:tcBorders>
            <w:shd w:val="clear" w:color="auto" w:fill="auto"/>
            <w:vAlign w:val="center"/>
            <w:hideMark/>
          </w:tcPr>
          <w:p w14:paraId="2AE020F6" w14:textId="0B7EB335"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1818" w:type="dxa"/>
            <w:tcBorders>
              <w:top w:val="nil"/>
              <w:left w:val="nil"/>
              <w:bottom w:val="single" w:sz="4" w:space="0" w:color="auto"/>
              <w:right w:val="single" w:sz="4" w:space="0" w:color="auto"/>
            </w:tcBorders>
            <w:shd w:val="clear" w:color="auto" w:fill="auto"/>
            <w:vAlign w:val="center"/>
            <w:hideMark/>
          </w:tcPr>
          <w:p w14:paraId="735D443F" w14:textId="1E90E2E5"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10" w:type="dxa"/>
            <w:tcBorders>
              <w:top w:val="nil"/>
              <w:left w:val="nil"/>
              <w:bottom w:val="single" w:sz="4" w:space="0" w:color="auto"/>
              <w:right w:val="single" w:sz="4" w:space="0" w:color="auto"/>
            </w:tcBorders>
            <w:shd w:val="clear" w:color="auto" w:fill="auto"/>
            <w:vAlign w:val="center"/>
            <w:hideMark/>
          </w:tcPr>
          <w:p w14:paraId="5C101EA5" w14:textId="0B8AEAFE"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r>
      <w:bookmarkEnd w:id="24"/>
      <w:tr w:rsidR="00FC4D8B" w:rsidRPr="00DA10CA" w14:paraId="3D56FA33" w14:textId="77777777" w:rsidTr="00F75513">
        <w:trPr>
          <w:trHeight w:val="70"/>
        </w:trPr>
        <w:tc>
          <w:tcPr>
            <w:tcW w:w="551" w:type="dxa"/>
            <w:tcBorders>
              <w:top w:val="nil"/>
              <w:left w:val="single" w:sz="4" w:space="0" w:color="auto"/>
              <w:bottom w:val="single" w:sz="4" w:space="0" w:color="auto"/>
              <w:right w:val="single" w:sz="4" w:space="0" w:color="auto"/>
            </w:tcBorders>
            <w:shd w:val="clear" w:color="auto" w:fill="auto"/>
            <w:vAlign w:val="center"/>
            <w:hideMark/>
          </w:tcPr>
          <w:p w14:paraId="1D67F435" w14:textId="3C687104"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3</w:t>
            </w:r>
          </w:p>
        </w:tc>
        <w:tc>
          <w:tcPr>
            <w:tcW w:w="4127" w:type="dxa"/>
            <w:gridSpan w:val="3"/>
            <w:tcBorders>
              <w:top w:val="nil"/>
              <w:left w:val="nil"/>
              <w:bottom w:val="single" w:sz="4" w:space="0" w:color="auto"/>
              <w:right w:val="single" w:sz="4" w:space="0" w:color="auto"/>
            </w:tcBorders>
            <w:shd w:val="clear" w:color="auto" w:fill="auto"/>
            <w:vAlign w:val="center"/>
            <w:hideMark/>
          </w:tcPr>
          <w:p w14:paraId="38106581" w14:textId="43DFACEC"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1726" w:type="dxa"/>
            <w:gridSpan w:val="2"/>
            <w:tcBorders>
              <w:top w:val="nil"/>
              <w:left w:val="nil"/>
              <w:bottom w:val="single" w:sz="4" w:space="0" w:color="auto"/>
              <w:right w:val="single" w:sz="4" w:space="0" w:color="auto"/>
            </w:tcBorders>
            <w:shd w:val="clear" w:color="auto" w:fill="auto"/>
            <w:vAlign w:val="center"/>
            <w:hideMark/>
          </w:tcPr>
          <w:p w14:paraId="6812CDF1" w14:textId="63E6A605"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09" w:type="dxa"/>
            <w:gridSpan w:val="2"/>
            <w:tcBorders>
              <w:top w:val="nil"/>
              <w:left w:val="nil"/>
              <w:bottom w:val="single" w:sz="4" w:space="0" w:color="auto"/>
              <w:right w:val="single" w:sz="4" w:space="0" w:color="auto"/>
            </w:tcBorders>
            <w:shd w:val="clear" w:color="auto" w:fill="auto"/>
            <w:vAlign w:val="center"/>
            <w:hideMark/>
          </w:tcPr>
          <w:p w14:paraId="34738CB7" w14:textId="0BCB2C26"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1818" w:type="dxa"/>
            <w:tcBorders>
              <w:top w:val="nil"/>
              <w:left w:val="nil"/>
              <w:bottom w:val="single" w:sz="4" w:space="0" w:color="auto"/>
              <w:right w:val="single" w:sz="4" w:space="0" w:color="auto"/>
            </w:tcBorders>
            <w:shd w:val="clear" w:color="auto" w:fill="auto"/>
            <w:vAlign w:val="center"/>
            <w:hideMark/>
          </w:tcPr>
          <w:p w14:paraId="4FEA0D1D" w14:textId="40F12266"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10" w:type="dxa"/>
            <w:tcBorders>
              <w:top w:val="nil"/>
              <w:left w:val="nil"/>
              <w:bottom w:val="single" w:sz="4" w:space="0" w:color="auto"/>
              <w:right w:val="single" w:sz="4" w:space="0" w:color="auto"/>
            </w:tcBorders>
            <w:shd w:val="clear" w:color="auto" w:fill="auto"/>
            <w:vAlign w:val="center"/>
            <w:hideMark/>
          </w:tcPr>
          <w:p w14:paraId="6105FA0F" w14:textId="02853301"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r>
      <w:tr w:rsidR="00FC4D8B" w:rsidRPr="00DA10CA" w14:paraId="0CDCBC2D" w14:textId="77777777" w:rsidTr="00F75513">
        <w:trPr>
          <w:trHeight w:val="70"/>
        </w:trPr>
        <w:tc>
          <w:tcPr>
            <w:tcW w:w="551" w:type="dxa"/>
            <w:tcBorders>
              <w:top w:val="nil"/>
              <w:left w:val="single" w:sz="4" w:space="0" w:color="auto"/>
              <w:bottom w:val="single" w:sz="4" w:space="0" w:color="auto"/>
              <w:right w:val="single" w:sz="4" w:space="0" w:color="auto"/>
            </w:tcBorders>
            <w:shd w:val="clear" w:color="auto" w:fill="auto"/>
            <w:vAlign w:val="center"/>
            <w:hideMark/>
          </w:tcPr>
          <w:p w14:paraId="4CC94DD1" w14:textId="37C24D54"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4</w:t>
            </w:r>
          </w:p>
        </w:tc>
        <w:tc>
          <w:tcPr>
            <w:tcW w:w="4127" w:type="dxa"/>
            <w:gridSpan w:val="3"/>
            <w:tcBorders>
              <w:top w:val="nil"/>
              <w:left w:val="nil"/>
              <w:bottom w:val="single" w:sz="4" w:space="0" w:color="auto"/>
              <w:right w:val="single" w:sz="4" w:space="0" w:color="auto"/>
            </w:tcBorders>
            <w:shd w:val="clear" w:color="auto" w:fill="auto"/>
            <w:vAlign w:val="center"/>
            <w:hideMark/>
          </w:tcPr>
          <w:p w14:paraId="61BB3C37" w14:textId="671D7CB4"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w:t>
            </w:r>
          </w:p>
        </w:tc>
        <w:tc>
          <w:tcPr>
            <w:tcW w:w="1726" w:type="dxa"/>
            <w:gridSpan w:val="2"/>
            <w:tcBorders>
              <w:top w:val="nil"/>
              <w:left w:val="nil"/>
              <w:bottom w:val="single" w:sz="4" w:space="0" w:color="auto"/>
              <w:right w:val="single" w:sz="4" w:space="0" w:color="auto"/>
            </w:tcBorders>
            <w:shd w:val="clear" w:color="auto" w:fill="auto"/>
            <w:vAlign w:val="center"/>
            <w:hideMark/>
          </w:tcPr>
          <w:p w14:paraId="6701FC65" w14:textId="23352DB7"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w:t>
            </w:r>
          </w:p>
        </w:tc>
        <w:tc>
          <w:tcPr>
            <w:tcW w:w="709" w:type="dxa"/>
            <w:gridSpan w:val="2"/>
            <w:tcBorders>
              <w:top w:val="nil"/>
              <w:left w:val="nil"/>
              <w:bottom w:val="single" w:sz="4" w:space="0" w:color="auto"/>
              <w:right w:val="single" w:sz="4" w:space="0" w:color="auto"/>
            </w:tcBorders>
            <w:shd w:val="clear" w:color="auto" w:fill="auto"/>
            <w:vAlign w:val="center"/>
            <w:hideMark/>
          </w:tcPr>
          <w:p w14:paraId="523C968B" w14:textId="6BA22F45" w:rsidR="00FC4D8B" w:rsidRPr="00DA10CA" w:rsidRDefault="00FC4D8B" w:rsidP="00DA10CA">
            <w:pPr>
              <w:pStyle w:val="aff8"/>
              <w:jc w:val="both"/>
              <w:rPr>
                <w:rFonts w:ascii="Arial" w:hAnsi="Arial" w:cs="Arial"/>
                <w:color w:val="000000"/>
                <w:sz w:val="28"/>
                <w:szCs w:val="28"/>
              </w:rPr>
            </w:pPr>
            <w:r w:rsidRPr="00DA10CA">
              <w:rPr>
                <w:rFonts w:ascii="Arial" w:hAnsi="Arial" w:cs="Arial"/>
                <w:color w:val="000000"/>
                <w:sz w:val="28"/>
                <w:szCs w:val="28"/>
              </w:rPr>
              <w:t>…</w:t>
            </w:r>
          </w:p>
        </w:tc>
        <w:tc>
          <w:tcPr>
            <w:tcW w:w="1818" w:type="dxa"/>
            <w:tcBorders>
              <w:top w:val="nil"/>
              <w:left w:val="nil"/>
              <w:bottom w:val="single" w:sz="4" w:space="0" w:color="auto"/>
              <w:right w:val="single" w:sz="4" w:space="0" w:color="auto"/>
            </w:tcBorders>
            <w:shd w:val="clear" w:color="auto" w:fill="auto"/>
            <w:vAlign w:val="center"/>
            <w:hideMark/>
          </w:tcPr>
          <w:p w14:paraId="796822E4" w14:textId="3940ADEB" w:rsidR="00FC4D8B" w:rsidRPr="00DA10CA" w:rsidRDefault="00FC4D8B" w:rsidP="00DA10CA">
            <w:pPr>
              <w:pStyle w:val="aff8"/>
              <w:jc w:val="both"/>
              <w:rPr>
                <w:rFonts w:ascii="Arial" w:hAnsi="Arial" w:cs="Arial"/>
                <w:color w:val="000000"/>
                <w:sz w:val="28"/>
                <w:szCs w:val="28"/>
              </w:rPr>
            </w:pPr>
            <w:r w:rsidRPr="00DA10CA">
              <w:rPr>
                <w:rFonts w:ascii="Arial" w:hAnsi="Arial" w:cs="Arial"/>
                <w:color w:val="000000"/>
                <w:sz w:val="28"/>
                <w:szCs w:val="28"/>
              </w:rPr>
              <w:t>…</w:t>
            </w:r>
          </w:p>
        </w:tc>
        <w:tc>
          <w:tcPr>
            <w:tcW w:w="710" w:type="dxa"/>
            <w:tcBorders>
              <w:top w:val="nil"/>
              <w:left w:val="nil"/>
              <w:bottom w:val="single" w:sz="4" w:space="0" w:color="auto"/>
              <w:right w:val="single" w:sz="4" w:space="0" w:color="auto"/>
            </w:tcBorders>
            <w:shd w:val="clear" w:color="auto" w:fill="auto"/>
            <w:vAlign w:val="center"/>
            <w:hideMark/>
          </w:tcPr>
          <w:p w14:paraId="2B0F8136" w14:textId="631F1BF8" w:rsidR="00FC4D8B" w:rsidRPr="00DA10CA" w:rsidRDefault="00FC4D8B" w:rsidP="00DA10CA">
            <w:pPr>
              <w:pStyle w:val="aff8"/>
              <w:jc w:val="both"/>
              <w:rPr>
                <w:rFonts w:ascii="Arial" w:hAnsi="Arial" w:cs="Arial"/>
                <w:color w:val="000000"/>
                <w:sz w:val="28"/>
                <w:szCs w:val="28"/>
              </w:rPr>
            </w:pPr>
            <w:r w:rsidRPr="00DA10CA">
              <w:rPr>
                <w:rFonts w:ascii="Arial" w:hAnsi="Arial" w:cs="Arial"/>
                <w:color w:val="000000"/>
                <w:sz w:val="28"/>
                <w:szCs w:val="28"/>
              </w:rPr>
              <w:t>…</w:t>
            </w:r>
          </w:p>
        </w:tc>
      </w:tr>
      <w:tr w:rsidR="00FC4D8B" w:rsidRPr="00DA10CA" w14:paraId="04241BFD" w14:textId="77777777" w:rsidTr="00F75513">
        <w:trPr>
          <w:trHeight w:val="70"/>
        </w:trPr>
        <w:tc>
          <w:tcPr>
            <w:tcW w:w="4678"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2BCFBC" w14:textId="5D059FF6" w:rsidR="00FC4D8B" w:rsidRPr="00DA10CA" w:rsidRDefault="00FC4D8B" w:rsidP="00DA10CA">
            <w:pPr>
              <w:pStyle w:val="aff8"/>
              <w:jc w:val="both"/>
              <w:rPr>
                <w:rFonts w:ascii="Arial" w:hAnsi="Arial" w:cs="Arial"/>
                <w:b/>
                <w:bCs/>
                <w:color w:val="000000"/>
                <w:sz w:val="28"/>
                <w:szCs w:val="28"/>
              </w:rPr>
            </w:pPr>
            <w:r w:rsidRPr="00DA10CA">
              <w:rPr>
                <w:rFonts w:ascii="Arial" w:hAnsi="Arial" w:cs="Arial"/>
                <w:b/>
                <w:bCs/>
                <w:sz w:val="28"/>
                <w:szCs w:val="28"/>
              </w:rPr>
              <w:t>ИТОГО</w:t>
            </w:r>
          </w:p>
        </w:tc>
        <w:tc>
          <w:tcPr>
            <w:tcW w:w="1726" w:type="dxa"/>
            <w:gridSpan w:val="2"/>
            <w:tcBorders>
              <w:top w:val="nil"/>
              <w:left w:val="nil"/>
              <w:bottom w:val="single" w:sz="4" w:space="0" w:color="auto"/>
              <w:right w:val="single" w:sz="4" w:space="0" w:color="auto"/>
            </w:tcBorders>
            <w:shd w:val="clear" w:color="auto" w:fill="auto"/>
            <w:vAlign w:val="center"/>
            <w:hideMark/>
          </w:tcPr>
          <w:p w14:paraId="2ACD1A6B" w14:textId="2FA20357"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709" w:type="dxa"/>
            <w:gridSpan w:val="2"/>
            <w:tcBorders>
              <w:top w:val="nil"/>
              <w:left w:val="nil"/>
              <w:bottom w:val="single" w:sz="4" w:space="0" w:color="auto"/>
              <w:right w:val="single" w:sz="4" w:space="0" w:color="auto"/>
            </w:tcBorders>
            <w:shd w:val="clear" w:color="auto" w:fill="auto"/>
            <w:vAlign w:val="center"/>
            <w:hideMark/>
          </w:tcPr>
          <w:p w14:paraId="197B3A6A" w14:textId="0710A237"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1818" w:type="dxa"/>
            <w:tcBorders>
              <w:top w:val="nil"/>
              <w:left w:val="nil"/>
              <w:bottom w:val="single" w:sz="4" w:space="0" w:color="auto"/>
              <w:right w:val="single" w:sz="4" w:space="0" w:color="auto"/>
            </w:tcBorders>
            <w:shd w:val="clear" w:color="auto" w:fill="auto"/>
            <w:vAlign w:val="center"/>
            <w:hideMark/>
          </w:tcPr>
          <w:p w14:paraId="277CA92F" w14:textId="40038F59"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710" w:type="dxa"/>
            <w:tcBorders>
              <w:top w:val="nil"/>
              <w:left w:val="nil"/>
              <w:bottom w:val="single" w:sz="4" w:space="0" w:color="auto"/>
              <w:right w:val="single" w:sz="4" w:space="0" w:color="auto"/>
            </w:tcBorders>
            <w:shd w:val="clear" w:color="auto" w:fill="auto"/>
            <w:vAlign w:val="center"/>
            <w:hideMark/>
          </w:tcPr>
          <w:p w14:paraId="74733E26" w14:textId="6A126C4B"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r>
      <w:tr w:rsidR="002B5E57" w:rsidRPr="00DA10CA" w14:paraId="5716DB49" w14:textId="77777777" w:rsidTr="000E0D35">
        <w:trPr>
          <w:trHeight w:val="70"/>
        </w:trPr>
        <w:tc>
          <w:tcPr>
            <w:tcW w:w="9641" w:type="dxa"/>
            <w:gridSpan w:val="10"/>
            <w:tcBorders>
              <w:top w:val="nil"/>
              <w:left w:val="single" w:sz="4" w:space="0" w:color="auto"/>
              <w:bottom w:val="single" w:sz="4" w:space="0" w:color="auto"/>
              <w:right w:val="single" w:sz="4" w:space="0" w:color="auto"/>
            </w:tcBorders>
            <w:shd w:val="clear" w:color="auto" w:fill="auto"/>
            <w:vAlign w:val="center"/>
          </w:tcPr>
          <w:p w14:paraId="4CF7BCE7" w14:textId="09D58233" w:rsidR="002B5E57" w:rsidRPr="00DA10CA" w:rsidRDefault="002B5E57" w:rsidP="00DA10CA">
            <w:pPr>
              <w:pStyle w:val="aff8"/>
              <w:jc w:val="both"/>
              <w:rPr>
                <w:rFonts w:ascii="Arial" w:hAnsi="Arial" w:cs="Arial"/>
                <w:b/>
                <w:bCs/>
                <w:color w:val="000000"/>
                <w:sz w:val="28"/>
                <w:szCs w:val="28"/>
              </w:rPr>
            </w:pPr>
            <w:r w:rsidRPr="00DA10CA">
              <w:rPr>
                <w:rFonts w:ascii="Arial" w:hAnsi="Arial" w:cs="Arial"/>
                <w:b/>
                <w:bCs/>
                <w:color w:val="000000"/>
                <w:sz w:val="28"/>
                <w:szCs w:val="28"/>
              </w:rPr>
              <w:t>Актюбинская обл.</w:t>
            </w:r>
          </w:p>
        </w:tc>
      </w:tr>
      <w:tr w:rsidR="00FC4D8B" w:rsidRPr="00DA10CA" w14:paraId="12B5613A" w14:textId="77777777" w:rsidTr="005A1578">
        <w:trPr>
          <w:trHeight w:val="70"/>
        </w:trPr>
        <w:tc>
          <w:tcPr>
            <w:tcW w:w="551" w:type="dxa"/>
            <w:tcBorders>
              <w:top w:val="nil"/>
              <w:left w:val="single" w:sz="4" w:space="0" w:color="auto"/>
              <w:bottom w:val="single" w:sz="4" w:space="0" w:color="auto"/>
              <w:right w:val="single" w:sz="4" w:space="0" w:color="auto"/>
            </w:tcBorders>
            <w:shd w:val="clear" w:color="auto" w:fill="auto"/>
            <w:vAlign w:val="center"/>
            <w:hideMark/>
          </w:tcPr>
          <w:p w14:paraId="79BF2238" w14:textId="627DC01B"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1</w:t>
            </w:r>
          </w:p>
        </w:tc>
        <w:tc>
          <w:tcPr>
            <w:tcW w:w="4127" w:type="dxa"/>
            <w:gridSpan w:val="3"/>
            <w:tcBorders>
              <w:top w:val="nil"/>
              <w:left w:val="nil"/>
              <w:bottom w:val="single" w:sz="4" w:space="0" w:color="auto"/>
              <w:right w:val="single" w:sz="4" w:space="0" w:color="auto"/>
            </w:tcBorders>
            <w:shd w:val="clear" w:color="auto" w:fill="auto"/>
            <w:vAlign w:val="center"/>
          </w:tcPr>
          <w:p w14:paraId="3490BA5A" w14:textId="5D8EE54E"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1726" w:type="dxa"/>
            <w:gridSpan w:val="2"/>
            <w:tcBorders>
              <w:top w:val="nil"/>
              <w:left w:val="nil"/>
              <w:bottom w:val="single" w:sz="4" w:space="0" w:color="auto"/>
              <w:right w:val="single" w:sz="4" w:space="0" w:color="auto"/>
            </w:tcBorders>
            <w:shd w:val="clear" w:color="auto" w:fill="auto"/>
            <w:vAlign w:val="center"/>
          </w:tcPr>
          <w:p w14:paraId="2F49D9DA" w14:textId="66498431"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09" w:type="dxa"/>
            <w:gridSpan w:val="2"/>
            <w:tcBorders>
              <w:top w:val="nil"/>
              <w:left w:val="nil"/>
              <w:bottom w:val="single" w:sz="4" w:space="0" w:color="auto"/>
              <w:right w:val="single" w:sz="4" w:space="0" w:color="auto"/>
            </w:tcBorders>
            <w:shd w:val="clear" w:color="auto" w:fill="auto"/>
            <w:vAlign w:val="center"/>
          </w:tcPr>
          <w:p w14:paraId="3F373ACA" w14:textId="0491835F" w:rsidR="00FC4D8B" w:rsidRPr="00DA10CA" w:rsidRDefault="00FC4D8B" w:rsidP="00DA10CA">
            <w:pPr>
              <w:pStyle w:val="aff8"/>
              <w:jc w:val="both"/>
              <w:rPr>
                <w:rFonts w:ascii="Arial" w:hAnsi="Arial" w:cs="Arial"/>
                <w:bCs/>
                <w:color w:val="000000"/>
                <w:sz w:val="28"/>
                <w:szCs w:val="28"/>
              </w:rPr>
            </w:pPr>
            <w:r w:rsidRPr="00DA10CA">
              <w:rPr>
                <w:rFonts w:ascii="Arial" w:hAnsi="Arial" w:cs="Arial"/>
                <w:sz w:val="28"/>
                <w:szCs w:val="28"/>
              </w:rPr>
              <w:t>ХХХ</w:t>
            </w:r>
          </w:p>
        </w:tc>
        <w:tc>
          <w:tcPr>
            <w:tcW w:w="1818" w:type="dxa"/>
            <w:tcBorders>
              <w:top w:val="nil"/>
              <w:left w:val="nil"/>
              <w:bottom w:val="single" w:sz="4" w:space="0" w:color="auto"/>
              <w:right w:val="single" w:sz="4" w:space="0" w:color="auto"/>
            </w:tcBorders>
            <w:shd w:val="clear" w:color="auto" w:fill="auto"/>
            <w:vAlign w:val="center"/>
          </w:tcPr>
          <w:p w14:paraId="44D732DF" w14:textId="362CD568"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10" w:type="dxa"/>
            <w:tcBorders>
              <w:top w:val="nil"/>
              <w:left w:val="nil"/>
              <w:bottom w:val="single" w:sz="4" w:space="0" w:color="auto"/>
              <w:right w:val="single" w:sz="4" w:space="0" w:color="auto"/>
            </w:tcBorders>
            <w:shd w:val="clear" w:color="auto" w:fill="auto"/>
            <w:vAlign w:val="center"/>
          </w:tcPr>
          <w:p w14:paraId="0EC76689" w14:textId="3BBA662C"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r>
      <w:tr w:rsidR="00FC4D8B" w:rsidRPr="00DA10CA" w14:paraId="5E81C7F7" w14:textId="77777777" w:rsidTr="005A1578">
        <w:trPr>
          <w:trHeight w:val="70"/>
        </w:trPr>
        <w:tc>
          <w:tcPr>
            <w:tcW w:w="551" w:type="dxa"/>
            <w:tcBorders>
              <w:top w:val="nil"/>
              <w:left w:val="single" w:sz="4" w:space="0" w:color="auto"/>
              <w:bottom w:val="single" w:sz="4" w:space="0" w:color="auto"/>
              <w:right w:val="single" w:sz="4" w:space="0" w:color="auto"/>
            </w:tcBorders>
            <w:shd w:val="clear" w:color="auto" w:fill="auto"/>
            <w:vAlign w:val="center"/>
            <w:hideMark/>
          </w:tcPr>
          <w:p w14:paraId="535F9E2C" w14:textId="72767EA1"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2</w:t>
            </w:r>
          </w:p>
        </w:tc>
        <w:tc>
          <w:tcPr>
            <w:tcW w:w="4127" w:type="dxa"/>
            <w:gridSpan w:val="3"/>
            <w:tcBorders>
              <w:top w:val="nil"/>
              <w:left w:val="nil"/>
              <w:bottom w:val="single" w:sz="4" w:space="0" w:color="auto"/>
              <w:right w:val="single" w:sz="4" w:space="0" w:color="auto"/>
            </w:tcBorders>
            <w:shd w:val="clear" w:color="auto" w:fill="auto"/>
            <w:vAlign w:val="center"/>
          </w:tcPr>
          <w:p w14:paraId="1643EF5B" w14:textId="555372FB"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1726" w:type="dxa"/>
            <w:gridSpan w:val="2"/>
            <w:tcBorders>
              <w:top w:val="nil"/>
              <w:left w:val="nil"/>
              <w:bottom w:val="single" w:sz="4" w:space="0" w:color="auto"/>
              <w:right w:val="single" w:sz="4" w:space="0" w:color="auto"/>
            </w:tcBorders>
            <w:shd w:val="clear" w:color="auto" w:fill="auto"/>
            <w:vAlign w:val="center"/>
          </w:tcPr>
          <w:p w14:paraId="474222B7" w14:textId="213A1AAC"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09" w:type="dxa"/>
            <w:gridSpan w:val="2"/>
            <w:tcBorders>
              <w:top w:val="nil"/>
              <w:left w:val="nil"/>
              <w:bottom w:val="single" w:sz="4" w:space="0" w:color="auto"/>
              <w:right w:val="single" w:sz="4" w:space="0" w:color="auto"/>
            </w:tcBorders>
            <w:shd w:val="clear" w:color="auto" w:fill="auto"/>
            <w:vAlign w:val="center"/>
          </w:tcPr>
          <w:p w14:paraId="4F3AAA36" w14:textId="14AF1777"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1818" w:type="dxa"/>
            <w:tcBorders>
              <w:top w:val="nil"/>
              <w:left w:val="nil"/>
              <w:bottom w:val="single" w:sz="4" w:space="0" w:color="auto"/>
              <w:right w:val="single" w:sz="4" w:space="0" w:color="auto"/>
            </w:tcBorders>
            <w:shd w:val="clear" w:color="auto" w:fill="auto"/>
            <w:vAlign w:val="center"/>
          </w:tcPr>
          <w:p w14:paraId="18A0AA65" w14:textId="2BA93CF9"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10" w:type="dxa"/>
            <w:tcBorders>
              <w:top w:val="nil"/>
              <w:left w:val="nil"/>
              <w:bottom w:val="single" w:sz="4" w:space="0" w:color="auto"/>
              <w:right w:val="single" w:sz="4" w:space="0" w:color="auto"/>
            </w:tcBorders>
            <w:shd w:val="clear" w:color="auto" w:fill="auto"/>
            <w:vAlign w:val="center"/>
          </w:tcPr>
          <w:p w14:paraId="66B590D2" w14:textId="6B1E5A43"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r>
      <w:tr w:rsidR="00FC4D8B" w:rsidRPr="00DA10CA" w14:paraId="0709A73B" w14:textId="77777777" w:rsidTr="005A1578">
        <w:trPr>
          <w:trHeight w:val="70"/>
        </w:trPr>
        <w:tc>
          <w:tcPr>
            <w:tcW w:w="551" w:type="dxa"/>
            <w:tcBorders>
              <w:top w:val="nil"/>
              <w:left w:val="single" w:sz="4" w:space="0" w:color="auto"/>
              <w:bottom w:val="single" w:sz="4" w:space="0" w:color="auto"/>
              <w:right w:val="single" w:sz="4" w:space="0" w:color="auto"/>
            </w:tcBorders>
            <w:shd w:val="clear" w:color="auto" w:fill="auto"/>
            <w:vAlign w:val="center"/>
            <w:hideMark/>
          </w:tcPr>
          <w:p w14:paraId="33E13C5A" w14:textId="060C8037"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3</w:t>
            </w:r>
          </w:p>
        </w:tc>
        <w:tc>
          <w:tcPr>
            <w:tcW w:w="4127" w:type="dxa"/>
            <w:gridSpan w:val="3"/>
            <w:tcBorders>
              <w:top w:val="nil"/>
              <w:left w:val="nil"/>
              <w:bottom w:val="single" w:sz="4" w:space="0" w:color="auto"/>
              <w:right w:val="single" w:sz="4" w:space="0" w:color="auto"/>
            </w:tcBorders>
            <w:shd w:val="clear" w:color="auto" w:fill="auto"/>
            <w:vAlign w:val="center"/>
          </w:tcPr>
          <w:p w14:paraId="62D51891" w14:textId="06801650"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1726" w:type="dxa"/>
            <w:gridSpan w:val="2"/>
            <w:tcBorders>
              <w:top w:val="nil"/>
              <w:left w:val="nil"/>
              <w:bottom w:val="single" w:sz="4" w:space="0" w:color="auto"/>
              <w:right w:val="single" w:sz="4" w:space="0" w:color="auto"/>
            </w:tcBorders>
            <w:shd w:val="clear" w:color="auto" w:fill="auto"/>
            <w:vAlign w:val="center"/>
          </w:tcPr>
          <w:p w14:paraId="241C64A5" w14:textId="2F7C332A"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09" w:type="dxa"/>
            <w:gridSpan w:val="2"/>
            <w:tcBorders>
              <w:top w:val="nil"/>
              <w:left w:val="nil"/>
              <w:bottom w:val="single" w:sz="4" w:space="0" w:color="auto"/>
              <w:right w:val="single" w:sz="4" w:space="0" w:color="auto"/>
            </w:tcBorders>
            <w:shd w:val="clear" w:color="auto" w:fill="auto"/>
            <w:vAlign w:val="center"/>
          </w:tcPr>
          <w:p w14:paraId="704DCBFB" w14:textId="4C163623"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1818" w:type="dxa"/>
            <w:tcBorders>
              <w:top w:val="nil"/>
              <w:left w:val="nil"/>
              <w:bottom w:val="single" w:sz="4" w:space="0" w:color="auto"/>
              <w:right w:val="single" w:sz="4" w:space="0" w:color="auto"/>
            </w:tcBorders>
            <w:shd w:val="clear" w:color="auto" w:fill="auto"/>
            <w:vAlign w:val="center"/>
          </w:tcPr>
          <w:p w14:paraId="7397454E" w14:textId="0FA9DF35"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10" w:type="dxa"/>
            <w:tcBorders>
              <w:top w:val="nil"/>
              <w:left w:val="nil"/>
              <w:bottom w:val="single" w:sz="4" w:space="0" w:color="auto"/>
              <w:right w:val="single" w:sz="4" w:space="0" w:color="auto"/>
            </w:tcBorders>
            <w:shd w:val="clear" w:color="auto" w:fill="auto"/>
            <w:vAlign w:val="center"/>
          </w:tcPr>
          <w:p w14:paraId="0D4ABB8C" w14:textId="190F0217"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r>
      <w:tr w:rsidR="00FC4D8B" w:rsidRPr="00DA10CA" w14:paraId="0A5CC950" w14:textId="77777777" w:rsidTr="005A1578">
        <w:trPr>
          <w:trHeight w:val="70"/>
        </w:trPr>
        <w:tc>
          <w:tcPr>
            <w:tcW w:w="5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612CD9" w14:textId="1800F212"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4</w:t>
            </w:r>
          </w:p>
        </w:tc>
        <w:tc>
          <w:tcPr>
            <w:tcW w:w="4127" w:type="dxa"/>
            <w:gridSpan w:val="3"/>
            <w:tcBorders>
              <w:top w:val="single" w:sz="4" w:space="0" w:color="auto"/>
              <w:left w:val="nil"/>
              <w:bottom w:val="single" w:sz="4" w:space="0" w:color="auto"/>
              <w:right w:val="single" w:sz="4" w:space="0" w:color="auto"/>
            </w:tcBorders>
            <w:shd w:val="clear" w:color="auto" w:fill="auto"/>
            <w:vAlign w:val="center"/>
          </w:tcPr>
          <w:p w14:paraId="63022CF7" w14:textId="525F790E"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w:t>
            </w:r>
          </w:p>
        </w:tc>
        <w:tc>
          <w:tcPr>
            <w:tcW w:w="1726" w:type="dxa"/>
            <w:gridSpan w:val="2"/>
            <w:tcBorders>
              <w:top w:val="single" w:sz="4" w:space="0" w:color="auto"/>
              <w:left w:val="nil"/>
              <w:bottom w:val="single" w:sz="4" w:space="0" w:color="auto"/>
              <w:right w:val="single" w:sz="4" w:space="0" w:color="auto"/>
            </w:tcBorders>
            <w:shd w:val="clear" w:color="auto" w:fill="auto"/>
            <w:vAlign w:val="center"/>
          </w:tcPr>
          <w:p w14:paraId="6583D90B" w14:textId="1967AEAB"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w:t>
            </w:r>
          </w:p>
        </w:tc>
        <w:tc>
          <w:tcPr>
            <w:tcW w:w="709" w:type="dxa"/>
            <w:gridSpan w:val="2"/>
            <w:tcBorders>
              <w:top w:val="single" w:sz="4" w:space="0" w:color="auto"/>
              <w:left w:val="nil"/>
              <w:bottom w:val="single" w:sz="4" w:space="0" w:color="auto"/>
              <w:right w:val="single" w:sz="4" w:space="0" w:color="auto"/>
            </w:tcBorders>
            <w:shd w:val="clear" w:color="auto" w:fill="auto"/>
            <w:vAlign w:val="center"/>
          </w:tcPr>
          <w:p w14:paraId="0E2A689F" w14:textId="77F4C79D" w:rsidR="00FC4D8B" w:rsidRPr="00DA10CA" w:rsidRDefault="00FC4D8B" w:rsidP="00DA10CA">
            <w:pPr>
              <w:pStyle w:val="aff8"/>
              <w:jc w:val="both"/>
              <w:rPr>
                <w:rFonts w:ascii="Arial" w:hAnsi="Arial" w:cs="Arial"/>
                <w:b/>
                <w:color w:val="000000"/>
                <w:sz w:val="28"/>
                <w:szCs w:val="28"/>
              </w:rPr>
            </w:pPr>
            <w:r w:rsidRPr="00DA10CA">
              <w:rPr>
                <w:rFonts w:ascii="Arial" w:hAnsi="Arial" w:cs="Arial"/>
                <w:color w:val="000000"/>
                <w:sz w:val="28"/>
                <w:szCs w:val="28"/>
              </w:rPr>
              <w:t>…</w:t>
            </w:r>
          </w:p>
        </w:tc>
        <w:tc>
          <w:tcPr>
            <w:tcW w:w="1818" w:type="dxa"/>
            <w:tcBorders>
              <w:top w:val="single" w:sz="4" w:space="0" w:color="auto"/>
              <w:left w:val="nil"/>
              <w:bottom w:val="single" w:sz="4" w:space="0" w:color="auto"/>
              <w:right w:val="single" w:sz="4" w:space="0" w:color="auto"/>
            </w:tcBorders>
            <w:shd w:val="clear" w:color="auto" w:fill="auto"/>
            <w:vAlign w:val="center"/>
          </w:tcPr>
          <w:p w14:paraId="0BFC4547" w14:textId="413E4E64" w:rsidR="00FC4D8B" w:rsidRPr="00DA10CA" w:rsidRDefault="00FC4D8B" w:rsidP="00DA10CA">
            <w:pPr>
              <w:pStyle w:val="aff8"/>
              <w:jc w:val="both"/>
              <w:rPr>
                <w:rFonts w:ascii="Arial" w:hAnsi="Arial" w:cs="Arial"/>
                <w:color w:val="000000"/>
                <w:sz w:val="28"/>
                <w:szCs w:val="28"/>
              </w:rPr>
            </w:pPr>
            <w:r w:rsidRPr="00DA10CA">
              <w:rPr>
                <w:rFonts w:ascii="Arial" w:hAnsi="Arial" w:cs="Arial"/>
                <w:color w:val="000000"/>
                <w:sz w:val="28"/>
                <w:szCs w:val="28"/>
              </w:rPr>
              <w:t>…</w:t>
            </w:r>
          </w:p>
        </w:tc>
        <w:tc>
          <w:tcPr>
            <w:tcW w:w="710" w:type="dxa"/>
            <w:tcBorders>
              <w:top w:val="single" w:sz="4" w:space="0" w:color="auto"/>
              <w:left w:val="nil"/>
              <w:bottom w:val="single" w:sz="4" w:space="0" w:color="auto"/>
              <w:right w:val="single" w:sz="4" w:space="0" w:color="auto"/>
            </w:tcBorders>
            <w:shd w:val="clear" w:color="auto" w:fill="auto"/>
            <w:vAlign w:val="center"/>
          </w:tcPr>
          <w:p w14:paraId="67FA5A08" w14:textId="029D51FA" w:rsidR="00FC4D8B" w:rsidRPr="00DA10CA" w:rsidRDefault="00FC4D8B" w:rsidP="00DA10CA">
            <w:pPr>
              <w:pStyle w:val="aff8"/>
              <w:jc w:val="both"/>
              <w:rPr>
                <w:rFonts w:ascii="Arial" w:hAnsi="Arial" w:cs="Arial"/>
                <w:b/>
                <w:bCs/>
                <w:color w:val="000000"/>
                <w:sz w:val="28"/>
                <w:szCs w:val="28"/>
              </w:rPr>
            </w:pPr>
            <w:r w:rsidRPr="00DA10CA">
              <w:rPr>
                <w:rFonts w:ascii="Arial" w:hAnsi="Arial" w:cs="Arial"/>
                <w:color w:val="000000"/>
                <w:sz w:val="28"/>
                <w:szCs w:val="28"/>
              </w:rPr>
              <w:t>…</w:t>
            </w:r>
          </w:p>
        </w:tc>
      </w:tr>
      <w:tr w:rsidR="00FC4D8B" w:rsidRPr="00DA10CA" w14:paraId="76AF8C87" w14:textId="77777777" w:rsidTr="00F75513">
        <w:trPr>
          <w:trHeight w:val="70"/>
        </w:trPr>
        <w:tc>
          <w:tcPr>
            <w:tcW w:w="467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D690652" w14:textId="0F6EF555" w:rsidR="00FC4D8B" w:rsidRPr="00DA10CA" w:rsidRDefault="00FC4D8B" w:rsidP="00DA10CA">
            <w:pPr>
              <w:pStyle w:val="aff8"/>
              <w:jc w:val="both"/>
              <w:rPr>
                <w:rFonts w:ascii="Arial" w:hAnsi="Arial" w:cs="Arial"/>
                <w:color w:val="000000"/>
                <w:sz w:val="28"/>
                <w:szCs w:val="28"/>
              </w:rPr>
            </w:pPr>
            <w:r w:rsidRPr="00DA10CA">
              <w:rPr>
                <w:rFonts w:ascii="Arial" w:hAnsi="Arial" w:cs="Arial"/>
                <w:b/>
                <w:bCs/>
                <w:sz w:val="28"/>
                <w:szCs w:val="28"/>
              </w:rPr>
              <w:t>ИТОГО</w:t>
            </w:r>
          </w:p>
        </w:tc>
        <w:tc>
          <w:tcPr>
            <w:tcW w:w="1726" w:type="dxa"/>
            <w:gridSpan w:val="2"/>
            <w:tcBorders>
              <w:top w:val="single" w:sz="4" w:space="0" w:color="auto"/>
              <w:left w:val="nil"/>
              <w:bottom w:val="single" w:sz="4" w:space="0" w:color="auto"/>
              <w:right w:val="single" w:sz="4" w:space="0" w:color="auto"/>
            </w:tcBorders>
            <w:shd w:val="clear" w:color="auto" w:fill="auto"/>
            <w:vAlign w:val="center"/>
          </w:tcPr>
          <w:p w14:paraId="3124403F" w14:textId="0CAFD07A" w:rsidR="00FC4D8B" w:rsidRPr="00DA10CA" w:rsidRDefault="00FC4D8B" w:rsidP="00DA10CA">
            <w:pPr>
              <w:pStyle w:val="aff8"/>
              <w:jc w:val="both"/>
              <w:rPr>
                <w:rFonts w:ascii="Arial" w:hAnsi="Arial" w:cs="Arial"/>
                <w:b/>
                <w:color w:val="000000"/>
                <w:sz w:val="28"/>
                <w:szCs w:val="28"/>
              </w:rPr>
            </w:pPr>
            <w:r w:rsidRPr="00DA10CA">
              <w:rPr>
                <w:rFonts w:ascii="Arial" w:hAnsi="Arial" w:cs="Arial"/>
                <w:sz w:val="28"/>
                <w:szCs w:val="28"/>
              </w:rPr>
              <w:t>ХХХ</w:t>
            </w:r>
          </w:p>
        </w:tc>
        <w:tc>
          <w:tcPr>
            <w:tcW w:w="709" w:type="dxa"/>
            <w:gridSpan w:val="2"/>
            <w:tcBorders>
              <w:top w:val="single" w:sz="4" w:space="0" w:color="auto"/>
              <w:left w:val="nil"/>
              <w:bottom w:val="single" w:sz="4" w:space="0" w:color="auto"/>
              <w:right w:val="single" w:sz="4" w:space="0" w:color="auto"/>
            </w:tcBorders>
            <w:shd w:val="clear" w:color="auto" w:fill="auto"/>
            <w:vAlign w:val="center"/>
          </w:tcPr>
          <w:p w14:paraId="56C17D2A" w14:textId="02A1D344" w:rsidR="00FC4D8B" w:rsidRPr="00DA10CA" w:rsidRDefault="00FC4D8B" w:rsidP="00DA10CA">
            <w:pPr>
              <w:pStyle w:val="aff8"/>
              <w:jc w:val="both"/>
              <w:rPr>
                <w:rFonts w:ascii="Arial" w:hAnsi="Arial" w:cs="Arial"/>
                <w:b/>
                <w:color w:val="000000"/>
                <w:sz w:val="28"/>
                <w:szCs w:val="28"/>
              </w:rPr>
            </w:pPr>
            <w:r w:rsidRPr="00DA10CA">
              <w:rPr>
                <w:rFonts w:ascii="Arial" w:hAnsi="Arial" w:cs="Arial"/>
                <w:sz w:val="28"/>
                <w:szCs w:val="28"/>
              </w:rPr>
              <w:t>ХХХ</w:t>
            </w:r>
          </w:p>
        </w:tc>
        <w:tc>
          <w:tcPr>
            <w:tcW w:w="1818" w:type="dxa"/>
            <w:tcBorders>
              <w:top w:val="single" w:sz="4" w:space="0" w:color="auto"/>
              <w:left w:val="nil"/>
              <w:bottom w:val="single" w:sz="4" w:space="0" w:color="auto"/>
              <w:right w:val="single" w:sz="4" w:space="0" w:color="auto"/>
            </w:tcBorders>
            <w:shd w:val="clear" w:color="auto" w:fill="auto"/>
            <w:vAlign w:val="center"/>
          </w:tcPr>
          <w:p w14:paraId="57EB8AA6" w14:textId="4FA1EEEB" w:rsidR="00FC4D8B" w:rsidRPr="00DA10CA" w:rsidRDefault="00FC4D8B" w:rsidP="00DA10CA">
            <w:pPr>
              <w:pStyle w:val="aff8"/>
              <w:jc w:val="both"/>
              <w:rPr>
                <w:rFonts w:ascii="Arial" w:hAnsi="Arial" w:cs="Arial"/>
                <w:b/>
                <w:color w:val="000000"/>
                <w:sz w:val="28"/>
                <w:szCs w:val="28"/>
              </w:rPr>
            </w:pPr>
            <w:r w:rsidRPr="00DA10CA">
              <w:rPr>
                <w:rFonts w:ascii="Arial" w:hAnsi="Arial" w:cs="Arial"/>
                <w:sz w:val="28"/>
                <w:szCs w:val="28"/>
              </w:rPr>
              <w:t>ХХХ</w:t>
            </w:r>
          </w:p>
        </w:tc>
        <w:tc>
          <w:tcPr>
            <w:tcW w:w="710" w:type="dxa"/>
            <w:tcBorders>
              <w:top w:val="single" w:sz="4" w:space="0" w:color="auto"/>
              <w:left w:val="nil"/>
              <w:bottom w:val="single" w:sz="4" w:space="0" w:color="auto"/>
              <w:right w:val="single" w:sz="4" w:space="0" w:color="auto"/>
            </w:tcBorders>
            <w:shd w:val="clear" w:color="auto" w:fill="auto"/>
            <w:vAlign w:val="center"/>
          </w:tcPr>
          <w:p w14:paraId="0232ECB5" w14:textId="442A05EF"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r>
      <w:tr w:rsidR="002B5E57" w:rsidRPr="00DA10CA" w14:paraId="313035DD" w14:textId="77777777" w:rsidTr="00F75513">
        <w:trPr>
          <w:trHeight w:val="70"/>
        </w:trPr>
        <w:tc>
          <w:tcPr>
            <w:tcW w:w="9641" w:type="dxa"/>
            <w:gridSpan w:val="10"/>
            <w:tcBorders>
              <w:top w:val="nil"/>
              <w:left w:val="single" w:sz="4" w:space="0" w:color="auto"/>
              <w:bottom w:val="single" w:sz="4" w:space="0" w:color="auto"/>
              <w:right w:val="single" w:sz="4" w:space="0" w:color="auto"/>
            </w:tcBorders>
            <w:shd w:val="clear" w:color="auto" w:fill="auto"/>
            <w:vAlign w:val="center"/>
          </w:tcPr>
          <w:p w14:paraId="0C72F511" w14:textId="757ED114" w:rsidR="002B5E57" w:rsidRPr="00DA10CA" w:rsidRDefault="002B5E57" w:rsidP="00DA10CA">
            <w:pPr>
              <w:pStyle w:val="aff8"/>
              <w:jc w:val="both"/>
              <w:rPr>
                <w:rFonts w:ascii="Arial" w:hAnsi="Arial" w:cs="Arial"/>
                <w:b/>
                <w:color w:val="000000"/>
                <w:sz w:val="28"/>
                <w:szCs w:val="28"/>
              </w:rPr>
            </w:pPr>
            <w:r w:rsidRPr="00DA10CA">
              <w:rPr>
                <w:rFonts w:ascii="Arial" w:hAnsi="Arial" w:cs="Arial"/>
                <w:b/>
                <w:color w:val="000000"/>
                <w:sz w:val="28"/>
                <w:szCs w:val="28"/>
              </w:rPr>
              <w:t>Алматинская обл.</w:t>
            </w:r>
          </w:p>
        </w:tc>
      </w:tr>
      <w:tr w:rsidR="00FC4D8B" w:rsidRPr="00DA10CA" w14:paraId="17D3A30C" w14:textId="77777777" w:rsidTr="004B1200">
        <w:trPr>
          <w:trHeight w:val="70"/>
        </w:trPr>
        <w:tc>
          <w:tcPr>
            <w:tcW w:w="551" w:type="dxa"/>
            <w:tcBorders>
              <w:top w:val="nil"/>
              <w:left w:val="single" w:sz="4" w:space="0" w:color="auto"/>
              <w:bottom w:val="single" w:sz="4" w:space="0" w:color="auto"/>
              <w:right w:val="single" w:sz="4" w:space="0" w:color="auto"/>
            </w:tcBorders>
            <w:shd w:val="clear" w:color="auto" w:fill="auto"/>
            <w:vAlign w:val="center"/>
            <w:hideMark/>
          </w:tcPr>
          <w:p w14:paraId="0995D1BF" w14:textId="12F5047E"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1</w:t>
            </w:r>
          </w:p>
        </w:tc>
        <w:tc>
          <w:tcPr>
            <w:tcW w:w="4127" w:type="dxa"/>
            <w:gridSpan w:val="3"/>
            <w:tcBorders>
              <w:top w:val="nil"/>
              <w:left w:val="nil"/>
              <w:bottom w:val="single" w:sz="4" w:space="0" w:color="auto"/>
              <w:right w:val="single" w:sz="4" w:space="0" w:color="auto"/>
            </w:tcBorders>
            <w:shd w:val="clear" w:color="auto" w:fill="auto"/>
            <w:vAlign w:val="center"/>
          </w:tcPr>
          <w:p w14:paraId="539C4D20" w14:textId="69747D3D"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1726" w:type="dxa"/>
            <w:gridSpan w:val="2"/>
            <w:tcBorders>
              <w:top w:val="nil"/>
              <w:left w:val="nil"/>
              <w:bottom w:val="single" w:sz="4" w:space="0" w:color="auto"/>
              <w:right w:val="single" w:sz="4" w:space="0" w:color="auto"/>
            </w:tcBorders>
            <w:shd w:val="clear" w:color="auto" w:fill="auto"/>
            <w:vAlign w:val="center"/>
          </w:tcPr>
          <w:p w14:paraId="2E479C11" w14:textId="463DD402"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09" w:type="dxa"/>
            <w:gridSpan w:val="2"/>
            <w:tcBorders>
              <w:top w:val="nil"/>
              <w:left w:val="nil"/>
              <w:bottom w:val="single" w:sz="4" w:space="0" w:color="auto"/>
              <w:right w:val="single" w:sz="4" w:space="0" w:color="auto"/>
            </w:tcBorders>
            <w:shd w:val="clear" w:color="auto" w:fill="auto"/>
            <w:vAlign w:val="center"/>
          </w:tcPr>
          <w:p w14:paraId="0C3B110B" w14:textId="59693C2F"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1818" w:type="dxa"/>
            <w:tcBorders>
              <w:top w:val="nil"/>
              <w:left w:val="nil"/>
              <w:bottom w:val="single" w:sz="4" w:space="0" w:color="auto"/>
              <w:right w:val="single" w:sz="4" w:space="0" w:color="auto"/>
            </w:tcBorders>
            <w:shd w:val="clear" w:color="auto" w:fill="auto"/>
            <w:vAlign w:val="center"/>
          </w:tcPr>
          <w:p w14:paraId="510996CE" w14:textId="10F3D2BD"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10" w:type="dxa"/>
            <w:tcBorders>
              <w:top w:val="nil"/>
              <w:left w:val="nil"/>
              <w:bottom w:val="single" w:sz="4" w:space="0" w:color="auto"/>
              <w:right w:val="single" w:sz="4" w:space="0" w:color="auto"/>
            </w:tcBorders>
            <w:shd w:val="clear" w:color="auto" w:fill="auto"/>
            <w:vAlign w:val="center"/>
          </w:tcPr>
          <w:p w14:paraId="77EB456F" w14:textId="11F4E242"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r>
      <w:tr w:rsidR="00FC4D8B" w:rsidRPr="00DA10CA" w14:paraId="7ED3957E" w14:textId="77777777" w:rsidTr="004B1200">
        <w:trPr>
          <w:trHeight w:val="70"/>
        </w:trPr>
        <w:tc>
          <w:tcPr>
            <w:tcW w:w="551" w:type="dxa"/>
            <w:tcBorders>
              <w:top w:val="nil"/>
              <w:left w:val="single" w:sz="4" w:space="0" w:color="auto"/>
              <w:bottom w:val="single" w:sz="4" w:space="0" w:color="auto"/>
              <w:right w:val="single" w:sz="4" w:space="0" w:color="auto"/>
            </w:tcBorders>
            <w:shd w:val="clear" w:color="auto" w:fill="auto"/>
            <w:vAlign w:val="center"/>
            <w:hideMark/>
          </w:tcPr>
          <w:p w14:paraId="2D22B03E" w14:textId="4EA30366"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2</w:t>
            </w:r>
          </w:p>
        </w:tc>
        <w:tc>
          <w:tcPr>
            <w:tcW w:w="4127" w:type="dxa"/>
            <w:gridSpan w:val="3"/>
            <w:tcBorders>
              <w:top w:val="nil"/>
              <w:left w:val="nil"/>
              <w:bottom w:val="single" w:sz="4" w:space="0" w:color="auto"/>
              <w:right w:val="single" w:sz="4" w:space="0" w:color="auto"/>
            </w:tcBorders>
            <w:shd w:val="clear" w:color="auto" w:fill="auto"/>
            <w:vAlign w:val="center"/>
          </w:tcPr>
          <w:p w14:paraId="26D00CCC" w14:textId="7676CE8C"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1726" w:type="dxa"/>
            <w:gridSpan w:val="2"/>
            <w:tcBorders>
              <w:top w:val="nil"/>
              <w:left w:val="nil"/>
              <w:bottom w:val="single" w:sz="4" w:space="0" w:color="auto"/>
              <w:right w:val="single" w:sz="4" w:space="0" w:color="auto"/>
            </w:tcBorders>
            <w:shd w:val="clear" w:color="auto" w:fill="auto"/>
            <w:vAlign w:val="center"/>
          </w:tcPr>
          <w:p w14:paraId="1687B286" w14:textId="6E7CD3BF"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09" w:type="dxa"/>
            <w:gridSpan w:val="2"/>
            <w:tcBorders>
              <w:top w:val="nil"/>
              <w:left w:val="nil"/>
              <w:bottom w:val="single" w:sz="4" w:space="0" w:color="auto"/>
              <w:right w:val="single" w:sz="4" w:space="0" w:color="auto"/>
            </w:tcBorders>
            <w:shd w:val="clear" w:color="auto" w:fill="auto"/>
            <w:vAlign w:val="center"/>
          </w:tcPr>
          <w:p w14:paraId="6ED86BEF" w14:textId="7712F529"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1818" w:type="dxa"/>
            <w:tcBorders>
              <w:top w:val="nil"/>
              <w:left w:val="nil"/>
              <w:bottom w:val="single" w:sz="4" w:space="0" w:color="auto"/>
              <w:right w:val="single" w:sz="4" w:space="0" w:color="auto"/>
            </w:tcBorders>
            <w:shd w:val="clear" w:color="auto" w:fill="auto"/>
            <w:vAlign w:val="center"/>
          </w:tcPr>
          <w:p w14:paraId="7FB1A4EF" w14:textId="0E9A122D"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10" w:type="dxa"/>
            <w:tcBorders>
              <w:top w:val="nil"/>
              <w:left w:val="nil"/>
              <w:bottom w:val="single" w:sz="4" w:space="0" w:color="auto"/>
              <w:right w:val="single" w:sz="4" w:space="0" w:color="auto"/>
            </w:tcBorders>
            <w:shd w:val="clear" w:color="auto" w:fill="auto"/>
            <w:vAlign w:val="center"/>
          </w:tcPr>
          <w:p w14:paraId="5D11616E" w14:textId="7A52A7A8"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r>
      <w:tr w:rsidR="00FC4D8B" w:rsidRPr="00DA10CA" w14:paraId="66195244" w14:textId="77777777" w:rsidTr="004B1200">
        <w:trPr>
          <w:trHeight w:val="70"/>
        </w:trPr>
        <w:tc>
          <w:tcPr>
            <w:tcW w:w="5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1B0F7E" w14:textId="47F853D4"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3</w:t>
            </w:r>
          </w:p>
        </w:tc>
        <w:tc>
          <w:tcPr>
            <w:tcW w:w="4127" w:type="dxa"/>
            <w:gridSpan w:val="3"/>
            <w:tcBorders>
              <w:top w:val="single" w:sz="4" w:space="0" w:color="auto"/>
              <w:left w:val="nil"/>
              <w:bottom w:val="single" w:sz="4" w:space="0" w:color="auto"/>
              <w:right w:val="single" w:sz="4" w:space="0" w:color="auto"/>
            </w:tcBorders>
            <w:shd w:val="clear" w:color="auto" w:fill="auto"/>
            <w:vAlign w:val="center"/>
          </w:tcPr>
          <w:p w14:paraId="272E0D0C" w14:textId="5D22DF39"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1726" w:type="dxa"/>
            <w:gridSpan w:val="2"/>
            <w:tcBorders>
              <w:top w:val="single" w:sz="4" w:space="0" w:color="auto"/>
              <w:left w:val="nil"/>
              <w:bottom w:val="single" w:sz="4" w:space="0" w:color="auto"/>
              <w:right w:val="single" w:sz="4" w:space="0" w:color="auto"/>
            </w:tcBorders>
            <w:shd w:val="clear" w:color="auto" w:fill="auto"/>
            <w:vAlign w:val="center"/>
          </w:tcPr>
          <w:p w14:paraId="2CB748A6" w14:textId="5F728FA4"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09" w:type="dxa"/>
            <w:gridSpan w:val="2"/>
            <w:tcBorders>
              <w:top w:val="single" w:sz="4" w:space="0" w:color="auto"/>
              <w:left w:val="nil"/>
              <w:bottom w:val="single" w:sz="4" w:space="0" w:color="auto"/>
              <w:right w:val="single" w:sz="4" w:space="0" w:color="auto"/>
            </w:tcBorders>
            <w:shd w:val="clear" w:color="auto" w:fill="auto"/>
            <w:vAlign w:val="center"/>
          </w:tcPr>
          <w:p w14:paraId="0E6AC021" w14:textId="3DE9BDB4"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1818" w:type="dxa"/>
            <w:tcBorders>
              <w:top w:val="single" w:sz="4" w:space="0" w:color="auto"/>
              <w:left w:val="nil"/>
              <w:bottom w:val="single" w:sz="4" w:space="0" w:color="auto"/>
              <w:right w:val="single" w:sz="4" w:space="0" w:color="auto"/>
            </w:tcBorders>
            <w:shd w:val="clear" w:color="auto" w:fill="auto"/>
            <w:vAlign w:val="center"/>
          </w:tcPr>
          <w:p w14:paraId="305971D4" w14:textId="121E92E9"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10" w:type="dxa"/>
            <w:tcBorders>
              <w:top w:val="single" w:sz="4" w:space="0" w:color="auto"/>
              <w:left w:val="nil"/>
              <w:bottom w:val="single" w:sz="4" w:space="0" w:color="auto"/>
              <w:right w:val="single" w:sz="4" w:space="0" w:color="auto"/>
            </w:tcBorders>
            <w:shd w:val="clear" w:color="auto" w:fill="auto"/>
            <w:vAlign w:val="center"/>
          </w:tcPr>
          <w:p w14:paraId="7270A290" w14:textId="478B1433"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r>
      <w:tr w:rsidR="00FC4D8B" w:rsidRPr="00DA10CA" w14:paraId="27DE94AE" w14:textId="77777777" w:rsidTr="004B1200">
        <w:trPr>
          <w:trHeight w:val="70"/>
        </w:trPr>
        <w:tc>
          <w:tcPr>
            <w:tcW w:w="551" w:type="dxa"/>
            <w:tcBorders>
              <w:top w:val="single" w:sz="4" w:space="0" w:color="auto"/>
              <w:left w:val="single" w:sz="4" w:space="0" w:color="auto"/>
              <w:bottom w:val="single" w:sz="4" w:space="0" w:color="auto"/>
              <w:right w:val="single" w:sz="4" w:space="0" w:color="auto"/>
            </w:tcBorders>
            <w:shd w:val="clear" w:color="auto" w:fill="auto"/>
            <w:vAlign w:val="center"/>
          </w:tcPr>
          <w:p w14:paraId="73D2A159" w14:textId="3D92C524"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4</w:t>
            </w:r>
          </w:p>
        </w:tc>
        <w:tc>
          <w:tcPr>
            <w:tcW w:w="4127" w:type="dxa"/>
            <w:gridSpan w:val="3"/>
            <w:tcBorders>
              <w:top w:val="single" w:sz="4" w:space="0" w:color="auto"/>
              <w:left w:val="nil"/>
              <w:bottom w:val="single" w:sz="4" w:space="0" w:color="auto"/>
              <w:right w:val="single" w:sz="4" w:space="0" w:color="auto"/>
            </w:tcBorders>
            <w:shd w:val="clear" w:color="auto" w:fill="auto"/>
            <w:vAlign w:val="center"/>
          </w:tcPr>
          <w:p w14:paraId="7284C18C" w14:textId="42A1BD09"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w:t>
            </w:r>
          </w:p>
        </w:tc>
        <w:tc>
          <w:tcPr>
            <w:tcW w:w="1726" w:type="dxa"/>
            <w:gridSpan w:val="2"/>
            <w:tcBorders>
              <w:top w:val="single" w:sz="4" w:space="0" w:color="auto"/>
              <w:left w:val="nil"/>
              <w:bottom w:val="single" w:sz="4" w:space="0" w:color="auto"/>
              <w:right w:val="single" w:sz="4" w:space="0" w:color="auto"/>
            </w:tcBorders>
            <w:shd w:val="clear" w:color="auto" w:fill="auto"/>
            <w:vAlign w:val="center"/>
          </w:tcPr>
          <w:p w14:paraId="6A021F8D" w14:textId="51DDDCA2"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w:t>
            </w:r>
          </w:p>
        </w:tc>
        <w:tc>
          <w:tcPr>
            <w:tcW w:w="709" w:type="dxa"/>
            <w:gridSpan w:val="2"/>
            <w:tcBorders>
              <w:top w:val="single" w:sz="4" w:space="0" w:color="auto"/>
              <w:left w:val="nil"/>
              <w:bottom w:val="single" w:sz="4" w:space="0" w:color="auto"/>
              <w:right w:val="single" w:sz="4" w:space="0" w:color="auto"/>
            </w:tcBorders>
            <w:shd w:val="clear" w:color="auto" w:fill="auto"/>
            <w:vAlign w:val="center"/>
          </w:tcPr>
          <w:p w14:paraId="6E8162A0" w14:textId="47660EF0" w:rsidR="00FC4D8B" w:rsidRPr="00DA10CA" w:rsidRDefault="00FC4D8B" w:rsidP="00DA10CA">
            <w:pPr>
              <w:pStyle w:val="aff8"/>
              <w:jc w:val="both"/>
              <w:rPr>
                <w:rFonts w:ascii="Arial" w:hAnsi="Arial" w:cs="Arial"/>
                <w:b/>
                <w:bCs/>
                <w:color w:val="000000"/>
                <w:sz w:val="28"/>
                <w:szCs w:val="28"/>
              </w:rPr>
            </w:pPr>
            <w:r w:rsidRPr="00DA10CA">
              <w:rPr>
                <w:rFonts w:ascii="Arial" w:hAnsi="Arial" w:cs="Arial"/>
                <w:color w:val="000000"/>
                <w:sz w:val="28"/>
                <w:szCs w:val="28"/>
              </w:rPr>
              <w:t>…</w:t>
            </w:r>
          </w:p>
        </w:tc>
        <w:tc>
          <w:tcPr>
            <w:tcW w:w="1818" w:type="dxa"/>
            <w:tcBorders>
              <w:top w:val="single" w:sz="4" w:space="0" w:color="auto"/>
              <w:left w:val="nil"/>
              <w:bottom w:val="single" w:sz="4" w:space="0" w:color="auto"/>
              <w:right w:val="single" w:sz="4" w:space="0" w:color="auto"/>
            </w:tcBorders>
            <w:shd w:val="clear" w:color="auto" w:fill="auto"/>
            <w:vAlign w:val="center"/>
          </w:tcPr>
          <w:p w14:paraId="74B17E5F" w14:textId="3157F018" w:rsidR="00FC4D8B" w:rsidRPr="00DA10CA" w:rsidRDefault="00FC4D8B" w:rsidP="00DA10CA">
            <w:pPr>
              <w:pStyle w:val="aff8"/>
              <w:jc w:val="both"/>
              <w:rPr>
                <w:rFonts w:ascii="Arial" w:hAnsi="Arial" w:cs="Arial"/>
                <w:color w:val="000000"/>
                <w:sz w:val="28"/>
                <w:szCs w:val="28"/>
              </w:rPr>
            </w:pPr>
            <w:r w:rsidRPr="00DA10CA">
              <w:rPr>
                <w:rFonts w:ascii="Arial" w:hAnsi="Arial" w:cs="Arial"/>
                <w:color w:val="000000"/>
                <w:sz w:val="28"/>
                <w:szCs w:val="28"/>
              </w:rPr>
              <w:t>…</w:t>
            </w:r>
          </w:p>
        </w:tc>
        <w:tc>
          <w:tcPr>
            <w:tcW w:w="710" w:type="dxa"/>
            <w:tcBorders>
              <w:top w:val="single" w:sz="4" w:space="0" w:color="auto"/>
              <w:left w:val="nil"/>
              <w:bottom w:val="single" w:sz="4" w:space="0" w:color="auto"/>
              <w:right w:val="single" w:sz="4" w:space="0" w:color="auto"/>
            </w:tcBorders>
            <w:shd w:val="clear" w:color="auto" w:fill="auto"/>
            <w:vAlign w:val="center"/>
          </w:tcPr>
          <w:p w14:paraId="5849F23B" w14:textId="15A29992" w:rsidR="00FC4D8B" w:rsidRPr="00DA10CA" w:rsidRDefault="00FC4D8B" w:rsidP="00DA10CA">
            <w:pPr>
              <w:pStyle w:val="aff8"/>
              <w:jc w:val="both"/>
              <w:rPr>
                <w:rFonts w:ascii="Arial" w:hAnsi="Arial" w:cs="Arial"/>
                <w:b/>
                <w:bCs/>
                <w:color w:val="000000"/>
                <w:sz w:val="28"/>
                <w:szCs w:val="28"/>
              </w:rPr>
            </w:pPr>
            <w:r w:rsidRPr="00DA10CA">
              <w:rPr>
                <w:rFonts w:ascii="Arial" w:hAnsi="Arial" w:cs="Arial"/>
                <w:color w:val="000000"/>
                <w:sz w:val="28"/>
                <w:szCs w:val="28"/>
              </w:rPr>
              <w:t>…</w:t>
            </w:r>
          </w:p>
        </w:tc>
      </w:tr>
      <w:tr w:rsidR="00FC4D8B" w:rsidRPr="00DA10CA" w14:paraId="79EFECD4" w14:textId="77777777" w:rsidTr="004B1200">
        <w:trPr>
          <w:trHeight w:val="70"/>
        </w:trPr>
        <w:tc>
          <w:tcPr>
            <w:tcW w:w="467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E0B0B68" w14:textId="47391F45" w:rsidR="00FC4D8B" w:rsidRPr="00DA10CA" w:rsidRDefault="00FC4D8B" w:rsidP="00DA10CA">
            <w:pPr>
              <w:pStyle w:val="aff8"/>
              <w:jc w:val="both"/>
              <w:rPr>
                <w:rFonts w:ascii="Arial" w:hAnsi="Arial" w:cs="Arial"/>
                <w:color w:val="000000"/>
                <w:sz w:val="28"/>
                <w:szCs w:val="28"/>
              </w:rPr>
            </w:pPr>
            <w:r w:rsidRPr="00DA10CA">
              <w:rPr>
                <w:rFonts w:ascii="Arial" w:hAnsi="Arial" w:cs="Arial"/>
                <w:b/>
                <w:bCs/>
                <w:sz w:val="28"/>
                <w:szCs w:val="28"/>
              </w:rPr>
              <w:t>ИТОГО</w:t>
            </w:r>
          </w:p>
        </w:tc>
        <w:tc>
          <w:tcPr>
            <w:tcW w:w="1726" w:type="dxa"/>
            <w:gridSpan w:val="2"/>
            <w:tcBorders>
              <w:top w:val="single" w:sz="4" w:space="0" w:color="auto"/>
              <w:left w:val="nil"/>
              <w:bottom w:val="single" w:sz="4" w:space="0" w:color="auto"/>
              <w:right w:val="single" w:sz="4" w:space="0" w:color="auto"/>
            </w:tcBorders>
            <w:shd w:val="clear" w:color="auto" w:fill="auto"/>
            <w:vAlign w:val="center"/>
          </w:tcPr>
          <w:p w14:paraId="68C16D0B" w14:textId="1F7D9A2B"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09" w:type="dxa"/>
            <w:gridSpan w:val="2"/>
            <w:tcBorders>
              <w:top w:val="single" w:sz="4" w:space="0" w:color="auto"/>
              <w:left w:val="nil"/>
              <w:bottom w:val="single" w:sz="4" w:space="0" w:color="auto"/>
              <w:right w:val="single" w:sz="4" w:space="0" w:color="auto"/>
            </w:tcBorders>
            <w:shd w:val="clear" w:color="auto" w:fill="auto"/>
            <w:vAlign w:val="center"/>
          </w:tcPr>
          <w:p w14:paraId="5F813E26" w14:textId="235CE58C"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1818" w:type="dxa"/>
            <w:tcBorders>
              <w:top w:val="single" w:sz="4" w:space="0" w:color="auto"/>
              <w:left w:val="nil"/>
              <w:bottom w:val="single" w:sz="4" w:space="0" w:color="auto"/>
              <w:right w:val="single" w:sz="4" w:space="0" w:color="auto"/>
            </w:tcBorders>
            <w:shd w:val="clear" w:color="auto" w:fill="auto"/>
            <w:vAlign w:val="center"/>
          </w:tcPr>
          <w:p w14:paraId="7C3A1B02" w14:textId="2EF340D3"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10" w:type="dxa"/>
            <w:tcBorders>
              <w:top w:val="single" w:sz="4" w:space="0" w:color="auto"/>
              <w:left w:val="nil"/>
              <w:bottom w:val="single" w:sz="4" w:space="0" w:color="auto"/>
              <w:right w:val="single" w:sz="4" w:space="0" w:color="auto"/>
            </w:tcBorders>
            <w:shd w:val="clear" w:color="auto" w:fill="auto"/>
            <w:vAlign w:val="center"/>
          </w:tcPr>
          <w:p w14:paraId="5C2B0872" w14:textId="42E23EA9"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r>
      <w:tr w:rsidR="002B5E57" w:rsidRPr="00DA10CA" w14:paraId="352DFE37" w14:textId="77777777" w:rsidTr="00F75513">
        <w:trPr>
          <w:trHeight w:val="70"/>
        </w:trPr>
        <w:tc>
          <w:tcPr>
            <w:tcW w:w="9641" w:type="dxa"/>
            <w:gridSpan w:val="10"/>
            <w:tcBorders>
              <w:top w:val="nil"/>
              <w:left w:val="single" w:sz="4" w:space="0" w:color="auto"/>
              <w:bottom w:val="single" w:sz="4" w:space="0" w:color="auto"/>
              <w:right w:val="single" w:sz="4" w:space="0" w:color="auto"/>
            </w:tcBorders>
            <w:shd w:val="clear" w:color="auto" w:fill="auto"/>
            <w:vAlign w:val="center"/>
          </w:tcPr>
          <w:p w14:paraId="7D18A2E4" w14:textId="1BBEB4ED" w:rsidR="002B5E57" w:rsidRPr="00DA10CA" w:rsidRDefault="002B5E57" w:rsidP="00DA10CA">
            <w:pPr>
              <w:pStyle w:val="aff8"/>
              <w:jc w:val="both"/>
              <w:rPr>
                <w:rFonts w:ascii="Arial" w:eastAsia="Calibri" w:hAnsi="Arial" w:cs="Arial"/>
                <w:b/>
                <w:bCs/>
                <w:sz w:val="28"/>
                <w:szCs w:val="28"/>
              </w:rPr>
            </w:pPr>
            <w:r w:rsidRPr="00DA10CA">
              <w:rPr>
                <w:rFonts w:ascii="Arial" w:eastAsia="Calibri" w:hAnsi="Arial" w:cs="Arial"/>
                <w:b/>
                <w:bCs/>
                <w:sz w:val="28"/>
                <w:szCs w:val="28"/>
              </w:rPr>
              <w:t>Атырауская обл.</w:t>
            </w:r>
          </w:p>
        </w:tc>
      </w:tr>
      <w:tr w:rsidR="00FC4D8B" w:rsidRPr="00DA10CA" w14:paraId="7F13D85C" w14:textId="77777777" w:rsidTr="00F75513">
        <w:trPr>
          <w:trHeight w:val="70"/>
        </w:trPr>
        <w:tc>
          <w:tcPr>
            <w:tcW w:w="551" w:type="dxa"/>
            <w:tcBorders>
              <w:top w:val="nil"/>
              <w:left w:val="single" w:sz="4" w:space="0" w:color="auto"/>
              <w:bottom w:val="single" w:sz="4" w:space="0" w:color="auto"/>
              <w:right w:val="single" w:sz="4" w:space="0" w:color="auto"/>
            </w:tcBorders>
            <w:shd w:val="clear" w:color="auto" w:fill="auto"/>
            <w:vAlign w:val="center"/>
            <w:hideMark/>
          </w:tcPr>
          <w:p w14:paraId="39B9BD44" w14:textId="4EB7B131"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1</w:t>
            </w:r>
          </w:p>
        </w:tc>
        <w:tc>
          <w:tcPr>
            <w:tcW w:w="4127" w:type="dxa"/>
            <w:gridSpan w:val="3"/>
            <w:tcBorders>
              <w:top w:val="nil"/>
              <w:left w:val="nil"/>
              <w:bottom w:val="single" w:sz="4" w:space="0" w:color="auto"/>
              <w:right w:val="single" w:sz="4" w:space="0" w:color="auto"/>
            </w:tcBorders>
            <w:shd w:val="clear" w:color="auto" w:fill="auto"/>
            <w:vAlign w:val="center"/>
          </w:tcPr>
          <w:p w14:paraId="259EAA41" w14:textId="6ABF55B9"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1726" w:type="dxa"/>
            <w:gridSpan w:val="2"/>
            <w:tcBorders>
              <w:top w:val="nil"/>
              <w:left w:val="nil"/>
              <w:bottom w:val="single" w:sz="4" w:space="0" w:color="auto"/>
              <w:right w:val="single" w:sz="4" w:space="0" w:color="auto"/>
            </w:tcBorders>
            <w:shd w:val="clear" w:color="auto" w:fill="auto"/>
            <w:vAlign w:val="center"/>
          </w:tcPr>
          <w:p w14:paraId="52F63D34" w14:textId="7F92543F"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09" w:type="dxa"/>
            <w:gridSpan w:val="2"/>
            <w:tcBorders>
              <w:top w:val="nil"/>
              <w:left w:val="nil"/>
              <w:bottom w:val="single" w:sz="4" w:space="0" w:color="auto"/>
              <w:right w:val="single" w:sz="4" w:space="0" w:color="auto"/>
            </w:tcBorders>
            <w:shd w:val="clear" w:color="auto" w:fill="auto"/>
            <w:vAlign w:val="center"/>
          </w:tcPr>
          <w:p w14:paraId="4B96D991" w14:textId="24ABC7B1"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1818" w:type="dxa"/>
            <w:tcBorders>
              <w:top w:val="nil"/>
              <w:left w:val="nil"/>
              <w:bottom w:val="single" w:sz="4" w:space="0" w:color="auto"/>
              <w:right w:val="single" w:sz="4" w:space="0" w:color="auto"/>
            </w:tcBorders>
            <w:shd w:val="clear" w:color="auto" w:fill="auto"/>
            <w:vAlign w:val="center"/>
          </w:tcPr>
          <w:p w14:paraId="75257C2B" w14:textId="627F22E2"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10" w:type="dxa"/>
            <w:tcBorders>
              <w:top w:val="nil"/>
              <w:left w:val="nil"/>
              <w:bottom w:val="single" w:sz="4" w:space="0" w:color="auto"/>
              <w:right w:val="single" w:sz="4" w:space="0" w:color="auto"/>
            </w:tcBorders>
            <w:shd w:val="clear" w:color="auto" w:fill="auto"/>
            <w:vAlign w:val="center"/>
          </w:tcPr>
          <w:p w14:paraId="3A197E6C" w14:textId="7D023C68"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r>
      <w:tr w:rsidR="00FC4D8B" w:rsidRPr="00DA10CA" w14:paraId="52A1B922" w14:textId="77777777" w:rsidTr="00F75513">
        <w:trPr>
          <w:trHeight w:val="70"/>
        </w:trPr>
        <w:tc>
          <w:tcPr>
            <w:tcW w:w="551" w:type="dxa"/>
            <w:tcBorders>
              <w:top w:val="nil"/>
              <w:left w:val="single" w:sz="4" w:space="0" w:color="auto"/>
              <w:bottom w:val="single" w:sz="4" w:space="0" w:color="auto"/>
              <w:right w:val="single" w:sz="4" w:space="0" w:color="auto"/>
            </w:tcBorders>
            <w:shd w:val="clear" w:color="auto" w:fill="auto"/>
            <w:vAlign w:val="center"/>
            <w:hideMark/>
          </w:tcPr>
          <w:p w14:paraId="37604D8A" w14:textId="413BEF43"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2</w:t>
            </w:r>
          </w:p>
        </w:tc>
        <w:tc>
          <w:tcPr>
            <w:tcW w:w="4127" w:type="dxa"/>
            <w:gridSpan w:val="3"/>
            <w:tcBorders>
              <w:top w:val="nil"/>
              <w:left w:val="nil"/>
              <w:bottom w:val="single" w:sz="4" w:space="0" w:color="auto"/>
              <w:right w:val="single" w:sz="4" w:space="0" w:color="auto"/>
            </w:tcBorders>
            <w:shd w:val="clear" w:color="auto" w:fill="auto"/>
            <w:vAlign w:val="center"/>
          </w:tcPr>
          <w:p w14:paraId="048B7463" w14:textId="221441FF"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1726" w:type="dxa"/>
            <w:gridSpan w:val="2"/>
            <w:tcBorders>
              <w:top w:val="nil"/>
              <w:left w:val="nil"/>
              <w:bottom w:val="single" w:sz="4" w:space="0" w:color="auto"/>
              <w:right w:val="single" w:sz="4" w:space="0" w:color="auto"/>
            </w:tcBorders>
            <w:shd w:val="clear" w:color="auto" w:fill="auto"/>
            <w:vAlign w:val="center"/>
          </w:tcPr>
          <w:p w14:paraId="74FCB7DA" w14:textId="415E07A1"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09" w:type="dxa"/>
            <w:gridSpan w:val="2"/>
            <w:tcBorders>
              <w:top w:val="nil"/>
              <w:left w:val="nil"/>
              <w:bottom w:val="single" w:sz="4" w:space="0" w:color="auto"/>
              <w:right w:val="single" w:sz="4" w:space="0" w:color="auto"/>
            </w:tcBorders>
            <w:shd w:val="clear" w:color="auto" w:fill="auto"/>
            <w:vAlign w:val="center"/>
          </w:tcPr>
          <w:p w14:paraId="1E2627C0" w14:textId="69F94C53"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1818" w:type="dxa"/>
            <w:tcBorders>
              <w:top w:val="nil"/>
              <w:left w:val="nil"/>
              <w:bottom w:val="single" w:sz="4" w:space="0" w:color="auto"/>
              <w:right w:val="single" w:sz="4" w:space="0" w:color="auto"/>
            </w:tcBorders>
            <w:shd w:val="clear" w:color="auto" w:fill="auto"/>
            <w:vAlign w:val="center"/>
          </w:tcPr>
          <w:p w14:paraId="38CFA679" w14:textId="2F2A183C"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10" w:type="dxa"/>
            <w:tcBorders>
              <w:top w:val="nil"/>
              <w:left w:val="nil"/>
              <w:bottom w:val="single" w:sz="4" w:space="0" w:color="auto"/>
              <w:right w:val="single" w:sz="4" w:space="0" w:color="auto"/>
            </w:tcBorders>
            <w:shd w:val="clear" w:color="auto" w:fill="auto"/>
            <w:vAlign w:val="center"/>
          </w:tcPr>
          <w:p w14:paraId="113252DE" w14:textId="2F45659E"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r>
      <w:tr w:rsidR="00FC4D8B" w:rsidRPr="00DA10CA" w14:paraId="0CC3EB43" w14:textId="77777777" w:rsidTr="00F75513">
        <w:trPr>
          <w:trHeight w:val="70"/>
        </w:trPr>
        <w:tc>
          <w:tcPr>
            <w:tcW w:w="551" w:type="dxa"/>
            <w:tcBorders>
              <w:top w:val="nil"/>
              <w:left w:val="single" w:sz="4" w:space="0" w:color="auto"/>
              <w:bottom w:val="single" w:sz="4" w:space="0" w:color="auto"/>
              <w:right w:val="single" w:sz="4" w:space="0" w:color="auto"/>
            </w:tcBorders>
            <w:shd w:val="clear" w:color="auto" w:fill="auto"/>
            <w:vAlign w:val="center"/>
            <w:hideMark/>
          </w:tcPr>
          <w:p w14:paraId="214826D1" w14:textId="1738D06C"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3</w:t>
            </w:r>
          </w:p>
        </w:tc>
        <w:tc>
          <w:tcPr>
            <w:tcW w:w="4127" w:type="dxa"/>
            <w:gridSpan w:val="3"/>
            <w:tcBorders>
              <w:top w:val="nil"/>
              <w:left w:val="nil"/>
              <w:bottom w:val="single" w:sz="4" w:space="0" w:color="auto"/>
              <w:right w:val="single" w:sz="4" w:space="0" w:color="auto"/>
            </w:tcBorders>
            <w:shd w:val="clear" w:color="auto" w:fill="auto"/>
            <w:vAlign w:val="center"/>
          </w:tcPr>
          <w:p w14:paraId="6805F51E" w14:textId="1C26B8BD"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1726" w:type="dxa"/>
            <w:gridSpan w:val="2"/>
            <w:tcBorders>
              <w:top w:val="nil"/>
              <w:left w:val="nil"/>
              <w:bottom w:val="single" w:sz="4" w:space="0" w:color="auto"/>
              <w:right w:val="single" w:sz="4" w:space="0" w:color="auto"/>
            </w:tcBorders>
            <w:shd w:val="clear" w:color="auto" w:fill="auto"/>
            <w:vAlign w:val="center"/>
          </w:tcPr>
          <w:p w14:paraId="47996DE5" w14:textId="0ACD975A"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09" w:type="dxa"/>
            <w:gridSpan w:val="2"/>
            <w:tcBorders>
              <w:top w:val="nil"/>
              <w:left w:val="nil"/>
              <w:bottom w:val="single" w:sz="4" w:space="0" w:color="auto"/>
              <w:right w:val="single" w:sz="4" w:space="0" w:color="auto"/>
            </w:tcBorders>
            <w:shd w:val="clear" w:color="auto" w:fill="auto"/>
            <w:vAlign w:val="center"/>
          </w:tcPr>
          <w:p w14:paraId="6419B68B" w14:textId="44CE1AF3"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1818" w:type="dxa"/>
            <w:tcBorders>
              <w:top w:val="nil"/>
              <w:left w:val="nil"/>
              <w:bottom w:val="single" w:sz="4" w:space="0" w:color="auto"/>
              <w:right w:val="single" w:sz="4" w:space="0" w:color="auto"/>
            </w:tcBorders>
            <w:shd w:val="clear" w:color="auto" w:fill="auto"/>
            <w:vAlign w:val="center"/>
          </w:tcPr>
          <w:p w14:paraId="497CCFDB" w14:textId="5EC908F4"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10" w:type="dxa"/>
            <w:tcBorders>
              <w:top w:val="nil"/>
              <w:left w:val="nil"/>
              <w:bottom w:val="single" w:sz="4" w:space="0" w:color="auto"/>
              <w:right w:val="single" w:sz="4" w:space="0" w:color="auto"/>
            </w:tcBorders>
            <w:shd w:val="clear" w:color="auto" w:fill="auto"/>
            <w:vAlign w:val="center"/>
          </w:tcPr>
          <w:p w14:paraId="543EEAD6" w14:textId="1FFE50D3"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r>
      <w:tr w:rsidR="00FC4D8B" w:rsidRPr="00DA10CA" w14:paraId="56A06ECC" w14:textId="77777777" w:rsidTr="00F75513">
        <w:trPr>
          <w:trHeight w:val="70"/>
        </w:trPr>
        <w:tc>
          <w:tcPr>
            <w:tcW w:w="551" w:type="dxa"/>
            <w:tcBorders>
              <w:top w:val="nil"/>
              <w:left w:val="single" w:sz="4" w:space="0" w:color="auto"/>
              <w:bottom w:val="single" w:sz="4" w:space="0" w:color="auto"/>
              <w:right w:val="single" w:sz="4" w:space="0" w:color="auto"/>
            </w:tcBorders>
            <w:shd w:val="clear" w:color="auto" w:fill="auto"/>
            <w:vAlign w:val="center"/>
          </w:tcPr>
          <w:p w14:paraId="1ED9F402" w14:textId="7A6F6FE9"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4</w:t>
            </w:r>
          </w:p>
        </w:tc>
        <w:tc>
          <w:tcPr>
            <w:tcW w:w="4127" w:type="dxa"/>
            <w:gridSpan w:val="3"/>
            <w:tcBorders>
              <w:top w:val="nil"/>
              <w:left w:val="nil"/>
              <w:bottom w:val="single" w:sz="4" w:space="0" w:color="auto"/>
              <w:right w:val="single" w:sz="4" w:space="0" w:color="auto"/>
            </w:tcBorders>
            <w:shd w:val="clear" w:color="auto" w:fill="auto"/>
            <w:vAlign w:val="center"/>
          </w:tcPr>
          <w:p w14:paraId="2A72A52E" w14:textId="202545DE" w:rsidR="00FC4D8B" w:rsidRPr="00DA10CA" w:rsidRDefault="00FC4D8B" w:rsidP="00DA10CA">
            <w:pPr>
              <w:pStyle w:val="aff8"/>
              <w:jc w:val="both"/>
              <w:rPr>
                <w:rFonts w:ascii="Arial" w:eastAsia="Calibri" w:hAnsi="Arial" w:cs="Arial"/>
                <w:sz w:val="28"/>
                <w:szCs w:val="28"/>
              </w:rPr>
            </w:pPr>
            <w:r w:rsidRPr="00DA10CA">
              <w:rPr>
                <w:rFonts w:ascii="Arial" w:hAnsi="Arial" w:cs="Arial"/>
                <w:sz w:val="28"/>
                <w:szCs w:val="28"/>
              </w:rPr>
              <w:t>…</w:t>
            </w:r>
          </w:p>
        </w:tc>
        <w:tc>
          <w:tcPr>
            <w:tcW w:w="1726" w:type="dxa"/>
            <w:gridSpan w:val="2"/>
            <w:tcBorders>
              <w:top w:val="nil"/>
              <w:left w:val="nil"/>
              <w:bottom w:val="single" w:sz="4" w:space="0" w:color="auto"/>
              <w:right w:val="single" w:sz="4" w:space="0" w:color="auto"/>
            </w:tcBorders>
            <w:shd w:val="clear" w:color="auto" w:fill="auto"/>
            <w:vAlign w:val="center"/>
          </w:tcPr>
          <w:p w14:paraId="0B378EE3" w14:textId="50F611D1"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w:t>
            </w:r>
          </w:p>
        </w:tc>
        <w:tc>
          <w:tcPr>
            <w:tcW w:w="709" w:type="dxa"/>
            <w:gridSpan w:val="2"/>
            <w:tcBorders>
              <w:top w:val="nil"/>
              <w:left w:val="nil"/>
              <w:bottom w:val="single" w:sz="4" w:space="0" w:color="auto"/>
              <w:right w:val="single" w:sz="4" w:space="0" w:color="auto"/>
            </w:tcBorders>
            <w:shd w:val="clear" w:color="auto" w:fill="auto"/>
            <w:vAlign w:val="center"/>
          </w:tcPr>
          <w:p w14:paraId="6D713E47" w14:textId="0B16534C" w:rsidR="00FC4D8B" w:rsidRPr="00DA10CA" w:rsidRDefault="00FC4D8B" w:rsidP="00DA10CA">
            <w:pPr>
              <w:pStyle w:val="aff8"/>
              <w:jc w:val="both"/>
              <w:rPr>
                <w:rFonts w:ascii="Arial" w:hAnsi="Arial" w:cs="Arial"/>
                <w:color w:val="000000"/>
                <w:sz w:val="28"/>
                <w:szCs w:val="28"/>
              </w:rPr>
            </w:pPr>
            <w:r w:rsidRPr="00DA10CA">
              <w:rPr>
                <w:rFonts w:ascii="Arial" w:hAnsi="Arial" w:cs="Arial"/>
                <w:color w:val="000000"/>
                <w:sz w:val="28"/>
                <w:szCs w:val="28"/>
              </w:rPr>
              <w:t>…</w:t>
            </w:r>
          </w:p>
        </w:tc>
        <w:tc>
          <w:tcPr>
            <w:tcW w:w="1818" w:type="dxa"/>
            <w:tcBorders>
              <w:top w:val="nil"/>
              <w:left w:val="nil"/>
              <w:bottom w:val="single" w:sz="4" w:space="0" w:color="auto"/>
              <w:right w:val="single" w:sz="4" w:space="0" w:color="auto"/>
            </w:tcBorders>
            <w:shd w:val="clear" w:color="auto" w:fill="auto"/>
            <w:vAlign w:val="center"/>
          </w:tcPr>
          <w:p w14:paraId="2C6F2341" w14:textId="72865250" w:rsidR="00FC4D8B" w:rsidRPr="00DA10CA" w:rsidRDefault="00FC4D8B" w:rsidP="00DA10CA">
            <w:pPr>
              <w:pStyle w:val="aff8"/>
              <w:jc w:val="both"/>
              <w:rPr>
                <w:rFonts w:ascii="Arial" w:eastAsia="Calibri" w:hAnsi="Arial" w:cs="Arial"/>
                <w:sz w:val="28"/>
                <w:szCs w:val="28"/>
                <w:lang w:val="kk-KZ"/>
              </w:rPr>
            </w:pPr>
            <w:r w:rsidRPr="00DA10CA">
              <w:rPr>
                <w:rFonts w:ascii="Arial" w:hAnsi="Arial" w:cs="Arial"/>
                <w:color w:val="000000"/>
                <w:sz w:val="28"/>
                <w:szCs w:val="28"/>
              </w:rPr>
              <w:t>…</w:t>
            </w:r>
          </w:p>
        </w:tc>
        <w:tc>
          <w:tcPr>
            <w:tcW w:w="710" w:type="dxa"/>
            <w:tcBorders>
              <w:top w:val="nil"/>
              <w:left w:val="nil"/>
              <w:bottom w:val="single" w:sz="4" w:space="0" w:color="auto"/>
              <w:right w:val="single" w:sz="4" w:space="0" w:color="auto"/>
            </w:tcBorders>
            <w:shd w:val="clear" w:color="auto" w:fill="auto"/>
            <w:vAlign w:val="center"/>
          </w:tcPr>
          <w:p w14:paraId="3EA83906" w14:textId="2610C0BF" w:rsidR="00FC4D8B" w:rsidRPr="00DA10CA" w:rsidRDefault="00FC4D8B" w:rsidP="00DA10CA">
            <w:pPr>
              <w:pStyle w:val="aff8"/>
              <w:jc w:val="both"/>
              <w:rPr>
                <w:rFonts w:ascii="Arial" w:eastAsia="Calibri" w:hAnsi="Arial" w:cs="Arial"/>
                <w:sz w:val="28"/>
                <w:szCs w:val="28"/>
              </w:rPr>
            </w:pPr>
            <w:r w:rsidRPr="00DA10CA">
              <w:rPr>
                <w:rFonts w:ascii="Arial" w:hAnsi="Arial" w:cs="Arial"/>
                <w:color w:val="000000"/>
                <w:sz w:val="28"/>
                <w:szCs w:val="28"/>
              </w:rPr>
              <w:t>…</w:t>
            </w:r>
          </w:p>
        </w:tc>
      </w:tr>
      <w:tr w:rsidR="00FC4D8B" w:rsidRPr="00DA10CA" w14:paraId="5EE40702" w14:textId="77777777" w:rsidTr="00F75513">
        <w:trPr>
          <w:trHeight w:val="70"/>
        </w:trPr>
        <w:tc>
          <w:tcPr>
            <w:tcW w:w="4678"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2522CF" w14:textId="21EC38C7" w:rsidR="00FC4D8B" w:rsidRPr="00DA10CA" w:rsidRDefault="00FC4D8B" w:rsidP="00DA10CA">
            <w:pPr>
              <w:pStyle w:val="aff8"/>
              <w:jc w:val="both"/>
              <w:rPr>
                <w:rFonts w:ascii="Arial" w:hAnsi="Arial" w:cs="Arial"/>
                <w:b/>
                <w:bCs/>
                <w:color w:val="000000"/>
                <w:sz w:val="28"/>
                <w:szCs w:val="28"/>
              </w:rPr>
            </w:pPr>
            <w:r w:rsidRPr="00DA10CA">
              <w:rPr>
                <w:rFonts w:ascii="Arial" w:hAnsi="Arial" w:cs="Arial"/>
                <w:b/>
                <w:bCs/>
                <w:sz w:val="28"/>
                <w:szCs w:val="28"/>
              </w:rPr>
              <w:t>ИТОГО</w:t>
            </w:r>
          </w:p>
        </w:tc>
        <w:tc>
          <w:tcPr>
            <w:tcW w:w="1726" w:type="dxa"/>
            <w:gridSpan w:val="2"/>
            <w:tcBorders>
              <w:top w:val="nil"/>
              <w:left w:val="nil"/>
              <w:bottom w:val="single" w:sz="4" w:space="0" w:color="auto"/>
              <w:right w:val="single" w:sz="4" w:space="0" w:color="auto"/>
            </w:tcBorders>
            <w:shd w:val="clear" w:color="auto" w:fill="auto"/>
            <w:vAlign w:val="center"/>
          </w:tcPr>
          <w:p w14:paraId="52B54540" w14:textId="1E0FE7DB"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709" w:type="dxa"/>
            <w:gridSpan w:val="2"/>
            <w:tcBorders>
              <w:top w:val="nil"/>
              <w:left w:val="nil"/>
              <w:bottom w:val="single" w:sz="4" w:space="0" w:color="auto"/>
              <w:right w:val="single" w:sz="4" w:space="0" w:color="auto"/>
            </w:tcBorders>
            <w:shd w:val="clear" w:color="auto" w:fill="auto"/>
            <w:vAlign w:val="center"/>
          </w:tcPr>
          <w:p w14:paraId="0F2E913A" w14:textId="6E42D098"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1818" w:type="dxa"/>
            <w:tcBorders>
              <w:top w:val="nil"/>
              <w:left w:val="nil"/>
              <w:bottom w:val="single" w:sz="4" w:space="0" w:color="auto"/>
              <w:right w:val="single" w:sz="4" w:space="0" w:color="auto"/>
            </w:tcBorders>
            <w:shd w:val="clear" w:color="auto" w:fill="auto"/>
            <w:vAlign w:val="center"/>
          </w:tcPr>
          <w:p w14:paraId="088623E8" w14:textId="59308412"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710" w:type="dxa"/>
            <w:tcBorders>
              <w:top w:val="nil"/>
              <w:left w:val="nil"/>
              <w:bottom w:val="single" w:sz="4" w:space="0" w:color="auto"/>
              <w:right w:val="single" w:sz="4" w:space="0" w:color="auto"/>
            </w:tcBorders>
            <w:shd w:val="clear" w:color="auto" w:fill="auto"/>
            <w:vAlign w:val="center"/>
          </w:tcPr>
          <w:p w14:paraId="1D1C39D9" w14:textId="15C99BBF"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r>
      <w:tr w:rsidR="002B5E57" w:rsidRPr="00DA10CA" w14:paraId="3E0FB799" w14:textId="77777777" w:rsidTr="00F75513">
        <w:trPr>
          <w:trHeight w:val="70"/>
        </w:trPr>
        <w:tc>
          <w:tcPr>
            <w:tcW w:w="9641" w:type="dxa"/>
            <w:gridSpan w:val="10"/>
            <w:tcBorders>
              <w:top w:val="nil"/>
              <w:left w:val="single" w:sz="4" w:space="0" w:color="auto"/>
              <w:bottom w:val="single" w:sz="4" w:space="0" w:color="auto"/>
              <w:right w:val="single" w:sz="4" w:space="0" w:color="auto"/>
            </w:tcBorders>
            <w:shd w:val="clear" w:color="auto" w:fill="auto"/>
            <w:vAlign w:val="center"/>
          </w:tcPr>
          <w:p w14:paraId="6783959E" w14:textId="17B5E9C9" w:rsidR="002B5E57" w:rsidRPr="00DA10CA" w:rsidRDefault="002B5E57" w:rsidP="00DA10CA">
            <w:pPr>
              <w:pStyle w:val="aff8"/>
              <w:jc w:val="both"/>
              <w:rPr>
                <w:rFonts w:ascii="Arial" w:hAnsi="Arial" w:cs="Arial"/>
                <w:b/>
                <w:bCs/>
                <w:color w:val="000000"/>
                <w:sz w:val="28"/>
                <w:szCs w:val="28"/>
              </w:rPr>
            </w:pPr>
            <w:r w:rsidRPr="00DA10CA">
              <w:rPr>
                <w:rFonts w:ascii="Arial" w:hAnsi="Arial" w:cs="Arial"/>
                <w:b/>
                <w:bCs/>
                <w:color w:val="000000"/>
                <w:sz w:val="28"/>
                <w:szCs w:val="28"/>
              </w:rPr>
              <w:t>ЗКО</w:t>
            </w:r>
          </w:p>
        </w:tc>
      </w:tr>
      <w:tr w:rsidR="00FC4D8B" w:rsidRPr="00DA10CA" w14:paraId="4F790608" w14:textId="77777777" w:rsidTr="00C066D1">
        <w:trPr>
          <w:trHeight w:val="70"/>
        </w:trPr>
        <w:tc>
          <w:tcPr>
            <w:tcW w:w="551" w:type="dxa"/>
            <w:tcBorders>
              <w:top w:val="nil"/>
              <w:left w:val="single" w:sz="4" w:space="0" w:color="auto"/>
              <w:bottom w:val="single" w:sz="4" w:space="0" w:color="auto"/>
              <w:right w:val="single" w:sz="4" w:space="0" w:color="auto"/>
            </w:tcBorders>
            <w:shd w:val="clear" w:color="auto" w:fill="auto"/>
            <w:vAlign w:val="center"/>
            <w:hideMark/>
          </w:tcPr>
          <w:p w14:paraId="11A440A8" w14:textId="12672705"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1</w:t>
            </w:r>
          </w:p>
        </w:tc>
        <w:tc>
          <w:tcPr>
            <w:tcW w:w="4127" w:type="dxa"/>
            <w:gridSpan w:val="3"/>
            <w:tcBorders>
              <w:top w:val="nil"/>
              <w:left w:val="nil"/>
              <w:bottom w:val="single" w:sz="4" w:space="0" w:color="auto"/>
              <w:right w:val="single" w:sz="4" w:space="0" w:color="auto"/>
            </w:tcBorders>
            <w:shd w:val="clear" w:color="auto" w:fill="auto"/>
            <w:vAlign w:val="center"/>
          </w:tcPr>
          <w:p w14:paraId="65512E4B" w14:textId="22BE4A72" w:rsidR="00FC4D8B" w:rsidRPr="00DA10CA" w:rsidRDefault="00FC4D8B" w:rsidP="00DA10CA">
            <w:pPr>
              <w:pStyle w:val="aff8"/>
              <w:jc w:val="both"/>
              <w:rPr>
                <w:rFonts w:ascii="Arial" w:hAnsi="Arial" w:cs="Arial"/>
                <w:bCs/>
                <w:color w:val="000000"/>
                <w:sz w:val="28"/>
                <w:szCs w:val="28"/>
              </w:rPr>
            </w:pPr>
            <w:r w:rsidRPr="00DA10CA">
              <w:rPr>
                <w:rFonts w:ascii="Arial" w:hAnsi="Arial" w:cs="Arial"/>
                <w:sz w:val="28"/>
                <w:szCs w:val="28"/>
              </w:rPr>
              <w:t>ХХХ</w:t>
            </w:r>
          </w:p>
        </w:tc>
        <w:tc>
          <w:tcPr>
            <w:tcW w:w="1726" w:type="dxa"/>
            <w:gridSpan w:val="2"/>
            <w:tcBorders>
              <w:top w:val="nil"/>
              <w:left w:val="nil"/>
              <w:bottom w:val="single" w:sz="4" w:space="0" w:color="auto"/>
              <w:right w:val="single" w:sz="4" w:space="0" w:color="auto"/>
            </w:tcBorders>
            <w:shd w:val="clear" w:color="auto" w:fill="auto"/>
            <w:vAlign w:val="center"/>
          </w:tcPr>
          <w:p w14:paraId="7669D519" w14:textId="5C614B7D"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09" w:type="dxa"/>
            <w:gridSpan w:val="2"/>
            <w:tcBorders>
              <w:top w:val="nil"/>
              <w:left w:val="nil"/>
              <w:bottom w:val="single" w:sz="4" w:space="0" w:color="auto"/>
              <w:right w:val="single" w:sz="4" w:space="0" w:color="auto"/>
            </w:tcBorders>
            <w:shd w:val="clear" w:color="auto" w:fill="auto"/>
            <w:vAlign w:val="center"/>
          </w:tcPr>
          <w:p w14:paraId="552128D3" w14:textId="78959FBA"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1818" w:type="dxa"/>
            <w:tcBorders>
              <w:top w:val="nil"/>
              <w:left w:val="nil"/>
              <w:bottom w:val="single" w:sz="4" w:space="0" w:color="auto"/>
              <w:right w:val="single" w:sz="4" w:space="0" w:color="auto"/>
            </w:tcBorders>
            <w:shd w:val="clear" w:color="auto" w:fill="auto"/>
            <w:vAlign w:val="center"/>
          </w:tcPr>
          <w:p w14:paraId="74281385" w14:textId="4F28559B"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10" w:type="dxa"/>
            <w:tcBorders>
              <w:top w:val="nil"/>
              <w:left w:val="nil"/>
              <w:bottom w:val="single" w:sz="4" w:space="0" w:color="auto"/>
              <w:right w:val="single" w:sz="4" w:space="0" w:color="auto"/>
            </w:tcBorders>
            <w:shd w:val="clear" w:color="auto" w:fill="auto"/>
            <w:vAlign w:val="center"/>
          </w:tcPr>
          <w:p w14:paraId="4081D299" w14:textId="2D29869B"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r>
      <w:tr w:rsidR="00FC4D8B" w:rsidRPr="00DA10CA" w14:paraId="32911A53" w14:textId="77777777" w:rsidTr="00C066D1">
        <w:trPr>
          <w:trHeight w:val="70"/>
        </w:trPr>
        <w:tc>
          <w:tcPr>
            <w:tcW w:w="551" w:type="dxa"/>
            <w:tcBorders>
              <w:top w:val="nil"/>
              <w:left w:val="single" w:sz="4" w:space="0" w:color="auto"/>
              <w:bottom w:val="single" w:sz="4" w:space="0" w:color="auto"/>
              <w:right w:val="single" w:sz="4" w:space="0" w:color="auto"/>
            </w:tcBorders>
            <w:shd w:val="clear" w:color="auto" w:fill="auto"/>
            <w:vAlign w:val="center"/>
            <w:hideMark/>
          </w:tcPr>
          <w:p w14:paraId="70E94190" w14:textId="64EE142E"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2</w:t>
            </w:r>
          </w:p>
        </w:tc>
        <w:tc>
          <w:tcPr>
            <w:tcW w:w="4127" w:type="dxa"/>
            <w:gridSpan w:val="3"/>
            <w:tcBorders>
              <w:top w:val="nil"/>
              <w:left w:val="nil"/>
              <w:bottom w:val="single" w:sz="4" w:space="0" w:color="auto"/>
              <w:right w:val="single" w:sz="4" w:space="0" w:color="auto"/>
            </w:tcBorders>
            <w:shd w:val="clear" w:color="auto" w:fill="auto"/>
            <w:vAlign w:val="center"/>
          </w:tcPr>
          <w:p w14:paraId="3F85174A" w14:textId="51A93092" w:rsidR="00FC4D8B" w:rsidRPr="00DA10CA" w:rsidRDefault="00FC4D8B" w:rsidP="00DA10CA">
            <w:pPr>
              <w:pStyle w:val="aff8"/>
              <w:jc w:val="both"/>
              <w:rPr>
                <w:rFonts w:ascii="Arial" w:hAnsi="Arial" w:cs="Arial"/>
                <w:bCs/>
                <w:color w:val="000000"/>
                <w:sz w:val="28"/>
                <w:szCs w:val="28"/>
              </w:rPr>
            </w:pPr>
            <w:r w:rsidRPr="00DA10CA">
              <w:rPr>
                <w:rFonts w:ascii="Arial" w:hAnsi="Arial" w:cs="Arial"/>
                <w:sz w:val="28"/>
                <w:szCs w:val="28"/>
              </w:rPr>
              <w:t>ХХХ</w:t>
            </w:r>
          </w:p>
        </w:tc>
        <w:tc>
          <w:tcPr>
            <w:tcW w:w="1726" w:type="dxa"/>
            <w:gridSpan w:val="2"/>
            <w:tcBorders>
              <w:top w:val="nil"/>
              <w:left w:val="nil"/>
              <w:bottom w:val="single" w:sz="4" w:space="0" w:color="auto"/>
              <w:right w:val="single" w:sz="4" w:space="0" w:color="auto"/>
            </w:tcBorders>
            <w:shd w:val="clear" w:color="auto" w:fill="auto"/>
            <w:vAlign w:val="center"/>
          </w:tcPr>
          <w:p w14:paraId="6FDB53F6" w14:textId="77580CC2"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09" w:type="dxa"/>
            <w:gridSpan w:val="2"/>
            <w:tcBorders>
              <w:top w:val="nil"/>
              <w:left w:val="nil"/>
              <w:bottom w:val="single" w:sz="4" w:space="0" w:color="auto"/>
              <w:right w:val="single" w:sz="4" w:space="0" w:color="auto"/>
            </w:tcBorders>
            <w:shd w:val="clear" w:color="auto" w:fill="auto"/>
            <w:vAlign w:val="center"/>
          </w:tcPr>
          <w:p w14:paraId="4C30FBA7" w14:textId="5E641A33"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1818" w:type="dxa"/>
            <w:tcBorders>
              <w:top w:val="nil"/>
              <w:left w:val="nil"/>
              <w:bottom w:val="single" w:sz="4" w:space="0" w:color="auto"/>
              <w:right w:val="single" w:sz="4" w:space="0" w:color="auto"/>
            </w:tcBorders>
            <w:shd w:val="clear" w:color="auto" w:fill="auto"/>
            <w:vAlign w:val="center"/>
          </w:tcPr>
          <w:p w14:paraId="0E33161B" w14:textId="676CA7E9"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10" w:type="dxa"/>
            <w:tcBorders>
              <w:top w:val="nil"/>
              <w:left w:val="nil"/>
              <w:bottom w:val="single" w:sz="4" w:space="0" w:color="auto"/>
              <w:right w:val="single" w:sz="4" w:space="0" w:color="auto"/>
            </w:tcBorders>
            <w:shd w:val="clear" w:color="auto" w:fill="auto"/>
            <w:vAlign w:val="center"/>
          </w:tcPr>
          <w:p w14:paraId="58E3B484" w14:textId="1BA0E661"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r>
      <w:tr w:rsidR="00FC4D8B" w:rsidRPr="00DA10CA" w14:paraId="74C576C9" w14:textId="77777777" w:rsidTr="00C066D1">
        <w:trPr>
          <w:trHeight w:val="70"/>
        </w:trPr>
        <w:tc>
          <w:tcPr>
            <w:tcW w:w="551" w:type="dxa"/>
            <w:tcBorders>
              <w:top w:val="nil"/>
              <w:left w:val="single" w:sz="4" w:space="0" w:color="auto"/>
              <w:bottom w:val="single" w:sz="4" w:space="0" w:color="auto"/>
              <w:right w:val="single" w:sz="4" w:space="0" w:color="auto"/>
            </w:tcBorders>
            <w:shd w:val="clear" w:color="auto" w:fill="auto"/>
            <w:vAlign w:val="center"/>
            <w:hideMark/>
          </w:tcPr>
          <w:p w14:paraId="03ABAAFD" w14:textId="160EA986"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3</w:t>
            </w:r>
          </w:p>
        </w:tc>
        <w:tc>
          <w:tcPr>
            <w:tcW w:w="4127" w:type="dxa"/>
            <w:gridSpan w:val="3"/>
            <w:tcBorders>
              <w:top w:val="nil"/>
              <w:left w:val="nil"/>
              <w:bottom w:val="single" w:sz="4" w:space="0" w:color="auto"/>
              <w:right w:val="single" w:sz="4" w:space="0" w:color="auto"/>
            </w:tcBorders>
            <w:shd w:val="clear" w:color="auto" w:fill="auto"/>
            <w:vAlign w:val="center"/>
          </w:tcPr>
          <w:p w14:paraId="6BCB4E4D" w14:textId="1009FCA9" w:rsidR="00FC4D8B" w:rsidRPr="00DA10CA" w:rsidRDefault="00FC4D8B" w:rsidP="00DA10CA">
            <w:pPr>
              <w:pStyle w:val="aff8"/>
              <w:jc w:val="both"/>
              <w:rPr>
                <w:rFonts w:ascii="Arial" w:hAnsi="Arial" w:cs="Arial"/>
                <w:bCs/>
                <w:color w:val="000000"/>
                <w:sz w:val="28"/>
                <w:szCs w:val="28"/>
              </w:rPr>
            </w:pPr>
            <w:r w:rsidRPr="00DA10CA">
              <w:rPr>
                <w:rFonts w:ascii="Arial" w:hAnsi="Arial" w:cs="Arial"/>
                <w:sz w:val="28"/>
                <w:szCs w:val="28"/>
              </w:rPr>
              <w:t>ХХХ</w:t>
            </w:r>
          </w:p>
        </w:tc>
        <w:tc>
          <w:tcPr>
            <w:tcW w:w="1726" w:type="dxa"/>
            <w:gridSpan w:val="2"/>
            <w:tcBorders>
              <w:top w:val="nil"/>
              <w:left w:val="nil"/>
              <w:bottom w:val="single" w:sz="4" w:space="0" w:color="auto"/>
              <w:right w:val="single" w:sz="4" w:space="0" w:color="auto"/>
            </w:tcBorders>
            <w:shd w:val="clear" w:color="auto" w:fill="auto"/>
            <w:vAlign w:val="center"/>
          </w:tcPr>
          <w:p w14:paraId="7187C81F" w14:textId="1B09C10D"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09" w:type="dxa"/>
            <w:gridSpan w:val="2"/>
            <w:tcBorders>
              <w:top w:val="nil"/>
              <w:left w:val="nil"/>
              <w:bottom w:val="single" w:sz="4" w:space="0" w:color="auto"/>
              <w:right w:val="single" w:sz="4" w:space="0" w:color="auto"/>
            </w:tcBorders>
            <w:shd w:val="clear" w:color="auto" w:fill="auto"/>
            <w:vAlign w:val="center"/>
          </w:tcPr>
          <w:p w14:paraId="011539B0" w14:textId="0D607CF7"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1818" w:type="dxa"/>
            <w:tcBorders>
              <w:top w:val="nil"/>
              <w:left w:val="nil"/>
              <w:bottom w:val="single" w:sz="4" w:space="0" w:color="auto"/>
              <w:right w:val="single" w:sz="4" w:space="0" w:color="auto"/>
            </w:tcBorders>
            <w:shd w:val="clear" w:color="auto" w:fill="auto"/>
            <w:vAlign w:val="center"/>
          </w:tcPr>
          <w:p w14:paraId="2652C21F" w14:textId="1D25BF3B"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10" w:type="dxa"/>
            <w:tcBorders>
              <w:top w:val="nil"/>
              <w:left w:val="nil"/>
              <w:bottom w:val="single" w:sz="4" w:space="0" w:color="auto"/>
              <w:right w:val="single" w:sz="4" w:space="0" w:color="auto"/>
            </w:tcBorders>
            <w:shd w:val="clear" w:color="auto" w:fill="auto"/>
            <w:vAlign w:val="center"/>
          </w:tcPr>
          <w:p w14:paraId="4FEDE70B" w14:textId="68669B52"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r>
      <w:tr w:rsidR="00FC4D8B" w:rsidRPr="00DA10CA" w14:paraId="555DCFED" w14:textId="77777777" w:rsidTr="00C066D1">
        <w:trPr>
          <w:trHeight w:val="70"/>
        </w:trPr>
        <w:tc>
          <w:tcPr>
            <w:tcW w:w="551" w:type="dxa"/>
            <w:tcBorders>
              <w:top w:val="nil"/>
              <w:left w:val="single" w:sz="4" w:space="0" w:color="auto"/>
              <w:bottom w:val="single" w:sz="4" w:space="0" w:color="auto"/>
              <w:right w:val="single" w:sz="4" w:space="0" w:color="auto"/>
            </w:tcBorders>
            <w:shd w:val="clear" w:color="auto" w:fill="auto"/>
            <w:vAlign w:val="center"/>
          </w:tcPr>
          <w:p w14:paraId="1B228614" w14:textId="436181D7"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4</w:t>
            </w:r>
          </w:p>
        </w:tc>
        <w:tc>
          <w:tcPr>
            <w:tcW w:w="4127" w:type="dxa"/>
            <w:gridSpan w:val="3"/>
            <w:tcBorders>
              <w:top w:val="nil"/>
              <w:left w:val="nil"/>
              <w:bottom w:val="single" w:sz="4" w:space="0" w:color="auto"/>
              <w:right w:val="single" w:sz="4" w:space="0" w:color="auto"/>
            </w:tcBorders>
            <w:shd w:val="clear" w:color="auto" w:fill="auto"/>
            <w:vAlign w:val="center"/>
          </w:tcPr>
          <w:p w14:paraId="167E5D86" w14:textId="0EBEE1E9" w:rsidR="00FC4D8B" w:rsidRPr="00DA10CA" w:rsidRDefault="00FC4D8B" w:rsidP="00DA10CA">
            <w:pPr>
              <w:pStyle w:val="aff8"/>
              <w:jc w:val="both"/>
              <w:rPr>
                <w:rFonts w:ascii="Arial" w:hAnsi="Arial" w:cs="Arial"/>
                <w:bCs/>
                <w:sz w:val="28"/>
                <w:szCs w:val="28"/>
              </w:rPr>
            </w:pPr>
            <w:r w:rsidRPr="00DA10CA">
              <w:rPr>
                <w:rFonts w:ascii="Arial" w:hAnsi="Arial" w:cs="Arial"/>
                <w:sz w:val="28"/>
                <w:szCs w:val="28"/>
              </w:rPr>
              <w:t>…</w:t>
            </w:r>
          </w:p>
        </w:tc>
        <w:tc>
          <w:tcPr>
            <w:tcW w:w="1726" w:type="dxa"/>
            <w:gridSpan w:val="2"/>
            <w:tcBorders>
              <w:top w:val="nil"/>
              <w:left w:val="nil"/>
              <w:bottom w:val="single" w:sz="4" w:space="0" w:color="auto"/>
              <w:right w:val="single" w:sz="4" w:space="0" w:color="auto"/>
            </w:tcBorders>
            <w:shd w:val="clear" w:color="auto" w:fill="auto"/>
            <w:vAlign w:val="center"/>
          </w:tcPr>
          <w:p w14:paraId="08D69043" w14:textId="4BED6217" w:rsidR="00FC4D8B" w:rsidRPr="00DA10CA" w:rsidRDefault="00FC4D8B" w:rsidP="00DA10CA">
            <w:pPr>
              <w:pStyle w:val="aff8"/>
              <w:jc w:val="both"/>
              <w:rPr>
                <w:rFonts w:ascii="Arial" w:hAnsi="Arial" w:cs="Arial"/>
                <w:sz w:val="28"/>
                <w:szCs w:val="28"/>
                <w:lang w:val="kk-KZ" w:eastAsia="en-US"/>
              </w:rPr>
            </w:pPr>
            <w:r w:rsidRPr="00DA10CA">
              <w:rPr>
                <w:rFonts w:ascii="Arial" w:hAnsi="Arial" w:cs="Arial"/>
                <w:sz w:val="28"/>
                <w:szCs w:val="28"/>
              </w:rPr>
              <w:t>…</w:t>
            </w:r>
          </w:p>
        </w:tc>
        <w:tc>
          <w:tcPr>
            <w:tcW w:w="709" w:type="dxa"/>
            <w:gridSpan w:val="2"/>
            <w:tcBorders>
              <w:top w:val="nil"/>
              <w:left w:val="nil"/>
              <w:bottom w:val="single" w:sz="4" w:space="0" w:color="auto"/>
              <w:right w:val="single" w:sz="4" w:space="0" w:color="auto"/>
            </w:tcBorders>
            <w:shd w:val="clear" w:color="auto" w:fill="auto"/>
            <w:vAlign w:val="center"/>
          </w:tcPr>
          <w:p w14:paraId="2A68FEC2" w14:textId="6CD8D9E7" w:rsidR="00FC4D8B" w:rsidRPr="00DA10CA" w:rsidRDefault="00FC4D8B" w:rsidP="00DA10CA">
            <w:pPr>
              <w:pStyle w:val="aff8"/>
              <w:jc w:val="both"/>
              <w:rPr>
                <w:rFonts w:ascii="Arial" w:hAnsi="Arial" w:cs="Arial"/>
                <w:b/>
                <w:bCs/>
                <w:color w:val="000000"/>
                <w:sz w:val="28"/>
                <w:szCs w:val="28"/>
              </w:rPr>
            </w:pPr>
            <w:r w:rsidRPr="00DA10CA">
              <w:rPr>
                <w:rFonts w:ascii="Arial" w:hAnsi="Arial" w:cs="Arial"/>
                <w:color w:val="000000"/>
                <w:sz w:val="28"/>
                <w:szCs w:val="28"/>
              </w:rPr>
              <w:t>…</w:t>
            </w:r>
          </w:p>
        </w:tc>
        <w:tc>
          <w:tcPr>
            <w:tcW w:w="1818" w:type="dxa"/>
            <w:tcBorders>
              <w:top w:val="nil"/>
              <w:left w:val="nil"/>
              <w:bottom w:val="single" w:sz="4" w:space="0" w:color="auto"/>
              <w:right w:val="single" w:sz="4" w:space="0" w:color="auto"/>
            </w:tcBorders>
            <w:shd w:val="clear" w:color="auto" w:fill="auto"/>
            <w:vAlign w:val="center"/>
          </w:tcPr>
          <w:p w14:paraId="19021698" w14:textId="562C730B" w:rsidR="00FC4D8B" w:rsidRPr="00DA10CA" w:rsidRDefault="00FC4D8B" w:rsidP="00DA10CA">
            <w:pPr>
              <w:pStyle w:val="aff8"/>
              <w:jc w:val="both"/>
              <w:rPr>
                <w:rFonts w:ascii="Arial" w:hAnsi="Arial" w:cs="Arial"/>
                <w:color w:val="000000"/>
                <w:sz w:val="28"/>
                <w:szCs w:val="28"/>
                <w:lang w:val="kk-KZ"/>
              </w:rPr>
            </w:pPr>
            <w:r w:rsidRPr="00DA10CA">
              <w:rPr>
                <w:rFonts w:ascii="Arial" w:hAnsi="Arial" w:cs="Arial"/>
                <w:color w:val="000000"/>
                <w:sz w:val="28"/>
                <w:szCs w:val="28"/>
              </w:rPr>
              <w:t>…</w:t>
            </w:r>
          </w:p>
        </w:tc>
        <w:tc>
          <w:tcPr>
            <w:tcW w:w="710" w:type="dxa"/>
            <w:tcBorders>
              <w:top w:val="nil"/>
              <w:left w:val="nil"/>
              <w:bottom w:val="single" w:sz="4" w:space="0" w:color="auto"/>
              <w:right w:val="single" w:sz="4" w:space="0" w:color="auto"/>
            </w:tcBorders>
            <w:shd w:val="clear" w:color="auto" w:fill="auto"/>
            <w:vAlign w:val="center"/>
          </w:tcPr>
          <w:p w14:paraId="00298EF4" w14:textId="02465E38" w:rsidR="00FC4D8B" w:rsidRPr="00DA10CA" w:rsidRDefault="00FC4D8B" w:rsidP="00DA10CA">
            <w:pPr>
              <w:pStyle w:val="aff8"/>
              <w:jc w:val="both"/>
              <w:rPr>
                <w:rFonts w:ascii="Arial" w:hAnsi="Arial" w:cs="Arial"/>
                <w:b/>
                <w:bCs/>
                <w:color w:val="000000"/>
                <w:sz w:val="28"/>
                <w:szCs w:val="28"/>
              </w:rPr>
            </w:pPr>
            <w:r w:rsidRPr="00DA10CA">
              <w:rPr>
                <w:rFonts w:ascii="Arial" w:hAnsi="Arial" w:cs="Arial"/>
                <w:color w:val="000000"/>
                <w:sz w:val="28"/>
                <w:szCs w:val="28"/>
              </w:rPr>
              <w:t>…</w:t>
            </w:r>
          </w:p>
        </w:tc>
      </w:tr>
      <w:tr w:rsidR="00FC4D8B" w:rsidRPr="00DA10CA" w14:paraId="56BA111A" w14:textId="77777777" w:rsidTr="00C066D1">
        <w:trPr>
          <w:trHeight w:val="70"/>
        </w:trPr>
        <w:tc>
          <w:tcPr>
            <w:tcW w:w="4678"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6AE0D3" w14:textId="6EC936C9" w:rsidR="00FC4D8B" w:rsidRPr="00DA10CA" w:rsidRDefault="00FC4D8B" w:rsidP="00DA10CA">
            <w:pPr>
              <w:pStyle w:val="aff8"/>
              <w:jc w:val="both"/>
              <w:rPr>
                <w:rFonts w:ascii="Arial" w:hAnsi="Arial" w:cs="Arial"/>
                <w:b/>
                <w:bCs/>
                <w:color w:val="000000"/>
                <w:sz w:val="28"/>
                <w:szCs w:val="28"/>
              </w:rPr>
            </w:pPr>
            <w:r w:rsidRPr="00DA10CA">
              <w:rPr>
                <w:rFonts w:ascii="Arial" w:hAnsi="Arial" w:cs="Arial"/>
                <w:b/>
                <w:bCs/>
                <w:sz w:val="28"/>
                <w:szCs w:val="28"/>
              </w:rPr>
              <w:t>ИТОГО</w:t>
            </w:r>
          </w:p>
        </w:tc>
        <w:tc>
          <w:tcPr>
            <w:tcW w:w="1726" w:type="dxa"/>
            <w:gridSpan w:val="2"/>
            <w:tcBorders>
              <w:top w:val="nil"/>
              <w:left w:val="nil"/>
              <w:bottom w:val="single" w:sz="4" w:space="0" w:color="auto"/>
              <w:right w:val="single" w:sz="4" w:space="0" w:color="auto"/>
            </w:tcBorders>
            <w:shd w:val="clear" w:color="auto" w:fill="auto"/>
            <w:vAlign w:val="center"/>
          </w:tcPr>
          <w:p w14:paraId="5D3FD664" w14:textId="2F6D30E9"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709" w:type="dxa"/>
            <w:gridSpan w:val="2"/>
            <w:tcBorders>
              <w:top w:val="nil"/>
              <w:left w:val="nil"/>
              <w:bottom w:val="single" w:sz="4" w:space="0" w:color="auto"/>
              <w:right w:val="single" w:sz="4" w:space="0" w:color="auto"/>
            </w:tcBorders>
            <w:shd w:val="clear" w:color="auto" w:fill="auto"/>
            <w:vAlign w:val="center"/>
          </w:tcPr>
          <w:p w14:paraId="7510AF10" w14:textId="37809B7A"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1818" w:type="dxa"/>
            <w:tcBorders>
              <w:top w:val="nil"/>
              <w:left w:val="nil"/>
              <w:bottom w:val="single" w:sz="4" w:space="0" w:color="auto"/>
              <w:right w:val="single" w:sz="4" w:space="0" w:color="auto"/>
            </w:tcBorders>
            <w:shd w:val="clear" w:color="auto" w:fill="auto"/>
            <w:vAlign w:val="center"/>
          </w:tcPr>
          <w:p w14:paraId="1C18F8DE" w14:textId="3CE30594"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710" w:type="dxa"/>
            <w:tcBorders>
              <w:top w:val="nil"/>
              <w:left w:val="nil"/>
              <w:bottom w:val="single" w:sz="4" w:space="0" w:color="auto"/>
              <w:right w:val="single" w:sz="4" w:space="0" w:color="auto"/>
            </w:tcBorders>
            <w:shd w:val="clear" w:color="auto" w:fill="auto"/>
            <w:vAlign w:val="center"/>
          </w:tcPr>
          <w:p w14:paraId="05102076" w14:textId="4F391413"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r>
      <w:tr w:rsidR="002B5E57" w:rsidRPr="00DA10CA" w14:paraId="46AE7196" w14:textId="77777777" w:rsidTr="00F75513">
        <w:trPr>
          <w:trHeight w:val="70"/>
        </w:trPr>
        <w:tc>
          <w:tcPr>
            <w:tcW w:w="9641" w:type="dxa"/>
            <w:gridSpan w:val="10"/>
            <w:tcBorders>
              <w:top w:val="nil"/>
              <w:left w:val="single" w:sz="4" w:space="0" w:color="auto"/>
              <w:bottom w:val="single" w:sz="4" w:space="0" w:color="auto"/>
              <w:right w:val="single" w:sz="4" w:space="0" w:color="auto"/>
            </w:tcBorders>
            <w:shd w:val="clear" w:color="auto" w:fill="auto"/>
            <w:vAlign w:val="center"/>
          </w:tcPr>
          <w:p w14:paraId="33650CF2" w14:textId="3D3B8B45" w:rsidR="002B5E57" w:rsidRPr="00DA10CA" w:rsidRDefault="002B5E57" w:rsidP="00DA10CA">
            <w:pPr>
              <w:pStyle w:val="aff8"/>
              <w:jc w:val="both"/>
              <w:rPr>
                <w:rFonts w:ascii="Arial" w:hAnsi="Arial" w:cs="Arial"/>
                <w:b/>
                <w:color w:val="000000"/>
                <w:sz w:val="28"/>
                <w:szCs w:val="28"/>
              </w:rPr>
            </w:pPr>
            <w:r w:rsidRPr="00DA10CA">
              <w:rPr>
                <w:rFonts w:ascii="Arial" w:hAnsi="Arial" w:cs="Arial"/>
                <w:b/>
                <w:color w:val="000000"/>
                <w:sz w:val="28"/>
                <w:szCs w:val="28"/>
              </w:rPr>
              <w:t>Жамбылская обл.</w:t>
            </w:r>
          </w:p>
        </w:tc>
      </w:tr>
      <w:tr w:rsidR="00FC4D8B" w:rsidRPr="00DA10CA" w14:paraId="29B67596" w14:textId="77777777" w:rsidTr="00410863">
        <w:trPr>
          <w:trHeight w:val="70"/>
        </w:trPr>
        <w:tc>
          <w:tcPr>
            <w:tcW w:w="551" w:type="dxa"/>
            <w:tcBorders>
              <w:top w:val="nil"/>
              <w:left w:val="single" w:sz="4" w:space="0" w:color="auto"/>
              <w:bottom w:val="single" w:sz="4" w:space="0" w:color="auto"/>
              <w:right w:val="single" w:sz="4" w:space="0" w:color="auto"/>
            </w:tcBorders>
            <w:shd w:val="clear" w:color="auto" w:fill="auto"/>
            <w:vAlign w:val="center"/>
            <w:hideMark/>
          </w:tcPr>
          <w:p w14:paraId="00EE81BC" w14:textId="70951F91"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1</w:t>
            </w:r>
          </w:p>
        </w:tc>
        <w:tc>
          <w:tcPr>
            <w:tcW w:w="4127" w:type="dxa"/>
            <w:gridSpan w:val="3"/>
            <w:tcBorders>
              <w:top w:val="nil"/>
              <w:left w:val="nil"/>
              <w:bottom w:val="single" w:sz="4" w:space="0" w:color="auto"/>
              <w:right w:val="single" w:sz="4" w:space="0" w:color="auto"/>
            </w:tcBorders>
            <w:shd w:val="clear" w:color="auto" w:fill="auto"/>
            <w:vAlign w:val="center"/>
          </w:tcPr>
          <w:p w14:paraId="58F3B08F" w14:textId="3A2D0BD5" w:rsidR="00FC4D8B" w:rsidRPr="00DA10CA" w:rsidRDefault="00FC4D8B" w:rsidP="00DA10CA">
            <w:pPr>
              <w:pStyle w:val="aff8"/>
              <w:jc w:val="both"/>
              <w:rPr>
                <w:rFonts w:ascii="Arial" w:hAnsi="Arial" w:cs="Arial"/>
                <w:bCs/>
                <w:color w:val="000000"/>
                <w:sz w:val="28"/>
                <w:szCs w:val="28"/>
              </w:rPr>
            </w:pPr>
            <w:r w:rsidRPr="00DA10CA">
              <w:rPr>
                <w:rFonts w:ascii="Arial" w:hAnsi="Arial" w:cs="Arial"/>
                <w:sz w:val="28"/>
                <w:szCs w:val="28"/>
              </w:rPr>
              <w:t>ХХХ</w:t>
            </w:r>
          </w:p>
        </w:tc>
        <w:tc>
          <w:tcPr>
            <w:tcW w:w="1726" w:type="dxa"/>
            <w:gridSpan w:val="2"/>
            <w:tcBorders>
              <w:top w:val="nil"/>
              <w:left w:val="nil"/>
              <w:bottom w:val="single" w:sz="4" w:space="0" w:color="auto"/>
              <w:right w:val="single" w:sz="4" w:space="0" w:color="auto"/>
            </w:tcBorders>
            <w:shd w:val="clear" w:color="auto" w:fill="auto"/>
            <w:vAlign w:val="center"/>
          </w:tcPr>
          <w:p w14:paraId="17C93EB0" w14:textId="445DFB25" w:rsidR="00FC4D8B" w:rsidRPr="00DA10CA" w:rsidRDefault="00FC4D8B" w:rsidP="00DA10CA">
            <w:pPr>
              <w:pStyle w:val="aff8"/>
              <w:jc w:val="both"/>
              <w:rPr>
                <w:rFonts w:ascii="Arial" w:hAnsi="Arial" w:cs="Arial"/>
                <w:bCs/>
                <w:color w:val="000000"/>
                <w:sz w:val="28"/>
                <w:szCs w:val="28"/>
              </w:rPr>
            </w:pPr>
            <w:r w:rsidRPr="00DA10CA">
              <w:rPr>
                <w:rFonts w:ascii="Arial" w:hAnsi="Arial" w:cs="Arial"/>
                <w:sz w:val="28"/>
                <w:szCs w:val="28"/>
              </w:rPr>
              <w:t>ХХХ</w:t>
            </w:r>
          </w:p>
        </w:tc>
        <w:tc>
          <w:tcPr>
            <w:tcW w:w="709" w:type="dxa"/>
            <w:gridSpan w:val="2"/>
            <w:tcBorders>
              <w:top w:val="nil"/>
              <w:left w:val="nil"/>
              <w:bottom w:val="single" w:sz="4" w:space="0" w:color="auto"/>
              <w:right w:val="single" w:sz="4" w:space="0" w:color="auto"/>
            </w:tcBorders>
            <w:shd w:val="clear" w:color="auto" w:fill="auto"/>
            <w:vAlign w:val="center"/>
          </w:tcPr>
          <w:p w14:paraId="1E7691A0" w14:textId="7EC6B7E1" w:rsidR="00FC4D8B" w:rsidRPr="00DA10CA" w:rsidRDefault="00FC4D8B" w:rsidP="00DA10CA">
            <w:pPr>
              <w:pStyle w:val="aff8"/>
              <w:jc w:val="both"/>
              <w:rPr>
                <w:rFonts w:ascii="Arial" w:hAnsi="Arial" w:cs="Arial"/>
                <w:b/>
                <w:color w:val="000000"/>
                <w:sz w:val="28"/>
                <w:szCs w:val="28"/>
              </w:rPr>
            </w:pPr>
            <w:r w:rsidRPr="00DA10CA">
              <w:rPr>
                <w:rFonts w:ascii="Arial" w:hAnsi="Arial" w:cs="Arial"/>
                <w:sz w:val="28"/>
                <w:szCs w:val="28"/>
              </w:rPr>
              <w:t>ХХХ</w:t>
            </w:r>
          </w:p>
        </w:tc>
        <w:tc>
          <w:tcPr>
            <w:tcW w:w="1818" w:type="dxa"/>
            <w:tcBorders>
              <w:top w:val="nil"/>
              <w:left w:val="nil"/>
              <w:bottom w:val="single" w:sz="4" w:space="0" w:color="auto"/>
              <w:right w:val="single" w:sz="4" w:space="0" w:color="auto"/>
            </w:tcBorders>
            <w:shd w:val="clear" w:color="auto" w:fill="auto"/>
            <w:vAlign w:val="center"/>
          </w:tcPr>
          <w:p w14:paraId="45BD56A1" w14:textId="32461B5E" w:rsidR="00FC4D8B" w:rsidRPr="00DA10CA" w:rsidRDefault="00FC4D8B" w:rsidP="00DA10CA">
            <w:pPr>
              <w:pStyle w:val="aff8"/>
              <w:jc w:val="both"/>
              <w:rPr>
                <w:rFonts w:ascii="Arial" w:hAnsi="Arial" w:cs="Arial"/>
                <w:bCs/>
                <w:color w:val="000000"/>
                <w:sz w:val="28"/>
                <w:szCs w:val="28"/>
              </w:rPr>
            </w:pPr>
            <w:r w:rsidRPr="00DA10CA">
              <w:rPr>
                <w:rFonts w:ascii="Arial" w:hAnsi="Arial" w:cs="Arial"/>
                <w:sz w:val="28"/>
                <w:szCs w:val="28"/>
              </w:rPr>
              <w:t>ХХХ</w:t>
            </w:r>
          </w:p>
        </w:tc>
        <w:tc>
          <w:tcPr>
            <w:tcW w:w="710" w:type="dxa"/>
            <w:tcBorders>
              <w:top w:val="nil"/>
              <w:left w:val="nil"/>
              <w:bottom w:val="single" w:sz="4" w:space="0" w:color="auto"/>
              <w:right w:val="single" w:sz="4" w:space="0" w:color="auto"/>
            </w:tcBorders>
            <w:shd w:val="clear" w:color="auto" w:fill="auto"/>
            <w:vAlign w:val="center"/>
          </w:tcPr>
          <w:p w14:paraId="0BB13E7A" w14:textId="52CBE8F4" w:rsidR="00FC4D8B" w:rsidRPr="00DA10CA" w:rsidRDefault="00FC4D8B" w:rsidP="00DA10CA">
            <w:pPr>
              <w:pStyle w:val="aff8"/>
              <w:jc w:val="both"/>
              <w:rPr>
                <w:rFonts w:ascii="Arial" w:hAnsi="Arial" w:cs="Arial"/>
                <w:b/>
                <w:color w:val="000000"/>
                <w:sz w:val="28"/>
                <w:szCs w:val="28"/>
              </w:rPr>
            </w:pPr>
            <w:r w:rsidRPr="00DA10CA">
              <w:rPr>
                <w:rFonts w:ascii="Arial" w:hAnsi="Arial" w:cs="Arial"/>
                <w:sz w:val="28"/>
                <w:szCs w:val="28"/>
              </w:rPr>
              <w:t>ХХХ</w:t>
            </w:r>
          </w:p>
        </w:tc>
      </w:tr>
      <w:tr w:rsidR="00FC4D8B" w:rsidRPr="00DA10CA" w14:paraId="6247FCF3" w14:textId="77777777" w:rsidTr="00410863">
        <w:trPr>
          <w:trHeight w:val="70"/>
        </w:trPr>
        <w:tc>
          <w:tcPr>
            <w:tcW w:w="551" w:type="dxa"/>
            <w:tcBorders>
              <w:top w:val="nil"/>
              <w:left w:val="single" w:sz="4" w:space="0" w:color="auto"/>
              <w:bottom w:val="single" w:sz="4" w:space="0" w:color="auto"/>
              <w:right w:val="single" w:sz="4" w:space="0" w:color="auto"/>
            </w:tcBorders>
            <w:shd w:val="clear" w:color="auto" w:fill="auto"/>
            <w:vAlign w:val="center"/>
            <w:hideMark/>
          </w:tcPr>
          <w:p w14:paraId="57C9B5DC" w14:textId="76D3C2FB"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2</w:t>
            </w:r>
          </w:p>
        </w:tc>
        <w:tc>
          <w:tcPr>
            <w:tcW w:w="4127" w:type="dxa"/>
            <w:gridSpan w:val="3"/>
            <w:tcBorders>
              <w:top w:val="nil"/>
              <w:left w:val="nil"/>
              <w:bottom w:val="single" w:sz="4" w:space="0" w:color="auto"/>
              <w:right w:val="single" w:sz="4" w:space="0" w:color="auto"/>
            </w:tcBorders>
            <w:shd w:val="clear" w:color="auto" w:fill="auto"/>
            <w:vAlign w:val="center"/>
          </w:tcPr>
          <w:p w14:paraId="7052A5DD" w14:textId="5F868B81" w:rsidR="00FC4D8B" w:rsidRPr="00DA10CA" w:rsidRDefault="00FC4D8B" w:rsidP="00DA10CA">
            <w:pPr>
              <w:pStyle w:val="aff8"/>
              <w:jc w:val="both"/>
              <w:rPr>
                <w:rFonts w:ascii="Arial" w:hAnsi="Arial" w:cs="Arial"/>
                <w:bCs/>
                <w:color w:val="000000"/>
                <w:sz w:val="28"/>
                <w:szCs w:val="28"/>
              </w:rPr>
            </w:pPr>
            <w:r w:rsidRPr="00DA10CA">
              <w:rPr>
                <w:rFonts w:ascii="Arial" w:hAnsi="Arial" w:cs="Arial"/>
                <w:sz w:val="28"/>
                <w:szCs w:val="28"/>
              </w:rPr>
              <w:t>ХХХ</w:t>
            </w:r>
          </w:p>
        </w:tc>
        <w:tc>
          <w:tcPr>
            <w:tcW w:w="1726" w:type="dxa"/>
            <w:gridSpan w:val="2"/>
            <w:tcBorders>
              <w:top w:val="nil"/>
              <w:left w:val="nil"/>
              <w:bottom w:val="single" w:sz="4" w:space="0" w:color="auto"/>
              <w:right w:val="single" w:sz="4" w:space="0" w:color="auto"/>
            </w:tcBorders>
            <w:shd w:val="clear" w:color="auto" w:fill="auto"/>
            <w:vAlign w:val="center"/>
          </w:tcPr>
          <w:p w14:paraId="2DB21389" w14:textId="49A924A3" w:rsidR="00FC4D8B" w:rsidRPr="00DA10CA" w:rsidRDefault="00FC4D8B" w:rsidP="00DA10CA">
            <w:pPr>
              <w:pStyle w:val="aff8"/>
              <w:jc w:val="both"/>
              <w:rPr>
                <w:rFonts w:ascii="Arial" w:hAnsi="Arial" w:cs="Arial"/>
                <w:bCs/>
                <w:color w:val="000000"/>
                <w:sz w:val="28"/>
                <w:szCs w:val="28"/>
              </w:rPr>
            </w:pPr>
            <w:r w:rsidRPr="00DA10CA">
              <w:rPr>
                <w:rFonts w:ascii="Arial" w:hAnsi="Arial" w:cs="Arial"/>
                <w:sz w:val="28"/>
                <w:szCs w:val="28"/>
              </w:rPr>
              <w:t>ХХХ</w:t>
            </w:r>
          </w:p>
        </w:tc>
        <w:tc>
          <w:tcPr>
            <w:tcW w:w="709" w:type="dxa"/>
            <w:gridSpan w:val="2"/>
            <w:tcBorders>
              <w:top w:val="nil"/>
              <w:left w:val="nil"/>
              <w:bottom w:val="single" w:sz="4" w:space="0" w:color="auto"/>
              <w:right w:val="single" w:sz="4" w:space="0" w:color="auto"/>
            </w:tcBorders>
            <w:shd w:val="clear" w:color="auto" w:fill="auto"/>
            <w:vAlign w:val="center"/>
          </w:tcPr>
          <w:p w14:paraId="23A4392D" w14:textId="10DB6164" w:rsidR="00FC4D8B" w:rsidRPr="00DA10CA" w:rsidRDefault="00FC4D8B" w:rsidP="00DA10CA">
            <w:pPr>
              <w:pStyle w:val="aff8"/>
              <w:jc w:val="both"/>
              <w:rPr>
                <w:rFonts w:ascii="Arial" w:hAnsi="Arial" w:cs="Arial"/>
                <w:b/>
                <w:color w:val="000000"/>
                <w:sz w:val="28"/>
                <w:szCs w:val="28"/>
              </w:rPr>
            </w:pPr>
            <w:r w:rsidRPr="00DA10CA">
              <w:rPr>
                <w:rFonts w:ascii="Arial" w:hAnsi="Arial" w:cs="Arial"/>
                <w:sz w:val="28"/>
                <w:szCs w:val="28"/>
              </w:rPr>
              <w:t>ХХХ</w:t>
            </w:r>
          </w:p>
        </w:tc>
        <w:tc>
          <w:tcPr>
            <w:tcW w:w="1818" w:type="dxa"/>
            <w:tcBorders>
              <w:top w:val="nil"/>
              <w:left w:val="nil"/>
              <w:bottom w:val="single" w:sz="4" w:space="0" w:color="auto"/>
              <w:right w:val="single" w:sz="4" w:space="0" w:color="auto"/>
            </w:tcBorders>
            <w:shd w:val="clear" w:color="auto" w:fill="auto"/>
            <w:vAlign w:val="center"/>
          </w:tcPr>
          <w:p w14:paraId="6E3234FB" w14:textId="23F356C8" w:rsidR="00FC4D8B" w:rsidRPr="00DA10CA" w:rsidRDefault="00FC4D8B" w:rsidP="00DA10CA">
            <w:pPr>
              <w:pStyle w:val="aff8"/>
              <w:jc w:val="both"/>
              <w:rPr>
                <w:rFonts w:ascii="Arial" w:hAnsi="Arial" w:cs="Arial"/>
                <w:bCs/>
                <w:color w:val="000000"/>
                <w:sz w:val="28"/>
                <w:szCs w:val="28"/>
              </w:rPr>
            </w:pPr>
            <w:r w:rsidRPr="00DA10CA">
              <w:rPr>
                <w:rFonts w:ascii="Arial" w:hAnsi="Arial" w:cs="Arial"/>
                <w:sz w:val="28"/>
                <w:szCs w:val="28"/>
              </w:rPr>
              <w:t>ХХХ</w:t>
            </w:r>
          </w:p>
        </w:tc>
        <w:tc>
          <w:tcPr>
            <w:tcW w:w="710" w:type="dxa"/>
            <w:tcBorders>
              <w:top w:val="nil"/>
              <w:left w:val="nil"/>
              <w:bottom w:val="single" w:sz="4" w:space="0" w:color="auto"/>
              <w:right w:val="single" w:sz="4" w:space="0" w:color="auto"/>
            </w:tcBorders>
            <w:shd w:val="clear" w:color="auto" w:fill="auto"/>
            <w:vAlign w:val="center"/>
          </w:tcPr>
          <w:p w14:paraId="172785E2" w14:textId="5F106DB0" w:rsidR="00FC4D8B" w:rsidRPr="00DA10CA" w:rsidRDefault="00FC4D8B" w:rsidP="00DA10CA">
            <w:pPr>
              <w:pStyle w:val="aff8"/>
              <w:jc w:val="both"/>
              <w:rPr>
                <w:rFonts w:ascii="Arial" w:hAnsi="Arial" w:cs="Arial"/>
                <w:b/>
                <w:color w:val="000000"/>
                <w:sz w:val="28"/>
                <w:szCs w:val="28"/>
              </w:rPr>
            </w:pPr>
            <w:r w:rsidRPr="00DA10CA">
              <w:rPr>
                <w:rFonts w:ascii="Arial" w:hAnsi="Arial" w:cs="Arial"/>
                <w:sz w:val="28"/>
                <w:szCs w:val="28"/>
              </w:rPr>
              <w:t>ХХХ</w:t>
            </w:r>
          </w:p>
        </w:tc>
      </w:tr>
      <w:tr w:rsidR="00FC4D8B" w:rsidRPr="00DA10CA" w14:paraId="5E035F3E" w14:textId="77777777" w:rsidTr="00410863">
        <w:trPr>
          <w:trHeight w:val="70"/>
        </w:trPr>
        <w:tc>
          <w:tcPr>
            <w:tcW w:w="551" w:type="dxa"/>
            <w:tcBorders>
              <w:top w:val="nil"/>
              <w:left w:val="single" w:sz="4" w:space="0" w:color="auto"/>
              <w:bottom w:val="single" w:sz="4" w:space="0" w:color="auto"/>
              <w:right w:val="single" w:sz="4" w:space="0" w:color="auto"/>
            </w:tcBorders>
            <w:shd w:val="clear" w:color="auto" w:fill="auto"/>
            <w:vAlign w:val="center"/>
            <w:hideMark/>
          </w:tcPr>
          <w:p w14:paraId="7EBFEBE9" w14:textId="63755FFF"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3</w:t>
            </w:r>
          </w:p>
        </w:tc>
        <w:tc>
          <w:tcPr>
            <w:tcW w:w="4127" w:type="dxa"/>
            <w:gridSpan w:val="3"/>
            <w:tcBorders>
              <w:top w:val="nil"/>
              <w:left w:val="nil"/>
              <w:bottom w:val="single" w:sz="4" w:space="0" w:color="auto"/>
              <w:right w:val="single" w:sz="4" w:space="0" w:color="auto"/>
            </w:tcBorders>
            <w:shd w:val="clear" w:color="auto" w:fill="auto"/>
            <w:vAlign w:val="center"/>
          </w:tcPr>
          <w:p w14:paraId="23828FF1" w14:textId="328FA763" w:rsidR="00FC4D8B" w:rsidRPr="00DA10CA" w:rsidRDefault="00FC4D8B" w:rsidP="00DA10CA">
            <w:pPr>
              <w:pStyle w:val="aff8"/>
              <w:jc w:val="both"/>
              <w:rPr>
                <w:rFonts w:ascii="Arial" w:hAnsi="Arial" w:cs="Arial"/>
                <w:bCs/>
                <w:color w:val="000000"/>
                <w:sz w:val="28"/>
                <w:szCs w:val="28"/>
              </w:rPr>
            </w:pPr>
            <w:r w:rsidRPr="00DA10CA">
              <w:rPr>
                <w:rFonts w:ascii="Arial" w:hAnsi="Arial" w:cs="Arial"/>
                <w:sz w:val="28"/>
                <w:szCs w:val="28"/>
              </w:rPr>
              <w:t>ХХХ</w:t>
            </w:r>
          </w:p>
        </w:tc>
        <w:tc>
          <w:tcPr>
            <w:tcW w:w="1726" w:type="dxa"/>
            <w:gridSpan w:val="2"/>
            <w:tcBorders>
              <w:top w:val="nil"/>
              <w:left w:val="nil"/>
              <w:bottom w:val="single" w:sz="4" w:space="0" w:color="auto"/>
              <w:right w:val="single" w:sz="4" w:space="0" w:color="auto"/>
            </w:tcBorders>
            <w:shd w:val="clear" w:color="auto" w:fill="auto"/>
            <w:vAlign w:val="center"/>
          </w:tcPr>
          <w:p w14:paraId="62D8D748" w14:textId="68AB7521" w:rsidR="00FC4D8B" w:rsidRPr="00DA10CA" w:rsidRDefault="00FC4D8B" w:rsidP="00DA10CA">
            <w:pPr>
              <w:pStyle w:val="aff8"/>
              <w:jc w:val="both"/>
              <w:rPr>
                <w:rFonts w:ascii="Arial" w:hAnsi="Arial" w:cs="Arial"/>
                <w:bCs/>
                <w:color w:val="000000"/>
                <w:sz w:val="28"/>
                <w:szCs w:val="28"/>
              </w:rPr>
            </w:pPr>
            <w:r w:rsidRPr="00DA10CA">
              <w:rPr>
                <w:rFonts w:ascii="Arial" w:hAnsi="Arial" w:cs="Arial"/>
                <w:sz w:val="28"/>
                <w:szCs w:val="28"/>
              </w:rPr>
              <w:t>ХХХ</w:t>
            </w:r>
          </w:p>
        </w:tc>
        <w:tc>
          <w:tcPr>
            <w:tcW w:w="709" w:type="dxa"/>
            <w:gridSpan w:val="2"/>
            <w:tcBorders>
              <w:top w:val="nil"/>
              <w:left w:val="nil"/>
              <w:bottom w:val="single" w:sz="4" w:space="0" w:color="auto"/>
              <w:right w:val="single" w:sz="4" w:space="0" w:color="auto"/>
            </w:tcBorders>
            <w:shd w:val="clear" w:color="auto" w:fill="auto"/>
            <w:vAlign w:val="center"/>
          </w:tcPr>
          <w:p w14:paraId="33C7D0FB" w14:textId="2665D46D" w:rsidR="00FC4D8B" w:rsidRPr="00DA10CA" w:rsidRDefault="00FC4D8B" w:rsidP="00DA10CA">
            <w:pPr>
              <w:pStyle w:val="aff8"/>
              <w:jc w:val="both"/>
              <w:rPr>
                <w:rFonts w:ascii="Arial" w:hAnsi="Arial" w:cs="Arial"/>
                <w:bCs/>
                <w:color w:val="000000"/>
                <w:sz w:val="28"/>
                <w:szCs w:val="28"/>
              </w:rPr>
            </w:pPr>
            <w:r w:rsidRPr="00DA10CA">
              <w:rPr>
                <w:rFonts w:ascii="Arial" w:hAnsi="Arial" w:cs="Arial"/>
                <w:sz w:val="28"/>
                <w:szCs w:val="28"/>
              </w:rPr>
              <w:t>ХХХ</w:t>
            </w:r>
          </w:p>
        </w:tc>
        <w:tc>
          <w:tcPr>
            <w:tcW w:w="1818" w:type="dxa"/>
            <w:tcBorders>
              <w:top w:val="nil"/>
              <w:left w:val="nil"/>
              <w:bottom w:val="single" w:sz="4" w:space="0" w:color="auto"/>
              <w:right w:val="single" w:sz="4" w:space="0" w:color="auto"/>
            </w:tcBorders>
            <w:shd w:val="clear" w:color="auto" w:fill="auto"/>
            <w:vAlign w:val="center"/>
          </w:tcPr>
          <w:p w14:paraId="13A8EF46" w14:textId="484EAB30" w:rsidR="00FC4D8B" w:rsidRPr="00DA10CA" w:rsidRDefault="00FC4D8B" w:rsidP="00DA10CA">
            <w:pPr>
              <w:pStyle w:val="aff8"/>
              <w:jc w:val="both"/>
              <w:rPr>
                <w:rFonts w:ascii="Arial" w:hAnsi="Arial" w:cs="Arial"/>
                <w:bCs/>
                <w:color w:val="000000"/>
                <w:sz w:val="28"/>
                <w:szCs w:val="28"/>
              </w:rPr>
            </w:pPr>
            <w:r w:rsidRPr="00DA10CA">
              <w:rPr>
                <w:rFonts w:ascii="Arial" w:hAnsi="Arial" w:cs="Arial"/>
                <w:sz w:val="28"/>
                <w:szCs w:val="28"/>
              </w:rPr>
              <w:t>ХХХ</w:t>
            </w:r>
          </w:p>
        </w:tc>
        <w:tc>
          <w:tcPr>
            <w:tcW w:w="710" w:type="dxa"/>
            <w:tcBorders>
              <w:top w:val="nil"/>
              <w:left w:val="nil"/>
              <w:bottom w:val="single" w:sz="4" w:space="0" w:color="auto"/>
              <w:right w:val="single" w:sz="4" w:space="0" w:color="auto"/>
            </w:tcBorders>
            <w:shd w:val="clear" w:color="auto" w:fill="auto"/>
            <w:vAlign w:val="center"/>
          </w:tcPr>
          <w:p w14:paraId="52F00BD9" w14:textId="5AE4ED60" w:rsidR="00FC4D8B" w:rsidRPr="00DA10CA" w:rsidRDefault="00FC4D8B" w:rsidP="00DA10CA">
            <w:pPr>
              <w:pStyle w:val="aff8"/>
              <w:jc w:val="both"/>
              <w:rPr>
                <w:rFonts w:ascii="Arial" w:hAnsi="Arial" w:cs="Arial"/>
                <w:bCs/>
                <w:color w:val="000000"/>
                <w:sz w:val="28"/>
                <w:szCs w:val="28"/>
              </w:rPr>
            </w:pPr>
            <w:r w:rsidRPr="00DA10CA">
              <w:rPr>
                <w:rFonts w:ascii="Arial" w:hAnsi="Arial" w:cs="Arial"/>
                <w:sz w:val="28"/>
                <w:szCs w:val="28"/>
              </w:rPr>
              <w:t>ХХХ</w:t>
            </w:r>
          </w:p>
        </w:tc>
      </w:tr>
      <w:tr w:rsidR="00FC4D8B" w:rsidRPr="00DA10CA" w14:paraId="27B4701B" w14:textId="77777777" w:rsidTr="00410863">
        <w:trPr>
          <w:trHeight w:val="70"/>
        </w:trPr>
        <w:tc>
          <w:tcPr>
            <w:tcW w:w="551" w:type="dxa"/>
            <w:tcBorders>
              <w:top w:val="nil"/>
              <w:left w:val="single" w:sz="4" w:space="0" w:color="auto"/>
              <w:bottom w:val="single" w:sz="4" w:space="0" w:color="auto"/>
              <w:right w:val="single" w:sz="4" w:space="0" w:color="auto"/>
            </w:tcBorders>
            <w:shd w:val="clear" w:color="auto" w:fill="auto"/>
            <w:vAlign w:val="center"/>
          </w:tcPr>
          <w:p w14:paraId="4269BE71" w14:textId="362CF6CE"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4</w:t>
            </w:r>
          </w:p>
        </w:tc>
        <w:tc>
          <w:tcPr>
            <w:tcW w:w="4127" w:type="dxa"/>
            <w:gridSpan w:val="3"/>
            <w:tcBorders>
              <w:top w:val="nil"/>
              <w:left w:val="nil"/>
              <w:bottom w:val="single" w:sz="4" w:space="0" w:color="auto"/>
              <w:right w:val="single" w:sz="4" w:space="0" w:color="auto"/>
            </w:tcBorders>
            <w:shd w:val="clear" w:color="auto" w:fill="auto"/>
            <w:vAlign w:val="center"/>
          </w:tcPr>
          <w:p w14:paraId="6DBBC49F" w14:textId="393B9F70" w:rsidR="00FC4D8B" w:rsidRPr="00DA10CA" w:rsidRDefault="00FC4D8B" w:rsidP="00DA10CA">
            <w:pPr>
              <w:pStyle w:val="aff8"/>
              <w:jc w:val="both"/>
              <w:rPr>
                <w:rFonts w:ascii="Arial" w:hAnsi="Arial" w:cs="Arial"/>
                <w:bCs/>
                <w:color w:val="000000"/>
                <w:sz w:val="28"/>
                <w:szCs w:val="28"/>
              </w:rPr>
            </w:pPr>
            <w:r w:rsidRPr="00DA10CA">
              <w:rPr>
                <w:rFonts w:ascii="Arial" w:hAnsi="Arial" w:cs="Arial"/>
                <w:sz w:val="28"/>
                <w:szCs w:val="28"/>
              </w:rPr>
              <w:t>…</w:t>
            </w:r>
          </w:p>
        </w:tc>
        <w:tc>
          <w:tcPr>
            <w:tcW w:w="1726" w:type="dxa"/>
            <w:gridSpan w:val="2"/>
            <w:tcBorders>
              <w:top w:val="nil"/>
              <w:left w:val="nil"/>
              <w:bottom w:val="single" w:sz="4" w:space="0" w:color="auto"/>
              <w:right w:val="single" w:sz="4" w:space="0" w:color="auto"/>
            </w:tcBorders>
            <w:shd w:val="clear" w:color="auto" w:fill="auto"/>
            <w:vAlign w:val="center"/>
          </w:tcPr>
          <w:p w14:paraId="57730437" w14:textId="70183E3B" w:rsidR="00FC4D8B" w:rsidRPr="00DA10CA" w:rsidRDefault="00FC4D8B" w:rsidP="00DA10CA">
            <w:pPr>
              <w:pStyle w:val="aff8"/>
              <w:jc w:val="both"/>
              <w:rPr>
                <w:rFonts w:ascii="Arial" w:hAnsi="Arial" w:cs="Arial"/>
                <w:bCs/>
                <w:color w:val="000000"/>
                <w:sz w:val="28"/>
                <w:szCs w:val="28"/>
              </w:rPr>
            </w:pPr>
            <w:r w:rsidRPr="00DA10CA">
              <w:rPr>
                <w:rFonts w:ascii="Arial" w:hAnsi="Arial" w:cs="Arial"/>
                <w:sz w:val="28"/>
                <w:szCs w:val="28"/>
              </w:rPr>
              <w:t>…</w:t>
            </w:r>
          </w:p>
        </w:tc>
        <w:tc>
          <w:tcPr>
            <w:tcW w:w="709" w:type="dxa"/>
            <w:gridSpan w:val="2"/>
            <w:tcBorders>
              <w:top w:val="nil"/>
              <w:left w:val="nil"/>
              <w:bottom w:val="single" w:sz="4" w:space="0" w:color="auto"/>
              <w:right w:val="single" w:sz="4" w:space="0" w:color="auto"/>
            </w:tcBorders>
            <w:shd w:val="clear" w:color="auto" w:fill="auto"/>
            <w:vAlign w:val="center"/>
          </w:tcPr>
          <w:p w14:paraId="7275A6F1" w14:textId="57746E80" w:rsidR="00FC4D8B" w:rsidRPr="00DA10CA" w:rsidRDefault="00FC4D8B" w:rsidP="00DA10CA">
            <w:pPr>
              <w:pStyle w:val="aff8"/>
              <w:jc w:val="both"/>
              <w:rPr>
                <w:rFonts w:ascii="Arial" w:hAnsi="Arial" w:cs="Arial"/>
                <w:bCs/>
                <w:color w:val="000000"/>
                <w:sz w:val="28"/>
                <w:szCs w:val="28"/>
              </w:rPr>
            </w:pPr>
            <w:r w:rsidRPr="00DA10CA">
              <w:rPr>
                <w:rFonts w:ascii="Arial" w:hAnsi="Arial" w:cs="Arial"/>
                <w:color w:val="000000"/>
                <w:sz w:val="28"/>
                <w:szCs w:val="28"/>
              </w:rPr>
              <w:t>…</w:t>
            </w:r>
          </w:p>
        </w:tc>
        <w:tc>
          <w:tcPr>
            <w:tcW w:w="1818" w:type="dxa"/>
            <w:tcBorders>
              <w:top w:val="nil"/>
              <w:left w:val="nil"/>
              <w:bottom w:val="single" w:sz="4" w:space="0" w:color="auto"/>
              <w:right w:val="single" w:sz="4" w:space="0" w:color="auto"/>
            </w:tcBorders>
            <w:shd w:val="clear" w:color="auto" w:fill="auto"/>
            <w:vAlign w:val="center"/>
          </w:tcPr>
          <w:p w14:paraId="26925A26" w14:textId="699B551E" w:rsidR="00FC4D8B" w:rsidRPr="00DA10CA" w:rsidRDefault="00FC4D8B" w:rsidP="00DA10CA">
            <w:pPr>
              <w:pStyle w:val="aff8"/>
              <w:jc w:val="both"/>
              <w:rPr>
                <w:rFonts w:ascii="Arial" w:hAnsi="Arial" w:cs="Arial"/>
                <w:bCs/>
                <w:color w:val="000000"/>
                <w:sz w:val="28"/>
                <w:szCs w:val="28"/>
              </w:rPr>
            </w:pPr>
            <w:r w:rsidRPr="00DA10CA">
              <w:rPr>
                <w:rFonts w:ascii="Arial" w:hAnsi="Arial" w:cs="Arial"/>
                <w:color w:val="000000"/>
                <w:sz w:val="28"/>
                <w:szCs w:val="28"/>
              </w:rPr>
              <w:t>…</w:t>
            </w:r>
          </w:p>
        </w:tc>
        <w:tc>
          <w:tcPr>
            <w:tcW w:w="710" w:type="dxa"/>
            <w:tcBorders>
              <w:top w:val="nil"/>
              <w:left w:val="nil"/>
              <w:bottom w:val="single" w:sz="4" w:space="0" w:color="auto"/>
              <w:right w:val="single" w:sz="4" w:space="0" w:color="auto"/>
            </w:tcBorders>
            <w:shd w:val="clear" w:color="auto" w:fill="auto"/>
            <w:vAlign w:val="center"/>
          </w:tcPr>
          <w:p w14:paraId="57991B2D" w14:textId="0C5B9E5D" w:rsidR="00FC4D8B" w:rsidRPr="00DA10CA" w:rsidRDefault="00FC4D8B" w:rsidP="00DA10CA">
            <w:pPr>
              <w:pStyle w:val="aff8"/>
              <w:jc w:val="both"/>
              <w:rPr>
                <w:rFonts w:ascii="Arial" w:hAnsi="Arial" w:cs="Arial"/>
                <w:bCs/>
                <w:color w:val="000000"/>
                <w:sz w:val="28"/>
                <w:szCs w:val="28"/>
              </w:rPr>
            </w:pPr>
            <w:r w:rsidRPr="00DA10CA">
              <w:rPr>
                <w:rFonts w:ascii="Arial" w:hAnsi="Arial" w:cs="Arial"/>
                <w:color w:val="000000"/>
                <w:sz w:val="28"/>
                <w:szCs w:val="28"/>
              </w:rPr>
              <w:t>…</w:t>
            </w:r>
          </w:p>
        </w:tc>
      </w:tr>
      <w:tr w:rsidR="00FC4D8B" w:rsidRPr="00DA10CA" w14:paraId="47167544" w14:textId="77777777" w:rsidTr="00F75513">
        <w:trPr>
          <w:trHeight w:val="70"/>
        </w:trPr>
        <w:tc>
          <w:tcPr>
            <w:tcW w:w="4678"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9E6AA3" w14:textId="2190E0C1" w:rsidR="00FC4D8B" w:rsidRPr="00DA10CA" w:rsidRDefault="00FC4D8B" w:rsidP="00DA10CA">
            <w:pPr>
              <w:pStyle w:val="aff8"/>
              <w:jc w:val="both"/>
              <w:rPr>
                <w:rFonts w:ascii="Arial" w:hAnsi="Arial" w:cs="Arial"/>
                <w:b/>
                <w:bCs/>
                <w:color w:val="000000"/>
                <w:sz w:val="28"/>
                <w:szCs w:val="28"/>
              </w:rPr>
            </w:pPr>
            <w:r w:rsidRPr="00DA10CA">
              <w:rPr>
                <w:rFonts w:ascii="Arial" w:hAnsi="Arial" w:cs="Arial"/>
                <w:b/>
                <w:bCs/>
                <w:sz w:val="28"/>
                <w:szCs w:val="28"/>
              </w:rPr>
              <w:t>ИТОГО</w:t>
            </w:r>
          </w:p>
        </w:tc>
        <w:tc>
          <w:tcPr>
            <w:tcW w:w="1726" w:type="dxa"/>
            <w:gridSpan w:val="2"/>
            <w:tcBorders>
              <w:top w:val="nil"/>
              <w:left w:val="nil"/>
              <w:bottom w:val="single" w:sz="4" w:space="0" w:color="auto"/>
              <w:right w:val="single" w:sz="4" w:space="0" w:color="auto"/>
            </w:tcBorders>
            <w:shd w:val="clear" w:color="auto" w:fill="auto"/>
            <w:vAlign w:val="center"/>
          </w:tcPr>
          <w:p w14:paraId="6F6DA563" w14:textId="1B6E6251" w:rsidR="00FC4D8B" w:rsidRPr="00DA10CA" w:rsidRDefault="00FC4D8B" w:rsidP="00DA10CA">
            <w:pPr>
              <w:pStyle w:val="aff8"/>
              <w:jc w:val="both"/>
              <w:rPr>
                <w:rFonts w:ascii="Arial" w:hAnsi="Arial" w:cs="Arial"/>
                <w:b/>
                <w:color w:val="000000"/>
                <w:sz w:val="28"/>
                <w:szCs w:val="28"/>
              </w:rPr>
            </w:pPr>
            <w:r w:rsidRPr="00DA10CA">
              <w:rPr>
                <w:rFonts w:ascii="Arial" w:hAnsi="Arial" w:cs="Arial"/>
                <w:sz w:val="28"/>
                <w:szCs w:val="28"/>
              </w:rPr>
              <w:t>ХХХ</w:t>
            </w:r>
          </w:p>
        </w:tc>
        <w:tc>
          <w:tcPr>
            <w:tcW w:w="709" w:type="dxa"/>
            <w:gridSpan w:val="2"/>
            <w:tcBorders>
              <w:top w:val="nil"/>
              <w:left w:val="nil"/>
              <w:bottom w:val="single" w:sz="4" w:space="0" w:color="auto"/>
              <w:right w:val="single" w:sz="4" w:space="0" w:color="auto"/>
            </w:tcBorders>
            <w:shd w:val="clear" w:color="auto" w:fill="auto"/>
            <w:vAlign w:val="center"/>
          </w:tcPr>
          <w:p w14:paraId="5C6EAD51" w14:textId="4B9341D8" w:rsidR="00FC4D8B" w:rsidRPr="00DA10CA" w:rsidRDefault="00FC4D8B" w:rsidP="00DA10CA">
            <w:pPr>
              <w:pStyle w:val="aff8"/>
              <w:jc w:val="both"/>
              <w:rPr>
                <w:rFonts w:ascii="Arial" w:hAnsi="Arial" w:cs="Arial"/>
                <w:b/>
                <w:color w:val="000000"/>
                <w:sz w:val="28"/>
                <w:szCs w:val="28"/>
              </w:rPr>
            </w:pPr>
            <w:r w:rsidRPr="00DA10CA">
              <w:rPr>
                <w:rFonts w:ascii="Arial" w:hAnsi="Arial" w:cs="Arial"/>
                <w:sz w:val="28"/>
                <w:szCs w:val="28"/>
              </w:rPr>
              <w:t>ХХХ</w:t>
            </w:r>
          </w:p>
        </w:tc>
        <w:tc>
          <w:tcPr>
            <w:tcW w:w="1818" w:type="dxa"/>
            <w:tcBorders>
              <w:top w:val="nil"/>
              <w:left w:val="nil"/>
              <w:bottom w:val="single" w:sz="4" w:space="0" w:color="auto"/>
              <w:right w:val="single" w:sz="4" w:space="0" w:color="auto"/>
            </w:tcBorders>
            <w:shd w:val="clear" w:color="auto" w:fill="auto"/>
            <w:vAlign w:val="center"/>
          </w:tcPr>
          <w:p w14:paraId="1CFBDB10" w14:textId="3F0EF6C0" w:rsidR="00FC4D8B" w:rsidRPr="00DA10CA" w:rsidRDefault="00FC4D8B" w:rsidP="00DA10CA">
            <w:pPr>
              <w:pStyle w:val="aff8"/>
              <w:jc w:val="both"/>
              <w:rPr>
                <w:rFonts w:ascii="Arial" w:hAnsi="Arial" w:cs="Arial"/>
                <w:b/>
                <w:color w:val="000000"/>
                <w:sz w:val="28"/>
                <w:szCs w:val="28"/>
              </w:rPr>
            </w:pPr>
            <w:r w:rsidRPr="00DA10CA">
              <w:rPr>
                <w:rFonts w:ascii="Arial" w:hAnsi="Arial" w:cs="Arial"/>
                <w:sz w:val="28"/>
                <w:szCs w:val="28"/>
              </w:rPr>
              <w:t>ХХХ</w:t>
            </w:r>
          </w:p>
        </w:tc>
        <w:tc>
          <w:tcPr>
            <w:tcW w:w="710" w:type="dxa"/>
            <w:tcBorders>
              <w:top w:val="nil"/>
              <w:left w:val="nil"/>
              <w:bottom w:val="single" w:sz="4" w:space="0" w:color="auto"/>
              <w:right w:val="single" w:sz="4" w:space="0" w:color="auto"/>
            </w:tcBorders>
            <w:shd w:val="clear" w:color="auto" w:fill="auto"/>
            <w:vAlign w:val="center"/>
          </w:tcPr>
          <w:p w14:paraId="050FB81A" w14:textId="3C7BFB15" w:rsidR="00FC4D8B" w:rsidRPr="00DA10CA" w:rsidRDefault="00FC4D8B" w:rsidP="00DA10CA">
            <w:pPr>
              <w:pStyle w:val="aff8"/>
              <w:jc w:val="both"/>
              <w:rPr>
                <w:rFonts w:ascii="Arial" w:hAnsi="Arial" w:cs="Arial"/>
                <w:b/>
                <w:color w:val="000000"/>
                <w:sz w:val="28"/>
                <w:szCs w:val="28"/>
              </w:rPr>
            </w:pPr>
            <w:r w:rsidRPr="00DA10CA">
              <w:rPr>
                <w:rFonts w:ascii="Arial" w:hAnsi="Arial" w:cs="Arial"/>
                <w:sz w:val="28"/>
                <w:szCs w:val="28"/>
              </w:rPr>
              <w:t>ХХХ</w:t>
            </w:r>
          </w:p>
        </w:tc>
      </w:tr>
      <w:tr w:rsidR="002B5E57" w:rsidRPr="00DA10CA" w14:paraId="3FB20B55" w14:textId="77777777" w:rsidTr="00F75513">
        <w:trPr>
          <w:trHeight w:val="70"/>
        </w:trPr>
        <w:tc>
          <w:tcPr>
            <w:tcW w:w="9641" w:type="dxa"/>
            <w:gridSpan w:val="10"/>
            <w:tcBorders>
              <w:top w:val="nil"/>
              <w:left w:val="single" w:sz="4" w:space="0" w:color="auto"/>
              <w:bottom w:val="single" w:sz="4" w:space="0" w:color="auto"/>
              <w:right w:val="single" w:sz="4" w:space="0" w:color="auto"/>
            </w:tcBorders>
            <w:shd w:val="clear" w:color="auto" w:fill="auto"/>
            <w:vAlign w:val="center"/>
          </w:tcPr>
          <w:p w14:paraId="4E12BB8E" w14:textId="3531705A" w:rsidR="002B5E57" w:rsidRPr="00DA10CA" w:rsidRDefault="002B5E57" w:rsidP="00DA10CA">
            <w:pPr>
              <w:pStyle w:val="aff8"/>
              <w:jc w:val="both"/>
              <w:rPr>
                <w:rFonts w:ascii="Arial" w:hAnsi="Arial" w:cs="Arial"/>
                <w:b/>
                <w:bCs/>
                <w:color w:val="000000"/>
                <w:sz w:val="28"/>
                <w:szCs w:val="28"/>
              </w:rPr>
            </w:pPr>
            <w:r w:rsidRPr="00DA10CA">
              <w:rPr>
                <w:rFonts w:ascii="Arial" w:hAnsi="Arial" w:cs="Arial"/>
                <w:b/>
                <w:bCs/>
                <w:color w:val="000000"/>
                <w:sz w:val="28"/>
                <w:szCs w:val="28"/>
              </w:rPr>
              <w:t>Карагандинская обл.</w:t>
            </w:r>
          </w:p>
        </w:tc>
      </w:tr>
      <w:tr w:rsidR="00FC4D8B" w:rsidRPr="00DA10CA" w14:paraId="0DE78D2B" w14:textId="77777777" w:rsidTr="00F75513">
        <w:trPr>
          <w:trHeight w:val="70"/>
        </w:trPr>
        <w:tc>
          <w:tcPr>
            <w:tcW w:w="551" w:type="dxa"/>
            <w:tcBorders>
              <w:top w:val="nil"/>
              <w:left w:val="single" w:sz="4" w:space="0" w:color="auto"/>
              <w:bottom w:val="single" w:sz="4" w:space="0" w:color="auto"/>
              <w:right w:val="single" w:sz="4" w:space="0" w:color="auto"/>
            </w:tcBorders>
            <w:shd w:val="clear" w:color="auto" w:fill="auto"/>
            <w:vAlign w:val="center"/>
            <w:hideMark/>
          </w:tcPr>
          <w:p w14:paraId="2186A694" w14:textId="2A21C28F"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1</w:t>
            </w:r>
          </w:p>
        </w:tc>
        <w:tc>
          <w:tcPr>
            <w:tcW w:w="4127" w:type="dxa"/>
            <w:gridSpan w:val="3"/>
            <w:tcBorders>
              <w:top w:val="nil"/>
              <w:left w:val="nil"/>
              <w:bottom w:val="single" w:sz="4" w:space="0" w:color="auto"/>
              <w:right w:val="single" w:sz="4" w:space="0" w:color="auto"/>
            </w:tcBorders>
            <w:shd w:val="clear" w:color="000000" w:fill="FFFFFF"/>
            <w:vAlign w:val="center"/>
            <w:hideMark/>
          </w:tcPr>
          <w:p w14:paraId="45B14040" w14:textId="48CDB79E"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1726" w:type="dxa"/>
            <w:gridSpan w:val="2"/>
            <w:tcBorders>
              <w:top w:val="nil"/>
              <w:left w:val="nil"/>
              <w:bottom w:val="single" w:sz="4" w:space="0" w:color="auto"/>
              <w:right w:val="single" w:sz="4" w:space="0" w:color="auto"/>
            </w:tcBorders>
            <w:shd w:val="clear" w:color="auto" w:fill="auto"/>
            <w:vAlign w:val="center"/>
            <w:hideMark/>
          </w:tcPr>
          <w:p w14:paraId="3BFAB1D7" w14:textId="79128CA7"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09" w:type="dxa"/>
            <w:gridSpan w:val="2"/>
            <w:tcBorders>
              <w:top w:val="nil"/>
              <w:left w:val="nil"/>
              <w:bottom w:val="single" w:sz="4" w:space="0" w:color="auto"/>
              <w:right w:val="single" w:sz="4" w:space="0" w:color="auto"/>
            </w:tcBorders>
            <w:shd w:val="clear" w:color="auto" w:fill="auto"/>
            <w:vAlign w:val="center"/>
            <w:hideMark/>
          </w:tcPr>
          <w:p w14:paraId="1B854FBD" w14:textId="507B2605"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1818" w:type="dxa"/>
            <w:tcBorders>
              <w:top w:val="nil"/>
              <w:left w:val="nil"/>
              <w:bottom w:val="single" w:sz="4" w:space="0" w:color="auto"/>
              <w:right w:val="single" w:sz="4" w:space="0" w:color="auto"/>
            </w:tcBorders>
            <w:shd w:val="clear" w:color="auto" w:fill="auto"/>
            <w:vAlign w:val="center"/>
            <w:hideMark/>
          </w:tcPr>
          <w:p w14:paraId="6450B5D6" w14:textId="68A853EB"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10" w:type="dxa"/>
            <w:tcBorders>
              <w:top w:val="nil"/>
              <w:left w:val="nil"/>
              <w:bottom w:val="single" w:sz="4" w:space="0" w:color="auto"/>
              <w:right w:val="single" w:sz="4" w:space="0" w:color="auto"/>
            </w:tcBorders>
            <w:shd w:val="clear" w:color="auto" w:fill="auto"/>
            <w:vAlign w:val="center"/>
            <w:hideMark/>
          </w:tcPr>
          <w:p w14:paraId="075CCB15" w14:textId="7F3BC1DC"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r>
      <w:tr w:rsidR="00FC4D8B" w:rsidRPr="00DA10CA" w14:paraId="076F5DDA" w14:textId="77777777" w:rsidTr="00F75513">
        <w:trPr>
          <w:trHeight w:val="70"/>
        </w:trPr>
        <w:tc>
          <w:tcPr>
            <w:tcW w:w="551" w:type="dxa"/>
            <w:tcBorders>
              <w:top w:val="nil"/>
              <w:left w:val="single" w:sz="4" w:space="0" w:color="auto"/>
              <w:bottom w:val="single" w:sz="4" w:space="0" w:color="auto"/>
              <w:right w:val="single" w:sz="4" w:space="0" w:color="auto"/>
            </w:tcBorders>
            <w:shd w:val="clear" w:color="auto" w:fill="auto"/>
            <w:vAlign w:val="center"/>
            <w:hideMark/>
          </w:tcPr>
          <w:p w14:paraId="071F685E" w14:textId="4F52A5ED"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2</w:t>
            </w:r>
          </w:p>
        </w:tc>
        <w:tc>
          <w:tcPr>
            <w:tcW w:w="4127" w:type="dxa"/>
            <w:gridSpan w:val="3"/>
            <w:tcBorders>
              <w:top w:val="nil"/>
              <w:left w:val="nil"/>
              <w:bottom w:val="single" w:sz="4" w:space="0" w:color="auto"/>
              <w:right w:val="single" w:sz="4" w:space="0" w:color="auto"/>
            </w:tcBorders>
            <w:shd w:val="clear" w:color="000000" w:fill="FFFFFF"/>
            <w:vAlign w:val="center"/>
            <w:hideMark/>
          </w:tcPr>
          <w:p w14:paraId="5AF38509" w14:textId="12252944"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1726" w:type="dxa"/>
            <w:gridSpan w:val="2"/>
            <w:tcBorders>
              <w:top w:val="nil"/>
              <w:left w:val="nil"/>
              <w:bottom w:val="single" w:sz="4" w:space="0" w:color="auto"/>
              <w:right w:val="single" w:sz="4" w:space="0" w:color="auto"/>
            </w:tcBorders>
            <w:shd w:val="clear" w:color="auto" w:fill="auto"/>
            <w:vAlign w:val="center"/>
            <w:hideMark/>
          </w:tcPr>
          <w:p w14:paraId="4B438E86" w14:textId="1DF69827"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09" w:type="dxa"/>
            <w:gridSpan w:val="2"/>
            <w:tcBorders>
              <w:top w:val="nil"/>
              <w:left w:val="nil"/>
              <w:bottom w:val="single" w:sz="4" w:space="0" w:color="auto"/>
              <w:right w:val="single" w:sz="4" w:space="0" w:color="auto"/>
            </w:tcBorders>
            <w:shd w:val="clear" w:color="auto" w:fill="auto"/>
            <w:vAlign w:val="center"/>
            <w:hideMark/>
          </w:tcPr>
          <w:p w14:paraId="79BF85DD" w14:textId="3016EE92"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1818" w:type="dxa"/>
            <w:tcBorders>
              <w:top w:val="nil"/>
              <w:left w:val="nil"/>
              <w:bottom w:val="single" w:sz="4" w:space="0" w:color="auto"/>
              <w:right w:val="single" w:sz="4" w:space="0" w:color="auto"/>
            </w:tcBorders>
            <w:shd w:val="clear" w:color="auto" w:fill="auto"/>
            <w:vAlign w:val="center"/>
            <w:hideMark/>
          </w:tcPr>
          <w:p w14:paraId="437F71A9" w14:textId="5C508540"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10" w:type="dxa"/>
            <w:tcBorders>
              <w:top w:val="nil"/>
              <w:left w:val="nil"/>
              <w:bottom w:val="single" w:sz="4" w:space="0" w:color="auto"/>
              <w:right w:val="single" w:sz="4" w:space="0" w:color="auto"/>
            </w:tcBorders>
            <w:shd w:val="clear" w:color="auto" w:fill="auto"/>
            <w:vAlign w:val="center"/>
            <w:hideMark/>
          </w:tcPr>
          <w:p w14:paraId="0B383C56" w14:textId="71BCA320"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r>
      <w:tr w:rsidR="00FC4D8B" w:rsidRPr="00DA10CA" w14:paraId="1A8F2680" w14:textId="77777777" w:rsidTr="00F75513">
        <w:trPr>
          <w:trHeight w:val="70"/>
        </w:trPr>
        <w:tc>
          <w:tcPr>
            <w:tcW w:w="551" w:type="dxa"/>
            <w:tcBorders>
              <w:top w:val="nil"/>
              <w:left w:val="single" w:sz="4" w:space="0" w:color="auto"/>
              <w:bottom w:val="single" w:sz="4" w:space="0" w:color="auto"/>
              <w:right w:val="single" w:sz="4" w:space="0" w:color="auto"/>
            </w:tcBorders>
            <w:shd w:val="clear" w:color="auto" w:fill="auto"/>
            <w:vAlign w:val="center"/>
            <w:hideMark/>
          </w:tcPr>
          <w:p w14:paraId="567026EC" w14:textId="412D284D"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3</w:t>
            </w:r>
          </w:p>
        </w:tc>
        <w:tc>
          <w:tcPr>
            <w:tcW w:w="4127" w:type="dxa"/>
            <w:gridSpan w:val="3"/>
            <w:tcBorders>
              <w:top w:val="nil"/>
              <w:left w:val="nil"/>
              <w:bottom w:val="single" w:sz="4" w:space="0" w:color="auto"/>
              <w:right w:val="single" w:sz="4" w:space="0" w:color="auto"/>
            </w:tcBorders>
            <w:shd w:val="clear" w:color="000000" w:fill="FFFFFF"/>
            <w:vAlign w:val="center"/>
            <w:hideMark/>
          </w:tcPr>
          <w:p w14:paraId="27920474" w14:textId="6B1E2E99"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1726" w:type="dxa"/>
            <w:gridSpan w:val="2"/>
            <w:tcBorders>
              <w:top w:val="nil"/>
              <w:left w:val="nil"/>
              <w:bottom w:val="single" w:sz="4" w:space="0" w:color="auto"/>
              <w:right w:val="single" w:sz="4" w:space="0" w:color="auto"/>
            </w:tcBorders>
            <w:shd w:val="clear" w:color="auto" w:fill="auto"/>
            <w:vAlign w:val="center"/>
            <w:hideMark/>
          </w:tcPr>
          <w:p w14:paraId="27C18C04" w14:textId="7CB2D9F1"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09" w:type="dxa"/>
            <w:gridSpan w:val="2"/>
            <w:tcBorders>
              <w:top w:val="nil"/>
              <w:left w:val="nil"/>
              <w:bottom w:val="single" w:sz="4" w:space="0" w:color="auto"/>
              <w:right w:val="single" w:sz="4" w:space="0" w:color="auto"/>
            </w:tcBorders>
            <w:shd w:val="clear" w:color="auto" w:fill="auto"/>
            <w:vAlign w:val="center"/>
            <w:hideMark/>
          </w:tcPr>
          <w:p w14:paraId="47253FEF" w14:textId="1F1631B1"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1818" w:type="dxa"/>
            <w:tcBorders>
              <w:top w:val="nil"/>
              <w:left w:val="nil"/>
              <w:bottom w:val="single" w:sz="4" w:space="0" w:color="auto"/>
              <w:right w:val="single" w:sz="4" w:space="0" w:color="auto"/>
            </w:tcBorders>
            <w:shd w:val="clear" w:color="auto" w:fill="auto"/>
            <w:vAlign w:val="center"/>
            <w:hideMark/>
          </w:tcPr>
          <w:p w14:paraId="7B127C6D" w14:textId="26683BB9"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10" w:type="dxa"/>
            <w:tcBorders>
              <w:top w:val="nil"/>
              <w:left w:val="nil"/>
              <w:bottom w:val="single" w:sz="4" w:space="0" w:color="auto"/>
              <w:right w:val="single" w:sz="4" w:space="0" w:color="auto"/>
            </w:tcBorders>
            <w:shd w:val="clear" w:color="auto" w:fill="auto"/>
            <w:vAlign w:val="center"/>
            <w:hideMark/>
          </w:tcPr>
          <w:p w14:paraId="0F3C622E" w14:textId="1C34B85D"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r>
      <w:tr w:rsidR="00FC4D8B" w:rsidRPr="00DA10CA" w14:paraId="34040769" w14:textId="77777777" w:rsidTr="00F75513">
        <w:trPr>
          <w:trHeight w:val="70"/>
        </w:trPr>
        <w:tc>
          <w:tcPr>
            <w:tcW w:w="551" w:type="dxa"/>
            <w:tcBorders>
              <w:top w:val="nil"/>
              <w:left w:val="single" w:sz="4" w:space="0" w:color="auto"/>
              <w:bottom w:val="single" w:sz="4" w:space="0" w:color="auto"/>
              <w:right w:val="single" w:sz="4" w:space="0" w:color="auto"/>
            </w:tcBorders>
            <w:shd w:val="clear" w:color="auto" w:fill="auto"/>
            <w:vAlign w:val="center"/>
            <w:hideMark/>
          </w:tcPr>
          <w:p w14:paraId="00C4C14A" w14:textId="460C5325"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4</w:t>
            </w:r>
          </w:p>
        </w:tc>
        <w:tc>
          <w:tcPr>
            <w:tcW w:w="4127" w:type="dxa"/>
            <w:gridSpan w:val="3"/>
            <w:tcBorders>
              <w:top w:val="nil"/>
              <w:left w:val="nil"/>
              <w:bottom w:val="single" w:sz="4" w:space="0" w:color="auto"/>
              <w:right w:val="single" w:sz="4" w:space="0" w:color="auto"/>
            </w:tcBorders>
            <w:shd w:val="clear" w:color="000000" w:fill="FFFFFF"/>
            <w:vAlign w:val="center"/>
            <w:hideMark/>
          </w:tcPr>
          <w:p w14:paraId="1737DD9F" w14:textId="2F515381"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w:t>
            </w:r>
          </w:p>
        </w:tc>
        <w:tc>
          <w:tcPr>
            <w:tcW w:w="1726" w:type="dxa"/>
            <w:gridSpan w:val="2"/>
            <w:tcBorders>
              <w:top w:val="nil"/>
              <w:left w:val="nil"/>
              <w:bottom w:val="single" w:sz="4" w:space="0" w:color="auto"/>
              <w:right w:val="single" w:sz="4" w:space="0" w:color="auto"/>
            </w:tcBorders>
            <w:shd w:val="clear" w:color="auto" w:fill="auto"/>
            <w:vAlign w:val="center"/>
            <w:hideMark/>
          </w:tcPr>
          <w:p w14:paraId="553DD6E8" w14:textId="5AAB2D9D"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w:t>
            </w:r>
          </w:p>
        </w:tc>
        <w:tc>
          <w:tcPr>
            <w:tcW w:w="709" w:type="dxa"/>
            <w:gridSpan w:val="2"/>
            <w:tcBorders>
              <w:top w:val="nil"/>
              <w:left w:val="nil"/>
              <w:bottom w:val="single" w:sz="4" w:space="0" w:color="auto"/>
              <w:right w:val="single" w:sz="4" w:space="0" w:color="auto"/>
            </w:tcBorders>
            <w:shd w:val="clear" w:color="auto" w:fill="auto"/>
            <w:vAlign w:val="center"/>
            <w:hideMark/>
          </w:tcPr>
          <w:p w14:paraId="406A65D3" w14:textId="02DCC5B0" w:rsidR="00FC4D8B" w:rsidRPr="00DA10CA" w:rsidRDefault="00FC4D8B" w:rsidP="00DA10CA">
            <w:pPr>
              <w:pStyle w:val="aff8"/>
              <w:jc w:val="both"/>
              <w:rPr>
                <w:rFonts w:ascii="Arial" w:hAnsi="Arial" w:cs="Arial"/>
                <w:b/>
                <w:bCs/>
                <w:color w:val="000000"/>
                <w:sz w:val="28"/>
                <w:szCs w:val="28"/>
              </w:rPr>
            </w:pPr>
            <w:r w:rsidRPr="00DA10CA">
              <w:rPr>
                <w:rFonts w:ascii="Arial" w:hAnsi="Arial" w:cs="Arial"/>
                <w:color w:val="000000"/>
                <w:sz w:val="28"/>
                <w:szCs w:val="28"/>
              </w:rPr>
              <w:t>…</w:t>
            </w:r>
          </w:p>
        </w:tc>
        <w:tc>
          <w:tcPr>
            <w:tcW w:w="1818" w:type="dxa"/>
            <w:tcBorders>
              <w:top w:val="nil"/>
              <w:left w:val="nil"/>
              <w:bottom w:val="single" w:sz="4" w:space="0" w:color="auto"/>
              <w:right w:val="single" w:sz="4" w:space="0" w:color="auto"/>
            </w:tcBorders>
            <w:shd w:val="clear" w:color="auto" w:fill="auto"/>
            <w:vAlign w:val="center"/>
            <w:hideMark/>
          </w:tcPr>
          <w:p w14:paraId="4CD12239" w14:textId="7B6159C4" w:rsidR="00FC4D8B" w:rsidRPr="00DA10CA" w:rsidRDefault="00FC4D8B" w:rsidP="00DA10CA">
            <w:pPr>
              <w:pStyle w:val="aff8"/>
              <w:jc w:val="both"/>
              <w:rPr>
                <w:rFonts w:ascii="Arial" w:hAnsi="Arial" w:cs="Arial"/>
                <w:color w:val="000000"/>
                <w:sz w:val="28"/>
                <w:szCs w:val="28"/>
              </w:rPr>
            </w:pPr>
            <w:r w:rsidRPr="00DA10CA">
              <w:rPr>
                <w:rFonts w:ascii="Arial" w:hAnsi="Arial" w:cs="Arial"/>
                <w:color w:val="000000"/>
                <w:sz w:val="28"/>
                <w:szCs w:val="28"/>
              </w:rPr>
              <w:t>…</w:t>
            </w:r>
          </w:p>
        </w:tc>
        <w:tc>
          <w:tcPr>
            <w:tcW w:w="710" w:type="dxa"/>
            <w:tcBorders>
              <w:top w:val="nil"/>
              <w:left w:val="nil"/>
              <w:bottom w:val="single" w:sz="4" w:space="0" w:color="auto"/>
              <w:right w:val="single" w:sz="4" w:space="0" w:color="auto"/>
            </w:tcBorders>
            <w:shd w:val="clear" w:color="auto" w:fill="auto"/>
            <w:vAlign w:val="center"/>
            <w:hideMark/>
          </w:tcPr>
          <w:p w14:paraId="0E1AC4FE" w14:textId="69E11E64" w:rsidR="00FC4D8B" w:rsidRPr="00DA10CA" w:rsidRDefault="00FC4D8B" w:rsidP="00DA10CA">
            <w:pPr>
              <w:pStyle w:val="aff8"/>
              <w:jc w:val="both"/>
              <w:rPr>
                <w:rFonts w:ascii="Arial" w:hAnsi="Arial" w:cs="Arial"/>
                <w:b/>
                <w:bCs/>
                <w:color w:val="000000"/>
                <w:sz w:val="28"/>
                <w:szCs w:val="28"/>
              </w:rPr>
            </w:pPr>
            <w:r w:rsidRPr="00DA10CA">
              <w:rPr>
                <w:rFonts w:ascii="Arial" w:hAnsi="Arial" w:cs="Arial"/>
                <w:color w:val="000000"/>
                <w:sz w:val="28"/>
                <w:szCs w:val="28"/>
              </w:rPr>
              <w:t>…</w:t>
            </w:r>
          </w:p>
        </w:tc>
      </w:tr>
      <w:tr w:rsidR="00FC4D8B" w:rsidRPr="00DA10CA" w14:paraId="51ADC0EB" w14:textId="77777777" w:rsidTr="00F75513">
        <w:trPr>
          <w:trHeight w:val="70"/>
        </w:trPr>
        <w:tc>
          <w:tcPr>
            <w:tcW w:w="4678" w:type="dxa"/>
            <w:gridSpan w:val="4"/>
            <w:tcBorders>
              <w:top w:val="nil"/>
              <w:left w:val="single" w:sz="4" w:space="0" w:color="auto"/>
              <w:bottom w:val="single" w:sz="4" w:space="0" w:color="auto"/>
              <w:right w:val="single" w:sz="4" w:space="0" w:color="auto"/>
            </w:tcBorders>
            <w:shd w:val="clear" w:color="auto" w:fill="auto"/>
            <w:noWrap/>
            <w:vAlign w:val="center"/>
            <w:hideMark/>
          </w:tcPr>
          <w:p w14:paraId="0D5D33CD" w14:textId="4DA6A61C" w:rsidR="00FC4D8B" w:rsidRPr="00DA10CA" w:rsidRDefault="00FC4D8B" w:rsidP="00DA10CA">
            <w:pPr>
              <w:pStyle w:val="aff8"/>
              <w:jc w:val="both"/>
              <w:rPr>
                <w:rFonts w:ascii="Arial" w:hAnsi="Arial" w:cs="Arial"/>
                <w:b/>
                <w:bCs/>
                <w:color w:val="000000"/>
                <w:sz w:val="28"/>
                <w:szCs w:val="28"/>
              </w:rPr>
            </w:pPr>
            <w:r w:rsidRPr="00DA10CA">
              <w:rPr>
                <w:rFonts w:ascii="Arial" w:hAnsi="Arial" w:cs="Arial"/>
                <w:b/>
                <w:bCs/>
                <w:sz w:val="28"/>
                <w:szCs w:val="28"/>
              </w:rPr>
              <w:t>ИТОГО</w:t>
            </w:r>
          </w:p>
        </w:tc>
        <w:tc>
          <w:tcPr>
            <w:tcW w:w="1726" w:type="dxa"/>
            <w:gridSpan w:val="2"/>
            <w:tcBorders>
              <w:top w:val="nil"/>
              <w:left w:val="nil"/>
              <w:bottom w:val="single" w:sz="4" w:space="0" w:color="auto"/>
              <w:right w:val="single" w:sz="4" w:space="0" w:color="auto"/>
            </w:tcBorders>
            <w:shd w:val="clear" w:color="auto" w:fill="auto"/>
            <w:vAlign w:val="center"/>
            <w:hideMark/>
          </w:tcPr>
          <w:p w14:paraId="4B9903BC" w14:textId="54839EB5"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709" w:type="dxa"/>
            <w:gridSpan w:val="2"/>
            <w:tcBorders>
              <w:top w:val="nil"/>
              <w:left w:val="nil"/>
              <w:bottom w:val="single" w:sz="4" w:space="0" w:color="auto"/>
              <w:right w:val="single" w:sz="4" w:space="0" w:color="auto"/>
            </w:tcBorders>
            <w:shd w:val="clear" w:color="auto" w:fill="auto"/>
            <w:vAlign w:val="center"/>
            <w:hideMark/>
          </w:tcPr>
          <w:p w14:paraId="4831147B" w14:textId="50A79B5F"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1818" w:type="dxa"/>
            <w:tcBorders>
              <w:top w:val="nil"/>
              <w:left w:val="nil"/>
              <w:bottom w:val="single" w:sz="4" w:space="0" w:color="auto"/>
              <w:right w:val="single" w:sz="4" w:space="0" w:color="auto"/>
            </w:tcBorders>
            <w:shd w:val="clear" w:color="auto" w:fill="auto"/>
            <w:vAlign w:val="center"/>
            <w:hideMark/>
          </w:tcPr>
          <w:p w14:paraId="1DEB984A" w14:textId="32731A62"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710" w:type="dxa"/>
            <w:tcBorders>
              <w:top w:val="nil"/>
              <w:left w:val="nil"/>
              <w:bottom w:val="single" w:sz="4" w:space="0" w:color="auto"/>
              <w:right w:val="single" w:sz="4" w:space="0" w:color="auto"/>
            </w:tcBorders>
            <w:shd w:val="clear" w:color="auto" w:fill="auto"/>
            <w:vAlign w:val="center"/>
            <w:hideMark/>
          </w:tcPr>
          <w:p w14:paraId="723E0E0B" w14:textId="02CD205A"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r>
      <w:tr w:rsidR="002B5E57" w:rsidRPr="00DA10CA" w14:paraId="3DDFEB6D" w14:textId="77777777" w:rsidTr="00F75513">
        <w:trPr>
          <w:trHeight w:val="188"/>
        </w:trPr>
        <w:tc>
          <w:tcPr>
            <w:tcW w:w="9641" w:type="dxa"/>
            <w:gridSpan w:val="10"/>
            <w:tcBorders>
              <w:top w:val="nil"/>
              <w:left w:val="single" w:sz="4" w:space="0" w:color="auto"/>
              <w:bottom w:val="single" w:sz="4" w:space="0" w:color="auto"/>
              <w:right w:val="single" w:sz="4" w:space="0" w:color="auto"/>
            </w:tcBorders>
            <w:shd w:val="clear" w:color="auto" w:fill="auto"/>
            <w:vAlign w:val="center"/>
          </w:tcPr>
          <w:p w14:paraId="6BC69F73" w14:textId="5EDF6A0B" w:rsidR="002B5E57" w:rsidRPr="00DA10CA" w:rsidRDefault="002B5E57" w:rsidP="00DA10CA">
            <w:pPr>
              <w:pStyle w:val="aff8"/>
              <w:jc w:val="both"/>
              <w:rPr>
                <w:rFonts w:ascii="Arial" w:hAnsi="Arial" w:cs="Arial"/>
                <w:b/>
                <w:color w:val="000000"/>
                <w:sz w:val="28"/>
                <w:szCs w:val="28"/>
              </w:rPr>
            </w:pPr>
            <w:r w:rsidRPr="00DA10CA">
              <w:rPr>
                <w:rFonts w:ascii="Arial" w:hAnsi="Arial" w:cs="Arial"/>
                <w:b/>
                <w:color w:val="000000"/>
                <w:sz w:val="28"/>
                <w:szCs w:val="28"/>
              </w:rPr>
              <w:t>Костанайская обл.</w:t>
            </w:r>
          </w:p>
        </w:tc>
      </w:tr>
      <w:tr w:rsidR="00FC4D8B" w:rsidRPr="00DA10CA" w14:paraId="6F1CBF37" w14:textId="77777777" w:rsidTr="00F75513">
        <w:trPr>
          <w:trHeight w:val="188"/>
        </w:trPr>
        <w:tc>
          <w:tcPr>
            <w:tcW w:w="551" w:type="dxa"/>
            <w:tcBorders>
              <w:top w:val="nil"/>
              <w:left w:val="single" w:sz="4" w:space="0" w:color="auto"/>
              <w:bottom w:val="single" w:sz="4" w:space="0" w:color="auto"/>
              <w:right w:val="single" w:sz="4" w:space="0" w:color="auto"/>
            </w:tcBorders>
            <w:shd w:val="clear" w:color="auto" w:fill="auto"/>
            <w:vAlign w:val="center"/>
            <w:hideMark/>
          </w:tcPr>
          <w:p w14:paraId="18AEB1D8" w14:textId="08A71E49"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1</w:t>
            </w:r>
          </w:p>
        </w:tc>
        <w:tc>
          <w:tcPr>
            <w:tcW w:w="4127" w:type="dxa"/>
            <w:gridSpan w:val="3"/>
            <w:tcBorders>
              <w:top w:val="nil"/>
              <w:left w:val="nil"/>
              <w:bottom w:val="single" w:sz="4" w:space="0" w:color="auto"/>
              <w:right w:val="single" w:sz="4" w:space="0" w:color="auto"/>
            </w:tcBorders>
            <w:shd w:val="clear" w:color="auto" w:fill="auto"/>
            <w:vAlign w:val="center"/>
          </w:tcPr>
          <w:p w14:paraId="00E970A2" w14:textId="06238D1C"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1726" w:type="dxa"/>
            <w:gridSpan w:val="2"/>
            <w:tcBorders>
              <w:top w:val="nil"/>
              <w:left w:val="nil"/>
              <w:bottom w:val="single" w:sz="4" w:space="0" w:color="auto"/>
              <w:right w:val="single" w:sz="4" w:space="0" w:color="auto"/>
            </w:tcBorders>
            <w:shd w:val="clear" w:color="auto" w:fill="auto"/>
            <w:vAlign w:val="center"/>
          </w:tcPr>
          <w:p w14:paraId="16929D11" w14:textId="37AB2812"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09" w:type="dxa"/>
            <w:gridSpan w:val="2"/>
            <w:tcBorders>
              <w:top w:val="nil"/>
              <w:left w:val="nil"/>
              <w:bottom w:val="single" w:sz="4" w:space="0" w:color="auto"/>
              <w:right w:val="single" w:sz="4" w:space="0" w:color="auto"/>
            </w:tcBorders>
            <w:shd w:val="clear" w:color="auto" w:fill="auto"/>
            <w:vAlign w:val="center"/>
          </w:tcPr>
          <w:p w14:paraId="11A06115" w14:textId="27290DC9"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1818" w:type="dxa"/>
            <w:tcBorders>
              <w:top w:val="nil"/>
              <w:left w:val="nil"/>
              <w:bottom w:val="single" w:sz="4" w:space="0" w:color="auto"/>
              <w:right w:val="single" w:sz="4" w:space="0" w:color="auto"/>
            </w:tcBorders>
            <w:shd w:val="clear" w:color="auto" w:fill="auto"/>
            <w:vAlign w:val="center"/>
          </w:tcPr>
          <w:p w14:paraId="50B921AE" w14:textId="17A5622E"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10" w:type="dxa"/>
            <w:tcBorders>
              <w:top w:val="nil"/>
              <w:left w:val="nil"/>
              <w:bottom w:val="single" w:sz="4" w:space="0" w:color="auto"/>
              <w:right w:val="single" w:sz="4" w:space="0" w:color="auto"/>
            </w:tcBorders>
            <w:shd w:val="clear" w:color="auto" w:fill="auto"/>
            <w:vAlign w:val="center"/>
          </w:tcPr>
          <w:p w14:paraId="694DF77F" w14:textId="230FE070"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r>
      <w:tr w:rsidR="00FC4D8B" w:rsidRPr="00DA10CA" w14:paraId="1A1C28AE" w14:textId="77777777" w:rsidTr="00F75513">
        <w:trPr>
          <w:trHeight w:val="70"/>
        </w:trPr>
        <w:tc>
          <w:tcPr>
            <w:tcW w:w="551" w:type="dxa"/>
            <w:tcBorders>
              <w:top w:val="nil"/>
              <w:left w:val="single" w:sz="4" w:space="0" w:color="auto"/>
              <w:bottom w:val="single" w:sz="4" w:space="0" w:color="auto"/>
              <w:right w:val="single" w:sz="4" w:space="0" w:color="auto"/>
            </w:tcBorders>
            <w:shd w:val="clear" w:color="auto" w:fill="auto"/>
            <w:vAlign w:val="center"/>
            <w:hideMark/>
          </w:tcPr>
          <w:p w14:paraId="3CE09964" w14:textId="37AE6A69"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2</w:t>
            </w:r>
          </w:p>
        </w:tc>
        <w:tc>
          <w:tcPr>
            <w:tcW w:w="4127" w:type="dxa"/>
            <w:gridSpan w:val="3"/>
            <w:tcBorders>
              <w:top w:val="nil"/>
              <w:left w:val="nil"/>
              <w:bottom w:val="single" w:sz="4" w:space="0" w:color="auto"/>
              <w:right w:val="single" w:sz="4" w:space="0" w:color="auto"/>
            </w:tcBorders>
            <w:shd w:val="clear" w:color="auto" w:fill="auto"/>
            <w:vAlign w:val="center"/>
          </w:tcPr>
          <w:p w14:paraId="0F696746" w14:textId="42CF4846"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1726" w:type="dxa"/>
            <w:gridSpan w:val="2"/>
            <w:tcBorders>
              <w:top w:val="nil"/>
              <w:left w:val="nil"/>
              <w:bottom w:val="single" w:sz="4" w:space="0" w:color="auto"/>
              <w:right w:val="single" w:sz="4" w:space="0" w:color="auto"/>
            </w:tcBorders>
            <w:shd w:val="clear" w:color="auto" w:fill="auto"/>
            <w:vAlign w:val="center"/>
          </w:tcPr>
          <w:p w14:paraId="59ABA904" w14:textId="1E354DCF"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09" w:type="dxa"/>
            <w:gridSpan w:val="2"/>
            <w:tcBorders>
              <w:top w:val="nil"/>
              <w:left w:val="nil"/>
              <w:bottom w:val="single" w:sz="4" w:space="0" w:color="auto"/>
              <w:right w:val="single" w:sz="4" w:space="0" w:color="auto"/>
            </w:tcBorders>
            <w:shd w:val="clear" w:color="auto" w:fill="auto"/>
            <w:vAlign w:val="center"/>
          </w:tcPr>
          <w:p w14:paraId="297FEE53" w14:textId="001B9CB5"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1818" w:type="dxa"/>
            <w:tcBorders>
              <w:top w:val="nil"/>
              <w:left w:val="nil"/>
              <w:bottom w:val="single" w:sz="4" w:space="0" w:color="auto"/>
              <w:right w:val="single" w:sz="4" w:space="0" w:color="auto"/>
            </w:tcBorders>
            <w:shd w:val="clear" w:color="auto" w:fill="auto"/>
            <w:vAlign w:val="center"/>
          </w:tcPr>
          <w:p w14:paraId="2BE6A0E6" w14:textId="3E4E4562"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10" w:type="dxa"/>
            <w:tcBorders>
              <w:top w:val="nil"/>
              <w:left w:val="nil"/>
              <w:bottom w:val="single" w:sz="4" w:space="0" w:color="auto"/>
              <w:right w:val="single" w:sz="4" w:space="0" w:color="auto"/>
            </w:tcBorders>
            <w:shd w:val="clear" w:color="auto" w:fill="auto"/>
            <w:vAlign w:val="center"/>
          </w:tcPr>
          <w:p w14:paraId="49B75A9E" w14:textId="38920177"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r>
      <w:tr w:rsidR="00FC4D8B" w:rsidRPr="00DA10CA" w14:paraId="4AE26A67" w14:textId="77777777" w:rsidTr="00D33D3D">
        <w:trPr>
          <w:trHeight w:val="70"/>
        </w:trPr>
        <w:tc>
          <w:tcPr>
            <w:tcW w:w="551" w:type="dxa"/>
            <w:tcBorders>
              <w:top w:val="nil"/>
              <w:left w:val="single" w:sz="4" w:space="0" w:color="auto"/>
              <w:bottom w:val="single" w:sz="4" w:space="0" w:color="auto"/>
              <w:right w:val="single" w:sz="4" w:space="0" w:color="auto"/>
            </w:tcBorders>
            <w:shd w:val="clear" w:color="auto" w:fill="auto"/>
            <w:vAlign w:val="center"/>
            <w:hideMark/>
          </w:tcPr>
          <w:p w14:paraId="4551676A" w14:textId="78E7D0B0"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3</w:t>
            </w:r>
          </w:p>
        </w:tc>
        <w:tc>
          <w:tcPr>
            <w:tcW w:w="4127" w:type="dxa"/>
            <w:gridSpan w:val="3"/>
            <w:tcBorders>
              <w:top w:val="nil"/>
              <w:left w:val="nil"/>
              <w:bottom w:val="single" w:sz="4" w:space="0" w:color="auto"/>
              <w:right w:val="single" w:sz="4" w:space="0" w:color="auto"/>
            </w:tcBorders>
            <w:shd w:val="clear" w:color="auto" w:fill="auto"/>
            <w:vAlign w:val="center"/>
          </w:tcPr>
          <w:p w14:paraId="5EF91CEE" w14:textId="13C2205D"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1726" w:type="dxa"/>
            <w:gridSpan w:val="2"/>
            <w:tcBorders>
              <w:top w:val="nil"/>
              <w:left w:val="nil"/>
              <w:bottom w:val="single" w:sz="4" w:space="0" w:color="auto"/>
              <w:right w:val="single" w:sz="4" w:space="0" w:color="auto"/>
            </w:tcBorders>
            <w:shd w:val="clear" w:color="auto" w:fill="auto"/>
            <w:vAlign w:val="center"/>
          </w:tcPr>
          <w:p w14:paraId="15D7C4FC" w14:textId="1BDC0035"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09" w:type="dxa"/>
            <w:gridSpan w:val="2"/>
            <w:tcBorders>
              <w:top w:val="nil"/>
              <w:left w:val="nil"/>
              <w:bottom w:val="single" w:sz="4" w:space="0" w:color="auto"/>
              <w:right w:val="single" w:sz="4" w:space="0" w:color="auto"/>
            </w:tcBorders>
            <w:shd w:val="clear" w:color="auto" w:fill="auto"/>
            <w:vAlign w:val="center"/>
          </w:tcPr>
          <w:p w14:paraId="11ACA7F4" w14:textId="4D6BEF3A"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1818" w:type="dxa"/>
            <w:tcBorders>
              <w:top w:val="nil"/>
              <w:left w:val="nil"/>
              <w:bottom w:val="single" w:sz="4" w:space="0" w:color="auto"/>
              <w:right w:val="single" w:sz="4" w:space="0" w:color="auto"/>
            </w:tcBorders>
            <w:shd w:val="clear" w:color="auto" w:fill="auto"/>
            <w:vAlign w:val="center"/>
          </w:tcPr>
          <w:p w14:paraId="27B3FC28" w14:textId="6EAAC593"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10" w:type="dxa"/>
            <w:tcBorders>
              <w:top w:val="nil"/>
              <w:left w:val="nil"/>
              <w:bottom w:val="single" w:sz="4" w:space="0" w:color="auto"/>
              <w:right w:val="single" w:sz="4" w:space="0" w:color="auto"/>
            </w:tcBorders>
            <w:shd w:val="clear" w:color="auto" w:fill="auto"/>
            <w:vAlign w:val="center"/>
          </w:tcPr>
          <w:p w14:paraId="3EDD4D11" w14:textId="17D878D3"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r>
      <w:tr w:rsidR="00FC4D8B" w:rsidRPr="00DA10CA" w14:paraId="17C3B891" w14:textId="77777777" w:rsidTr="00D33D3D">
        <w:trPr>
          <w:trHeight w:val="70"/>
        </w:trPr>
        <w:tc>
          <w:tcPr>
            <w:tcW w:w="551" w:type="dxa"/>
            <w:tcBorders>
              <w:top w:val="nil"/>
              <w:left w:val="single" w:sz="4" w:space="0" w:color="auto"/>
              <w:bottom w:val="single" w:sz="4" w:space="0" w:color="auto"/>
              <w:right w:val="single" w:sz="4" w:space="0" w:color="auto"/>
            </w:tcBorders>
            <w:shd w:val="clear" w:color="auto" w:fill="auto"/>
            <w:vAlign w:val="center"/>
            <w:hideMark/>
          </w:tcPr>
          <w:p w14:paraId="6B18DA77" w14:textId="1FE2E5CB" w:rsidR="00FC4D8B" w:rsidRPr="00DA10CA" w:rsidRDefault="00FC4D8B" w:rsidP="00DA10CA">
            <w:pPr>
              <w:pStyle w:val="aff8"/>
              <w:jc w:val="both"/>
              <w:rPr>
                <w:rFonts w:ascii="Arial" w:hAnsi="Arial" w:cs="Arial"/>
                <w:color w:val="000000"/>
                <w:sz w:val="28"/>
                <w:szCs w:val="28"/>
              </w:rPr>
            </w:pPr>
            <w:bookmarkStart w:id="25" w:name="_Hlk234943620"/>
            <w:r w:rsidRPr="00DA10CA">
              <w:rPr>
                <w:rFonts w:ascii="Arial" w:hAnsi="Arial" w:cs="Arial"/>
                <w:sz w:val="28"/>
                <w:szCs w:val="28"/>
              </w:rPr>
              <w:t>4</w:t>
            </w:r>
          </w:p>
        </w:tc>
        <w:tc>
          <w:tcPr>
            <w:tcW w:w="4127" w:type="dxa"/>
            <w:gridSpan w:val="3"/>
            <w:tcBorders>
              <w:top w:val="nil"/>
              <w:left w:val="nil"/>
              <w:bottom w:val="single" w:sz="4" w:space="0" w:color="auto"/>
              <w:right w:val="single" w:sz="4" w:space="0" w:color="auto"/>
            </w:tcBorders>
            <w:shd w:val="clear" w:color="auto" w:fill="auto"/>
            <w:vAlign w:val="center"/>
          </w:tcPr>
          <w:p w14:paraId="3381FA65" w14:textId="481D460B"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w:t>
            </w:r>
          </w:p>
        </w:tc>
        <w:tc>
          <w:tcPr>
            <w:tcW w:w="1726" w:type="dxa"/>
            <w:gridSpan w:val="2"/>
            <w:tcBorders>
              <w:top w:val="nil"/>
              <w:left w:val="nil"/>
              <w:bottom w:val="single" w:sz="4" w:space="0" w:color="auto"/>
              <w:right w:val="single" w:sz="4" w:space="0" w:color="auto"/>
            </w:tcBorders>
            <w:shd w:val="clear" w:color="auto" w:fill="auto"/>
            <w:vAlign w:val="center"/>
          </w:tcPr>
          <w:p w14:paraId="1C6FD594" w14:textId="0A5FAEA7"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w:t>
            </w:r>
          </w:p>
        </w:tc>
        <w:tc>
          <w:tcPr>
            <w:tcW w:w="709" w:type="dxa"/>
            <w:gridSpan w:val="2"/>
            <w:tcBorders>
              <w:top w:val="nil"/>
              <w:left w:val="nil"/>
              <w:bottom w:val="single" w:sz="4" w:space="0" w:color="auto"/>
              <w:right w:val="single" w:sz="4" w:space="0" w:color="auto"/>
            </w:tcBorders>
            <w:shd w:val="clear" w:color="auto" w:fill="auto"/>
            <w:vAlign w:val="center"/>
          </w:tcPr>
          <w:p w14:paraId="09613CED" w14:textId="2CBEE431" w:rsidR="00FC4D8B" w:rsidRPr="00DA10CA" w:rsidRDefault="00FC4D8B" w:rsidP="00DA10CA">
            <w:pPr>
              <w:pStyle w:val="aff8"/>
              <w:jc w:val="both"/>
              <w:rPr>
                <w:rFonts w:ascii="Arial" w:hAnsi="Arial" w:cs="Arial"/>
                <w:b/>
                <w:bCs/>
                <w:color w:val="000000"/>
                <w:sz w:val="28"/>
                <w:szCs w:val="28"/>
              </w:rPr>
            </w:pPr>
            <w:r w:rsidRPr="00DA10CA">
              <w:rPr>
                <w:rFonts w:ascii="Arial" w:hAnsi="Arial" w:cs="Arial"/>
                <w:color w:val="000000"/>
                <w:sz w:val="28"/>
                <w:szCs w:val="28"/>
              </w:rPr>
              <w:t>…</w:t>
            </w:r>
          </w:p>
        </w:tc>
        <w:tc>
          <w:tcPr>
            <w:tcW w:w="1818" w:type="dxa"/>
            <w:tcBorders>
              <w:top w:val="nil"/>
              <w:left w:val="nil"/>
              <w:bottom w:val="single" w:sz="4" w:space="0" w:color="auto"/>
              <w:right w:val="single" w:sz="4" w:space="0" w:color="auto"/>
            </w:tcBorders>
            <w:shd w:val="clear" w:color="auto" w:fill="auto"/>
            <w:vAlign w:val="center"/>
          </w:tcPr>
          <w:p w14:paraId="726AFF60" w14:textId="1A867251" w:rsidR="00FC4D8B" w:rsidRPr="00DA10CA" w:rsidRDefault="00FC4D8B" w:rsidP="00DA10CA">
            <w:pPr>
              <w:pStyle w:val="aff8"/>
              <w:jc w:val="both"/>
              <w:rPr>
                <w:rFonts w:ascii="Arial" w:hAnsi="Arial" w:cs="Arial"/>
                <w:color w:val="000000"/>
                <w:sz w:val="28"/>
                <w:szCs w:val="28"/>
              </w:rPr>
            </w:pPr>
            <w:r w:rsidRPr="00DA10CA">
              <w:rPr>
                <w:rFonts w:ascii="Arial" w:hAnsi="Arial" w:cs="Arial"/>
                <w:color w:val="000000"/>
                <w:sz w:val="28"/>
                <w:szCs w:val="28"/>
              </w:rPr>
              <w:t>…</w:t>
            </w:r>
          </w:p>
        </w:tc>
        <w:tc>
          <w:tcPr>
            <w:tcW w:w="710" w:type="dxa"/>
            <w:tcBorders>
              <w:top w:val="nil"/>
              <w:left w:val="nil"/>
              <w:bottom w:val="single" w:sz="4" w:space="0" w:color="auto"/>
              <w:right w:val="single" w:sz="4" w:space="0" w:color="auto"/>
            </w:tcBorders>
            <w:shd w:val="clear" w:color="auto" w:fill="auto"/>
            <w:vAlign w:val="center"/>
          </w:tcPr>
          <w:p w14:paraId="0DD3F752" w14:textId="486A7BCE" w:rsidR="00FC4D8B" w:rsidRPr="00DA10CA" w:rsidRDefault="00FC4D8B" w:rsidP="00DA10CA">
            <w:pPr>
              <w:pStyle w:val="aff8"/>
              <w:jc w:val="both"/>
              <w:rPr>
                <w:rFonts w:ascii="Arial" w:hAnsi="Arial" w:cs="Arial"/>
                <w:b/>
                <w:bCs/>
                <w:color w:val="000000"/>
                <w:sz w:val="28"/>
                <w:szCs w:val="28"/>
              </w:rPr>
            </w:pPr>
            <w:r w:rsidRPr="00DA10CA">
              <w:rPr>
                <w:rFonts w:ascii="Arial" w:hAnsi="Arial" w:cs="Arial"/>
                <w:color w:val="000000"/>
                <w:sz w:val="28"/>
                <w:szCs w:val="28"/>
              </w:rPr>
              <w:t>…</w:t>
            </w:r>
          </w:p>
        </w:tc>
      </w:tr>
      <w:bookmarkEnd w:id="25"/>
      <w:tr w:rsidR="00FC4D8B" w:rsidRPr="00DA10CA" w14:paraId="28A22429" w14:textId="77777777" w:rsidTr="00D33D3D">
        <w:trPr>
          <w:trHeight w:val="70"/>
        </w:trPr>
        <w:tc>
          <w:tcPr>
            <w:tcW w:w="4678"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5A5CD6" w14:textId="322FE723" w:rsidR="00FC4D8B" w:rsidRPr="00DA10CA" w:rsidRDefault="00FC4D8B" w:rsidP="00DA10CA">
            <w:pPr>
              <w:pStyle w:val="aff8"/>
              <w:jc w:val="both"/>
              <w:rPr>
                <w:rFonts w:ascii="Arial" w:hAnsi="Arial" w:cs="Arial"/>
                <w:b/>
                <w:bCs/>
                <w:color w:val="000000"/>
                <w:sz w:val="28"/>
                <w:szCs w:val="28"/>
              </w:rPr>
            </w:pPr>
            <w:r w:rsidRPr="00DA10CA">
              <w:rPr>
                <w:rFonts w:ascii="Arial" w:hAnsi="Arial" w:cs="Arial"/>
                <w:b/>
                <w:bCs/>
                <w:sz w:val="28"/>
                <w:szCs w:val="28"/>
              </w:rPr>
              <w:t>ИТОГО</w:t>
            </w:r>
          </w:p>
        </w:tc>
        <w:tc>
          <w:tcPr>
            <w:tcW w:w="1726" w:type="dxa"/>
            <w:gridSpan w:val="2"/>
            <w:tcBorders>
              <w:top w:val="nil"/>
              <w:left w:val="nil"/>
              <w:bottom w:val="single" w:sz="4" w:space="0" w:color="auto"/>
              <w:right w:val="single" w:sz="4" w:space="0" w:color="auto"/>
            </w:tcBorders>
            <w:shd w:val="clear" w:color="auto" w:fill="auto"/>
            <w:vAlign w:val="center"/>
          </w:tcPr>
          <w:p w14:paraId="31A885F7" w14:textId="3C0DAB8C"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709" w:type="dxa"/>
            <w:gridSpan w:val="2"/>
            <w:tcBorders>
              <w:top w:val="nil"/>
              <w:left w:val="nil"/>
              <w:bottom w:val="single" w:sz="4" w:space="0" w:color="auto"/>
              <w:right w:val="single" w:sz="4" w:space="0" w:color="auto"/>
            </w:tcBorders>
            <w:shd w:val="clear" w:color="auto" w:fill="auto"/>
            <w:vAlign w:val="center"/>
          </w:tcPr>
          <w:p w14:paraId="292810E6" w14:textId="4CEA0276"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1818" w:type="dxa"/>
            <w:tcBorders>
              <w:top w:val="nil"/>
              <w:left w:val="nil"/>
              <w:bottom w:val="single" w:sz="4" w:space="0" w:color="auto"/>
              <w:right w:val="single" w:sz="4" w:space="0" w:color="auto"/>
            </w:tcBorders>
            <w:shd w:val="clear" w:color="auto" w:fill="auto"/>
            <w:vAlign w:val="center"/>
          </w:tcPr>
          <w:p w14:paraId="011D1BEE" w14:textId="220F7227"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710" w:type="dxa"/>
            <w:tcBorders>
              <w:top w:val="nil"/>
              <w:left w:val="nil"/>
              <w:bottom w:val="single" w:sz="4" w:space="0" w:color="auto"/>
              <w:right w:val="single" w:sz="4" w:space="0" w:color="auto"/>
            </w:tcBorders>
            <w:shd w:val="clear" w:color="auto" w:fill="auto"/>
            <w:vAlign w:val="center"/>
          </w:tcPr>
          <w:p w14:paraId="54C51ACE" w14:textId="681BA697" w:rsidR="00FC4D8B" w:rsidRPr="00DA10CA" w:rsidRDefault="00FC4D8B" w:rsidP="00DA10CA">
            <w:pPr>
              <w:pStyle w:val="aff8"/>
              <w:jc w:val="both"/>
              <w:rPr>
                <w:rFonts w:ascii="Arial" w:hAnsi="Arial" w:cs="Arial"/>
                <w:color w:val="000000"/>
                <w:sz w:val="28"/>
                <w:szCs w:val="28"/>
                <w:lang w:val="kk-KZ"/>
              </w:rPr>
            </w:pPr>
            <w:r w:rsidRPr="00DA10CA">
              <w:rPr>
                <w:rFonts w:ascii="Arial" w:hAnsi="Arial" w:cs="Arial"/>
                <w:sz w:val="28"/>
                <w:szCs w:val="28"/>
              </w:rPr>
              <w:t>ХХХ</w:t>
            </w:r>
          </w:p>
        </w:tc>
      </w:tr>
      <w:tr w:rsidR="002B5E57" w:rsidRPr="00DA10CA" w14:paraId="2067C50B" w14:textId="77777777" w:rsidTr="00F75513">
        <w:trPr>
          <w:trHeight w:val="70"/>
        </w:trPr>
        <w:tc>
          <w:tcPr>
            <w:tcW w:w="9641" w:type="dxa"/>
            <w:gridSpan w:val="10"/>
            <w:tcBorders>
              <w:top w:val="nil"/>
              <w:left w:val="single" w:sz="4" w:space="0" w:color="auto"/>
              <w:bottom w:val="single" w:sz="4" w:space="0" w:color="auto"/>
              <w:right w:val="single" w:sz="4" w:space="0" w:color="auto"/>
            </w:tcBorders>
            <w:shd w:val="clear" w:color="auto" w:fill="auto"/>
            <w:vAlign w:val="center"/>
          </w:tcPr>
          <w:p w14:paraId="54ECEDB3" w14:textId="513C4B8E" w:rsidR="002B5E57" w:rsidRPr="00DA10CA" w:rsidRDefault="002B5E57" w:rsidP="00DA10CA">
            <w:pPr>
              <w:pStyle w:val="aff8"/>
              <w:jc w:val="both"/>
              <w:rPr>
                <w:rFonts w:ascii="Arial" w:hAnsi="Arial" w:cs="Arial"/>
                <w:b/>
                <w:bCs/>
                <w:color w:val="000000"/>
                <w:sz w:val="28"/>
                <w:szCs w:val="28"/>
              </w:rPr>
            </w:pPr>
            <w:r w:rsidRPr="00DA10CA">
              <w:rPr>
                <w:rFonts w:ascii="Arial" w:hAnsi="Arial" w:cs="Arial"/>
                <w:b/>
                <w:bCs/>
                <w:color w:val="000000"/>
                <w:sz w:val="28"/>
                <w:szCs w:val="28"/>
              </w:rPr>
              <w:t>Кызылординская обл.</w:t>
            </w:r>
          </w:p>
        </w:tc>
      </w:tr>
      <w:tr w:rsidR="00FC4D8B" w:rsidRPr="00DA10CA" w14:paraId="1046004E" w14:textId="77777777" w:rsidTr="00F75513">
        <w:trPr>
          <w:trHeight w:val="70"/>
        </w:trPr>
        <w:tc>
          <w:tcPr>
            <w:tcW w:w="551" w:type="dxa"/>
            <w:tcBorders>
              <w:top w:val="nil"/>
              <w:left w:val="single" w:sz="4" w:space="0" w:color="auto"/>
              <w:bottom w:val="single" w:sz="4" w:space="0" w:color="auto"/>
              <w:right w:val="single" w:sz="4" w:space="0" w:color="auto"/>
            </w:tcBorders>
            <w:shd w:val="clear" w:color="auto" w:fill="auto"/>
            <w:vAlign w:val="center"/>
            <w:hideMark/>
          </w:tcPr>
          <w:p w14:paraId="03A94C5B" w14:textId="0515FD13" w:rsidR="00FC4D8B" w:rsidRPr="00DA10CA" w:rsidRDefault="00FC4D8B" w:rsidP="00DA10CA">
            <w:pPr>
              <w:pStyle w:val="aff8"/>
              <w:jc w:val="both"/>
              <w:rPr>
                <w:rFonts w:ascii="Arial" w:hAnsi="Arial" w:cs="Arial"/>
                <w:color w:val="000000"/>
                <w:sz w:val="28"/>
                <w:szCs w:val="28"/>
              </w:rPr>
            </w:pPr>
            <w:bookmarkStart w:id="26" w:name="_Hlk234943689"/>
            <w:r w:rsidRPr="00DA10CA">
              <w:rPr>
                <w:rFonts w:ascii="Arial" w:hAnsi="Arial" w:cs="Arial"/>
                <w:sz w:val="28"/>
                <w:szCs w:val="28"/>
              </w:rPr>
              <w:t>1</w:t>
            </w:r>
          </w:p>
        </w:tc>
        <w:tc>
          <w:tcPr>
            <w:tcW w:w="4127" w:type="dxa"/>
            <w:gridSpan w:val="3"/>
            <w:tcBorders>
              <w:top w:val="nil"/>
              <w:left w:val="nil"/>
              <w:bottom w:val="single" w:sz="4" w:space="0" w:color="auto"/>
              <w:right w:val="single" w:sz="4" w:space="0" w:color="auto"/>
            </w:tcBorders>
            <w:shd w:val="clear" w:color="auto" w:fill="auto"/>
            <w:vAlign w:val="center"/>
            <w:hideMark/>
          </w:tcPr>
          <w:p w14:paraId="10E2F337" w14:textId="39BE711F"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1726" w:type="dxa"/>
            <w:gridSpan w:val="2"/>
            <w:tcBorders>
              <w:top w:val="nil"/>
              <w:left w:val="nil"/>
              <w:bottom w:val="single" w:sz="4" w:space="0" w:color="auto"/>
              <w:right w:val="single" w:sz="4" w:space="0" w:color="auto"/>
            </w:tcBorders>
            <w:shd w:val="clear" w:color="auto" w:fill="auto"/>
            <w:vAlign w:val="center"/>
            <w:hideMark/>
          </w:tcPr>
          <w:p w14:paraId="6D992FEE" w14:textId="45F4ED3E"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09" w:type="dxa"/>
            <w:gridSpan w:val="2"/>
            <w:tcBorders>
              <w:top w:val="nil"/>
              <w:left w:val="nil"/>
              <w:bottom w:val="single" w:sz="4" w:space="0" w:color="auto"/>
              <w:right w:val="single" w:sz="4" w:space="0" w:color="auto"/>
            </w:tcBorders>
            <w:shd w:val="clear" w:color="auto" w:fill="auto"/>
            <w:vAlign w:val="center"/>
            <w:hideMark/>
          </w:tcPr>
          <w:p w14:paraId="28D0B8E3" w14:textId="4CF8FF26"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1818" w:type="dxa"/>
            <w:tcBorders>
              <w:top w:val="nil"/>
              <w:left w:val="nil"/>
              <w:bottom w:val="single" w:sz="4" w:space="0" w:color="auto"/>
              <w:right w:val="single" w:sz="4" w:space="0" w:color="auto"/>
            </w:tcBorders>
            <w:shd w:val="clear" w:color="auto" w:fill="auto"/>
            <w:vAlign w:val="center"/>
            <w:hideMark/>
          </w:tcPr>
          <w:p w14:paraId="6A51B4CE" w14:textId="3749F5FA"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10" w:type="dxa"/>
            <w:tcBorders>
              <w:top w:val="nil"/>
              <w:left w:val="nil"/>
              <w:bottom w:val="single" w:sz="4" w:space="0" w:color="auto"/>
              <w:right w:val="single" w:sz="4" w:space="0" w:color="auto"/>
            </w:tcBorders>
            <w:shd w:val="clear" w:color="auto" w:fill="auto"/>
            <w:vAlign w:val="center"/>
            <w:hideMark/>
          </w:tcPr>
          <w:p w14:paraId="5B922298" w14:textId="3E573F12"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r>
      <w:tr w:rsidR="00FC4D8B" w:rsidRPr="00DA10CA" w14:paraId="3CF0AF41" w14:textId="77777777" w:rsidTr="00F75513">
        <w:trPr>
          <w:trHeight w:val="70"/>
        </w:trPr>
        <w:tc>
          <w:tcPr>
            <w:tcW w:w="551" w:type="dxa"/>
            <w:tcBorders>
              <w:top w:val="nil"/>
              <w:left w:val="single" w:sz="4" w:space="0" w:color="auto"/>
              <w:bottom w:val="single" w:sz="4" w:space="0" w:color="auto"/>
              <w:right w:val="single" w:sz="4" w:space="0" w:color="auto"/>
            </w:tcBorders>
            <w:shd w:val="clear" w:color="auto" w:fill="auto"/>
            <w:vAlign w:val="center"/>
            <w:hideMark/>
          </w:tcPr>
          <w:p w14:paraId="68867711" w14:textId="1DAED557"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2</w:t>
            </w:r>
          </w:p>
        </w:tc>
        <w:tc>
          <w:tcPr>
            <w:tcW w:w="4127" w:type="dxa"/>
            <w:gridSpan w:val="3"/>
            <w:tcBorders>
              <w:top w:val="nil"/>
              <w:left w:val="nil"/>
              <w:bottom w:val="single" w:sz="4" w:space="0" w:color="auto"/>
              <w:right w:val="single" w:sz="4" w:space="0" w:color="auto"/>
            </w:tcBorders>
            <w:shd w:val="clear" w:color="auto" w:fill="auto"/>
            <w:vAlign w:val="center"/>
            <w:hideMark/>
          </w:tcPr>
          <w:p w14:paraId="0992B300" w14:textId="1550B706"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1726" w:type="dxa"/>
            <w:gridSpan w:val="2"/>
            <w:tcBorders>
              <w:top w:val="nil"/>
              <w:left w:val="nil"/>
              <w:bottom w:val="single" w:sz="4" w:space="0" w:color="auto"/>
              <w:right w:val="single" w:sz="4" w:space="0" w:color="auto"/>
            </w:tcBorders>
            <w:shd w:val="clear" w:color="auto" w:fill="auto"/>
            <w:vAlign w:val="center"/>
            <w:hideMark/>
          </w:tcPr>
          <w:p w14:paraId="5BE9C916" w14:textId="5160F607"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09" w:type="dxa"/>
            <w:gridSpan w:val="2"/>
            <w:tcBorders>
              <w:top w:val="nil"/>
              <w:left w:val="nil"/>
              <w:bottom w:val="single" w:sz="4" w:space="0" w:color="auto"/>
              <w:right w:val="single" w:sz="4" w:space="0" w:color="auto"/>
            </w:tcBorders>
            <w:shd w:val="clear" w:color="auto" w:fill="auto"/>
            <w:vAlign w:val="center"/>
            <w:hideMark/>
          </w:tcPr>
          <w:p w14:paraId="32D432C6" w14:textId="06B196C2"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1818" w:type="dxa"/>
            <w:tcBorders>
              <w:top w:val="nil"/>
              <w:left w:val="nil"/>
              <w:bottom w:val="single" w:sz="4" w:space="0" w:color="auto"/>
              <w:right w:val="single" w:sz="4" w:space="0" w:color="auto"/>
            </w:tcBorders>
            <w:shd w:val="clear" w:color="auto" w:fill="auto"/>
            <w:vAlign w:val="center"/>
            <w:hideMark/>
          </w:tcPr>
          <w:p w14:paraId="11ACB158" w14:textId="71B2115D"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10" w:type="dxa"/>
            <w:tcBorders>
              <w:top w:val="nil"/>
              <w:left w:val="nil"/>
              <w:bottom w:val="single" w:sz="4" w:space="0" w:color="auto"/>
              <w:right w:val="single" w:sz="4" w:space="0" w:color="auto"/>
            </w:tcBorders>
            <w:shd w:val="clear" w:color="auto" w:fill="auto"/>
            <w:vAlign w:val="center"/>
            <w:hideMark/>
          </w:tcPr>
          <w:p w14:paraId="291C4786" w14:textId="5DA3E9BA"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r>
      <w:tr w:rsidR="00FC4D8B" w:rsidRPr="00DA10CA" w14:paraId="6398B9A1" w14:textId="77777777" w:rsidTr="00F75513">
        <w:trPr>
          <w:trHeight w:val="70"/>
        </w:trPr>
        <w:tc>
          <w:tcPr>
            <w:tcW w:w="551" w:type="dxa"/>
            <w:tcBorders>
              <w:top w:val="nil"/>
              <w:left w:val="single" w:sz="4" w:space="0" w:color="auto"/>
              <w:bottom w:val="single" w:sz="4" w:space="0" w:color="auto"/>
              <w:right w:val="single" w:sz="4" w:space="0" w:color="auto"/>
            </w:tcBorders>
            <w:shd w:val="clear" w:color="auto" w:fill="auto"/>
            <w:vAlign w:val="center"/>
            <w:hideMark/>
          </w:tcPr>
          <w:p w14:paraId="788026B4" w14:textId="6370DB30"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3</w:t>
            </w:r>
          </w:p>
        </w:tc>
        <w:tc>
          <w:tcPr>
            <w:tcW w:w="4127" w:type="dxa"/>
            <w:gridSpan w:val="3"/>
            <w:tcBorders>
              <w:top w:val="nil"/>
              <w:left w:val="nil"/>
              <w:bottom w:val="single" w:sz="4" w:space="0" w:color="auto"/>
              <w:right w:val="single" w:sz="4" w:space="0" w:color="auto"/>
            </w:tcBorders>
            <w:shd w:val="clear" w:color="auto" w:fill="auto"/>
            <w:vAlign w:val="center"/>
            <w:hideMark/>
          </w:tcPr>
          <w:p w14:paraId="6759BC47" w14:textId="35F31FF7"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1726" w:type="dxa"/>
            <w:gridSpan w:val="2"/>
            <w:tcBorders>
              <w:top w:val="nil"/>
              <w:left w:val="nil"/>
              <w:bottom w:val="single" w:sz="4" w:space="0" w:color="auto"/>
              <w:right w:val="single" w:sz="4" w:space="0" w:color="auto"/>
            </w:tcBorders>
            <w:shd w:val="clear" w:color="auto" w:fill="auto"/>
            <w:vAlign w:val="center"/>
            <w:hideMark/>
          </w:tcPr>
          <w:p w14:paraId="7898D76A" w14:textId="5C6FE2BF"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09" w:type="dxa"/>
            <w:gridSpan w:val="2"/>
            <w:tcBorders>
              <w:top w:val="nil"/>
              <w:left w:val="nil"/>
              <w:bottom w:val="single" w:sz="4" w:space="0" w:color="auto"/>
              <w:right w:val="single" w:sz="4" w:space="0" w:color="auto"/>
            </w:tcBorders>
            <w:shd w:val="clear" w:color="auto" w:fill="auto"/>
            <w:vAlign w:val="center"/>
            <w:hideMark/>
          </w:tcPr>
          <w:p w14:paraId="1A8D05BB" w14:textId="6E95154E"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1818" w:type="dxa"/>
            <w:tcBorders>
              <w:top w:val="nil"/>
              <w:left w:val="nil"/>
              <w:bottom w:val="single" w:sz="4" w:space="0" w:color="auto"/>
              <w:right w:val="single" w:sz="4" w:space="0" w:color="auto"/>
            </w:tcBorders>
            <w:shd w:val="clear" w:color="auto" w:fill="auto"/>
            <w:vAlign w:val="center"/>
            <w:hideMark/>
          </w:tcPr>
          <w:p w14:paraId="2F21931A" w14:textId="2BDEEBD9"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10" w:type="dxa"/>
            <w:tcBorders>
              <w:top w:val="nil"/>
              <w:left w:val="nil"/>
              <w:bottom w:val="single" w:sz="4" w:space="0" w:color="auto"/>
              <w:right w:val="single" w:sz="4" w:space="0" w:color="auto"/>
            </w:tcBorders>
            <w:shd w:val="clear" w:color="auto" w:fill="auto"/>
            <w:vAlign w:val="center"/>
            <w:hideMark/>
          </w:tcPr>
          <w:p w14:paraId="361520D1" w14:textId="0D248ED0"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r>
      <w:bookmarkEnd w:id="26"/>
      <w:tr w:rsidR="00FC4D8B" w:rsidRPr="00DA10CA" w14:paraId="077610AB" w14:textId="77777777" w:rsidTr="00F75513">
        <w:trPr>
          <w:trHeight w:val="70"/>
        </w:trPr>
        <w:tc>
          <w:tcPr>
            <w:tcW w:w="551" w:type="dxa"/>
            <w:tcBorders>
              <w:top w:val="nil"/>
              <w:left w:val="single" w:sz="4" w:space="0" w:color="auto"/>
              <w:bottom w:val="single" w:sz="4" w:space="0" w:color="auto"/>
              <w:right w:val="single" w:sz="4" w:space="0" w:color="auto"/>
            </w:tcBorders>
            <w:shd w:val="clear" w:color="auto" w:fill="auto"/>
            <w:vAlign w:val="center"/>
            <w:hideMark/>
          </w:tcPr>
          <w:p w14:paraId="75164F2B" w14:textId="3D1AB862"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4</w:t>
            </w:r>
          </w:p>
        </w:tc>
        <w:tc>
          <w:tcPr>
            <w:tcW w:w="4127" w:type="dxa"/>
            <w:gridSpan w:val="3"/>
            <w:tcBorders>
              <w:top w:val="nil"/>
              <w:left w:val="nil"/>
              <w:bottom w:val="single" w:sz="4" w:space="0" w:color="auto"/>
              <w:right w:val="single" w:sz="4" w:space="0" w:color="auto"/>
            </w:tcBorders>
            <w:shd w:val="clear" w:color="auto" w:fill="auto"/>
            <w:vAlign w:val="center"/>
            <w:hideMark/>
          </w:tcPr>
          <w:p w14:paraId="73E82439" w14:textId="067D9B45"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w:t>
            </w:r>
          </w:p>
        </w:tc>
        <w:tc>
          <w:tcPr>
            <w:tcW w:w="1726" w:type="dxa"/>
            <w:gridSpan w:val="2"/>
            <w:tcBorders>
              <w:top w:val="nil"/>
              <w:left w:val="nil"/>
              <w:bottom w:val="single" w:sz="4" w:space="0" w:color="auto"/>
              <w:right w:val="single" w:sz="4" w:space="0" w:color="auto"/>
            </w:tcBorders>
            <w:shd w:val="clear" w:color="auto" w:fill="auto"/>
            <w:vAlign w:val="center"/>
            <w:hideMark/>
          </w:tcPr>
          <w:p w14:paraId="2BC2856F" w14:textId="56BC5EA9"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w:t>
            </w:r>
          </w:p>
        </w:tc>
        <w:tc>
          <w:tcPr>
            <w:tcW w:w="709" w:type="dxa"/>
            <w:gridSpan w:val="2"/>
            <w:tcBorders>
              <w:top w:val="nil"/>
              <w:left w:val="nil"/>
              <w:bottom w:val="single" w:sz="4" w:space="0" w:color="auto"/>
              <w:right w:val="single" w:sz="4" w:space="0" w:color="auto"/>
            </w:tcBorders>
            <w:shd w:val="clear" w:color="auto" w:fill="auto"/>
            <w:vAlign w:val="center"/>
            <w:hideMark/>
          </w:tcPr>
          <w:p w14:paraId="6085CE5C" w14:textId="6F4A1DD6" w:rsidR="00FC4D8B" w:rsidRPr="00DA10CA" w:rsidRDefault="00FC4D8B" w:rsidP="00DA10CA">
            <w:pPr>
              <w:pStyle w:val="aff8"/>
              <w:jc w:val="both"/>
              <w:rPr>
                <w:rFonts w:ascii="Arial" w:hAnsi="Arial" w:cs="Arial"/>
                <w:color w:val="000000"/>
                <w:sz w:val="28"/>
                <w:szCs w:val="28"/>
              </w:rPr>
            </w:pPr>
            <w:r w:rsidRPr="00DA10CA">
              <w:rPr>
                <w:rFonts w:ascii="Arial" w:hAnsi="Arial" w:cs="Arial"/>
                <w:color w:val="000000"/>
                <w:sz w:val="28"/>
                <w:szCs w:val="28"/>
              </w:rPr>
              <w:t>…</w:t>
            </w:r>
          </w:p>
        </w:tc>
        <w:tc>
          <w:tcPr>
            <w:tcW w:w="1818" w:type="dxa"/>
            <w:tcBorders>
              <w:top w:val="nil"/>
              <w:left w:val="nil"/>
              <w:bottom w:val="single" w:sz="4" w:space="0" w:color="auto"/>
              <w:right w:val="single" w:sz="4" w:space="0" w:color="auto"/>
            </w:tcBorders>
            <w:shd w:val="clear" w:color="auto" w:fill="auto"/>
            <w:vAlign w:val="center"/>
            <w:hideMark/>
          </w:tcPr>
          <w:p w14:paraId="084A93DD" w14:textId="6753E036" w:rsidR="00FC4D8B" w:rsidRPr="00DA10CA" w:rsidRDefault="00FC4D8B" w:rsidP="00DA10CA">
            <w:pPr>
              <w:pStyle w:val="aff8"/>
              <w:jc w:val="both"/>
              <w:rPr>
                <w:rFonts w:ascii="Arial" w:hAnsi="Arial" w:cs="Arial"/>
                <w:color w:val="000000"/>
                <w:sz w:val="28"/>
                <w:szCs w:val="28"/>
              </w:rPr>
            </w:pPr>
            <w:r w:rsidRPr="00DA10CA">
              <w:rPr>
                <w:rFonts w:ascii="Arial" w:hAnsi="Arial" w:cs="Arial"/>
                <w:color w:val="000000"/>
                <w:sz w:val="28"/>
                <w:szCs w:val="28"/>
              </w:rPr>
              <w:t>…</w:t>
            </w:r>
          </w:p>
        </w:tc>
        <w:tc>
          <w:tcPr>
            <w:tcW w:w="710" w:type="dxa"/>
            <w:tcBorders>
              <w:top w:val="nil"/>
              <w:left w:val="nil"/>
              <w:bottom w:val="single" w:sz="4" w:space="0" w:color="auto"/>
              <w:right w:val="single" w:sz="4" w:space="0" w:color="auto"/>
            </w:tcBorders>
            <w:shd w:val="clear" w:color="auto" w:fill="auto"/>
            <w:vAlign w:val="center"/>
            <w:hideMark/>
          </w:tcPr>
          <w:p w14:paraId="3017431A" w14:textId="3FB42DE2" w:rsidR="00FC4D8B" w:rsidRPr="00DA10CA" w:rsidRDefault="00FC4D8B" w:rsidP="00DA10CA">
            <w:pPr>
              <w:pStyle w:val="aff8"/>
              <w:jc w:val="both"/>
              <w:rPr>
                <w:rFonts w:ascii="Arial" w:hAnsi="Arial" w:cs="Arial"/>
                <w:color w:val="000000"/>
                <w:sz w:val="28"/>
                <w:szCs w:val="28"/>
              </w:rPr>
            </w:pPr>
            <w:r w:rsidRPr="00DA10CA">
              <w:rPr>
                <w:rFonts w:ascii="Arial" w:hAnsi="Arial" w:cs="Arial"/>
                <w:color w:val="000000"/>
                <w:sz w:val="28"/>
                <w:szCs w:val="28"/>
              </w:rPr>
              <w:t>…</w:t>
            </w:r>
          </w:p>
        </w:tc>
      </w:tr>
      <w:tr w:rsidR="00FC4D8B" w:rsidRPr="00DA10CA" w14:paraId="094F39CB" w14:textId="77777777" w:rsidTr="00F75513">
        <w:trPr>
          <w:trHeight w:val="70"/>
        </w:trPr>
        <w:tc>
          <w:tcPr>
            <w:tcW w:w="4678"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6A29E4" w14:textId="095104B7" w:rsidR="00FC4D8B" w:rsidRPr="00DA10CA" w:rsidRDefault="00FC4D8B" w:rsidP="00DA10CA">
            <w:pPr>
              <w:pStyle w:val="aff8"/>
              <w:jc w:val="both"/>
              <w:rPr>
                <w:rFonts w:ascii="Arial" w:hAnsi="Arial" w:cs="Arial"/>
                <w:b/>
                <w:bCs/>
                <w:color w:val="000000"/>
                <w:sz w:val="28"/>
                <w:szCs w:val="28"/>
              </w:rPr>
            </w:pPr>
            <w:r w:rsidRPr="00DA10CA">
              <w:rPr>
                <w:rFonts w:ascii="Arial" w:hAnsi="Arial" w:cs="Arial"/>
                <w:b/>
                <w:bCs/>
                <w:sz w:val="28"/>
                <w:szCs w:val="28"/>
              </w:rPr>
              <w:t>ИТОГО</w:t>
            </w:r>
          </w:p>
        </w:tc>
        <w:tc>
          <w:tcPr>
            <w:tcW w:w="1726" w:type="dxa"/>
            <w:gridSpan w:val="2"/>
            <w:tcBorders>
              <w:top w:val="nil"/>
              <w:left w:val="nil"/>
              <w:bottom w:val="single" w:sz="4" w:space="0" w:color="auto"/>
              <w:right w:val="single" w:sz="4" w:space="0" w:color="auto"/>
            </w:tcBorders>
            <w:shd w:val="clear" w:color="auto" w:fill="auto"/>
            <w:vAlign w:val="center"/>
            <w:hideMark/>
          </w:tcPr>
          <w:p w14:paraId="1ED5EB65" w14:textId="09C0F1C0"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709" w:type="dxa"/>
            <w:gridSpan w:val="2"/>
            <w:tcBorders>
              <w:top w:val="nil"/>
              <w:left w:val="nil"/>
              <w:bottom w:val="single" w:sz="4" w:space="0" w:color="auto"/>
              <w:right w:val="single" w:sz="4" w:space="0" w:color="auto"/>
            </w:tcBorders>
            <w:shd w:val="clear" w:color="auto" w:fill="auto"/>
            <w:vAlign w:val="center"/>
            <w:hideMark/>
          </w:tcPr>
          <w:p w14:paraId="0FB433D2" w14:textId="08D78425"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1818" w:type="dxa"/>
            <w:tcBorders>
              <w:top w:val="nil"/>
              <w:left w:val="nil"/>
              <w:bottom w:val="single" w:sz="4" w:space="0" w:color="auto"/>
              <w:right w:val="single" w:sz="4" w:space="0" w:color="auto"/>
            </w:tcBorders>
            <w:shd w:val="clear" w:color="auto" w:fill="auto"/>
            <w:vAlign w:val="center"/>
            <w:hideMark/>
          </w:tcPr>
          <w:p w14:paraId="0F34C6A0" w14:textId="3044AC52"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710" w:type="dxa"/>
            <w:tcBorders>
              <w:top w:val="nil"/>
              <w:left w:val="nil"/>
              <w:bottom w:val="single" w:sz="4" w:space="0" w:color="auto"/>
              <w:right w:val="single" w:sz="4" w:space="0" w:color="auto"/>
            </w:tcBorders>
            <w:shd w:val="clear" w:color="auto" w:fill="auto"/>
            <w:vAlign w:val="center"/>
            <w:hideMark/>
          </w:tcPr>
          <w:p w14:paraId="76B4989A" w14:textId="17F01CBD"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r>
      <w:tr w:rsidR="002B5E57" w:rsidRPr="00DA10CA" w14:paraId="5D35D447" w14:textId="77777777" w:rsidTr="00F75513">
        <w:trPr>
          <w:trHeight w:val="70"/>
        </w:trPr>
        <w:tc>
          <w:tcPr>
            <w:tcW w:w="9641" w:type="dxa"/>
            <w:gridSpan w:val="10"/>
            <w:tcBorders>
              <w:top w:val="nil"/>
              <w:left w:val="single" w:sz="4" w:space="0" w:color="auto"/>
              <w:bottom w:val="single" w:sz="4" w:space="0" w:color="auto"/>
              <w:right w:val="single" w:sz="4" w:space="0" w:color="auto"/>
            </w:tcBorders>
            <w:shd w:val="clear" w:color="auto" w:fill="auto"/>
            <w:vAlign w:val="center"/>
          </w:tcPr>
          <w:p w14:paraId="25E4FFCB" w14:textId="23527003" w:rsidR="002B5E57" w:rsidRPr="00DA10CA" w:rsidRDefault="002B5E57" w:rsidP="00DA10CA">
            <w:pPr>
              <w:pStyle w:val="aff8"/>
              <w:jc w:val="both"/>
              <w:rPr>
                <w:rFonts w:ascii="Arial" w:hAnsi="Arial" w:cs="Arial"/>
                <w:b/>
                <w:color w:val="000000"/>
                <w:sz w:val="28"/>
                <w:szCs w:val="28"/>
              </w:rPr>
            </w:pPr>
            <w:r w:rsidRPr="00DA10CA">
              <w:rPr>
                <w:rFonts w:ascii="Arial" w:hAnsi="Arial" w:cs="Arial"/>
                <w:b/>
                <w:color w:val="000000"/>
                <w:sz w:val="28"/>
                <w:szCs w:val="28"/>
              </w:rPr>
              <w:t>Мангистауская обл.</w:t>
            </w:r>
          </w:p>
        </w:tc>
      </w:tr>
      <w:tr w:rsidR="00FC4D8B" w:rsidRPr="00DA10CA" w14:paraId="7630CABA" w14:textId="77777777" w:rsidTr="003E27DD">
        <w:trPr>
          <w:trHeight w:val="70"/>
        </w:trPr>
        <w:tc>
          <w:tcPr>
            <w:tcW w:w="551" w:type="dxa"/>
            <w:tcBorders>
              <w:top w:val="nil"/>
              <w:left w:val="single" w:sz="4" w:space="0" w:color="auto"/>
              <w:bottom w:val="single" w:sz="4" w:space="0" w:color="auto"/>
              <w:right w:val="single" w:sz="4" w:space="0" w:color="auto"/>
            </w:tcBorders>
            <w:shd w:val="clear" w:color="auto" w:fill="auto"/>
            <w:vAlign w:val="center"/>
            <w:hideMark/>
          </w:tcPr>
          <w:p w14:paraId="33F727CC" w14:textId="54BD37F6" w:rsidR="00FC4D8B" w:rsidRPr="00DA10CA" w:rsidRDefault="00FC4D8B" w:rsidP="00DA10CA">
            <w:pPr>
              <w:pStyle w:val="aff8"/>
              <w:jc w:val="both"/>
              <w:rPr>
                <w:rFonts w:ascii="Arial" w:hAnsi="Arial" w:cs="Arial"/>
                <w:color w:val="000000"/>
                <w:sz w:val="28"/>
                <w:szCs w:val="28"/>
              </w:rPr>
            </w:pPr>
            <w:bookmarkStart w:id="27" w:name="_Hlk234943759"/>
            <w:r w:rsidRPr="00DA10CA">
              <w:rPr>
                <w:rFonts w:ascii="Arial" w:hAnsi="Arial" w:cs="Arial"/>
                <w:sz w:val="28"/>
                <w:szCs w:val="28"/>
              </w:rPr>
              <w:t>1</w:t>
            </w:r>
          </w:p>
        </w:tc>
        <w:tc>
          <w:tcPr>
            <w:tcW w:w="4127" w:type="dxa"/>
            <w:gridSpan w:val="3"/>
            <w:tcBorders>
              <w:top w:val="nil"/>
              <w:left w:val="nil"/>
              <w:bottom w:val="single" w:sz="4" w:space="0" w:color="auto"/>
              <w:right w:val="single" w:sz="4" w:space="0" w:color="auto"/>
            </w:tcBorders>
            <w:shd w:val="clear" w:color="auto" w:fill="auto"/>
            <w:vAlign w:val="center"/>
          </w:tcPr>
          <w:p w14:paraId="2BBE9B25" w14:textId="233C9894"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1726" w:type="dxa"/>
            <w:gridSpan w:val="2"/>
            <w:tcBorders>
              <w:top w:val="nil"/>
              <w:left w:val="nil"/>
              <w:bottom w:val="single" w:sz="4" w:space="0" w:color="auto"/>
              <w:right w:val="single" w:sz="4" w:space="0" w:color="auto"/>
            </w:tcBorders>
            <w:shd w:val="clear" w:color="auto" w:fill="auto"/>
            <w:vAlign w:val="center"/>
          </w:tcPr>
          <w:p w14:paraId="4A52B2B5" w14:textId="74FE59A8"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09" w:type="dxa"/>
            <w:gridSpan w:val="2"/>
            <w:tcBorders>
              <w:top w:val="nil"/>
              <w:left w:val="nil"/>
              <w:bottom w:val="single" w:sz="4" w:space="0" w:color="auto"/>
              <w:right w:val="single" w:sz="4" w:space="0" w:color="auto"/>
            </w:tcBorders>
            <w:shd w:val="clear" w:color="auto" w:fill="auto"/>
            <w:vAlign w:val="center"/>
          </w:tcPr>
          <w:p w14:paraId="619EA28B" w14:textId="29CF2ECB"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1818" w:type="dxa"/>
            <w:tcBorders>
              <w:top w:val="nil"/>
              <w:left w:val="nil"/>
              <w:bottom w:val="single" w:sz="4" w:space="0" w:color="auto"/>
              <w:right w:val="single" w:sz="4" w:space="0" w:color="auto"/>
            </w:tcBorders>
            <w:shd w:val="clear" w:color="auto" w:fill="auto"/>
            <w:vAlign w:val="center"/>
          </w:tcPr>
          <w:p w14:paraId="1DCE91B4" w14:textId="7B98D643"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10" w:type="dxa"/>
            <w:tcBorders>
              <w:top w:val="nil"/>
              <w:left w:val="nil"/>
              <w:bottom w:val="single" w:sz="4" w:space="0" w:color="auto"/>
              <w:right w:val="single" w:sz="4" w:space="0" w:color="auto"/>
            </w:tcBorders>
            <w:shd w:val="clear" w:color="auto" w:fill="auto"/>
            <w:vAlign w:val="center"/>
          </w:tcPr>
          <w:p w14:paraId="18B86CC0" w14:textId="697028DD"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r>
      <w:bookmarkEnd w:id="27"/>
      <w:tr w:rsidR="00FC4D8B" w:rsidRPr="00DA10CA" w14:paraId="581B7AE4" w14:textId="77777777" w:rsidTr="003E27DD">
        <w:trPr>
          <w:trHeight w:val="70"/>
        </w:trPr>
        <w:tc>
          <w:tcPr>
            <w:tcW w:w="551" w:type="dxa"/>
            <w:tcBorders>
              <w:top w:val="nil"/>
              <w:left w:val="single" w:sz="4" w:space="0" w:color="auto"/>
              <w:bottom w:val="single" w:sz="4" w:space="0" w:color="auto"/>
              <w:right w:val="single" w:sz="4" w:space="0" w:color="auto"/>
            </w:tcBorders>
            <w:shd w:val="clear" w:color="auto" w:fill="auto"/>
            <w:vAlign w:val="center"/>
            <w:hideMark/>
          </w:tcPr>
          <w:p w14:paraId="48DE3EA0" w14:textId="3F8796A1"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2</w:t>
            </w:r>
          </w:p>
        </w:tc>
        <w:tc>
          <w:tcPr>
            <w:tcW w:w="4127" w:type="dxa"/>
            <w:gridSpan w:val="3"/>
            <w:tcBorders>
              <w:top w:val="nil"/>
              <w:left w:val="nil"/>
              <w:bottom w:val="single" w:sz="4" w:space="0" w:color="auto"/>
              <w:right w:val="single" w:sz="4" w:space="0" w:color="auto"/>
            </w:tcBorders>
            <w:shd w:val="clear" w:color="auto" w:fill="auto"/>
            <w:vAlign w:val="center"/>
          </w:tcPr>
          <w:p w14:paraId="1115601D" w14:textId="591668DA"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1726" w:type="dxa"/>
            <w:gridSpan w:val="2"/>
            <w:tcBorders>
              <w:top w:val="nil"/>
              <w:left w:val="nil"/>
              <w:bottom w:val="single" w:sz="4" w:space="0" w:color="auto"/>
              <w:right w:val="single" w:sz="4" w:space="0" w:color="auto"/>
            </w:tcBorders>
            <w:shd w:val="clear" w:color="auto" w:fill="auto"/>
            <w:vAlign w:val="center"/>
          </w:tcPr>
          <w:p w14:paraId="7C14DFCB" w14:textId="52C637A8"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09" w:type="dxa"/>
            <w:gridSpan w:val="2"/>
            <w:tcBorders>
              <w:top w:val="nil"/>
              <w:left w:val="nil"/>
              <w:bottom w:val="single" w:sz="4" w:space="0" w:color="auto"/>
              <w:right w:val="single" w:sz="4" w:space="0" w:color="auto"/>
            </w:tcBorders>
            <w:shd w:val="clear" w:color="auto" w:fill="auto"/>
            <w:vAlign w:val="center"/>
          </w:tcPr>
          <w:p w14:paraId="47DA75D7" w14:textId="78DF8809"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1818" w:type="dxa"/>
            <w:tcBorders>
              <w:top w:val="nil"/>
              <w:left w:val="nil"/>
              <w:bottom w:val="single" w:sz="4" w:space="0" w:color="auto"/>
              <w:right w:val="single" w:sz="4" w:space="0" w:color="auto"/>
            </w:tcBorders>
            <w:shd w:val="clear" w:color="auto" w:fill="auto"/>
            <w:vAlign w:val="center"/>
          </w:tcPr>
          <w:p w14:paraId="22E7A621" w14:textId="76F3B698"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10" w:type="dxa"/>
            <w:tcBorders>
              <w:top w:val="nil"/>
              <w:left w:val="nil"/>
              <w:bottom w:val="single" w:sz="4" w:space="0" w:color="auto"/>
              <w:right w:val="single" w:sz="4" w:space="0" w:color="auto"/>
            </w:tcBorders>
            <w:shd w:val="clear" w:color="auto" w:fill="auto"/>
            <w:vAlign w:val="center"/>
          </w:tcPr>
          <w:p w14:paraId="2BDCFE7B" w14:textId="646F45C5"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r>
      <w:tr w:rsidR="00FC4D8B" w:rsidRPr="00DA10CA" w14:paraId="7102573A" w14:textId="77777777" w:rsidTr="003E27DD">
        <w:trPr>
          <w:trHeight w:val="70"/>
        </w:trPr>
        <w:tc>
          <w:tcPr>
            <w:tcW w:w="551" w:type="dxa"/>
            <w:tcBorders>
              <w:top w:val="nil"/>
              <w:left w:val="single" w:sz="4" w:space="0" w:color="auto"/>
              <w:bottom w:val="single" w:sz="4" w:space="0" w:color="auto"/>
              <w:right w:val="single" w:sz="4" w:space="0" w:color="auto"/>
            </w:tcBorders>
            <w:shd w:val="clear" w:color="auto" w:fill="auto"/>
            <w:vAlign w:val="center"/>
            <w:hideMark/>
          </w:tcPr>
          <w:p w14:paraId="31465E3C" w14:textId="40C38DA0"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3</w:t>
            </w:r>
          </w:p>
        </w:tc>
        <w:tc>
          <w:tcPr>
            <w:tcW w:w="4127" w:type="dxa"/>
            <w:gridSpan w:val="3"/>
            <w:tcBorders>
              <w:top w:val="nil"/>
              <w:left w:val="nil"/>
              <w:bottom w:val="single" w:sz="4" w:space="0" w:color="auto"/>
              <w:right w:val="single" w:sz="4" w:space="0" w:color="auto"/>
            </w:tcBorders>
            <w:shd w:val="clear" w:color="auto" w:fill="auto"/>
            <w:vAlign w:val="center"/>
          </w:tcPr>
          <w:p w14:paraId="739A02BA" w14:textId="59847D0A"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1726" w:type="dxa"/>
            <w:gridSpan w:val="2"/>
            <w:tcBorders>
              <w:top w:val="nil"/>
              <w:left w:val="nil"/>
              <w:bottom w:val="single" w:sz="4" w:space="0" w:color="auto"/>
              <w:right w:val="single" w:sz="4" w:space="0" w:color="auto"/>
            </w:tcBorders>
            <w:shd w:val="clear" w:color="auto" w:fill="auto"/>
            <w:vAlign w:val="center"/>
          </w:tcPr>
          <w:p w14:paraId="76679F17" w14:textId="70A0422C"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09" w:type="dxa"/>
            <w:gridSpan w:val="2"/>
            <w:tcBorders>
              <w:top w:val="nil"/>
              <w:left w:val="nil"/>
              <w:bottom w:val="single" w:sz="4" w:space="0" w:color="auto"/>
              <w:right w:val="single" w:sz="4" w:space="0" w:color="auto"/>
            </w:tcBorders>
            <w:shd w:val="clear" w:color="auto" w:fill="auto"/>
            <w:vAlign w:val="center"/>
          </w:tcPr>
          <w:p w14:paraId="004F2993" w14:textId="55B4D42B"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1818" w:type="dxa"/>
            <w:tcBorders>
              <w:top w:val="nil"/>
              <w:left w:val="nil"/>
              <w:bottom w:val="single" w:sz="4" w:space="0" w:color="auto"/>
              <w:right w:val="single" w:sz="4" w:space="0" w:color="auto"/>
            </w:tcBorders>
            <w:shd w:val="clear" w:color="auto" w:fill="auto"/>
            <w:vAlign w:val="center"/>
          </w:tcPr>
          <w:p w14:paraId="77FA9563" w14:textId="4596157B"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10" w:type="dxa"/>
            <w:tcBorders>
              <w:top w:val="nil"/>
              <w:left w:val="nil"/>
              <w:bottom w:val="single" w:sz="4" w:space="0" w:color="auto"/>
              <w:right w:val="single" w:sz="4" w:space="0" w:color="auto"/>
            </w:tcBorders>
            <w:shd w:val="clear" w:color="auto" w:fill="auto"/>
            <w:vAlign w:val="center"/>
          </w:tcPr>
          <w:p w14:paraId="6341DE84" w14:textId="333845DD"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r>
      <w:tr w:rsidR="00FC4D8B" w:rsidRPr="00DA10CA" w14:paraId="54484DB7" w14:textId="77777777" w:rsidTr="003E27DD">
        <w:trPr>
          <w:trHeight w:val="70"/>
        </w:trPr>
        <w:tc>
          <w:tcPr>
            <w:tcW w:w="551" w:type="dxa"/>
            <w:tcBorders>
              <w:top w:val="nil"/>
              <w:left w:val="single" w:sz="4" w:space="0" w:color="auto"/>
              <w:bottom w:val="single" w:sz="4" w:space="0" w:color="auto"/>
              <w:right w:val="single" w:sz="4" w:space="0" w:color="auto"/>
            </w:tcBorders>
            <w:shd w:val="clear" w:color="auto" w:fill="auto"/>
            <w:vAlign w:val="center"/>
            <w:hideMark/>
          </w:tcPr>
          <w:p w14:paraId="01D92DC8" w14:textId="0AC241A7"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4</w:t>
            </w:r>
          </w:p>
        </w:tc>
        <w:tc>
          <w:tcPr>
            <w:tcW w:w="4127" w:type="dxa"/>
            <w:gridSpan w:val="3"/>
            <w:tcBorders>
              <w:top w:val="nil"/>
              <w:left w:val="nil"/>
              <w:bottom w:val="single" w:sz="4" w:space="0" w:color="auto"/>
              <w:right w:val="single" w:sz="4" w:space="0" w:color="auto"/>
            </w:tcBorders>
            <w:shd w:val="clear" w:color="auto" w:fill="auto"/>
            <w:vAlign w:val="center"/>
          </w:tcPr>
          <w:p w14:paraId="03BDFFBE" w14:textId="6F7CFA3D"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w:t>
            </w:r>
          </w:p>
        </w:tc>
        <w:tc>
          <w:tcPr>
            <w:tcW w:w="1726" w:type="dxa"/>
            <w:gridSpan w:val="2"/>
            <w:tcBorders>
              <w:top w:val="nil"/>
              <w:left w:val="nil"/>
              <w:bottom w:val="single" w:sz="4" w:space="0" w:color="auto"/>
              <w:right w:val="single" w:sz="4" w:space="0" w:color="auto"/>
            </w:tcBorders>
            <w:shd w:val="clear" w:color="auto" w:fill="auto"/>
            <w:vAlign w:val="center"/>
          </w:tcPr>
          <w:p w14:paraId="2B08C457" w14:textId="0A70362A"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w:t>
            </w:r>
          </w:p>
        </w:tc>
        <w:tc>
          <w:tcPr>
            <w:tcW w:w="709" w:type="dxa"/>
            <w:gridSpan w:val="2"/>
            <w:tcBorders>
              <w:top w:val="nil"/>
              <w:left w:val="nil"/>
              <w:bottom w:val="single" w:sz="4" w:space="0" w:color="auto"/>
              <w:right w:val="single" w:sz="4" w:space="0" w:color="auto"/>
            </w:tcBorders>
            <w:shd w:val="clear" w:color="auto" w:fill="auto"/>
            <w:vAlign w:val="center"/>
          </w:tcPr>
          <w:p w14:paraId="0A60FD70" w14:textId="19312DA6" w:rsidR="00FC4D8B" w:rsidRPr="00DA10CA" w:rsidRDefault="00FC4D8B" w:rsidP="00DA10CA">
            <w:pPr>
              <w:pStyle w:val="aff8"/>
              <w:jc w:val="both"/>
              <w:rPr>
                <w:rFonts w:ascii="Arial" w:hAnsi="Arial" w:cs="Arial"/>
                <w:color w:val="000000"/>
                <w:sz w:val="28"/>
                <w:szCs w:val="28"/>
              </w:rPr>
            </w:pPr>
            <w:r w:rsidRPr="00DA10CA">
              <w:rPr>
                <w:rFonts w:ascii="Arial" w:hAnsi="Arial" w:cs="Arial"/>
                <w:color w:val="000000"/>
                <w:sz w:val="28"/>
                <w:szCs w:val="28"/>
              </w:rPr>
              <w:t>…</w:t>
            </w:r>
          </w:p>
        </w:tc>
        <w:tc>
          <w:tcPr>
            <w:tcW w:w="1818" w:type="dxa"/>
            <w:tcBorders>
              <w:top w:val="nil"/>
              <w:left w:val="nil"/>
              <w:bottom w:val="single" w:sz="4" w:space="0" w:color="auto"/>
              <w:right w:val="single" w:sz="4" w:space="0" w:color="auto"/>
            </w:tcBorders>
            <w:shd w:val="clear" w:color="auto" w:fill="auto"/>
            <w:vAlign w:val="center"/>
          </w:tcPr>
          <w:p w14:paraId="45E772FD" w14:textId="3721C7AE" w:rsidR="00FC4D8B" w:rsidRPr="00DA10CA" w:rsidRDefault="00FC4D8B" w:rsidP="00DA10CA">
            <w:pPr>
              <w:pStyle w:val="aff8"/>
              <w:jc w:val="both"/>
              <w:rPr>
                <w:rFonts w:ascii="Arial" w:hAnsi="Arial" w:cs="Arial"/>
                <w:color w:val="000000"/>
                <w:sz w:val="28"/>
                <w:szCs w:val="28"/>
              </w:rPr>
            </w:pPr>
            <w:r w:rsidRPr="00DA10CA">
              <w:rPr>
                <w:rFonts w:ascii="Arial" w:hAnsi="Arial" w:cs="Arial"/>
                <w:color w:val="000000"/>
                <w:sz w:val="28"/>
                <w:szCs w:val="28"/>
              </w:rPr>
              <w:t>…</w:t>
            </w:r>
          </w:p>
        </w:tc>
        <w:tc>
          <w:tcPr>
            <w:tcW w:w="710" w:type="dxa"/>
            <w:tcBorders>
              <w:top w:val="nil"/>
              <w:left w:val="nil"/>
              <w:bottom w:val="single" w:sz="4" w:space="0" w:color="auto"/>
              <w:right w:val="single" w:sz="4" w:space="0" w:color="auto"/>
            </w:tcBorders>
            <w:shd w:val="clear" w:color="auto" w:fill="auto"/>
            <w:vAlign w:val="center"/>
          </w:tcPr>
          <w:p w14:paraId="5B332611" w14:textId="6F1C5B8F" w:rsidR="00FC4D8B" w:rsidRPr="00DA10CA" w:rsidRDefault="00FC4D8B" w:rsidP="00DA10CA">
            <w:pPr>
              <w:pStyle w:val="aff8"/>
              <w:jc w:val="both"/>
              <w:rPr>
                <w:rFonts w:ascii="Arial" w:hAnsi="Arial" w:cs="Arial"/>
                <w:color w:val="000000"/>
                <w:sz w:val="28"/>
                <w:szCs w:val="28"/>
              </w:rPr>
            </w:pPr>
            <w:r w:rsidRPr="00DA10CA">
              <w:rPr>
                <w:rFonts w:ascii="Arial" w:hAnsi="Arial" w:cs="Arial"/>
                <w:color w:val="000000"/>
                <w:sz w:val="28"/>
                <w:szCs w:val="28"/>
              </w:rPr>
              <w:t>…</w:t>
            </w:r>
          </w:p>
        </w:tc>
      </w:tr>
      <w:tr w:rsidR="00FC4D8B" w:rsidRPr="00DA10CA" w14:paraId="6908FCE9" w14:textId="77777777" w:rsidTr="003E27DD">
        <w:trPr>
          <w:trHeight w:val="70"/>
        </w:trPr>
        <w:tc>
          <w:tcPr>
            <w:tcW w:w="4678"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0DFCC3" w14:textId="23A5FAFD" w:rsidR="00FC4D8B" w:rsidRPr="00DA10CA" w:rsidRDefault="00FC4D8B" w:rsidP="00DA10CA">
            <w:pPr>
              <w:pStyle w:val="aff8"/>
              <w:jc w:val="both"/>
              <w:rPr>
                <w:rFonts w:ascii="Arial" w:hAnsi="Arial" w:cs="Arial"/>
                <w:b/>
                <w:bCs/>
                <w:color w:val="000000"/>
                <w:sz w:val="28"/>
                <w:szCs w:val="28"/>
              </w:rPr>
            </w:pPr>
            <w:r w:rsidRPr="00DA10CA">
              <w:rPr>
                <w:rFonts w:ascii="Arial" w:hAnsi="Arial" w:cs="Arial"/>
                <w:b/>
                <w:bCs/>
                <w:sz w:val="28"/>
                <w:szCs w:val="28"/>
              </w:rPr>
              <w:t>ИТОГО</w:t>
            </w:r>
          </w:p>
        </w:tc>
        <w:tc>
          <w:tcPr>
            <w:tcW w:w="1726" w:type="dxa"/>
            <w:gridSpan w:val="2"/>
            <w:tcBorders>
              <w:top w:val="nil"/>
              <w:left w:val="nil"/>
              <w:bottom w:val="single" w:sz="4" w:space="0" w:color="auto"/>
              <w:right w:val="single" w:sz="4" w:space="0" w:color="auto"/>
            </w:tcBorders>
            <w:shd w:val="clear" w:color="auto" w:fill="auto"/>
            <w:vAlign w:val="center"/>
          </w:tcPr>
          <w:p w14:paraId="08A69804" w14:textId="11086897"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709" w:type="dxa"/>
            <w:gridSpan w:val="2"/>
            <w:tcBorders>
              <w:top w:val="nil"/>
              <w:left w:val="nil"/>
              <w:bottom w:val="single" w:sz="4" w:space="0" w:color="auto"/>
              <w:right w:val="single" w:sz="4" w:space="0" w:color="auto"/>
            </w:tcBorders>
            <w:shd w:val="clear" w:color="auto" w:fill="auto"/>
            <w:vAlign w:val="center"/>
          </w:tcPr>
          <w:p w14:paraId="7A227664" w14:textId="642CFF01"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1818" w:type="dxa"/>
            <w:tcBorders>
              <w:top w:val="nil"/>
              <w:left w:val="nil"/>
              <w:bottom w:val="single" w:sz="4" w:space="0" w:color="auto"/>
              <w:right w:val="single" w:sz="4" w:space="0" w:color="auto"/>
            </w:tcBorders>
            <w:shd w:val="clear" w:color="auto" w:fill="auto"/>
            <w:vAlign w:val="center"/>
          </w:tcPr>
          <w:p w14:paraId="1724C93A" w14:textId="7E02EC72"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710" w:type="dxa"/>
            <w:tcBorders>
              <w:top w:val="nil"/>
              <w:left w:val="nil"/>
              <w:bottom w:val="single" w:sz="4" w:space="0" w:color="auto"/>
              <w:right w:val="single" w:sz="4" w:space="0" w:color="auto"/>
            </w:tcBorders>
            <w:shd w:val="clear" w:color="auto" w:fill="auto"/>
            <w:vAlign w:val="center"/>
          </w:tcPr>
          <w:p w14:paraId="794862F3" w14:textId="192D46C5"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r>
      <w:tr w:rsidR="002B5E57" w:rsidRPr="00DA10CA" w14:paraId="413EA384" w14:textId="77777777" w:rsidTr="00F75513">
        <w:trPr>
          <w:trHeight w:val="77"/>
        </w:trPr>
        <w:tc>
          <w:tcPr>
            <w:tcW w:w="9641" w:type="dxa"/>
            <w:gridSpan w:val="10"/>
            <w:tcBorders>
              <w:top w:val="nil"/>
              <w:left w:val="single" w:sz="4" w:space="0" w:color="auto"/>
              <w:bottom w:val="single" w:sz="4" w:space="0" w:color="auto"/>
              <w:right w:val="single" w:sz="4" w:space="0" w:color="auto"/>
            </w:tcBorders>
            <w:shd w:val="clear" w:color="auto" w:fill="auto"/>
            <w:vAlign w:val="center"/>
          </w:tcPr>
          <w:p w14:paraId="1A621EA7" w14:textId="22D9F1CB" w:rsidR="002B5E57" w:rsidRPr="00DA10CA" w:rsidRDefault="002B5E57" w:rsidP="00DA10CA">
            <w:pPr>
              <w:pStyle w:val="aff8"/>
              <w:jc w:val="both"/>
              <w:rPr>
                <w:rFonts w:ascii="Arial" w:hAnsi="Arial" w:cs="Arial"/>
                <w:b/>
                <w:bCs/>
                <w:color w:val="000000"/>
                <w:sz w:val="28"/>
                <w:szCs w:val="28"/>
              </w:rPr>
            </w:pPr>
            <w:r w:rsidRPr="00DA10CA">
              <w:rPr>
                <w:rFonts w:ascii="Arial" w:hAnsi="Arial" w:cs="Arial"/>
                <w:b/>
                <w:bCs/>
                <w:color w:val="000000"/>
                <w:sz w:val="28"/>
                <w:szCs w:val="28"/>
              </w:rPr>
              <w:t>Павлодарская обл.</w:t>
            </w:r>
          </w:p>
        </w:tc>
      </w:tr>
      <w:tr w:rsidR="00FC4D8B" w:rsidRPr="00DA10CA" w14:paraId="05895A89" w14:textId="77777777" w:rsidTr="00F75513">
        <w:trPr>
          <w:trHeight w:val="77"/>
        </w:trPr>
        <w:tc>
          <w:tcPr>
            <w:tcW w:w="551" w:type="dxa"/>
            <w:tcBorders>
              <w:top w:val="nil"/>
              <w:left w:val="single" w:sz="4" w:space="0" w:color="auto"/>
              <w:bottom w:val="single" w:sz="4" w:space="0" w:color="auto"/>
              <w:right w:val="single" w:sz="4" w:space="0" w:color="auto"/>
            </w:tcBorders>
            <w:shd w:val="clear" w:color="auto" w:fill="auto"/>
            <w:vAlign w:val="center"/>
            <w:hideMark/>
          </w:tcPr>
          <w:p w14:paraId="54A70655" w14:textId="6BCD400C" w:rsidR="00FC4D8B" w:rsidRPr="00DA10CA" w:rsidRDefault="00FC4D8B" w:rsidP="00DA10CA">
            <w:pPr>
              <w:pStyle w:val="aff8"/>
              <w:jc w:val="both"/>
              <w:rPr>
                <w:rFonts w:ascii="Arial" w:hAnsi="Arial" w:cs="Arial"/>
                <w:color w:val="000000"/>
                <w:sz w:val="28"/>
                <w:szCs w:val="28"/>
              </w:rPr>
            </w:pPr>
            <w:bookmarkStart w:id="28" w:name="_Hlk234943814"/>
            <w:r w:rsidRPr="00DA10CA">
              <w:rPr>
                <w:rFonts w:ascii="Arial" w:hAnsi="Arial" w:cs="Arial"/>
                <w:sz w:val="28"/>
                <w:szCs w:val="28"/>
              </w:rPr>
              <w:t>1</w:t>
            </w:r>
          </w:p>
        </w:tc>
        <w:tc>
          <w:tcPr>
            <w:tcW w:w="4127" w:type="dxa"/>
            <w:gridSpan w:val="3"/>
            <w:tcBorders>
              <w:top w:val="nil"/>
              <w:left w:val="nil"/>
              <w:bottom w:val="single" w:sz="4" w:space="0" w:color="auto"/>
              <w:right w:val="single" w:sz="4" w:space="0" w:color="auto"/>
            </w:tcBorders>
            <w:shd w:val="clear" w:color="auto" w:fill="auto"/>
            <w:vAlign w:val="center"/>
            <w:hideMark/>
          </w:tcPr>
          <w:p w14:paraId="26AAD14F" w14:textId="09551A23"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1726" w:type="dxa"/>
            <w:gridSpan w:val="2"/>
            <w:tcBorders>
              <w:top w:val="nil"/>
              <w:left w:val="nil"/>
              <w:bottom w:val="single" w:sz="4" w:space="0" w:color="auto"/>
              <w:right w:val="single" w:sz="4" w:space="0" w:color="auto"/>
            </w:tcBorders>
            <w:shd w:val="clear" w:color="auto" w:fill="auto"/>
            <w:vAlign w:val="center"/>
            <w:hideMark/>
          </w:tcPr>
          <w:p w14:paraId="022C82CB" w14:textId="27C22666"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09" w:type="dxa"/>
            <w:gridSpan w:val="2"/>
            <w:tcBorders>
              <w:top w:val="nil"/>
              <w:left w:val="nil"/>
              <w:bottom w:val="single" w:sz="4" w:space="0" w:color="auto"/>
              <w:right w:val="single" w:sz="4" w:space="0" w:color="auto"/>
            </w:tcBorders>
            <w:shd w:val="clear" w:color="auto" w:fill="auto"/>
            <w:vAlign w:val="center"/>
            <w:hideMark/>
          </w:tcPr>
          <w:p w14:paraId="00A256FA" w14:textId="057EDA92"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1818" w:type="dxa"/>
            <w:tcBorders>
              <w:top w:val="nil"/>
              <w:left w:val="nil"/>
              <w:bottom w:val="single" w:sz="4" w:space="0" w:color="auto"/>
              <w:right w:val="single" w:sz="4" w:space="0" w:color="auto"/>
            </w:tcBorders>
            <w:shd w:val="clear" w:color="auto" w:fill="auto"/>
            <w:vAlign w:val="center"/>
            <w:hideMark/>
          </w:tcPr>
          <w:p w14:paraId="6EEF7542" w14:textId="3602A9D3"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10" w:type="dxa"/>
            <w:tcBorders>
              <w:top w:val="nil"/>
              <w:left w:val="nil"/>
              <w:bottom w:val="single" w:sz="4" w:space="0" w:color="auto"/>
              <w:right w:val="single" w:sz="4" w:space="0" w:color="auto"/>
            </w:tcBorders>
            <w:shd w:val="clear" w:color="auto" w:fill="auto"/>
            <w:vAlign w:val="center"/>
            <w:hideMark/>
          </w:tcPr>
          <w:p w14:paraId="73725DE7" w14:textId="08E4C89B"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r>
      <w:tr w:rsidR="00FC4D8B" w:rsidRPr="00DA10CA" w14:paraId="6EAA1420" w14:textId="77777777" w:rsidTr="00F75513">
        <w:trPr>
          <w:trHeight w:val="77"/>
        </w:trPr>
        <w:tc>
          <w:tcPr>
            <w:tcW w:w="551" w:type="dxa"/>
            <w:tcBorders>
              <w:top w:val="nil"/>
              <w:left w:val="single" w:sz="4" w:space="0" w:color="auto"/>
              <w:bottom w:val="single" w:sz="4" w:space="0" w:color="auto"/>
              <w:right w:val="single" w:sz="4" w:space="0" w:color="auto"/>
            </w:tcBorders>
            <w:shd w:val="clear" w:color="auto" w:fill="auto"/>
            <w:vAlign w:val="center"/>
            <w:hideMark/>
          </w:tcPr>
          <w:p w14:paraId="0162F7BD" w14:textId="682D8C00"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2</w:t>
            </w:r>
          </w:p>
        </w:tc>
        <w:tc>
          <w:tcPr>
            <w:tcW w:w="4127" w:type="dxa"/>
            <w:gridSpan w:val="3"/>
            <w:tcBorders>
              <w:top w:val="nil"/>
              <w:left w:val="nil"/>
              <w:bottom w:val="single" w:sz="4" w:space="0" w:color="auto"/>
              <w:right w:val="single" w:sz="4" w:space="0" w:color="auto"/>
            </w:tcBorders>
            <w:shd w:val="clear" w:color="auto" w:fill="auto"/>
            <w:vAlign w:val="center"/>
            <w:hideMark/>
          </w:tcPr>
          <w:p w14:paraId="4CC6C974" w14:textId="38ADF973"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1726" w:type="dxa"/>
            <w:gridSpan w:val="2"/>
            <w:tcBorders>
              <w:top w:val="nil"/>
              <w:left w:val="nil"/>
              <w:bottom w:val="single" w:sz="4" w:space="0" w:color="auto"/>
              <w:right w:val="single" w:sz="4" w:space="0" w:color="auto"/>
            </w:tcBorders>
            <w:shd w:val="clear" w:color="auto" w:fill="auto"/>
            <w:vAlign w:val="center"/>
            <w:hideMark/>
          </w:tcPr>
          <w:p w14:paraId="012B3F09" w14:textId="2247BBF9"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09" w:type="dxa"/>
            <w:gridSpan w:val="2"/>
            <w:tcBorders>
              <w:top w:val="nil"/>
              <w:left w:val="nil"/>
              <w:bottom w:val="single" w:sz="4" w:space="0" w:color="auto"/>
              <w:right w:val="single" w:sz="4" w:space="0" w:color="auto"/>
            </w:tcBorders>
            <w:shd w:val="clear" w:color="auto" w:fill="auto"/>
            <w:vAlign w:val="center"/>
            <w:hideMark/>
          </w:tcPr>
          <w:p w14:paraId="731DFDAE" w14:textId="4F173683"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1818" w:type="dxa"/>
            <w:tcBorders>
              <w:top w:val="nil"/>
              <w:left w:val="nil"/>
              <w:bottom w:val="single" w:sz="4" w:space="0" w:color="auto"/>
              <w:right w:val="single" w:sz="4" w:space="0" w:color="auto"/>
            </w:tcBorders>
            <w:shd w:val="clear" w:color="auto" w:fill="auto"/>
            <w:vAlign w:val="center"/>
            <w:hideMark/>
          </w:tcPr>
          <w:p w14:paraId="6099EC01" w14:textId="4CB0F4BD"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10" w:type="dxa"/>
            <w:tcBorders>
              <w:top w:val="nil"/>
              <w:left w:val="nil"/>
              <w:bottom w:val="single" w:sz="4" w:space="0" w:color="auto"/>
              <w:right w:val="single" w:sz="4" w:space="0" w:color="auto"/>
            </w:tcBorders>
            <w:shd w:val="clear" w:color="auto" w:fill="auto"/>
            <w:vAlign w:val="center"/>
            <w:hideMark/>
          </w:tcPr>
          <w:p w14:paraId="0BFFC80B" w14:textId="7CD8CE5C"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r>
      <w:bookmarkEnd w:id="28"/>
      <w:tr w:rsidR="00FC4D8B" w:rsidRPr="00DA10CA" w14:paraId="5314B87F" w14:textId="77777777" w:rsidTr="00F75513">
        <w:trPr>
          <w:trHeight w:val="77"/>
        </w:trPr>
        <w:tc>
          <w:tcPr>
            <w:tcW w:w="551" w:type="dxa"/>
            <w:tcBorders>
              <w:top w:val="nil"/>
              <w:left w:val="single" w:sz="4" w:space="0" w:color="auto"/>
              <w:bottom w:val="single" w:sz="4" w:space="0" w:color="auto"/>
              <w:right w:val="single" w:sz="4" w:space="0" w:color="auto"/>
            </w:tcBorders>
            <w:shd w:val="clear" w:color="auto" w:fill="auto"/>
            <w:vAlign w:val="center"/>
            <w:hideMark/>
          </w:tcPr>
          <w:p w14:paraId="0DD3106E" w14:textId="330EB104"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3</w:t>
            </w:r>
          </w:p>
        </w:tc>
        <w:tc>
          <w:tcPr>
            <w:tcW w:w="4127" w:type="dxa"/>
            <w:gridSpan w:val="3"/>
            <w:tcBorders>
              <w:top w:val="nil"/>
              <w:left w:val="nil"/>
              <w:bottom w:val="single" w:sz="4" w:space="0" w:color="auto"/>
              <w:right w:val="single" w:sz="4" w:space="0" w:color="auto"/>
            </w:tcBorders>
            <w:shd w:val="clear" w:color="auto" w:fill="auto"/>
            <w:vAlign w:val="center"/>
            <w:hideMark/>
          </w:tcPr>
          <w:p w14:paraId="752A08BA" w14:textId="698E0E15"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1726" w:type="dxa"/>
            <w:gridSpan w:val="2"/>
            <w:tcBorders>
              <w:top w:val="nil"/>
              <w:left w:val="nil"/>
              <w:bottom w:val="single" w:sz="4" w:space="0" w:color="auto"/>
              <w:right w:val="single" w:sz="4" w:space="0" w:color="auto"/>
            </w:tcBorders>
            <w:shd w:val="clear" w:color="auto" w:fill="auto"/>
            <w:vAlign w:val="center"/>
            <w:hideMark/>
          </w:tcPr>
          <w:p w14:paraId="689DAD52" w14:textId="07B21434"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09" w:type="dxa"/>
            <w:gridSpan w:val="2"/>
            <w:tcBorders>
              <w:top w:val="nil"/>
              <w:left w:val="nil"/>
              <w:bottom w:val="single" w:sz="4" w:space="0" w:color="auto"/>
              <w:right w:val="single" w:sz="4" w:space="0" w:color="auto"/>
            </w:tcBorders>
            <w:shd w:val="clear" w:color="auto" w:fill="auto"/>
            <w:vAlign w:val="center"/>
            <w:hideMark/>
          </w:tcPr>
          <w:p w14:paraId="040F1668" w14:textId="6A6F11FC"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1818" w:type="dxa"/>
            <w:tcBorders>
              <w:top w:val="nil"/>
              <w:left w:val="nil"/>
              <w:bottom w:val="single" w:sz="4" w:space="0" w:color="auto"/>
              <w:right w:val="single" w:sz="4" w:space="0" w:color="auto"/>
            </w:tcBorders>
            <w:shd w:val="clear" w:color="auto" w:fill="auto"/>
            <w:vAlign w:val="center"/>
            <w:hideMark/>
          </w:tcPr>
          <w:p w14:paraId="51DB51AC" w14:textId="41F24E17"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10" w:type="dxa"/>
            <w:tcBorders>
              <w:top w:val="nil"/>
              <w:left w:val="nil"/>
              <w:bottom w:val="single" w:sz="4" w:space="0" w:color="auto"/>
              <w:right w:val="single" w:sz="4" w:space="0" w:color="auto"/>
            </w:tcBorders>
            <w:shd w:val="clear" w:color="auto" w:fill="auto"/>
            <w:vAlign w:val="center"/>
            <w:hideMark/>
          </w:tcPr>
          <w:p w14:paraId="65D90EAC" w14:textId="38BB42B9"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r>
      <w:tr w:rsidR="00FC4D8B" w:rsidRPr="00DA10CA" w14:paraId="23674423" w14:textId="77777777" w:rsidTr="00F75513">
        <w:trPr>
          <w:trHeight w:val="77"/>
        </w:trPr>
        <w:tc>
          <w:tcPr>
            <w:tcW w:w="551" w:type="dxa"/>
            <w:tcBorders>
              <w:top w:val="nil"/>
              <w:left w:val="single" w:sz="4" w:space="0" w:color="auto"/>
              <w:bottom w:val="single" w:sz="4" w:space="0" w:color="auto"/>
              <w:right w:val="single" w:sz="4" w:space="0" w:color="auto"/>
            </w:tcBorders>
            <w:shd w:val="clear" w:color="auto" w:fill="auto"/>
            <w:vAlign w:val="center"/>
            <w:hideMark/>
          </w:tcPr>
          <w:p w14:paraId="5CF6BC13" w14:textId="07D4B1BC"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4</w:t>
            </w:r>
          </w:p>
        </w:tc>
        <w:tc>
          <w:tcPr>
            <w:tcW w:w="4127" w:type="dxa"/>
            <w:gridSpan w:val="3"/>
            <w:tcBorders>
              <w:top w:val="nil"/>
              <w:left w:val="nil"/>
              <w:bottom w:val="single" w:sz="4" w:space="0" w:color="auto"/>
              <w:right w:val="single" w:sz="4" w:space="0" w:color="auto"/>
            </w:tcBorders>
            <w:shd w:val="clear" w:color="auto" w:fill="auto"/>
            <w:vAlign w:val="center"/>
            <w:hideMark/>
          </w:tcPr>
          <w:p w14:paraId="0099F9E0" w14:textId="43654C24"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w:t>
            </w:r>
          </w:p>
        </w:tc>
        <w:tc>
          <w:tcPr>
            <w:tcW w:w="1726" w:type="dxa"/>
            <w:gridSpan w:val="2"/>
            <w:tcBorders>
              <w:top w:val="nil"/>
              <w:left w:val="nil"/>
              <w:bottom w:val="single" w:sz="4" w:space="0" w:color="auto"/>
              <w:right w:val="single" w:sz="4" w:space="0" w:color="auto"/>
            </w:tcBorders>
            <w:shd w:val="clear" w:color="auto" w:fill="auto"/>
            <w:vAlign w:val="center"/>
            <w:hideMark/>
          </w:tcPr>
          <w:p w14:paraId="2E13B91A" w14:textId="0F033F7D"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w:t>
            </w:r>
          </w:p>
        </w:tc>
        <w:tc>
          <w:tcPr>
            <w:tcW w:w="709" w:type="dxa"/>
            <w:gridSpan w:val="2"/>
            <w:tcBorders>
              <w:top w:val="nil"/>
              <w:left w:val="nil"/>
              <w:bottom w:val="single" w:sz="4" w:space="0" w:color="auto"/>
              <w:right w:val="single" w:sz="4" w:space="0" w:color="auto"/>
            </w:tcBorders>
            <w:shd w:val="clear" w:color="auto" w:fill="auto"/>
            <w:vAlign w:val="center"/>
            <w:hideMark/>
          </w:tcPr>
          <w:p w14:paraId="45B0F329" w14:textId="50731DD5" w:rsidR="00FC4D8B" w:rsidRPr="00DA10CA" w:rsidRDefault="00FC4D8B" w:rsidP="00DA10CA">
            <w:pPr>
              <w:pStyle w:val="aff8"/>
              <w:jc w:val="both"/>
              <w:rPr>
                <w:rFonts w:ascii="Arial" w:hAnsi="Arial" w:cs="Arial"/>
                <w:color w:val="000000"/>
                <w:sz w:val="28"/>
                <w:szCs w:val="28"/>
              </w:rPr>
            </w:pPr>
            <w:r w:rsidRPr="00DA10CA">
              <w:rPr>
                <w:rFonts w:ascii="Arial" w:hAnsi="Arial" w:cs="Arial"/>
                <w:color w:val="000000"/>
                <w:sz w:val="28"/>
                <w:szCs w:val="28"/>
              </w:rPr>
              <w:t>…</w:t>
            </w:r>
          </w:p>
        </w:tc>
        <w:tc>
          <w:tcPr>
            <w:tcW w:w="1818" w:type="dxa"/>
            <w:tcBorders>
              <w:top w:val="nil"/>
              <w:left w:val="nil"/>
              <w:bottom w:val="single" w:sz="4" w:space="0" w:color="auto"/>
              <w:right w:val="single" w:sz="4" w:space="0" w:color="auto"/>
            </w:tcBorders>
            <w:shd w:val="clear" w:color="auto" w:fill="auto"/>
            <w:vAlign w:val="center"/>
            <w:hideMark/>
          </w:tcPr>
          <w:p w14:paraId="306D53A2" w14:textId="6CBD0558" w:rsidR="00FC4D8B" w:rsidRPr="00DA10CA" w:rsidRDefault="00FC4D8B" w:rsidP="00DA10CA">
            <w:pPr>
              <w:pStyle w:val="aff8"/>
              <w:jc w:val="both"/>
              <w:rPr>
                <w:rFonts w:ascii="Arial" w:hAnsi="Arial" w:cs="Arial"/>
                <w:color w:val="000000"/>
                <w:sz w:val="28"/>
                <w:szCs w:val="28"/>
              </w:rPr>
            </w:pPr>
            <w:r w:rsidRPr="00DA10CA">
              <w:rPr>
                <w:rFonts w:ascii="Arial" w:hAnsi="Arial" w:cs="Arial"/>
                <w:color w:val="000000"/>
                <w:sz w:val="28"/>
                <w:szCs w:val="28"/>
              </w:rPr>
              <w:t>…</w:t>
            </w:r>
          </w:p>
        </w:tc>
        <w:tc>
          <w:tcPr>
            <w:tcW w:w="710" w:type="dxa"/>
            <w:tcBorders>
              <w:top w:val="nil"/>
              <w:left w:val="nil"/>
              <w:bottom w:val="single" w:sz="4" w:space="0" w:color="auto"/>
              <w:right w:val="single" w:sz="4" w:space="0" w:color="auto"/>
            </w:tcBorders>
            <w:shd w:val="clear" w:color="auto" w:fill="auto"/>
            <w:vAlign w:val="center"/>
            <w:hideMark/>
          </w:tcPr>
          <w:p w14:paraId="6D2E4704" w14:textId="7E130F43" w:rsidR="00FC4D8B" w:rsidRPr="00DA10CA" w:rsidRDefault="00FC4D8B" w:rsidP="00DA10CA">
            <w:pPr>
              <w:pStyle w:val="aff8"/>
              <w:jc w:val="both"/>
              <w:rPr>
                <w:rFonts w:ascii="Arial" w:hAnsi="Arial" w:cs="Arial"/>
                <w:color w:val="000000"/>
                <w:sz w:val="28"/>
                <w:szCs w:val="28"/>
              </w:rPr>
            </w:pPr>
            <w:r w:rsidRPr="00DA10CA">
              <w:rPr>
                <w:rFonts w:ascii="Arial" w:hAnsi="Arial" w:cs="Arial"/>
                <w:color w:val="000000"/>
                <w:sz w:val="28"/>
                <w:szCs w:val="28"/>
              </w:rPr>
              <w:t>…</w:t>
            </w:r>
          </w:p>
        </w:tc>
      </w:tr>
      <w:tr w:rsidR="00FC4D8B" w:rsidRPr="00DA10CA" w14:paraId="03CDC1F6" w14:textId="77777777" w:rsidTr="00F75513">
        <w:trPr>
          <w:trHeight w:val="77"/>
        </w:trPr>
        <w:tc>
          <w:tcPr>
            <w:tcW w:w="4678"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B1551A" w14:textId="1F845DF8" w:rsidR="00FC4D8B" w:rsidRPr="00DA10CA" w:rsidRDefault="00FC4D8B" w:rsidP="00DA10CA">
            <w:pPr>
              <w:pStyle w:val="aff8"/>
              <w:jc w:val="both"/>
              <w:rPr>
                <w:rFonts w:ascii="Arial" w:hAnsi="Arial" w:cs="Arial"/>
                <w:b/>
                <w:bCs/>
                <w:color w:val="000000"/>
                <w:sz w:val="28"/>
                <w:szCs w:val="28"/>
              </w:rPr>
            </w:pPr>
            <w:r w:rsidRPr="00DA10CA">
              <w:rPr>
                <w:rFonts w:ascii="Arial" w:hAnsi="Arial" w:cs="Arial"/>
                <w:b/>
                <w:bCs/>
                <w:sz w:val="28"/>
                <w:szCs w:val="28"/>
              </w:rPr>
              <w:t>ИТОГО</w:t>
            </w:r>
          </w:p>
        </w:tc>
        <w:tc>
          <w:tcPr>
            <w:tcW w:w="1726" w:type="dxa"/>
            <w:gridSpan w:val="2"/>
            <w:tcBorders>
              <w:top w:val="nil"/>
              <w:left w:val="nil"/>
              <w:bottom w:val="single" w:sz="4" w:space="0" w:color="auto"/>
              <w:right w:val="single" w:sz="4" w:space="0" w:color="auto"/>
            </w:tcBorders>
            <w:shd w:val="clear" w:color="auto" w:fill="auto"/>
            <w:vAlign w:val="center"/>
            <w:hideMark/>
          </w:tcPr>
          <w:p w14:paraId="101A9A85" w14:textId="41ABF248"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709" w:type="dxa"/>
            <w:gridSpan w:val="2"/>
            <w:tcBorders>
              <w:top w:val="nil"/>
              <w:left w:val="nil"/>
              <w:bottom w:val="single" w:sz="4" w:space="0" w:color="auto"/>
              <w:right w:val="single" w:sz="4" w:space="0" w:color="auto"/>
            </w:tcBorders>
            <w:shd w:val="clear" w:color="auto" w:fill="auto"/>
            <w:vAlign w:val="center"/>
            <w:hideMark/>
          </w:tcPr>
          <w:p w14:paraId="67A68C26" w14:textId="07160540"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1818" w:type="dxa"/>
            <w:tcBorders>
              <w:top w:val="nil"/>
              <w:left w:val="nil"/>
              <w:bottom w:val="single" w:sz="4" w:space="0" w:color="auto"/>
              <w:right w:val="single" w:sz="4" w:space="0" w:color="auto"/>
            </w:tcBorders>
            <w:shd w:val="clear" w:color="auto" w:fill="auto"/>
            <w:vAlign w:val="center"/>
            <w:hideMark/>
          </w:tcPr>
          <w:p w14:paraId="7B5B719B" w14:textId="4C611574"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710" w:type="dxa"/>
            <w:tcBorders>
              <w:top w:val="nil"/>
              <w:left w:val="nil"/>
              <w:bottom w:val="single" w:sz="4" w:space="0" w:color="auto"/>
              <w:right w:val="single" w:sz="4" w:space="0" w:color="auto"/>
            </w:tcBorders>
            <w:shd w:val="clear" w:color="auto" w:fill="auto"/>
            <w:vAlign w:val="center"/>
            <w:hideMark/>
          </w:tcPr>
          <w:p w14:paraId="7E224569" w14:textId="3F6B74B9"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r>
      <w:tr w:rsidR="002B5E57" w:rsidRPr="00DA10CA" w14:paraId="1CE2F12C" w14:textId="77777777" w:rsidTr="00F75513">
        <w:trPr>
          <w:trHeight w:val="70"/>
        </w:trPr>
        <w:tc>
          <w:tcPr>
            <w:tcW w:w="9641" w:type="dxa"/>
            <w:gridSpan w:val="10"/>
            <w:tcBorders>
              <w:top w:val="nil"/>
              <w:left w:val="single" w:sz="4" w:space="0" w:color="auto"/>
              <w:bottom w:val="single" w:sz="4" w:space="0" w:color="auto"/>
              <w:right w:val="single" w:sz="4" w:space="0" w:color="auto"/>
            </w:tcBorders>
            <w:shd w:val="clear" w:color="auto" w:fill="auto"/>
            <w:vAlign w:val="center"/>
          </w:tcPr>
          <w:p w14:paraId="1F3A5BDD" w14:textId="6F7A7A0A" w:rsidR="002B5E57" w:rsidRPr="00DA10CA" w:rsidRDefault="002B5E57" w:rsidP="00DA10CA">
            <w:pPr>
              <w:pStyle w:val="aff8"/>
              <w:jc w:val="both"/>
              <w:rPr>
                <w:rFonts w:ascii="Arial" w:hAnsi="Arial" w:cs="Arial"/>
                <w:b/>
                <w:color w:val="000000"/>
                <w:sz w:val="28"/>
                <w:szCs w:val="28"/>
              </w:rPr>
            </w:pPr>
            <w:r w:rsidRPr="00DA10CA">
              <w:rPr>
                <w:rFonts w:ascii="Arial" w:hAnsi="Arial" w:cs="Arial"/>
                <w:b/>
                <w:color w:val="000000"/>
                <w:sz w:val="28"/>
                <w:szCs w:val="28"/>
              </w:rPr>
              <w:t>СКО</w:t>
            </w:r>
          </w:p>
        </w:tc>
      </w:tr>
      <w:tr w:rsidR="00FC4D8B" w:rsidRPr="00DA10CA" w14:paraId="5BDA994E" w14:textId="77777777" w:rsidTr="00F75513">
        <w:trPr>
          <w:trHeight w:val="70"/>
        </w:trPr>
        <w:tc>
          <w:tcPr>
            <w:tcW w:w="569" w:type="dxa"/>
            <w:gridSpan w:val="3"/>
            <w:tcBorders>
              <w:top w:val="nil"/>
              <w:left w:val="single" w:sz="4" w:space="0" w:color="auto"/>
              <w:bottom w:val="single" w:sz="4" w:space="0" w:color="auto"/>
              <w:right w:val="single" w:sz="4" w:space="0" w:color="auto"/>
            </w:tcBorders>
            <w:shd w:val="clear" w:color="auto" w:fill="auto"/>
            <w:vAlign w:val="center"/>
            <w:hideMark/>
          </w:tcPr>
          <w:p w14:paraId="6914EAC5" w14:textId="6090286C"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1</w:t>
            </w:r>
          </w:p>
        </w:tc>
        <w:tc>
          <w:tcPr>
            <w:tcW w:w="4109" w:type="dxa"/>
            <w:tcBorders>
              <w:top w:val="nil"/>
              <w:left w:val="nil"/>
              <w:bottom w:val="single" w:sz="4" w:space="0" w:color="auto"/>
              <w:right w:val="single" w:sz="4" w:space="0" w:color="auto"/>
            </w:tcBorders>
            <w:shd w:val="clear" w:color="auto" w:fill="auto"/>
            <w:vAlign w:val="center"/>
            <w:hideMark/>
          </w:tcPr>
          <w:p w14:paraId="627F6899" w14:textId="5BB78B6B"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1726" w:type="dxa"/>
            <w:gridSpan w:val="2"/>
            <w:tcBorders>
              <w:top w:val="nil"/>
              <w:left w:val="nil"/>
              <w:bottom w:val="single" w:sz="4" w:space="0" w:color="auto"/>
              <w:right w:val="single" w:sz="4" w:space="0" w:color="auto"/>
            </w:tcBorders>
            <w:shd w:val="clear" w:color="auto" w:fill="auto"/>
            <w:vAlign w:val="center"/>
            <w:hideMark/>
          </w:tcPr>
          <w:p w14:paraId="4CDC980A" w14:textId="774C5C07"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09" w:type="dxa"/>
            <w:gridSpan w:val="2"/>
            <w:tcBorders>
              <w:top w:val="nil"/>
              <w:left w:val="nil"/>
              <w:bottom w:val="single" w:sz="4" w:space="0" w:color="auto"/>
              <w:right w:val="single" w:sz="4" w:space="0" w:color="auto"/>
            </w:tcBorders>
            <w:shd w:val="clear" w:color="auto" w:fill="auto"/>
            <w:vAlign w:val="center"/>
            <w:hideMark/>
          </w:tcPr>
          <w:p w14:paraId="45C18509" w14:textId="33F1C8E0"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1818" w:type="dxa"/>
            <w:tcBorders>
              <w:top w:val="nil"/>
              <w:left w:val="nil"/>
              <w:bottom w:val="single" w:sz="4" w:space="0" w:color="auto"/>
              <w:right w:val="single" w:sz="4" w:space="0" w:color="auto"/>
            </w:tcBorders>
            <w:shd w:val="clear" w:color="auto" w:fill="auto"/>
            <w:vAlign w:val="center"/>
            <w:hideMark/>
          </w:tcPr>
          <w:p w14:paraId="2C197619" w14:textId="600FD9A0"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10" w:type="dxa"/>
            <w:tcBorders>
              <w:top w:val="nil"/>
              <w:left w:val="nil"/>
              <w:bottom w:val="single" w:sz="4" w:space="0" w:color="auto"/>
              <w:right w:val="single" w:sz="4" w:space="0" w:color="auto"/>
            </w:tcBorders>
            <w:shd w:val="clear" w:color="auto" w:fill="auto"/>
            <w:vAlign w:val="center"/>
            <w:hideMark/>
          </w:tcPr>
          <w:p w14:paraId="67D47007" w14:textId="782E5F02"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r>
      <w:tr w:rsidR="00FC4D8B" w:rsidRPr="00DA10CA" w14:paraId="0636ED3B" w14:textId="77777777" w:rsidTr="00F75513">
        <w:trPr>
          <w:trHeight w:val="70"/>
        </w:trPr>
        <w:tc>
          <w:tcPr>
            <w:tcW w:w="569" w:type="dxa"/>
            <w:gridSpan w:val="3"/>
            <w:tcBorders>
              <w:top w:val="nil"/>
              <w:left w:val="single" w:sz="4" w:space="0" w:color="auto"/>
              <w:bottom w:val="single" w:sz="4" w:space="0" w:color="auto"/>
              <w:right w:val="single" w:sz="4" w:space="0" w:color="auto"/>
            </w:tcBorders>
            <w:shd w:val="clear" w:color="auto" w:fill="auto"/>
            <w:vAlign w:val="center"/>
            <w:hideMark/>
          </w:tcPr>
          <w:p w14:paraId="6C381A3A" w14:textId="60602013"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2</w:t>
            </w:r>
          </w:p>
        </w:tc>
        <w:tc>
          <w:tcPr>
            <w:tcW w:w="4109" w:type="dxa"/>
            <w:tcBorders>
              <w:top w:val="nil"/>
              <w:left w:val="nil"/>
              <w:bottom w:val="single" w:sz="4" w:space="0" w:color="auto"/>
              <w:right w:val="single" w:sz="4" w:space="0" w:color="auto"/>
            </w:tcBorders>
            <w:shd w:val="clear" w:color="auto" w:fill="auto"/>
            <w:vAlign w:val="center"/>
            <w:hideMark/>
          </w:tcPr>
          <w:p w14:paraId="3F531B8E" w14:textId="47BB30B0"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1726" w:type="dxa"/>
            <w:gridSpan w:val="2"/>
            <w:tcBorders>
              <w:top w:val="nil"/>
              <w:left w:val="nil"/>
              <w:bottom w:val="single" w:sz="4" w:space="0" w:color="auto"/>
              <w:right w:val="single" w:sz="4" w:space="0" w:color="auto"/>
            </w:tcBorders>
            <w:shd w:val="clear" w:color="auto" w:fill="auto"/>
            <w:vAlign w:val="center"/>
            <w:hideMark/>
          </w:tcPr>
          <w:p w14:paraId="7254F36B" w14:textId="1D51FF99"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09" w:type="dxa"/>
            <w:gridSpan w:val="2"/>
            <w:tcBorders>
              <w:top w:val="nil"/>
              <w:left w:val="nil"/>
              <w:bottom w:val="single" w:sz="4" w:space="0" w:color="auto"/>
              <w:right w:val="single" w:sz="4" w:space="0" w:color="auto"/>
            </w:tcBorders>
            <w:shd w:val="clear" w:color="auto" w:fill="auto"/>
            <w:vAlign w:val="center"/>
            <w:hideMark/>
          </w:tcPr>
          <w:p w14:paraId="400B5219" w14:textId="151410E0"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1818" w:type="dxa"/>
            <w:tcBorders>
              <w:top w:val="nil"/>
              <w:left w:val="nil"/>
              <w:bottom w:val="single" w:sz="4" w:space="0" w:color="auto"/>
              <w:right w:val="single" w:sz="4" w:space="0" w:color="auto"/>
            </w:tcBorders>
            <w:shd w:val="clear" w:color="auto" w:fill="auto"/>
            <w:vAlign w:val="center"/>
            <w:hideMark/>
          </w:tcPr>
          <w:p w14:paraId="0D59573C" w14:textId="290E998E"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10" w:type="dxa"/>
            <w:tcBorders>
              <w:top w:val="nil"/>
              <w:left w:val="nil"/>
              <w:bottom w:val="single" w:sz="4" w:space="0" w:color="auto"/>
              <w:right w:val="single" w:sz="4" w:space="0" w:color="auto"/>
            </w:tcBorders>
            <w:shd w:val="clear" w:color="auto" w:fill="auto"/>
            <w:vAlign w:val="center"/>
            <w:hideMark/>
          </w:tcPr>
          <w:p w14:paraId="37745D95" w14:textId="2DFD3180"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r>
      <w:tr w:rsidR="00FC4D8B" w:rsidRPr="00DA10CA" w14:paraId="68B327BE" w14:textId="77777777" w:rsidTr="00F75513">
        <w:trPr>
          <w:trHeight w:val="70"/>
        </w:trPr>
        <w:tc>
          <w:tcPr>
            <w:tcW w:w="569" w:type="dxa"/>
            <w:gridSpan w:val="3"/>
            <w:tcBorders>
              <w:top w:val="nil"/>
              <w:left w:val="single" w:sz="4" w:space="0" w:color="auto"/>
              <w:bottom w:val="single" w:sz="4" w:space="0" w:color="auto"/>
              <w:right w:val="single" w:sz="4" w:space="0" w:color="auto"/>
            </w:tcBorders>
            <w:shd w:val="clear" w:color="auto" w:fill="auto"/>
            <w:vAlign w:val="center"/>
            <w:hideMark/>
          </w:tcPr>
          <w:p w14:paraId="0437AA95" w14:textId="4D52CE62"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3</w:t>
            </w:r>
          </w:p>
        </w:tc>
        <w:tc>
          <w:tcPr>
            <w:tcW w:w="4109" w:type="dxa"/>
            <w:tcBorders>
              <w:top w:val="nil"/>
              <w:left w:val="nil"/>
              <w:bottom w:val="single" w:sz="4" w:space="0" w:color="auto"/>
              <w:right w:val="single" w:sz="4" w:space="0" w:color="auto"/>
            </w:tcBorders>
            <w:shd w:val="clear" w:color="auto" w:fill="auto"/>
            <w:vAlign w:val="center"/>
            <w:hideMark/>
          </w:tcPr>
          <w:p w14:paraId="6697C7CE" w14:textId="14B681EA"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1726" w:type="dxa"/>
            <w:gridSpan w:val="2"/>
            <w:tcBorders>
              <w:top w:val="nil"/>
              <w:left w:val="nil"/>
              <w:bottom w:val="single" w:sz="4" w:space="0" w:color="auto"/>
              <w:right w:val="single" w:sz="4" w:space="0" w:color="auto"/>
            </w:tcBorders>
            <w:shd w:val="clear" w:color="auto" w:fill="auto"/>
            <w:vAlign w:val="center"/>
            <w:hideMark/>
          </w:tcPr>
          <w:p w14:paraId="67D91415" w14:textId="54E2C3A5"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09" w:type="dxa"/>
            <w:gridSpan w:val="2"/>
            <w:tcBorders>
              <w:top w:val="nil"/>
              <w:left w:val="nil"/>
              <w:bottom w:val="single" w:sz="4" w:space="0" w:color="auto"/>
              <w:right w:val="single" w:sz="4" w:space="0" w:color="auto"/>
            </w:tcBorders>
            <w:shd w:val="clear" w:color="auto" w:fill="auto"/>
            <w:vAlign w:val="center"/>
            <w:hideMark/>
          </w:tcPr>
          <w:p w14:paraId="0DE45933" w14:textId="1AA4F550"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1818" w:type="dxa"/>
            <w:tcBorders>
              <w:top w:val="nil"/>
              <w:left w:val="nil"/>
              <w:bottom w:val="single" w:sz="4" w:space="0" w:color="auto"/>
              <w:right w:val="single" w:sz="4" w:space="0" w:color="auto"/>
            </w:tcBorders>
            <w:shd w:val="clear" w:color="auto" w:fill="auto"/>
            <w:vAlign w:val="center"/>
            <w:hideMark/>
          </w:tcPr>
          <w:p w14:paraId="0C3EBEC4" w14:textId="1BDB559A"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10" w:type="dxa"/>
            <w:tcBorders>
              <w:top w:val="nil"/>
              <w:left w:val="nil"/>
              <w:bottom w:val="single" w:sz="4" w:space="0" w:color="auto"/>
              <w:right w:val="single" w:sz="4" w:space="0" w:color="auto"/>
            </w:tcBorders>
            <w:shd w:val="clear" w:color="auto" w:fill="auto"/>
            <w:vAlign w:val="center"/>
            <w:hideMark/>
          </w:tcPr>
          <w:p w14:paraId="5E291262" w14:textId="004C3583"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r>
      <w:tr w:rsidR="00FC4D8B" w:rsidRPr="00DA10CA" w14:paraId="7AB8B2D5" w14:textId="77777777" w:rsidTr="00F75513">
        <w:trPr>
          <w:trHeight w:val="70"/>
        </w:trPr>
        <w:tc>
          <w:tcPr>
            <w:tcW w:w="569" w:type="dxa"/>
            <w:gridSpan w:val="3"/>
            <w:tcBorders>
              <w:top w:val="nil"/>
              <w:left w:val="single" w:sz="4" w:space="0" w:color="auto"/>
              <w:bottom w:val="single" w:sz="4" w:space="0" w:color="auto"/>
              <w:right w:val="single" w:sz="4" w:space="0" w:color="auto"/>
            </w:tcBorders>
            <w:shd w:val="clear" w:color="auto" w:fill="auto"/>
            <w:vAlign w:val="center"/>
            <w:hideMark/>
          </w:tcPr>
          <w:p w14:paraId="3C08A4AD" w14:textId="4BAAE420"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4</w:t>
            </w:r>
          </w:p>
        </w:tc>
        <w:tc>
          <w:tcPr>
            <w:tcW w:w="4109" w:type="dxa"/>
            <w:tcBorders>
              <w:top w:val="nil"/>
              <w:left w:val="nil"/>
              <w:bottom w:val="single" w:sz="4" w:space="0" w:color="auto"/>
              <w:right w:val="single" w:sz="4" w:space="0" w:color="auto"/>
            </w:tcBorders>
            <w:shd w:val="clear" w:color="auto" w:fill="auto"/>
            <w:vAlign w:val="center"/>
            <w:hideMark/>
          </w:tcPr>
          <w:p w14:paraId="32A255F8" w14:textId="3FE4F01D"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w:t>
            </w:r>
          </w:p>
        </w:tc>
        <w:tc>
          <w:tcPr>
            <w:tcW w:w="1726" w:type="dxa"/>
            <w:gridSpan w:val="2"/>
            <w:tcBorders>
              <w:top w:val="nil"/>
              <w:left w:val="nil"/>
              <w:bottom w:val="single" w:sz="4" w:space="0" w:color="auto"/>
              <w:right w:val="single" w:sz="4" w:space="0" w:color="auto"/>
            </w:tcBorders>
            <w:shd w:val="clear" w:color="auto" w:fill="auto"/>
            <w:vAlign w:val="center"/>
            <w:hideMark/>
          </w:tcPr>
          <w:p w14:paraId="18C8CBC2" w14:textId="3CB9D9EE"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w:t>
            </w:r>
          </w:p>
        </w:tc>
        <w:tc>
          <w:tcPr>
            <w:tcW w:w="709" w:type="dxa"/>
            <w:gridSpan w:val="2"/>
            <w:tcBorders>
              <w:top w:val="nil"/>
              <w:left w:val="nil"/>
              <w:bottom w:val="single" w:sz="4" w:space="0" w:color="auto"/>
              <w:right w:val="single" w:sz="4" w:space="0" w:color="auto"/>
            </w:tcBorders>
            <w:shd w:val="clear" w:color="auto" w:fill="auto"/>
            <w:vAlign w:val="center"/>
            <w:hideMark/>
          </w:tcPr>
          <w:p w14:paraId="6A3DA1F3" w14:textId="763A95A1" w:rsidR="00FC4D8B" w:rsidRPr="00DA10CA" w:rsidRDefault="00FC4D8B" w:rsidP="00DA10CA">
            <w:pPr>
              <w:pStyle w:val="aff8"/>
              <w:jc w:val="both"/>
              <w:rPr>
                <w:rFonts w:ascii="Arial" w:hAnsi="Arial" w:cs="Arial"/>
                <w:b/>
                <w:bCs/>
                <w:color w:val="000000"/>
                <w:sz w:val="28"/>
                <w:szCs w:val="28"/>
              </w:rPr>
            </w:pPr>
            <w:r w:rsidRPr="00DA10CA">
              <w:rPr>
                <w:rFonts w:ascii="Arial" w:hAnsi="Arial" w:cs="Arial"/>
                <w:color w:val="000000"/>
                <w:sz w:val="28"/>
                <w:szCs w:val="28"/>
              </w:rPr>
              <w:t>…</w:t>
            </w:r>
          </w:p>
        </w:tc>
        <w:tc>
          <w:tcPr>
            <w:tcW w:w="1818" w:type="dxa"/>
            <w:tcBorders>
              <w:top w:val="nil"/>
              <w:left w:val="nil"/>
              <w:bottom w:val="single" w:sz="4" w:space="0" w:color="auto"/>
              <w:right w:val="single" w:sz="4" w:space="0" w:color="auto"/>
            </w:tcBorders>
            <w:shd w:val="clear" w:color="auto" w:fill="auto"/>
            <w:vAlign w:val="center"/>
            <w:hideMark/>
          </w:tcPr>
          <w:p w14:paraId="597AC443" w14:textId="37BA8830" w:rsidR="00FC4D8B" w:rsidRPr="00DA10CA" w:rsidRDefault="00FC4D8B" w:rsidP="00DA10CA">
            <w:pPr>
              <w:pStyle w:val="aff8"/>
              <w:jc w:val="both"/>
              <w:rPr>
                <w:rFonts w:ascii="Arial" w:hAnsi="Arial" w:cs="Arial"/>
                <w:color w:val="000000"/>
                <w:sz w:val="28"/>
                <w:szCs w:val="28"/>
              </w:rPr>
            </w:pPr>
            <w:r w:rsidRPr="00DA10CA">
              <w:rPr>
                <w:rFonts w:ascii="Arial" w:hAnsi="Arial" w:cs="Arial"/>
                <w:color w:val="000000"/>
                <w:sz w:val="28"/>
                <w:szCs w:val="28"/>
              </w:rPr>
              <w:t>…</w:t>
            </w:r>
          </w:p>
        </w:tc>
        <w:tc>
          <w:tcPr>
            <w:tcW w:w="710" w:type="dxa"/>
            <w:tcBorders>
              <w:top w:val="nil"/>
              <w:left w:val="nil"/>
              <w:bottom w:val="single" w:sz="4" w:space="0" w:color="auto"/>
              <w:right w:val="single" w:sz="4" w:space="0" w:color="auto"/>
            </w:tcBorders>
            <w:shd w:val="clear" w:color="auto" w:fill="auto"/>
            <w:vAlign w:val="center"/>
            <w:hideMark/>
          </w:tcPr>
          <w:p w14:paraId="55C82823" w14:textId="5B42D7F0" w:rsidR="00FC4D8B" w:rsidRPr="00DA10CA" w:rsidRDefault="00FC4D8B" w:rsidP="00DA10CA">
            <w:pPr>
              <w:pStyle w:val="aff8"/>
              <w:jc w:val="both"/>
              <w:rPr>
                <w:rFonts w:ascii="Arial" w:hAnsi="Arial" w:cs="Arial"/>
                <w:color w:val="000000"/>
                <w:sz w:val="28"/>
                <w:szCs w:val="28"/>
              </w:rPr>
            </w:pPr>
            <w:r w:rsidRPr="00DA10CA">
              <w:rPr>
                <w:rFonts w:ascii="Arial" w:hAnsi="Arial" w:cs="Arial"/>
                <w:color w:val="000000"/>
                <w:sz w:val="28"/>
                <w:szCs w:val="28"/>
              </w:rPr>
              <w:t>…</w:t>
            </w:r>
          </w:p>
        </w:tc>
      </w:tr>
      <w:tr w:rsidR="00FC4D8B" w:rsidRPr="00DA10CA" w14:paraId="42901343" w14:textId="77777777" w:rsidTr="00F75513">
        <w:trPr>
          <w:trHeight w:val="70"/>
        </w:trPr>
        <w:tc>
          <w:tcPr>
            <w:tcW w:w="4678"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01389F" w14:textId="2555EB16" w:rsidR="00FC4D8B" w:rsidRPr="00DA10CA" w:rsidRDefault="00FC4D8B" w:rsidP="00DA10CA">
            <w:pPr>
              <w:pStyle w:val="aff8"/>
              <w:jc w:val="both"/>
              <w:rPr>
                <w:rFonts w:ascii="Arial" w:hAnsi="Arial" w:cs="Arial"/>
                <w:b/>
                <w:bCs/>
                <w:color w:val="000000"/>
                <w:sz w:val="28"/>
                <w:szCs w:val="28"/>
              </w:rPr>
            </w:pPr>
            <w:r w:rsidRPr="00DA10CA">
              <w:rPr>
                <w:rFonts w:ascii="Arial" w:hAnsi="Arial" w:cs="Arial"/>
                <w:b/>
                <w:bCs/>
                <w:sz w:val="28"/>
                <w:szCs w:val="28"/>
              </w:rPr>
              <w:t>ИТОГО</w:t>
            </w:r>
          </w:p>
        </w:tc>
        <w:tc>
          <w:tcPr>
            <w:tcW w:w="1726" w:type="dxa"/>
            <w:gridSpan w:val="2"/>
            <w:tcBorders>
              <w:top w:val="nil"/>
              <w:left w:val="nil"/>
              <w:bottom w:val="single" w:sz="4" w:space="0" w:color="auto"/>
              <w:right w:val="single" w:sz="4" w:space="0" w:color="auto"/>
            </w:tcBorders>
            <w:shd w:val="clear" w:color="auto" w:fill="auto"/>
            <w:vAlign w:val="center"/>
            <w:hideMark/>
          </w:tcPr>
          <w:p w14:paraId="5BE5F03F" w14:textId="6626F775"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709" w:type="dxa"/>
            <w:gridSpan w:val="2"/>
            <w:tcBorders>
              <w:top w:val="nil"/>
              <w:left w:val="nil"/>
              <w:bottom w:val="single" w:sz="4" w:space="0" w:color="auto"/>
              <w:right w:val="single" w:sz="4" w:space="0" w:color="auto"/>
            </w:tcBorders>
            <w:shd w:val="clear" w:color="auto" w:fill="auto"/>
            <w:vAlign w:val="center"/>
            <w:hideMark/>
          </w:tcPr>
          <w:p w14:paraId="1F3E7B7A" w14:textId="3EC70F69"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1818" w:type="dxa"/>
            <w:tcBorders>
              <w:top w:val="nil"/>
              <w:left w:val="nil"/>
              <w:bottom w:val="single" w:sz="4" w:space="0" w:color="auto"/>
              <w:right w:val="single" w:sz="4" w:space="0" w:color="auto"/>
            </w:tcBorders>
            <w:shd w:val="clear" w:color="auto" w:fill="auto"/>
            <w:vAlign w:val="center"/>
            <w:hideMark/>
          </w:tcPr>
          <w:p w14:paraId="3B13C1F3" w14:textId="22DA0B30"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710" w:type="dxa"/>
            <w:tcBorders>
              <w:top w:val="nil"/>
              <w:left w:val="nil"/>
              <w:bottom w:val="single" w:sz="4" w:space="0" w:color="auto"/>
              <w:right w:val="single" w:sz="4" w:space="0" w:color="auto"/>
            </w:tcBorders>
            <w:shd w:val="clear" w:color="auto" w:fill="auto"/>
            <w:vAlign w:val="center"/>
            <w:hideMark/>
          </w:tcPr>
          <w:p w14:paraId="00045DD3" w14:textId="74FD325D"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r>
      <w:tr w:rsidR="002B5E57" w:rsidRPr="00DA10CA" w14:paraId="1CE9E224" w14:textId="77777777" w:rsidTr="00F75513">
        <w:trPr>
          <w:trHeight w:val="70"/>
        </w:trPr>
        <w:tc>
          <w:tcPr>
            <w:tcW w:w="9641" w:type="dxa"/>
            <w:gridSpan w:val="10"/>
            <w:tcBorders>
              <w:top w:val="nil"/>
              <w:left w:val="single" w:sz="4" w:space="0" w:color="auto"/>
              <w:bottom w:val="single" w:sz="4" w:space="0" w:color="auto"/>
              <w:right w:val="single" w:sz="4" w:space="0" w:color="auto"/>
            </w:tcBorders>
            <w:shd w:val="clear" w:color="auto" w:fill="auto"/>
            <w:vAlign w:val="center"/>
          </w:tcPr>
          <w:p w14:paraId="5E2DC4F5" w14:textId="0556018C" w:rsidR="002B5E57" w:rsidRPr="00DA10CA" w:rsidRDefault="002B5E57" w:rsidP="00DA10CA">
            <w:pPr>
              <w:pStyle w:val="aff8"/>
              <w:jc w:val="both"/>
              <w:rPr>
                <w:rFonts w:ascii="Arial" w:hAnsi="Arial" w:cs="Arial"/>
                <w:b/>
                <w:color w:val="000000"/>
                <w:sz w:val="28"/>
                <w:szCs w:val="28"/>
              </w:rPr>
            </w:pPr>
            <w:r w:rsidRPr="00DA10CA">
              <w:rPr>
                <w:rFonts w:ascii="Arial" w:hAnsi="Arial" w:cs="Arial"/>
                <w:b/>
                <w:color w:val="000000"/>
                <w:sz w:val="28"/>
                <w:szCs w:val="28"/>
              </w:rPr>
              <w:t>ВКО</w:t>
            </w:r>
          </w:p>
        </w:tc>
      </w:tr>
      <w:tr w:rsidR="00FC4D8B" w:rsidRPr="00DA10CA" w14:paraId="5430B3EF" w14:textId="77777777" w:rsidTr="00F75513">
        <w:trPr>
          <w:trHeight w:val="70"/>
        </w:trPr>
        <w:tc>
          <w:tcPr>
            <w:tcW w:w="569" w:type="dxa"/>
            <w:gridSpan w:val="3"/>
            <w:tcBorders>
              <w:top w:val="nil"/>
              <w:left w:val="single" w:sz="4" w:space="0" w:color="auto"/>
              <w:bottom w:val="single" w:sz="4" w:space="0" w:color="auto"/>
              <w:right w:val="single" w:sz="4" w:space="0" w:color="auto"/>
            </w:tcBorders>
            <w:shd w:val="clear" w:color="auto" w:fill="auto"/>
            <w:vAlign w:val="center"/>
            <w:hideMark/>
          </w:tcPr>
          <w:p w14:paraId="0E627760" w14:textId="7F44B3DE"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1</w:t>
            </w:r>
          </w:p>
        </w:tc>
        <w:tc>
          <w:tcPr>
            <w:tcW w:w="4109" w:type="dxa"/>
            <w:tcBorders>
              <w:top w:val="nil"/>
              <w:left w:val="nil"/>
              <w:bottom w:val="single" w:sz="4" w:space="0" w:color="auto"/>
              <w:right w:val="single" w:sz="4" w:space="0" w:color="auto"/>
            </w:tcBorders>
            <w:shd w:val="clear" w:color="auto" w:fill="auto"/>
            <w:noWrap/>
            <w:vAlign w:val="center"/>
            <w:hideMark/>
          </w:tcPr>
          <w:p w14:paraId="728A6414" w14:textId="0906B492"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1703" w:type="dxa"/>
            <w:tcBorders>
              <w:top w:val="nil"/>
              <w:left w:val="nil"/>
              <w:bottom w:val="single" w:sz="4" w:space="0" w:color="auto"/>
              <w:right w:val="single" w:sz="4" w:space="0" w:color="auto"/>
            </w:tcBorders>
            <w:shd w:val="clear" w:color="auto" w:fill="auto"/>
            <w:noWrap/>
            <w:vAlign w:val="center"/>
            <w:hideMark/>
          </w:tcPr>
          <w:p w14:paraId="422E5B09" w14:textId="70B83020"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709" w:type="dxa"/>
            <w:gridSpan w:val="2"/>
            <w:tcBorders>
              <w:top w:val="nil"/>
              <w:left w:val="nil"/>
              <w:bottom w:val="single" w:sz="4" w:space="0" w:color="auto"/>
              <w:right w:val="single" w:sz="4" w:space="0" w:color="auto"/>
            </w:tcBorders>
            <w:shd w:val="clear" w:color="auto" w:fill="auto"/>
            <w:noWrap/>
            <w:vAlign w:val="center"/>
            <w:hideMark/>
          </w:tcPr>
          <w:p w14:paraId="07674735" w14:textId="61C75AB1"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1841" w:type="dxa"/>
            <w:gridSpan w:val="2"/>
            <w:tcBorders>
              <w:top w:val="nil"/>
              <w:left w:val="nil"/>
              <w:bottom w:val="single" w:sz="4" w:space="0" w:color="auto"/>
              <w:right w:val="single" w:sz="4" w:space="0" w:color="auto"/>
            </w:tcBorders>
            <w:shd w:val="clear" w:color="auto" w:fill="auto"/>
            <w:vAlign w:val="center"/>
            <w:hideMark/>
          </w:tcPr>
          <w:p w14:paraId="2023750D" w14:textId="6E85A7F9"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710" w:type="dxa"/>
            <w:tcBorders>
              <w:top w:val="nil"/>
              <w:left w:val="nil"/>
              <w:bottom w:val="single" w:sz="4" w:space="0" w:color="auto"/>
              <w:right w:val="single" w:sz="4" w:space="0" w:color="auto"/>
            </w:tcBorders>
            <w:shd w:val="clear" w:color="auto" w:fill="auto"/>
            <w:vAlign w:val="center"/>
            <w:hideMark/>
          </w:tcPr>
          <w:p w14:paraId="0B4E416D" w14:textId="7F8E3F50"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r>
      <w:tr w:rsidR="00FC4D8B" w:rsidRPr="00DA10CA" w14:paraId="25434F7A" w14:textId="77777777" w:rsidTr="00F75513">
        <w:trPr>
          <w:trHeight w:val="70"/>
        </w:trPr>
        <w:tc>
          <w:tcPr>
            <w:tcW w:w="569" w:type="dxa"/>
            <w:gridSpan w:val="3"/>
            <w:tcBorders>
              <w:top w:val="nil"/>
              <w:left w:val="single" w:sz="4" w:space="0" w:color="auto"/>
              <w:bottom w:val="single" w:sz="4" w:space="0" w:color="auto"/>
              <w:right w:val="single" w:sz="4" w:space="0" w:color="auto"/>
            </w:tcBorders>
            <w:shd w:val="clear" w:color="auto" w:fill="auto"/>
            <w:vAlign w:val="center"/>
            <w:hideMark/>
          </w:tcPr>
          <w:p w14:paraId="6B73C0A6" w14:textId="56D6EC69"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2</w:t>
            </w:r>
          </w:p>
        </w:tc>
        <w:tc>
          <w:tcPr>
            <w:tcW w:w="4109" w:type="dxa"/>
            <w:tcBorders>
              <w:top w:val="nil"/>
              <w:left w:val="nil"/>
              <w:bottom w:val="single" w:sz="4" w:space="0" w:color="auto"/>
              <w:right w:val="single" w:sz="4" w:space="0" w:color="auto"/>
            </w:tcBorders>
            <w:shd w:val="clear" w:color="auto" w:fill="auto"/>
            <w:noWrap/>
            <w:vAlign w:val="center"/>
            <w:hideMark/>
          </w:tcPr>
          <w:p w14:paraId="52B27E90" w14:textId="21942363"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1703" w:type="dxa"/>
            <w:tcBorders>
              <w:top w:val="nil"/>
              <w:left w:val="nil"/>
              <w:bottom w:val="single" w:sz="4" w:space="0" w:color="auto"/>
              <w:right w:val="single" w:sz="4" w:space="0" w:color="auto"/>
            </w:tcBorders>
            <w:shd w:val="clear" w:color="auto" w:fill="auto"/>
            <w:noWrap/>
            <w:vAlign w:val="center"/>
            <w:hideMark/>
          </w:tcPr>
          <w:p w14:paraId="24AE47A3" w14:textId="6258E3B2"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709" w:type="dxa"/>
            <w:gridSpan w:val="2"/>
            <w:tcBorders>
              <w:top w:val="nil"/>
              <w:left w:val="nil"/>
              <w:bottom w:val="single" w:sz="4" w:space="0" w:color="auto"/>
              <w:right w:val="single" w:sz="4" w:space="0" w:color="auto"/>
            </w:tcBorders>
            <w:shd w:val="clear" w:color="auto" w:fill="auto"/>
            <w:noWrap/>
            <w:vAlign w:val="center"/>
            <w:hideMark/>
          </w:tcPr>
          <w:p w14:paraId="4CFEEC37" w14:textId="0D649126"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1841" w:type="dxa"/>
            <w:gridSpan w:val="2"/>
            <w:tcBorders>
              <w:top w:val="nil"/>
              <w:left w:val="nil"/>
              <w:bottom w:val="single" w:sz="4" w:space="0" w:color="auto"/>
              <w:right w:val="single" w:sz="4" w:space="0" w:color="auto"/>
            </w:tcBorders>
            <w:shd w:val="clear" w:color="auto" w:fill="auto"/>
            <w:vAlign w:val="center"/>
            <w:hideMark/>
          </w:tcPr>
          <w:p w14:paraId="6AB8D611" w14:textId="1C4E96C6"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710" w:type="dxa"/>
            <w:tcBorders>
              <w:top w:val="nil"/>
              <w:left w:val="nil"/>
              <w:bottom w:val="single" w:sz="4" w:space="0" w:color="auto"/>
              <w:right w:val="single" w:sz="4" w:space="0" w:color="auto"/>
            </w:tcBorders>
            <w:shd w:val="clear" w:color="auto" w:fill="auto"/>
            <w:vAlign w:val="center"/>
            <w:hideMark/>
          </w:tcPr>
          <w:p w14:paraId="4FF92D15" w14:textId="6C65CC71"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r>
      <w:tr w:rsidR="00FC4D8B" w:rsidRPr="00DA10CA" w14:paraId="756A688D" w14:textId="77777777" w:rsidTr="00F75513">
        <w:trPr>
          <w:trHeight w:val="70"/>
        </w:trPr>
        <w:tc>
          <w:tcPr>
            <w:tcW w:w="569" w:type="dxa"/>
            <w:gridSpan w:val="3"/>
            <w:tcBorders>
              <w:top w:val="nil"/>
              <w:left w:val="single" w:sz="4" w:space="0" w:color="auto"/>
              <w:bottom w:val="single" w:sz="4" w:space="0" w:color="auto"/>
              <w:right w:val="single" w:sz="4" w:space="0" w:color="auto"/>
            </w:tcBorders>
            <w:shd w:val="clear" w:color="auto" w:fill="auto"/>
            <w:vAlign w:val="center"/>
            <w:hideMark/>
          </w:tcPr>
          <w:p w14:paraId="224CD4C9" w14:textId="5C0284EA"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3</w:t>
            </w:r>
          </w:p>
        </w:tc>
        <w:tc>
          <w:tcPr>
            <w:tcW w:w="4109" w:type="dxa"/>
            <w:tcBorders>
              <w:top w:val="nil"/>
              <w:left w:val="nil"/>
              <w:bottom w:val="single" w:sz="4" w:space="0" w:color="auto"/>
              <w:right w:val="single" w:sz="4" w:space="0" w:color="auto"/>
            </w:tcBorders>
            <w:shd w:val="clear" w:color="auto" w:fill="auto"/>
            <w:noWrap/>
            <w:vAlign w:val="center"/>
            <w:hideMark/>
          </w:tcPr>
          <w:p w14:paraId="788BF836" w14:textId="32456863"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1703" w:type="dxa"/>
            <w:tcBorders>
              <w:top w:val="nil"/>
              <w:left w:val="nil"/>
              <w:bottom w:val="single" w:sz="4" w:space="0" w:color="auto"/>
              <w:right w:val="single" w:sz="4" w:space="0" w:color="auto"/>
            </w:tcBorders>
            <w:shd w:val="clear" w:color="auto" w:fill="auto"/>
            <w:noWrap/>
            <w:vAlign w:val="center"/>
            <w:hideMark/>
          </w:tcPr>
          <w:p w14:paraId="2CBE1D9D" w14:textId="5CBD5F8D"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709" w:type="dxa"/>
            <w:gridSpan w:val="2"/>
            <w:tcBorders>
              <w:top w:val="nil"/>
              <w:left w:val="nil"/>
              <w:bottom w:val="single" w:sz="4" w:space="0" w:color="auto"/>
              <w:right w:val="single" w:sz="4" w:space="0" w:color="auto"/>
            </w:tcBorders>
            <w:shd w:val="clear" w:color="auto" w:fill="auto"/>
            <w:noWrap/>
            <w:vAlign w:val="center"/>
            <w:hideMark/>
          </w:tcPr>
          <w:p w14:paraId="1482DC64" w14:textId="0627F333"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1841" w:type="dxa"/>
            <w:gridSpan w:val="2"/>
            <w:tcBorders>
              <w:top w:val="nil"/>
              <w:left w:val="nil"/>
              <w:bottom w:val="single" w:sz="4" w:space="0" w:color="auto"/>
              <w:right w:val="single" w:sz="4" w:space="0" w:color="auto"/>
            </w:tcBorders>
            <w:shd w:val="clear" w:color="auto" w:fill="auto"/>
            <w:vAlign w:val="center"/>
            <w:hideMark/>
          </w:tcPr>
          <w:p w14:paraId="7B4D9F52" w14:textId="1679A438"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710" w:type="dxa"/>
            <w:tcBorders>
              <w:top w:val="nil"/>
              <w:left w:val="nil"/>
              <w:bottom w:val="single" w:sz="4" w:space="0" w:color="auto"/>
              <w:right w:val="single" w:sz="4" w:space="0" w:color="auto"/>
            </w:tcBorders>
            <w:shd w:val="clear" w:color="auto" w:fill="auto"/>
            <w:vAlign w:val="center"/>
            <w:hideMark/>
          </w:tcPr>
          <w:p w14:paraId="6BE6196D" w14:textId="665EE039"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r>
      <w:tr w:rsidR="00FC4D8B" w:rsidRPr="00DA10CA" w14:paraId="740E3C59" w14:textId="77777777" w:rsidTr="00F75513">
        <w:trPr>
          <w:trHeight w:val="70"/>
        </w:trPr>
        <w:tc>
          <w:tcPr>
            <w:tcW w:w="569" w:type="dxa"/>
            <w:gridSpan w:val="3"/>
            <w:tcBorders>
              <w:top w:val="nil"/>
              <w:left w:val="single" w:sz="4" w:space="0" w:color="auto"/>
              <w:bottom w:val="single" w:sz="4" w:space="0" w:color="auto"/>
              <w:right w:val="single" w:sz="4" w:space="0" w:color="auto"/>
            </w:tcBorders>
            <w:shd w:val="clear" w:color="auto" w:fill="auto"/>
            <w:vAlign w:val="center"/>
            <w:hideMark/>
          </w:tcPr>
          <w:p w14:paraId="0E39D01A" w14:textId="2B7A5693"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4</w:t>
            </w:r>
          </w:p>
        </w:tc>
        <w:tc>
          <w:tcPr>
            <w:tcW w:w="4109" w:type="dxa"/>
            <w:tcBorders>
              <w:top w:val="nil"/>
              <w:left w:val="nil"/>
              <w:bottom w:val="single" w:sz="4" w:space="0" w:color="auto"/>
              <w:right w:val="single" w:sz="4" w:space="0" w:color="auto"/>
            </w:tcBorders>
            <w:shd w:val="clear" w:color="auto" w:fill="auto"/>
            <w:noWrap/>
            <w:vAlign w:val="center"/>
            <w:hideMark/>
          </w:tcPr>
          <w:p w14:paraId="5AF1380E" w14:textId="411291F3"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w:t>
            </w:r>
          </w:p>
        </w:tc>
        <w:tc>
          <w:tcPr>
            <w:tcW w:w="1703" w:type="dxa"/>
            <w:tcBorders>
              <w:top w:val="nil"/>
              <w:left w:val="nil"/>
              <w:bottom w:val="single" w:sz="4" w:space="0" w:color="auto"/>
              <w:right w:val="single" w:sz="4" w:space="0" w:color="auto"/>
            </w:tcBorders>
            <w:shd w:val="clear" w:color="auto" w:fill="auto"/>
            <w:noWrap/>
            <w:vAlign w:val="center"/>
            <w:hideMark/>
          </w:tcPr>
          <w:p w14:paraId="73005D48" w14:textId="452EDA69"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w:t>
            </w:r>
          </w:p>
        </w:tc>
        <w:tc>
          <w:tcPr>
            <w:tcW w:w="709" w:type="dxa"/>
            <w:gridSpan w:val="2"/>
            <w:tcBorders>
              <w:top w:val="nil"/>
              <w:left w:val="nil"/>
              <w:bottom w:val="single" w:sz="4" w:space="0" w:color="auto"/>
              <w:right w:val="single" w:sz="4" w:space="0" w:color="auto"/>
            </w:tcBorders>
            <w:shd w:val="clear" w:color="auto" w:fill="auto"/>
            <w:noWrap/>
            <w:vAlign w:val="center"/>
            <w:hideMark/>
          </w:tcPr>
          <w:p w14:paraId="70077815" w14:textId="411A8F6F" w:rsidR="00FC4D8B" w:rsidRPr="00DA10CA" w:rsidRDefault="00FC4D8B" w:rsidP="00DA10CA">
            <w:pPr>
              <w:pStyle w:val="aff8"/>
              <w:jc w:val="both"/>
              <w:rPr>
                <w:rFonts w:ascii="Arial" w:hAnsi="Arial" w:cs="Arial"/>
                <w:b/>
                <w:bCs/>
                <w:color w:val="000000"/>
                <w:sz w:val="28"/>
                <w:szCs w:val="28"/>
              </w:rPr>
            </w:pPr>
            <w:r w:rsidRPr="00DA10CA">
              <w:rPr>
                <w:rFonts w:ascii="Arial" w:hAnsi="Arial" w:cs="Arial"/>
                <w:color w:val="000000"/>
                <w:sz w:val="28"/>
                <w:szCs w:val="28"/>
              </w:rPr>
              <w:t>…</w:t>
            </w:r>
          </w:p>
        </w:tc>
        <w:tc>
          <w:tcPr>
            <w:tcW w:w="1841" w:type="dxa"/>
            <w:gridSpan w:val="2"/>
            <w:tcBorders>
              <w:top w:val="nil"/>
              <w:left w:val="nil"/>
              <w:bottom w:val="single" w:sz="4" w:space="0" w:color="auto"/>
              <w:right w:val="single" w:sz="4" w:space="0" w:color="auto"/>
            </w:tcBorders>
            <w:shd w:val="clear" w:color="auto" w:fill="auto"/>
            <w:vAlign w:val="center"/>
            <w:hideMark/>
          </w:tcPr>
          <w:p w14:paraId="6996B13E" w14:textId="3F0336EA" w:rsidR="00FC4D8B" w:rsidRPr="00DA10CA" w:rsidRDefault="00FC4D8B" w:rsidP="00DA10CA">
            <w:pPr>
              <w:pStyle w:val="aff8"/>
              <w:jc w:val="both"/>
              <w:rPr>
                <w:rFonts w:ascii="Arial" w:hAnsi="Arial" w:cs="Arial"/>
                <w:b/>
                <w:bCs/>
                <w:color w:val="000000"/>
                <w:sz w:val="28"/>
                <w:szCs w:val="28"/>
              </w:rPr>
            </w:pPr>
            <w:r w:rsidRPr="00DA10CA">
              <w:rPr>
                <w:rFonts w:ascii="Arial" w:hAnsi="Arial" w:cs="Arial"/>
                <w:color w:val="000000"/>
                <w:sz w:val="28"/>
                <w:szCs w:val="28"/>
              </w:rPr>
              <w:t>…</w:t>
            </w:r>
          </w:p>
        </w:tc>
        <w:tc>
          <w:tcPr>
            <w:tcW w:w="710" w:type="dxa"/>
            <w:tcBorders>
              <w:top w:val="nil"/>
              <w:left w:val="nil"/>
              <w:bottom w:val="single" w:sz="4" w:space="0" w:color="auto"/>
              <w:right w:val="single" w:sz="4" w:space="0" w:color="auto"/>
            </w:tcBorders>
            <w:shd w:val="clear" w:color="auto" w:fill="auto"/>
            <w:vAlign w:val="center"/>
            <w:hideMark/>
          </w:tcPr>
          <w:p w14:paraId="551A7BDA" w14:textId="397E4C79" w:rsidR="00FC4D8B" w:rsidRPr="00DA10CA" w:rsidRDefault="00FC4D8B" w:rsidP="00DA10CA">
            <w:pPr>
              <w:pStyle w:val="aff8"/>
              <w:jc w:val="both"/>
              <w:rPr>
                <w:rFonts w:ascii="Arial" w:hAnsi="Arial" w:cs="Arial"/>
                <w:b/>
                <w:bCs/>
                <w:color w:val="000000"/>
                <w:sz w:val="28"/>
                <w:szCs w:val="28"/>
              </w:rPr>
            </w:pPr>
            <w:r w:rsidRPr="00DA10CA">
              <w:rPr>
                <w:rFonts w:ascii="Arial" w:hAnsi="Arial" w:cs="Arial"/>
                <w:color w:val="000000"/>
                <w:sz w:val="28"/>
                <w:szCs w:val="28"/>
              </w:rPr>
              <w:t>…</w:t>
            </w:r>
          </w:p>
        </w:tc>
      </w:tr>
      <w:tr w:rsidR="00FC4D8B" w:rsidRPr="00DA10CA" w14:paraId="3048A044" w14:textId="77777777" w:rsidTr="00F75513">
        <w:trPr>
          <w:trHeight w:val="70"/>
        </w:trPr>
        <w:tc>
          <w:tcPr>
            <w:tcW w:w="4678"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54C835" w14:textId="229E59AF" w:rsidR="00FC4D8B" w:rsidRPr="00DA10CA" w:rsidRDefault="00FC4D8B" w:rsidP="00DA10CA">
            <w:pPr>
              <w:pStyle w:val="aff8"/>
              <w:jc w:val="both"/>
              <w:rPr>
                <w:rFonts w:ascii="Arial" w:hAnsi="Arial" w:cs="Arial"/>
                <w:b/>
                <w:bCs/>
                <w:color w:val="000000"/>
                <w:sz w:val="28"/>
                <w:szCs w:val="28"/>
              </w:rPr>
            </w:pPr>
            <w:r w:rsidRPr="00DA10CA">
              <w:rPr>
                <w:rFonts w:ascii="Arial" w:hAnsi="Arial" w:cs="Arial"/>
                <w:b/>
                <w:bCs/>
                <w:sz w:val="28"/>
                <w:szCs w:val="28"/>
              </w:rPr>
              <w:t>ИТОГО</w:t>
            </w:r>
          </w:p>
        </w:tc>
        <w:tc>
          <w:tcPr>
            <w:tcW w:w="1703" w:type="dxa"/>
            <w:tcBorders>
              <w:top w:val="nil"/>
              <w:left w:val="nil"/>
              <w:bottom w:val="single" w:sz="4" w:space="0" w:color="auto"/>
              <w:right w:val="single" w:sz="4" w:space="0" w:color="auto"/>
            </w:tcBorders>
            <w:shd w:val="clear" w:color="auto" w:fill="auto"/>
            <w:noWrap/>
            <w:vAlign w:val="center"/>
            <w:hideMark/>
          </w:tcPr>
          <w:p w14:paraId="74917689" w14:textId="3E526869"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709" w:type="dxa"/>
            <w:gridSpan w:val="2"/>
            <w:tcBorders>
              <w:top w:val="nil"/>
              <w:left w:val="nil"/>
              <w:bottom w:val="single" w:sz="4" w:space="0" w:color="auto"/>
              <w:right w:val="single" w:sz="4" w:space="0" w:color="auto"/>
            </w:tcBorders>
            <w:shd w:val="clear" w:color="auto" w:fill="auto"/>
            <w:noWrap/>
            <w:vAlign w:val="center"/>
            <w:hideMark/>
          </w:tcPr>
          <w:p w14:paraId="0B7D6B72" w14:textId="0E9BF054"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1841" w:type="dxa"/>
            <w:gridSpan w:val="2"/>
            <w:tcBorders>
              <w:top w:val="nil"/>
              <w:left w:val="nil"/>
              <w:bottom w:val="single" w:sz="4" w:space="0" w:color="auto"/>
              <w:right w:val="single" w:sz="4" w:space="0" w:color="auto"/>
            </w:tcBorders>
            <w:shd w:val="clear" w:color="auto" w:fill="auto"/>
            <w:vAlign w:val="center"/>
            <w:hideMark/>
          </w:tcPr>
          <w:p w14:paraId="658FA9B0" w14:textId="5D05D4E0"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710" w:type="dxa"/>
            <w:tcBorders>
              <w:top w:val="nil"/>
              <w:left w:val="nil"/>
              <w:bottom w:val="single" w:sz="4" w:space="0" w:color="auto"/>
              <w:right w:val="single" w:sz="4" w:space="0" w:color="auto"/>
            </w:tcBorders>
            <w:shd w:val="clear" w:color="auto" w:fill="auto"/>
            <w:vAlign w:val="center"/>
            <w:hideMark/>
          </w:tcPr>
          <w:p w14:paraId="536DA465" w14:textId="637810CE"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r>
      <w:tr w:rsidR="002B5E57" w:rsidRPr="00DA10CA" w14:paraId="1EBAB388" w14:textId="77777777" w:rsidTr="00F75513">
        <w:trPr>
          <w:trHeight w:val="85"/>
        </w:trPr>
        <w:tc>
          <w:tcPr>
            <w:tcW w:w="9641" w:type="dxa"/>
            <w:gridSpan w:val="10"/>
            <w:tcBorders>
              <w:top w:val="nil"/>
              <w:left w:val="single" w:sz="4" w:space="0" w:color="auto"/>
              <w:bottom w:val="single" w:sz="4" w:space="0" w:color="auto"/>
              <w:right w:val="single" w:sz="4" w:space="0" w:color="auto"/>
            </w:tcBorders>
            <w:shd w:val="clear" w:color="000000" w:fill="FFFFFF"/>
            <w:vAlign w:val="center"/>
          </w:tcPr>
          <w:p w14:paraId="2DA14401" w14:textId="104A9EFE" w:rsidR="002B5E57" w:rsidRPr="00DA10CA" w:rsidRDefault="002B5E57" w:rsidP="00DA10CA">
            <w:pPr>
              <w:pStyle w:val="aff8"/>
              <w:jc w:val="both"/>
              <w:rPr>
                <w:rFonts w:ascii="Arial" w:hAnsi="Arial" w:cs="Arial"/>
                <w:b/>
                <w:color w:val="000000"/>
                <w:sz w:val="28"/>
                <w:szCs w:val="28"/>
              </w:rPr>
            </w:pPr>
            <w:r w:rsidRPr="00DA10CA">
              <w:rPr>
                <w:rFonts w:ascii="Arial" w:hAnsi="Arial" w:cs="Arial"/>
                <w:b/>
                <w:color w:val="000000"/>
                <w:sz w:val="28"/>
                <w:szCs w:val="28"/>
              </w:rPr>
              <w:t>Туркестанская обл.</w:t>
            </w:r>
          </w:p>
        </w:tc>
      </w:tr>
      <w:tr w:rsidR="00FC4D8B" w:rsidRPr="00DA10CA" w14:paraId="5C07F4B0" w14:textId="77777777" w:rsidTr="0027671F">
        <w:trPr>
          <w:trHeight w:val="85"/>
        </w:trPr>
        <w:tc>
          <w:tcPr>
            <w:tcW w:w="569" w:type="dxa"/>
            <w:gridSpan w:val="3"/>
            <w:tcBorders>
              <w:top w:val="nil"/>
              <w:left w:val="single" w:sz="4" w:space="0" w:color="auto"/>
              <w:bottom w:val="single" w:sz="4" w:space="0" w:color="auto"/>
              <w:right w:val="single" w:sz="4" w:space="0" w:color="auto"/>
            </w:tcBorders>
            <w:shd w:val="clear" w:color="000000" w:fill="FFFFFF"/>
            <w:vAlign w:val="center"/>
            <w:hideMark/>
          </w:tcPr>
          <w:p w14:paraId="4A991452" w14:textId="42A32717"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1</w:t>
            </w:r>
          </w:p>
        </w:tc>
        <w:tc>
          <w:tcPr>
            <w:tcW w:w="4109" w:type="dxa"/>
            <w:tcBorders>
              <w:top w:val="single" w:sz="4" w:space="0" w:color="auto"/>
              <w:left w:val="nil"/>
              <w:bottom w:val="single" w:sz="4" w:space="0" w:color="auto"/>
              <w:right w:val="single" w:sz="4" w:space="0" w:color="auto"/>
            </w:tcBorders>
            <w:shd w:val="clear" w:color="000000" w:fill="FFFFFF"/>
            <w:vAlign w:val="center"/>
          </w:tcPr>
          <w:p w14:paraId="6DAD58DD" w14:textId="38EA9952"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1703" w:type="dxa"/>
            <w:tcBorders>
              <w:top w:val="single" w:sz="4" w:space="0" w:color="auto"/>
              <w:left w:val="nil"/>
              <w:bottom w:val="single" w:sz="4" w:space="0" w:color="auto"/>
              <w:right w:val="single" w:sz="4" w:space="0" w:color="auto"/>
            </w:tcBorders>
            <w:shd w:val="clear" w:color="000000" w:fill="FFFFFF"/>
            <w:vAlign w:val="center"/>
          </w:tcPr>
          <w:p w14:paraId="2E3716A4" w14:textId="38BC88DE"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09" w:type="dxa"/>
            <w:gridSpan w:val="2"/>
            <w:tcBorders>
              <w:top w:val="nil"/>
              <w:left w:val="nil"/>
              <w:bottom w:val="single" w:sz="4" w:space="0" w:color="auto"/>
              <w:right w:val="single" w:sz="4" w:space="0" w:color="auto"/>
            </w:tcBorders>
            <w:shd w:val="clear" w:color="000000" w:fill="FFFFFF"/>
            <w:vAlign w:val="center"/>
          </w:tcPr>
          <w:p w14:paraId="126C4AE7" w14:textId="0744C0C7"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1841" w:type="dxa"/>
            <w:gridSpan w:val="2"/>
            <w:tcBorders>
              <w:top w:val="single" w:sz="4" w:space="0" w:color="auto"/>
              <w:left w:val="nil"/>
              <w:bottom w:val="single" w:sz="4" w:space="0" w:color="auto"/>
              <w:right w:val="single" w:sz="4" w:space="0" w:color="auto"/>
            </w:tcBorders>
            <w:shd w:val="clear" w:color="000000" w:fill="FFFFFF"/>
            <w:vAlign w:val="center"/>
          </w:tcPr>
          <w:p w14:paraId="5F8231AB" w14:textId="7E71BB1E"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10" w:type="dxa"/>
            <w:tcBorders>
              <w:top w:val="nil"/>
              <w:left w:val="nil"/>
              <w:bottom w:val="single" w:sz="4" w:space="0" w:color="auto"/>
              <w:right w:val="single" w:sz="4" w:space="0" w:color="auto"/>
            </w:tcBorders>
            <w:shd w:val="clear" w:color="auto" w:fill="auto"/>
            <w:noWrap/>
            <w:vAlign w:val="center"/>
          </w:tcPr>
          <w:p w14:paraId="20B85E57" w14:textId="4ABDC2EB"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r>
      <w:tr w:rsidR="00FC4D8B" w:rsidRPr="00DA10CA" w14:paraId="161FC04E" w14:textId="77777777" w:rsidTr="0027671F">
        <w:trPr>
          <w:trHeight w:val="85"/>
        </w:trPr>
        <w:tc>
          <w:tcPr>
            <w:tcW w:w="569" w:type="dxa"/>
            <w:gridSpan w:val="3"/>
            <w:tcBorders>
              <w:top w:val="nil"/>
              <w:left w:val="single" w:sz="4" w:space="0" w:color="auto"/>
              <w:bottom w:val="single" w:sz="4" w:space="0" w:color="auto"/>
              <w:right w:val="single" w:sz="4" w:space="0" w:color="auto"/>
            </w:tcBorders>
            <w:shd w:val="clear" w:color="000000" w:fill="FFFFFF"/>
            <w:vAlign w:val="center"/>
            <w:hideMark/>
          </w:tcPr>
          <w:p w14:paraId="3842EFE9" w14:textId="248A59CE"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2</w:t>
            </w:r>
          </w:p>
        </w:tc>
        <w:tc>
          <w:tcPr>
            <w:tcW w:w="4109" w:type="dxa"/>
            <w:tcBorders>
              <w:top w:val="single" w:sz="4" w:space="0" w:color="auto"/>
              <w:left w:val="nil"/>
              <w:bottom w:val="single" w:sz="4" w:space="0" w:color="auto"/>
              <w:right w:val="single" w:sz="4" w:space="0" w:color="auto"/>
            </w:tcBorders>
            <w:shd w:val="clear" w:color="000000" w:fill="FFFFFF"/>
            <w:vAlign w:val="center"/>
          </w:tcPr>
          <w:p w14:paraId="7AFA8DAA" w14:textId="3273FA1B"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1703" w:type="dxa"/>
            <w:tcBorders>
              <w:top w:val="single" w:sz="4" w:space="0" w:color="auto"/>
              <w:left w:val="nil"/>
              <w:bottom w:val="single" w:sz="4" w:space="0" w:color="auto"/>
              <w:right w:val="single" w:sz="4" w:space="0" w:color="auto"/>
            </w:tcBorders>
            <w:shd w:val="clear" w:color="000000" w:fill="FFFFFF"/>
            <w:vAlign w:val="center"/>
          </w:tcPr>
          <w:p w14:paraId="7919B2A8" w14:textId="35B163ED"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09" w:type="dxa"/>
            <w:gridSpan w:val="2"/>
            <w:tcBorders>
              <w:top w:val="nil"/>
              <w:left w:val="nil"/>
              <w:bottom w:val="single" w:sz="4" w:space="0" w:color="auto"/>
              <w:right w:val="single" w:sz="4" w:space="0" w:color="auto"/>
            </w:tcBorders>
            <w:shd w:val="clear" w:color="000000" w:fill="FFFFFF"/>
            <w:vAlign w:val="center"/>
          </w:tcPr>
          <w:p w14:paraId="69E7D9A1" w14:textId="21E0700A"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1841" w:type="dxa"/>
            <w:gridSpan w:val="2"/>
            <w:tcBorders>
              <w:top w:val="single" w:sz="4" w:space="0" w:color="auto"/>
              <w:left w:val="nil"/>
              <w:bottom w:val="single" w:sz="4" w:space="0" w:color="auto"/>
              <w:right w:val="single" w:sz="4" w:space="0" w:color="auto"/>
            </w:tcBorders>
            <w:shd w:val="clear" w:color="000000" w:fill="FFFFFF"/>
            <w:vAlign w:val="center"/>
          </w:tcPr>
          <w:p w14:paraId="7E94E667" w14:textId="67E9ECE0"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10" w:type="dxa"/>
            <w:tcBorders>
              <w:top w:val="nil"/>
              <w:left w:val="nil"/>
              <w:bottom w:val="single" w:sz="4" w:space="0" w:color="auto"/>
              <w:right w:val="single" w:sz="4" w:space="0" w:color="auto"/>
            </w:tcBorders>
            <w:shd w:val="clear" w:color="auto" w:fill="auto"/>
            <w:noWrap/>
            <w:vAlign w:val="center"/>
          </w:tcPr>
          <w:p w14:paraId="3157F35B" w14:textId="3EF3610C"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r>
      <w:tr w:rsidR="00FC4D8B" w:rsidRPr="00DA10CA" w14:paraId="2E0ECCF7" w14:textId="77777777" w:rsidTr="0027671F">
        <w:trPr>
          <w:trHeight w:val="85"/>
        </w:trPr>
        <w:tc>
          <w:tcPr>
            <w:tcW w:w="569" w:type="dxa"/>
            <w:gridSpan w:val="3"/>
            <w:tcBorders>
              <w:top w:val="nil"/>
              <w:left w:val="single" w:sz="4" w:space="0" w:color="auto"/>
              <w:bottom w:val="single" w:sz="4" w:space="0" w:color="auto"/>
              <w:right w:val="single" w:sz="4" w:space="0" w:color="auto"/>
            </w:tcBorders>
            <w:shd w:val="clear" w:color="000000" w:fill="FFFFFF"/>
            <w:vAlign w:val="center"/>
            <w:hideMark/>
          </w:tcPr>
          <w:p w14:paraId="5B21266F" w14:textId="1520FFD3"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3</w:t>
            </w:r>
          </w:p>
        </w:tc>
        <w:tc>
          <w:tcPr>
            <w:tcW w:w="4109" w:type="dxa"/>
            <w:tcBorders>
              <w:top w:val="single" w:sz="4" w:space="0" w:color="auto"/>
              <w:left w:val="nil"/>
              <w:bottom w:val="single" w:sz="4" w:space="0" w:color="auto"/>
              <w:right w:val="single" w:sz="4" w:space="0" w:color="auto"/>
            </w:tcBorders>
            <w:shd w:val="clear" w:color="000000" w:fill="FFFFFF"/>
            <w:vAlign w:val="center"/>
          </w:tcPr>
          <w:p w14:paraId="21CC4FB6" w14:textId="45236666"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1703" w:type="dxa"/>
            <w:tcBorders>
              <w:top w:val="single" w:sz="4" w:space="0" w:color="auto"/>
              <w:left w:val="nil"/>
              <w:bottom w:val="single" w:sz="4" w:space="0" w:color="auto"/>
              <w:right w:val="single" w:sz="4" w:space="0" w:color="auto"/>
            </w:tcBorders>
            <w:shd w:val="clear" w:color="000000" w:fill="FFFFFF"/>
            <w:vAlign w:val="center"/>
          </w:tcPr>
          <w:p w14:paraId="361AB55C" w14:textId="25B21CB2"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09" w:type="dxa"/>
            <w:gridSpan w:val="2"/>
            <w:tcBorders>
              <w:top w:val="nil"/>
              <w:left w:val="nil"/>
              <w:bottom w:val="single" w:sz="4" w:space="0" w:color="auto"/>
              <w:right w:val="single" w:sz="4" w:space="0" w:color="auto"/>
            </w:tcBorders>
            <w:shd w:val="clear" w:color="000000" w:fill="FFFFFF"/>
            <w:vAlign w:val="center"/>
          </w:tcPr>
          <w:p w14:paraId="39AC65C3" w14:textId="4D0A0867"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1841" w:type="dxa"/>
            <w:gridSpan w:val="2"/>
            <w:tcBorders>
              <w:top w:val="single" w:sz="4" w:space="0" w:color="auto"/>
              <w:left w:val="nil"/>
              <w:bottom w:val="single" w:sz="4" w:space="0" w:color="auto"/>
              <w:right w:val="single" w:sz="4" w:space="0" w:color="auto"/>
            </w:tcBorders>
            <w:shd w:val="clear" w:color="auto" w:fill="auto"/>
            <w:noWrap/>
            <w:vAlign w:val="center"/>
          </w:tcPr>
          <w:p w14:paraId="25C8AD6D" w14:textId="06402887"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10" w:type="dxa"/>
            <w:tcBorders>
              <w:top w:val="nil"/>
              <w:left w:val="nil"/>
              <w:bottom w:val="single" w:sz="4" w:space="0" w:color="auto"/>
              <w:right w:val="single" w:sz="4" w:space="0" w:color="auto"/>
            </w:tcBorders>
            <w:shd w:val="clear" w:color="auto" w:fill="auto"/>
            <w:noWrap/>
            <w:vAlign w:val="center"/>
          </w:tcPr>
          <w:p w14:paraId="1EB2024B" w14:textId="78FC0AD8"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ХХХ</w:t>
            </w:r>
          </w:p>
        </w:tc>
      </w:tr>
      <w:tr w:rsidR="00FC4D8B" w:rsidRPr="00DA10CA" w14:paraId="244F0E6F" w14:textId="77777777" w:rsidTr="0027671F">
        <w:trPr>
          <w:trHeight w:val="85"/>
        </w:trPr>
        <w:tc>
          <w:tcPr>
            <w:tcW w:w="569" w:type="dxa"/>
            <w:gridSpan w:val="3"/>
            <w:tcBorders>
              <w:top w:val="nil"/>
              <w:left w:val="single" w:sz="4" w:space="0" w:color="auto"/>
              <w:bottom w:val="single" w:sz="4" w:space="0" w:color="auto"/>
              <w:right w:val="single" w:sz="4" w:space="0" w:color="auto"/>
            </w:tcBorders>
            <w:shd w:val="clear" w:color="000000" w:fill="FFFFFF"/>
            <w:vAlign w:val="center"/>
            <w:hideMark/>
          </w:tcPr>
          <w:p w14:paraId="08D9F1C8" w14:textId="3E5FD248"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4</w:t>
            </w:r>
          </w:p>
        </w:tc>
        <w:tc>
          <w:tcPr>
            <w:tcW w:w="4109" w:type="dxa"/>
            <w:tcBorders>
              <w:top w:val="single" w:sz="4" w:space="0" w:color="auto"/>
              <w:left w:val="nil"/>
              <w:bottom w:val="single" w:sz="4" w:space="0" w:color="auto"/>
              <w:right w:val="single" w:sz="4" w:space="0" w:color="auto"/>
            </w:tcBorders>
            <w:shd w:val="clear" w:color="000000" w:fill="FFFFFF"/>
            <w:vAlign w:val="center"/>
          </w:tcPr>
          <w:p w14:paraId="2C1D352A" w14:textId="5B94520C"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w:t>
            </w:r>
          </w:p>
        </w:tc>
        <w:tc>
          <w:tcPr>
            <w:tcW w:w="1703" w:type="dxa"/>
            <w:tcBorders>
              <w:top w:val="single" w:sz="4" w:space="0" w:color="auto"/>
              <w:left w:val="nil"/>
              <w:bottom w:val="single" w:sz="4" w:space="0" w:color="auto"/>
              <w:right w:val="single" w:sz="4" w:space="0" w:color="auto"/>
            </w:tcBorders>
            <w:shd w:val="clear" w:color="000000" w:fill="FFFFFF"/>
            <w:vAlign w:val="center"/>
          </w:tcPr>
          <w:p w14:paraId="778D45E0" w14:textId="33D51182" w:rsidR="00FC4D8B" w:rsidRPr="00DA10CA" w:rsidRDefault="00FC4D8B" w:rsidP="00DA10CA">
            <w:pPr>
              <w:pStyle w:val="aff8"/>
              <w:jc w:val="both"/>
              <w:rPr>
                <w:rFonts w:ascii="Arial" w:hAnsi="Arial" w:cs="Arial"/>
                <w:color w:val="000000"/>
                <w:sz w:val="28"/>
                <w:szCs w:val="28"/>
              </w:rPr>
            </w:pPr>
            <w:r w:rsidRPr="00DA10CA">
              <w:rPr>
                <w:rFonts w:ascii="Arial" w:hAnsi="Arial" w:cs="Arial"/>
                <w:sz w:val="28"/>
                <w:szCs w:val="28"/>
              </w:rPr>
              <w:t>…</w:t>
            </w:r>
          </w:p>
        </w:tc>
        <w:tc>
          <w:tcPr>
            <w:tcW w:w="709" w:type="dxa"/>
            <w:gridSpan w:val="2"/>
            <w:tcBorders>
              <w:top w:val="nil"/>
              <w:left w:val="nil"/>
              <w:bottom w:val="single" w:sz="4" w:space="0" w:color="auto"/>
              <w:right w:val="single" w:sz="4" w:space="0" w:color="auto"/>
            </w:tcBorders>
            <w:shd w:val="clear" w:color="000000" w:fill="FFFFFF"/>
            <w:vAlign w:val="center"/>
          </w:tcPr>
          <w:p w14:paraId="01BE965E" w14:textId="701E6509" w:rsidR="00FC4D8B" w:rsidRPr="00DA10CA" w:rsidRDefault="00FC4D8B" w:rsidP="00DA10CA">
            <w:pPr>
              <w:pStyle w:val="aff8"/>
              <w:jc w:val="both"/>
              <w:rPr>
                <w:rFonts w:ascii="Arial" w:hAnsi="Arial" w:cs="Arial"/>
                <w:b/>
                <w:bCs/>
                <w:color w:val="000000"/>
                <w:sz w:val="28"/>
                <w:szCs w:val="28"/>
              </w:rPr>
            </w:pPr>
            <w:r w:rsidRPr="00DA10CA">
              <w:rPr>
                <w:rFonts w:ascii="Arial" w:hAnsi="Arial" w:cs="Arial"/>
                <w:color w:val="000000"/>
                <w:sz w:val="28"/>
                <w:szCs w:val="28"/>
              </w:rPr>
              <w:t>…</w:t>
            </w:r>
          </w:p>
        </w:tc>
        <w:tc>
          <w:tcPr>
            <w:tcW w:w="1841" w:type="dxa"/>
            <w:gridSpan w:val="2"/>
            <w:tcBorders>
              <w:top w:val="single" w:sz="4" w:space="0" w:color="auto"/>
              <w:left w:val="nil"/>
              <w:bottom w:val="single" w:sz="4" w:space="0" w:color="auto"/>
              <w:right w:val="single" w:sz="4" w:space="0" w:color="auto"/>
            </w:tcBorders>
            <w:shd w:val="clear" w:color="auto" w:fill="auto"/>
            <w:noWrap/>
            <w:vAlign w:val="center"/>
          </w:tcPr>
          <w:p w14:paraId="079B4E85" w14:textId="63A91953" w:rsidR="00FC4D8B" w:rsidRPr="00DA10CA" w:rsidRDefault="00FC4D8B" w:rsidP="00DA10CA">
            <w:pPr>
              <w:pStyle w:val="aff8"/>
              <w:jc w:val="both"/>
              <w:rPr>
                <w:rFonts w:ascii="Arial" w:hAnsi="Arial" w:cs="Arial"/>
                <w:color w:val="000000"/>
                <w:sz w:val="28"/>
                <w:szCs w:val="28"/>
              </w:rPr>
            </w:pPr>
            <w:r w:rsidRPr="00DA10CA">
              <w:rPr>
                <w:rFonts w:ascii="Arial" w:hAnsi="Arial" w:cs="Arial"/>
                <w:color w:val="000000"/>
                <w:sz w:val="28"/>
                <w:szCs w:val="28"/>
              </w:rPr>
              <w:t>…</w:t>
            </w:r>
          </w:p>
        </w:tc>
        <w:tc>
          <w:tcPr>
            <w:tcW w:w="710" w:type="dxa"/>
            <w:tcBorders>
              <w:top w:val="nil"/>
              <w:left w:val="nil"/>
              <w:bottom w:val="single" w:sz="4" w:space="0" w:color="auto"/>
              <w:right w:val="single" w:sz="4" w:space="0" w:color="auto"/>
            </w:tcBorders>
            <w:shd w:val="clear" w:color="auto" w:fill="auto"/>
            <w:noWrap/>
            <w:vAlign w:val="center"/>
          </w:tcPr>
          <w:p w14:paraId="6C200AE6" w14:textId="73779C2C" w:rsidR="00FC4D8B" w:rsidRPr="00DA10CA" w:rsidRDefault="00FC4D8B" w:rsidP="00DA10CA">
            <w:pPr>
              <w:pStyle w:val="aff8"/>
              <w:jc w:val="both"/>
              <w:rPr>
                <w:rFonts w:ascii="Arial" w:hAnsi="Arial" w:cs="Arial"/>
                <w:b/>
                <w:bCs/>
                <w:color w:val="000000"/>
                <w:sz w:val="28"/>
                <w:szCs w:val="28"/>
              </w:rPr>
            </w:pPr>
            <w:r w:rsidRPr="00DA10CA">
              <w:rPr>
                <w:rFonts w:ascii="Arial" w:hAnsi="Arial" w:cs="Arial"/>
                <w:color w:val="000000"/>
                <w:sz w:val="28"/>
                <w:szCs w:val="28"/>
              </w:rPr>
              <w:t>…</w:t>
            </w:r>
          </w:p>
        </w:tc>
      </w:tr>
      <w:tr w:rsidR="00FC4D8B" w:rsidRPr="00DA10CA" w14:paraId="7A0FC51F" w14:textId="77777777" w:rsidTr="00F75513">
        <w:trPr>
          <w:trHeight w:val="85"/>
        </w:trPr>
        <w:tc>
          <w:tcPr>
            <w:tcW w:w="4678" w:type="dxa"/>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14:paraId="3F8C26D4" w14:textId="36110904" w:rsidR="00FC4D8B" w:rsidRPr="00DA10CA" w:rsidRDefault="00FC4D8B" w:rsidP="00DA10CA">
            <w:pPr>
              <w:pStyle w:val="aff8"/>
              <w:jc w:val="both"/>
              <w:rPr>
                <w:rFonts w:ascii="Arial" w:hAnsi="Arial" w:cs="Arial"/>
                <w:b/>
                <w:bCs/>
                <w:color w:val="000000"/>
                <w:sz w:val="28"/>
                <w:szCs w:val="28"/>
              </w:rPr>
            </w:pPr>
            <w:r w:rsidRPr="00DA10CA">
              <w:rPr>
                <w:rFonts w:ascii="Arial" w:hAnsi="Arial" w:cs="Arial"/>
                <w:b/>
                <w:bCs/>
                <w:sz w:val="28"/>
                <w:szCs w:val="28"/>
              </w:rPr>
              <w:t>ИТОГО</w:t>
            </w:r>
          </w:p>
        </w:tc>
        <w:tc>
          <w:tcPr>
            <w:tcW w:w="1703" w:type="dxa"/>
            <w:tcBorders>
              <w:top w:val="single" w:sz="4" w:space="0" w:color="auto"/>
              <w:left w:val="nil"/>
              <w:bottom w:val="single" w:sz="4" w:space="0" w:color="auto"/>
              <w:right w:val="single" w:sz="4" w:space="0" w:color="auto"/>
            </w:tcBorders>
            <w:shd w:val="clear" w:color="000000" w:fill="FFFFFF"/>
            <w:noWrap/>
            <w:vAlign w:val="center"/>
          </w:tcPr>
          <w:p w14:paraId="7EBA7ACA" w14:textId="27ED36A4"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709" w:type="dxa"/>
            <w:gridSpan w:val="2"/>
            <w:tcBorders>
              <w:top w:val="nil"/>
              <w:left w:val="nil"/>
              <w:bottom w:val="single" w:sz="4" w:space="0" w:color="auto"/>
              <w:right w:val="single" w:sz="4" w:space="0" w:color="auto"/>
            </w:tcBorders>
            <w:shd w:val="clear" w:color="000000" w:fill="FFFFFF"/>
            <w:noWrap/>
            <w:vAlign w:val="center"/>
          </w:tcPr>
          <w:p w14:paraId="5305872D" w14:textId="47DBD23E" w:rsidR="00FC4D8B" w:rsidRPr="00DA10CA" w:rsidRDefault="00FC4D8B" w:rsidP="00DA10CA">
            <w:pPr>
              <w:pStyle w:val="aff8"/>
              <w:jc w:val="both"/>
              <w:rPr>
                <w:rFonts w:ascii="Arial" w:hAnsi="Arial" w:cs="Arial"/>
                <w:b/>
                <w:bCs/>
                <w:color w:val="000000"/>
                <w:sz w:val="28"/>
                <w:szCs w:val="28"/>
                <w:lang w:val="kk-KZ"/>
              </w:rPr>
            </w:pPr>
            <w:r w:rsidRPr="00DA10CA">
              <w:rPr>
                <w:rFonts w:ascii="Arial" w:hAnsi="Arial" w:cs="Arial"/>
                <w:sz w:val="28"/>
                <w:szCs w:val="28"/>
              </w:rPr>
              <w:t>ХХХ</w:t>
            </w:r>
          </w:p>
        </w:tc>
        <w:tc>
          <w:tcPr>
            <w:tcW w:w="1841" w:type="dxa"/>
            <w:gridSpan w:val="2"/>
            <w:tcBorders>
              <w:top w:val="single" w:sz="4" w:space="0" w:color="auto"/>
              <w:left w:val="nil"/>
              <w:bottom w:val="single" w:sz="4" w:space="0" w:color="auto"/>
              <w:right w:val="single" w:sz="4" w:space="0" w:color="auto"/>
            </w:tcBorders>
            <w:shd w:val="clear" w:color="auto" w:fill="auto"/>
            <w:noWrap/>
            <w:vAlign w:val="center"/>
          </w:tcPr>
          <w:p w14:paraId="161FA37D" w14:textId="220835F7" w:rsidR="00FC4D8B" w:rsidRPr="00DA10CA" w:rsidRDefault="00FC4D8B"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710" w:type="dxa"/>
            <w:tcBorders>
              <w:top w:val="nil"/>
              <w:left w:val="nil"/>
              <w:bottom w:val="single" w:sz="4" w:space="0" w:color="auto"/>
              <w:right w:val="single" w:sz="4" w:space="0" w:color="auto"/>
            </w:tcBorders>
            <w:shd w:val="clear" w:color="auto" w:fill="auto"/>
            <w:noWrap/>
            <w:vAlign w:val="center"/>
          </w:tcPr>
          <w:p w14:paraId="56CFB997" w14:textId="30D52FEF" w:rsidR="00FC4D8B" w:rsidRPr="00DA10CA" w:rsidRDefault="00FC4D8B" w:rsidP="00DA10CA">
            <w:pPr>
              <w:pStyle w:val="aff8"/>
              <w:jc w:val="both"/>
              <w:rPr>
                <w:rFonts w:ascii="Arial" w:hAnsi="Arial" w:cs="Arial"/>
                <w:b/>
                <w:bCs/>
                <w:color w:val="000000"/>
                <w:sz w:val="28"/>
                <w:szCs w:val="28"/>
                <w:lang w:val="kk-KZ"/>
              </w:rPr>
            </w:pPr>
            <w:r w:rsidRPr="00DA10CA">
              <w:rPr>
                <w:rFonts w:ascii="Arial" w:hAnsi="Arial" w:cs="Arial"/>
                <w:sz w:val="28"/>
                <w:szCs w:val="28"/>
              </w:rPr>
              <w:t>ХХХ</w:t>
            </w:r>
          </w:p>
        </w:tc>
      </w:tr>
      <w:tr w:rsidR="002B5E57" w:rsidRPr="00DA10CA" w14:paraId="33D60CBB" w14:textId="77777777" w:rsidTr="00F75513">
        <w:trPr>
          <w:trHeight w:val="70"/>
        </w:trPr>
        <w:tc>
          <w:tcPr>
            <w:tcW w:w="9641" w:type="dxa"/>
            <w:gridSpan w:val="10"/>
            <w:tcBorders>
              <w:top w:val="nil"/>
              <w:left w:val="single" w:sz="4" w:space="0" w:color="auto"/>
              <w:bottom w:val="single" w:sz="4" w:space="0" w:color="000000"/>
              <w:right w:val="single" w:sz="4" w:space="0" w:color="auto"/>
            </w:tcBorders>
            <w:shd w:val="clear" w:color="auto" w:fill="auto"/>
            <w:vAlign w:val="center"/>
          </w:tcPr>
          <w:p w14:paraId="220BA56D" w14:textId="7180BAE5" w:rsidR="002B5E57" w:rsidRPr="00DA10CA" w:rsidRDefault="002B5E57" w:rsidP="00DA10CA">
            <w:pPr>
              <w:pStyle w:val="aff8"/>
              <w:jc w:val="both"/>
              <w:rPr>
                <w:rFonts w:ascii="Arial" w:hAnsi="Arial" w:cs="Arial"/>
                <w:b/>
                <w:color w:val="000000"/>
                <w:sz w:val="28"/>
                <w:szCs w:val="28"/>
                <w:lang w:val="kk-KZ"/>
              </w:rPr>
            </w:pPr>
            <w:r w:rsidRPr="00DA10CA">
              <w:rPr>
                <w:rFonts w:ascii="Arial" w:hAnsi="Arial" w:cs="Arial"/>
                <w:b/>
                <w:color w:val="000000"/>
                <w:sz w:val="28"/>
                <w:szCs w:val="28"/>
                <w:lang w:val="kk-KZ"/>
              </w:rPr>
              <w:t>обл. Ұлытау</w:t>
            </w:r>
          </w:p>
        </w:tc>
      </w:tr>
      <w:tr w:rsidR="00B14545" w:rsidRPr="00DA10CA" w14:paraId="4DEDDF15" w14:textId="77777777" w:rsidTr="00F75513">
        <w:trPr>
          <w:trHeight w:val="70"/>
        </w:trPr>
        <w:tc>
          <w:tcPr>
            <w:tcW w:w="569" w:type="dxa"/>
            <w:gridSpan w:val="3"/>
            <w:tcBorders>
              <w:top w:val="nil"/>
              <w:left w:val="single" w:sz="4" w:space="0" w:color="auto"/>
              <w:bottom w:val="single" w:sz="4" w:space="0" w:color="auto"/>
              <w:right w:val="single" w:sz="4" w:space="0" w:color="auto"/>
            </w:tcBorders>
            <w:shd w:val="clear" w:color="auto" w:fill="auto"/>
            <w:vAlign w:val="center"/>
            <w:hideMark/>
          </w:tcPr>
          <w:p w14:paraId="30AC1375" w14:textId="45D4FC88" w:rsidR="00B14545" w:rsidRPr="00DA10CA" w:rsidRDefault="00B14545" w:rsidP="00DA10CA">
            <w:pPr>
              <w:pStyle w:val="aff8"/>
              <w:jc w:val="both"/>
              <w:rPr>
                <w:rFonts w:ascii="Arial" w:hAnsi="Arial" w:cs="Arial"/>
                <w:color w:val="000000"/>
                <w:sz w:val="28"/>
                <w:szCs w:val="28"/>
              </w:rPr>
            </w:pPr>
            <w:r w:rsidRPr="00DA10CA">
              <w:rPr>
                <w:rFonts w:ascii="Arial" w:hAnsi="Arial" w:cs="Arial"/>
                <w:sz w:val="28"/>
                <w:szCs w:val="28"/>
              </w:rPr>
              <w:t>1</w:t>
            </w:r>
          </w:p>
        </w:tc>
        <w:tc>
          <w:tcPr>
            <w:tcW w:w="4109" w:type="dxa"/>
            <w:tcBorders>
              <w:top w:val="nil"/>
              <w:left w:val="nil"/>
              <w:bottom w:val="single" w:sz="4" w:space="0" w:color="auto"/>
              <w:right w:val="single" w:sz="4" w:space="0" w:color="auto"/>
            </w:tcBorders>
            <w:shd w:val="clear" w:color="auto" w:fill="auto"/>
            <w:vAlign w:val="center"/>
            <w:hideMark/>
          </w:tcPr>
          <w:p w14:paraId="547333FD" w14:textId="7A281974" w:rsidR="00B14545" w:rsidRPr="00DA10CA" w:rsidRDefault="00B14545"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1703" w:type="dxa"/>
            <w:tcBorders>
              <w:top w:val="nil"/>
              <w:left w:val="nil"/>
              <w:bottom w:val="single" w:sz="4" w:space="0" w:color="auto"/>
              <w:right w:val="single" w:sz="4" w:space="0" w:color="auto"/>
            </w:tcBorders>
            <w:shd w:val="clear" w:color="auto" w:fill="auto"/>
            <w:vAlign w:val="center"/>
            <w:hideMark/>
          </w:tcPr>
          <w:p w14:paraId="629E4B7F" w14:textId="21E28541" w:rsidR="00B14545" w:rsidRPr="00DA10CA" w:rsidRDefault="00B14545"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09" w:type="dxa"/>
            <w:gridSpan w:val="2"/>
            <w:tcBorders>
              <w:top w:val="nil"/>
              <w:left w:val="nil"/>
              <w:bottom w:val="single" w:sz="4" w:space="0" w:color="auto"/>
              <w:right w:val="single" w:sz="4" w:space="0" w:color="auto"/>
            </w:tcBorders>
            <w:shd w:val="clear" w:color="auto" w:fill="auto"/>
            <w:vAlign w:val="center"/>
            <w:hideMark/>
          </w:tcPr>
          <w:p w14:paraId="6DC33820" w14:textId="5A89ECB2" w:rsidR="00B14545" w:rsidRPr="00DA10CA" w:rsidRDefault="00B14545"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1841" w:type="dxa"/>
            <w:gridSpan w:val="2"/>
            <w:tcBorders>
              <w:top w:val="nil"/>
              <w:left w:val="nil"/>
              <w:bottom w:val="single" w:sz="4" w:space="0" w:color="auto"/>
              <w:right w:val="single" w:sz="4" w:space="0" w:color="auto"/>
            </w:tcBorders>
            <w:shd w:val="clear" w:color="auto" w:fill="auto"/>
            <w:vAlign w:val="center"/>
            <w:hideMark/>
          </w:tcPr>
          <w:p w14:paraId="754D2087" w14:textId="574FF938" w:rsidR="00B14545" w:rsidRPr="00DA10CA" w:rsidRDefault="00B14545"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10" w:type="dxa"/>
            <w:tcBorders>
              <w:top w:val="nil"/>
              <w:left w:val="nil"/>
              <w:bottom w:val="single" w:sz="4" w:space="0" w:color="auto"/>
              <w:right w:val="single" w:sz="4" w:space="0" w:color="auto"/>
            </w:tcBorders>
            <w:shd w:val="clear" w:color="auto" w:fill="auto"/>
            <w:vAlign w:val="center"/>
            <w:hideMark/>
          </w:tcPr>
          <w:p w14:paraId="2AE5D374" w14:textId="7A8D4D80" w:rsidR="00B14545" w:rsidRPr="00DA10CA" w:rsidRDefault="00B14545" w:rsidP="00DA10CA">
            <w:pPr>
              <w:pStyle w:val="aff8"/>
              <w:jc w:val="both"/>
              <w:rPr>
                <w:rFonts w:ascii="Arial" w:hAnsi="Arial" w:cs="Arial"/>
                <w:b/>
                <w:bCs/>
                <w:color w:val="000000"/>
                <w:sz w:val="28"/>
                <w:szCs w:val="28"/>
              </w:rPr>
            </w:pPr>
            <w:r w:rsidRPr="00DA10CA">
              <w:rPr>
                <w:rFonts w:ascii="Arial" w:hAnsi="Arial" w:cs="Arial"/>
                <w:sz w:val="28"/>
                <w:szCs w:val="28"/>
              </w:rPr>
              <w:t>ХХХ</w:t>
            </w:r>
          </w:p>
        </w:tc>
      </w:tr>
      <w:tr w:rsidR="00B14545" w:rsidRPr="00DA10CA" w14:paraId="4D9FA300" w14:textId="77777777" w:rsidTr="00F75513">
        <w:trPr>
          <w:trHeight w:val="70"/>
        </w:trPr>
        <w:tc>
          <w:tcPr>
            <w:tcW w:w="569" w:type="dxa"/>
            <w:gridSpan w:val="3"/>
            <w:tcBorders>
              <w:top w:val="nil"/>
              <w:left w:val="single" w:sz="4" w:space="0" w:color="auto"/>
              <w:bottom w:val="single" w:sz="4" w:space="0" w:color="auto"/>
              <w:right w:val="single" w:sz="4" w:space="0" w:color="auto"/>
            </w:tcBorders>
            <w:shd w:val="clear" w:color="auto" w:fill="auto"/>
            <w:vAlign w:val="center"/>
            <w:hideMark/>
          </w:tcPr>
          <w:p w14:paraId="39940F95" w14:textId="37A85678" w:rsidR="00B14545" w:rsidRPr="00DA10CA" w:rsidRDefault="00B14545" w:rsidP="00DA10CA">
            <w:pPr>
              <w:pStyle w:val="aff8"/>
              <w:jc w:val="both"/>
              <w:rPr>
                <w:rFonts w:ascii="Arial" w:hAnsi="Arial" w:cs="Arial"/>
                <w:color w:val="000000"/>
                <w:sz w:val="28"/>
                <w:szCs w:val="28"/>
              </w:rPr>
            </w:pPr>
            <w:r w:rsidRPr="00DA10CA">
              <w:rPr>
                <w:rFonts w:ascii="Arial" w:hAnsi="Arial" w:cs="Arial"/>
                <w:sz w:val="28"/>
                <w:szCs w:val="28"/>
              </w:rPr>
              <w:t>2</w:t>
            </w:r>
          </w:p>
        </w:tc>
        <w:tc>
          <w:tcPr>
            <w:tcW w:w="4109" w:type="dxa"/>
            <w:tcBorders>
              <w:top w:val="nil"/>
              <w:left w:val="nil"/>
              <w:bottom w:val="single" w:sz="4" w:space="0" w:color="auto"/>
              <w:right w:val="single" w:sz="4" w:space="0" w:color="auto"/>
            </w:tcBorders>
            <w:shd w:val="clear" w:color="auto" w:fill="auto"/>
            <w:vAlign w:val="center"/>
            <w:hideMark/>
          </w:tcPr>
          <w:p w14:paraId="002690A3" w14:textId="2DBDB951" w:rsidR="00B14545" w:rsidRPr="00DA10CA" w:rsidRDefault="00B14545"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1703" w:type="dxa"/>
            <w:tcBorders>
              <w:top w:val="nil"/>
              <w:left w:val="nil"/>
              <w:bottom w:val="single" w:sz="4" w:space="0" w:color="auto"/>
              <w:right w:val="single" w:sz="4" w:space="0" w:color="auto"/>
            </w:tcBorders>
            <w:shd w:val="clear" w:color="auto" w:fill="auto"/>
            <w:vAlign w:val="center"/>
            <w:hideMark/>
          </w:tcPr>
          <w:p w14:paraId="628777F5" w14:textId="28EB6768" w:rsidR="00B14545" w:rsidRPr="00DA10CA" w:rsidRDefault="00B14545"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09" w:type="dxa"/>
            <w:gridSpan w:val="2"/>
            <w:tcBorders>
              <w:top w:val="nil"/>
              <w:left w:val="nil"/>
              <w:bottom w:val="single" w:sz="4" w:space="0" w:color="auto"/>
              <w:right w:val="single" w:sz="4" w:space="0" w:color="auto"/>
            </w:tcBorders>
            <w:shd w:val="clear" w:color="auto" w:fill="auto"/>
            <w:vAlign w:val="center"/>
            <w:hideMark/>
          </w:tcPr>
          <w:p w14:paraId="0211DB6F" w14:textId="6E98DC8C" w:rsidR="00B14545" w:rsidRPr="00DA10CA" w:rsidRDefault="00B14545"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1841" w:type="dxa"/>
            <w:gridSpan w:val="2"/>
            <w:tcBorders>
              <w:top w:val="nil"/>
              <w:left w:val="nil"/>
              <w:bottom w:val="single" w:sz="4" w:space="0" w:color="auto"/>
              <w:right w:val="single" w:sz="4" w:space="0" w:color="auto"/>
            </w:tcBorders>
            <w:shd w:val="clear" w:color="auto" w:fill="auto"/>
            <w:vAlign w:val="center"/>
            <w:hideMark/>
          </w:tcPr>
          <w:p w14:paraId="021BE2A2" w14:textId="550ECEA9" w:rsidR="00B14545" w:rsidRPr="00DA10CA" w:rsidRDefault="00B14545"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10" w:type="dxa"/>
            <w:tcBorders>
              <w:top w:val="nil"/>
              <w:left w:val="nil"/>
              <w:bottom w:val="single" w:sz="4" w:space="0" w:color="auto"/>
              <w:right w:val="single" w:sz="4" w:space="0" w:color="auto"/>
            </w:tcBorders>
            <w:shd w:val="clear" w:color="auto" w:fill="auto"/>
            <w:vAlign w:val="center"/>
            <w:hideMark/>
          </w:tcPr>
          <w:p w14:paraId="02D201E7" w14:textId="0D51CFB6" w:rsidR="00B14545" w:rsidRPr="00DA10CA" w:rsidRDefault="00B14545" w:rsidP="00DA10CA">
            <w:pPr>
              <w:pStyle w:val="aff8"/>
              <w:jc w:val="both"/>
              <w:rPr>
                <w:rFonts w:ascii="Arial" w:hAnsi="Arial" w:cs="Arial"/>
                <w:color w:val="000000"/>
                <w:sz w:val="28"/>
                <w:szCs w:val="28"/>
              </w:rPr>
            </w:pPr>
            <w:r w:rsidRPr="00DA10CA">
              <w:rPr>
                <w:rFonts w:ascii="Arial" w:hAnsi="Arial" w:cs="Arial"/>
                <w:sz w:val="28"/>
                <w:szCs w:val="28"/>
              </w:rPr>
              <w:t>ХХХ</w:t>
            </w:r>
          </w:p>
        </w:tc>
      </w:tr>
      <w:tr w:rsidR="00B14545" w:rsidRPr="00DA10CA" w14:paraId="0C8CA596" w14:textId="77777777" w:rsidTr="00F75513">
        <w:trPr>
          <w:trHeight w:val="70"/>
        </w:trPr>
        <w:tc>
          <w:tcPr>
            <w:tcW w:w="569" w:type="dxa"/>
            <w:gridSpan w:val="3"/>
            <w:tcBorders>
              <w:top w:val="nil"/>
              <w:left w:val="single" w:sz="4" w:space="0" w:color="auto"/>
              <w:bottom w:val="single" w:sz="4" w:space="0" w:color="auto"/>
              <w:right w:val="single" w:sz="4" w:space="0" w:color="auto"/>
            </w:tcBorders>
            <w:shd w:val="clear" w:color="auto" w:fill="auto"/>
            <w:vAlign w:val="center"/>
            <w:hideMark/>
          </w:tcPr>
          <w:p w14:paraId="003D1009" w14:textId="34264F76" w:rsidR="00B14545" w:rsidRPr="00DA10CA" w:rsidRDefault="00B14545" w:rsidP="00DA10CA">
            <w:pPr>
              <w:pStyle w:val="aff8"/>
              <w:jc w:val="both"/>
              <w:rPr>
                <w:rFonts w:ascii="Arial" w:hAnsi="Arial" w:cs="Arial"/>
                <w:color w:val="000000"/>
                <w:sz w:val="28"/>
                <w:szCs w:val="28"/>
              </w:rPr>
            </w:pPr>
            <w:r w:rsidRPr="00DA10CA">
              <w:rPr>
                <w:rFonts w:ascii="Arial" w:hAnsi="Arial" w:cs="Arial"/>
                <w:sz w:val="28"/>
                <w:szCs w:val="28"/>
              </w:rPr>
              <w:t>3</w:t>
            </w:r>
          </w:p>
        </w:tc>
        <w:tc>
          <w:tcPr>
            <w:tcW w:w="4109" w:type="dxa"/>
            <w:tcBorders>
              <w:top w:val="nil"/>
              <w:left w:val="nil"/>
              <w:bottom w:val="single" w:sz="4" w:space="0" w:color="auto"/>
              <w:right w:val="single" w:sz="4" w:space="0" w:color="auto"/>
            </w:tcBorders>
            <w:shd w:val="clear" w:color="auto" w:fill="auto"/>
            <w:vAlign w:val="center"/>
            <w:hideMark/>
          </w:tcPr>
          <w:p w14:paraId="419CDC25" w14:textId="25D40316" w:rsidR="00B14545" w:rsidRPr="00DA10CA" w:rsidRDefault="00B14545"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1703" w:type="dxa"/>
            <w:tcBorders>
              <w:top w:val="nil"/>
              <w:left w:val="nil"/>
              <w:bottom w:val="single" w:sz="4" w:space="0" w:color="auto"/>
              <w:right w:val="single" w:sz="4" w:space="0" w:color="auto"/>
            </w:tcBorders>
            <w:shd w:val="clear" w:color="auto" w:fill="auto"/>
            <w:vAlign w:val="center"/>
            <w:hideMark/>
          </w:tcPr>
          <w:p w14:paraId="39B65E18" w14:textId="4AEDD7CB" w:rsidR="00B14545" w:rsidRPr="00DA10CA" w:rsidRDefault="00B14545"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09" w:type="dxa"/>
            <w:gridSpan w:val="2"/>
            <w:tcBorders>
              <w:top w:val="nil"/>
              <w:left w:val="nil"/>
              <w:bottom w:val="single" w:sz="4" w:space="0" w:color="auto"/>
              <w:right w:val="single" w:sz="4" w:space="0" w:color="auto"/>
            </w:tcBorders>
            <w:shd w:val="clear" w:color="auto" w:fill="auto"/>
            <w:vAlign w:val="center"/>
            <w:hideMark/>
          </w:tcPr>
          <w:p w14:paraId="2444A11A" w14:textId="3CEB1CA5" w:rsidR="00B14545" w:rsidRPr="00DA10CA" w:rsidRDefault="00B14545"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1841" w:type="dxa"/>
            <w:gridSpan w:val="2"/>
            <w:tcBorders>
              <w:top w:val="nil"/>
              <w:left w:val="nil"/>
              <w:bottom w:val="single" w:sz="4" w:space="0" w:color="auto"/>
              <w:right w:val="single" w:sz="4" w:space="0" w:color="auto"/>
            </w:tcBorders>
            <w:shd w:val="clear" w:color="auto" w:fill="auto"/>
            <w:vAlign w:val="center"/>
            <w:hideMark/>
          </w:tcPr>
          <w:p w14:paraId="77E528E0" w14:textId="5877E6DC" w:rsidR="00B14545" w:rsidRPr="00DA10CA" w:rsidRDefault="00B14545"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10" w:type="dxa"/>
            <w:tcBorders>
              <w:top w:val="nil"/>
              <w:left w:val="nil"/>
              <w:bottom w:val="single" w:sz="4" w:space="0" w:color="auto"/>
              <w:right w:val="single" w:sz="4" w:space="0" w:color="auto"/>
            </w:tcBorders>
            <w:shd w:val="clear" w:color="auto" w:fill="auto"/>
            <w:vAlign w:val="center"/>
            <w:hideMark/>
          </w:tcPr>
          <w:p w14:paraId="2D5E0FB0" w14:textId="6052E4A5" w:rsidR="00B14545" w:rsidRPr="00DA10CA" w:rsidRDefault="00B14545" w:rsidP="00DA10CA">
            <w:pPr>
              <w:pStyle w:val="aff8"/>
              <w:jc w:val="both"/>
              <w:rPr>
                <w:rFonts w:ascii="Arial" w:hAnsi="Arial" w:cs="Arial"/>
                <w:color w:val="000000"/>
                <w:sz w:val="28"/>
                <w:szCs w:val="28"/>
              </w:rPr>
            </w:pPr>
            <w:r w:rsidRPr="00DA10CA">
              <w:rPr>
                <w:rFonts w:ascii="Arial" w:hAnsi="Arial" w:cs="Arial"/>
                <w:sz w:val="28"/>
                <w:szCs w:val="28"/>
              </w:rPr>
              <w:t>ХХХ</w:t>
            </w:r>
          </w:p>
        </w:tc>
      </w:tr>
      <w:tr w:rsidR="00B14545" w:rsidRPr="00DA10CA" w14:paraId="55B15400" w14:textId="77777777" w:rsidTr="00F75513">
        <w:trPr>
          <w:trHeight w:val="70"/>
        </w:trPr>
        <w:tc>
          <w:tcPr>
            <w:tcW w:w="569" w:type="dxa"/>
            <w:gridSpan w:val="3"/>
            <w:tcBorders>
              <w:top w:val="nil"/>
              <w:left w:val="single" w:sz="4" w:space="0" w:color="auto"/>
              <w:bottom w:val="single" w:sz="4" w:space="0" w:color="auto"/>
              <w:right w:val="single" w:sz="4" w:space="0" w:color="auto"/>
            </w:tcBorders>
            <w:shd w:val="clear" w:color="auto" w:fill="auto"/>
            <w:vAlign w:val="center"/>
            <w:hideMark/>
          </w:tcPr>
          <w:p w14:paraId="0AB92C62" w14:textId="7B4B727B" w:rsidR="00B14545" w:rsidRPr="00DA10CA" w:rsidRDefault="00B14545" w:rsidP="00DA10CA">
            <w:pPr>
              <w:pStyle w:val="aff8"/>
              <w:jc w:val="both"/>
              <w:rPr>
                <w:rFonts w:ascii="Arial" w:hAnsi="Arial" w:cs="Arial"/>
                <w:color w:val="000000"/>
                <w:sz w:val="28"/>
                <w:szCs w:val="28"/>
              </w:rPr>
            </w:pPr>
            <w:r w:rsidRPr="00DA10CA">
              <w:rPr>
                <w:rFonts w:ascii="Arial" w:hAnsi="Arial" w:cs="Arial"/>
                <w:sz w:val="28"/>
                <w:szCs w:val="28"/>
              </w:rPr>
              <w:t>4</w:t>
            </w:r>
          </w:p>
        </w:tc>
        <w:tc>
          <w:tcPr>
            <w:tcW w:w="4109" w:type="dxa"/>
            <w:tcBorders>
              <w:top w:val="nil"/>
              <w:left w:val="nil"/>
              <w:bottom w:val="single" w:sz="4" w:space="0" w:color="auto"/>
              <w:right w:val="single" w:sz="4" w:space="0" w:color="auto"/>
            </w:tcBorders>
            <w:shd w:val="clear" w:color="auto" w:fill="auto"/>
            <w:vAlign w:val="center"/>
            <w:hideMark/>
          </w:tcPr>
          <w:p w14:paraId="7CE86A9D" w14:textId="2D2C670B" w:rsidR="00B14545" w:rsidRPr="00DA10CA" w:rsidRDefault="00B14545" w:rsidP="00DA10CA">
            <w:pPr>
              <w:pStyle w:val="aff8"/>
              <w:jc w:val="both"/>
              <w:rPr>
                <w:rFonts w:ascii="Arial" w:hAnsi="Arial" w:cs="Arial"/>
                <w:color w:val="000000"/>
                <w:sz w:val="28"/>
                <w:szCs w:val="28"/>
              </w:rPr>
            </w:pPr>
            <w:r w:rsidRPr="00DA10CA">
              <w:rPr>
                <w:rFonts w:ascii="Arial" w:hAnsi="Arial" w:cs="Arial"/>
                <w:sz w:val="28"/>
                <w:szCs w:val="28"/>
              </w:rPr>
              <w:t>…</w:t>
            </w:r>
          </w:p>
        </w:tc>
        <w:tc>
          <w:tcPr>
            <w:tcW w:w="1703" w:type="dxa"/>
            <w:tcBorders>
              <w:top w:val="nil"/>
              <w:left w:val="nil"/>
              <w:bottom w:val="single" w:sz="4" w:space="0" w:color="auto"/>
              <w:right w:val="single" w:sz="4" w:space="0" w:color="auto"/>
            </w:tcBorders>
            <w:shd w:val="clear" w:color="auto" w:fill="auto"/>
            <w:vAlign w:val="center"/>
            <w:hideMark/>
          </w:tcPr>
          <w:p w14:paraId="7B4F0005" w14:textId="2E0512FF" w:rsidR="00B14545" w:rsidRPr="00DA10CA" w:rsidRDefault="00B14545" w:rsidP="00DA10CA">
            <w:pPr>
              <w:pStyle w:val="aff8"/>
              <w:jc w:val="both"/>
              <w:rPr>
                <w:rFonts w:ascii="Arial" w:hAnsi="Arial" w:cs="Arial"/>
                <w:color w:val="000000"/>
                <w:sz w:val="28"/>
                <w:szCs w:val="28"/>
              </w:rPr>
            </w:pPr>
            <w:r w:rsidRPr="00DA10CA">
              <w:rPr>
                <w:rFonts w:ascii="Arial" w:hAnsi="Arial" w:cs="Arial"/>
                <w:sz w:val="28"/>
                <w:szCs w:val="28"/>
              </w:rPr>
              <w:t>…</w:t>
            </w:r>
          </w:p>
        </w:tc>
        <w:tc>
          <w:tcPr>
            <w:tcW w:w="709" w:type="dxa"/>
            <w:gridSpan w:val="2"/>
            <w:tcBorders>
              <w:top w:val="nil"/>
              <w:left w:val="nil"/>
              <w:bottom w:val="single" w:sz="4" w:space="0" w:color="auto"/>
              <w:right w:val="single" w:sz="4" w:space="0" w:color="auto"/>
            </w:tcBorders>
            <w:shd w:val="clear" w:color="auto" w:fill="auto"/>
            <w:vAlign w:val="center"/>
            <w:hideMark/>
          </w:tcPr>
          <w:p w14:paraId="20C0AABE" w14:textId="5B1B1C7D"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w:t>
            </w:r>
          </w:p>
        </w:tc>
        <w:tc>
          <w:tcPr>
            <w:tcW w:w="1841" w:type="dxa"/>
            <w:gridSpan w:val="2"/>
            <w:tcBorders>
              <w:top w:val="nil"/>
              <w:left w:val="nil"/>
              <w:bottom w:val="single" w:sz="4" w:space="0" w:color="auto"/>
              <w:right w:val="single" w:sz="4" w:space="0" w:color="auto"/>
            </w:tcBorders>
            <w:shd w:val="clear" w:color="auto" w:fill="auto"/>
            <w:vAlign w:val="center"/>
            <w:hideMark/>
          </w:tcPr>
          <w:p w14:paraId="1A62F64B" w14:textId="173213F3"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w:t>
            </w:r>
          </w:p>
        </w:tc>
        <w:tc>
          <w:tcPr>
            <w:tcW w:w="710" w:type="dxa"/>
            <w:tcBorders>
              <w:top w:val="nil"/>
              <w:left w:val="nil"/>
              <w:bottom w:val="single" w:sz="4" w:space="0" w:color="auto"/>
              <w:right w:val="single" w:sz="4" w:space="0" w:color="auto"/>
            </w:tcBorders>
            <w:shd w:val="clear" w:color="auto" w:fill="auto"/>
            <w:vAlign w:val="center"/>
            <w:hideMark/>
          </w:tcPr>
          <w:p w14:paraId="618F68B8" w14:textId="21FA8E09"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w:t>
            </w:r>
          </w:p>
        </w:tc>
      </w:tr>
      <w:tr w:rsidR="00B14545" w:rsidRPr="00DA10CA" w14:paraId="3C0B6536" w14:textId="77777777" w:rsidTr="00F75513">
        <w:trPr>
          <w:trHeight w:val="70"/>
        </w:trPr>
        <w:tc>
          <w:tcPr>
            <w:tcW w:w="4678"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4F1350" w14:textId="24A3111F" w:rsidR="00B14545" w:rsidRPr="00DA10CA" w:rsidRDefault="00B14545" w:rsidP="00DA10CA">
            <w:pPr>
              <w:pStyle w:val="aff8"/>
              <w:jc w:val="both"/>
              <w:rPr>
                <w:rFonts w:ascii="Arial" w:hAnsi="Arial" w:cs="Arial"/>
                <w:b/>
                <w:bCs/>
                <w:color w:val="000000"/>
                <w:sz w:val="28"/>
                <w:szCs w:val="28"/>
              </w:rPr>
            </w:pPr>
            <w:r w:rsidRPr="00DA10CA">
              <w:rPr>
                <w:rFonts w:ascii="Arial" w:hAnsi="Arial" w:cs="Arial"/>
                <w:b/>
                <w:bCs/>
                <w:sz w:val="28"/>
                <w:szCs w:val="28"/>
              </w:rPr>
              <w:t>ИТОГО</w:t>
            </w:r>
          </w:p>
        </w:tc>
        <w:tc>
          <w:tcPr>
            <w:tcW w:w="1703" w:type="dxa"/>
            <w:tcBorders>
              <w:top w:val="nil"/>
              <w:left w:val="nil"/>
              <w:bottom w:val="single" w:sz="4" w:space="0" w:color="auto"/>
              <w:right w:val="single" w:sz="4" w:space="0" w:color="auto"/>
            </w:tcBorders>
            <w:shd w:val="clear" w:color="auto" w:fill="auto"/>
            <w:vAlign w:val="center"/>
            <w:hideMark/>
          </w:tcPr>
          <w:p w14:paraId="06A4B3F1" w14:textId="5F11FC2B" w:rsidR="00B14545" w:rsidRPr="00DA10CA" w:rsidRDefault="00B14545"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709" w:type="dxa"/>
            <w:gridSpan w:val="2"/>
            <w:tcBorders>
              <w:top w:val="nil"/>
              <w:left w:val="nil"/>
              <w:bottom w:val="single" w:sz="4" w:space="0" w:color="auto"/>
              <w:right w:val="single" w:sz="4" w:space="0" w:color="auto"/>
            </w:tcBorders>
            <w:shd w:val="clear" w:color="auto" w:fill="auto"/>
            <w:vAlign w:val="center"/>
            <w:hideMark/>
          </w:tcPr>
          <w:p w14:paraId="7797C9C9" w14:textId="4158F9EA" w:rsidR="00B14545" w:rsidRPr="00DA10CA" w:rsidRDefault="00B14545"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1841" w:type="dxa"/>
            <w:gridSpan w:val="2"/>
            <w:tcBorders>
              <w:top w:val="nil"/>
              <w:left w:val="nil"/>
              <w:bottom w:val="single" w:sz="4" w:space="0" w:color="auto"/>
              <w:right w:val="single" w:sz="4" w:space="0" w:color="auto"/>
            </w:tcBorders>
            <w:shd w:val="clear" w:color="auto" w:fill="auto"/>
            <w:vAlign w:val="center"/>
            <w:hideMark/>
          </w:tcPr>
          <w:p w14:paraId="15252ECA" w14:textId="5E58159F" w:rsidR="00B14545" w:rsidRPr="00DA10CA" w:rsidRDefault="00B14545"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710" w:type="dxa"/>
            <w:tcBorders>
              <w:top w:val="nil"/>
              <w:left w:val="nil"/>
              <w:bottom w:val="single" w:sz="4" w:space="0" w:color="auto"/>
              <w:right w:val="single" w:sz="4" w:space="0" w:color="auto"/>
            </w:tcBorders>
            <w:shd w:val="clear" w:color="auto" w:fill="auto"/>
            <w:vAlign w:val="center"/>
            <w:hideMark/>
          </w:tcPr>
          <w:p w14:paraId="4E80BE25" w14:textId="333508EC" w:rsidR="00B14545" w:rsidRPr="00DA10CA" w:rsidRDefault="00B14545" w:rsidP="00DA10CA">
            <w:pPr>
              <w:pStyle w:val="aff8"/>
              <w:jc w:val="both"/>
              <w:rPr>
                <w:rFonts w:ascii="Arial" w:hAnsi="Arial" w:cs="Arial"/>
                <w:b/>
                <w:bCs/>
                <w:color w:val="000000"/>
                <w:sz w:val="28"/>
                <w:szCs w:val="28"/>
              </w:rPr>
            </w:pPr>
            <w:r w:rsidRPr="00DA10CA">
              <w:rPr>
                <w:rFonts w:ascii="Arial" w:hAnsi="Arial" w:cs="Arial"/>
                <w:sz w:val="28"/>
                <w:szCs w:val="28"/>
              </w:rPr>
              <w:t>ХХХ</w:t>
            </w:r>
          </w:p>
        </w:tc>
      </w:tr>
      <w:tr w:rsidR="002B5E57" w:rsidRPr="00DA10CA" w14:paraId="491494EE" w14:textId="77777777" w:rsidTr="00F75513">
        <w:trPr>
          <w:trHeight w:val="70"/>
        </w:trPr>
        <w:tc>
          <w:tcPr>
            <w:tcW w:w="9641" w:type="dxa"/>
            <w:gridSpan w:val="10"/>
            <w:tcBorders>
              <w:top w:val="nil"/>
              <w:left w:val="single" w:sz="4" w:space="0" w:color="auto"/>
              <w:bottom w:val="single" w:sz="4" w:space="0" w:color="auto"/>
              <w:right w:val="single" w:sz="4" w:space="0" w:color="auto"/>
            </w:tcBorders>
            <w:shd w:val="clear" w:color="auto" w:fill="auto"/>
            <w:vAlign w:val="center"/>
          </w:tcPr>
          <w:p w14:paraId="3A256EB3" w14:textId="4173B901" w:rsidR="002B5E57" w:rsidRPr="00DA10CA" w:rsidRDefault="002B5E57" w:rsidP="00DA10CA">
            <w:pPr>
              <w:pStyle w:val="aff8"/>
              <w:jc w:val="both"/>
              <w:rPr>
                <w:rFonts w:ascii="Arial" w:hAnsi="Arial" w:cs="Arial"/>
                <w:b/>
                <w:color w:val="000000"/>
                <w:sz w:val="28"/>
                <w:szCs w:val="28"/>
              </w:rPr>
            </w:pPr>
            <w:r w:rsidRPr="00DA10CA">
              <w:rPr>
                <w:rFonts w:ascii="Arial" w:hAnsi="Arial" w:cs="Arial"/>
                <w:b/>
                <w:color w:val="000000"/>
                <w:sz w:val="28"/>
                <w:szCs w:val="28"/>
              </w:rPr>
              <w:t xml:space="preserve">обл. </w:t>
            </w:r>
            <w:bookmarkStart w:id="29" w:name="_Hlk234944166"/>
            <w:r w:rsidRPr="00DA10CA">
              <w:rPr>
                <w:rFonts w:ascii="Arial" w:hAnsi="Arial" w:cs="Arial"/>
                <w:b/>
                <w:color w:val="000000"/>
                <w:sz w:val="28"/>
                <w:szCs w:val="28"/>
              </w:rPr>
              <w:t>Жетісу</w:t>
            </w:r>
            <w:bookmarkEnd w:id="29"/>
          </w:p>
        </w:tc>
      </w:tr>
      <w:tr w:rsidR="00B14545" w:rsidRPr="00DA10CA" w14:paraId="2AF9C4C8" w14:textId="77777777" w:rsidTr="00F75513">
        <w:trPr>
          <w:trHeight w:val="7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14:paraId="4A0BAE84" w14:textId="388DD389" w:rsidR="00B14545" w:rsidRPr="00DA10CA" w:rsidRDefault="00B14545" w:rsidP="00DA10CA">
            <w:pPr>
              <w:pStyle w:val="aff8"/>
              <w:jc w:val="both"/>
              <w:rPr>
                <w:rFonts w:ascii="Arial" w:hAnsi="Arial" w:cs="Arial"/>
                <w:color w:val="000000"/>
                <w:sz w:val="28"/>
                <w:szCs w:val="28"/>
              </w:rPr>
            </w:pPr>
            <w:r w:rsidRPr="00DA10CA">
              <w:rPr>
                <w:rFonts w:ascii="Arial" w:hAnsi="Arial" w:cs="Arial"/>
                <w:sz w:val="28"/>
                <w:szCs w:val="28"/>
              </w:rPr>
              <w:t>1</w:t>
            </w:r>
          </w:p>
        </w:tc>
        <w:tc>
          <w:tcPr>
            <w:tcW w:w="4115" w:type="dxa"/>
            <w:gridSpan w:val="2"/>
            <w:tcBorders>
              <w:top w:val="nil"/>
              <w:left w:val="nil"/>
              <w:bottom w:val="single" w:sz="4" w:space="0" w:color="auto"/>
              <w:right w:val="single" w:sz="4" w:space="0" w:color="auto"/>
            </w:tcBorders>
            <w:shd w:val="clear" w:color="000000" w:fill="FFFFFF"/>
            <w:vAlign w:val="center"/>
            <w:hideMark/>
          </w:tcPr>
          <w:p w14:paraId="3D32CA4E" w14:textId="70EC3B73" w:rsidR="00B14545" w:rsidRPr="00DA10CA" w:rsidRDefault="00B14545"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1703" w:type="dxa"/>
            <w:tcBorders>
              <w:top w:val="nil"/>
              <w:left w:val="nil"/>
              <w:bottom w:val="single" w:sz="4" w:space="0" w:color="auto"/>
              <w:right w:val="single" w:sz="4" w:space="0" w:color="auto"/>
            </w:tcBorders>
            <w:shd w:val="clear" w:color="000000" w:fill="FFFFFF"/>
            <w:vAlign w:val="center"/>
            <w:hideMark/>
          </w:tcPr>
          <w:p w14:paraId="6087EFB2" w14:textId="050812D1" w:rsidR="00B14545" w:rsidRPr="00DA10CA" w:rsidRDefault="00B14545"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09" w:type="dxa"/>
            <w:gridSpan w:val="2"/>
            <w:tcBorders>
              <w:top w:val="nil"/>
              <w:left w:val="nil"/>
              <w:bottom w:val="single" w:sz="4" w:space="0" w:color="auto"/>
              <w:right w:val="single" w:sz="4" w:space="0" w:color="auto"/>
            </w:tcBorders>
            <w:shd w:val="clear" w:color="auto" w:fill="auto"/>
            <w:vAlign w:val="center"/>
            <w:hideMark/>
          </w:tcPr>
          <w:p w14:paraId="5A0365F1" w14:textId="5B46FF44" w:rsidR="00B14545" w:rsidRPr="00DA10CA" w:rsidRDefault="00B14545"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1841" w:type="dxa"/>
            <w:gridSpan w:val="2"/>
            <w:tcBorders>
              <w:top w:val="nil"/>
              <w:left w:val="nil"/>
              <w:bottom w:val="single" w:sz="4" w:space="0" w:color="auto"/>
              <w:right w:val="single" w:sz="4" w:space="0" w:color="auto"/>
            </w:tcBorders>
            <w:shd w:val="clear" w:color="000000" w:fill="FFFFFF"/>
            <w:vAlign w:val="center"/>
            <w:hideMark/>
          </w:tcPr>
          <w:p w14:paraId="4F6AA611" w14:textId="37F9F142" w:rsidR="00B14545" w:rsidRPr="00DA10CA" w:rsidRDefault="00B14545"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10" w:type="dxa"/>
            <w:tcBorders>
              <w:top w:val="nil"/>
              <w:left w:val="nil"/>
              <w:bottom w:val="single" w:sz="4" w:space="0" w:color="auto"/>
              <w:right w:val="single" w:sz="4" w:space="0" w:color="auto"/>
            </w:tcBorders>
            <w:shd w:val="clear" w:color="auto" w:fill="auto"/>
            <w:vAlign w:val="center"/>
            <w:hideMark/>
          </w:tcPr>
          <w:p w14:paraId="4971BA02" w14:textId="1AD06F4D" w:rsidR="00B14545" w:rsidRPr="00DA10CA" w:rsidRDefault="00B14545" w:rsidP="00DA10CA">
            <w:pPr>
              <w:pStyle w:val="aff8"/>
              <w:jc w:val="both"/>
              <w:rPr>
                <w:rFonts w:ascii="Arial" w:hAnsi="Arial" w:cs="Arial"/>
                <w:b/>
                <w:bCs/>
                <w:color w:val="000000"/>
                <w:sz w:val="28"/>
                <w:szCs w:val="28"/>
              </w:rPr>
            </w:pPr>
            <w:r w:rsidRPr="00DA10CA">
              <w:rPr>
                <w:rFonts w:ascii="Arial" w:hAnsi="Arial" w:cs="Arial"/>
                <w:sz w:val="28"/>
                <w:szCs w:val="28"/>
              </w:rPr>
              <w:t>ХХХ</w:t>
            </w:r>
          </w:p>
        </w:tc>
      </w:tr>
      <w:tr w:rsidR="00B14545" w:rsidRPr="00DA10CA" w14:paraId="3CDC2AC4" w14:textId="77777777" w:rsidTr="00F75513">
        <w:trPr>
          <w:trHeight w:val="7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14:paraId="4AFEEF44" w14:textId="4CD67A79" w:rsidR="00B14545" w:rsidRPr="00DA10CA" w:rsidRDefault="00B14545" w:rsidP="00DA10CA">
            <w:pPr>
              <w:pStyle w:val="aff8"/>
              <w:jc w:val="both"/>
              <w:rPr>
                <w:rFonts w:ascii="Arial" w:hAnsi="Arial" w:cs="Arial"/>
                <w:color w:val="000000"/>
                <w:sz w:val="28"/>
                <w:szCs w:val="28"/>
              </w:rPr>
            </w:pPr>
            <w:r w:rsidRPr="00DA10CA">
              <w:rPr>
                <w:rFonts w:ascii="Arial" w:hAnsi="Arial" w:cs="Arial"/>
                <w:sz w:val="28"/>
                <w:szCs w:val="28"/>
              </w:rPr>
              <w:t>2</w:t>
            </w:r>
          </w:p>
        </w:tc>
        <w:tc>
          <w:tcPr>
            <w:tcW w:w="4115" w:type="dxa"/>
            <w:gridSpan w:val="2"/>
            <w:tcBorders>
              <w:top w:val="nil"/>
              <w:left w:val="nil"/>
              <w:bottom w:val="single" w:sz="4" w:space="0" w:color="auto"/>
              <w:right w:val="single" w:sz="4" w:space="0" w:color="auto"/>
            </w:tcBorders>
            <w:shd w:val="clear" w:color="000000" w:fill="FFFFFF"/>
            <w:vAlign w:val="center"/>
            <w:hideMark/>
          </w:tcPr>
          <w:p w14:paraId="312DEFE7" w14:textId="44201A83" w:rsidR="00B14545" w:rsidRPr="00DA10CA" w:rsidRDefault="00B14545"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1703" w:type="dxa"/>
            <w:tcBorders>
              <w:top w:val="nil"/>
              <w:left w:val="nil"/>
              <w:bottom w:val="single" w:sz="4" w:space="0" w:color="auto"/>
              <w:right w:val="single" w:sz="4" w:space="0" w:color="auto"/>
            </w:tcBorders>
            <w:shd w:val="clear" w:color="000000" w:fill="FFFFFF"/>
            <w:vAlign w:val="center"/>
            <w:hideMark/>
          </w:tcPr>
          <w:p w14:paraId="4A592F7C" w14:textId="5BD22651" w:rsidR="00B14545" w:rsidRPr="00DA10CA" w:rsidRDefault="00B14545"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09" w:type="dxa"/>
            <w:gridSpan w:val="2"/>
            <w:tcBorders>
              <w:top w:val="nil"/>
              <w:left w:val="nil"/>
              <w:bottom w:val="single" w:sz="4" w:space="0" w:color="auto"/>
              <w:right w:val="single" w:sz="4" w:space="0" w:color="auto"/>
            </w:tcBorders>
            <w:shd w:val="clear" w:color="auto" w:fill="auto"/>
            <w:vAlign w:val="center"/>
            <w:hideMark/>
          </w:tcPr>
          <w:p w14:paraId="5A7F7539" w14:textId="428A0D12" w:rsidR="00B14545" w:rsidRPr="00DA10CA" w:rsidRDefault="00B14545"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1841" w:type="dxa"/>
            <w:gridSpan w:val="2"/>
            <w:tcBorders>
              <w:top w:val="nil"/>
              <w:left w:val="nil"/>
              <w:bottom w:val="single" w:sz="4" w:space="0" w:color="auto"/>
              <w:right w:val="single" w:sz="4" w:space="0" w:color="auto"/>
            </w:tcBorders>
            <w:shd w:val="clear" w:color="000000" w:fill="FFFFFF"/>
            <w:vAlign w:val="center"/>
            <w:hideMark/>
          </w:tcPr>
          <w:p w14:paraId="66C0E8FE" w14:textId="1C3B83C4" w:rsidR="00B14545" w:rsidRPr="00DA10CA" w:rsidRDefault="00B14545"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10" w:type="dxa"/>
            <w:tcBorders>
              <w:top w:val="nil"/>
              <w:left w:val="nil"/>
              <w:bottom w:val="single" w:sz="4" w:space="0" w:color="auto"/>
              <w:right w:val="single" w:sz="4" w:space="0" w:color="auto"/>
            </w:tcBorders>
            <w:shd w:val="clear" w:color="auto" w:fill="auto"/>
            <w:vAlign w:val="center"/>
            <w:hideMark/>
          </w:tcPr>
          <w:p w14:paraId="11B73796" w14:textId="10D11B46" w:rsidR="00B14545" w:rsidRPr="00DA10CA" w:rsidRDefault="00B14545" w:rsidP="00DA10CA">
            <w:pPr>
              <w:pStyle w:val="aff8"/>
              <w:jc w:val="both"/>
              <w:rPr>
                <w:rFonts w:ascii="Arial" w:hAnsi="Arial" w:cs="Arial"/>
                <w:color w:val="000000"/>
                <w:sz w:val="28"/>
                <w:szCs w:val="28"/>
              </w:rPr>
            </w:pPr>
            <w:r w:rsidRPr="00DA10CA">
              <w:rPr>
                <w:rFonts w:ascii="Arial" w:hAnsi="Arial" w:cs="Arial"/>
                <w:sz w:val="28"/>
                <w:szCs w:val="28"/>
              </w:rPr>
              <w:t>ХХХ</w:t>
            </w:r>
          </w:p>
        </w:tc>
      </w:tr>
      <w:tr w:rsidR="00B14545" w:rsidRPr="00DA10CA" w14:paraId="061C47FC" w14:textId="77777777" w:rsidTr="00F75513">
        <w:trPr>
          <w:trHeight w:val="70"/>
        </w:trPr>
        <w:tc>
          <w:tcPr>
            <w:tcW w:w="563" w:type="dxa"/>
            <w:gridSpan w:val="2"/>
            <w:tcBorders>
              <w:top w:val="nil"/>
              <w:left w:val="single" w:sz="4" w:space="0" w:color="auto"/>
              <w:bottom w:val="single" w:sz="4" w:space="0" w:color="auto"/>
              <w:right w:val="single" w:sz="4" w:space="0" w:color="auto"/>
            </w:tcBorders>
            <w:shd w:val="clear" w:color="auto" w:fill="auto"/>
            <w:vAlign w:val="center"/>
            <w:hideMark/>
          </w:tcPr>
          <w:p w14:paraId="656180A9" w14:textId="1CFBE2EA" w:rsidR="00B14545" w:rsidRPr="00DA10CA" w:rsidRDefault="00B14545" w:rsidP="00DA10CA">
            <w:pPr>
              <w:pStyle w:val="aff8"/>
              <w:jc w:val="both"/>
              <w:rPr>
                <w:rFonts w:ascii="Arial" w:hAnsi="Arial" w:cs="Arial"/>
                <w:color w:val="000000"/>
                <w:sz w:val="28"/>
                <w:szCs w:val="28"/>
              </w:rPr>
            </w:pPr>
            <w:r w:rsidRPr="00DA10CA">
              <w:rPr>
                <w:rFonts w:ascii="Arial" w:hAnsi="Arial" w:cs="Arial"/>
                <w:sz w:val="28"/>
                <w:szCs w:val="28"/>
              </w:rPr>
              <w:t>3</w:t>
            </w:r>
          </w:p>
        </w:tc>
        <w:tc>
          <w:tcPr>
            <w:tcW w:w="4115" w:type="dxa"/>
            <w:gridSpan w:val="2"/>
            <w:tcBorders>
              <w:top w:val="nil"/>
              <w:left w:val="nil"/>
              <w:bottom w:val="single" w:sz="4" w:space="0" w:color="auto"/>
              <w:right w:val="single" w:sz="4" w:space="0" w:color="auto"/>
            </w:tcBorders>
            <w:shd w:val="clear" w:color="000000" w:fill="FFFFFF"/>
            <w:vAlign w:val="center"/>
            <w:hideMark/>
          </w:tcPr>
          <w:p w14:paraId="6891BCF7" w14:textId="69AE5B84" w:rsidR="00B14545" w:rsidRPr="00DA10CA" w:rsidRDefault="00B14545"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1703" w:type="dxa"/>
            <w:tcBorders>
              <w:top w:val="nil"/>
              <w:left w:val="nil"/>
              <w:bottom w:val="single" w:sz="4" w:space="0" w:color="auto"/>
              <w:right w:val="single" w:sz="4" w:space="0" w:color="auto"/>
            </w:tcBorders>
            <w:shd w:val="clear" w:color="000000" w:fill="FFFFFF"/>
            <w:vAlign w:val="center"/>
            <w:hideMark/>
          </w:tcPr>
          <w:p w14:paraId="3A0B4D50" w14:textId="6A081EFD" w:rsidR="00B14545" w:rsidRPr="00DA10CA" w:rsidRDefault="00B14545"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09" w:type="dxa"/>
            <w:gridSpan w:val="2"/>
            <w:tcBorders>
              <w:top w:val="nil"/>
              <w:left w:val="nil"/>
              <w:bottom w:val="single" w:sz="4" w:space="0" w:color="auto"/>
              <w:right w:val="single" w:sz="4" w:space="0" w:color="auto"/>
            </w:tcBorders>
            <w:shd w:val="clear" w:color="auto" w:fill="auto"/>
            <w:vAlign w:val="center"/>
            <w:hideMark/>
          </w:tcPr>
          <w:p w14:paraId="5EA1BA05" w14:textId="2881C05C" w:rsidR="00B14545" w:rsidRPr="00DA10CA" w:rsidRDefault="00B14545"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1841" w:type="dxa"/>
            <w:gridSpan w:val="2"/>
            <w:tcBorders>
              <w:top w:val="nil"/>
              <w:left w:val="nil"/>
              <w:bottom w:val="single" w:sz="4" w:space="0" w:color="auto"/>
              <w:right w:val="single" w:sz="4" w:space="0" w:color="auto"/>
            </w:tcBorders>
            <w:shd w:val="clear" w:color="000000" w:fill="FFFFFF"/>
            <w:vAlign w:val="center"/>
            <w:hideMark/>
          </w:tcPr>
          <w:p w14:paraId="7D6A4859" w14:textId="3EBB885A" w:rsidR="00B14545" w:rsidRPr="00DA10CA" w:rsidRDefault="00B14545"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10" w:type="dxa"/>
            <w:tcBorders>
              <w:top w:val="nil"/>
              <w:left w:val="nil"/>
              <w:bottom w:val="single" w:sz="4" w:space="0" w:color="auto"/>
              <w:right w:val="single" w:sz="4" w:space="0" w:color="auto"/>
            </w:tcBorders>
            <w:shd w:val="clear" w:color="auto" w:fill="auto"/>
            <w:vAlign w:val="center"/>
            <w:hideMark/>
          </w:tcPr>
          <w:p w14:paraId="71668C2B" w14:textId="0775D275" w:rsidR="00B14545" w:rsidRPr="00DA10CA" w:rsidRDefault="00B14545" w:rsidP="00DA10CA">
            <w:pPr>
              <w:pStyle w:val="aff8"/>
              <w:jc w:val="both"/>
              <w:rPr>
                <w:rFonts w:ascii="Arial" w:hAnsi="Arial" w:cs="Arial"/>
                <w:b/>
                <w:bCs/>
                <w:color w:val="000000"/>
                <w:sz w:val="28"/>
                <w:szCs w:val="28"/>
              </w:rPr>
            </w:pPr>
            <w:r w:rsidRPr="00DA10CA">
              <w:rPr>
                <w:rFonts w:ascii="Arial" w:hAnsi="Arial" w:cs="Arial"/>
                <w:sz w:val="28"/>
                <w:szCs w:val="28"/>
              </w:rPr>
              <w:t>ХХХ</w:t>
            </w:r>
          </w:p>
        </w:tc>
      </w:tr>
      <w:tr w:rsidR="00B14545" w:rsidRPr="00DA10CA" w14:paraId="19C73236" w14:textId="77777777" w:rsidTr="00F75513">
        <w:trPr>
          <w:trHeight w:val="70"/>
        </w:trPr>
        <w:tc>
          <w:tcPr>
            <w:tcW w:w="563" w:type="dxa"/>
            <w:gridSpan w:val="2"/>
            <w:tcBorders>
              <w:top w:val="nil"/>
              <w:left w:val="single" w:sz="4" w:space="0" w:color="auto"/>
              <w:bottom w:val="single" w:sz="4" w:space="0" w:color="auto"/>
              <w:right w:val="single" w:sz="4" w:space="0" w:color="auto"/>
            </w:tcBorders>
            <w:shd w:val="clear" w:color="auto" w:fill="auto"/>
            <w:vAlign w:val="center"/>
          </w:tcPr>
          <w:p w14:paraId="4F83F200" w14:textId="4E177D83" w:rsidR="00B14545" w:rsidRPr="00DA10CA" w:rsidRDefault="00B14545" w:rsidP="00DA10CA">
            <w:pPr>
              <w:pStyle w:val="aff8"/>
              <w:jc w:val="both"/>
              <w:rPr>
                <w:rFonts w:ascii="Arial" w:hAnsi="Arial" w:cs="Arial"/>
                <w:color w:val="000000"/>
                <w:sz w:val="28"/>
                <w:szCs w:val="28"/>
              </w:rPr>
            </w:pPr>
            <w:r w:rsidRPr="00DA10CA">
              <w:rPr>
                <w:rFonts w:ascii="Arial" w:hAnsi="Arial" w:cs="Arial"/>
                <w:sz w:val="28"/>
                <w:szCs w:val="28"/>
              </w:rPr>
              <w:t>4</w:t>
            </w:r>
          </w:p>
        </w:tc>
        <w:tc>
          <w:tcPr>
            <w:tcW w:w="4115" w:type="dxa"/>
            <w:gridSpan w:val="2"/>
            <w:tcBorders>
              <w:top w:val="nil"/>
              <w:left w:val="nil"/>
              <w:bottom w:val="single" w:sz="4" w:space="0" w:color="auto"/>
              <w:right w:val="single" w:sz="4" w:space="0" w:color="auto"/>
            </w:tcBorders>
            <w:shd w:val="clear" w:color="000000" w:fill="FFFFFF"/>
            <w:vAlign w:val="center"/>
          </w:tcPr>
          <w:p w14:paraId="13E7D154" w14:textId="7636EE77" w:rsidR="00B14545" w:rsidRPr="00DA10CA" w:rsidRDefault="00B14545" w:rsidP="00DA10CA">
            <w:pPr>
              <w:pStyle w:val="aff8"/>
              <w:jc w:val="both"/>
              <w:rPr>
                <w:rFonts w:ascii="Arial" w:hAnsi="Arial" w:cs="Arial"/>
                <w:color w:val="000000"/>
                <w:sz w:val="28"/>
                <w:szCs w:val="28"/>
              </w:rPr>
            </w:pPr>
            <w:r w:rsidRPr="00DA10CA">
              <w:rPr>
                <w:rFonts w:ascii="Arial" w:hAnsi="Arial" w:cs="Arial"/>
                <w:sz w:val="28"/>
                <w:szCs w:val="28"/>
              </w:rPr>
              <w:t>…</w:t>
            </w:r>
          </w:p>
        </w:tc>
        <w:tc>
          <w:tcPr>
            <w:tcW w:w="1703" w:type="dxa"/>
            <w:tcBorders>
              <w:top w:val="nil"/>
              <w:left w:val="nil"/>
              <w:bottom w:val="single" w:sz="4" w:space="0" w:color="auto"/>
              <w:right w:val="single" w:sz="4" w:space="0" w:color="auto"/>
            </w:tcBorders>
            <w:shd w:val="clear" w:color="000000" w:fill="FFFFFF"/>
            <w:vAlign w:val="center"/>
          </w:tcPr>
          <w:p w14:paraId="3F564980" w14:textId="3467504E" w:rsidR="00B14545" w:rsidRPr="00DA10CA" w:rsidRDefault="00B14545" w:rsidP="00DA10CA">
            <w:pPr>
              <w:pStyle w:val="aff8"/>
              <w:jc w:val="both"/>
              <w:rPr>
                <w:rFonts w:ascii="Arial" w:hAnsi="Arial" w:cs="Arial"/>
                <w:color w:val="000000"/>
                <w:sz w:val="28"/>
                <w:szCs w:val="28"/>
              </w:rPr>
            </w:pPr>
            <w:r w:rsidRPr="00DA10CA">
              <w:rPr>
                <w:rFonts w:ascii="Arial" w:hAnsi="Arial" w:cs="Arial"/>
                <w:sz w:val="28"/>
                <w:szCs w:val="28"/>
              </w:rPr>
              <w:t>…</w:t>
            </w:r>
          </w:p>
        </w:tc>
        <w:tc>
          <w:tcPr>
            <w:tcW w:w="709" w:type="dxa"/>
            <w:gridSpan w:val="2"/>
            <w:tcBorders>
              <w:top w:val="nil"/>
              <w:left w:val="nil"/>
              <w:bottom w:val="single" w:sz="4" w:space="0" w:color="auto"/>
              <w:right w:val="single" w:sz="4" w:space="0" w:color="auto"/>
            </w:tcBorders>
            <w:shd w:val="clear" w:color="auto" w:fill="auto"/>
            <w:vAlign w:val="center"/>
          </w:tcPr>
          <w:p w14:paraId="6C4E8000" w14:textId="7A808A96" w:rsidR="00B14545" w:rsidRPr="00DA10CA" w:rsidRDefault="00B14545" w:rsidP="00DA10CA">
            <w:pPr>
              <w:pStyle w:val="aff8"/>
              <w:jc w:val="both"/>
              <w:rPr>
                <w:rFonts w:ascii="Arial" w:hAnsi="Arial" w:cs="Arial"/>
                <w:b/>
                <w:bCs/>
                <w:color w:val="000000"/>
                <w:sz w:val="28"/>
                <w:szCs w:val="28"/>
              </w:rPr>
            </w:pPr>
            <w:r w:rsidRPr="00DA10CA">
              <w:rPr>
                <w:rFonts w:ascii="Arial" w:hAnsi="Arial" w:cs="Arial"/>
                <w:color w:val="000000"/>
                <w:sz w:val="28"/>
                <w:szCs w:val="28"/>
              </w:rPr>
              <w:t>…</w:t>
            </w:r>
          </w:p>
        </w:tc>
        <w:tc>
          <w:tcPr>
            <w:tcW w:w="1841" w:type="dxa"/>
            <w:gridSpan w:val="2"/>
            <w:tcBorders>
              <w:top w:val="nil"/>
              <w:left w:val="nil"/>
              <w:bottom w:val="single" w:sz="4" w:space="0" w:color="auto"/>
              <w:right w:val="single" w:sz="4" w:space="0" w:color="auto"/>
            </w:tcBorders>
            <w:shd w:val="clear" w:color="000000" w:fill="FFFFFF"/>
            <w:vAlign w:val="center"/>
          </w:tcPr>
          <w:p w14:paraId="1A916B4D" w14:textId="30519CEC"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w:t>
            </w:r>
          </w:p>
        </w:tc>
        <w:tc>
          <w:tcPr>
            <w:tcW w:w="710" w:type="dxa"/>
            <w:tcBorders>
              <w:top w:val="nil"/>
              <w:left w:val="nil"/>
              <w:bottom w:val="single" w:sz="4" w:space="0" w:color="auto"/>
              <w:right w:val="single" w:sz="4" w:space="0" w:color="auto"/>
            </w:tcBorders>
            <w:shd w:val="clear" w:color="auto" w:fill="auto"/>
            <w:vAlign w:val="center"/>
          </w:tcPr>
          <w:p w14:paraId="57CE20A5" w14:textId="45FDCA19" w:rsidR="00B14545" w:rsidRPr="00DA10CA" w:rsidRDefault="00B14545" w:rsidP="00DA10CA">
            <w:pPr>
              <w:pStyle w:val="aff8"/>
              <w:jc w:val="both"/>
              <w:rPr>
                <w:rFonts w:ascii="Arial" w:hAnsi="Arial" w:cs="Arial"/>
                <w:b/>
                <w:bCs/>
                <w:color w:val="000000"/>
                <w:sz w:val="28"/>
                <w:szCs w:val="28"/>
              </w:rPr>
            </w:pPr>
            <w:r w:rsidRPr="00DA10CA">
              <w:rPr>
                <w:rFonts w:ascii="Arial" w:hAnsi="Arial" w:cs="Arial"/>
                <w:color w:val="000000"/>
                <w:sz w:val="28"/>
                <w:szCs w:val="28"/>
              </w:rPr>
              <w:t>…</w:t>
            </w:r>
          </w:p>
        </w:tc>
      </w:tr>
      <w:tr w:rsidR="00B14545" w:rsidRPr="00DA10CA" w14:paraId="1E84C8CA" w14:textId="77777777" w:rsidTr="00F75513">
        <w:trPr>
          <w:trHeight w:val="70"/>
        </w:trPr>
        <w:tc>
          <w:tcPr>
            <w:tcW w:w="4678"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02337E" w14:textId="6F581F77" w:rsidR="00B14545" w:rsidRPr="00DA10CA" w:rsidRDefault="00B14545" w:rsidP="00DA10CA">
            <w:pPr>
              <w:pStyle w:val="aff8"/>
              <w:jc w:val="both"/>
              <w:rPr>
                <w:rFonts w:ascii="Arial" w:hAnsi="Arial" w:cs="Arial"/>
                <w:b/>
                <w:bCs/>
                <w:color w:val="000000"/>
                <w:sz w:val="28"/>
                <w:szCs w:val="28"/>
              </w:rPr>
            </w:pPr>
            <w:r w:rsidRPr="00DA10CA">
              <w:rPr>
                <w:rFonts w:ascii="Arial" w:hAnsi="Arial" w:cs="Arial"/>
                <w:b/>
                <w:bCs/>
                <w:sz w:val="28"/>
                <w:szCs w:val="28"/>
              </w:rPr>
              <w:t>ИТОГО</w:t>
            </w:r>
          </w:p>
        </w:tc>
        <w:tc>
          <w:tcPr>
            <w:tcW w:w="1703" w:type="dxa"/>
            <w:tcBorders>
              <w:top w:val="nil"/>
              <w:left w:val="nil"/>
              <w:bottom w:val="single" w:sz="4" w:space="0" w:color="auto"/>
              <w:right w:val="single" w:sz="4" w:space="0" w:color="auto"/>
            </w:tcBorders>
            <w:shd w:val="clear" w:color="000000" w:fill="FFFFFF"/>
            <w:vAlign w:val="center"/>
            <w:hideMark/>
          </w:tcPr>
          <w:p w14:paraId="1D7E0AF1" w14:textId="216D3541" w:rsidR="00B14545" w:rsidRPr="00DA10CA" w:rsidRDefault="00B14545"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709" w:type="dxa"/>
            <w:gridSpan w:val="2"/>
            <w:tcBorders>
              <w:top w:val="nil"/>
              <w:left w:val="nil"/>
              <w:bottom w:val="single" w:sz="4" w:space="0" w:color="auto"/>
              <w:right w:val="single" w:sz="4" w:space="0" w:color="auto"/>
            </w:tcBorders>
            <w:shd w:val="clear" w:color="auto" w:fill="auto"/>
            <w:vAlign w:val="center"/>
            <w:hideMark/>
          </w:tcPr>
          <w:p w14:paraId="077692CD" w14:textId="32557D16" w:rsidR="00B14545" w:rsidRPr="00DA10CA" w:rsidRDefault="00B14545" w:rsidP="00DA10CA">
            <w:pPr>
              <w:pStyle w:val="aff8"/>
              <w:jc w:val="both"/>
              <w:rPr>
                <w:rFonts w:ascii="Arial" w:hAnsi="Arial" w:cs="Arial"/>
                <w:b/>
                <w:color w:val="000000"/>
                <w:sz w:val="28"/>
                <w:szCs w:val="28"/>
              </w:rPr>
            </w:pPr>
            <w:r w:rsidRPr="00DA10CA">
              <w:rPr>
                <w:rFonts w:ascii="Arial" w:hAnsi="Arial" w:cs="Arial"/>
                <w:sz w:val="28"/>
                <w:szCs w:val="28"/>
              </w:rPr>
              <w:t>ХХХ</w:t>
            </w:r>
          </w:p>
        </w:tc>
        <w:tc>
          <w:tcPr>
            <w:tcW w:w="1841" w:type="dxa"/>
            <w:gridSpan w:val="2"/>
            <w:tcBorders>
              <w:top w:val="nil"/>
              <w:left w:val="nil"/>
              <w:bottom w:val="single" w:sz="4" w:space="0" w:color="auto"/>
              <w:right w:val="single" w:sz="4" w:space="0" w:color="auto"/>
            </w:tcBorders>
            <w:shd w:val="clear" w:color="000000" w:fill="FFFFFF"/>
            <w:vAlign w:val="center"/>
            <w:hideMark/>
          </w:tcPr>
          <w:p w14:paraId="6AEA6E61" w14:textId="3A77987C" w:rsidR="00B14545" w:rsidRPr="00DA10CA" w:rsidRDefault="00B14545"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710" w:type="dxa"/>
            <w:tcBorders>
              <w:top w:val="nil"/>
              <w:left w:val="nil"/>
              <w:bottom w:val="single" w:sz="4" w:space="0" w:color="auto"/>
              <w:right w:val="single" w:sz="4" w:space="0" w:color="auto"/>
            </w:tcBorders>
            <w:shd w:val="clear" w:color="auto" w:fill="auto"/>
            <w:vAlign w:val="center"/>
            <w:hideMark/>
          </w:tcPr>
          <w:p w14:paraId="3E996A03" w14:textId="382C453F" w:rsidR="00B14545" w:rsidRPr="00DA10CA" w:rsidRDefault="00B14545" w:rsidP="00DA10CA">
            <w:pPr>
              <w:pStyle w:val="aff8"/>
              <w:jc w:val="both"/>
              <w:rPr>
                <w:rFonts w:ascii="Arial" w:hAnsi="Arial" w:cs="Arial"/>
                <w:b/>
                <w:color w:val="000000"/>
                <w:sz w:val="28"/>
                <w:szCs w:val="28"/>
              </w:rPr>
            </w:pPr>
            <w:r w:rsidRPr="00DA10CA">
              <w:rPr>
                <w:rFonts w:ascii="Arial" w:hAnsi="Arial" w:cs="Arial"/>
                <w:sz w:val="28"/>
                <w:szCs w:val="28"/>
              </w:rPr>
              <w:t>ХХХ</w:t>
            </w:r>
          </w:p>
        </w:tc>
      </w:tr>
      <w:tr w:rsidR="002B5E57" w:rsidRPr="00DA10CA" w14:paraId="40B36072" w14:textId="77777777" w:rsidTr="00F75513">
        <w:trPr>
          <w:trHeight w:val="70"/>
        </w:trPr>
        <w:tc>
          <w:tcPr>
            <w:tcW w:w="9641" w:type="dxa"/>
            <w:gridSpan w:val="10"/>
            <w:tcBorders>
              <w:top w:val="nil"/>
              <w:left w:val="single" w:sz="4" w:space="0" w:color="auto"/>
              <w:bottom w:val="single" w:sz="4" w:space="0" w:color="auto"/>
              <w:right w:val="single" w:sz="4" w:space="0" w:color="auto"/>
            </w:tcBorders>
            <w:shd w:val="clear" w:color="auto" w:fill="auto"/>
            <w:noWrap/>
            <w:vAlign w:val="center"/>
          </w:tcPr>
          <w:p w14:paraId="5E24B151" w14:textId="1156BCD5" w:rsidR="002B5E57" w:rsidRPr="00DA10CA" w:rsidRDefault="002B5E57" w:rsidP="00DA10CA">
            <w:pPr>
              <w:pStyle w:val="aff8"/>
              <w:jc w:val="both"/>
              <w:rPr>
                <w:rFonts w:ascii="Arial" w:hAnsi="Arial" w:cs="Arial"/>
                <w:b/>
                <w:color w:val="000000"/>
                <w:sz w:val="28"/>
                <w:szCs w:val="28"/>
              </w:rPr>
            </w:pPr>
            <w:r w:rsidRPr="00DA10CA">
              <w:rPr>
                <w:rFonts w:ascii="Arial" w:hAnsi="Arial" w:cs="Arial"/>
                <w:b/>
                <w:color w:val="000000"/>
                <w:sz w:val="28"/>
                <w:szCs w:val="28"/>
              </w:rPr>
              <w:t>обл. Абай</w:t>
            </w:r>
          </w:p>
        </w:tc>
      </w:tr>
      <w:tr w:rsidR="00B14545" w:rsidRPr="00DA10CA" w14:paraId="5FD8FBF2" w14:textId="77777777" w:rsidTr="00F75513">
        <w:trPr>
          <w:trHeight w:val="70"/>
        </w:trPr>
        <w:tc>
          <w:tcPr>
            <w:tcW w:w="56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12E1C5E" w14:textId="71116F9D" w:rsidR="00B14545" w:rsidRPr="00DA10CA" w:rsidRDefault="00B14545" w:rsidP="00DA10CA">
            <w:pPr>
              <w:pStyle w:val="aff8"/>
              <w:jc w:val="both"/>
              <w:rPr>
                <w:rFonts w:ascii="Arial" w:hAnsi="Arial" w:cs="Arial"/>
                <w:color w:val="000000"/>
                <w:sz w:val="28"/>
                <w:szCs w:val="28"/>
              </w:rPr>
            </w:pPr>
            <w:r w:rsidRPr="00DA10CA">
              <w:rPr>
                <w:rFonts w:ascii="Arial" w:hAnsi="Arial" w:cs="Arial"/>
                <w:sz w:val="28"/>
                <w:szCs w:val="28"/>
              </w:rPr>
              <w:t>1</w:t>
            </w:r>
          </w:p>
        </w:tc>
        <w:tc>
          <w:tcPr>
            <w:tcW w:w="4115" w:type="dxa"/>
            <w:gridSpan w:val="2"/>
            <w:tcBorders>
              <w:top w:val="nil"/>
              <w:left w:val="nil"/>
              <w:bottom w:val="single" w:sz="4" w:space="0" w:color="auto"/>
              <w:right w:val="single" w:sz="4" w:space="0" w:color="auto"/>
            </w:tcBorders>
            <w:shd w:val="clear" w:color="auto" w:fill="auto"/>
            <w:noWrap/>
            <w:vAlign w:val="center"/>
            <w:hideMark/>
          </w:tcPr>
          <w:p w14:paraId="01031373" w14:textId="57817078" w:rsidR="00B14545" w:rsidRPr="00DA10CA" w:rsidRDefault="00B14545"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1703" w:type="dxa"/>
            <w:tcBorders>
              <w:top w:val="nil"/>
              <w:left w:val="nil"/>
              <w:bottom w:val="single" w:sz="4" w:space="0" w:color="auto"/>
              <w:right w:val="single" w:sz="4" w:space="0" w:color="auto"/>
            </w:tcBorders>
            <w:shd w:val="clear" w:color="auto" w:fill="auto"/>
            <w:noWrap/>
            <w:vAlign w:val="center"/>
            <w:hideMark/>
          </w:tcPr>
          <w:p w14:paraId="6E0DD953" w14:textId="5E005C54" w:rsidR="00B14545" w:rsidRPr="00DA10CA" w:rsidRDefault="00B14545"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09" w:type="dxa"/>
            <w:gridSpan w:val="2"/>
            <w:tcBorders>
              <w:top w:val="nil"/>
              <w:left w:val="nil"/>
              <w:bottom w:val="single" w:sz="4" w:space="0" w:color="auto"/>
              <w:right w:val="single" w:sz="4" w:space="0" w:color="auto"/>
            </w:tcBorders>
            <w:shd w:val="clear" w:color="auto" w:fill="auto"/>
            <w:noWrap/>
            <w:vAlign w:val="center"/>
            <w:hideMark/>
          </w:tcPr>
          <w:p w14:paraId="245727FC" w14:textId="74B88C5A" w:rsidR="00B14545" w:rsidRPr="00DA10CA" w:rsidRDefault="00B14545"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1841" w:type="dxa"/>
            <w:gridSpan w:val="2"/>
            <w:tcBorders>
              <w:top w:val="nil"/>
              <w:left w:val="nil"/>
              <w:bottom w:val="single" w:sz="4" w:space="0" w:color="auto"/>
              <w:right w:val="single" w:sz="4" w:space="0" w:color="auto"/>
            </w:tcBorders>
            <w:shd w:val="clear" w:color="auto" w:fill="auto"/>
            <w:noWrap/>
            <w:vAlign w:val="center"/>
            <w:hideMark/>
          </w:tcPr>
          <w:p w14:paraId="3EA5C40A" w14:textId="377E83A6" w:rsidR="00B14545" w:rsidRPr="00DA10CA" w:rsidRDefault="00B14545"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10" w:type="dxa"/>
            <w:tcBorders>
              <w:top w:val="nil"/>
              <w:left w:val="nil"/>
              <w:bottom w:val="single" w:sz="4" w:space="0" w:color="auto"/>
              <w:right w:val="single" w:sz="4" w:space="0" w:color="auto"/>
            </w:tcBorders>
            <w:shd w:val="clear" w:color="auto" w:fill="auto"/>
            <w:noWrap/>
            <w:vAlign w:val="center"/>
            <w:hideMark/>
          </w:tcPr>
          <w:p w14:paraId="785E9722" w14:textId="46637624" w:rsidR="00B14545" w:rsidRPr="00DA10CA" w:rsidRDefault="00B14545" w:rsidP="00DA10CA">
            <w:pPr>
              <w:pStyle w:val="aff8"/>
              <w:jc w:val="both"/>
              <w:rPr>
                <w:rFonts w:ascii="Arial" w:hAnsi="Arial" w:cs="Arial"/>
                <w:color w:val="000000"/>
                <w:sz w:val="28"/>
                <w:szCs w:val="28"/>
              </w:rPr>
            </w:pPr>
            <w:r w:rsidRPr="00DA10CA">
              <w:rPr>
                <w:rFonts w:ascii="Arial" w:hAnsi="Arial" w:cs="Arial"/>
                <w:sz w:val="28"/>
                <w:szCs w:val="28"/>
              </w:rPr>
              <w:t>ХХХ</w:t>
            </w:r>
          </w:p>
        </w:tc>
      </w:tr>
      <w:tr w:rsidR="00B14545" w:rsidRPr="00DA10CA" w14:paraId="72681BB0" w14:textId="77777777" w:rsidTr="00F75513">
        <w:trPr>
          <w:trHeight w:val="70"/>
        </w:trPr>
        <w:tc>
          <w:tcPr>
            <w:tcW w:w="56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24651DA" w14:textId="621A9677" w:rsidR="00B14545" w:rsidRPr="00DA10CA" w:rsidRDefault="00B14545" w:rsidP="00DA10CA">
            <w:pPr>
              <w:pStyle w:val="aff8"/>
              <w:jc w:val="both"/>
              <w:rPr>
                <w:rFonts w:ascii="Arial" w:hAnsi="Arial" w:cs="Arial"/>
                <w:color w:val="000000"/>
                <w:sz w:val="28"/>
                <w:szCs w:val="28"/>
              </w:rPr>
            </w:pPr>
            <w:r w:rsidRPr="00DA10CA">
              <w:rPr>
                <w:rFonts w:ascii="Arial" w:hAnsi="Arial" w:cs="Arial"/>
                <w:sz w:val="28"/>
                <w:szCs w:val="28"/>
              </w:rPr>
              <w:t>2</w:t>
            </w:r>
          </w:p>
        </w:tc>
        <w:tc>
          <w:tcPr>
            <w:tcW w:w="4115" w:type="dxa"/>
            <w:gridSpan w:val="2"/>
            <w:tcBorders>
              <w:top w:val="nil"/>
              <w:left w:val="nil"/>
              <w:bottom w:val="single" w:sz="4" w:space="0" w:color="auto"/>
              <w:right w:val="single" w:sz="4" w:space="0" w:color="auto"/>
            </w:tcBorders>
            <w:shd w:val="clear" w:color="auto" w:fill="auto"/>
            <w:vAlign w:val="center"/>
            <w:hideMark/>
          </w:tcPr>
          <w:p w14:paraId="7EBED0FD" w14:textId="15C9D1D5" w:rsidR="00B14545" w:rsidRPr="00DA10CA" w:rsidRDefault="00B14545"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1703" w:type="dxa"/>
            <w:tcBorders>
              <w:top w:val="nil"/>
              <w:left w:val="nil"/>
              <w:bottom w:val="single" w:sz="4" w:space="0" w:color="auto"/>
              <w:right w:val="single" w:sz="4" w:space="0" w:color="auto"/>
            </w:tcBorders>
            <w:shd w:val="clear" w:color="auto" w:fill="auto"/>
            <w:noWrap/>
            <w:vAlign w:val="center"/>
            <w:hideMark/>
          </w:tcPr>
          <w:p w14:paraId="79646DF9" w14:textId="26ACBECC" w:rsidR="00B14545" w:rsidRPr="00DA10CA" w:rsidRDefault="00B14545"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09" w:type="dxa"/>
            <w:gridSpan w:val="2"/>
            <w:tcBorders>
              <w:top w:val="nil"/>
              <w:left w:val="nil"/>
              <w:bottom w:val="single" w:sz="4" w:space="0" w:color="auto"/>
              <w:right w:val="single" w:sz="4" w:space="0" w:color="auto"/>
            </w:tcBorders>
            <w:shd w:val="clear" w:color="auto" w:fill="auto"/>
            <w:noWrap/>
            <w:vAlign w:val="center"/>
            <w:hideMark/>
          </w:tcPr>
          <w:p w14:paraId="1CDBD13C" w14:textId="1130E670" w:rsidR="00B14545" w:rsidRPr="00DA10CA" w:rsidRDefault="00B14545"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1841" w:type="dxa"/>
            <w:gridSpan w:val="2"/>
            <w:tcBorders>
              <w:top w:val="nil"/>
              <w:left w:val="nil"/>
              <w:bottom w:val="single" w:sz="4" w:space="0" w:color="auto"/>
              <w:right w:val="single" w:sz="4" w:space="0" w:color="auto"/>
            </w:tcBorders>
            <w:shd w:val="clear" w:color="auto" w:fill="auto"/>
            <w:noWrap/>
            <w:vAlign w:val="center"/>
            <w:hideMark/>
          </w:tcPr>
          <w:p w14:paraId="37F6B44D" w14:textId="0B26DF1E" w:rsidR="00B14545" w:rsidRPr="00DA10CA" w:rsidRDefault="00B14545"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10" w:type="dxa"/>
            <w:tcBorders>
              <w:top w:val="nil"/>
              <w:left w:val="nil"/>
              <w:bottom w:val="single" w:sz="4" w:space="0" w:color="auto"/>
              <w:right w:val="single" w:sz="4" w:space="0" w:color="auto"/>
            </w:tcBorders>
            <w:shd w:val="clear" w:color="auto" w:fill="auto"/>
            <w:noWrap/>
            <w:vAlign w:val="center"/>
            <w:hideMark/>
          </w:tcPr>
          <w:p w14:paraId="0E6FCF15" w14:textId="562A504D" w:rsidR="00B14545" w:rsidRPr="00DA10CA" w:rsidRDefault="00B14545" w:rsidP="00DA10CA">
            <w:pPr>
              <w:pStyle w:val="aff8"/>
              <w:jc w:val="both"/>
              <w:rPr>
                <w:rFonts w:ascii="Arial" w:hAnsi="Arial" w:cs="Arial"/>
                <w:color w:val="000000"/>
                <w:sz w:val="28"/>
                <w:szCs w:val="28"/>
              </w:rPr>
            </w:pPr>
            <w:r w:rsidRPr="00DA10CA">
              <w:rPr>
                <w:rFonts w:ascii="Arial" w:hAnsi="Arial" w:cs="Arial"/>
                <w:sz w:val="28"/>
                <w:szCs w:val="28"/>
              </w:rPr>
              <w:t>ХХХ</w:t>
            </w:r>
          </w:p>
        </w:tc>
      </w:tr>
      <w:tr w:rsidR="00B14545" w:rsidRPr="00DA10CA" w14:paraId="463E8670" w14:textId="77777777" w:rsidTr="00F75513">
        <w:trPr>
          <w:trHeight w:val="70"/>
        </w:trPr>
        <w:tc>
          <w:tcPr>
            <w:tcW w:w="56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EFB1E95" w14:textId="2653409D" w:rsidR="00B14545" w:rsidRPr="00DA10CA" w:rsidRDefault="00B14545" w:rsidP="00DA10CA">
            <w:pPr>
              <w:pStyle w:val="aff8"/>
              <w:jc w:val="both"/>
              <w:rPr>
                <w:rFonts w:ascii="Arial" w:hAnsi="Arial" w:cs="Arial"/>
                <w:color w:val="000000"/>
                <w:sz w:val="28"/>
                <w:szCs w:val="28"/>
              </w:rPr>
            </w:pPr>
            <w:r w:rsidRPr="00DA10CA">
              <w:rPr>
                <w:rFonts w:ascii="Arial" w:hAnsi="Arial" w:cs="Arial"/>
                <w:sz w:val="28"/>
                <w:szCs w:val="28"/>
              </w:rPr>
              <w:t>3</w:t>
            </w:r>
          </w:p>
        </w:tc>
        <w:tc>
          <w:tcPr>
            <w:tcW w:w="4115" w:type="dxa"/>
            <w:gridSpan w:val="2"/>
            <w:tcBorders>
              <w:top w:val="nil"/>
              <w:left w:val="nil"/>
              <w:bottom w:val="single" w:sz="4" w:space="0" w:color="auto"/>
              <w:right w:val="single" w:sz="4" w:space="0" w:color="auto"/>
            </w:tcBorders>
            <w:shd w:val="clear" w:color="auto" w:fill="auto"/>
            <w:vAlign w:val="center"/>
            <w:hideMark/>
          </w:tcPr>
          <w:p w14:paraId="22D1067C" w14:textId="2B25C457" w:rsidR="00B14545" w:rsidRPr="00DA10CA" w:rsidRDefault="00B14545"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1703" w:type="dxa"/>
            <w:tcBorders>
              <w:top w:val="nil"/>
              <w:left w:val="nil"/>
              <w:bottom w:val="single" w:sz="4" w:space="0" w:color="auto"/>
              <w:right w:val="single" w:sz="4" w:space="0" w:color="auto"/>
            </w:tcBorders>
            <w:shd w:val="clear" w:color="auto" w:fill="auto"/>
            <w:noWrap/>
            <w:vAlign w:val="center"/>
            <w:hideMark/>
          </w:tcPr>
          <w:p w14:paraId="47F27A0B" w14:textId="49EE3DF2" w:rsidR="00B14545" w:rsidRPr="00DA10CA" w:rsidRDefault="00B14545"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09" w:type="dxa"/>
            <w:gridSpan w:val="2"/>
            <w:tcBorders>
              <w:top w:val="nil"/>
              <w:left w:val="nil"/>
              <w:bottom w:val="single" w:sz="4" w:space="0" w:color="auto"/>
              <w:right w:val="single" w:sz="4" w:space="0" w:color="auto"/>
            </w:tcBorders>
            <w:shd w:val="clear" w:color="auto" w:fill="auto"/>
            <w:noWrap/>
            <w:vAlign w:val="center"/>
            <w:hideMark/>
          </w:tcPr>
          <w:p w14:paraId="3C40DE46" w14:textId="3B90C751" w:rsidR="00B14545" w:rsidRPr="00DA10CA" w:rsidRDefault="00B14545"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1841" w:type="dxa"/>
            <w:gridSpan w:val="2"/>
            <w:tcBorders>
              <w:top w:val="nil"/>
              <w:left w:val="nil"/>
              <w:bottom w:val="single" w:sz="4" w:space="0" w:color="auto"/>
              <w:right w:val="single" w:sz="4" w:space="0" w:color="auto"/>
            </w:tcBorders>
            <w:shd w:val="clear" w:color="auto" w:fill="auto"/>
            <w:noWrap/>
            <w:vAlign w:val="center"/>
            <w:hideMark/>
          </w:tcPr>
          <w:p w14:paraId="1F9BFAF3" w14:textId="478FBE8D" w:rsidR="00B14545" w:rsidRPr="00DA10CA" w:rsidRDefault="00B14545" w:rsidP="00DA10CA">
            <w:pPr>
              <w:pStyle w:val="aff8"/>
              <w:jc w:val="both"/>
              <w:rPr>
                <w:rFonts w:ascii="Arial" w:hAnsi="Arial" w:cs="Arial"/>
                <w:color w:val="000000"/>
                <w:sz w:val="28"/>
                <w:szCs w:val="28"/>
              </w:rPr>
            </w:pPr>
            <w:r w:rsidRPr="00DA10CA">
              <w:rPr>
                <w:rFonts w:ascii="Arial" w:hAnsi="Arial" w:cs="Arial"/>
                <w:sz w:val="28"/>
                <w:szCs w:val="28"/>
              </w:rPr>
              <w:t>ХХХ</w:t>
            </w:r>
          </w:p>
        </w:tc>
        <w:tc>
          <w:tcPr>
            <w:tcW w:w="710" w:type="dxa"/>
            <w:tcBorders>
              <w:top w:val="nil"/>
              <w:left w:val="nil"/>
              <w:bottom w:val="single" w:sz="4" w:space="0" w:color="auto"/>
              <w:right w:val="single" w:sz="4" w:space="0" w:color="auto"/>
            </w:tcBorders>
            <w:shd w:val="clear" w:color="auto" w:fill="auto"/>
            <w:noWrap/>
            <w:vAlign w:val="center"/>
            <w:hideMark/>
          </w:tcPr>
          <w:p w14:paraId="3DF6F5BF" w14:textId="1155E54D" w:rsidR="00B14545" w:rsidRPr="00DA10CA" w:rsidRDefault="00B14545" w:rsidP="00DA10CA">
            <w:pPr>
              <w:pStyle w:val="aff8"/>
              <w:jc w:val="both"/>
              <w:rPr>
                <w:rFonts w:ascii="Arial" w:hAnsi="Arial" w:cs="Arial"/>
                <w:color w:val="000000"/>
                <w:sz w:val="28"/>
                <w:szCs w:val="28"/>
              </w:rPr>
            </w:pPr>
            <w:r w:rsidRPr="00DA10CA">
              <w:rPr>
                <w:rFonts w:ascii="Arial" w:hAnsi="Arial" w:cs="Arial"/>
                <w:sz w:val="28"/>
                <w:szCs w:val="28"/>
              </w:rPr>
              <w:t>ХХХ</w:t>
            </w:r>
          </w:p>
        </w:tc>
      </w:tr>
      <w:tr w:rsidR="00B14545" w:rsidRPr="00DA10CA" w14:paraId="16C334A2" w14:textId="77777777" w:rsidTr="00F75513">
        <w:trPr>
          <w:trHeight w:val="70"/>
        </w:trPr>
        <w:tc>
          <w:tcPr>
            <w:tcW w:w="56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7B85FA9" w14:textId="6D37068D" w:rsidR="00B14545" w:rsidRPr="00DA10CA" w:rsidRDefault="00B14545" w:rsidP="00DA10CA">
            <w:pPr>
              <w:pStyle w:val="aff8"/>
              <w:jc w:val="both"/>
              <w:rPr>
                <w:rFonts w:ascii="Arial" w:hAnsi="Arial" w:cs="Arial"/>
                <w:color w:val="000000"/>
                <w:sz w:val="28"/>
                <w:szCs w:val="28"/>
              </w:rPr>
            </w:pPr>
            <w:r w:rsidRPr="00DA10CA">
              <w:rPr>
                <w:rFonts w:ascii="Arial" w:hAnsi="Arial" w:cs="Arial"/>
                <w:sz w:val="28"/>
                <w:szCs w:val="28"/>
              </w:rPr>
              <w:t>4</w:t>
            </w:r>
          </w:p>
        </w:tc>
        <w:tc>
          <w:tcPr>
            <w:tcW w:w="4115" w:type="dxa"/>
            <w:gridSpan w:val="2"/>
            <w:tcBorders>
              <w:top w:val="nil"/>
              <w:left w:val="nil"/>
              <w:bottom w:val="single" w:sz="4" w:space="0" w:color="auto"/>
              <w:right w:val="single" w:sz="4" w:space="0" w:color="auto"/>
            </w:tcBorders>
            <w:shd w:val="clear" w:color="auto" w:fill="auto"/>
            <w:noWrap/>
            <w:vAlign w:val="center"/>
            <w:hideMark/>
          </w:tcPr>
          <w:p w14:paraId="273AC298" w14:textId="5E8CB70E" w:rsidR="00B14545" w:rsidRPr="00DA10CA" w:rsidRDefault="00B14545" w:rsidP="00DA10CA">
            <w:pPr>
              <w:pStyle w:val="aff8"/>
              <w:jc w:val="both"/>
              <w:rPr>
                <w:rFonts w:ascii="Arial" w:hAnsi="Arial" w:cs="Arial"/>
                <w:color w:val="000000"/>
                <w:sz w:val="28"/>
                <w:szCs w:val="28"/>
              </w:rPr>
            </w:pPr>
            <w:r w:rsidRPr="00DA10CA">
              <w:rPr>
                <w:rFonts w:ascii="Arial" w:hAnsi="Arial" w:cs="Arial"/>
                <w:sz w:val="28"/>
                <w:szCs w:val="28"/>
              </w:rPr>
              <w:t>…</w:t>
            </w:r>
          </w:p>
        </w:tc>
        <w:tc>
          <w:tcPr>
            <w:tcW w:w="1703" w:type="dxa"/>
            <w:tcBorders>
              <w:top w:val="nil"/>
              <w:left w:val="nil"/>
              <w:bottom w:val="single" w:sz="4" w:space="0" w:color="auto"/>
              <w:right w:val="single" w:sz="4" w:space="0" w:color="auto"/>
            </w:tcBorders>
            <w:shd w:val="clear" w:color="auto" w:fill="auto"/>
            <w:noWrap/>
            <w:vAlign w:val="center"/>
            <w:hideMark/>
          </w:tcPr>
          <w:p w14:paraId="1447FFC9" w14:textId="503DAD7A" w:rsidR="00B14545" w:rsidRPr="00DA10CA" w:rsidRDefault="00B14545" w:rsidP="00DA10CA">
            <w:pPr>
              <w:pStyle w:val="aff8"/>
              <w:jc w:val="both"/>
              <w:rPr>
                <w:rFonts w:ascii="Arial" w:hAnsi="Arial" w:cs="Arial"/>
                <w:color w:val="000000"/>
                <w:sz w:val="28"/>
                <w:szCs w:val="28"/>
              </w:rPr>
            </w:pPr>
            <w:r w:rsidRPr="00DA10CA">
              <w:rPr>
                <w:rFonts w:ascii="Arial" w:hAnsi="Arial" w:cs="Arial"/>
                <w:sz w:val="28"/>
                <w:szCs w:val="28"/>
              </w:rPr>
              <w:t>…</w:t>
            </w:r>
          </w:p>
        </w:tc>
        <w:tc>
          <w:tcPr>
            <w:tcW w:w="709" w:type="dxa"/>
            <w:gridSpan w:val="2"/>
            <w:tcBorders>
              <w:top w:val="nil"/>
              <w:left w:val="nil"/>
              <w:bottom w:val="single" w:sz="4" w:space="0" w:color="auto"/>
              <w:right w:val="single" w:sz="4" w:space="0" w:color="auto"/>
            </w:tcBorders>
            <w:shd w:val="clear" w:color="auto" w:fill="auto"/>
            <w:noWrap/>
            <w:vAlign w:val="center"/>
            <w:hideMark/>
          </w:tcPr>
          <w:p w14:paraId="292C8F33" w14:textId="3015AB42"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w:t>
            </w:r>
          </w:p>
        </w:tc>
        <w:tc>
          <w:tcPr>
            <w:tcW w:w="1841" w:type="dxa"/>
            <w:gridSpan w:val="2"/>
            <w:tcBorders>
              <w:top w:val="nil"/>
              <w:left w:val="nil"/>
              <w:bottom w:val="single" w:sz="4" w:space="0" w:color="auto"/>
              <w:right w:val="single" w:sz="4" w:space="0" w:color="auto"/>
            </w:tcBorders>
            <w:shd w:val="clear" w:color="auto" w:fill="auto"/>
            <w:noWrap/>
            <w:vAlign w:val="center"/>
            <w:hideMark/>
          </w:tcPr>
          <w:p w14:paraId="2D7E4E74" w14:textId="261B627B"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w:t>
            </w:r>
          </w:p>
        </w:tc>
        <w:tc>
          <w:tcPr>
            <w:tcW w:w="710" w:type="dxa"/>
            <w:tcBorders>
              <w:top w:val="nil"/>
              <w:left w:val="nil"/>
              <w:bottom w:val="single" w:sz="4" w:space="0" w:color="auto"/>
              <w:right w:val="single" w:sz="4" w:space="0" w:color="auto"/>
            </w:tcBorders>
            <w:shd w:val="clear" w:color="auto" w:fill="auto"/>
            <w:noWrap/>
            <w:vAlign w:val="center"/>
            <w:hideMark/>
          </w:tcPr>
          <w:p w14:paraId="61947116" w14:textId="59251614"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w:t>
            </w:r>
          </w:p>
        </w:tc>
      </w:tr>
      <w:tr w:rsidR="00B14545" w:rsidRPr="00DA10CA" w14:paraId="53A19B87" w14:textId="77777777" w:rsidTr="00F75513">
        <w:trPr>
          <w:trHeight w:val="70"/>
        </w:trPr>
        <w:tc>
          <w:tcPr>
            <w:tcW w:w="4678"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83DE1E" w14:textId="1398B628" w:rsidR="00B14545" w:rsidRPr="00DA10CA" w:rsidRDefault="00B14545" w:rsidP="00DA10CA">
            <w:pPr>
              <w:pStyle w:val="aff8"/>
              <w:jc w:val="both"/>
              <w:rPr>
                <w:rFonts w:ascii="Arial" w:hAnsi="Arial" w:cs="Arial"/>
                <w:b/>
                <w:bCs/>
                <w:color w:val="000000"/>
                <w:sz w:val="28"/>
                <w:szCs w:val="28"/>
              </w:rPr>
            </w:pPr>
            <w:r w:rsidRPr="00DA10CA">
              <w:rPr>
                <w:rFonts w:ascii="Arial" w:hAnsi="Arial" w:cs="Arial"/>
                <w:b/>
                <w:bCs/>
                <w:sz w:val="28"/>
                <w:szCs w:val="28"/>
              </w:rPr>
              <w:t>ИТОГО</w:t>
            </w:r>
          </w:p>
        </w:tc>
        <w:tc>
          <w:tcPr>
            <w:tcW w:w="1703" w:type="dxa"/>
            <w:tcBorders>
              <w:top w:val="nil"/>
              <w:left w:val="nil"/>
              <w:bottom w:val="single" w:sz="4" w:space="0" w:color="auto"/>
              <w:right w:val="single" w:sz="4" w:space="0" w:color="auto"/>
            </w:tcBorders>
            <w:shd w:val="clear" w:color="auto" w:fill="auto"/>
            <w:noWrap/>
            <w:vAlign w:val="center"/>
            <w:hideMark/>
          </w:tcPr>
          <w:p w14:paraId="49ED0628" w14:textId="22D92AC8" w:rsidR="00B14545" w:rsidRPr="00DA10CA" w:rsidRDefault="00B14545"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709" w:type="dxa"/>
            <w:gridSpan w:val="2"/>
            <w:tcBorders>
              <w:top w:val="nil"/>
              <w:left w:val="nil"/>
              <w:bottom w:val="single" w:sz="4" w:space="0" w:color="auto"/>
              <w:right w:val="single" w:sz="4" w:space="0" w:color="auto"/>
            </w:tcBorders>
            <w:shd w:val="clear" w:color="auto" w:fill="auto"/>
            <w:noWrap/>
            <w:vAlign w:val="center"/>
            <w:hideMark/>
          </w:tcPr>
          <w:p w14:paraId="2511FD88" w14:textId="5581A151" w:rsidR="00B14545" w:rsidRPr="00DA10CA" w:rsidRDefault="00B14545"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1841" w:type="dxa"/>
            <w:gridSpan w:val="2"/>
            <w:tcBorders>
              <w:top w:val="nil"/>
              <w:left w:val="nil"/>
              <w:bottom w:val="single" w:sz="4" w:space="0" w:color="auto"/>
              <w:right w:val="single" w:sz="4" w:space="0" w:color="auto"/>
            </w:tcBorders>
            <w:shd w:val="clear" w:color="auto" w:fill="auto"/>
            <w:noWrap/>
            <w:vAlign w:val="center"/>
            <w:hideMark/>
          </w:tcPr>
          <w:p w14:paraId="3E380B72" w14:textId="1EB95EA0" w:rsidR="00B14545" w:rsidRPr="00DA10CA" w:rsidRDefault="00B14545" w:rsidP="00DA10CA">
            <w:pPr>
              <w:pStyle w:val="aff8"/>
              <w:jc w:val="both"/>
              <w:rPr>
                <w:rFonts w:ascii="Arial" w:hAnsi="Arial" w:cs="Arial"/>
                <w:b/>
                <w:bCs/>
                <w:color w:val="000000"/>
                <w:sz w:val="28"/>
                <w:szCs w:val="28"/>
              </w:rPr>
            </w:pPr>
            <w:r w:rsidRPr="00DA10CA">
              <w:rPr>
                <w:rFonts w:ascii="Arial" w:hAnsi="Arial" w:cs="Arial"/>
                <w:sz w:val="28"/>
                <w:szCs w:val="28"/>
              </w:rPr>
              <w:t>ХХХ</w:t>
            </w:r>
          </w:p>
        </w:tc>
        <w:tc>
          <w:tcPr>
            <w:tcW w:w="710" w:type="dxa"/>
            <w:tcBorders>
              <w:top w:val="nil"/>
              <w:left w:val="nil"/>
              <w:bottom w:val="single" w:sz="4" w:space="0" w:color="auto"/>
              <w:right w:val="single" w:sz="4" w:space="0" w:color="auto"/>
            </w:tcBorders>
            <w:shd w:val="clear" w:color="auto" w:fill="auto"/>
            <w:noWrap/>
            <w:vAlign w:val="center"/>
            <w:hideMark/>
          </w:tcPr>
          <w:p w14:paraId="071BE15F" w14:textId="0788306E" w:rsidR="00B14545" w:rsidRPr="00DA10CA" w:rsidRDefault="00B14545" w:rsidP="00DA10CA">
            <w:pPr>
              <w:pStyle w:val="aff8"/>
              <w:jc w:val="both"/>
              <w:rPr>
                <w:rFonts w:ascii="Arial" w:hAnsi="Arial" w:cs="Arial"/>
                <w:b/>
                <w:bCs/>
                <w:color w:val="000000"/>
                <w:sz w:val="28"/>
                <w:szCs w:val="28"/>
              </w:rPr>
            </w:pPr>
            <w:r w:rsidRPr="00DA10CA">
              <w:rPr>
                <w:rFonts w:ascii="Arial" w:hAnsi="Arial" w:cs="Arial"/>
                <w:sz w:val="28"/>
                <w:szCs w:val="28"/>
              </w:rPr>
              <w:t>ХХХ</w:t>
            </w:r>
          </w:p>
        </w:tc>
      </w:tr>
    </w:tbl>
    <w:p w14:paraId="3F30111D" w14:textId="0F3A3A06" w:rsidR="00880D30" w:rsidRPr="00DA10CA" w:rsidRDefault="00457002" w:rsidP="00DA10CA">
      <w:pPr>
        <w:pStyle w:val="aff8"/>
        <w:jc w:val="both"/>
        <w:rPr>
          <w:rFonts w:ascii="Arial" w:hAnsi="Arial" w:cs="Arial"/>
          <w:sz w:val="28"/>
          <w:szCs w:val="28"/>
        </w:rPr>
      </w:pPr>
      <w:bookmarkStart w:id="30" w:name="_Hlk234842713"/>
      <w:r w:rsidRPr="00DA10CA">
        <w:rPr>
          <w:rFonts w:ascii="Arial" w:eastAsia="Calibri" w:hAnsi="Arial" w:cs="Arial"/>
          <w:bCs/>
          <w:sz w:val="28"/>
          <w:szCs w:val="28"/>
          <w:lang w:eastAsia="en-US"/>
        </w:rPr>
        <w:t>ХХХ</w:t>
      </w:r>
    </w:p>
    <w:bookmarkEnd w:id="30"/>
    <w:p w14:paraId="74325F8F" w14:textId="5F0CF2D8" w:rsidR="00F31C36" w:rsidRPr="00DA10CA" w:rsidRDefault="00F31C36" w:rsidP="00DA10CA">
      <w:pPr>
        <w:pStyle w:val="aff8"/>
        <w:jc w:val="both"/>
        <w:rPr>
          <w:rFonts w:ascii="Arial" w:eastAsia="Calibri" w:hAnsi="Arial" w:cs="Arial"/>
          <w:bCs/>
          <w:sz w:val="28"/>
          <w:szCs w:val="28"/>
          <w:lang w:eastAsia="en-US"/>
        </w:rPr>
      </w:pPr>
      <w:r w:rsidRPr="00DA10CA">
        <w:rPr>
          <w:rFonts w:ascii="Arial" w:eastAsia="Calibri" w:hAnsi="Arial" w:cs="Arial"/>
          <w:bCs/>
          <w:sz w:val="28"/>
          <w:szCs w:val="28"/>
          <w:lang w:eastAsia="en-US"/>
        </w:rPr>
        <w:t xml:space="preserve">Согласно пункту 1 статьи 172 Кодекса, доминирующим или монопольным положением признается положение субъекта рынка или нескольких субъектов рынка на соответствующем товарном рынке, дающее субъекту рынка или нескольким субъектам рынка возможность контролировать соответствующий товарный рынок, в том числе оказывать значительное влияние на общие условия обращения товара. </w:t>
      </w:r>
    </w:p>
    <w:p w14:paraId="34DEB331" w14:textId="0A3B6DB3" w:rsidR="0094355A" w:rsidRPr="00DA10CA" w:rsidRDefault="0094355A" w:rsidP="00DA10CA">
      <w:pPr>
        <w:pStyle w:val="aff8"/>
        <w:jc w:val="both"/>
        <w:rPr>
          <w:rFonts w:ascii="Arial" w:hAnsi="Arial" w:cs="Arial"/>
          <w:color w:val="000000"/>
          <w:sz w:val="28"/>
          <w:szCs w:val="28"/>
        </w:rPr>
      </w:pPr>
      <w:bookmarkStart w:id="31" w:name="_Hlk216357968"/>
      <w:r w:rsidRPr="00DA10CA">
        <w:rPr>
          <w:rFonts w:ascii="Arial" w:hAnsi="Arial" w:cs="Arial"/>
          <w:color w:val="000000"/>
          <w:sz w:val="28"/>
          <w:szCs w:val="28"/>
        </w:rPr>
        <w:t>По итогам расчета долей на анализируемом товарном рынке доминирующее положение занимают:</w:t>
      </w:r>
    </w:p>
    <w:p w14:paraId="66E50809" w14:textId="5793EE51" w:rsidR="00F77412" w:rsidRPr="00DA10CA" w:rsidRDefault="00F77412" w:rsidP="00DA10CA">
      <w:pPr>
        <w:pStyle w:val="aff8"/>
        <w:jc w:val="both"/>
        <w:rPr>
          <w:rFonts w:ascii="Arial" w:hAnsi="Arial" w:cs="Arial"/>
          <w:i/>
          <w:sz w:val="28"/>
          <w:szCs w:val="28"/>
        </w:rPr>
      </w:pPr>
      <w:r w:rsidRPr="00DA10CA">
        <w:rPr>
          <w:rFonts w:ascii="Arial" w:hAnsi="Arial" w:cs="Arial"/>
          <w:i/>
          <w:sz w:val="28"/>
          <w:szCs w:val="28"/>
        </w:rPr>
        <w:t>Таблица №</w:t>
      </w:r>
      <w:r w:rsidRPr="00DA10CA">
        <w:rPr>
          <w:rFonts w:ascii="Arial" w:hAnsi="Arial" w:cs="Arial"/>
          <w:i/>
          <w:sz w:val="28"/>
          <w:szCs w:val="28"/>
          <w:lang w:val="kk-KZ"/>
        </w:rPr>
        <w:t>15</w:t>
      </w:r>
    </w:p>
    <w:tbl>
      <w:tblPr>
        <w:tblW w:w="9634" w:type="dxa"/>
        <w:tblLook w:val="04A0" w:firstRow="1" w:lastRow="0" w:firstColumn="1" w:lastColumn="0" w:noHBand="0" w:noVBand="1"/>
      </w:tblPr>
      <w:tblGrid>
        <w:gridCol w:w="603"/>
        <w:gridCol w:w="2324"/>
        <w:gridCol w:w="4449"/>
        <w:gridCol w:w="1129"/>
        <w:gridCol w:w="1129"/>
      </w:tblGrid>
      <w:tr w:rsidR="00C06955" w:rsidRPr="00DA10CA" w14:paraId="6CA33E17" w14:textId="77777777" w:rsidTr="00F75513">
        <w:trPr>
          <w:trHeight w:val="315"/>
        </w:trPr>
        <w:tc>
          <w:tcPr>
            <w:tcW w:w="5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FF6C82" w14:textId="77777777" w:rsidR="00C06955" w:rsidRPr="00DA10CA" w:rsidRDefault="00C06955" w:rsidP="00DA10CA">
            <w:pPr>
              <w:pStyle w:val="aff8"/>
              <w:jc w:val="both"/>
              <w:rPr>
                <w:rFonts w:ascii="Arial" w:hAnsi="Arial" w:cs="Arial"/>
                <w:b/>
                <w:bCs/>
                <w:color w:val="000000"/>
                <w:sz w:val="28"/>
                <w:szCs w:val="28"/>
              </w:rPr>
            </w:pPr>
            <w:r w:rsidRPr="00DA10CA">
              <w:rPr>
                <w:rFonts w:ascii="Arial" w:hAnsi="Arial" w:cs="Arial"/>
                <w:b/>
                <w:bCs/>
                <w:color w:val="000000"/>
                <w:sz w:val="28"/>
                <w:szCs w:val="28"/>
              </w:rPr>
              <w:t>№ п/п</w:t>
            </w:r>
          </w:p>
        </w:tc>
        <w:tc>
          <w:tcPr>
            <w:tcW w:w="2326" w:type="dxa"/>
            <w:tcBorders>
              <w:top w:val="single" w:sz="4" w:space="0" w:color="auto"/>
              <w:left w:val="nil"/>
              <w:bottom w:val="single" w:sz="4" w:space="0" w:color="auto"/>
              <w:right w:val="single" w:sz="4" w:space="0" w:color="auto"/>
            </w:tcBorders>
            <w:shd w:val="clear" w:color="auto" w:fill="auto"/>
            <w:vAlign w:val="center"/>
            <w:hideMark/>
          </w:tcPr>
          <w:p w14:paraId="48F27B09" w14:textId="77777777" w:rsidR="00C06955" w:rsidRPr="00DA10CA" w:rsidRDefault="00C06955" w:rsidP="00DA10CA">
            <w:pPr>
              <w:pStyle w:val="aff8"/>
              <w:jc w:val="both"/>
              <w:rPr>
                <w:rFonts w:ascii="Arial" w:hAnsi="Arial" w:cs="Arial"/>
                <w:b/>
                <w:bCs/>
                <w:color w:val="000000"/>
                <w:sz w:val="28"/>
                <w:szCs w:val="28"/>
              </w:rPr>
            </w:pPr>
            <w:r w:rsidRPr="00DA10CA">
              <w:rPr>
                <w:rFonts w:ascii="Arial" w:hAnsi="Arial" w:cs="Arial"/>
                <w:b/>
                <w:bCs/>
                <w:color w:val="000000"/>
                <w:sz w:val="28"/>
                <w:szCs w:val="28"/>
              </w:rPr>
              <w:t>Регион</w:t>
            </w:r>
          </w:p>
        </w:tc>
        <w:tc>
          <w:tcPr>
            <w:tcW w:w="4536" w:type="dxa"/>
            <w:tcBorders>
              <w:top w:val="single" w:sz="4" w:space="0" w:color="auto"/>
              <w:left w:val="nil"/>
              <w:bottom w:val="single" w:sz="4" w:space="0" w:color="auto"/>
              <w:right w:val="single" w:sz="4" w:space="0" w:color="auto"/>
            </w:tcBorders>
            <w:shd w:val="clear" w:color="auto" w:fill="auto"/>
            <w:vAlign w:val="center"/>
            <w:hideMark/>
          </w:tcPr>
          <w:p w14:paraId="1966F0DF" w14:textId="77777777" w:rsidR="00C06955" w:rsidRPr="00DA10CA" w:rsidRDefault="00C06955" w:rsidP="00DA10CA">
            <w:pPr>
              <w:pStyle w:val="aff8"/>
              <w:jc w:val="both"/>
              <w:rPr>
                <w:rFonts w:ascii="Arial" w:hAnsi="Arial" w:cs="Arial"/>
                <w:b/>
                <w:bCs/>
                <w:color w:val="000000"/>
                <w:sz w:val="28"/>
                <w:szCs w:val="28"/>
              </w:rPr>
            </w:pPr>
            <w:r w:rsidRPr="00DA10CA">
              <w:rPr>
                <w:rFonts w:ascii="Arial" w:hAnsi="Arial" w:cs="Arial"/>
                <w:b/>
                <w:bCs/>
                <w:color w:val="000000"/>
                <w:sz w:val="28"/>
                <w:szCs w:val="28"/>
              </w:rPr>
              <w:t>Наименование субъекта рынка</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1D33645E" w14:textId="77777777" w:rsidR="00C06955" w:rsidRPr="00DA10CA" w:rsidRDefault="00C06955" w:rsidP="00DA10CA">
            <w:pPr>
              <w:pStyle w:val="aff8"/>
              <w:jc w:val="both"/>
              <w:rPr>
                <w:rFonts w:ascii="Arial" w:hAnsi="Arial" w:cs="Arial"/>
                <w:b/>
                <w:bCs/>
                <w:color w:val="000000"/>
                <w:sz w:val="28"/>
                <w:szCs w:val="28"/>
              </w:rPr>
            </w:pPr>
            <w:r w:rsidRPr="00DA10CA">
              <w:rPr>
                <w:rFonts w:ascii="Arial" w:hAnsi="Arial" w:cs="Arial"/>
                <w:b/>
                <w:bCs/>
                <w:color w:val="000000"/>
                <w:sz w:val="28"/>
                <w:szCs w:val="28"/>
              </w:rPr>
              <w:t>2024 год</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579E3D51" w14:textId="77777777" w:rsidR="00C06955" w:rsidRPr="00DA10CA" w:rsidRDefault="00C06955" w:rsidP="00DA10CA">
            <w:pPr>
              <w:pStyle w:val="aff8"/>
              <w:jc w:val="both"/>
              <w:rPr>
                <w:rFonts w:ascii="Arial" w:hAnsi="Arial" w:cs="Arial"/>
                <w:b/>
                <w:bCs/>
                <w:color w:val="000000"/>
                <w:sz w:val="28"/>
                <w:szCs w:val="28"/>
              </w:rPr>
            </w:pPr>
            <w:r w:rsidRPr="00DA10CA">
              <w:rPr>
                <w:rFonts w:ascii="Arial" w:hAnsi="Arial" w:cs="Arial"/>
                <w:b/>
                <w:bCs/>
                <w:color w:val="000000"/>
                <w:sz w:val="28"/>
                <w:szCs w:val="28"/>
              </w:rPr>
              <w:t>2025 год</w:t>
            </w:r>
          </w:p>
        </w:tc>
      </w:tr>
      <w:tr w:rsidR="00C06955" w:rsidRPr="00DA10CA" w14:paraId="288089F0" w14:textId="77777777" w:rsidTr="00F75513">
        <w:trPr>
          <w:trHeight w:val="70"/>
        </w:trPr>
        <w:tc>
          <w:tcPr>
            <w:tcW w:w="504" w:type="dxa"/>
            <w:vMerge w:val="restart"/>
            <w:tcBorders>
              <w:top w:val="nil"/>
              <w:left w:val="single" w:sz="4" w:space="0" w:color="auto"/>
              <w:bottom w:val="single" w:sz="4" w:space="0" w:color="auto"/>
              <w:right w:val="single" w:sz="4" w:space="0" w:color="auto"/>
            </w:tcBorders>
            <w:shd w:val="clear" w:color="auto" w:fill="auto"/>
            <w:vAlign w:val="center"/>
            <w:hideMark/>
          </w:tcPr>
          <w:p w14:paraId="4D91E740" w14:textId="77777777" w:rsidR="00C06955" w:rsidRPr="00DA10CA" w:rsidRDefault="00C06955" w:rsidP="00DA10CA">
            <w:pPr>
              <w:pStyle w:val="aff8"/>
              <w:jc w:val="both"/>
              <w:rPr>
                <w:rFonts w:ascii="Arial" w:hAnsi="Arial" w:cs="Arial"/>
                <w:color w:val="000000"/>
                <w:sz w:val="28"/>
                <w:szCs w:val="28"/>
              </w:rPr>
            </w:pPr>
            <w:r w:rsidRPr="00DA10CA">
              <w:rPr>
                <w:rFonts w:ascii="Arial" w:hAnsi="Arial" w:cs="Arial"/>
                <w:color w:val="000000"/>
                <w:sz w:val="28"/>
                <w:szCs w:val="28"/>
              </w:rPr>
              <w:t>1</w:t>
            </w:r>
          </w:p>
        </w:tc>
        <w:tc>
          <w:tcPr>
            <w:tcW w:w="2326" w:type="dxa"/>
            <w:vMerge w:val="restart"/>
            <w:tcBorders>
              <w:top w:val="nil"/>
              <w:left w:val="single" w:sz="4" w:space="0" w:color="auto"/>
              <w:bottom w:val="single" w:sz="4" w:space="0" w:color="auto"/>
              <w:right w:val="single" w:sz="4" w:space="0" w:color="auto"/>
            </w:tcBorders>
            <w:shd w:val="clear" w:color="auto" w:fill="auto"/>
            <w:vAlign w:val="center"/>
            <w:hideMark/>
          </w:tcPr>
          <w:p w14:paraId="7161557E" w14:textId="77777777" w:rsidR="00C06955" w:rsidRPr="00DA10CA" w:rsidRDefault="00C06955" w:rsidP="00DA10CA">
            <w:pPr>
              <w:pStyle w:val="aff8"/>
              <w:jc w:val="both"/>
              <w:rPr>
                <w:rFonts w:ascii="Arial" w:hAnsi="Arial" w:cs="Arial"/>
                <w:color w:val="000000"/>
                <w:sz w:val="28"/>
                <w:szCs w:val="28"/>
              </w:rPr>
            </w:pPr>
            <w:r w:rsidRPr="00DA10CA">
              <w:rPr>
                <w:rFonts w:ascii="Arial" w:hAnsi="Arial" w:cs="Arial"/>
                <w:color w:val="000000"/>
                <w:sz w:val="28"/>
                <w:szCs w:val="28"/>
              </w:rPr>
              <w:t xml:space="preserve"> г. Астана</w:t>
            </w:r>
          </w:p>
        </w:tc>
        <w:tc>
          <w:tcPr>
            <w:tcW w:w="4536" w:type="dxa"/>
            <w:tcBorders>
              <w:top w:val="nil"/>
              <w:left w:val="nil"/>
              <w:bottom w:val="single" w:sz="4" w:space="0" w:color="auto"/>
              <w:right w:val="single" w:sz="4" w:space="0" w:color="auto"/>
            </w:tcBorders>
            <w:shd w:val="clear" w:color="auto" w:fill="auto"/>
            <w:vAlign w:val="center"/>
            <w:hideMark/>
          </w:tcPr>
          <w:p w14:paraId="3E19BB69" w14:textId="4F6C3796" w:rsidR="00C0695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vAlign w:val="center"/>
            <w:hideMark/>
          </w:tcPr>
          <w:p w14:paraId="7C376FB3" w14:textId="1C33FBF0" w:rsidR="00C0695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r w:rsidR="00C06955" w:rsidRPr="00DA10CA">
              <w:rPr>
                <w:rFonts w:ascii="Arial" w:hAnsi="Arial" w:cs="Arial"/>
                <w:color w:val="000000"/>
                <w:sz w:val="28"/>
                <w:szCs w:val="28"/>
              </w:rPr>
              <w:t>%</w:t>
            </w:r>
          </w:p>
        </w:tc>
        <w:tc>
          <w:tcPr>
            <w:tcW w:w="1134" w:type="dxa"/>
            <w:tcBorders>
              <w:top w:val="nil"/>
              <w:left w:val="nil"/>
              <w:bottom w:val="single" w:sz="4" w:space="0" w:color="auto"/>
              <w:right w:val="single" w:sz="4" w:space="0" w:color="auto"/>
            </w:tcBorders>
            <w:shd w:val="clear" w:color="auto" w:fill="auto"/>
            <w:vAlign w:val="center"/>
            <w:hideMark/>
          </w:tcPr>
          <w:p w14:paraId="75C52DF2" w14:textId="6F9291CF" w:rsidR="00C0695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r w:rsidR="00C06955" w:rsidRPr="00DA10CA">
              <w:rPr>
                <w:rFonts w:ascii="Arial" w:hAnsi="Arial" w:cs="Arial"/>
                <w:color w:val="000000"/>
                <w:sz w:val="28"/>
                <w:szCs w:val="28"/>
              </w:rPr>
              <w:t>%</w:t>
            </w:r>
          </w:p>
        </w:tc>
      </w:tr>
      <w:tr w:rsidR="00B14545" w:rsidRPr="00DA10CA" w14:paraId="5C46DB8A" w14:textId="77777777" w:rsidTr="00250B04">
        <w:trPr>
          <w:trHeight w:val="70"/>
        </w:trPr>
        <w:tc>
          <w:tcPr>
            <w:tcW w:w="504" w:type="dxa"/>
            <w:vMerge/>
            <w:tcBorders>
              <w:top w:val="nil"/>
              <w:left w:val="single" w:sz="4" w:space="0" w:color="auto"/>
              <w:bottom w:val="single" w:sz="4" w:space="0" w:color="auto"/>
              <w:right w:val="single" w:sz="4" w:space="0" w:color="auto"/>
            </w:tcBorders>
            <w:vAlign w:val="center"/>
            <w:hideMark/>
          </w:tcPr>
          <w:p w14:paraId="66387AC0" w14:textId="77777777" w:rsidR="00B14545" w:rsidRPr="00DA10CA" w:rsidRDefault="00B14545" w:rsidP="00DA10CA">
            <w:pPr>
              <w:pStyle w:val="aff8"/>
              <w:jc w:val="both"/>
              <w:rPr>
                <w:rFonts w:ascii="Arial" w:hAnsi="Arial" w:cs="Arial"/>
                <w:color w:val="000000"/>
                <w:sz w:val="28"/>
                <w:szCs w:val="28"/>
              </w:rPr>
            </w:pPr>
          </w:p>
        </w:tc>
        <w:tc>
          <w:tcPr>
            <w:tcW w:w="2326" w:type="dxa"/>
            <w:vMerge/>
            <w:tcBorders>
              <w:top w:val="nil"/>
              <w:left w:val="single" w:sz="4" w:space="0" w:color="auto"/>
              <w:bottom w:val="single" w:sz="4" w:space="0" w:color="auto"/>
              <w:right w:val="single" w:sz="4" w:space="0" w:color="auto"/>
            </w:tcBorders>
            <w:vAlign w:val="center"/>
            <w:hideMark/>
          </w:tcPr>
          <w:p w14:paraId="1FCA0B4B" w14:textId="77777777" w:rsidR="00B14545" w:rsidRPr="00DA10CA" w:rsidRDefault="00B14545" w:rsidP="00DA10CA">
            <w:pPr>
              <w:pStyle w:val="aff8"/>
              <w:jc w:val="both"/>
              <w:rPr>
                <w:rFonts w:ascii="Arial" w:hAnsi="Arial" w:cs="Arial"/>
                <w:color w:val="000000"/>
                <w:sz w:val="28"/>
                <w:szCs w:val="28"/>
              </w:rPr>
            </w:pPr>
          </w:p>
        </w:tc>
        <w:tc>
          <w:tcPr>
            <w:tcW w:w="4536" w:type="dxa"/>
            <w:tcBorders>
              <w:top w:val="nil"/>
              <w:left w:val="nil"/>
              <w:bottom w:val="single" w:sz="4" w:space="0" w:color="auto"/>
              <w:right w:val="single" w:sz="4" w:space="0" w:color="auto"/>
            </w:tcBorders>
            <w:shd w:val="clear" w:color="auto" w:fill="auto"/>
            <w:vAlign w:val="center"/>
            <w:hideMark/>
          </w:tcPr>
          <w:p w14:paraId="251FF32C" w14:textId="0DA8E1A8"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hideMark/>
          </w:tcPr>
          <w:p w14:paraId="55C097EE" w14:textId="7AA11493"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hideMark/>
          </w:tcPr>
          <w:p w14:paraId="58916119" w14:textId="3E1AF959"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r>
      <w:tr w:rsidR="00B14545" w:rsidRPr="00DA10CA" w14:paraId="7F3DF7E0" w14:textId="77777777" w:rsidTr="00250B04">
        <w:trPr>
          <w:trHeight w:val="70"/>
        </w:trPr>
        <w:tc>
          <w:tcPr>
            <w:tcW w:w="504" w:type="dxa"/>
            <w:vMerge/>
            <w:tcBorders>
              <w:top w:val="nil"/>
              <w:left w:val="single" w:sz="4" w:space="0" w:color="auto"/>
              <w:bottom w:val="single" w:sz="4" w:space="0" w:color="auto"/>
              <w:right w:val="single" w:sz="4" w:space="0" w:color="auto"/>
            </w:tcBorders>
            <w:vAlign w:val="center"/>
            <w:hideMark/>
          </w:tcPr>
          <w:p w14:paraId="256126B5" w14:textId="77777777" w:rsidR="00B14545" w:rsidRPr="00DA10CA" w:rsidRDefault="00B14545" w:rsidP="00DA10CA">
            <w:pPr>
              <w:pStyle w:val="aff8"/>
              <w:jc w:val="both"/>
              <w:rPr>
                <w:rFonts w:ascii="Arial" w:hAnsi="Arial" w:cs="Arial"/>
                <w:color w:val="000000"/>
                <w:sz w:val="28"/>
                <w:szCs w:val="28"/>
              </w:rPr>
            </w:pPr>
          </w:p>
        </w:tc>
        <w:tc>
          <w:tcPr>
            <w:tcW w:w="2326" w:type="dxa"/>
            <w:vMerge/>
            <w:tcBorders>
              <w:top w:val="nil"/>
              <w:left w:val="single" w:sz="4" w:space="0" w:color="auto"/>
              <w:bottom w:val="single" w:sz="4" w:space="0" w:color="auto"/>
              <w:right w:val="single" w:sz="4" w:space="0" w:color="auto"/>
            </w:tcBorders>
            <w:vAlign w:val="center"/>
            <w:hideMark/>
          </w:tcPr>
          <w:p w14:paraId="1B16C4F9" w14:textId="77777777" w:rsidR="00B14545" w:rsidRPr="00DA10CA" w:rsidRDefault="00B14545" w:rsidP="00DA10CA">
            <w:pPr>
              <w:pStyle w:val="aff8"/>
              <w:jc w:val="both"/>
              <w:rPr>
                <w:rFonts w:ascii="Arial" w:hAnsi="Arial" w:cs="Arial"/>
                <w:color w:val="000000"/>
                <w:sz w:val="28"/>
                <w:szCs w:val="28"/>
              </w:rPr>
            </w:pPr>
          </w:p>
        </w:tc>
        <w:tc>
          <w:tcPr>
            <w:tcW w:w="4536" w:type="dxa"/>
            <w:tcBorders>
              <w:top w:val="nil"/>
              <w:left w:val="nil"/>
              <w:bottom w:val="single" w:sz="4" w:space="0" w:color="auto"/>
              <w:right w:val="single" w:sz="4" w:space="0" w:color="auto"/>
            </w:tcBorders>
            <w:shd w:val="clear" w:color="auto" w:fill="auto"/>
            <w:vAlign w:val="center"/>
            <w:hideMark/>
          </w:tcPr>
          <w:p w14:paraId="538F486B" w14:textId="5E4590FC"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hideMark/>
          </w:tcPr>
          <w:p w14:paraId="3ADA010C" w14:textId="46FF6F44"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hideMark/>
          </w:tcPr>
          <w:p w14:paraId="5866EA79" w14:textId="48215888"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r>
      <w:tr w:rsidR="00B14545" w:rsidRPr="00DA10CA" w14:paraId="6D4EFC34" w14:textId="77777777" w:rsidTr="00250B04">
        <w:trPr>
          <w:trHeight w:val="70"/>
        </w:trPr>
        <w:tc>
          <w:tcPr>
            <w:tcW w:w="504" w:type="dxa"/>
            <w:vMerge w:val="restart"/>
            <w:tcBorders>
              <w:top w:val="nil"/>
              <w:left w:val="single" w:sz="4" w:space="0" w:color="auto"/>
              <w:right w:val="single" w:sz="4" w:space="0" w:color="auto"/>
            </w:tcBorders>
            <w:shd w:val="clear" w:color="auto" w:fill="auto"/>
            <w:vAlign w:val="center"/>
            <w:hideMark/>
          </w:tcPr>
          <w:p w14:paraId="075B3700" w14:textId="77777777"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2</w:t>
            </w:r>
          </w:p>
        </w:tc>
        <w:tc>
          <w:tcPr>
            <w:tcW w:w="2326" w:type="dxa"/>
            <w:vMerge w:val="restart"/>
            <w:tcBorders>
              <w:top w:val="nil"/>
              <w:left w:val="single" w:sz="4" w:space="0" w:color="auto"/>
              <w:right w:val="single" w:sz="4" w:space="0" w:color="auto"/>
            </w:tcBorders>
            <w:shd w:val="clear" w:color="auto" w:fill="auto"/>
            <w:vAlign w:val="center"/>
            <w:hideMark/>
          </w:tcPr>
          <w:p w14:paraId="5159C0C2" w14:textId="77777777"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г. Алматы</w:t>
            </w:r>
          </w:p>
        </w:tc>
        <w:tc>
          <w:tcPr>
            <w:tcW w:w="4536" w:type="dxa"/>
            <w:tcBorders>
              <w:top w:val="nil"/>
              <w:left w:val="nil"/>
              <w:bottom w:val="single" w:sz="4" w:space="0" w:color="auto"/>
              <w:right w:val="single" w:sz="4" w:space="0" w:color="auto"/>
            </w:tcBorders>
            <w:shd w:val="clear" w:color="auto" w:fill="auto"/>
            <w:vAlign w:val="center"/>
            <w:hideMark/>
          </w:tcPr>
          <w:p w14:paraId="7B44B06F" w14:textId="4F30C6D8"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hideMark/>
          </w:tcPr>
          <w:p w14:paraId="153189FD" w14:textId="03EA7EBF"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hideMark/>
          </w:tcPr>
          <w:p w14:paraId="28876589" w14:textId="4BEE769F"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r>
      <w:tr w:rsidR="00B14545" w:rsidRPr="00DA10CA" w14:paraId="581B02AA" w14:textId="77777777" w:rsidTr="00250B04">
        <w:trPr>
          <w:trHeight w:val="70"/>
        </w:trPr>
        <w:tc>
          <w:tcPr>
            <w:tcW w:w="504" w:type="dxa"/>
            <w:vMerge/>
            <w:tcBorders>
              <w:left w:val="single" w:sz="4" w:space="0" w:color="auto"/>
              <w:right w:val="single" w:sz="4" w:space="0" w:color="auto"/>
            </w:tcBorders>
            <w:vAlign w:val="center"/>
            <w:hideMark/>
          </w:tcPr>
          <w:p w14:paraId="0A2E4304" w14:textId="77777777" w:rsidR="00B14545" w:rsidRPr="00DA10CA" w:rsidRDefault="00B14545" w:rsidP="00DA10CA">
            <w:pPr>
              <w:pStyle w:val="aff8"/>
              <w:jc w:val="both"/>
              <w:rPr>
                <w:rFonts w:ascii="Arial" w:hAnsi="Arial" w:cs="Arial"/>
                <w:color w:val="000000"/>
                <w:sz w:val="28"/>
                <w:szCs w:val="28"/>
              </w:rPr>
            </w:pPr>
          </w:p>
        </w:tc>
        <w:tc>
          <w:tcPr>
            <w:tcW w:w="2326" w:type="dxa"/>
            <w:vMerge/>
            <w:tcBorders>
              <w:left w:val="single" w:sz="4" w:space="0" w:color="auto"/>
              <w:right w:val="single" w:sz="4" w:space="0" w:color="auto"/>
            </w:tcBorders>
            <w:vAlign w:val="center"/>
            <w:hideMark/>
          </w:tcPr>
          <w:p w14:paraId="2BCDA820" w14:textId="77777777" w:rsidR="00B14545" w:rsidRPr="00DA10CA" w:rsidRDefault="00B14545" w:rsidP="00DA10CA">
            <w:pPr>
              <w:pStyle w:val="aff8"/>
              <w:jc w:val="both"/>
              <w:rPr>
                <w:rFonts w:ascii="Arial" w:hAnsi="Arial" w:cs="Arial"/>
                <w:color w:val="000000"/>
                <w:sz w:val="28"/>
                <w:szCs w:val="28"/>
              </w:rPr>
            </w:pPr>
          </w:p>
        </w:tc>
        <w:tc>
          <w:tcPr>
            <w:tcW w:w="4536" w:type="dxa"/>
            <w:tcBorders>
              <w:top w:val="nil"/>
              <w:left w:val="nil"/>
              <w:bottom w:val="single" w:sz="4" w:space="0" w:color="auto"/>
              <w:right w:val="single" w:sz="4" w:space="0" w:color="auto"/>
            </w:tcBorders>
            <w:shd w:val="clear" w:color="auto" w:fill="auto"/>
            <w:vAlign w:val="center"/>
            <w:hideMark/>
          </w:tcPr>
          <w:p w14:paraId="0BB7ABE5" w14:textId="1B242CCE"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hideMark/>
          </w:tcPr>
          <w:p w14:paraId="204A229F" w14:textId="517C7111"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hideMark/>
          </w:tcPr>
          <w:p w14:paraId="571EEA9A" w14:textId="1D8ECF5B"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r>
      <w:tr w:rsidR="00B14545" w:rsidRPr="00DA10CA" w14:paraId="09A47209" w14:textId="77777777" w:rsidTr="00250B04">
        <w:trPr>
          <w:trHeight w:val="70"/>
        </w:trPr>
        <w:tc>
          <w:tcPr>
            <w:tcW w:w="504" w:type="dxa"/>
            <w:vMerge/>
            <w:tcBorders>
              <w:left w:val="single" w:sz="4" w:space="0" w:color="auto"/>
              <w:bottom w:val="single" w:sz="4" w:space="0" w:color="auto"/>
              <w:right w:val="single" w:sz="4" w:space="0" w:color="auto"/>
            </w:tcBorders>
            <w:vAlign w:val="center"/>
          </w:tcPr>
          <w:p w14:paraId="2DEAD9D7" w14:textId="77777777" w:rsidR="00B14545" w:rsidRPr="00DA10CA" w:rsidRDefault="00B14545" w:rsidP="00DA10CA">
            <w:pPr>
              <w:pStyle w:val="aff8"/>
              <w:jc w:val="both"/>
              <w:rPr>
                <w:rFonts w:ascii="Arial" w:hAnsi="Arial" w:cs="Arial"/>
                <w:color w:val="000000"/>
                <w:sz w:val="28"/>
                <w:szCs w:val="28"/>
              </w:rPr>
            </w:pPr>
          </w:p>
        </w:tc>
        <w:tc>
          <w:tcPr>
            <w:tcW w:w="2326" w:type="dxa"/>
            <w:vMerge/>
            <w:tcBorders>
              <w:left w:val="single" w:sz="4" w:space="0" w:color="auto"/>
              <w:bottom w:val="single" w:sz="4" w:space="0" w:color="auto"/>
              <w:right w:val="single" w:sz="4" w:space="0" w:color="auto"/>
            </w:tcBorders>
            <w:vAlign w:val="center"/>
          </w:tcPr>
          <w:p w14:paraId="25B3DC02" w14:textId="77777777" w:rsidR="00B14545" w:rsidRPr="00DA10CA" w:rsidRDefault="00B14545" w:rsidP="00DA10CA">
            <w:pPr>
              <w:pStyle w:val="aff8"/>
              <w:jc w:val="both"/>
              <w:rPr>
                <w:rFonts w:ascii="Arial" w:hAnsi="Arial" w:cs="Arial"/>
                <w:color w:val="000000"/>
                <w:sz w:val="28"/>
                <w:szCs w:val="28"/>
              </w:rPr>
            </w:pPr>
          </w:p>
        </w:tc>
        <w:tc>
          <w:tcPr>
            <w:tcW w:w="4536" w:type="dxa"/>
            <w:tcBorders>
              <w:top w:val="nil"/>
              <w:left w:val="nil"/>
              <w:bottom w:val="single" w:sz="4" w:space="0" w:color="auto"/>
              <w:right w:val="single" w:sz="4" w:space="0" w:color="auto"/>
            </w:tcBorders>
            <w:shd w:val="clear" w:color="auto" w:fill="auto"/>
            <w:vAlign w:val="center"/>
          </w:tcPr>
          <w:p w14:paraId="000BF679" w14:textId="25AB41C3"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tcPr>
          <w:p w14:paraId="65FB26D8" w14:textId="2E0A720B"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tcPr>
          <w:p w14:paraId="6F0E10B9" w14:textId="0AB585DE"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r>
      <w:tr w:rsidR="00B14545" w:rsidRPr="00DA10CA" w14:paraId="1121E9CD" w14:textId="77777777" w:rsidTr="00937EC5">
        <w:trPr>
          <w:trHeight w:val="70"/>
        </w:trPr>
        <w:tc>
          <w:tcPr>
            <w:tcW w:w="504" w:type="dxa"/>
            <w:vMerge w:val="restart"/>
            <w:tcBorders>
              <w:top w:val="nil"/>
              <w:left w:val="single" w:sz="4" w:space="0" w:color="auto"/>
              <w:right w:val="single" w:sz="4" w:space="0" w:color="auto"/>
            </w:tcBorders>
            <w:shd w:val="clear" w:color="auto" w:fill="auto"/>
            <w:vAlign w:val="center"/>
            <w:hideMark/>
          </w:tcPr>
          <w:p w14:paraId="1F42231B" w14:textId="77777777"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3</w:t>
            </w:r>
          </w:p>
        </w:tc>
        <w:tc>
          <w:tcPr>
            <w:tcW w:w="2326" w:type="dxa"/>
            <w:vMerge w:val="restart"/>
            <w:tcBorders>
              <w:top w:val="nil"/>
              <w:left w:val="single" w:sz="4" w:space="0" w:color="auto"/>
              <w:right w:val="single" w:sz="4" w:space="0" w:color="auto"/>
            </w:tcBorders>
            <w:shd w:val="clear" w:color="auto" w:fill="auto"/>
            <w:vAlign w:val="center"/>
            <w:hideMark/>
          </w:tcPr>
          <w:p w14:paraId="47497323" w14:textId="77777777"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г. Шымкент</w:t>
            </w:r>
          </w:p>
        </w:tc>
        <w:tc>
          <w:tcPr>
            <w:tcW w:w="4536" w:type="dxa"/>
            <w:tcBorders>
              <w:top w:val="nil"/>
              <w:left w:val="nil"/>
              <w:bottom w:val="single" w:sz="4" w:space="0" w:color="auto"/>
              <w:right w:val="single" w:sz="4" w:space="0" w:color="auto"/>
            </w:tcBorders>
            <w:shd w:val="clear" w:color="auto" w:fill="auto"/>
            <w:vAlign w:val="center"/>
            <w:hideMark/>
          </w:tcPr>
          <w:p w14:paraId="67D2E59F" w14:textId="49B4E226"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hideMark/>
          </w:tcPr>
          <w:p w14:paraId="20BFF1C9" w14:textId="7D5B6E6F"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hideMark/>
          </w:tcPr>
          <w:p w14:paraId="7EAB6A82" w14:textId="73A469CB"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r>
      <w:tr w:rsidR="00B14545" w:rsidRPr="00DA10CA" w14:paraId="195DC26E" w14:textId="77777777" w:rsidTr="00937EC5">
        <w:trPr>
          <w:trHeight w:val="70"/>
        </w:trPr>
        <w:tc>
          <w:tcPr>
            <w:tcW w:w="504" w:type="dxa"/>
            <w:vMerge/>
            <w:tcBorders>
              <w:left w:val="single" w:sz="4" w:space="0" w:color="auto"/>
              <w:right w:val="single" w:sz="4" w:space="0" w:color="auto"/>
            </w:tcBorders>
            <w:vAlign w:val="center"/>
            <w:hideMark/>
          </w:tcPr>
          <w:p w14:paraId="5D131897" w14:textId="77777777" w:rsidR="00B14545" w:rsidRPr="00DA10CA" w:rsidRDefault="00B14545" w:rsidP="00DA10CA">
            <w:pPr>
              <w:pStyle w:val="aff8"/>
              <w:jc w:val="both"/>
              <w:rPr>
                <w:rFonts w:ascii="Arial" w:hAnsi="Arial" w:cs="Arial"/>
                <w:color w:val="000000"/>
                <w:sz w:val="28"/>
                <w:szCs w:val="28"/>
              </w:rPr>
            </w:pPr>
          </w:p>
        </w:tc>
        <w:tc>
          <w:tcPr>
            <w:tcW w:w="2326" w:type="dxa"/>
            <w:vMerge/>
            <w:tcBorders>
              <w:left w:val="single" w:sz="4" w:space="0" w:color="auto"/>
              <w:right w:val="single" w:sz="4" w:space="0" w:color="auto"/>
            </w:tcBorders>
            <w:vAlign w:val="center"/>
            <w:hideMark/>
          </w:tcPr>
          <w:p w14:paraId="40A33EC2" w14:textId="77777777" w:rsidR="00B14545" w:rsidRPr="00DA10CA" w:rsidRDefault="00B14545" w:rsidP="00DA10CA">
            <w:pPr>
              <w:pStyle w:val="aff8"/>
              <w:jc w:val="both"/>
              <w:rPr>
                <w:rFonts w:ascii="Arial" w:hAnsi="Arial" w:cs="Arial"/>
                <w:color w:val="000000"/>
                <w:sz w:val="28"/>
                <w:szCs w:val="28"/>
              </w:rPr>
            </w:pPr>
          </w:p>
        </w:tc>
        <w:tc>
          <w:tcPr>
            <w:tcW w:w="4536" w:type="dxa"/>
            <w:tcBorders>
              <w:top w:val="nil"/>
              <w:left w:val="nil"/>
              <w:bottom w:val="single" w:sz="4" w:space="0" w:color="auto"/>
              <w:right w:val="single" w:sz="4" w:space="0" w:color="auto"/>
            </w:tcBorders>
            <w:shd w:val="clear" w:color="auto" w:fill="auto"/>
            <w:vAlign w:val="center"/>
            <w:hideMark/>
          </w:tcPr>
          <w:p w14:paraId="51AB7384" w14:textId="3877C738"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hideMark/>
          </w:tcPr>
          <w:p w14:paraId="397B5D07" w14:textId="5777E13E"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hideMark/>
          </w:tcPr>
          <w:p w14:paraId="4CACB9B9" w14:textId="71B67D89"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r>
      <w:tr w:rsidR="00B14545" w:rsidRPr="00DA10CA" w14:paraId="418F89B9" w14:textId="77777777" w:rsidTr="00937EC5">
        <w:trPr>
          <w:trHeight w:val="70"/>
        </w:trPr>
        <w:tc>
          <w:tcPr>
            <w:tcW w:w="504" w:type="dxa"/>
            <w:vMerge/>
            <w:tcBorders>
              <w:left w:val="single" w:sz="4" w:space="0" w:color="auto"/>
              <w:bottom w:val="single" w:sz="4" w:space="0" w:color="auto"/>
              <w:right w:val="single" w:sz="4" w:space="0" w:color="auto"/>
            </w:tcBorders>
            <w:vAlign w:val="center"/>
          </w:tcPr>
          <w:p w14:paraId="3A066F69" w14:textId="77777777" w:rsidR="00B14545" w:rsidRPr="00DA10CA" w:rsidRDefault="00B14545" w:rsidP="00DA10CA">
            <w:pPr>
              <w:pStyle w:val="aff8"/>
              <w:jc w:val="both"/>
              <w:rPr>
                <w:rFonts w:ascii="Arial" w:hAnsi="Arial" w:cs="Arial"/>
                <w:color w:val="000000"/>
                <w:sz w:val="28"/>
                <w:szCs w:val="28"/>
              </w:rPr>
            </w:pPr>
          </w:p>
        </w:tc>
        <w:tc>
          <w:tcPr>
            <w:tcW w:w="2326" w:type="dxa"/>
            <w:vMerge/>
            <w:tcBorders>
              <w:left w:val="single" w:sz="4" w:space="0" w:color="auto"/>
              <w:bottom w:val="single" w:sz="4" w:space="0" w:color="auto"/>
              <w:right w:val="single" w:sz="4" w:space="0" w:color="auto"/>
            </w:tcBorders>
            <w:vAlign w:val="center"/>
          </w:tcPr>
          <w:p w14:paraId="23ECD115" w14:textId="77777777" w:rsidR="00B14545" w:rsidRPr="00DA10CA" w:rsidRDefault="00B14545" w:rsidP="00DA10CA">
            <w:pPr>
              <w:pStyle w:val="aff8"/>
              <w:jc w:val="both"/>
              <w:rPr>
                <w:rFonts w:ascii="Arial" w:hAnsi="Arial" w:cs="Arial"/>
                <w:color w:val="000000"/>
                <w:sz w:val="28"/>
                <w:szCs w:val="28"/>
              </w:rPr>
            </w:pPr>
          </w:p>
        </w:tc>
        <w:tc>
          <w:tcPr>
            <w:tcW w:w="4536" w:type="dxa"/>
            <w:tcBorders>
              <w:top w:val="nil"/>
              <w:left w:val="nil"/>
              <w:bottom w:val="single" w:sz="4" w:space="0" w:color="auto"/>
              <w:right w:val="single" w:sz="4" w:space="0" w:color="auto"/>
            </w:tcBorders>
            <w:shd w:val="clear" w:color="auto" w:fill="auto"/>
            <w:vAlign w:val="center"/>
          </w:tcPr>
          <w:p w14:paraId="4F1DE679" w14:textId="51F33B7D"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tcPr>
          <w:p w14:paraId="491F939D" w14:textId="7B3DFBDB"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tcPr>
          <w:p w14:paraId="5B6EB7D7" w14:textId="13F3EB69"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r>
      <w:tr w:rsidR="00B14545" w:rsidRPr="00DA10CA" w14:paraId="47AD05D5" w14:textId="77777777" w:rsidTr="008C6FB8">
        <w:trPr>
          <w:trHeight w:val="70"/>
        </w:trPr>
        <w:tc>
          <w:tcPr>
            <w:tcW w:w="504" w:type="dxa"/>
            <w:vMerge w:val="restart"/>
            <w:tcBorders>
              <w:top w:val="nil"/>
              <w:left w:val="single" w:sz="4" w:space="0" w:color="auto"/>
              <w:right w:val="single" w:sz="4" w:space="0" w:color="auto"/>
            </w:tcBorders>
            <w:shd w:val="clear" w:color="auto" w:fill="auto"/>
            <w:vAlign w:val="center"/>
            <w:hideMark/>
          </w:tcPr>
          <w:p w14:paraId="3CF8AFBB" w14:textId="77777777"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4</w:t>
            </w:r>
          </w:p>
        </w:tc>
        <w:tc>
          <w:tcPr>
            <w:tcW w:w="2326" w:type="dxa"/>
            <w:vMerge w:val="restart"/>
            <w:tcBorders>
              <w:top w:val="nil"/>
              <w:left w:val="single" w:sz="4" w:space="0" w:color="auto"/>
              <w:right w:val="single" w:sz="4" w:space="0" w:color="auto"/>
            </w:tcBorders>
            <w:shd w:val="clear" w:color="auto" w:fill="auto"/>
            <w:vAlign w:val="center"/>
            <w:hideMark/>
          </w:tcPr>
          <w:p w14:paraId="2B7A747F" w14:textId="77777777"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Акмолинская обл.</w:t>
            </w:r>
          </w:p>
        </w:tc>
        <w:tc>
          <w:tcPr>
            <w:tcW w:w="4536" w:type="dxa"/>
            <w:tcBorders>
              <w:top w:val="nil"/>
              <w:left w:val="nil"/>
              <w:bottom w:val="single" w:sz="4" w:space="0" w:color="auto"/>
              <w:right w:val="single" w:sz="4" w:space="0" w:color="auto"/>
            </w:tcBorders>
            <w:shd w:val="clear" w:color="auto" w:fill="auto"/>
            <w:vAlign w:val="center"/>
            <w:hideMark/>
          </w:tcPr>
          <w:p w14:paraId="13D404A1" w14:textId="54CAAF32"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hideMark/>
          </w:tcPr>
          <w:p w14:paraId="47C25BD2" w14:textId="47982B85"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hideMark/>
          </w:tcPr>
          <w:p w14:paraId="06495E23" w14:textId="36C76919"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r>
      <w:tr w:rsidR="00B14545" w:rsidRPr="00DA10CA" w14:paraId="21FB4F31" w14:textId="77777777" w:rsidTr="008C6FB8">
        <w:trPr>
          <w:trHeight w:val="70"/>
        </w:trPr>
        <w:tc>
          <w:tcPr>
            <w:tcW w:w="504" w:type="dxa"/>
            <w:vMerge/>
            <w:tcBorders>
              <w:left w:val="single" w:sz="4" w:space="0" w:color="auto"/>
              <w:right w:val="single" w:sz="4" w:space="0" w:color="auto"/>
            </w:tcBorders>
            <w:vAlign w:val="center"/>
            <w:hideMark/>
          </w:tcPr>
          <w:p w14:paraId="53C5A128" w14:textId="77777777" w:rsidR="00B14545" w:rsidRPr="00DA10CA" w:rsidRDefault="00B14545" w:rsidP="00DA10CA">
            <w:pPr>
              <w:pStyle w:val="aff8"/>
              <w:jc w:val="both"/>
              <w:rPr>
                <w:rFonts w:ascii="Arial" w:hAnsi="Arial" w:cs="Arial"/>
                <w:color w:val="000000"/>
                <w:sz w:val="28"/>
                <w:szCs w:val="28"/>
              </w:rPr>
            </w:pPr>
          </w:p>
        </w:tc>
        <w:tc>
          <w:tcPr>
            <w:tcW w:w="2326" w:type="dxa"/>
            <w:vMerge/>
            <w:tcBorders>
              <w:left w:val="single" w:sz="4" w:space="0" w:color="auto"/>
              <w:right w:val="single" w:sz="4" w:space="0" w:color="auto"/>
            </w:tcBorders>
            <w:vAlign w:val="center"/>
            <w:hideMark/>
          </w:tcPr>
          <w:p w14:paraId="5FC46122" w14:textId="77777777" w:rsidR="00B14545" w:rsidRPr="00DA10CA" w:rsidRDefault="00B14545" w:rsidP="00DA10CA">
            <w:pPr>
              <w:pStyle w:val="aff8"/>
              <w:jc w:val="both"/>
              <w:rPr>
                <w:rFonts w:ascii="Arial" w:hAnsi="Arial" w:cs="Arial"/>
                <w:color w:val="000000"/>
                <w:sz w:val="28"/>
                <w:szCs w:val="28"/>
              </w:rPr>
            </w:pPr>
          </w:p>
        </w:tc>
        <w:tc>
          <w:tcPr>
            <w:tcW w:w="4536" w:type="dxa"/>
            <w:tcBorders>
              <w:top w:val="nil"/>
              <w:left w:val="nil"/>
              <w:bottom w:val="single" w:sz="4" w:space="0" w:color="auto"/>
              <w:right w:val="single" w:sz="4" w:space="0" w:color="auto"/>
            </w:tcBorders>
            <w:shd w:val="clear" w:color="auto" w:fill="auto"/>
            <w:vAlign w:val="center"/>
            <w:hideMark/>
          </w:tcPr>
          <w:p w14:paraId="0BCF3AE2" w14:textId="3EC30C6E"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hideMark/>
          </w:tcPr>
          <w:p w14:paraId="2812A84D" w14:textId="75F5A5EF"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hideMark/>
          </w:tcPr>
          <w:p w14:paraId="6ECF4E4A" w14:textId="7748961A"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r>
      <w:tr w:rsidR="00B14545" w:rsidRPr="00DA10CA" w14:paraId="1FFD9448" w14:textId="77777777" w:rsidTr="008C6FB8">
        <w:trPr>
          <w:trHeight w:val="70"/>
        </w:trPr>
        <w:tc>
          <w:tcPr>
            <w:tcW w:w="504" w:type="dxa"/>
            <w:vMerge/>
            <w:tcBorders>
              <w:left w:val="single" w:sz="4" w:space="0" w:color="auto"/>
              <w:bottom w:val="single" w:sz="4" w:space="0" w:color="auto"/>
              <w:right w:val="single" w:sz="4" w:space="0" w:color="auto"/>
            </w:tcBorders>
            <w:vAlign w:val="center"/>
          </w:tcPr>
          <w:p w14:paraId="33472528" w14:textId="77777777" w:rsidR="00B14545" w:rsidRPr="00DA10CA" w:rsidRDefault="00B14545" w:rsidP="00DA10CA">
            <w:pPr>
              <w:pStyle w:val="aff8"/>
              <w:jc w:val="both"/>
              <w:rPr>
                <w:rFonts w:ascii="Arial" w:hAnsi="Arial" w:cs="Arial"/>
                <w:color w:val="000000"/>
                <w:sz w:val="28"/>
                <w:szCs w:val="28"/>
              </w:rPr>
            </w:pPr>
          </w:p>
        </w:tc>
        <w:tc>
          <w:tcPr>
            <w:tcW w:w="2326" w:type="dxa"/>
            <w:vMerge/>
            <w:tcBorders>
              <w:left w:val="single" w:sz="4" w:space="0" w:color="auto"/>
              <w:bottom w:val="single" w:sz="4" w:space="0" w:color="auto"/>
              <w:right w:val="single" w:sz="4" w:space="0" w:color="auto"/>
            </w:tcBorders>
            <w:vAlign w:val="center"/>
          </w:tcPr>
          <w:p w14:paraId="4B694780" w14:textId="77777777" w:rsidR="00B14545" w:rsidRPr="00DA10CA" w:rsidRDefault="00B14545" w:rsidP="00DA10CA">
            <w:pPr>
              <w:pStyle w:val="aff8"/>
              <w:jc w:val="both"/>
              <w:rPr>
                <w:rFonts w:ascii="Arial" w:hAnsi="Arial" w:cs="Arial"/>
                <w:color w:val="000000"/>
                <w:sz w:val="28"/>
                <w:szCs w:val="28"/>
              </w:rPr>
            </w:pPr>
          </w:p>
        </w:tc>
        <w:tc>
          <w:tcPr>
            <w:tcW w:w="4536" w:type="dxa"/>
            <w:tcBorders>
              <w:top w:val="nil"/>
              <w:left w:val="nil"/>
              <w:bottom w:val="single" w:sz="4" w:space="0" w:color="auto"/>
              <w:right w:val="single" w:sz="4" w:space="0" w:color="auto"/>
            </w:tcBorders>
            <w:shd w:val="clear" w:color="auto" w:fill="auto"/>
            <w:vAlign w:val="center"/>
          </w:tcPr>
          <w:p w14:paraId="20E8CD6C" w14:textId="517A6561"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tcPr>
          <w:p w14:paraId="1E1D6C7F" w14:textId="5F901E7E"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tcPr>
          <w:p w14:paraId="69D809D1" w14:textId="36EEA2F6"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r>
      <w:tr w:rsidR="00B14545" w:rsidRPr="00DA10CA" w14:paraId="251911D8" w14:textId="77777777" w:rsidTr="00250B04">
        <w:trPr>
          <w:trHeight w:val="70"/>
        </w:trPr>
        <w:tc>
          <w:tcPr>
            <w:tcW w:w="504" w:type="dxa"/>
            <w:vMerge w:val="restart"/>
            <w:tcBorders>
              <w:top w:val="nil"/>
              <w:left w:val="single" w:sz="4" w:space="0" w:color="auto"/>
              <w:bottom w:val="single" w:sz="4" w:space="0" w:color="auto"/>
              <w:right w:val="single" w:sz="4" w:space="0" w:color="auto"/>
            </w:tcBorders>
            <w:shd w:val="clear" w:color="auto" w:fill="auto"/>
            <w:vAlign w:val="center"/>
            <w:hideMark/>
          </w:tcPr>
          <w:p w14:paraId="4119CA44" w14:textId="77777777"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5</w:t>
            </w:r>
          </w:p>
        </w:tc>
        <w:tc>
          <w:tcPr>
            <w:tcW w:w="2326" w:type="dxa"/>
            <w:vMerge w:val="restart"/>
            <w:tcBorders>
              <w:top w:val="nil"/>
              <w:left w:val="single" w:sz="4" w:space="0" w:color="auto"/>
              <w:bottom w:val="single" w:sz="4" w:space="0" w:color="auto"/>
              <w:right w:val="single" w:sz="4" w:space="0" w:color="auto"/>
            </w:tcBorders>
            <w:shd w:val="clear" w:color="auto" w:fill="auto"/>
            <w:vAlign w:val="center"/>
            <w:hideMark/>
          </w:tcPr>
          <w:p w14:paraId="157166C7" w14:textId="77777777"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Актюбинская обл.</w:t>
            </w:r>
          </w:p>
        </w:tc>
        <w:tc>
          <w:tcPr>
            <w:tcW w:w="4536" w:type="dxa"/>
            <w:tcBorders>
              <w:top w:val="nil"/>
              <w:left w:val="nil"/>
              <w:bottom w:val="single" w:sz="4" w:space="0" w:color="auto"/>
              <w:right w:val="single" w:sz="4" w:space="0" w:color="auto"/>
            </w:tcBorders>
            <w:shd w:val="clear" w:color="auto" w:fill="auto"/>
            <w:vAlign w:val="center"/>
            <w:hideMark/>
          </w:tcPr>
          <w:p w14:paraId="3A808C20" w14:textId="0B7A4B40"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hideMark/>
          </w:tcPr>
          <w:p w14:paraId="708C8B6D" w14:textId="4DF27EB3"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hideMark/>
          </w:tcPr>
          <w:p w14:paraId="5ACDD2B3" w14:textId="1A956DF8"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r>
      <w:tr w:rsidR="00B14545" w:rsidRPr="00DA10CA" w14:paraId="525BBB87" w14:textId="77777777" w:rsidTr="00250B04">
        <w:trPr>
          <w:trHeight w:val="70"/>
        </w:trPr>
        <w:tc>
          <w:tcPr>
            <w:tcW w:w="504" w:type="dxa"/>
            <w:vMerge/>
            <w:tcBorders>
              <w:top w:val="nil"/>
              <w:left w:val="single" w:sz="4" w:space="0" w:color="auto"/>
              <w:bottom w:val="single" w:sz="4" w:space="0" w:color="auto"/>
              <w:right w:val="single" w:sz="4" w:space="0" w:color="auto"/>
            </w:tcBorders>
            <w:vAlign w:val="center"/>
            <w:hideMark/>
          </w:tcPr>
          <w:p w14:paraId="4DCE45C3" w14:textId="77777777" w:rsidR="00B14545" w:rsidRPr="00DA10CA" w:rsidRDefault="00B14545" w:rsidP="00DA10CA">
            <w:pPr>
              <w:pStyle w:val="aff8"/>
              <w:jc w:val="both"/>
              <w:rPr>
                <w:rFonts w:ascii="Arial" w:hAnsi="Arial" w:cs="Arial"/>
                <w:color w:val="000000"/>
                <w:sz w:val="28"/>
                <w:szCs w:val="28"/>
              </w:rPr>
            </w:pPr>
          </w:p>
        </w:tc>
        <w:tc>
          <w:tcPr>
            <w:tcW w:w="2326" w:type="dxa"/>
            <w:vMerge/>
            <w:tcBorders>
              <w:top w:val="nil"/>
              <w:left w:val="single" w:sz="4" w:space="0" w:color="auto"/>
              <w:bottom w:val="single" w:sz="4" w:space="0" w:color="auto"/>
              <w:right w:val="single" w:sz="4" w:space="0" w:color="auto"/>
            </w:tcBorders>
            <w:vAlign w:val="center"/>
            <w:hideMark/>
          </w:tcPr>
          <w:p w14:paraId="7D572FD0" w14:textId="77777777" w:rsidR="00B14545" w:rsidRPr="00DA10CA" w:rsidRDefault="00B14545" w:rsidP="00DA10CA">
            <w:pPr>
              <w:pStyle w:val="aff8"/>
              <w:jc w:val="both"/>
              <w:rPr>
                <w:rFonts w:ascii="Arial" w:hAnsi="Arial" w:cs="Arial"/>
                <w:color w:val="000000"/>
                <w:sz w:val="28"/>
                <w:szCs w:val="28"/>
              </w:rPr>
            </w:pPr>
          </w:p>
        </w:tc>
        <w:tc>
          <w:tcPr>
            <w:tcW w:w="4536" w:type="dxa"/>
            <w:tcBorders>
              <w:top w:val="nil"/>
              <w:left w:val="nil"/>
              <w:bottom w:val="single" w:sz="4" w:space="0" w:color="auto"/>
              <w:right w:val="single" w:sz="4" w:space="0" w:color="auto"/>
            </w:tcBorders>
            <w:shd w:val="clear" w:color="auto" w:fill="auto"/>
            <w:vAlign w:val="center"/>
            <w:hideMark/>
          </w:tcPr>
          <w:p w14:paraId="14D246EF" w14:textId="033CAF43"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hideMark/>
          </w:tcPr>
          <w:p w14:paraId="61F808C7" w14:textId="1C16D775"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hideMark/>
          </w:tcPr>
          <w:p w14:paraId="03759EDA" w14:textId="684C6007"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r>
      <w:tr w:rsidR="00B14545" w:rsidRPr="00DA10CA" w14:paraId="5C0D6A33" w14:textId="77777777" w:rsidTr="00250B04">
        <w:trPr>
          <w:trHeight w:val="70"/>
        </w:trPr>
        <w:tc>
          <w:tcPr>
            <w:tcW w:w="504" w:type="dxa"/>
            <w:vMerge/>
            <w:tcBorders>
              <w:top w:val="nil"/>
              <w:left w:val="single" w:sz="4" w:space="0" w:color="auto"/>
              <w:bottom w:val="single" w:sz="4" w:space="0" w:color="auto"/>
              <w:right w:val="single" w:sz="4" w:space="0" w:color="auto"/>
            </w:tcBorders>
            <w:vAlign w:val="center"/>
            <w:hideMark/>
          </w:tcPr>
          <w:p w14:paraId="24361BF0" w14:textId="77777777" w:rsidR="00B14545" w:rsidRPr="00DA10CA" w:rsidRDefault="00B14545" w:rsidP="00DA10CA">
            <w:pPr>
              <w:pStyle w:val="aff8"/>
              <w:jc w:val="both"/>
              <w:rPr>
                <w:rFonts w:ascii="Arial" w:hAnsi="Arial" w:cs="Arial"/>
                <w:color w:val="000000"/>
                <w:sz w:val="28"/>
                <w:szCs w:val="28"/>
              </w:rPr>
            </w:pPr>
          </w:p>
        </w:tc>
        <w:tc>
          <w:tcPr>
            <w:tcW w:w="2326" w:type="dxa"/>
            <w:vMerge/>
            <w:tcBorders>
              <w:top w:val="nil"/>
              <w:left w:val="single" w:sz="4" w:space="0" w:color="auto"/>
              <w:bottom w:val="single" w:sz="4" w:space="0" w:color="auto"/>
              <w:right w:val="single" w:sz="4" w:space="0" w:color="auto"/>
            </w:tcBorders>
            <w:vAlign w:val="center"/>
            <w:hideMark/>
          </w:tcPr>
          <w:p w14:paraId="4ADA7D42" w14:textId="77777777" w:rsidR="00B14545" w:rsidRPr="00DA10CA" w:rsidRDefault="00B14545" w:rsidP="00DA10CA">
            <w:pPr>
              <w:pStyle w:val="aff8"/>
              <w:jc w:val="both"/>
              <w:rPr>
                <w:rFonts w:ascii="Arial" w:hAnsi="Arial" w:cs="Arial"/>
                <w:color w:val="000000"/>
                <w:sz w:val="28"/>
                <w:szCs w:val="28"/>
              </w:rPr>
            </w:pPr>
          </w:p>
        </w:tc>
        <w:tc>
          <w:tcPr>
            <w:tcW w:w="4536" w:type="dxa"/>
            <w:tcBorders>
              <w:top w:val="nil"/>
              <w:left w:val="nil"/>
              <w:bottom w:val="single" w:sz="4" w:space="0" w:color="auto"/>
              <w:right w:val="single" w:sz="4" w:space="0" w:color="auto"/>
            </w:tcBorders>
            <w:shd w:val="clear" w:color="auto" w:fill="auto"/>
            <w:vAlign w:val="center"/>
            <w:hideMark/>
          </w:tcPr>
          <w:p w14:paraId="3B043A39" w14:textId="3C69272F"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hideMark/>
          </w:tcPr>
          <w:p w14:paraId="2C3A701B" w14:textId="45DEA9C0"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hideMark/>
          </w:tcPr>
          <w:p w14:paraId="58EB75A7" w14:textId="66E6E67A"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r>
      <w:tr w:rsidR="00B14545" w:rsidRPr="00DA10CA" w14:paraId="0E4C3FDC" w14:textId="77777777" w:rsidTr="003F7EAD">
        <w:trPr>
          <w:trHeight w:val="70"/>
        </w:trPr>
        <w:tc>
          <w:tcPr>
            <w:tcW w:w="504" w:type="dxa"/>
            <w:vMerge w:val="restart"/>
            <w:tcBorders>
              <w:top w:val="nil"/>
              <w:left w:val="single" w:sz="4" w:space="0" w:color="auto"/>
              <w:right w:val="single" w:sz="4" w:space="0" w:color="auto"/>
            </w:tcBorders>
            <w:shd w:val="clear" w:color="auto" w:fill="auto"/>
            <w:vAlign w:val="center"/>
            <w:hideMark/>
          </w:tcPr>
          <w:p w14:paraId="09AFFAE6" w14:textId="77777777"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6</w:t>
            </w:r>
          </w:p>
        </w:tc>
        <w:tc>
          <w:tcPr>
            <w:tcW w:w="2326" w:type="dxa"/>
            <w:vMerge w:val="restart"/>
            <w:tcBorders>
              <w:top w:val="nil"/>
              <w:left w:val="nil"/>
              <w:right w:val="single" w:sz="4" w:space="0" w:color="auto"/>
            </w:tcBorders>
            <w:shd w:val="clear" w:color="auto" w:fill="auto"/>
            <w:vAlign w:val="center"/>
            <w:hideMark/>
          </w:tcPr>
          <w:p w14:paraId="3F391143" w14:textId="77777777"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Алматинская обл.</w:t>
            </w:r>
          </w:p>
        </w:tc>
        <w:tc>
          <w:tcPr>
            <w:tcW w:w="4536" w:type="dxa"/>
            <w:tcBorders>
              <w:top w:val="nil"/>
              <w:left w:val="nil"/>
              <w:bottom w:val="single" w:sz="4" w:space="0" w:color="auto"/>
              <w:right w:val="single" w:sz="4" w:space="0" w:color="auto"/>
            </w:tcBorders>
            <w:shd w:val="clear" w:color="auto" w:fill="auto"/>
            <w:vAlign w:val="center"/>
            <w:hideMark/>
          </w:tcPr>
          <w:p w14:paraId="0B580AAA" w14:textId="1031A373"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hideMark/>
          </w:tcPr>
          <w:p w14:paraId="4B9DCEA2" w14:textId="7ECF8B5E"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hideMark/>
          </w:tcPr>
          <w:p w14:paraId="000D0382" w14:textId="7574F94D"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r>
      <w:tr w:rsidR="00B14545" w:rsidRPr="00DA10CA" w14:paraId="5F05AC2A" w14:textId="77777777" w:rsidTr="003F7EAD">
        <w:trPr>
          <w:trHeight w:val="70"/>
        </w:trPr>
        <w:tc>
          <w:tcPr>
            <w:tcW w:w="504" w:type="dxa"/>
            <w:vMerge/>
            <w:tcBorders>
              <w:left w:val="single" w:sz="4" w:space="0" w:color="auto"/>
              <w:right w:val="single" w:sz="4" w:space="0" w:color="auto"/>
            </w:tcBorders>
            <w:shd w:val="clear" w:color="auto" w:fill="auto"/>
            <w:vAlign w:val="center"/>
          </w:tcPr>
          <w:p w14:paraId="2A098F7D" w14:textId="77777777" w:rsidR="00B14545" w:rsidRPr="00DA10CA" w:rsidRDefault="00B14545" w:rsidP="00DA10CA">
            <w:pPr>
              <w:pStyle w:val="aff8"/>
              <w:jc w:val="both"/>
              <w:rPr>
                <w:rFonts w:ascii="Arial" w:hAnsi="Arial" w:cs="Arial"/>
                <w:color w:val="000000"/>
                <w:sz w:val="28"/>
                <w:szCs w:val="28"/>
              </w:rPr>
            </w:pPr>
          </w:p>
        </w:tc>
        <w:tc>
          <w:tcPr>
            <w:tcW w:w="2326" w:type="dxa"/>
            <w:vMerge/>
            <w:tcBorders>
              <w:left w:val="nil"/>
              <w:right w:val="single" w:sz="4" w:space="0" w:color="auto"/>
            </w:tcBorders>
            <w:shd w:val="clear" w:color="auto" w:fill="auto"/>
            <w:vAlign w:val="center"/>
          </w:tcPr>
          <w:p w14:paraId="4BD28268" w14:textId="77777777" w:rsidR="00B14545" w:rsidRPr="00DA10CA" w:rsidRDefault="00B14545" w:rsidP="00DA10CA">
            <w:pPr>
              <w:pStyle w:val="aff8"/>
              <w:jc w:val="both"/>
              <w:rPr>
                <w:rFonts w:ascii="Arial" w:hAnsi="Arial" w:cs="Arial"/>
                <w:color w:val="000000"/>
                <w:sz w:val="28"/>
                <w:szCs w:val="28"/>
              </w:rPr>
            </w:pPr>
          </w:p>
        </w:tc>
        <w:tc>
          <w:tcPr>
            <w:tcW w:w="4536" w:type="dxa"/>
            <w:tcBorders>
              <w:top w:val="nil"/>
              <w:left w:val="nil"/>
              <w:bottom w:val="single" w:sz="4" w:space="0" w:color="auto"/>
              <w:right w:val="single" w:sz="4" w:space="0" w:color="auto"/>
            </w:tcBorders>
            <w:shd w:val="clear" w:color="auto" w:fill="auto"/>
            <w:vAlign w:val="center"/>
          </w:tcPr>
          <w:p w14:paraId="65E19B02" w14:textId="00E1D89C"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tcPr>
          <w:p w14:paraId="1B0483A8" w14:textId="733F88D9"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tcPr>
          <w:p w14:paraId="173B750A" w14:textId="6771E52A"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r>
      <w:tr w:rsidR="00B14545" w:rsidRPr="00DA10CA" w14:paraId="48F8238D" w14:textId="77777777" w:rsidTr="003F7EAD">
        <w:trPr>
          <w:trHeight w:val="70"/>
        </w:trPr>
        <w:tc>
          <w:tcPr>
            <w:tcW w:w="504" w:type="dxa"/>
            <w:vMerge/>
            <w:tcBorders>
              <w:left w:val="single" w:sz="4" w:space="0" w:color="auto"/>
              <w:bottom w:val="single" w:sz="4" w:space="0" w:color="auto"/>
              <w:right w:val="single" w:sz="4" w:space="0" w:color="auto"/>
            </w:tcBorders>
            <w:shd w:val="clear" w:color="auto" w:fill="auto"/>
            <w:vAlign w:val="center"/>
          </w:tcPr>
          <w:p w14:paraId="29C33390" w14:textId="77777777" w:rsidR="00B14545" w:rsidRPr="00DA10CA" w:rsidRDefault="00B14545" w:rsidP="00DA10CA">
            <w:pPr>
              <w:pStyle w:val="aff8"/>
              <w:jc w:val="both"/>
              <w:rPr>
                <w:rFonts w:ascii="Arial" w:hAnsi="Arial" w:cs="Arial"/>
                <w:color w:val="000000"/>
                <w:sz w:val="28"/>
                <w:szCs w:val="28"/>
              </w:rPr>
            </w:pPr>
          </w:p>
        </w:tc>
        <w:tc>
          <w:tcPr>
            <w:tcW w:w="2326" w:type="dxa"/>
            <w:vMerge/>
            <w:tcBorders>
              <w:left w:val="nil"/>
              <w:bottom w:val="single" w:sz="4" w:space="0" w:color="auto"/>
              <w:right w:val="single" w:sz="4" w:space="0" w:color="auto"/>
            </w:tcBorders>
            <w:shd w:val="clear" w:color="auto" w:fill="auto"/>
            <w:vAlign w:val="center"/>
          </w:tcPr>
          <w:p w14:paraId="409DE245" w14:textId="77777777" w:rsidR="00B14545" w:rsidRPr="00DA10CA" w:rsidRDefault="00B14545" w:rsidP="00DA10CA">
            <w:pPr>
              <w:pStyle w:val="aff8"/>
              <w:jc w:val="both"/>
              <w:rPr>
                <w:rFonts w:ascii="Arial" w:hAnsi="Arial" w:cs="Arial"/>
                <w:color w:val="000000"/>
                <w:sz w:val="28"/>
                <w:szCs w:val="28"/>
              </w:rPr>
            </w:pPr>
          </w:p>
        </w:tc>
        <w:tc>
          <w:tcPr>
            <w:tcW w:w="4536" w:type="dxa"/>
            <w:tcBorders>
              <w:top w:val="nil"/>
              <w:left w:val="nil"/>
              <w:bottom w:val="single" w:sz="4" w:space="0" w:color="auto"/>
              <w:right w:val="single" w:sz="4" w:space="0" w:color="auto"/>
            </w:tcBorders>
            <w:shd w:val="clear" w:color="auto" w:fill="auto"/>
            <w:vAlign w:val="center"/>
          </w:tcPr>
          <w:p w14:paraId="03FE4B6F" w14:textId="17717D10"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tcPr>
          <w:p w14:paraId="4DA0970C" w14:textId="77D78B80"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tcPr>
          <w:p w14:paraId="24CF8A44" w14:textId="230FB2A6"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r>
      <w:tr w:rsidR="00B14545" w:rsidRPr="00DA10CA" w14:paraId="0747C9BB" w14:textId="77777777" w:rsidTr="00447DFA">
        <w:trPr>
          <w:trHeight w:val="70"/>
        </w:trPr>
        <w:tc>
          <w:tcPr>
            <w:tcW w:w="504" w:type="dxa"/>
            <w:vMerge w:val="restart"/>
            <w:tcBorders>
              <w:top w:val="nil"/>
              <w:left w:val="single" w:sz="4" w:space="0" w:color="auto"/>
              <w:right w:val="single" w:sz="4" w:space="0" w:color="auto"/>
            </w:tcBorders>
            <w:shd w:val="clear" w:color="auto" w:fill="auto"/>
            <w:vAlign w:val="center"/>
            <w:hideMark/>
          </w:tcPr>
          <w:p w14:paraId="1E3AA627" w14:textId="77777777"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7</w:t>
            </w:r>
          </w:p>
        </w:tc>
        <w:tc>
          <w:tcPr>
            <w:tcW w:w="2326" w:type="dxa"/>
            <w:vMerge w:val="restart"/>
            <w:tcBorders>
              <w:top w:val="nil"/>
              <w:left w:val="single" w:sz="4" w:space="0" w:color="auto"/>
              <w:right w:val="single" w:sz="4" w:space="0" w:color="auto"/>
            </w:tcBorders>
            <w:shd w:val="clear" w:color="auto" w:fill="auto"/>
            <w:vAlign w:val="center"/>
            <w:hideMark/>
          </w:tcPr>
          <w:p w14:paraId="4B04F563" w14:textId="77777777"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Атырауская обл.</w:t>
            </w:r>
          </w:p>
        </w:tc>
        <w:tc>
          <w:tcPr>
            <w:tcW w:w="4536" w:type="dxa"/>
            <w:tcBorders>
              <w:top w:val="nil"/>
              <w:left w:val="nil"/>
              <w:bottom w:val="single" w:sz="4" w:space="0" w:color="auto"/>
              <w:right w:val="single" w:sz="4" w:space="0" w:color="auto"/>
            </w:tcBorders>
            <w:shd w:val="clear" w:color="auto" w:fill="auto"/>
            <w:vAlign w:val="center"/>
            <w:hideMark/>
          </w:tcPr>
          <w:p w14:paraId="1846A8B7" w14:textId="5ED787C2"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hideMark/>
          </w:tcPr>
          <w:p w14:paraId="69C32E79" w14:textId="75811534"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hideMark/>
          </w:tcPr>
          <w:p w14:paraId="7FDAC86C" w14:textId="6FA55B71"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r>
      <w:tr w:rsidR="00B14545" w:rsidRPr="00DA10CA" w14:paraId="723CB5EA" w14:textId="77777777" w:rsidTr="00447DFA">
        <w:trPr>
          <w:trHeight w:val="70"/>
        </w:trPr>
        <w:tc>
          <w:tcPr>
            <w:tcW w:w="504" w:type="dxa"/>
            <w:vMerge/>
            <w:tcBorders>
              <w:left w:val="single" w:sz="4" w:space="0" w:color="auto"/>
              <w:right w:val="single" w:sz="4" w:space="0" w:color="auto"/>
            </w:tcBorders>
            <w:vAlign w:val="center"/>
            <w:hideMark/>
          </w:tcPr>
          <w:p w14:paraId="6812AD06" w14:textId="77777777" w:rsidR="00B14545" w:rsidRPr="00DA10CA" w:rsidRDefault="00B14545" w:rsidP="00DA10CA">
            <w:pPr>
              <w:pStyle w:val="aff8"/>
              <w:jc w:val="both"/>
              <w:rPr>
                <w:rFonts w:ascii="Arial" w:hAnsi="Arial" w:cs="Arial"/>
                <w:color w:val="000000"/>
                <w:sz w:val="28"/>
                <w:szCs w:val="28"/>
              </w:rPr>
            </w:pPr>
          </w:p>
        </w:tc>
        <w:tc>
          <w:tcPr>
            <w:tcW w:w="2326" w:type="dxa"/>
            <w:vMerge/>
            <w:tcBorders>
              <w:left w:val="single" w:sz="4" w:space="0" w:color="auto"/>
              <w:right w:val="single" w:sz="4" w:space="0" w:color="auto"/>
            </w:tcBorders>
            <w:vAlign w:val="center"/>
            <w:hideMark/>
          </w:tcPr>
          <w:p w14:paraId="2F84B1D2" w14:textId="77777777" w:rsidR="00B14545" w:rsidRPr="00DA10CA" w:rsidRDefault="00B14545" w:rsidP="00DA10CA">
            <w:pPr>
              <w:pStyle w:val="aff8"/>
              <w:jc w:val="both"/>
              <w:rPr>
                <w:rFonts w:ascii="Arial" w:hAnsi="Arial" w:cs="Arial"/>
                <w:color w:val="000000"/>
                <w:sz w:val="28"/>
                <w:szCs w:val="28"/>
              </w:rPr>
            </w:pPr>
          </w:p>
        </w:tc>
        <w:tc>
          <w:tcPr>
            <w:tcW w:w="4536" w:type="dxa"/>
            <w:tcBorders>
              <w:top w:val="nil"/>
              <w:left w:val="nil"/>
              <w:bottom w:val="single" w:sz="4" w:space="0" w:color="auto"/>
              <w:right w:val="single" w:sz="4" w:space="0" w:color="auto"/>
            </w:tcBorders>
            <w:shd w:val="clear" w:color="auto" w:fill="auto"/>
            <w:vAlign w:val="center"/>
            <w:hideMark/>
          </w:tcPr>
          <w:p w14:paraId="10A69BAF" w14:textId="05366273"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hideMark/>
          </w:tcPr>
          <w:p w14:paraId="62AF4C9B" w14:textId="3EF444FD"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hideMark/>
          </w:tcPr>
          <w:p w14:paraId="7A1AD3CF" w14:textId="06A50A43"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r>
      <w:tr w:rsidR="00B14545" w:rsidRPr="00DA10CA" w14:paraId="1CAD6FB3" w14:textId="77777777" w:rsidTr="00447DFA">
        <w:trPr>
          <w:trHeight w:val="70"/>
        </w:trPr>
        <w:tc>
          <w:tcPr>
            <w:tcW w:w="504" w:type="dxa"/>
            <w:vMerge/>
            <w:tcBorders>
              <w:left w:val="single" w:sz="4" w:space="0" w:color="auto"/>
              <w:bottom w:val="single" w:sz="4" w:space="0" w:color="auto"/>
              <w:right w:val="single" w:sz="4" w:space="0" w:color="auto"/>
            </w:tcBorders>
            <w:vAlign w:val="center"/>
          </w:tcPr>
          <w:p w14:paraId="3B097FE9" w14:textId="77777777" w:rsidR="00B14545" w:rsidRPr="00DA10CA" w:rsidRDefault="00B14545" w:rsidP="00DA10CA">
            <w:pPr>
              <w:pStyle w:val="aff8"/>
              <w:jc w:val="both"/>
              <w:rPr>
                <w:rFonts w:ascii="Arial" w:hAnsi="Arial" w:cs="Arial"/>
                <w:color w:val="000000"/>
                <w:sz w:val="28"/>
                <w:szCs w:val="28"/>
              </w:rPr>
            </w:pPr>
          </w:p>
        </w:tc>
        <w:tc>
          <w:tcPr>
            <w:tcW w:w="2326" w:type="dxa"/>
            <w:vMerge/>
            <w:tcBorders>
              <w:left w:val="single" w:sz="4" w:space="0" w:color="auto"/>
              <w:bottom w:val="single" w:sz="4" w:space="0" w:color="auto"/>
              <w:right w:val="single" w:sz="4" w:space="0" w:color="auto"/>
            </w:tcBorders>
            <w:vAlign w:val="center"/>
          </w:tcPr>
          <w:p w14:paraId="767CDE1D" w14:textId="77777777" w:rsidR="00B14545" w:rsidRPr="00DA10CA" w:rsidRDefault="00B14545" w:rsidP="00DA10CA">
            <w:pPr>
              <w:pStyle w:val="aff8"/>
              <w:jc w:val="both"/>
              <w:rPr>
                <w:rFonts w:ascii="Arial" w:hAnsi="Arial" w:cs="Arial"/>
                <w:color w:val="000000"/>
                <w:sz w:val="28"/>
                <w:szCs w:val="28"/>
              </w:rPr>
            </w:pPr>
          </w:p>
        </w:tc>
        <w:tc>
          <w:tcPr>
            <w:tcW w:w="4536" w:type="dxa"/>
            <w:tcBorders>
              <w:top w:val="nil"/>
              <w:left w:val="nil"/>
              <w:bottom w:val="single" w:sz="4" w:space="0" w:color="auto"/>
              <w:right w:val="single" w:sz="4" w:space="0" w:color="auto"/>
            </w:tcBorders>
            <w:shd w:val="clear" w:color="auto" w:fill="auto"/>
            <w:vAlign w:val="center"/>
          </w:tcPr>
          <w:p w14:paraId="2F6201E3" w14:textId="269DD1B9"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tcPr>
          <w:p w14:paraId="5DEF24F9" w14:textId="0F8360BB"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tcPr>
          <w:p w14:paraId="3A6A578C" w14:textId="3E229417"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r>
      <w:tr w:rsidR="00B14545" w:rsidRPr="00DA10CA" w14:paraId="6C0F3F1A" w14:textId="77777777" w:rsidTr="006565A9">
        <w:trPr>
          <w:trHeight w:val="70"/>
        </w:trPr>
        <w:tc>
          <w:tcPr>
            <w:tcW w:w="504" w:type="dxa"/>
            <w:vMerge w:val="restart"/>
            <w:tcBorders>
              <w:top w:val="nil"/>
              <w:left w:val="single" w:sz="4" w:space="0" w:color="auto"/>
              <w:right w:val="single" w:sz="4" w:space="0" w:color="auto"/>
            </w:tcBorders>
            <w:shd w:val="clear" w:color="auto" w:fill="auto"/>
            <w:vAlign w:val="center"/>
            <w:hideMark/>
          </w:tcPr>
          <w:p w14:paraId="1E1BCCD1" w14:textId="77777777"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8</w:t>
            </w:r>
          </w:p>
        </w:tc>
        <w:tc>
          <w:tcPr>
            <w:tcW w:w="2326" w:type="dxa"/>
            <w:vMerge w:val="restart"/>
            <w:tcBorders>
              <w:top w:val="nil"/>
              <w:left w:val="single" w:sz="4" w:space="0" w:color="auto"/>
              <w:right w:val="single" w:sz="4" w:space="0" w:color="auto"/>
            </w:tcBorders>
            <w:shd w:val="clear" w:color="auto" w:fill="auto"/>
            <w:vAlign w:val="center"/>
            <w:hideMark/>
          </w:tcPr>
          <w:p w14:paraId="2B8D3CAD" w14:textId="77777777"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ЗКО</w:t>
            </w:r>
          </w:p>
        </w:tc>
        <w:tc>
          <w:tcPr>
            <w:tcW w:w="4536" w:type="dxa"/>
            <w:tcBorders>
              <w:top w:val="nil"/>
              <w:left w:val="nil"/>
              <w:bottom w:val="single" w:sz="4" w:space="0" w:color="auto"/>
              <w:right w:val="single" w:sz="4" w:space="0" w:color="auto"/>
            </w:tcBorders>
            <w:shd w:val="clear" w:color="auto" w:fill="auto"/>
            <w:vAlign w:val="center"/>
            <w:hideMark/>
          </w:tcPr>
          <w:p w14:paraId="645D8F03" w14:textId="42E1EFC2"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hideMark/>
          </w:tcPr>
          <w:p w14:paraId="744461F2" w14:textId="02CC71FB"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hideMark/>
          </w:tcPr>
          <w:p w14:paraId="7E6E646A" w14:textId="566B5E01"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r>
      <w:tr w:rsidR="00B14545" w:rsidRPr="00DA10CA" w14:paraId="326C6B98" w14:textId="77777777" w:rsidTr="006565A9">
        <w:trPr>
          <w:trHeight w:val="70"/>
        </w:trPr>
        <w:tc>
          <w:tcPr>
            <w:tcW w:w="504" w:type="dxa"/>
            <w:vMerge/>
            <w:tcBorders>
              <w:left w:val="single" w:sz="4" w:space="0" w:color="auto"/>
              <w:right w:val="single" w:sz="4" w:space="0" w:color="auto"/>
            </w:tcBorders>
            <w:vAlign w:val="center"/>
            <w:hideMark/>
          </w:tcPr>
          <w:p w14:paraId="1FF4A762" w14:textId="77777777" w:rsidR="00B14545" w:rsidRPr="00DA10CA" w:rsidRDefault="00B14545" w:rsidP="00DA10CA">
            <w:pPr>
              <w:pStyle w:val="aff8"/>
              <w:jc w:val="both"/>
              <w:rPr>
                <w:rFonts w:ascii="Arial" w:hAnsi="Arial" w:cs="Arial"/>
                <w:color w:val="000000"/>
                <w:sz w:val="28"/>
                <w:szCs w:val="28"/>
              </w:rPr>
            </w:pPr>
          </w:p>
        </w:tc>
        <w:tc>
          <w:tcPr>
            <w:tcW w:w="2326" w:type="dxa"/>
            <w:vMerge/>
            <w:tcBorders>
              <w:left w:val="single" w:sz="4" w:space="0" w:color="auto"/>
              <w:right w:val="single" w:sz="4" w:space="0" w:color="auto"/>
            </w:tcBorders>
            <w:vAlign w:val="center"/>
            <w:hideMark/>
          </w:tcPr>
          <w:p w14:paraId="07C6137A" w14:textId="77777777" w:rsidR="00B14545" w:rsidRPr="00DA10CA" w:rsidRDefault="00B14545" w:rsidP="00DA10CA">
            <w:pPr>
              <w:pStyle w:val="aff8"/>
              <w:jc w:val="both"/>
              <w:rPr>
                <w:rFonts w:ascii="Arial" w:hAnsi="Arial" w:cs="Arial"/>
                <w:color w:val="000000"/>
                <w:sz w:val="28"/>
                <w:szCs w:val="28"/>
              </w:rPr>
            </w:pPr>
          </w:p>
        </w:tc>
        <w:tc>
          <w:tcPr>
            <w:tcW w:w="4536" w:type="dxa"/>
            <w:tcBorders>
              <w:top w:val="nil"/>
              <w:left w:val="nil"/>
              <w:bottom w:val="single" w:sz="4" w:space="0" w:color="auto"/>
              <w:right w:val="single" w:sz="4" w:space="0" w:color="auto"/>
            </w:tcBorders>
            <w:shd w:val="clear" w:color="auto" w:fill="auto"/>
            <w:vAlign w:val="center"/>
            <w:hideMark/>
          </w:tcPr>
          <w:p w14:paraId="54E5DDA0" w14:textId="5583A8F7"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hideMark/>
          </w:tcPr>
          <w:p w14:paraId="117426B5" w14:textId="666420E0"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hideMark/>
          </w:tcPr>
          <w:p w14:paraId="2FFDB097" w14:textId="1FFBADFC"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r>
      <w:tr w:rsidR="00B14545" w:rsidRPr="00DA10CA" w14:paraId="5473654A" w14:textId="77777777" w:rsidTr="006565A9">
        <w:trPr>
          <w:trHeight w:val="70"/>
        </w:trPr>
        <w:tc>
          <w:tcPr>
            <w:tcW w:w="504" w:type="dxa"/>
            <w:vMerge/>
            <w:tcBorders>
              <w:left w:val="single" w:sz="4" w:space="0" w:color="auto"/>
              <w:bottom w:val="single" w:sz="4" w:space="0" w:color="auto"/>
              <w:right w:val="single" w:sz="4" w:space="0" w:color="auto"/>
            </w:tcBorders>
            <w:vAlign w:val="center"/>
          </w:tcPr>
          <w:p w14:paraId="233F8A0A" w14:textId="77777777" w:rsidR="00B14545" w:rsidRPr="00DA10CA" w:rsidRDefault="00B14545" w:rsidP="00DA10CA">
            <w:pPr>
              <w:pStyle w:val="aff8"/>
              <w:jc w:val="both"/>
              <w:rPr>
                <w:rFonts w:ascii="Arial" w:hAnsi="Arial" w:cs="Arial"/>
                <w:color w:val="000000"/>
                <w:sz w:val="28"/>
                <w:szCs w:val="28"/>
              </w:rPr>
            </w:pPr>
          </w:p>
        </w:tc>
        <w:tc>
          <w:tcPr>
            <w:tcW w:w="2326" w:type="dxa"/>
            <w:vMerge/>
            <w:tcBorders>
              <w:left w:val="single" w:sz="4" w:space="0" w:color="auto"/>
              <w:bottom w:val="single" w:sz="4" w:space="0" w:color="auto"/>
              <w:right w:val="single" w:sz="4" w:space="0" w:color="auto"/>
            </w:tcBorders>
            <w:vAlign w:val="center"/>
          </w:tcPr>
          <w:p w14:paraId="579F6FDB" w14:textId="77777777" w:rsidR="00B14545" w:rsidRPr="00DA10CA" w:rsidRDefault="00B14545" w:rsidP="00DA10CA">
            <w:pPr>
              <w:pStyle w:val="aff8"/>
              <w:jc w:val="both"/>
              <w:rPr>
                <w:rFonts w:ascii="Arial" w:hAnsi="Arial" w:cs="Arial"/>
                <w:color w:val="000000"/>
                <w:sz w:val="28"/>
                <w:szCs w:val="28"/>
              </w:rPr>
            </w:pPr>
          </w:p>
        </w:tc>
        <w:tc>
          <w:tcPr>
            <w:tcW w:w="4536" w:type="dxa"/>
            <w:tcBorders>
              <w:top w:val="nil"/>
              <w:left w:val="nil"/>
              <w:bottom w:val="single" w:sz="4" w:space="0" w:color="auto"/>
              <w:right w:val="single" w:sz="4" w:space="0" w:color="auto"/>
            </w:tcBorders>
            <w:shd w:val="clear" w:color="auto" w:fill="auto"/>
            <w:vAlign w:val="center"/>
          </w:tcPr>
          <w:p w14:paraId="1A9316AD" w14:textId="4C2BA912"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tcPr>
          <w:p w14:paraId="17D9B6D4" w14:textId="4201E697"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tcPr>
          <w:p w14:paraId="16479D8A" w14:textId="5DF7FA88"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r>
      <w:tr w:rsidR="00B14545" w:rsidRPr="00DA10CA" w14:paraId="3A8FF55A" w14:textId="77777777" w:rsidTr="00C347CC">
        <w:trPr>
          <w:trHeight w:val="70"/>
        </w:trPr>
        <w:tc>
          <w:tcPr>
            <w:tcW w:w="504" w:type="dxa"/>
            <w:vMerge w:val="restart"/>
            <w:tcBorders>
              <w:top w:val="nil"/>
              <w:left w:val="single" w:sz="4" w:space="0" w:color="auto"/>
              <w:right w:val="single" w:sz="4" w:space="0" w:color="auto"/>
            </w:tcBorders>
            <w:shd w:val="clear" w:color="auto" w:fill="auto"/>
            <w:vAlign w:val="center"/>
            <w:hideMark/>
          </w:tcPr>
          <w:p w14:paraId="04687ECA" w14:textId="77777777"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9</w:t>
            </w:r>
          </w:p>
        </w:tc>
        <w:tc>
          <w:tcPr>
            <w:tcW w:w="2326" w:type="dxa"/>
            <w:vMerge w:val="restart"/>
            <w:tcBorders>
              <w:top w:val="nil"/>
              <w:left w:val="single" w:sz="4" w:space="0" w:color="auto"/>
              <w:right w:val="single" w:sz="4" w:space="0" w:color="auto"/>
            </w:tcBorders>
            <w:shd w:val="clear" w:color="auto" w:fill="auto"/>
            <w:vAlign w:val="center"/>
            <w:hideMark/>
          </w:tcPr>
          <w:p w14:paraId="37D4B352" w14:textId="77777777"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Жамбылская обл.</w:t>
            </w:r>
          </w:p>
        </w:tc>
        <w:tc>
          <w:tcPr>
            <w:tcW w:w="4536" w:type="dxa"/>
            <w:tcBorders>
              <w:top w:val="nil"/>
              <w:left w:val="nil"/>
              <w:bottom w:val="single" w:sz="4" w:space="0" w:color="auto"/>
              <w:right w:val="single" w:sz="4" w:space="0" w:color="auto"/>
            </w:tcBorders>
            <w:shd w:val="clear" w:color="auto" w:fill="auto"/>
            <w:vAlign w:val="center"/>
            <w:hideMark/>
          </w:tcPr>
          <w:p w14:paraId="75F02382" w14:textId="14E1C7C8"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hideMark/>
          </w:tcPr>
          <w:p w14:paraId="188F2073" w14:textId="12B464C1"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hideMark/>
          </w:tcPr>
          <w:p w14:paraId="45DC96BF" w14:textId="79D0B74B"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r>
      <w:tr w:rsidR="00B14545" w:rsidRPr="00DA10CA" w14:paraId="6F22F2F0" w14:textId="77777777" w:rsidTr="00C347CC">
        <w:trPr>
          <w:trHeight w:val="70"/>
        </w:trPr>
        <w:tc>
          <w:tcPr>
            <w:tcW w:w="504" w:type="dxa"/>
            <w:vMerge/>
            <w:tcBorders>
              <w:left w:val="single" w:sz="4" w:space="0" w:color="auto"/>
              <w:right w:val="single" w:sz="4" w:space="0" w:color="auto"/>
            </w:tcBorders>
            <w:vAlign w:val="center"/>
            <w:hideMark/>
          </w:tcPr>
          <w:p w14:paraId="3FC460FA" w14:textId="77777777" w:rsidR="00B14545" w:rsidRPr="00DA10CA" w:rsidRDefault="00B14545" w:rsidP="00DA10CA">
            <w:pPr>
              <w:pStyle w:val="aff8"/>
              <w:jc w:val="both"/>
              <w:rPr>
                <w:rFonts w:ascii="Arial" w:hAnsi="Arial" w:cs="Arial"/>
                <w:color w:val="000000"/>
                <w:sz w:val="28"/>
                <w:szCs w:val="28"/>
              </w:rPr>
            </w:pPr>
          </w:p>
        </w:tc>
        <w:tc>
          <w:tcPr>
            <w:tcW w:w="2326" w:type="dxa"/>
            <w:vMerge/>
            <w:tcBorders>
              <w:left w:val="single" w:sz="4" w:space="0" w:color="auto"/>
              <w:right w:val="single" w:sz="4" w:space="0" w:color="auto"/>
            </w:tcBorders>
            <w:vAlign w:val="center"/>
            <w:hideMark/>
          </w:tcPr>
          <w:p w14:paraId="6BC92425" w14:textId="77777777" w:rsidR="00B14545" w:rsidRPr="00DA10CA" w:rsidRDefault="00B14545" w:rsidP="00DA10CA">
            <w:pPr>
              <w:pStyle w:val="aff8"/>
              <w:jc w:val="both"/>
              <w:rPr>
                <w:rFonts w:ascii="Arial" w:hAnsi="Arial" w:cs="Arial"/>
                <w:color w:val="000000"/>
                <w:sz w:val="28"/>
                <w:szCs w:val="28"/>
              </w:rPr>
            </w:pPr>
          </w:p>
        </w:tc>
        <w:tc>
          <w:tcPr>
            <w:tcW w:w="4536" w:type="dxa"/>
            <w:tcBorders>
              <w:top w:val="nil"/>
              <w:left w:val="nil"/>
              <w:bottom w:val="single" w:sz="4" w:space="0" w:color="auto"/>
              <w:right w:val="single" w:sz="4" w:space="0" w:color="auto"/>
            </w:tcBorders>
            <w:shd w:val="clear" w:color="auto" w:fill="auto"/>
            <w:vAlign w:val="center"/>
            <w:hideMark/>
          </w:tcPr>
          <w:p w14:paraId="1E7C8AAB" w14:textId="5C0E733F"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hideMark/>
          </w:tcPr>
          <w:p w14:paraId="2AE072E7" w14:textId="2160ED5F"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hideMark/>
          </w:tcPr>
          <w:p w14:paraId="7FA4C4E8" w14:textId="525395BF"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r>
      <w:tr w:rsidR="00B14545" w:rsidRPr="00DA10CA" w14:paraId="17C601E6" w14:textId="77777777" w:rsidTr="00C347CC">
        <w:trPr>
          <w:trHeight w:val="70"/>
        </w:trPr>
        <w:tc>
          <w:tcPr>
            <w:tcW w:w="504" w:type="dxa"/>
            <w:vMerge/>
            <w:tcBorders>
              <w:left w:val="single" w:sz="4" w:space="0" w:color="auto"/>
              <w:bottom w:val="single" w:sz="4" w:space="0" w:color="auto"/>
              <w:right w:val="single" w:sz="4" w:space="0" w:color="auto"/>
            </w:tcBorders>
            <w:vAlign w:val="center"/>
          </w:tcPr>
          <w:p w14:paraId="2E5236DC" w14:textId="77777777" w:rsidR="00B14545" w:rsidRPr="00DA10CA" w:rsidRDefault="00B14545" w:rsidP="00DA10CA">
            <w:pPr>
              <w:pStyle w:val="aff8"/>
              <w:jc w:val="both"/>
              <w:rPr>
                <w:rFonts w:ascii="Arial" w:hAnsi="Arial" w:cs="Arial"/>
                <w:color w:val="000000"/>
                <w:sz w:val="28"/>
                <w:szCs w:val="28"/>
              </w:rPr>
            </w:pPr>
          </w:p>
        </w:tc>
        <w:tc>
          <w:tcPr>
            <w:tcW w:w="2326" w:type="dxa"/>
            <w:vMerge/>
            <w:tcBorders>
              <w:left w:val="single" w:sz="4" w:space="0" w:color="auto"/>
              <w:bottom w:val="single" w:sz="4" w:space="0" w:color="auto"/>
              <w:right w:val="single" w:sz="4" w:space="0" w:color="auto"/>
            </w:tcBorders>
            <w:vAlign w:val="center"/>
          </w:tcPr>
          <w:p w14:paraId="230F6FC3" w14:textId="77777777" w:rsidR="00B14545" w:rsidRPr="00DA10CA" w:rsidRDefault="00B14545" w:rsidP="00DA10CA">
            <w:pPr>
              <w:pStyle w:val="aff8"/>
              <w:jc w:val="both"/>
              <w:rPr>
                <w:rFonts w:ascii="Arial" w:hAnsi="Arial" w:cs="Arial"/>
                <w:color w:val="000000"/>
                <w:sz w:val="28"/>
                <w:szCs w:val="28"/>
              </w:rPr>
            </w:pPr>
          </w:p>
        </w:tc>
        <w:tc>
          <w:tcPr>
            <w:tcW w:w="4536" w:type="dxa"/>
            <w:tcBorders>
              <w:top w:val="nil"/>
              <w:left w:val="nil"/>
              <w:bottom w:val="single" w:sz="4" w:space="0" w:color="auto"/>
              <w:right w:val="single" w:sz="4" w:space="0" w:color="auto"/>
            </w:tcBorders>
            <w:shd w:val="clear" w:color="auto" w:fill="auto"/>
            <w:vAlign w:val="center"/>
          </w:tcPr>
          <w:p w14:paraId="223F5D84" w14:textId="01A4AEE5"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tcPr>
          <w:p w14:paraId="73F343FA" w14:textId="25D63AF8"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tcPr>
          <w:p w14:paraId="5683C268" w14:textId="26A10347"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r>
      <w:tr w:rsidR="00B14545" w:rsidRPr="00DA10CA" w14:paraId="13987B13" w14:textId="77777777" w:rsidTr="00250B04">
        <w:trPr>
          <w:trHeight w:val="70"/>
        </w:trPr>
        <w:tc>
          <w:tcPr>
            <w:tcW w:w="504" w:type="dxa"/>
            <w:vMerge w:val="restart"/>
            <w:tcBorders>
              <w:top w:val="nil"/>
              <w:left w:val="single" w:sz="4" w:space="0" w:color="auto"/>
              <w:bottom w:val="single" w:sz="4" w:space="0" w:color="auto"/>
              <w:right w:val="single" w:sz="4" w:space="0" w:color="auto"/>
            </w:tcBorders>
            <w:shd w:val="clear" w:color="auto" w:fill="auto"/>
            <w:vAlign w:val="center"/>
            <w:hideMark/>
          </w:tcPr>
          <w:p w14:paraId="2ACEC85E" w14:textId="77777777"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10</w:t>
            </w:r>
          </w:p>
        </w:tc>
        <w:tc>
          <w:tcPr>
            <w:tcW w:w="2326" w:type="dxa"/>
            <w:vMerge w:val="restart"/>
            <w:tcBorders>
              <w:top w:val="nil"/>
              <w:left w:val="single" w:sz="4" w:space="0" w:color="auto"/>
              <w:bottom w:val="single" w:sz="4" w:space="0" w:color="auto"/>
              <w:right w:val="single" w:sz="4" w:space="0" w:color="auto"/>
            </w:tcBorders>
            <w:shd w:val="clear" w:color="auto" w:fill="auto"/>
            <w:vAlign w:val="center"/>
            <w:hideMark/>
          </w:tcPr>
          <w:p w14:paraId="59E97645" w14:textId="77777777"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Карагандинская обл.</w:t>
            </w:r>
          </w:p>
        </w:tc>
        <w:tc>
          <w:tcPr>
            <w:tcW w:w="4536" w:type="dxa"/>
            <w:tcBorders>
              <w:top w:val="nil"/>
              <w:left w:val="nil"/>
              <w:bottom w:val="single" w:sz="4" w:space="0" w:color="auto"/>
              <w:right w:val="single" w:sz="4" w:space="0" w:color="auto"/>
            </w:tcBorders>
            <w:shd w:val="clear" w:color="auto" w:fill="auto"/>
            <w:vAlign w:val="center"/>
            <w:hideMark/>
          </w:tcPr>
          <w:p w14:paraId="6C6B10C7" w14:textId="051D28F7"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hideMark/>
          </w:tcPr>
          <w:p w14:paraId="626F88B8" w14:textId="0FA7689D"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hideMark/>
          </w:tcPr>
          <w:p w14:paraId="6BDCE05F" w14:textId="251C507A"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r>
      <w:tr w:rsidR="00B14545" w:rsidRPr="00DA10CA" w14:paraId="73CFF077" w14:textId="77777777" w:rsidTr="00250B04">
        <w:trPr>
          <w:trHeight w:val="70"/>
        </w:trPr>
        <w:tc>
          <w:tcPr>
            <w:tcW w:w="504" w:type="dxa"/>
            <w:vMerge/>
            <w:tcBorders>
              <w:top w:val="nil"/>
              <w:left w:val="single" w:sz="4" w:space="0" w:color="auto"/>
              <w:bottom w:val="single" w:sz="4" w:space="0" w:color="auto"/>
              <w:right w:val="single" w:sz="4" w:space="0" w:color="auto"/>
            </w:tcBorders>
            <w:vAlign w:val="center"/>
            <w:hideMark/>
          </w:tcPr>
          <w:p w14:paraId="5BB6445E" w14:textId="77777777" w:rsidR="00B14545" w:rsidRPr="00DA10CA" w:rsidRDefault="00B14545" w:rsidP="00DA10CA">
            <w:pPr>
              <w:pStyle w:val="aff8"/>
              <w:jc w:val="both"/>
              <w:rPr>
                <w:rFonts w:ascii="Arial" w:hAnsi="Arial" w:cs="Arial"/>
                <w:color w:val="000000"/>
                <w:sz w:val="28"/>
                <w:szCs w:val="28"/>
              </w:rPr>
            </w:pPr>
          </w:p>
        </w:tc>
        <w:tc>
          <w:tcPr>
            <w:tcW w:w="2326" w:type="dxa"/>
            <w:vMerge/>
            <w:tcBorders>
              <w:top w:val="nil"/>
              <w:left w:val="single" w:sz="4" w:space="0" w:color="auto"/>
              <w:bottom w:val="single" w:sz="4" w:space="0" w:color="auto"/>
              <w:right w:val="single" w:sz="4" w:space="0" w:color="auto"/>
            </w:tcBorders>
            <w:vAlign w:val="center"/>
            <w:hideMark/>
          </w:tcPr>
          <w:p w14:paraId="7A69BA63" w14:textId="77777777" w:rsidR="00B14545" w:rsidRPr="00DA10CA" w:rsidRDefault="00B14545" w:rsidP="00DA10CA">
            <w:pPr>
              <w:pStyle w:val="aff8"/>
              <w:jc w:val="both"/>
              <w:rPr>
                <w:rFonts w:ascii="Arial" w:hAnsi="Arial" w:cs="Arial"/>
                <w:color w:val="000000"/>
                <w:sz w:val="28"/>
                <w:szCs w:val="28"/>
              </w:rPr>
            </w:pPr>
          </w:p>
        </w:tc>
        <w:tc>
          <w:tcPr>
            <w:tcW w:w="4536" w:type="dxa"/>
            <w:tcBorders>
              <w:top w:val="nil"/>
              <w:left w:val="nil"/>
              <w:bottom w:val="single" w:sz="4" w:space="0" w:color="auto"/>
              <w:right w:val="single" w:sz="4" w:space="0" w:color="auto"/>
            </w:tcBorders>
            <w:shd w:val="clear" w:color="auto" w:fill="auto"/>
            <w:vAlign w:val="center"/>
            <w:hideMark/>
          </w:tcPr>
          <w:p w14:paraId="45206BEA" w14:textId="3E2DF7C6"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hideMark/>
          </w:tcPr>
          <w:p w14:paraId="07D8C4E8" w14:textId="5223ED01"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hideMark/>
          </w:tcPr>
          <w:p w14:paraId="2206A40B" w14:textId="4B88C54B"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r>
      <w:tr w:rsidR="00B14545" w:rsidRPr="00DA10CA" w14:paraId="00731DEE" w14:textId="77777777" w:rsidTr="00250B04">
        <w:trPr>
          <w:trHeight w:val="70"/>
        </w:trPr>
        <w:tc>
          <w:tcPr>
            <w:tcW w:w="504" w:type="dxa"/>
            <w:vMerge/>
            <w:tcBorders>
              <w:top w:val="nil"/>
              <w:left w:val="single" w:sz="4" w:space="0" w:color="auto"/>
              <w:bottom w:val="single" w:sz="4" w:space="0" w:color="auto"/>
              <w:right w:val="single" w:sz="4" w:space="0" w:color="auto"/>
            </w:tcBorders>
            <w:vAlign w:val="center"/>
            <w:hideMark/>
          </w:tcPr>
          <w:p w14:paraId="0B490776" w14:textId="77777777" w:rsidR="00B14545" w:rsidRPr="00DA10CA" w:rsidRDefault="00B14545" w:rsidP="00DA10CA">
            <w:pPr>
              <w:pStyle w:val="aff8"/>
              <w:jc w:val="both"/>
              <w:rPr>
                <w:rFonts w:ascii="Arial" w:hAnsi="Arial" w:cs="Arial"/>
                <w:color w:val="000000"/>
                <w:sz w:val="28"/>
                <w:szCs w:val="28"/>
              </w:rPr>
            </w:pPr>
          </w:p>
        </w:tc>
        <w:tc>
          <w:tcPr>
            <w:tcW w:w="2326" w:type="dxa"/>
            <w:vMerge/>
            <w:tcBorders>
              <w:top w:val="nil"/>
              <w:left w:val="single" w:sz="4" w:space="0" w:color="auto"/>
              <w:bottom w:val="single" w:sz="4" w:space="0" w:color="auto"/>
              <w:right w:val="single" w:sz="4" w:space="0" w:color="auto"/>
            </w:tcBorders>
            <w:vAlign w:val="center"/>
            <w:hideMark/>
          </w:tcPr>
          <w:p w14:paraId="0BAFE1A8" w14:textId="77777777" w:rsidR="00B14545" w:rsidRPr="00DA10CA" w:rsidRDefault="00B14545" w:rsidP="00DA10CA">
            <w:pPr>
              <w:pStyle w:val="aff8"/>
              <w:jc w:val="both"/>
              <w:rPr>
                <w:rFonts w:ascii="Arial" w:hAnsi="Arial" w:cs="Arial"/>
                <w:color w:val="000000"/>
                <w:sz w:val="28"/>
                <w:szCs w:val="28"/>
              </w:rPr>
            </w:pPr>
          </w:p>
        </w:tc>
        <w:tc>
          <w:tcPr>
            <w:tcW w:w="4536" w:type="dxa"/>
            <w:tcBorders>
              <w:top w:val="nil"/>
              <w:left w:val="nil"/>
              <w:bottom w:val="single" w:sz="4" w:space="0" w:color="auto"/>
              <w:right w:val="single" w:sz="4" w:space="0" w:color="auto"/>
            </w:tcBorders>
            <w:shd w:val="clear" w:color="auto" w:fill="auto"/>
            <w:vAlign w:val="center"/>
            <w:hideMark/>
          </w:tcPr>
          <w:p w14:paraId="7570AED0" w14:textId="52B8A3A7"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hideMark/>
          </w:tcPr>
          <w:p w14:paraId="7EEF5805" w14:textId="32AE4091"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hideMark/>
          </w:tcPr>
          <w:p w14:paraId="3F10BEC3" w14:textId="4BE844D1"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r>
      <w:tr w:rsidR="00B14545" w:rsidRPr="00DA10CA" w14:paraId="55CC4B12" w14:textId="77777777" w:rsidTr="0058663A">
        <w:trPr>
          <w:trHeight w:val="70"/>
        </w:trPr>
        <w:tc>
          <w:tcPr>
            <w:tcW w:w="504" w:type="dxa"/>
            <w:vMerge w:val="restart"/>
            <w:tcBorders>
              <w:top w:val="nil"/>
              <w:left w:val="single" w:sz="4" w:space="0" w:color="auto"/>
              <w:right w:val="single" w:sz="4" w:space="0" w:color="auto"/>
            </w:tcBorders>
            <w:shd w:val="clear" w:color="auto" w:fill="auto"/>
            <w:vAlign w:val="center"/>
            <w:hideMark/>
          </w:tcPr>
          <w:p w14:paraId="5B4FD3D4" w14:textId="77777777"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11</w:t>
            </w:r>
          </w:p>
        </w:tc>
        <w:tc>
          <w:tcPr>
            <w:tcW w:w="2326" w:type="dxa"/>
            <w:vMerge w:val="restart"/>
            <w:tcBorders>
              <w:top w:val="nil"/>
              <w:left w:val="single" w:sz="4" w:space="0" w:color="auto"/>
              <w:right w:val="single" w:sz="4" w:space="0" w:color="auto"/>
            </w:tcBorders>
            <w:shd w:val="clear" w:color="auto" w:fill="auto"/>
            <w:vAlign w:val="center"/>
            <w:hideMark/>
          </w:tcPr>
          <w:p w14:paraId="207E57D7" w14:textId="77777777"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Костанайская обл.</w:t>
            </w:r>
          </w:p>
        </w:tc>
        <w:tc>
          <w:tcPr>
            <w:tcW w:w="4536" w:type="dxa"/>
            <w:tcBorders>
              <w:top w:val="nil"/>
              <w:left w:val="nil"/>
              <w:bottom w:val="single" w:sz="4" w:space="0" w:color="auto"/>
              <w:right w:val="single" w:sz="4" w:space="0" w:color="auto"/>
            </w:tcBorders>
            <w:shd w:val="clear" w:color="auto" w:fill="auto"/>
            <w:vAlign w:val="center"/>
            <w:hideMark/>
          </w:tcPr>
          <w:p w14:paraId="29FCA0A8" w14:textId="030B1378"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hideMark/>
          </w:tcPr>
          <w:p w14:paraId="5BAC26CB" w14:textId="4149BDD1"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hideMark/>
          </w:tcPr>
          <w:p w14:paraId="76592ACF" w14:textId="3EA75925"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r>
      <w:tr w:rsidR="00B14545" w:rsidRPr="00DA10CA" w14:paraId="424578DF" w14:textId="77777777" w:rsidTr="0058663A">
        <w:trPr>
          <w:trHeight w:val="70"/>
        </w:trPr>
        <w:tc>
          <w:tcPr>
            <w:tcW w:w="504" w:type="dxa"/>
            <w:vMerge/>
            <w:tcBorders>
              <w:left w:val="single" w:sz="4" w:space="0" w:color="auto"/>
              <w:right w:val="single" w:sz="4" w:space="0" w:color="auto"/>
            </w:tcBorders>
            <w:vAlign w:val="center"/>
            <w:hideMark/>
          </w:tcPr>
          <w:p w14:paraId="1968E5C1" w14:textId="77777777" w:rsidR="00B14545" w:rsidRPr="00DA10CA" w:rsidRDefault="00B14545" w:rsidP="00DA10CA">
            <w:pPr>
              <w:pStyle w:val="aff8"/>
              <w:jc w:val="both"/>
              <w:rPr>
                <w:rFonts w:ascii="Arial" w:hAnsi="Arial" w:cs="Arial"/>
                <w:color w:val="000000"/>
                <w:sz w:val="28"/>
                <w:szCs w:val="28"/>
              </w:rPr>
            </w:pPr>
          </w:p>
        </w:tc>
        <w:tc>
          <w:tcPr>
            <w:tcW w:w="2326" w:type="dxa"/>
            <w:vMerge/>
            <w:tcBorders>
              <w:left w:val="single" w:sz="4" w:space="0" w:color="auto"/>
              <w:right w:val="single" w:sz="4" w:space="0" w:color="auto"/>
            </w:tcBorders>
            <w:vAlign w:val="center"/>
            <w:hideMark/>
          </w:tcPr>
          <w:p w14:paraId="6842EC63" w14:textId="77777777" w:rsidR="00B14545" w:rsidRPr="00DA10CA" w:rsidRDefault="00B14545" w:rsidP="00DA10CA">
            <w:pPr>
              <w:pStyle w:val="aff8"/>
              <w:jc w:val="both"/>
              <w:rPr>
                <w:rFonts w:ascii="Arial" w:hAnsi="Arial" w:cs="Arial"/>
                <w:color w:val="000000"/>
                <w:sz w:val="28"/>
                <w:szCs w:val="28"/>
              </w:rPr>
            </w:pPr>
          </w:p>
        </w:tc>
        <w:tc>
          <w:tcPr>
            <w:tcW w:w="4536" w:type="dxa"/>
            <w:tcBorders>
              <w:top w:val="nil"/>
              <w:left w:val="nil"/>
              <w:bottom w:val="single" w:sz="4" w:space="0" w:color="auto"/>
              <w:right w:val="single" w:sz="4" w:space="0" w:color="auto"/>
            </w:tcBorders>
            <w:shd w:val="clear" w:color="auto" w:fill="auto"/>
            <w:vAlign w:val="center"/>
            <w:hideMark/>
          </w:tcPr>
          <w:p w14:paraId="6A73728C" w14:textId="4E2F2CBD"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hideMark/>
          </w:tcPr>
          <w:p w14:paraId="69FE43DE" w14:textId="1E313E8C"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hideMark/>
          </w:tcPr>
          <w:p w14:paraId="5A7E81C6" w14:textId="4AE3EA06"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r>
      <w:tr w:rsidR="00B14545" w:rsidRPr="00DA10CA" w14:paraId="234C8AB7" w14:textId="77777777" w:rsidTr="0058663A">
        <w:trPr>
          <w:trHeight w:val="70"/>
        </w:trPr>
        <w:tc>
          <w:tcPr>
            <w:tcW w:w="504" w:type="dxa"/>
            <w:vMerge/>
            <w:tcBorders>
              <w:left w:val="single" w:sz="4" w:space="0" w:color="auto"/>
              <w:bottom w:val="single" w:sz="4" w:space="0" w:color="auto"/>
              <w:right w:val="single" w:sz="4" w:space="0" w:color="auto"/>
            </w:tcBorders>
            <w:vAlign w:val="center"/>
          </w:tcPr>
          <w:p w14:paraId="7C8BE9EB" w14:textId="77777777" w:rsidR="00B14545" w:rsidRPr="00DA10CA" w:rsidRDefault="00B14545" w:rsidP="00DA10CA">
            <w:pPr>
              <w:pStyle w:val="aff8"/>
              <w:jc w:val="both"/>
              <w:rPr>
                <w:rFonts w:ascii="Arial" w:hAnsi="Arial" w:cs="Arial"/>
                <w:color w:val="000000"/>
                <w:sz w:val="28"/>
                <w:szCs w:val="28"/>
              </w:rPr>
            </w:pPr>
          </w:p>
        </w:tc>
        <w:tc>
          <w:tcPr>
            <w:tcW w:w="2326" w:type="dxa"/>
            <w:vMerge/>
            <w:tcBorders>
              <w:left w:val="single" w:sz="4" w:space="0" w:color="auto"/>
              <w:bottom w:val="single" w:sz="4" w:space="0" w:color="auto"/>
              <w:right w:val="single" w:sz="4" w:space="0" w:color="auto"/>
            </w:tcBorders>
            <w:vAlign w:val="center"/>
          </w:tcPr>
          <w:p w14:paraId="1E99C845" w14:textId="77777777" w:rsidR="00B14545" w:rsidRPr="00DA10CA" w:rsidRDefault="00B14545" w:rsidP="00DA10CA">
            <w:pPr>
              <w:pStyle w:val="aff8"/>
              <w:jc w:val="both"/>
              <w:rPr>
                <w:rFonts w:ascii="Arial" w:hAnsi="Arial" w:cs="Arial"/>
                <w:color w:val="000000"/>
                <w:sz w:val="28"/>
                <w:szCs w:val="28"/>
              </w:rPr>
            </w:pPr>
          </w:p>
        </w:tc>
        <w:tc>
          <w:tcPr>
            <w:tcW w:w="4536" w:type="dxa"/>
            <w:tcBorders>
              <w:top w:val="nil"/>
              <w:left w:val="nil"/>
              <w:bottom w:val="single" w:sz="4" w:space="0" w:color="auto"/>
              <w:right w:val="single" w:sz="4" w:space="0" w:color="auto"/>
            </w:tcBorders>
            <w:shd w:val="clear" w:color="auto" w:fill="auto"/>
            <w:vAlign w:val="center"/>
          </w:tcPr>
          <w:p w14:paraId="0CA4C820" w14:textId="2495CCA9"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tcPr>
          <w:p w14:paraId="289E2AED" w14:textId="21D93920"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tcPr>
          <w:p w14:paraId="56E17B85" w14:textId="25715047"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r>
      <w:tr w:rsidR="00B14545" w:rsidRPr="00DA10CA" w14:paraId="261C2B20" w14:textId="77777777" w:rsidTr="00250B04">
        <w:trPr>
          <w:trHeight w:val="70"/>
        </w:trPr>
        <w:tc>
          <w:tcPr>
            <w:tcW w:w="504" w:type="dxa"/>
            <w:vMerge w:val="restart"/>
            <w:tcBorders>
              <w:top w:val="nil"/>
              <w:left w:val="single" w:sz="4" w:space="0" w:color="auto"/>
              <w:bottom w:val="single" w:sz="4" w:space="0" w:color="auto"/>
              <w:right w:val="single" w:sz="4" w:space="0" w:color="auto"/>
            </w:tcBorders>
            <w:shd w:val="clear" w:color="auto" w:fill="auto"/>
            <w:vAlign w:val="center"/>
            <w:hideMark/>
          </w:tcPr>
          <w:p w14:paraId="7E3AEB15" w14:textId="77777777"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12</w:t>
            </w:r>
          </w:p>
        </w:tc>
        <w:tc>
          <w:tcPr>
            <w:tcW w:w="2326" w:type="dxa"/>
            <w:vMerge w:val="restart"/>
            <w:tcBorders>
              <w:top w:val="nil"/>
              <w:left w:val="single" w:sz="4" w:space="0" w:color="auto"/>
              <w:bottom w:val="single" w:sz="4" w:space="0" w:color="auto"/>
              <w:right w:val="single" w:sz="4" w:space="0" w:color="auto"/>
            </w:tcBorders>
            <w:shd w:val="clear" w:color="auto" w:fill="auto"/>
            <w:vAlign w:val="center"/>
            <w:hideMark/>
          </w:tcPr>
          <w:p w14:paraId="3559904C" w14:textId="77777777"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Кызылординская обл.</w:t>
            </w:r>
          </w:p>
        </w:tc>
        <w:tc>
          <w:tcPr>
            <w:tcW w:w="4536" w:type="dxa"/>
            <w:tcBorders>
              <w:top w:val="nil"/>
              <w:left w:val="nil"/>
              <w:bottom w:val="single" w:sz="4" w:space="0" w:color="auto"/>
              <w:right w:val="single" w:sz="4" w:space="0" w:color="auto"/>
            </w:tcBorders>
            <w:shd w:val="clear" w:color="auto" w:fill="auto"/>
            <w:vAlign w:val="center"/>
            <w:hideMark/>
          </w:tcPr>
          <w:p w14:paraId="48017D44" w14:textId="3500D4AC"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hideMark/>
          </w:tcPr>
          <w:p w14:paraId="7C2F6261" w14:textId="195F5D96"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hideMark/>
          </w:tcPr>
          <w:p w14:paraId="40DE2AC9" w14:textId="68B43CCB"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r>
      <w:tr w:rsidR="00B14545" w:rsidRPr="00DA10CA" w14:paraId="41ADE74B" w14:textId="77777777" w:rsidTr="00250B04">
        <w:trPr>
          <w:trHeight w:val="70"/>
        </w:trPr>
        <w:tc>
          <w:tcPr>
            <w:tcW w:w="504" w:type="dxa"/>
            <w:vMerge/>
            <w:tcBorders>
              <w:top w:val="nil"/>
              <w:left w:val="single" w:sz="4" w:space="0" w:color="auto"/>
              <w:bottom w:val="single" w:sz="4" w:space="0" w:color="auto"/>
              <w:right w:val="single" w:sz="4" w:space="0" w:color="auto"/>
            </w:tcBorders>
            <w:vAlign w:val="center"/>
            <w:hideMark/>
          </w:tcPr>
          <w:p w14:paraId="21AF36C1" w14:textId="77777777" w:rsidR="00B14545" w:rsidRPr="00DA10CA" w:rsidRDefault="00B14545" w:rsidP="00DA10CA">
            <w:pPr>
              <w:pStyle w:val="aff8"/>
              <w:jc w:val="both"/>
              <w:rPr>
                <w:rFonts w:ascii="Arial" w:hAnsi="Arial" w:cs="Arial"/>
                <w:color w:val="000000"/>
                <w:sz w:val="28"/>
                <w:szCs w:val="28"/>
              </w:rPr>
            </w:pPr>
          </w:p>
        </w:tc>
        <w:tc>
          <w:tcPr>
            <w:tcW w:w="2326" w:type="dxa"/>
            <w:vMerge/>
            <w:tcBorders>
              <w:top w:val="nil"/>
              <w:left w:val="single" w:sz="4" w:space="0" w:color="auto"/>
              <w:bottom w:val="single" w:sz="4" w:space="0" w:color="auto"/>
              <w:right w:val="single" w:sz="4" w:space="0" w:color="auto"/>
            </w:tcBorders>
            <w:vAlign w:val="center"/>
            <w:hideMark/>
          </w:tcPr>
          <w:p w14:paraId="59D45291" w14:textId="77777777" w:rsidR="00B14545" w:rsidRPr="00DA10CA" w:rsidRDefault="00B14545" w:rsidP="00DA10CA">
            <w:pPr>
              <w:pStyle w:val="aff8"/>
              <w:jc w:val="both"/>
              <w:rPr>
                <w:rFonts w:ascii="Arial" w:hAnsi="Arial" w:cs="Arial"/>
                <w:color w:val="000000"/>
                <w:sz w:val="28"/>
                <w:szCs w:val="28"/>
              </w:rPr>
            </w:pPr>
          </w:p>
        </w:tc>
        <w:tc>
          <w:tcPr>
            <w:tcW w:w="4536" w:type="dxa"/>
            <w:tcBorders>
              <w:top w:val="nil"/>
              <w:left w:val="nil"/>
              <w:bottom w:val="single" w:sz="4" w:space="0" w:color="auto"/>
              <w:right w:val="single" w:sz="4" w:space="0" w:color="auto"/>
            </w:tcBorders>
            <w:shd w:val="clear" w:color="auto" w:fill="auto"/>
            <w:vAlign w:val="center"/>
            <w:hideMark/>
          </w:tcPr>
          <w:p w14:paraId="41707751" w14:textId="7540BB9A"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hideMark/>
          </w:tcPr>
          <w:p w14:paraId="129E34D2" w14:textId="3032E41F"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hideMark/>
          </w:tcPr>
          <w:p w14:paraId="5A5D2053" w14:textId="103E363B"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r>
      <w:tr w:rsidR="00B14545" w:rsidRPr="00DA10CA" w14:paraId="0DF83C7E" w14:textId="77777777" w:rsidTr="00250B04">
        <w:trPr>
          <w:trHeight w:val="70"/>
        </w:trPr>
        <w:tc>
          <w:tcPr>
            <w:tcW w:w="504" w:type="dxa"/>
            <w:vMerge/>
            <w:tcBorders>
              <w:top w:val="nil"/>
              <w:left w:val="single" w:sz="4" w:space="0" w:color="auto"/>
              <w:bottom w:val="single" w:sz="4" w:space="0" w:color="auto"/>
              <w:right w:val="single" w:sz="4" w:space="0" w:color="auto"/>
            </w:tcBorders>
            <w:vAlign w:val="center"/>
            <w:hideMark/>
          </w:tcPr>
          <w:p w14:paraId="478F0B9A" w14:textId="77777777" w:rsidR="00B14545" w:rsidRPr="00DA10CA" w:rsidRDefault="00B14545" w:rsidP="00DA10CA">
            <w:pPr>
              <w:pStyle w:val="aff8"/>
              <w:jc w:val="both"/>
              <w:rPr>
                <w:rFonts w:ascii="Arial" w:hAnsi="Arial" w:cs="Arial"/>
                <w:color w:val="000000"/>
                <w:sz w:val="28"/>
                <w:szCs w:val="28"/>
              </w:rPr>
            </w:pPr>
          </w:p>
        </w:tc>
        <w:tc>
          <w:tcPr>
            <w:tcW w:w="2326" w:type="dxa"/>
            <w:vMerge/>
            <w:tcBorders>
              <w:top w:val="nil"/>
              <w:left w:val="single" w:sz="4" w:space="0" w:color="auto"/>
              <w:bottom w:val="single" w:sz="4" w:space="0" w:color="auto"/>
              <w:right w:val="single" w:sz="4" w:space="0" w:color="auto"/>
            </w:tcBorders>
            <w:vAlign w:val="center"/>
            <w:hideMark/>
          </w:tcPr>
          <w:p w14:paraId="55BCE73D" w14:textId="77777777" w:rsidR="00B14545" w:rsidRPr="00DA10CA" w:rsidRDefault="00B14545" w:rsidP="00DA10CA">
            <w:pPr>
              <w:pStyle w:val="aff8"/>
              <w:jc w:val="both"/>
              <w:rPr>
                <w:rFonts w:ascii="Arial" w:hAnsi="Arial" w:cs="Arial"/>
                <w:color w:val="000000"/>
                <w:sz w:val="28"/>
                <w:szCs w:val="28"/>
              </w:rPr>
            </w:pPr>
          </w:p>
        </w:tc>
        <w:tc>
          <w:tcPr>
            <w:tcW w:w="4536" w:type="dxa"/>
            <w:tcBorders>
              <w:top w:val="nil"/>
              <w:left w:val="nil"/>
              <w:bottom w:val="single" w:sz="4" w:space="0" w:color="auto"/>
              <w:right w:val="single" w:sz="4" w:space="0" w:color="auto"/>
            </w:tcBorders>
            <w:shd w:val="clear" w:color="auto" w:fill="auto"/>
            <w:vAlign w:val="center"/>
            <w:hideMark/>
          </w:tcPr>
          <w:p w14:paraId="4AFFF643" w14:textId="1FB6477B"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hideMark/>
          </w:tcPr>
          <w:p w14:paraId="58973FC8" w14:textId="0627ED5F"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hideMark/>
          </w:tcPr>
          <w:p w14:paraId="3D76B486" w14:textId="16B638DA"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r>
      <w:tr w:rsidR="00B14545" w:rsidRPr="00DA10CA" w14:paraId="4D6379D3" w14:textId="77777777" w:rsidTr="007E10BD">
        <w:trPr>
          <w:trHeight w:val="70"/>
        </w:trPr>
        <w:tc>
          <w:tcPr>
            <w:tcW w:w="504" w:type="dxa"/>
            <w:vMerge w:val="restart"/>
            <w:tcBorders>
              <w:top w:val="nil"/>
              <w:left w:val="single" w:sz="4" w:space="0" w:color="auto"/>
              <w:right w:val="single" w:sz="4" w:space="0" w:color="auto"/>
            </w:tcBorders>
            <w:shd w:val="clear" w:color="auto" w:fill="auto"/>
            <w:vAlign w:val="center"/>
            <w:hideMark/>
          </w:tcPr>
          <w:p w14:paraId="07357004" w14:textId="77777777"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13</w:t>
            </w:r>
          </w:p>
        </w:tc>
        <w:tc>
          <w:tcPr>
            <w:tcW w:w="2326" w:type="dxa"/>
            <w:vMerge w:val="restart"/>
            <w:tcBorders>
              <w:top w:val="nil"/>
              <w:left w:val="nil"/>
              <w:right w:val="single" w:sz="4" w:space="0" w:color="auto"/>
            </w:tcBorders>
            <w:shd w:val="clear" w:color="auto" w:fill="auto"/>
            <w:vAlign w:val="center"/>
            <w:hideMark/>
          </w:tcPr>
          <w:p w14:paraId="2816EC72" w14:textId="77777777"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Мангистауская обл.</w:t>
            </w:r>
          </w:p>
        </w:tc>
        <w:tc>
          <w:tcPr>
            <w:tcW w:w="4536" w:type="dxa"/>
            <w:tcBorders>
              <w:top w:val="nil"/>
              <w:left w:val="nil"/>
              <w:bottom w:val="single" w:sz="4" w:space="0" w:color="auto"/>
              <w:right w:val="single" w:sz="4" w:space="0" w:color="auto"/>
            </w:tcBorders>
            <w:shd w:val="clear" w:color="auto" w:fill="auto"/>
            <w:vAlign w:val="center"/>
            <w:hideMark/>
          </w:tcPr>
          <w:p w14:paraId="1279A496" w14:textId="3D196916"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hideMark/>
          </w:tcPr>
          <w:p w14:paraId="5FABD9CB" w14:textId="6759E68D"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hideMark/>
          </w:tcPr>
          <w:p w14:paraId="5ECF2FA3" w14:textId="214EEE01"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r>
      <w:tr w:rsidR="00B14545" w:rsidRPr="00DA10CA" w14:paraId="476323FE" w14:textId="77777777" w:rsidTr="007E10BD">
        <w:trPr>
          <w:trHeight w:val="70"/>
        </w:trPr>
        <w:tc>
          <w:tcPr>
            <w:tcW w:w="504" w:type="dxa"/>
            <w:vMerge/>
            <w:tcBorders>
              <w:left w:val="single" w:sz="4" w:space="0" w:color="auto"/>
              <w:right w:val="single" w:sz="4" w:space="0" w:color="auto"/>
            </w:tcBorders>
            <w:shd w:val="clear" w:color="auto" w:fill="auto"/>
            <w:vAlign w:val="center"/>
          </w:tcPr>
          <w:p w14:paraId="4433D0FF" w14:textId="77777777" w:rsidR="00B14545" w:rsidRPr="00DA10CA" w:rsidRDefault="00B14545" w:rsidP="00DA10CA">
            <w:pPr>
              <w:pStyle w:val="aff8"/>
              <w:jc w:val="both"/>
              <w:rPr>
                <w:rFonts w:ascii="Arial" w:hAnsi="Arial" w:cs="Arial"/>
                <w:color w:val="000000"/>
                <w:sz w:val="28"/>
                <w:szCs w:val="28"/>
              </w:rPr>
            </w:pPr>
          </w:p>
        </w:tc>
        <w:tc>
          <w:tcPr>
            <w:tcW w:w="2326" w:type="dxa"/>
            <w:vMerge/>
            <w:tcBorders>
              <w:left w:val="nil"/>
              <w:right w:val="single" w:sz="4" w:space="0" w:color="auto"/>
            </w:tcBorders>
            <w:shd w:val="clear" w:color="auto" w:fill="auto"/>
            <w:vAlign w:val="center"/>
          </w:tcPr>
          <w:p w14:paraId="12E5AF3D" w14:textId="77777777" w:rsidR="00B14545" w:rsidRPr="00DA10CA" w:rsidRDefault="00B14545" w:rsidP="00DA10CA">
            <w:pPr>
              <w:pStyle w:val="aff8"/>
              <w:jc w:val="both"/>
              <w:rPr>
                <w:rFonts w:ascii="Arial" w:hAnsi="Arial" w:cs="Arial"/>
                <w:color w:val="000000"/>
                <w:sz w:val="28"/>
                <w:szCs w:val="28"/>
              </w:rPr>
            </w:pPr>
          </w:p>
        </w:tc>
        <w:tc>
          <w:tcPr>
            <w:tcW w:w="4536" w:type="dxa"/>
            <w:tcBorders>
              <w:top w:val="nil"/>
              <w:left w:val="nil"/>
              <w:bottom w:val="single" w:sz="4" w:space="0" w:color="auto"/>
              <w:right w:val="single" w:sz="4" w:space="0" w:color="auto"/>
            </w:tcBorders>
            <w:shd w:val="clear" w:color="auto" w:fill="auto"/>
            <w:vAlign w:val="center"/>
          </w:tcPr>
          <w:p w14:paraId="10808085" w14:textId="6C0D4E57"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tcPr>
          <w:p w14:paraId="2CCF1B20" w14:textId="55833F5D"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tcPr>
          <w:p w14:paraId="205065EE" w14:textId="2722B205"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r>
      <w:tr w:rsidR="00B14545" w:rsidRPr="00DA10CA" w14:paraId="42A6589C" w14:textId="77777777" w:rsidTr="007E10BD">
        <w:trPr>
          <w:trHeight w:val="70"/>
        </w:trPr>
        <w:tc>
          <w:tcPr>
            <w:tcW w:w="504" w:type="dxa"/>
            <w:vMerge/>
            <w:tcBorders>
              <w:left w:val="single" w:sz="4" w:space="0" w:color="auto"/>
              <w:bottom w:val="single" w:sz="4" w:space="0" w:color="auto"/>
              <w:right w:val="single" w:sz="4" w:space="0" w:color="auto"/>
            </w:tcBorders>
            <w:shd w:val="clear" w:color="auto" w:fill="auto"/>
            <w:vAlign w:val="center"/>
          </w:tcPr>
          <w:p w14:paraId="30DE0DC7" w14:textId="77777777" w:rsidR="00B14545" w:rsidRPr="00DA10CA" w:rsidRDefault="00B14545" w:rsidP="00DA10CA">
            <w:pPr>
              <w:pStyle w:val="aff8"/>
              <w:jc w:val="both"/>
              <w:rPr>
                <w:rFonts w:ascii="Arial" w:hAnsi="Arial" w:cs="Arial"/>
                <w:color w:val="000000"/>
                <w:sz w:val="28"/>
                <w:szCs w:val="28"/>
              </w:rPr>
            </w:pPr>
          </w:p>
        </w:tc>
        <w:tc>
          <w:tcPr>
            <w:tcW w:w="2326" w:type="dxa"/>
            <w:vMerge/>
            <w:tcBorders>
              <w:left w:val="nil"/>
              <w:bottom w:val="single" w:sz="4" w:space="0" w:color="auto"/>
              <w:right w:val="single" w:sz="4" w:space="0" w:color="auto"/>
            </w:tcBorders>
            <w:shd w:val="clear" w:color="auto" w:fill="auto"/>
            <w:vAlign w:val="center"/>
          </w:tcPr>
          <w:p w14:paraId="51C364C2" w14:textId="77777777" w:rsidR="00B14545" w:rsidRPr="00DA10CA" w:rsidRDefault="00B14545" w:rsidP="00DA10CA">
            <w:pPr>
              <w:pStyle w:val="aff8"/>
              <w:jc w:val="both"/>
              <w:rPr>
                <w:rFonts w:ascii="Arial" w:hAnsi="Arial" w:cs="Arial"/>
                <w:color w:val="000000"/>
                <w:sz w:val="28"/>
                <w:szCs w:val="28"/>
              </w:rPr>
            </w:pPr>
          </w:p>
        </w:tc>
        <w:tc>
          <w:tcPr>
            <w:tcW w:w="4536" w:type="dxa"/>
            <w:tcBorders>
              <w:top w:val="nil"/>
              <w:left w:val="nil"/>
              <w:bottom w:val="single" w:sz="4" w:space="0" w:color="auto"/>
              <w:right w:val="single" w:sz="4" w:space="0" w:color="auto"/>
            </w:tcBorders>
            <w:shd w:val="clear" w:color="auto" w:fill="auto"/>
            <w:vAlign w:val="center"/>
          </w:tcPr>
          <w:p w14:paraId="4FFD3BAB" w14:textId="79143E7B"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tcPr>
          <w:p w14:paraId="40E6FD1E" w14:textId="18ADFEA1"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tcPr>
          <w:p w14:paraId="7889343F" w14:textId="660E2966"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r>
      <w:tr w:rsidR="00B14545" w:rsidRPr="00DA10CA" w14:paraId="42A2C54E" w14:textId="77777777" w:rsidTr="00224DEE">
        <w:trPr>
          <w:trHeight w:val="70"/>
        </w:trPr>
        <w:tc>
          <w:tcPr>
            <w:tcW w:w="504" w:type="dxa"/>
            <w:vMerge w:val="restart"/>
            <w:tcBorders>
              <w:top w:val="nil"/>
              <w:left w:val="single" w:sz="4" w:space="0" w:color="auto"/>
              <w:right w:val="single" w:sz="4" w:space="0" w:color="auto"/>
            </w:tcBorders>
            <w:shd w:val="clear" w:color="auto" w:fill="auto"/>
            <w:vAlign w:val="center"/>
            <w:hideMark/>
          </w:tcPr>
          <w:p w14:paraId="7C4565EC" w14:textId="77777777"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14</w:t>
            </w:r>
          </w:p>
        </w:tc>
        <w:tc>
          <w:tcPr>
            <w:tcW w:w="2326" w:type="dxa"/>
            <w:vMerge w:val="restart"/>
            <w:tcBorders>
              <w:top w:val="nil"/>
              <w:left w:val="single" w:sz="4" w:space="0" w:color="auto"/>
              <w:right w:val="single" w:sz="4" w:space="0" w:color="auto"/>
            </w:tcBorders>
            <w:shd w:val="clear" w:color="auto" w:fill="auto"/>
            <w:vAlign w:val="center"/>
            <w:hideMark/>
          </w:tcPr>
          <w:p w14:paraId="0D63F983" w14:textId="77777777"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Павлодарская обл.</w:t>
            </w:r>
          </w:p>
        </w:tc>
        <w:tc>
          <w:tcPr>
            <w:tcW w:w="4536" w:type="dxa"/>
            <w:tcBorders>
              <w:top w:val="nil"/>
              <w:left w:val="nil"/>
              <w:bottom w:val="single" w:sz="4" w:space="0" w:color="auto"/>
              <w:right w:val="single" w:sz="4" w:space="0" w:color="auto"/>
            </w:tcBorders>
            <w:shd w:val="clear" w:color="auto" w:fill="auto"/>
            <w:vAlign w:val="center"/>
            <w:hideMark/>
          </w:tcPr>
          <w:p w14:paraId="4F67C3EC" w14:textId="219FE1EA"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hideMark/>
          </w:tcPr>
          <w:p w14:paraId="5AD40A73" w14:textId="6244778F"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hideMark/>
          </w:tcPr>
          <w:p w14:paraId="13A1D631" w14:textId="0EE41616"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r>
      <w:tr w:rsidR="00B14545" w:rsidRPr="00DA10CA" w14:paraId="1BD997FF" w14:textId="77777777" w:rsidTr="00224DEE">
        <w:trPr>
          <w:trHeight w:val="70"/>
        </w:trPr>
        <w:tc>
          <w:tcPr>
            <w:tcW w:w="504" w:type="dxa"/>
            <w:vMerge/>
            <w:tcBorders>
              <w:left w:val="single" w:sz="4" w:space="0" w:color="auto"/>
              <w:right w:val="single" w:sz="4" w:space="0" w:color="auto"/>
            </w:tcBorders>
            <w:vAlign w:val="center"/>
            <w:hideMark/>
          </w:tcPr>
          <w:p w14:paraId="79782151" w14:textId="77777777" w:rsidR="00B14545" w:rsidRPr="00DA10CA" w:rsidRDefault="00B14545" w:rsidP="00DA10CA">
            <w:pPr>
              <w:pStyle w:val="aff8"/>
              <w:jc w:val="both"/>
              <w:rPr>
                <w:rFonts w:ascii="Arial" w:hAnsi="Arial" w:cs="Arial"/>
                <w:color w:val="000000"/>
                <w:sz w:val="28"/>
                <w:szCs w:val="28"/>
              </w:rPr>
            </w:pPr>
          </w:p>
        </w:tc>
        <w:tc>
          <w:tcPr>
            <w:tcW w:w="2326" w:type="dxa"/>
            <w:vMerge/>
            <w:tcBorders>
              <w:left w:val="single" w:sz="4" w:space="0" w:color="auto"/>
              <w:right w:val="single" w:sz="4" w:space="0" w:color="auto"/>
            </w:tcBorders>
            <w:vAlign w:val="center"/>
            <w:hideMark/>
          </w:tcPr>
          <w:p w14:paraId="10A3146B" w14:textId="77777777" w:rsidR="00B14545" w:rsidRPr="00DA10CA" w:rsidRDefault="00B14545" w:rsidP="00DA10CA">
            <w:pPr>
              <w:pStyle w:val="aff8"/>
              <w:jc w:val="both"/>
              <w:rPr>
                <w:rFonts w:ascii="Arial" w:hAnsi="Arial" w:cs="Arial"/>
                <w:color w:val="000000"/>
                <w:sz w:val="28"/>
                <w:szCs w:val="28"/>
              </w:rPr>
            </w:pPr>
          </w:p>
        </w:tc>
        <w:tc>
          <w:tcPr>
            <w:tcW w:w="4536" w:type="dxa"/>
            <w:tcBorders>
              <w:top w:val="nil"/>
              <w:left w:val="nil"/>
              <w:bottom w:val="single" w:sz="4" w:space="0" w:color="auto"/>
              <w:right w:val="single" w:sz="4" w:space="0" w:color="auto"/>
            </w:tcBorders>
            <w:shd w:val="clear" w:color="auto" w:fill="auto"/>
            <w:vAlign w:val="center"/>
            <w:hideMark/>
          </w:tcPr>
          <w:p w14:paraId="5B53073D" w14:textId="4F2735BF"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hideMark/>
          </w:tcPr>
          <w:p w14:paraId="1B499C1C" w14:textId="473C2FC1"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hideMark/>
          </w:tcPr>
          <w:p w14:paraId="71F695B1" w14:textId="1C16C8BA"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r>
      <w:tr w:rsidR="00B14545" w:rsidRPr="00DA10CA" w14:paraId="16554EDF" w14:textId="77777777" w:rsidTr="00224DEE">
        <w:trPr>
          <w:trHeight w:val="70"/>
        </w:trPr>
        <w:tc>
          <w:tcPr>
            <w:tcW w:w="504" w:type="dxa"/>
            <w:vMerge/>
            <w:tcBorders>
              <w:left w:val="single" w:sz="4" w:space="0" w:color="auto"/>
              <w:bottom w:val="single" w:sz="4" w:space="0" w:color="auto"/>
              <w:right w:val="single" w:sz="4" w:space="0" w:color="auto"/>
            </w:tcBorders>
            <w:vAlign w:val="center"/>
          </w:tcPr>
          <w:p w14:paraId="6315A8D9" w14:textId="77777777" w:rsidR="00B14545" w:rsidRPr="00DA10CA" w:rsidRDefault="00B14545" w:rsidP="00DA10CA">
            <w:pPr>
              <w:pStyle w:val="aff8"/>
              <w:jc w:val="both"/>
              <w:rPr>
                <w:rFonts w:ascii="Arial" w:hAnsi="Arial" w:cs="Arial"/>
                <w:color w:val="000000"/>
                <w:sz w:val="28"/>
                <w:szCs w:val="28"/>
              </w:rPr>
            </w:pPr>
          </w:p>
        </w:tc>
        <w:tc>
          <w:tcPr>
            <w:tcW w:w="2326" w:type="dxa"/>
            <w:vMerge/>
            <w:tcBorders>
              <w:left w:val="single" w:sz="4" w:space="0" w:color="auto"/>
              <w:bottom w:val="single" w:sz="4" w:space="0" w:color="auto"/>
              <w:right w:val="single" w:sz="4" w:space="0" w:color="auto"/>
            </w:tcBorders>
            <w:vAlign w:val="center"/>
          </w:tcPr>
          <w:p w14:paraId="50FB8A90" w14:textId="77777777" w:rsidR="00B14545" w:rsidRPr="00DA10CA" w:rsidRDefault="00B14545" w:rsidP="00DA10CA">
            <w:pPr>
              <w:pStyle w:val="aff8"/>
              <w:jc w:val="both"/>
              <w:rPr>
                <w:rFonts w:ascii="Arial" w:hAnsi="Arial" w:cs="Arial"/>
                <w:color w:val="000000"/>
                <w:sz w:val="28"/>
                <w:szCs w:val="28"/>
              </w:rPr>
            </w:pPr>
          </w:p>
        </w:tc>
        <w:tc>
          <w:tcPr>
            <w:tcW w:w="4536" w:type="dxa"/>
            <w:tcBorders>
              <w:top w:val="nil"/>
              <w:left w:val="nil"/>
              <w:bottom w:val="single" w:sz="4" w:space="0" w:color="auto"/>
              <w:right w:val="single" w:sz="4" w:space="0" w:color="auto"/>
            </w:tcBorders>
            <w:shd w:val="clear" w:color="auto" w:fill="auto"/>
            <w:vAlign w:val="center"/>
          </w:tcPr>
          <w:p w14:paraId="5CFF8835" w14:textId="4C7D2E62"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tcPr>
          <w:p w14:paraId="5219478C" w14:textId="79693552"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tcPr>
          <w:p w14:paraId="2EDAAE16" w14:textId="542F952E"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r>
      <w:tr w:rsidR="00B14545" w:rsidRPr="00DA10CA" w14:paraId="086AD3E0" w14:textId="77777777" w:rsidTr="00365EE5">
        <w:trPr>
          <w:trHeight w:val="70"/>
        </w:trPr>
        <w:tc>
          <w:tcPr>
            <w:tcW w:w="504" w:type="dxa"/>
            <w:vMerge w:val="restart"/>
            <w:tcBorders>
              <w:top w:val="nil"/>
              <w:left w:val="single" w:sz="4" w:space="0" w:color="auto"/>
              <w:right w:val="single" w:sz="4" w:space="0" w:color="auto"/>
            </w:tcBorders>
            <w:shd w:val="clear" w:color="auto" w:fill="auto"/>
            <w:vAlign w:val="center"/>
            <w:hideMark/>
          </w:tcPr>
          <w:p w14:paraId="05A8CC4F" w14:textId="77777777"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15</w:t>
            </w:r>
          </w:p>
        </w:tc>
        <w:tc>
          <w:tcPr>
            <w:tcW w:w="2326" w:type="dxa"/>
            <w:vMerge w:val="restart"/>
            <w:tcBorders>
              <w:top w:val="nil"/>
              <w:left w:val="nil"/>
              <w:right w:val="single" w:sz="4" w:space="0" w:color="auto"/>
            </w:tcBorders>
            <w:shd w:val="clear" w:color="auto" w:fill="auto"/>
            <w:vAlign w:val="center"/>
            <w:hideMark/>
          </w:tcPr>
          <w:p w14:paraId="37B2AECB" w14:textId="77777777"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СКО</w:t>
            </w:r>
          </w:p>
        </w:tc>
        <w:tc>
          <w:tcPr>
            <w:tcW w:w="4536" w:type="dxa"/>
            <w:tcBorders>
              <w:top w:val="nil"/>
              <w:left w:val="nil"/>
              <w:bottom w:val="single" w:sz="4" w:space="0" w:color="auto"/>
              <w:right w:val="single" w:sz="4" w:space="0" w:color="auto"/>
            </w:tcBorders>
            <w:shd w:val="clear" w:color="auto" w:fill="auto"/>
            <w:vAlign w:val="center"/>
            <w:hideMark/>
          </w:tcPr>
          <w:p w14:paraId="5CE86F25" w14:textId="42D4D230"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hideMark/>
          </w:tcPr>
          <w:p w14:paraId="5BFCD0A1" w14:textId="30B9FB40"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hideMark/>
          </w:tcPr>
          <w:p w14:paraId="0CDCA9CD" w14:textId="1C1EA65C"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r>
      <w:tr w:rsidR="00B14545" w:rsidRPr="00DA10CA" w14:paraId="27047235" w14:textId="77777777" w:rsidTr="00365EE5">
        <w:trPr>
          <w:trHeight w:val="70"/>
        </w:trPr>
        <w:tc>
          <w:tcPr>
            <w:tcW w:w="504" w:type="dxa"/>
            <w:vMerge/>
            <w:tcBorders>
              <w:left w:val="single" w:sz="4" w:space="0" w:color="auto"/>
              <w:right w:val="single" w:sz="4" w:space="0" w:color="auto"/>
            </w:tcBorders>
            <w:shd w:val="clear" w:color="auto" w:fill="auto"/>
            <w:vAlign w:val="center"/>
          </w:tcPr>
          <w:p w14:paraId="6B20A0EF" w14:textId="77777777" w:rsidR="00B14545" w:rsidRPr="00DA10CA" w:rsidRDefault="00B14545" w:rsidP="00DA10CA">
            <w:pPr>
              <w:pStyle w:val="aff8"/>
              <w:jc w:val="both"/>
              <w:rPr>
                <w:rFonts w:ascii="Arial" w:hAnsi="Arial" w:cs="Arial"/>
                <w:color w:val="000000"/>
                <w:sz w:val="28"/>
                <w:szCs w:val="28"/>
              </w:rPr>
            </w:pPr>
          </w:p>
        </w:tc>
        <w:tc>
          <w:tcPr>
            <w:tcW w:w="2326" w:type="dxa"/>
            <w:vMerge/>
            <w:tcBorders>
              <w:left w:val="nil"/>
              <w:right w:val="single" w:sz="4" w:space="0" w:color="auto"/>
            </w:tcBorders>
            <w:shd w:val="clear" w:color="auto" w:fill="auto"/>
            <w:vAlign w:val="center"/>
          </w:tcPr>
          <w:p w14:paraId="5DCAD6F3" w14:textId="77777777" w:rsidR="00B14545" w:rsidRPr="00DA10CA" w:rsidRDefault="00B14545" w:rsidP="00DA10CA">
            <w:pPr>
              <w:pStyle w:val="aff8"/>
              <w:jc w:val="both"/>
              <w:rPr>
                <w:rFonts w:ascii="Arial" w:hAnsi="Arial" w:cs="Arial"/>
                <w:color w:val="000000"/>
                <w:sz w:val="28"/>
                <w:szCs w:val="28"/>
              </w:rPr>
            </w:pPr>
          </w:p>
        </w:tc>
        <w:tc>
          <w:tcPr>
            <w:tcW w:w="4536" w:type="dxa"/>
            <w:tcBorders>
              <w:top w:val="nil"/>
              <w:left w:val="nil"/>
              <w:bottom w:val="single" w:sz="4" w:space="0" w:color="auto"/>
              <w:right w:val="single" w:sz="4" w:space="0" w:color="auto"/>
            </w:tcBorders>
            <w:shd w:val="clear" w:color="auto" w:fill="auto"/>
            <w:vAlign w:val="center"/>
          </w:tcPr>
          <w:p w14:paraId="49A5184B" w14:textId="5EE0C7E6"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tcPr>
          <w:p w14:paraId="5DA1E44A" w14:textId="7061B066"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tcPr>
          <w:p w14:paraId="26BFCC11" w14:textId="6EB91DD5"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r>
      <w:tr w:rsidR="00B14545" w:rsidRPr="00DA10CA" w14:paraId="3166E251" w14:textId="77777777" w:rsidTr="00365EE5">
        <w:trPr>
          <w:trHeight w:val="70"/>
        </w:trPr>
        <w:tc>
          <w:tcPr>
            <w:tcW w:w="504" w:type="dxa"/>
            <w:vMerge/>
            <w:tcBorders>
              <w:left w:val="single" w:sz="4" w:space="0" w:color="auto"/>
              <w:bottom w:val="single" w:sz="4" w:space="0" w:color="auto"/>
              <w:right w:val="single" w:sz="4" w:space="0" w:color="auto"/>
            </w:tcBorders>
            <w:shd w:val="clear" w:color="auto" w:fill="auto"/>
            <w:vAlign w:val="center"/>
          </w:tcPr>
          <w:p w14:paraId="63BFA47D" w14:textId="77777777" w:rsidR="00B14545" w:rsidRPr="00DA10CA" w:rsidRDefault="00B14545" w:rsidP="00DA10CA">
            <w:pPr>
              <w:pStyle w:val="aff8"/>
              <w:jc w:val="both"/>
              <w:rPr>
                <w:rFonts w:ascii="Arial" w:hAnsi="Arial" w:cs="Arial"/>
                <w:color w:val="000000"/>
                <w:sz w:val="28"/>
                <w:szCs w:val="28"/>
              </w:rPr>
            </w:pPr>
          </w:p>
        </w:tc>
        <w:tc>
          <w:tcPr>
            <w:tcW w:w="2326" w:type="dxa"/>
            <w:vMerge/>
            <w:tcBorders>
              <w:left w:val="nil"/>
              <w:bottom w:val="single" w:sz="4" w:space="0" w:color="auto"/>
              <w:right w:val="single" w:sz="4" w:space="0" w:color="auto"/>
            </w:tcBorders>
            <w:shd w:val="clear" w:color="auto" w:fill="auto"/>
            <w:vAlign w:val="center"/>
          </w:tcPr>
          <w:p w14:paraId="4A164BA4" w14:textId="77777777" w:rsidR="00B14545" w:rsidRPr="00DA10CA" w:rsidRDefault="00B14545" w:rsidP="00DA10CA">
            <w:pPr>
              <w:pStyle w:val="aff8"/>
              <w:jc w:val="both"/>
              <w:rPr>
                <w:rFonts w:ascii="Arial" w:hAnsi="Arial" w:cs="Arial"/>
                <w:color w:val="000000"/>
                <w:sz w:val="28"/>
                <w:szCs w:val="28"/>
              </w:rPr>
            </w:pPr>
          </w:p>
        </w:tc>
        <w:tc>
          <w:tcPr>
            <w:tcW w:w="4536" w:type="dxa"/>
            <w:tcBorders>
              <w:top w:val="nil"/>
              <w:left w:val="nil"/>
              <w:bottom w:val="single" w:sz="4" w:space="0" w:color="auto"/>
              <w:right w:val="single" w:sz="4" w:space="0" w:color="auto"/>
            </w:tcBorders>
            <w:shd w:val="clear" w:color="auto" w:fill="auto"/>
            <w:vAlign w:val="center"/>
          </w:tcPr>
          <w:p w14:paraId="5460B28F" w14:textId="4EBA5A0E"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tcPr>
          <w:p w14:paraId="1CAF0BF1" w14:textId="5E1DB7A8"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tcPr>
          <w:p w14:paraId="0269D6ED" w14:textId="351B8970"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r>
      <w:tr w:rsidR="00B14545" w:rsidRPr="00DA10CA" w14:paraId="3A6F2600" w14:textId="77777777" w:rsidTr="008667E5">
        <w:trPr>
          <w:trHeight w:val="70"/>
        </w:trPr>
        <w:tc>
          <w:tcPr>
            <w:tcW w:w="504" w:type="dxa"/>
            <w:vMerge w:val="restart"/>
            <w:tcBorders>
              <w:top w:val="nil"/>
              <w:left w:val="single" w:sz="4" w:space="0" w:color="auto"/>
              <w:right w:val="single" w:sz="4" w:space="0" w:color="auto"/>
            </w:tcBorders>
            <w:shd w:val="clear" w:color="auto" w:fill="auto"/>
            <w:vAlign w:val="center"/>
            <w:hideMark/>
          </w:tcPr>
          <w:p w14:paraId="054EE6E9" w14:textId="77777777"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16</w:t>
            </w:r>
          </w:p>
        </w:tc>
        <w:tc>
          <w:tcPr>
            <w:tcW w:w="2326" w:type="dxa"/>
            <w:vMerge w:val="restart"/>
            <w:tcBorders>
              <w:top w:val="nil"/>
              <w:left w:val="nil"/>
              <w:right w:val="single" w:sz="4" w:space="0" w:color="auto"/>
            </w:tcBorders>
            <w:shd w:val="clear" w:color="auto" w:fill="auto"/>
            <w:vAlign w:val="center"/>
            <w:hideMark/>
          </w:tcPr>
          <w:p w14:paraId="3EFD2467" w14:textId="77777777"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ВКО</w:t>
            </w:r>
          </w:p>
        </w:tc>
        <w:tc>
          <w:tcPr>
            <w:tcW w:w="4536" w:type="dxa"/>
            <w:tcBorders>
              <w:top w:val="nil"/>
              <w:left w:val="nil"/>
              <w:bottom w:val="single" w:sz="4" w:space="0" w:color="auto"/>
              <w:right w:val="single" w:sz="4" w:space="0" w:color="auto"/>
            </w:tcBorders>
            <w:shd w:val="clear" w:color="auto" w:fill="auto"/>
            <w:vAlign w:val="center"/>
            <w:hideMark/>
          </w:tcPr>
          <w:p w14:paraId="106A6042" w14:textId="4EDAEA62"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hideMark/>
          </w:tcPr>
          <w:p w14:paraId="5BFB7979" w14:textId="27E4AD90"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hideMark/>
          </w:tcPr>
          <w:p w14:paraId="59700B52" w14:textId="4933B71C"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r>
      <w:tr w:rsidR="00B14545" w:rsidRPr="00DA10CA" w14:paraId="18AC258F" w14:textId="77777777" w:rsidTr="008667E5">
        <w:trPr>
          <w:trHeight w:val="70"/>
        </w:trPr>
        <w:tc>
          <w:tcPr>
            <w:tcW w:w="504" w:type="dxa"/>
            <w:vMerge/>
            <w:tcBorders>
              <w:left w:val="single" w:sz="4" w:space="0" w:color="auto"/>
              <w:right w:val="single" w:sz="4" w:space="0" w:color="auto"/>
            </w:tcBorders>
            <w:shd w:val="clear" w:color="auto" w:fill="auto"/>
            <w:vAlign w:val="center"/>
          </w:tcPr>
          <w:p w14:paraId="72D8C6CF" w14:textId="77777777" w:rsidR="00B14545" w:rsidRPr="00DA10CA" w:rsidRDefault="00B14545" w:rsidP="00DA10CA">
            <w:pPr>
              <w:pStyle w:val="aff8"/>
              <w:jc w:val="both"/>
              <w:rPr>
                <w:rFonts w:ascii="Arial" w:hAnsi="Arial" w:cs="Arial"/>
                <w:color w:val="000000"/>
                <w:sz w:val="28"/>
                <w:szCs w:val="28"/>
              </w:rPr>
            </w:pPr>
          </w:p>
        </w:tc>
        <w:tc>
          <w:tcPr>
            <w:tcW w:w="2326" w:type="dxa"/>
            <w:vMerge/>
            <w:tcBorders>
              <w:left w:val="nil"/>
              <w:right w:val="single" w:sz="4" w:space="0" w:color="auto"/>
            </w:tcBorders>
            <w:shd w:val="clear" w:color="auto" w:fill="auto"/>
            <w:vAlign w:val="center"/>
          </w:tcPr>
          <w:p w14:paraId="014FED69" w14:textId="77777777" w:rsidR="00B14545" w:rsidRPr="00DA10CA" w:rsidRDefault="00B14545" w:rsidP="00DA10CA">
            <w:pPr>
              <w:pStyle w:val="aff8"/>
              <w:jc w:val="both"/>
              <w:rPr>
                <w:rFonts w:ascii="Arial" w:hAnsi="Arial" w:cs="Arial"/>
                <w:color w:val="000000"/>
                <w:sz w:val="28"/>
                <w:szCs w:val="28"/>
              </w:rPr>
            </w:pPr>
          </w:p>
        </w:tc>
        <w:tc>
          <w:tcPr>
            <w:tcW w:w="4536" w:type="dxa"/>
            <w:tcBorders>
              <w:top w:val="nil"/>
              <w:left w:val="nil"/>
              <w:bottom w:val="single" w:sz="4" w:space="0" w:color="auto"/>
              <w:right w:val="single" w:sz="4" w:space="0" w:color="auto"/>
            </w:tcBorders>
            <w:shd w:val="clear" w:color="auto" w:fill="auto"/>
            <w:vAlign w:val="center"/>
          </w:tcPr>
          <w:p w14:paraId="72539282" w14:textId="0222AB8B"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tcPr>
          <w:p w14:paraId="0B287C5E" w14:textId="071B9D4F"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tcPr>
          <w:p w14:paraId="2B37D9D2" w14:textId="496EA0D0"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r>
      <w:tr w:rsidR="00B14545" w:rsidRPr="00DA10CA" w14:paraId="54E342A9" w14:textId="77777777" w:rsidTr="008667E5">
        <w:trPr>
          <w:trHeight w:val="70"/>
        </w:trPr>
        <w:tc>
          <w:tcPr>
            <w:tcW w:w="504" w:type="dxa"/>
            <w:vMerge/>
            <w:tcBorders>
              <w:left w:val="single" w:sz="4" w:space="0" w:color="auto"/>
              <w:bottom w:val="single" w:sz="4" w:space="0" w:color="auto"/>
              <w:right w:val="single" w:sz="4" w:space="0" w:color="auto"/>
            </w:tcBorders>
            <w:shd w:val="clear" w:color="auto" w:fill="auto"/>
            <w:vAlign w:val="center"/>
          </w:tcPr>
          <w:p w14:paraId="7BDEE739" w14:textId="77777777" w:rsidR="00B14545" w:rsidRPr="00DA10CA" w:rsidRDefault="00B14545" w:rsidP="00DA10CA">
            <w:pPr>
              <w:pStyle w:val="aff8"/>
              <w:jc w:val="both"/>
              <w:rPr>
                <w:rFonts w:ascii="Arial" w:hAnsi="Arial" w:cs="Arial"/>
                <w:color w:val="000000"/>
                <w:sz w:val="28"/>
                <w:szCs w:val="28"/>
              </w:rPr>
            </w:pPr>
          </w:p>
        </w:tc>
        <w:tc>
          <w:tcPr>
            <w:tcW w:w="2326" w:type="dxa"/>
            <w:vMerge/>
            <w:tcBorders>
              <w:left w:val="nil"/>
              <w:bottom w:val="single" w:sz="4" w:space="0" w:color="auto"/>
              <w:right w:val="single" w:sz="4" w:space="0" w:color="auto"/>
            </w:tcBorders>
            <w:shd w:val="clear" w:color="auto" w:fill="auto"/>
            <w:vAlign w:val="center"/>
          </w:tcPr>
          <w:p w14:paraId="315962BB" w14:textId="77777777" w:rsidR="00B14545" w:rsidRPr="00DA10CA" w:rsidRDefault="00B14545" w:rsidP="00DA10CA">
            <w:pPr>
              <w:pStyle w:val="aff8"/>
              <w:jc w:val="both"/>
              <w:rPr>
                <w:rFonts w:ascii="Arial" w:hAnsi="Arial" w:cs="Arial"/>
                <w:color w:val="000000"/>
                <w:sz w:val="28"/>
                <w:szCs w:val="28"/>
              </w:rPr>
            </w:pPr>
          </w:p>
        </w:tc>
        <w:tc>
          <w:tcPr>
            <w:tcW w:w="4536" w:type="dxa"/>
            <w:tcBorders>
              <w:top w:val="nil"/>
              <w:left w:val="nil"/>
              <w:bottom w:val="single" w:sz="4" w:space="0" w:color="auto"/>
              <w:right w:val="single" w:sz="4" w:space="0" w:color="auto"/>
            </w:tcBorders>
            <w:shd w:val="clear" w:color="auto" w:fill="auto"/>
            <w:vAlign w:val="center"/>
          </w:tcPr>
          <w:p w14:paraId="4D2D5E80" w14:textId="341C367A"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tcPr>
          <w:p w14:paraId="608F21AD" w14:textId="3962B898"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tcPr>
          <w:p w14:paraId="6E0BC722" w14:textId="1B5063A1"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r>
      <w:tr w:rsidR="00B14545" w:rsidRPr="00DA10CA" w14:paraId="191B00FF" w14:textId="77777777" w:rsidTr="00AA3904">
        <w:trPr>
          <w:trHeight w:val="70"/>
        </w:trPr>
        <w:tc>
          <w:tcPr>
            <w:tcW w:w="504" w:type="dxa"/>
            <w:vMerge w:val="restart"/>
            <w:tcBorders>
              <w:top w:val="nil"/>
              <w:left w:val="single" w:sz="4" w:space="0" w:color="auto"/>
              <w:right w:val="single" w:sz="4" w:space="0" w:color="auto"/>
            </w:tcBorders>
            <w:shd w:val="clear" w:color="auto" w:fill="auto"/>
            <w:vAlign w:val="center"/>
            <w:hideMark/>
          </w:tcPr>
          <w:p w14:paraId="5511A657" w14:textId="77777777"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17</w:t>
            </w:r>
          </w:p>
        </w:tc>
        <w:tc>
          <w:tcPr>
            <w:tcW w:w="2326" w:type="dxa"/>
            <w:vMerge w:val="restart"/>
            <w:tcBorders>
              <w:top w:val="nil"/>
              <w:left w:val="single" w:sz="4" w:space="0" w:color="auto"/>
              <w:right w:val="single" w:sz="4" w:space="0" w:color="auto"/>
            </w:tcBorders>
            <w:shd w:val="clear" w:color="auto" w:fill="auto"/>
            <w:vAlign w:val="center"/>
            <w:hideMark/>
          </w:tcPr>
          <w:p w14:paraId="2127375E" w14:textId="77777777"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Туркестанская обл.</w:t>
            </w:r>
          </w:p>
        </w:tc>
        <w:tc>
          <w:tcPr>
            <w:tcW w:w="4536" w:type="dxa"/>
            <w:tcBorders>
              <w:top w:val="nil"/>
              <w:left w:val="nil"/>
              <w:bottom w:val="single" w:sz="4" w:space="0" w:color="auto"/>
              <w:right w:val="single" w:sz="4" w:space="0" w:color="auto"/>
            </w:tcBorders>
            <w:shd w:val="clear" w:color="auto" w:fill="auto"/>
            <w:vAlign w:val="center"/>
            <w:hideMark/>
          </w:tcPr>
          <w:p w14:paraId="7883C9DE" w14:textId="2B5A11A1"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hideMark/>
          </w:tcPr>
          <w:p w14:paraId="72E436BE" w14:textId="2BAC35E8"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hideMark/>
          </w:tcPr>
          <w:p w14:paraId="381502D9" w14:textId="00D00BFD"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r>
      <w:tr w:rsidR="00B14545" w:rsidRPr="00DA10CA" w14:paraId="1743003D" w14:textId="77777777" w:rsidTr="00AA3904">
        <w:trPr>
          <w:trHeight w:val="70"/>
        </w:trPr>
        <w:tc>
          <w:tcPr>
            <w:tcW w:w="504" w:type="dxa"/>
            <w:vMerge/>
            <w:tcBorders>
              <w:left w:val="single" w:sz="4" w:space="0" w:color="auto"/>
              <w:right w:val="single" w:sz="4" w:space="0" w:color="auto"/>
            </w:tcBorders>
            <w:vAlign w:val="center"/>
            <w:hideMark/>
          </w:tcPr>
          <w:p w14:paraId="3C01F906" w14:textId="77777777" w:rsidR="00B14545" w:rsidRPr="00DA10CA" w:rsidRDefault="00B14545" w:rsidP="00DA10CA">
            <w:pPr>
              <w:pStyle w:val="aff8"/>
              <w:jc w:val="both"/>
              <w:rPr>
                <w:rFonts w:ascii="Arial" w:hAnsi="Arial" w:cs="Arial"/>
                <w:color w:val="000000"/>
                <w:sz w:val="28"/>
                <w:szCs w:val="28"/>
              </w:rPr>
            </w:pPr>
          </w:p>
        </w:tc>
        <w:tc>
          <w:tcPr>
            <w:tcW w:w="2326" w:type="dxa"/>
            <w:vMerge/>
            <w:tcBorders>
              <w:left w:val="single" w:sz="4" w:space="0" w:color="auto"/>
              <w:right w:val="single" w:sz="4" w:space="0" w:color="auto"/>
            </w:tcBorders>
            <w:vAlign w:val="center"/>
            <w:hideMark/>
          </w:tcPr>
          <w:p w14:paraId="32BB3279" w14:textId="77777777" w:rsidR="00B14545" w:rsidRPr="00DA10CA" w:rsidRDefault="00B14545" w:rsidP="00DA10CA">
            <w:pPr>
              <w:pStyle w:val="aff8"/>
              <w:jc w:val="both"/>
              <w:rPr>
                <w:rFonts w:ascii="Arial" w:hAnsi="Arial" w:cs="Arial"/>
                <w:color w:val="000000"/>
                <w:sz w:val="28"/>
                <w:szCs w:val="28"/>
              </w:rPr>
            </w:pPr>
          </w:p>
        </w:tc>
        <w:tc>
          <w:tcPr>
            <w:tcW w:w="4536" w:type="dxa"/>
            <w:tcBorders>
              <w:top w:val="nil"/>
              <w:left w:val="nil"/>
              <w:bottom w:val="single" w:sz="4" w:space="0" w:color="auto"/>
              <w:right w:val="single" w:sz="4" w:space="0" w:color="auto"/>
            </w:tcBorders>
            <w:shd w:val="clear" w:color="auto" w:fill="auto"/>
            <w:vAlign w:val="center"/>
            <w:hideMark/>
          </w:tcPr>
          <w:p w14:paraId="528C16E2" w14:textId="6DBD90BC"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hideMark/>
          </w:tcPr>
          <w:p w14:paraId="6356CE84" w14:textId="1FA3F034"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hideMark/>
          </w:tcPr>
          <w:p w14:paraId="143D85CF" w14:textId="6C58FB9F"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r>
      <w:tr w:rsidR="00B14545" w:rsidRPr="00DA10CA" w14:paraId="515B9DFE" w14:textId="77777777" w:rsidTr="00AA3904">
        <w:trPr>
          <w:trHeight w:val="70"/>
        </w:trPr>
        <w:tc>
          <w:tcPr>
            <w:tcW w:w="504" w:type="dxa"/>
            <w:vMerge/>
            <w:tcBorders>
              <w:left w:val="single" w:sz="4" w:space="0" w:color="auto"/>
              <w:bottom w:val="single" w:sz="4" w:space="0" w:color="auto"/>
              <w:right w:val="single" w:sz="4" w:space="0" w:color="auto"/>
            </w:tcBorders>
            <w:vAlign w:val="center"/>
          </w:tcPr>
          <w:p w14:paraId="23B32A51" w14:textId="77777777" w:rsidR="00B14545" w:rsidRPr="00DA10CA" w:rsidRDefault="00B14545" w:rsidP="00DA10CA">
            <w:pPr>
              <w:pStyle w:val="aff8"/>
              <w:jc w:val="both"/>
              <w:rPr>
                <w:rFonts w:ascii="Arial" w:hAnsi="Arial" w:cs="Arial"/>
                <w:color w:val="000000"/>
                <w:sz w:val="28"/>
                <w:szCs w:val="28"/>
              </w:rPr>
            </w:pPr>
          </w:p>
        </w:tc>
        <w:tc>
          <w:tcPr>
            <w:tcW w:w="2326" w:type="dxa"/>
            <w:vMerge/>
            <w:tcBorders>
              <w:left w:val="single" w:sz="4" w:space="0" w:color="auto"/>
              <w:bottom w:val="single" w:sz="4" w:space="0" w:color="auto"/>
              <w:right w:val="single" w:sz="4" w:space="0" w:color="auto"/>
            </w:tcBorders>
            <w:vAlign w:val="center"/>
          </w:tcPr>
          <w:p w14:paraId="2B6B3719" w14:textId="77777777" w:rsidR="00B14545" w:rsidRPr="00DA10CA" w:rsidRDefault="00B14545" w:rsidP="00DA10CA">
            <w:pPr>
              <w:pStyle w:val="aff8"/>
              <w:jc w:val="both"/>
              <w:rPr>
                <w:rFonts w:ascii="Arial" w:hAnsi="Arial" w:cs="Arial"/>
                <w:color w:val="000000"/>
                <w:sz w:val="28"/>
                <w:szCs w:val="28"/>
              </w:rPr>
            </w:pPr>
          </w:p>
        </w:tc>
        <w:tc>
          <w:tcPr>
            <w:tcW w:w="4536" w:type="dxa"/>
            <w:tcBorders>
              <w:top w:val="nil"/>
              <w:left w:val="nil"/>
              <w:bottom w:val="single" w:sz="4" w:space="0" w:color="auto"/>
              <w:right w:val="single" w:sz="4" w:space="0" w:color="auto"/>
            </w:tcBorders>
            <w:shd w:val="clear" w:color="auto" w:fill="auto"/>
            <w:vAlign w:val="center"/>
          </w:tcPr>
          <w:p w14:paraId="4B2D9379" w14:textId="19628910"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tcPr>
          <w:p w14:paraId="2E7F572F" w14:textId="7430E40E"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tcPr>
          <w:p w14:paraId="664071D3" w14:textId="12A9E49A"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r>
      <w:tr w:rsidR="00B14545" w:rsidRPr="00DA10CA" w14:paraId="1FFB3FF4" w14:textId="77777777" w:rsidTr="00EB5705">
        <w:trPr>
          <w:trHeight w:val="70"/>
        </w:trPr>
        <w:tc>
          <w:tcPr>
            <w:tcW w:w="504" w:type="dxa"/>
            <w:vMerge w:val="restart"/>
            <w:tcBorders>
              <w:top w:val="nil"/>
              <w:left w:val="single" w:sz="4" w:space="0" w:color="auto"/>
              <w:bottom w:val="single" w:sz="4" w:space="0" w:color="auto"/>
              <w:right w:val="single" w:sz="4" w:space="0" w:color="auto"/>
            </w:tcBorders>
            <w:shd w:val="clear" w:color="auto" w:fill="auto"/>
            <w:vAlign w:val="center"/>
            <w:hideMark/>
          </w:tcPr>
          <w:p w14:paraId="006CD3D2" w14:textId="77777777"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18</w:t>
            </w:r>
          </w:p>
        </w:tc>
        <w:tc>
          <w:tcPr>
            <w:tcW w:w="2326" w:type="dxa"/>
            <w:vMerge w:val="restart"/>
            <w:tcBorders>
              <w:top w:val="nil"/>
              <w:left w:val="single" w:sz="4" w:space="0" w:color="auto"/>
              <w:bottom w:val="single" w:sz="4" w:space="0" w:color="auto"/>
              <w:right w:val="single" w:sz="4" w:space="0" w:color="auto"/>
            </w:tcBorders>
            <w:shd w:val="clear" w:color="auto" w:fill="auto"/>
            <w:vAlign w:val="center"/>
            <w:hideMark/>
          </w:tcPr>
          <w:p w14:paraId="6A06C07B" w14:textId="77777777"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обл. Ұлытау</w:t>
            </w:r>
          </w:p>
        </w:tc>
        <w:tc>
          <w:tcPr>
            <w:tcW w:w="4536" w:type="dxa"/>
            <w:tcBorders>
              <w:top w:val="nil"/>
              <w:left w:val="nil"/>
              <w:bottom w:val="single" w:sz="4" w:space="0" w:color="auto"/>
              <w:right w:val="single" w:sz="4" w:space="0" w:color="auto"/>
            </w:tcBorders>
            <w:shd w:val="clear" w:color="auto" w:fill="auto"/>
            <w:vAlign w:val="center"/>
            <w:hideMark/>
          </w:tcPr>
          <w:p w14:paraId="20131A6F" w14:textId="5657E1BC"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hideMark/>
          </w:tcPr>
          <w:p w14:paraId="17E9DAE9" w14:textId="1A674DFC"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hideMark/>
          </w:tcPr>
          <w:p w14:paraId="017FD42C" w14:textId="6EB068F1"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r>
      <w:tr w:rsidR="00B14545" w:rsidRPr="00DA10CA" w14:paraId="7708A2E1" w14:textId="77777777" w:rsidTr="00EB5705">
        <w:trPr>
          <w:trHeight w:val="70"/>
        </w:trPr>
        <w:tc>
          <w:tcPr>
            <w:tcW w:w="504" w:type="dxa"/>
            <w:vMerge/>
            <w:tcBorders>
              <w:top w:val="nil"/>
              <w:left w:val="single" w:sz="4" w:space="0" w:color="auto"/>
              <w:bottom w:val="single" w:sz="4" w:space="0" w:color="auto"/>
              <w:right w:val="single" w:sz="4" w:space="0" w:color="auto"/>
            </w:tcBorders>
            <w:vAlign w:val="center"/>
            <w:hideMark/>
          </w:tcPr>
          <w:p w14:paraId="04D12E51" w14:textId="77777777" w:rsidR="00B14545" w:rsidRPr="00DA10CA" w:rsidRDefault="00B14545" w:rsidP="00DA10CA">
            <w:pPr>
              <w:pStyle w:val="aff8"/>
              <w:jc w:val="both"/>
              <w:rPr>
                <w:rFonts w:ascii="Arial" w:hAnsi="Arial" w:cs="Arial"/>
                <w:color w:val="000000"/>
                <w:sz w:val="28"/>
                <w:szCs w:val="28"/>
              </w:rPr>
            </w:pPr>
          </w:p>
        </w:tc>
        <w:tc>
          <w:tcPr>
            <w:tcW w:w="2326" w:type="dxa"/>
            <w:vMerge/>
            <w:tcBorders>
              <w:top w:val="nil"/>
              <w:left w:val="single" w:sz="4" w:space="0" w:color="auto"/>
              <w:bottom w:val="single" w:sz="4" w:space="0" w:color="auto"/>
              <w:right w:val="single" w:sz="4" w:space="0" w:color="auto"/>
            </w:tcBorders>
            <w:vAlign w:val="center"/>
            <w:hideMark/>
          </w:tcPr>
          <w:p w14:paraId="67EA7AA8" w14:textId="77777777" w:rsidR="00B14545" w:rsidRPr="00DA10CA" w:rsidRDefault="00B14545" w:rsidP="00DA10CA">
            <w:pPr>
              <w:pStyle w:val="aff8"/>
              <w:jc w:val="both"/>
              <w:rPr>
                <w:rFonts w:ascii="Arial" w:hAnsi="Arial" w:cs="Arial"/>
                <w:color w:val="000000"/>
                <w:sz w:val="28"/>
                <w:szCs w:val="28"/>
              </w:rPr>
            </w:pPr>
          </w:p>
        </w:tc>
        <w:tc>
          <w:tcPr>
            <w:tcW w:w="4536" w:type="dxa"/>
            <w:tcBorders>
              <w:top w:val="nil"/>
              <w:left w:val="nil"/>
              <w:bottom w:val="single" w:sz="4" w:space="0" w:color="auto"/>
              <w:right w:val="single" w:sz="4" w:space="0" w:color="auto"/>
            </w:tcBorders>
            <w:shd w:val="clear" w:color="auto" w:fill="auto"/>
            <w:vAlign w:val="center"/>
            <w:hideMark/>
          </w:tcPr>
          <w:p w14:paraId="29705B15" w14:textId="7FA7FC2D"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hideMark/>
          </w:tcPr>
          <w:p w14:paraId="566300E8" w14:textId="21AF94BD"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hideMark/>
          </w:tcPr>
          <w:p w14:paraId="2F269AAD" w14:textId="13BC5BAF"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r>
      <w:tr w:rsidR="00B14545" w:rsidRPr="00DA10CA" w14:paraId="33367BDB" w14:textId="77777777" w:rsidTr="00EB5705">
        <w:trPr>
          <w:trHeight w:val="70"/>
        </w:trPr>
        <w:tc>
          <w:tcPr>
            <w:tcW w:w="504" w:type="dxa"/>
            <w:vMerge/>
            <w:tcBorders>
              <w:top w:val="nil"/>
              <w:left w:val="single" w:sz="4" w:space="0" w:color="auto"/>
              <w:bottom w:val="single" w:sz="4" w:space="0" w:color="auto"/>
              <w:right w:val="single" w:sz="4" w:space="0" w:color="auto"/>
            </w:tcBorders>
            <w:vAlign w:val="center"/>
            <w:hideMark/>
          </w:tcPr>
          <w:p w14:paraId="215D8F3F" w14:textId="77777777" w:rsidR="00B14545" w:rsidRPr="00DA10CA" w:rsidRDefault="00B14545" w:rsidP="00DA10CA">
            <w:pPr>
              <w:pStyle w:val="aff8"/>
              <w:jc w:val="both"/>
              <w:rPr>
                <w:rFonts w:ascii="Arial" w:hAnsi="Arial" w:cs="Arial"/>
                <w:color w:val="000000"/>
                <w:sz w:val="28"/>
                <w:szCs w:val="28"/>
              </w:rPr>
            </w:pPr>
          </w:p>
        </w:tc>
        <w:tc>
          <w:tcPr>
            <w:tcW w:w="2326" w:type="dxa"/>
            <w:vMerge/>
            <w:tcBorders>
              <w:top w:val="nil"/>
              <w:left w:val="single" w:sz="4" w:space="0" w:color="auto"/>
              <w:bottom w:val="single" w:sz="4" w:space="0" w:color="auto"/>
              <w:right w:val="single" w:sz="4" w:space="0" w:color="auto"/>
            </w:tcBorders>
            <w:vAlign w:val="center"/>
            <w:hideMark/>
          </w:tcPr>
          <w:p w14:paraId="1D4D20F5" w14:textId="77777777" w:rsidR="00B14545" w:rsidRPr="00DA10CA" w:rsidRDefault="00B14545" w:rsidP="00DA10CA">
            <w:pPr>
              <w:pStyle w:val="aff8"/>
              <w:jc w:val="both"/>
              <w:rPr>
                <w:rFonts w:ascii="Arial" w:hAnsi="Arial" w:cs="Arial"/>
                <w:color w:val="000000"/>
                <w:sz w:val="28"/>
                <w:szCs w:val="28"/>
              </w:rPr>
            </w:pPr>
          </w:p>
        </w:tc>
        <w:tc>
          <w:tcPr>
            <w:tcW w:w="4536" w:type="dxa"/>
            <w:tcBorders>
              <w:top w:val="nil"/>
              <w:left w:val="nil"/>
              <w:bottom w:val="single" w:sz="4" w:space="0" w:color="auto"/>
              <w:right w:val="single" w:sz="4" w:space="0" w:color="auto"/>
            </w:tcBorders>
            <w:shd w:val="clear" w:color="auto" w:fill="auto"/>
            <w:vAlign w:val="center"/>
            <w:hideMark/>
          </w:tcPr>
          <w:p w14:paraId="32F60BE8" w14:textId="359B0C0E"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hideMark/>
          </w:tcPr>
          <w:p w14:paraId="24337FE6" w14:textId="290058D5"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hideMark/>
          </w:tcPr>
          <w:p w14:paraId="66BE725E" w14:textId="38E549C0"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r>
      <w:tr w:rsidR="00B14545" w:rsidRPr="00DA10CA" w14:paraId="0253A7EC" w14:textId="77777777" w:rsidTr="00741269">
        <w:trPr>
          <w:trHeight w:val="70"/>
        </w:trPr>
        <w:tc>
          <w:tcPr>
            <w:tcW w:w="504" w:type="dxa"/>
            <w:vMerge w:val="restart"/>
            <w:tcBorders>
              <w:top w:val="nil"/>
              <w:left w:val="single" w:sz="4" w:space="0" w:color="auto"/>
              <w:right w:val="single" w:sz="4" w:space="0" w:color="auto"/>
            </w:tcBorders>
            <w:shd w:val="clear" w:color="auto" w:fill="auto"/>
            <w:vAlign w:val="center"/>
            <w:hideMark/>
          </w:tcPr>
          <w:p w14:paraId="4C3A5620" w14:textId="77777777"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19</w:t>
            </w:r>
          </w:p>
        </w:tc>
        <w:tc>
          <w:tcPr>
            <w:tcW w:w="2326" w:type="dxa"/>
            <w:vMerge w:val="restart"/>
            <w:tcBorders>
              <w:top w:val="nil"/>
              <w:left w:val="nil"/>
              <w:right w:val="single" w:sz="4" w:space="0" w:color="auto"/>
            </w:tcBorders>
            <w:shd w:val="clear" w:color="auto" w:fill="auto"/>
            <w:vAlign w:val="center"/>
            <w:hideMark/>
          </w:tcPr>
          <w:p w14:paraId="7506F418" w14:textId="77777777"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обл. Жетісу</w:t>
            </w:r>
          </w:p>
        </w:tc>
        <w:tc>
          <w:tcPr>
            <w:tcW w:w="4536" w:type="dxa"/>
            <w:tcBorders>
              <w:top w:val="nil"/>
              <w:left w:val="nil"/>
              <w:bottom w:val="single" w:sz="4" w:space="0" w:color="auto"/>
              <w:right w:val="single" w:sz="4" w:space="0" w:color="auto"/>
            </w:tcBorders>
            <w:shd w:val="clear" w:color="auto" w:fill="auto"/>
            <w:vAlign w:val="center"/>
            <w:hideMark/>
          </w:tcPr>
          <w:p w14:paraId="26CF4132" w14:textId="6747E62E"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hideMark/>
          </w:tcPr>
          <w:p w14:paraId="7804D408" w14:textId="26CEE2DE"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hideMark/>
          </w:tcPr>
          <w:p w14:paraId="6C4731F0" w14:textId="269B0537"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r>
      <w:tr w:rsidR="00B14545" w:rsidRPr="00DA10CA" w14:paraId="4F00742C" w14:textId="77777777" w:rsidTr="00741269">
        <w:trPr>
          <w:trHeight w:val="70"/>
        </w:trPr>
        <w:tc>
          <w:tcPr>
            <w:tcW w:w="504" w:type="dxa"/>
            <w:vMerge/>
            <w:tcBorders>
              <w:left w:val="single" w:sz="4" w:space="0" w:color="auto"/>
              <w:right w:val="single" w:sz="4" w:space="0" w:color="auto"/>
            </w:tcBorders>
            <w:shd w:val="clear" w:color="auto" w:fill="auto"/>
            <w:vAlign w:val="center"/>
          </w:tcPr>
          <w:p w14:paraId="4C9057BA" w14:textId="77777777" w:rsidR="00B14545" w:rsidRPr="00DA10CA" w:rsidRDefault="00B14545" w:rsidP="00DA10CA">
            <w:pPr>
              <w:pStyle w:val="aff8"/>
              <w:jc w:val="both"/>
              <w:rPr>
                <w:rFonts w:ascii="Arial" w:hAnsi="Arial" w:cs="Arial"/>
                <w:color w:val="000000"/>
                <w:sz w:val="28"/>
                <w:szCs w:val="28"/>
              </w:rPr>
            </w:pPr>
          </w:p>
        </w:tc>
        <w:tc>
          <w:tcPr>
            <w:tcW w:w="2326" w:type="dxa"/>
            <w:vMerge/>
            <w:tcBorders>
              <w:left w:val="nil"/>
              <w:right w:val="single" w:sz="4" w:space="0" w:color="auto"/>
            </w:tcBorders>
            <w:shd w:val="clear" w:color="auto" w:fill="auto"/>
            <w:vAlign w:val="center"/>
          </w:tcPr>
          <w:p w14:paraId="588263FE" w14:textId="77777777" w:rsidR="00B14545" w:rsidRPr="00DA10CA" w:rsidRDefault="00B14545" w:rsidP="00DA10CA">
            <w:pPr>
              <w:pStyle w:val="aff8"/>
              <w:jc w:val="both"/>
              <w:rPr>
                <w:rFonts w:ascii="Arial" w:hAnsi="Arial" w:cs="Arial"/>
                <w:color w:val="000000"/>
                <w:sz w:val="28"/>
                <w:szCs w:val="28"/>
              </w:rPr>
            </w:pPr>
          </w:p>
        </w:tc>
        <w:tc>
          <w:tcPr>
            <w:tcW w:w="4536" w:type="dxa"/>
            <w:tcBorders>
              <w:top w:val="nil"/>
              <w:left w:val="nil"/>
              <w:bottom w:val="single" w:sz="4" w:space="0" w:color="auto"/>
              <w:right w:val="single" w:sz="4" w:space="0" w:color="auto"/>
            </w:tcBorders>
            <w:shd w:val="clear" w:color="auto" w:fill="auto"/>
            <w:vAlign w:val="center"/>
          </w:tcPr>
          <w:p w14:paraId="1D42F6EB" w14:textId="2423C621"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tcPr>
          <w:p w14:paraId="2D076193" w14:textId="0B74ADD8"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tcPr>
          <w:p w14:paraId="0F3713D4" w14:textId="163DE062"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r>
      <w:tr w:rsidR="00B14545" w:rsidRPr="00DA10CA" w14:paraId="168FC76B" w14:textId="77777777" w:rsidTr="00B14545">
        <w:trPr>
          <w:trHeight w:val="70"/>
        </w:trPr>
        <w:tc>
          <w:tcPr>
            <w:tcW w:w="504" w:type="dxa"/>
            <w:vMerge/>
            <w:tcBorders>
              <w:left w:val="single" w:sz="4" w:space="0" w:color="auto"/>
              <w:bottom w:val="single" w:sz="4" w:space="0" w:color="auto"/>
              <w:right w:val="single" w:sz="4" w:space="0" w:color="auto"/>
            </w:tcBorders>
            <w:shd w:val="clear" w:color="auto" w:fill="auto"/>
            <w:vAlign w:val="center"/>
          </w:tcPr>
          <w:p w14:paraId="64D3EFBC" w14:textId="77777777" w:rsidR="00B14545" w:rsidRPr="00DA10CA" w:rsidRDefault="00B14545" w:rsidP="00DA10CA">
            <w:pPr>
              <w:pStyle w:val="aff8"/>
              <w:jc w:val="both"/>
              <w:rPr>
                <w:rFonts w:ascii="Arial" w:hAnsi="Arial" w:cs="Arial"/>
                <w:color w:val="000000"/>
                <w:sz w:val="28"/>
                <w:szCs w:val="28"/>
              </w:rPr>
            </w:pPr>
          </w:p>
        </w:tc>
        <w:tc>
          <w:tcPr>
            <w:tcW w:w="2326" w:type="dxa"/>
            <w:vMerge/>
            <w:tcBorders>
              <w:left w:val="nil"/>
              <w:bottom w:val="single" w:sz="4" w:space="0" w:color="auto"/>
              <w:right w:val="single" w:sz="4" w:space="0" w:color="auto"/>
            </w:tcBorders>
            <w:shd w:val="clear" w:color="auto" w:fill="auto"/>
            <w:vAlign w:val="center"/>
          </w:tcPr>
          <w:p w14:paraId="31A0F9A8" w14:textId="77777777" w:rsidR="00B14545" w:rsidRPr="00DA10CA" w:rsidRDefault="00B14545" w:rsidP="00DA10CA">
            <w:pPr>
              <w:pStyle w:val="aff8"/>
              <w:jc w:val="both"/>
              <w:rPr>
                <w:rFonts w:ascii="Arial" w:hAnsi="Arial" w:cs="Arial"/>
                <w:color w:val="000000"/>
                <w:sz w:val="28"/>
                <w:szCs w:val="28"/>
              </w:rPr>
            </w:pPr>
          </w:p>
        </w:tc>
        <w:tc>
          <w:tcPr>
            <w:tcW w:w="4536" w:type="dxa"/>
            <w:tcBorders>
              <w:top w:val="nil"/>
              <w:left w:val="nil"/>
              <w:bottom w:val="single" w:sz="4" w:space="0" w:color="auto"/>
              <w:right w:val="single" w:sz="4" w:space="0" w:color="auto"/>
            </w:tcBorders>
            <w:shd w:val="clear" w:color="auto" w:fill="auto"/>
            <w:vAlign w:val="center"/>
          </w:tcPr>
          <w:p w14:paraId="07966D43" w14:textId="5ED5C9D2"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tcPr>
          <w:p w14:paraId="30EA64E7" w14:textId="4AAC5C4C"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nil"/>
              <w:left w:val="nil"/>
              <w:bottom w:val="single" w:sz="4" w:space="0" w:color="auto"/>
              <w:right w:val="single" w:sz="4" w:space="0" w:color="auto"/>
            </w:tcBorders>
            <w:shd w:val="clear" w:color="auto" w:fill="auto"/>
          </w:tcPr>
          <w:p w14:paraId="2B2DC949" w14:textId="515DB5BC"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r>
      <w:tr w:rsidR="00B14545" w:rsidRPr="00DA10CA" w14:paraId="37A3AC79" w14:textId="77777777" w:rsidTr="00A42ABF">
        <w:trPr>
          <w:trHeight w:val="70"/>
        </w:trPr>
        <w:tc>
          <w:tcPr>
            <w:tcW w:w="504" w:type="dxa"/>
            <w:vMerge w:val="restart"/>
            <w:tcBorders>
              <w:top w:val="single" w:sz="4" w:space="0" w:color="auto"/>
              <w:left w:val="single" w:sz="4" w:space="0" w:color="auto"/>
              <w:right w:val="single" w:sz="4" w:space="0" w:color="auto"/>
            </w:tcBorders>
            <w:shd w:val="clear" w:color="auto" w:fill="auto"/>
            <w:vAlign w:val="center"/>
            <w:hideMark/>
          </w:tcPr>
          <w:p w14:paraId="5E5DB338" w14:textId="77777777"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20</w:t>
            </w:r>
          </w:p>
        </w:tc>
        <w:tc>
          <w:tcPr>
            <w:tcW w:w="2326" w:type="dxa"/>
            <w:vMerge w:val="restart"/>
            <w:tcBorders>
              <w:top w:val="single" w:sz="4" w:space="0" w:color="auto"/>
              <w:left w:val="nil"/>
              <w:right w:val="single" w:sz="4" w:space="0" w:color="auto"/>
            </w:tcBorders>
            <w:shd w:val="clear" w:color="auto" w:fill="auto"/>
            <w:vAlign w:val="center"/>
            <w:hideMark/>
          </w:tcPr>
          <w:p w14:paraId="4BB144CF" w14:textId="77777777"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обл. Абай</w:t>
            </w:r>
          </w:p>
        </w:tc>
        <w:tc>
          <w:tcPr>
            <w:tcW w:w="4536" w:type="dxa"/>
            <w:tcBorders>
              <w:top w:val="single" w:sz="4" w:space="0" w:color="auto"/>
              <w:left w:val="nil"/>
              <w:bottom w:val="single" w:sz="4" w:space="0" w:color="auto"/>
              <w:right w:val="single" w:sz="4" w:space="0" w:color="auto"/>
            </w:tcBorders>
            <w:shd w:val="clear" w:color="auto" w:fill="auto"/>
            <w:vAlign w:val="center"/>
            <w:hideMark/>
          </w:tcPr>
          <w:p w14:paraId="6AA9A565" w14:textId="67E542ED"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single" w:sz="4" w:space="0" w:color="auto"/>
              <w:left w:val="nil"/>
              <w:bottom w:val="single" w:sz="4" w:space="0" w:color="auto"/>
              <w:right w:val="single" w:sz="4" w:space="0" w:color="auto"/>
            </w:tcBorders>
            <w:shd w:val="clear" w:color="auto" w:fill="auto"/>
            <w:hideMark/>
          </w:tcPr>
          <w:p w14:paraId="093AF8A0" w14:textId="41FFA229"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single" w:sz="4" w:space="0" w:color="auto"/>
              <w:left w:val="nil"/>
              <w:bottom w:val="single" w:sz="4" w:space="0" w:color="auto"/>
              <w:right w:val="single" w:sz="4" w:space="0" w:color="auto"/>
            </w:tcBorders>
            <w:shd w:val="clear" w:color="auto" w:fill="auto"/>
            <w:hideMark/>
          </w:tcPr>
          <w:p w14:paraId="3660B8F0" w14:textId="2F7A9A4B"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r>
      <w:tr w:rsidR="00B14545" w:rsidRPr="00DA10CA" w14:paraId="75E46233" w14:textId="77777777" w:rsidTr="00A42ABF">
        <w:trPr>
          <w:trHeight w:val="70"/>
        </w:trPr>
        <w:tc>
          <w:tcPr>
            <w:tcW w:w="504" w:type="dxa"/>
            <w:vMerge/>
            <w:tcBorders>
              <w:left w:val="single" w:sz="4" w:space="0" w:color="auto"/>
              <w:right w:val="single" w:sz="4" w:space="0" w:color="auto"/>
            </w:tcBorders>
            <w:shd w:val="clear" w:color="auto" w:fill="auto"/>
            <w:vAlign w:val="center"/>
          </w:tcPr>
          <w:p w14:paraId="5BF895A7" w14:textId="77777777" w:rsidR="00B14545" w:rsidRPr="00DA10CA" w:rsidRDefault="00B14545" w:rsidP="00DA10CA">
            <w:pPr>
              <w:pStyle w:val="aff8"/>
              <w:jc w:val="both"/>
              <w:rPr>
                <w:rFonts w:ascii="Arial" w:hAnsi="Arial" w:cs="Arial"/>
                <w:color w:val="000000"/>
                <w:sz w:val="28"/>
                <w:szCs w:val="28"/>
              </w:rPr>
            </w:pPr>
          </w:p>
        </w:tc>
        <w:tc>
          <w:tcPr>
            <w:tcW w:w="2326" w:type="dxa"/>
            <w:vMerge/>
            <w:tcBorders>
              <w:left w:val="nil"/>
              <w:right w:val="single" w:sz="4" w:space="0" w:color="auto"/>
            </w:tcBorders>
            <w:shd w:val="clear" w:color="auto" w:fill="auto"/>
            <w:vAlign w:val="center"/>
          </w:tcPr>
          <w:p w14:paraId="6A9212BD" w14:textId="77777777" w:rsidR="00B14545" w:rsidRPr="00DA10CA" w:rsidRDefault="00B14545" w:rsidP="00DA10CA">
            <w:pPr>
              <w:pStyle w:val="aff8"/>
              <w:jc w:val="both"/>
              <w:rPr>
                <w:rFonts w:ascii="Arial" w:hAnsi="Arial" w:cs="Arial"/>
                <w:color w:val="000000"/>
                <w:sz w:val="28"/>
                <w:szCs w:val="28"/>
              </w:rPr>
            </w:pPr>
          </w:p>
        </w:tc>
        <w:tc>
          <w:tcPr>
            <w:tcW w:w="4536" w:type="dxa"/>
            <w:tcBorders>
              <w:top w:val="single" w:sz="4" w:space="0" w:color="auto"/>
              <w:left w:val="nil"/>
              <w:bottom w:val="single" w:sz="4" w:space="0" w:color="auto"/>
              <w:right w:val="single" w:sz="4" w:space="0" w:color="auto"/>
            </w:tcBorders>
            <w:shd w:val="clear" w:color="auto" w:fill="auto"/>
            <w:vAlign w:val="center"/>
          </w:tcPr>
          <w:p w14:paraId="00E5CC28" w14:textId="0D7E0917"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single" w:sz="4" w:space="0" w:color="auto"/>
              <w:left w:val="nil"/>
              <w:bottom w:val="single" w:sz="4" w:space="0" w:color="auto"/>
              <w:right w:val="single" w:sz="4" w:space="0" w:color="auto"/>
            </w:tcBorders>
            <w:shd w:val="clear" w:color="auto" w:fill="auto"/>
          </w:tcPr>
          <w:p w14:paraId="0AD5D8CD" w14:textId="372F62AA"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single" w:sz="4" w:space="0" w:color="auto"/>
              <w:left w:val="nil"/>
              <w:bottom w:val="single" w:sz="4" w:space="0" w:color="auto"/>
              <w:right w:val="single" w:sz="4" w:space="0" w:color="auto"/>
            </w:tcBorders>
            <w:shd w:val="clear" w:color="auto" w:fill="auto"/>
          </w:tcPr>
          <w:p w14:paraId="48EAE1C7" w14:textId="2FE8ED26"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r>
      <w:tr w:rsidR="00B14545" w:rsidRPr="00DA10CA" w14:paraId="125D4992" w14:textId="77777777" w:rsidTr="00A42ABF">
        <w:trPr>
          <w:trHeight w:val="70"/>
        </w:trPr>
        <w:tc>
          <w:tcPr>
            <w:tcW w:w="504" w:type="dxa"/>
            <w:vMerge/>
            <w:tcBorders>
              <w:left w:val="single" w:sz="4" w:space="0" w:color="auto"/>
              <w:bottom w:val="single" w:sz="4" w:space="0" w:color="auto"/>
              <w:right w:val="single" w:sz="4" w:space="0" w:color="auto"/>
            </w:tcBorders>
            <w:shd w:val="clear" w:color="auto" w:fill="auto"/>
            <w:vAlign w:val="center"/>
          </w:tcPr>
          <w:p w14:paraId="692DECF3" w14:textId="77777777" w:rsidR="00B14545" w:rsidRPr="00DA10CA" w:rsidRDefault="00B14545" w:rsidP="00DA10CA">
            <w:pPr>
              <w:pStyle w:val="aff8"/>
              <w:jc w:val="both"/>
              <w:rPr>
                <w:rFonts w:ascii="Arial" w:hAnsi="Arial" w:cs="Arial"/>
                <w:color w:val="000000"/>
                <w:sz w:val="28"/>
                <w:szCs w:val="28"/>
              </w:rPr>
            </w:pPr>
          </w:p>
        </w:tc>
        <w:tc>
          <w:tcPr>
            <w:tcW w:w="2326" w:type="dxa"/>
            <w:vMerge/>
            <w:tcBorders>
              <w:left w:val="nil"/>
              <w:bottom w:val="single" w:sz="4" w:space="0" w:color="auto"/>
              <w:right w:val="single" w:sz="4" w:space="0" w:color="auto"/>
            </w:tcBorders>
            <w:shd w:val="clear" w:color="auto" w:fill="auto"/>
            <w:vAlign w:val="center"/>
          </w:tcPr>
          <w:p w14:paraId="21E815EC" w14:textId="77777777" w:rsidR="00B14545" w:rsidRPr="00DA10CA" w:rsidRDefault="00B14545" w:rsidP="00DA10CA">
            <w:pPr>
              <w:pStyle w:val="aff8"/>
              <w:jc w:val="both"/>
              <w:rPr>
                <w:rFonts w:ascii="Arial" w:hAnsi="Arial" w:cs="Arial"/>
                <w:color w:val="000000"/>
                <w:sz w:val="28"/>
                <w:szCs w:val="28"/>
              </w:rPr>
            </w:pPr>
          </w:p>
        </w:tc>
        <w:tc>
          <w:tcPr>
            <w:tcW w:w="4536" w:type="dxa"/>
            <w:tcBorders>
              <w:top w:val="single" w:sz="4" w:space="0" w:color="auto"/>
              <w:left w:val="nil"/>
              <w:bottom w:val="single" w:sz="4" w:space="0" w:color="auto"/>
              <w:right w:val="single" w:sz="4" w:space="0" w:color="auto"/>
            </w:tcBorders>
            <w:shd w:val="clear" w:color="auto" w:fill="auto"/>
            <w:vAlign w:val="center"/>
          </w:tcPr>
          <w:p w14:paraId="5F9DCAEF" w14:textId="15DE9908"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single" w:sz="4" w:space="0" w:color="auto"/>
              <w:left w:val="nil"/>
              <w:bottom w:val="single" w:sz="4" w:space="0" w:color="auto"/>
              <w:right w:val="single" w:sz="4" w:space="0" w:color="auto"/>
            </w:tcBorders>
            <w:shd w:val="clear" w:color="auto" w:fill="auto"/>
          </w:tcPr>
          <w:p w14:paraId="437F289D" w14:textId="17A193A9"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c>
          <w:tcPr>
            <w:tcW w:w="1134" w:type="dxa"/>
            <w:tcBorders>
              <w:top w:val="single" w:sz="4" w:space="0" w:color="auto"/>
              <w:left w:val="nil"/>
              <w:bottom w:val="single" w:sz="4" w:space="0" w:color="auto"/>
              <w:right w:val="single" w:sz="4" w:space="0" w:color="auto"/>
            </w:tcBorders>
            <w:shd w:val="clear" w:color="auto" w:fill="auto"/>
          </w:tcPr>
          <w:p w14:paraId="0045D732" w14:textId="2CAA8660" w:rsidR="00B14545" w:rsidRPr="00DA10CA" w:rsidRDefault="00B14545" w:rsidP="00DA10CA">
            <w:pPr>
              <w:pStyle w:val="aff8"/>
              <w:jc w:val="both"/>
              <w:rPr>
                <w:rFonts w:ascii="Arial" w:hAnsi="Arial" w:cs="Arial"/>
                <w:color w:val="000000"/>
                <w:sz w:val="28"/>
                <w:szCs w:val="28"/>
              </w:rPr>
            </w:pPr>
            <w:r w:rsidRPr="00DA10CA">
              <w:rPr>
                <w:rFonts w:ascii="Arial" w:hAnsi="Arial" w:cs="Arial"/>
                <w:color w:val="000000"/>
                <w:sz w:val="28"/>
                <w:szCs w:val="28"/>
              </w:rPr>
              <w:t>ХХХ%</w:t>
            </w:r>
          </w:p>
        </w:tc>
      </w:tr>
    </w:tbl>
    <w:p w14:paraId="2EE48BEE" w14:textId="35764E14" w:rsidR="0094355A" w:rsidRPr="00DA10CA" w:rsidRDefault="007B0FE1" w:rsidP="00DA10CA">
      <w:pPr>
        <w:pStyle w:val="aff8"/>
        <w:jc w:val="both"/>
        <w:rPr>
          <w:rFonts w:ascii="Arial" w:eastAsia="Calibri" w:hAnsi="Arial" w:cs="Arial"/>
          <w:bCs/>
          <w:sz w:val="28"/>
          <w:szCs w:val="28"/>
          <w:lang w:eastAsia="en-US"/>
        </w:rPr>
      </w:pPr>
      <w:bookmarkStart w:id="32" w:name="_Hlk234845031"/>
      <w:bookmarkEnd w:id="31"/>
      <w:r w:rsidRPr="00DA10CA">
        <w:rPr>
          <w:rFonts w:ascii="Arial" w:eastAsia="Calibri" w:hAnsi="Arial" w:cs="Arial"/>
          <w:bCs/>
          <w:sz w:val="28"/>
          <w:szCs w:val="28"/>
          <w:lang w:eastAsia="en-US"/>
        </w:rPr>
        <w:t>ХХХ</w:t>
      </w:r>
    </w:p>
    <w:p w14:paraId="2D5B94CB" w14:textId="77777777" w:rsidR="00457002" w:rsidRPr="00DA10CA" w:rsidRDefault="00457002" w:rsidP="00DA10CA">
      <w:pPr>
        <w:pStyle w:val="aff8"/>
        <w:jc w:val="both"/>
        <w:rPr>
          <w:rFonts w:ascii="Arial" w:eastAsia="Calibri" w:hAnsi="Arial" w:cs="Arial"/>
          <w:b/>
          <w:color w:val="1F497D"/>
          <w:sz w:val="28"/>
          <w:szCs w:val="28"/>
        </w:rPr>
      </w:pPr>
      <w:bookmarkStart w:id="33" w:name="_Hlk124511721"/>
      <w:bookmarkEnd w:id="22"/>
      <w:bookmarkEnd w:id="32"/>
    </w:p>
    <w:p w14:paraId="55F94755" w14:textId="47D0B925" w:rsidR="00F92359" w:rsidRPr="00DA10CA" w:rsidRDefault="00F92359" w:rsidP="00DA10CA">
      <w:pPr>
        <w:pStyle w:val="aff8"/>
        <w:jc w:val="both"/>
        <w:rPr>
          <w:rFonts w:ascii="Arial" w:eastAsia="Calibri" w:hAnsi="Arial" w:cs="Arial"/>
          <w:b/>
          <w:color w:val="1F497D"/>
          <w:sz w:val="28"/>
          <w:szCs w:val="28"/>
        </w:rPr>
      </w:pPr>
      <w:r w:rsidRPr="00DA10CA">
        <w:rPr>
          <w:rFonts w:ascii="Arial" w:eastAsia="Calibri" w:hAnsi="Arial" w:cs="Arial"/>
          <w:b/>
          <w:color w:val="1F497D"/>
          <w:sz w:val="28"/>
          <w:szCs w:val="28"/>
        </w:rPr>
        <w:t xml:space="preserve">Глава 12. </w:t>
      </w:r>
      <w:bookmarkStart w:id="34" w:name="_Hlk234842870"/>
      <w:r w:rsidRPr="00DA10CA">
        <w:rPr>
          <w:rFonts w:ascii="Arial" w:eastAsia="Calibri" w:hAnsi="Arial" w:cs="Arial"/>
          <w:b/>
          <w:color w:val="1F497D"/>
          <w:sz w:val="28"/>
          <w:szCs w:val="28"/>
        </w:rPr>
        <w:t>Оценка состояния конкурентной среды на товарном рынке</w:t>
      </w:r>
      <w:bookmarkEnd w:id="34"/>
    </w:p>
    <w:p w14:paraId="6EEDA5C9" w14:textId="4066ADEA" w:rsidR="00457002" w:rsidRPr="00DA10CA" w:rsidRDefault="00C97F89" w:rsidP="00DA10CA">
      <w:pPr>
        <w:pStyle w:val="aff8"/>
        <w:jc w:val="both"/>
        <w:rPr>
          <w:rFonts w:ascii="Arial" w:hAnsi="Arial" w:cs="Arial"/>
          <w:sz w:val="28"/>
          <w:szCs w:val="28"/>
        </w:rPr>
      </w:pPr>
      <w:bookmarkStart w:id="35" w:name="_Hlk234842733"/>
      <w:bookmarkEnd w:id="33"/>
      <w:r w:rsidRPr="00DA10CA">
        <w:rPr>
          <w:rFonts w:ascii="Arial" w:eastAsia="Calibri" w:hAnsi="Arial" w:cs="Arial"/>
          <w:bCs/>
          <w:sz w:val="28"/>
          <w:szCs w:val="28"/>
          <w:lang w:eastAsia="en-US"/>
        </w:rPr>
        <w:t>В</w:t>
      </w:r>
      <w:r w:rsidR="00457002" w:rsidRPr="00DA10CA">
        <w:rPr>
          <w:rFonts w:ascii="Arial" w:hAnsi="Arial" w:cs="Arial"/>
          <w:sz w:val="28"/>
          <w:szCs w:val="28"/>
        </w:rPr>
        <w:t xml:space="preserve"> соответствии со значениями коэффициентов рыночной концентрации и индекса Герфиндаля – Гиршмана (НН) анализируемый товарный рынок по степени концентрации за</w:t>
      </w:r>
      <w:r w:rsidR="00457002" w:rsidRPr="00DA10CA">
        <w:rPr>
          <w:rFonts w:ascii="Arial" w:hAnsi="Arial" w:cs="Arial"/>
          <w:bCs/>
          <w:sz w:val="28"/>
          <w:szCs w:val="28"/>
        </w:rPr>
        <w:t xml:space="preserve"> </w:t>
      </w:r>
      <w:r w:rsidR="00457002" w:rsidRPr="00DA10CA">
        <w:rPr>
          <w:rFonts w:ascii="Arial" w:hAnsi="Arial" w:cs="Arial"/>
          <w:bCs/>
          <w:sz w:val="28"/>
          <w:szCs w:val="28"/>
          <w:lang w:val="kk-KZ"/>
        </w:rPr>
        <w:t>анализируемый период</w:t>
      </w:r>
      <w:r w:rsidR="00457002" w:rsidRPr="00DA10CA">
        <w:rPr>
          <w:rFonts w:ascii="Arial" w:hAnsi="Arial" w:cs="Arial"/>
          <w:sz w:val="28"/>
          <w:szCs w:val="28"/>
        </w:rPr>
        <w:t xml:space="preserve"> можно охарактеризовать как:</w:t>
      </w:r>
    </w:p>
    <w:p w14:paraId="2DFDF985" w14:textId="77777777" w:rsidR="00457002" w:rsidRPr="00DA10CA" w:rsidRDefault="00457002" w:rsidP="00DA10CA">
      <w:pPr>
        <w:pStyle w:val="aff8"/>
        <w:jc w:val="both"/>
        <w:rPr>
          <w:rFonts w:ascii="Arial" w:hAnsi="Arial" w:cs="Arial"/>
          <w:sz w:val="28"/>
          <w:szCs w:val="28"/>
          <w:lang w:val="kk-KZ"/>
        </w:rPr>
      </w:pPr>
      <w:r w:rsidRPr="00DA10CA">
        <w:rPr>
          <w:rFonts w:ascii="Arial" w:hAnsi="Arial" w:cs="Arial"/>
          <w:sz w:val="28"/>
          <w:szCs w:val="28"/>
          <w:lang w:val="kk-KZ"/>
        </w:rPr>
        <w:t>2024 год:</w:t>
      </w:r>
    </w:p>
    <w:p w14:paraId="035A3392" w14:textId="77777777" w:rsidR="00457002" w:rsidRPr="00DA10CA" w:rsidRDefault="00457002" w:rsidP="00DA10CA">
      <w:pPr>
        <w:pStyle w:val="aff8"/>
        <w:jc w:val="both"/>
        <w:rPr>
          <w:rFonts w:ascii="Arial" w:hAnsi="Arial" w:cs="Arial"/>
          <w:sz w:val="28"/>
          <w:szCs w:val="28"/>
        </w:rPr>
      </w:pPr>
      <w:r w:rsidRPr="00DA10CA">
        <w:rPr>
          <w:rFonts w:ascii="Arial" w:hAnsi="Arial" w:cs="Arial"/>
          <w:sz w:val="28"/>
          <w:szCs w:val="28"/>
        </w:rPr>
        <w:t xml:space="preserve">- </w:t>
      </w:r>
      <w:r w:rsidRPr="00DA10CA">
        <w:rPr>
          <w:rFonts w:ascii="Arial" w:hAnsi="Arial" w:cs="Arial"/>
          <w:sz w:val="28"/>
          <w:szCs w:val="28"/>
          <w:lang w:val="kk-KZ"/>
        </w:rPr>
        <w:t>умеренн</w:t>
      </w:r>
      <w:r w:rsidRPr="00DA10CA">
        <w:rPr>
          <w:rFonts w:ascii="Arial" w:hAnsi="Arial" w:cs="Arial"/>
          <w:sz w:val="28"/>
          <w:szCs w:val="28"/>
        </w:rPr>
        <w:t>оконцентрированный в</w:t>
      </w:r>
      <w:r w:rsidRPr="00DA10CA">
        <w:rPr>
          <w:rFonts w:ascii="Arial" w:hAnsi="Arial" w:cs="Arial"/>
          <w:sz w:val="28"/>
          <w:szCs w:val="28"/>
          <w:lang w:val="kk-KZ"/>
        </w:rPr>
        <w:t xml:space="preserve"> </w:t>
      </w:r>
      <w:r w:rsidRPr="00DA10CA">
        <w:rPr>
          <w:rFonts w:ascii="Arial" w:hAnsi="Arial" w:cs="Arial"/>
          <w:sz w:val="28"/>
          <w:szCs w:val="28"/>
        </w:rPr>
        <w:t>Туркестанской</w:t>
      </w:r>
      <w:r w:rsidRPr="00DA10CA">
        <w:rPr>
          <w:rFonts w:ascii="Arial" w:hAnsi="Arial" w:cs="Arial"/>
          <w:sz w:val="28"/>
          <w:szCs w:val="28"/>
          <w:lang w:val="kk-KZ"/>
        </w:rPr>
        <w:t xml:space="preserve"> области</w:t>
      </w:r>
      <w:r w:rsidRPr="00DA10CA">
        <w:rPr>
          <w:rFonts w:ascii="Arial" w:hAnsi="Arial" w:cs="Arial"/>
          <w:sz w:val="28"/>
          <w:szCs w:val="28"/>
        </w:rPr>
        <w:t>.</w:t>
      </w:r>
    </w:p>
    <w:p w14:paraId="367909C2" w14:textId="77777777" w:rsidR="00457002" w:rsidRPr="00DA10CA" w:rsidRDefault="00457002" w:rsidP="00DA10CA">
      <w:pPr>
        <w:pStyle w:val="aff8"/>
        <w:jc w:val="both"/>
        <w:rPr>
          <w:rFonts w:ascii="Arial" w:hAnsi="Arial" w:cs="Arial"/>
          <w:sz w:val="28"/>
          <w:szCs w:val="28"/>
        </w:rPr>
      </w:pPr>
      <w:r w:rsidRPr="00DA10CA">
        <w:rPr>
          <w:rFonts w:ascii="Arial" w:hAnsi="Arial" w:cs="Arial"/>
          <w:sz w:val="28"/>
          <w:szCs w:val="28"/>
        </w:rPr>
        <w:t xml:space="preserve">- высококонцентрированный во всех </w:t>
      </w:r>
      <w:r w:rsidRPr="00DA10CA">
        <w:rPr>
          <w:rFonts w:ascii="Arial" w:hAnsi="Arial" w:cs="Arial"/>
          <w:sz w:val="28"/>
          <w:szCs w:val="28"/>
          <w:lang w:val="kk-KZ"/>
        </w:rPr>
        <w:t xml:space="preserve">остальных </w:t>
      </w:r>
      <w:r w:rsidRPr="00DA10CA">
        <w:rPr>
          <w:rFonts w:ascii="Arial" w:hAnsi="Arial" w:cs="Arial"/>
          <w:sz w:val="28"/>
          <w:szCs w:val="28"/>
        </w:rPr>
        <w:t>областях</w:t>
      </w:r>
      <w:r w:rsidRPr="00DA10CA">
        <w:rPr>
          <w:rFonts w:ascii="Arial" w:hAnsi="Arial" w:cs="Arial"/>
          <w:sz w:val="28"/>
          <w:szCs w:val="28"/>
          <w:lang w:val="kk-KZ"/>
        </w:rPr>
        <w:t xml:space="preserve"> </w:t>
      </w:r>
      <w:r w:rsidRPr="00DA10CA">
        <w:rPr>
          <w:rFonts w:ascii="Arial" w:hAnsi="Arial" w:cs="Arial"/>
          <w:sz w:val="28"/>
          <w:szCs w:val="28"/>
        </w:rPr>
        <w:t>и городах Астана, Алматы, Шымкент, Акмолинской, Актюбинской, Алматинской, Атырауской, Западно-Казахстанской, Жамбылской, Карагандинской, Костанайской, Кызылординской, Мангистауской, Павлодарской, Северо-Казахстанской, Восточно-Казахстанской, Ұлытау, Жетісу и Абай.</w:t>
      </w:r>
    </w:p>
    <w:p w14:paraId="5C782746" w14:textId="77777777" w:rsidR="00457002" w:rsidRPr="00DA10CA" w:rsidRDefault="00457002" w:rsidP="00DA10CA">
      <w:pPr>
        <w:pStyle w:val="aff8"/>
        <w:jc w:val="both"/>
        <w:rPr>
          <w:rFonts w:ascii="Arial" w:hAnsi="Arial" w:cs="Arial"/>
          <w:sz w:val="28"/>
          <w:szCs w:val="28"/>
          <w:lang w:val="kk-KZ"/>
        </w:rPr>
      </w:pPr>
      <w:r w:rsidRPr="00DA10CA">
        <w:rPr>
          <w:rFonts w:ascii="Arial" w:hAnsi="Arial" w:cs="Arial"/>
          <w:sz w:val="28"/>
          <w:szCs w:val="28"/>
          <w:lang w:val="kk-KZ"/>
        </w:rPr>
        <w:t>2025 год:</w:t>
      </w:r>
    </w:p>
    <w:p w14:paraId="0887936E" w14:textId="77777777" w:rsidR="00457002" w:rsidRPr="00DA10CA" w:rsidRDefault="00457002" w:rsidP="00DA10CA">
      <w:pPr>
        <w:pStyle w:val="aff8"/>
        <w:jc w:val="both"/>
        <w:rPr>
          <w:rFonts w:ascii="Arial" w:hAnsi="Arial" w:cs="Arial"/>
          <w:sz w:val="28"/>
          <w:szCs w:val="28"/>
        </w:rPr>
      </w:pPr>
      <w:r w:rsidRPr="00DA10CA">
        <w:rPr>
          <w:rFonts w:ascii="Arial" w:hAnsi="Arial" w:cs="Arial"/>
          <w:sz w:val="28"/>
          <w:szCs w:val="28"/>
        </w:rPr>
        <w:t>- высококонцентрированный во всех областях и городах Астаны, Алматы, Шымкент, Акмолинской, Актюбинской, Алматинской, Атырауской, Западно-Казахстанской, Жамбылской, Карагандинской, Костанайской, Кызылординской, Мангистауской, Павлодарской, Северо-Казахстанской, Восточно-Казахстанской, Туркестанской, Ұлытау, Жетісу и Абай.</w:t>
      </w:r>
    </w:p>
    <w:p w14:paraId="0A3DF6D2" w14:textId="542FA51F" w:rsidR="00126C1B" w:rsidRPr="00DA10CA" w:rsidRDefault="00126C1B" w:rsidP="00DA10CA">
      <w:pPr>
        <w:pStyle w:val="aff8"/>
        <w:jc w:val="both"/>
        <w:rPr>
          <w:rFonts w:ascii="Arial" w:hAnsi="Arial" w:cs="Arial"/>
          <w:sz w:val="28"/>
          <w:szCs w:val="28"/>
        </w:rPr>
      </w:pPr>
    </w:p>
    <w:bookmarkEnd w:id="35"/>
    <w:p w14:paraId="34D1C3B7" w14:textId="00968BEC" w:rsidR="00F92359" w:rsidRPr="00DA10CA" w:rsidRDefault="00F92359" w:rsidP="00DA10CA">
      <w:pPr>
        <w:pStyle w:val="aff8"/>
        <w:jc w:val="both"/>
        <w:rPr>
          <w:rFonts w:ascii="Arial" w:hAnsi="Arial" w:cs="Arial"/>
          <w:b/>
          <w:bCs/>
          <w:color w:val="2F5496" w:themeColor="accent1" w:themeShade="BF"/>
          <w:sz w:val="28"/>
          <w:szCs w:val="28"/>
        </w:rPr>
      </w:pPr>
      <w:r w:rsidRPr="00DA10CA">
        <w:rPr>
          <w:rFonts w:ascii="Arial" w:hAnsi="Arial" w:cs="Arial"/>
          <w:b/>
          <w:bCs/>
          <w:color w:val="2F5496" w:themeColor="accent1" w:themeShade="BF"/>
          <w:sz w:val="28"/>
          <w:szCs w:val="28"/>
        </w:rPr>
        <w:t>Глава 13. Определение обстоятельств или признаков, свидетельствующих о наличии препятствий, затруднений либо иных ограничений деятельности субъектов рынка, влияющих на развитие конкуренции, в том числе определение барьеров входа на товарный рынок</w:t>
      </w:r>
    </w:p>
    <w:p w14:paraId="7053C65F" w14:textId="77777777" w:rsidR="0086463F" w:rsidRPr="00DA10CA" w:rsidRDefault="0086463F" w:rsidP="00DA10CA">
      <w:pPr>
        <w:pStyle w:val="aff8"/>
        <w:jc w:val="both"/>
        <w:rPr>
          <w:rFonts w:ascii="Arial" w:eastAsia="Calibri" w:hAnsi="Arial" w:cs="Arial"/>
          <w:sz w:val="28"/>
          <w:szCs w:val="28"/>
        </w:rPr>
      </w:pPr>
      <w:bookmarkStart w:id="36" w:name="_Hlk123297190"/>
    </w:p>
    <w:p w14:paraId="09D65D5E" w14:textId="1C1662E5" w:rsidR="0086463F" w:rsidRPr="00DA10CA" w:rsidRDefault="0086463F" w:rsidP="00DA10CA">
      <w:pPr>
        <w:pStyle w:val="aff8"/>
        <w:jc w:val="both"/>
        <w:rPr>
          <w:rFonts w:ascii="Arial" w:eastAsia="Calibri" w:hAnsi="Arial" w:cs="Arial"/>
          <w:sz w:val="28"/>
          <w:szCs w:val="28"/>
        </w:rPr>
      </w:pPr>
      <w:r w:rsidRPr="00DA10CA">
        <w:rPr>
          <w:rFonts w:ascii="Arial" w:eastAsia="Calibri" w:hAnsi="Arial" w:cs="Arial"/>
          <w:sz w:val="28"/>
          <w:szCs w:val="28"/>
        </w:rPr>
        <w:t>По результатам проведенного анализа выявлены следующие барьеры входа на рынок оптовой реализации сахара:</w:t>
      </w:r>
    </w:p>
    <w:p w14:paraId="7FC89CD0" w14:textId="77777777" w:rsidR="0086463F" w:rsidRPr="00DA10CA" w:rsidRDefault="0086463F" w:rsidP="00DA10CA">
      <w:pPr>
        <w:pStyle w:val="aff8"/>
        <w:jc w:val="both"/>
        <w:rPr>
          <w:rFonts w:ascii="Arial" w:hAnsi="Arial" w:cs="Arial"/>
          <w:b/>
          <w:bCs/>
          <w:sz w:val="28"/>
          <w:szCs w:val="28"/>
        </w:rPr>
      </w:pPr>
      <w:r w:rsidRPr="00DA10CA">
        <w:rPr>
          <w:rFonts w:ascii="Arial" w:hAnsi="Arial" w:cs="Arial"/>
          <w:b/>
          <w:bCs/>
          <w:sz w:val="28"/>
          <w:szCs w:val="28"/>
        </w:rPr>
        <w:t>Административные:</w:t>
      </w:r>
    </w:p>
    <w:p w14:paraId="4E34C435" w14:textId="77777777" w:rsidR="0086463F" w:rsidRPr="00DA10CA" w:rsidRDefault="0086463F" w:rsidP="00DA10CA">
      <w:pPr>
        <w:pStyle w:val="aff8"/>
        <w:jc w:val="both"/>
        <w:rPr>
          <w:rFonts w:ascii="Arial" w:hAnsi="Arial" w:cs="Arial"/>
          <w:sz w:val="28"/>
          <w:szCs w:val="28"/>
        </w:rPr>
      </w:pPr>
      <w:r w:rsidRPr="00DA10CA">
        <w:rPr>
          <w:rFonts w:ascii="Arial" w:hAnsi="Arial" w:cs="Arial"/>
          <w:sz w:val="28"/>
          <w:szCs w:val="28"/>
        </w:rPr>
        <w:t>- предъявляемые требования и стандарты к качеству производимой продукции, и необходимость специалистов, владеющих основами знаний в этой области при производстве сахара.</w:t>
      </w:r>
    </w:p>
    <w:p w14:paraId="59580DC7" w14:textId="77777777" w:rsidR="0086463F" w:rsidRPr="00DA10CA" w:rsidRDefault="0086463F" w:rsidP="00DA10CA">
      <w:pPr>
        <w:pStyle w:val="aff8"/>
        <w:jc w:val="both"/>
        <w:rPr>
          <w:rFonts w:ascii="Arial" w:hAnsi="Arial" w:cs="Arial"/>
          <w:b/>
          <w:bCs/>
          <w:sz w:val="28"/>
          <w:szCs w:val="28"/>
        </w:rPr>
      </w:pPr>
      <w:r w:rsidRPr="00DA10CA">
        <w:rPr>
          <w:rFonts w:ascii="Arial" w:hAnsi="Arial" w:cs="Arial"/>
          <w:b/>
          <w:bCs/>
          <w:sz w:val="28"/>
          <w:szCs w:val="28"/>
        </w:rPr>
        <w:t>Экономические:</w:t>
      </w:r>
    </w:p>
    <w:p w14:paraId="2215740B" w14:textId="77777777" w:rsidR="0086463F" w:rsidRPr="00DA10CA" w:rsidRDefault="0086463F" w:rsidP="00DA10CA">
      <w:pPr>
        <w:pStyle w:val="aff8"/>
        <w:jc w:val="both"/>
        <w:rPr>
          <w:rFonts w:ascii="Arial" w:hAnsi="Arial" w:cs="Arial"/>
          <w:sz w:val="28"/>
          <w:szCs w:val="28"/>
        </w:rPr>
      </w:pPr>
      <w:r w:rsidRPr="00DA10CA">
        <w:rPr>
          <w:rFonts w:ascii="Arial" w:hAnsi="Arial" w:cs="Arial"/>
          <w:sz w:val="28"/>
          <w:szCs w:val="28"/>
        </w:rPr>
        <w:t xml:space="preserve">- барьер капитальных затрат и первоначальных инвестиций. Для начала деятельности нового хозяйствующего субъекта потребуется значительный размер первоначального капитала; </w:t>
      </w:r>
    </w:p>
    <w:p w14:paraId="2C11A14A" w14:textId="77777777" w:rsidR="0086463F" w:rsidRPr="00DA10CA" w:rsidRDefault="0086463F" w:rsidP="00DA10CA">
      <w:pPr>
        <w:pStyle w:val="aff8"/>
        <w:jc w:val="both"/>
        <w:rPr>
          <w:rFonts w:ascii="Arial" w:hAnsi="Arial" w:cs="Arial"/>
          <w:sz w:val="28"/>
          <w:szCs w:val="28"/>
        </w:rPr>
      </w:pPr>
      <w:r w:rsidRPr="00DA10CA">
        <w:rPr>
          <w:rFonts w:ascii="Arial" w:hAnsi="Arial" w:cs="Arial"/>
          <w:sz w:val="28"/>
          <w:szCs w:val="28"/>
        </w:rPr>
        <w:t>- транспортные расходы. Продавцы стремятся снизить транспортные расходы и приобретают товар у наиболее близко расположенных поставщиков или предприятий-производителей;</w:t>
      </w:r>
    </w:p>
    <w:p w14:paraId="3B655ED0" w14:textId="77777777" w:rsidR="0086463F" w:rsidRPr="00DA10CA" w:rsidRDefault="0086463F" w:rsidP="00DA10CA">
      <w:pPr>
        <w:pStyle w:val="aff8"/>
        <w:jc w:val="both"/>
        <w:rPr>
          <w:rFonts w:ascii="Arial" w:hAnsi="Arial" w:cs="Arial"/>
          <w:sz w:val="28"/>
          <w:szCs w:val="28"/>
        </w:rPr>
      </w:pPr>
      <w:r w:rsidRPr="00DA10CA">
        <w:rPr>
          <w:rFonts w:ascii="Arial" w:hAnsi="Arial" w:cs="Arial"/>
          <w:sz w:val="28"/>
          <w:szCs w:val="28"/>
        </w:rPr>
        <w:t>- присутствие на рынке товара импортного производства. По итогам проведенного анализа установлено, что доля импортной продукции из установленного объема оптовой реализации сахара составляет 92,5%. Основная поставка импортного сахара в ЗКО осуществляется из Белоруссии, РФ. Отечественный товар реализуется производителями и посредниками с Актюбинской области.</w:t>
      </w:r>
    </w:p>
    <w:p w14:paraId="3AF31D9E" w14:textId="77777777" w:rsidR="0086463F" w:rsidRPr="00DA10CA" w:rsidRDefault="0086463F" w:rsidP="00DA10CA">
      <w:pPr>
        <w:pStyle w:val="aff8"/>
        <w:jc w:val="both"/>
        <w:rPr>
          <w:rFonts w:ascii="Arial" w:hAnsi="Arial" w:cs="Arial"/>
          <w:b/>
          <w:bCs/>
          <w:sz w:val="28"/>
          <w:szCs w:val="28"/>
        </w:rPr>
      </w:pPr>
      <w:r w:rsidRPr="00DA10CA">
        <w:rPr>
          <w:rFonts w:ascii="Arial" w:hAnsi="Arial" w:cs="Arial"/>
          <w:b/>
          <w:bCs/>
          <w:sz w:val="28"/>
          <w:szCs w:val="28"/>
        </w:rPr>
        <w:t>Технологические:</w:t>
      </w:r>
    </w:p>
    <w:p w14:paraId="1BC3F7E3" w14:textId="77777777" w:rsidR="0086463F" w:rsidRPr="00DA10CA" w:rsidRDefault="0086463F" w:rsidP="00DA10CA">
      <w:pPr>
        <w:pStyle w:val="aff8"/>
        <w:jc w:val="both"/>
        <w:rPr>
          <w:rFonts w:ascii="Arial" w:hAnsi="Arial" w:cs="Arial"/>
          <w:sz w:val="28"/>
          <w:szCs w:val="28"/>
        </w:rPr>
      </w:pPr>
      <w:r w:rsidRPr="00DA10CA">
        <w:rPr>
          <w:rFonts w:ascii="Arial" w:hAnsi="Arial" w:cs="Arial"/>
          <w:sz w:val="28"/>
          <w:szCs w:val="28"/>
        </w:rPr>
        <w:t>- необходимость сырья, посевных площадей при производстве продукта, географическое расположение, климатические условия;</w:t>
      </w:r>
    </w:p>
    <w:p w14:paraId="48098FDD" w14:textId="77777777" w:rsidR="0086463F" w:rsidRPr="00DA10CA" w:rsidRDefault="0086463F" w:rsidP="00DA10CA">
      <w:pPr>
        <w:pStyle w:val="aff8"/>
        <w:jc w:val="both"/>
        <w:rPr>
          <w:rFonts w:ascii="Arial" w:hAnsi="Arial" w:cs="Arial"/>
          <w:sz w:val="28"/>
          <w:szCs w:val="28"/>
        </w:rPr>
      </w:pPr>
      <w:r w:rsidRPr="00DA10CA">
        <w:rPr>
          <w:rFonts w:ascii="Arial" w:hAnsi="Arial" w:cs="Arial"/>
          <w:sz w:val="28"/>
          <w:szCs w:val="28"/>
        </w:rPr>
        <w:t>- необходимость специализированного оборудования, производственные факторы;</w:t>
      </w:r>
    </w:p>
    <w:p w14:paraId="5ACCAC18" w14:textId="7E76AC27" w:rsidR="00823AA1" w:rsidRPr="00DA10CA" w:rsidRDefault="00823AA1" w:rsidP="00DA10CA">
      <w:pPr>
        <w:pStyle w:val="aff8"/>
        <w:jc w:val="both"/>
        <w:rPr>
          <w:rFonts w:ascii="Arial" w:hAnsi="Arial" w:cs="Arial"/>
          <w:sz w:val="28"/>
          <w:szCs w:val="28"/>
        </w:rPr>
      </w:pPr>
      <w:r w:rsidRPr="00DA10CA">
        <w:rPr>
          <w:rFonts w:ascii="Arial" w:hAnsi="Arial" w:cs="Arial"/>
          <w:bCs/>
          <w:sz w:val="28"/>
          <w:szCs w:val="28"/>
        </w:rPr>
        <w:t xml:space="preserve">- </w:t>
      </w:r>
      <w:r w:rsidRPr="00DA10CA">
        <w:rPr>
          <w:rFonts w:ascii="Arial" w:hAnsi="Arial" w:cs="Arial"/>
          <w:sz w:val="28"/>
          <w:szCs w:val="28"/>
        </w:rPr>
        <w:t xml:space="preserve">трудоемкость </w:t>
      </w:r>
      <w:r w:rsidRPr="00DA10CA">
        <w:rPr>
          <w:rFonts w:ascii="Arial" w:hAnsi="Arial" w:cs="Arial"/>
          <w:i/>
          <w:sz w:val="28"/>
          <w:szCs w:val="28"/>
        </w:rPr>
        <w:t>(ручная прополка)</w:t>
      </w:r>
      <w:r w:rsidRPr="00DA10CA">
        <w:rPr>
          <w:rFonts w:ascii="Arial" w:hAnsi="Arial" w:cs="Arial"/>
          <w:sz w:val="28"/>
          <w:szCs w:val="28"/>
        </w:rPr>
        <w:t xml:space="preserve"> и затратность (</w:t>
      </w:r>
      <w:r w:rsidRPr="00DA10CA">
        <w:rPr>
          <w:rFonts w:ascii="Arial" w:hAnsi="Arial" w:cs="Arial"/>
          <w:i/>
          <w:sz w:val="28"/>
          <w:szCs w:val="28"/>
        </w:rPr>
        <w:t>потребление большого количества воды, питательных веществ, чувствительность к сорнякам, необходимость соблюдения севооборотов и т.д.)</w:t>
      </w:r>
      <w:r w:rsidRPr="00DA10CA">
        <w:rPr>
          <w:rFonts w:ascii="Arial" w:hAnsi="Arial" w:cs="Arial"/>
          <w:sz w:val="28"/>
          <w:szCs w:val="28"/>
        </w:rPr>
        <w:t xml:space="preserve"> возделывания сахарной свеклы и, как следствие, высокая себестоимость сырья;</w:t>
      </w:r>
    </w:p>
    <w:p w14:paraId="29B7446A" w14:textId="59ED1D83" w:rsidR="00823AA1" w:rsidRPr="00DA10CA" w:rsidRDefault="00823AA1" w:rsidP="00DA10CA">
      <w:pPr>
        <w:pStyle w:val="aff8"/>
        <w:jc w:val="both"/>
        <w:rPr>
          <w:rFonts w:ascii="Arial" w:hAnsi="Arial" w:cs="Arial"/>
          <w:bCs/>
          <w:sz w:val="28"/>
          <w:szCs w:val="28"/>
        </w:rPr>
      </w:pPr>
      <w:r w:rsidRPr="00DA10CA">
        <w:rPr>
          <w:rFonts w:ascii="Arial" w:hAnsi="Arial" w:cs="Arial"/>
          <w:sz w:val="28"/>
          <w:szCs w:val="28"/>
        </w:rPr>
        <w:t>- износ имеющегося технологического оборудования, что не позволяет снизить себестоимость производства;</w:t>
      </w:r>
    </w:p>
    <w:p w14:paraId="5E2F034F" w14:textId="67389351" w:rsidR="00823AA1" w:rsidRPr="00DA10CA" w:rsidRDefault="00823AA1" w:rsidP="00DA10CA">
      <w:pPr>
        <w:pStyle w:val="aff8"/>
        <w:jc w:val="both"/>
        <w:rPr>
          <w:rFonts w:ascii="Arial" w:hAnsi="Arial" w:cs="Arial"/>
          <w:sz w:val="28"/>
          <w:szCs w:val="28"/>
        </w:rPr>
      </w:pPr>
      <w:r w:rsidRPr="00DA10CA">
        <w:rPr>
          <w:rFonts w:ascii="Arial" w:hAnsi="Arial" w:cs="Arial"/>
          <w:bCs/>
          <w:sz w:val="28"/>
          <w:szCs w:val="28"/>
        </w:rPr>
        <w:t xml:space="preserve">- </w:t>
      </w:r>
      <w:r w:rsidRPr="00DA10CA">
        <w:rPr>
          <w:rFonts w:ascii="Arial" w:hAnsi="Arial" w:cs="Arial"/>
          <w:sz w:val="28"/>
          <w:szCs w:val="28"/>
        </w:rPr>
        <w:t>неполная загрузка производственных мощностей, связанная с отсутствием стабильной, качественной и достаточной сырьевой базы;</w:t>
      </w:r>
    </w:p>
    <w:p w14:paraId="0078737B" w14:textId="5AB608BD" w:rsidR="00823AA1" w:rsidRPr="00DA10CA" w:rsidRDefault="00823AA1" w:rsidP="00DA10CA">
      <w:pPr>
        <w:pStyle w:val="aff8"/>
        <w:jc w:val="both"/>
        <w:rPr>
          <w:rFonts w:ascii="Arial" w:hAnsi="Arial" w:cs="Arial"/>
          <w:bCs/>
          <w:sz w:val="28"/>
          <w:szCs w:val="28"/>
        </w:rPr>
      </w:pPr>
      <w:r w:rsidRPr="00DA10CA">
        <w:rPr>
          <w:rFonts w:ascii="Arial" w:hAnsi="Arial" w:cs="Arial"/>
          <w:sz w:val="28"/>
          <w:szCs w:val="28"/>
        </w:rPr>
        <w:t xml:space="preserve">- проблемы взаимодействия между сельхозтоваропроизводителями и сахарными заводами </w:t>
      </w:r>
      <w:r w:rsidRPr="00DA10CA">
        <w:rPr>
          <w:rFonts w:ascii="Arial" w:hAnsi="Arial" w:cs="Arial"/>
          <w:i/>
          <w:sz w:val="28"/>
          <w:szCs w:val="28"/>
        </w:rPr>
        <w:t>(установление заводами низких закупочных цен на сахарную свеклу, несвоевременный расчет с сельхозтоваропроизводителями и расчет продукцией)</w:t>
      </w:r>
      <w:r w:rsidR="00F77412" w:rsidRPr="00DA10CA">
        <w:rPr>
          <w:rFonts w:ascii="Arial" w:hAnsi="Arial" w:cs="Arial"/>
          <w:sz w:val="28"/>
          <w:szCs w:val="28"/>
        </w:rPr>
        <w:t>;</w:t>
      </w:r>
    </w:p>
    <w:p w14:paraId="0B20007B" w14:textId="77777777" w:rsidR="00823AA1" w:rsidRPr="00DA10CA" w:rsidRDefault="0086463F" w:rsidP="00DA10CA">
      <w:pPr>
        <w:pStyle w:val="aff8"/>
        <w:jc w:val="both"/>
        <w:rPr>
          <w:rFonts w:ascii="Arial" w:hAnsi="Arial" w:cs="Arial"/>
          <w:sz w:val="28"/>
          <w:szCs w:val="28"/>
        </w:rPr>
      </w:pPr>
      <w:r w:rsidRPr="00DA10CA">
        <w:rPr>
          <w:rFonts w:ascii="Arial" w:hAnsi="Arial" w:cs="Arial"/>
          <w:sz w:val="28"/>
          <w:szCs w:val="28"/>
        </w:rPr>
        <w:t>- реализация через посредников</w:t>
      </w:r>
      <w:r w:rsidR="00823AA1" w:rsidRPr="00DA10CA">
        <w:rPr>
          <w:rFonts w:ascii="Arial" w:hAnsi="Arial" w:cs="Arial"/>
          <w:sz w:val="28"/>
          <w:szCs w:val="28"/>
        </w:rPr>
        <w:t xml:space="preserve">. </w:t>
      </w:r>
    </w:p>
    <w:p w14:paraId="31E0E74E" w14:textId="7B79CFA6" w:rsidR="0086463F" w:rsidRPr="00DA10CA" w:rsidRDefault="0086463F" w:rsidP="00DA10CA">
      <w:pPr>
        <w:pStyle w:val="aff8"/>
        <w:jc w:val="both"/>
        <w:rPr>
          <w:rFonts w:ascii="Arial" w:hAnsi="Arial" w:cs="Arial"/>
          <w:sz w:val="28"/>
          <w:szCs w:val="28"/>
        </w:rPr>
      </w:pPr>
      <w:r w:rsidRPr="00DA10CA">
        <w:rPr>
          <w:rFonts w:ascii="Arial" w:hAnsi="Arial" w:cs="Arial"/>
          <w:sz w:val="28"/>
          <w:szCs w:val="28"/>
        </w:rPr>
        <w:t>Однако указанные барьеры относятся к преодолимым барьерам, при длительных сроках окупаемости вложений.</w:t>
      </w:r>
    </w:p>
    <w:p w14:paraId="5E20AA13" w14:textId="654DCFBA" w:rsidR="00795431" w:rsidRPr="00DA10CA" w:rsidRDefault="00795431" w:rsidP="00DA10CA">
      <w:pPr>
        <w:pStyle w:val="aff8"/>
        <w:jc w:val="both"/>
        <w:rPr>
          <w:rFonts w:ascii="Arial" w:hAnsi="Arial" w:cs="Arial"/>
          <w:bCs/>
          <w:i/>
          <w:sz w:val="28"/>
          <w:szCs w:val="28"/>
        </w:rPr>
      </w:pPr>
      <w:bookmarkStart w:id="37" w:name="_Hlk234509720"/>
      <w:r w:rsidRPr="00DA10CA">
        <w:rPr>
          <w:rFonts w:ascii="Arial" w:hAnsi="Arial" w:cs="Arial"/>
          <w:b/>
          <w:bCs/>
          <w:sz w:val="28"/>
          <w:szCs w:val="28"/>
        </w:rPr>
        <w:t xml:space="preserve">Согласно сведениям ОИПЮЛ «Ассоциация фермеров Казахстан» - </w:t>
      </w:r>
      <w:r w:rsidRPr="00DA10CA">
        <w:rPr>
          <w:rFonts w:ascii="Arial" w:hAnsi="Arial" w:cs="Arial"/>
          <w:i/>
          <w:sz w:val="28"/>
          <w:szCs w:val="28"/>
        </w:rPr>
        <w:t>МСХ РК</w:t>
      </w:r>
      <w:r w:rsidRPr="00DA10CA">
        <w:rPr>
          <w:rFonts w:ascii="Arial" w:hAnsi="Arial" w:cs="Arial"/>
          <w:b/>
          <w:bCs/>
          <w:i/>
          <w:sz w:val="28"/>
          <w:szCs w:val="28"/>
        </w:rPr>
        <w:t xml:space="preserve"> </w:t>
      </w:r>
      <w:r w:rsidRPr="00DA10CA">
        <w:rPr>
          <w:rFonts w:ascii="Arial" w:hAnsi="Arial" w:cs="Arial"/>
          <w:i/>
          <w:color w:val="000000"/>
          <w:sz w:val="28"/>
          <w:szCs w:val="28"/>
        </w:rPr>
        <w:t>принят Комплексный план по развитию сахарной отрасли в Республике Казахстан на 2022-2026 годы и увеличение обеспеченности сахаром за счет переработки отечественного сырья с 7 % до 43%. Однако, до сих пор не реализован по ряду причин. Главная из них – неготовность к нему сахарных заводов. </w:t>
      </w:r>
      <w:bookmarkStart w:id="38" w:name="_Hlk234843072"/>
      <w:r w:rsidRPr="00DA10CA">
        <w:rPr>
          <w:rFonts w:ascii="Arial" w:hAnsi="Arial" w:cs="Arial"/>
          <w:i/>
          <w:color w:val="000000"/>
          <w:sz w:val="28"/>
          <w:szCs w:val="28"/>
        </w:rPr>
        <w:t xml:space="preserve">В настоящее время основной объем сахара в Казахстане производится из тростникового сырца. При этом в рамках Комплексного плана развития сахарной отрасли предусмотрена поэтапная диверсификация производства, включая строительство новых мощностей по переработке сахарной свеклы. С учетом длительности этого процесса импорт тростникового сырца остается необходимым условием стабильной работы отрасли. </w:t>
      </w:r>
      <w:bookmarkEnd w:id="38"/>
      <w:r w:rsidRPr="00DA10CA">
        <w:rPr>
          <w:rFonts w:ascii="Arial" w:hAnsi="Arial" w:cs="Arial"/>
          <w:i/>
          <w:color w:val="000000"/>
          <w:sz w:val="28"/>
          <w:szCs w:val="28"/>
        </w:rPr>
        <w:t>Также, планируется строительство сахарных заводов.</w:t>
      </w:r>
    </w:p>
    <w:p w14:paraId="26299257" w14:textId="77777777" w:rsidR="00795431" w:rsidRPr="00DA10CA" w:rsidRDefault="00795431" w:rsidP="00DA10CA">
      <w:pPr>
        <w:pStyle w:val="aff8"/>
        <w:jc w:val="both"/>
        <w:rPr>
          <w:rFonts w:ascii="Arial" w:hAnsi="Arial" w:cs="Arial"/>
          <w:bCs/>
          <w:sz w:val="28"/>
          <w:szCs w:val="28"/>
        </w:rPr>
      </w:pPr>
      <w:r w:rsidRPr="00DA10CA">
        <w:rPr>
          <w:rFonts w:ascii="Arial" w:hAnsi="Arial" w:cs="Arial"/>
          <w:b/>
          <w:sz w:val="28"/>
          <w:szCs w:val="28"/>
        </w:rPr>
        <w:t>Согласно сведениям МСХ РК</w:t>
      </w:r>
      <w:r w:rsidRPr="00DA10CA">
        <w:rPr>
          <w:rFonts w:ascii="Arial" w:hAnsi="Arial" w:cs="Arial"/>
          <w:bCs/>
          <w:sz w:val="28"/>
          <w:szCs w:val="28"/>
        </w:rPr>
        <w:t xml:space="preserve"> - ХХХ</w:t>
      </w:r>
    </w:p>
    <w:p w14:paraId="23DFE940" w14:textId="77777777" w:rsidR="00795431" w:rsidRPr="00DA10CA" w:rsidRDefault="00795431" w:rsidP="00DA10CA">
      <w:pPr>
        <w:pStyle w:val="aff8"/>
        <w:jc w:val="both"/>
        <w:rPr>
          <w:rFonts w:ascii="Arial" w:hAnsi="Arial" w:cs="Arial"/>
          <w:bCs/>
          <w:i/>
          <w:sz w:val="28"/>
          <w:szCs w:val="28"/>
        </w:rPr>
      </w:pPr>
      <w:r w:rsidRPr="00DA10CA">
        <w:rPr>
          <w:rFonts w:ascii="Arial" w:hAnsi="Arial" w:cs="Arial"/>
          <w:bCs/>
          <w:i/>
          <w:sz w:val="28"/>
          <w:szCs w:val="28"/>
        </w:rPr>
        <w:t>МСХ РК совместно с акиматами свеклосеющих регионов принимает системные меры для снижения рисков зависимости от импортного сахара, развития отечественного производства и обеспечения продовольственной безопасности. Для этого расширяются посевные площади сахарной свеклы и наращиваются производственные мощности сахарных заводов. По прогнозам акиматов свеклосеющих областей, в текущем году посевная площадь сахарной свеклы была расширена на 4,1 тысячи гектаров и составила 21,9 тысячи гектаров.</w:t>
      </w:r>
    </w:p>
    <w:p w14:paraId="60040754" w14:textId="77777777" w:rsidR="00795431" w:rsidRPr="00DA10CA" w:rsidRDefault="00795431" w:rsidP="00DA10CA">
      <w:pPr>
        <w:pStyle w:val="aff8"/>
        <w:jc w:val="both"/>
        <w:rPr>
          <w:rFonts w:ascii="Arial" w:hAnsi="Arial" w:cs="Arial"/>
          <w:bCs/>
          <w:i/>
          <w:sz w:val="28"/>
          <w:szCs w:val="28"/>
        </w:rPr>
      </w:pPr>
      <w:bookmarkStart w:id="39" w:name="_Hlk234842348"/>
      <w:r w:rsidRPr="00DA10CA">
        <w:rPr>
          <w:rFonts w:ascii="Arial" w:hAnsi="Arial" w:cs="Arial"/>
          <w:bCs/>
          <w:i/>
          <w:sz w:val="28"/>
          <w:szCs w:val="28"/>
        </w:rPr>
        <w:t>В целях увеличения мощностей по производству свекловичного сахара ведется модернизация заводов:</w:t>
      </w:r>
      <w:bookmarkStart w:id="40" w:name="_Hlk234842315"/>
      <w:bookmarkEnd w:id="39"/>
      <w:r w:rsidRPr="00DA10CA">
        <w:rPr>
          <w:rFonts w:ascii="Arial" w:hAnsi="Arial" w:cs="Arial"/>
          <w:bCs/>
          <w:i/>
          <w:sz w:val="28"/>
          <w:szCs w:val="28"/>
        </w:rPr>
        <w:t xml:space="preserve"> ХХХ</w:t>
      </w:r>
    </w:p>
    <w:bookmarkEnd w:id="40"/>
    <w:p w14:paraId="1599FB82" w14:textId="77777777" w:rsidR="00795431" w:rsidRPr="00DA10CA" w:rsidRDefault="00795431" w:rsidP="00DA10CA">
      <w:pPr>
        <w:pStyle w:val="aff8"/>
        <w:jc w:val="both"/>
        <w:rPr>
          <w:rFonts w:ascii="Arial" w:hAnsi="Arial" w:cs="Arial"/>
          <w:bCs/>
          <w:i/>
          <w:sz w:val="28"/>
          <w:szCs w:val="28"/>
        </w:rPr>
      </w:pPr>
      <w:r w:rsidRPr="00DA10CA">
        <w:rPr>
          <w:rFonts w:ascii="Arial" w:hAnsi="Arial" w:cs="Arial"/>
          <w:bCs/>
          <w:i/>
          <w:sz w:val="28"/>
          <w:szCs w:val="28"/>
        </w:rPr>
        <w:t>В рамках Комплексного плана по развитию сахарной отрасли Республики Казахстан на 2022–2026 годы (далее – Комплексный план) поэтапно реализуются мероприятия по увеличению посевных площадей сахарной свеклы, повышению урожайности, модернизации сахарных заводов и укреплению сырьевой базы. В Комплексный план включены 33 мероприятия, состоящие из 5 основных разделов. При этом доля мероприятий, выполненных в установленные сроки за период 2022–2025 годов, составляет 91%.</w:t>
      </w:r>
    </w:p>
    <w:p w14:paraId="4F526379" w14:textId="77777777" w:rsidR="00795431" w:rsidRPr="00DA10CA" w:rsidRDefault="00795431" w:rsidP="00DA10CA">
      <w:pPr>
        <w:pStyle w:val="aff8"/>
        <w:jc w:val="both"/>
        <w:rPr>
          <w:rFonts w:ascii="Arial" w:hAnsi="Arial" w:cs="Arial"/>
          <w:bCs/>
          <w:i/>
          <w:sz w:val="28"/>
          <w:szCs w:val="28"/>
        </w:rPr>
      </w:pPr>
      <w:r w:rsidRPr="00DA10CA">
        <w:rPr>
          <w:rFonts w:ascii="Arial" w:hAnsi="Arial" w:cs="Arial"/>
          <w:bCs/>
          <w:i/>
          <w:sz w:val="28"/>
          <w:szCs w:val="28"/>
        </w:rPr>
        <w:t xml:space="preserve">В результате принятых мер, посевная площадь сахарной свеклы расширилась на 10,3 тыс. гектаров по сравнению с 2022 годом. Общий объем собранного урожая (производства) вырос с 305,6 тыс. тонн в 2022 году до 734,7 тыс. тонн в 2025 году. Объем сахара, произведенного из сахарной свеклы, увеличился с 33 тыс. тонн до 113,3 тыс. тонн, а уровень обеспечения внутреннего рынка составил 23% (в 2022 году этот показатель составлял 5,9%). </w:t>
      </w:r>
    </w:p>
    <w:p w14:paraId="26BEEA1B" w14:textId="77777777" w:rsidR="00795431" w:rsidRPr="00DA10CA" w:rsidRDefault="00795431" w:rsidP="00DA10CA">
      <w:pPr>
        <w:pStyle w:val="aff8"/>
        <w:jc w:val="both"/>
        <w:rPr>
          <w:rFonts w:ascii="Arial" w:hAnsi="Arial" w:cs="Arial"/>
          <w:b/>
          <w:i/>
          <w:sz w:val="28"/>
          <w:szCs w:val="28"/>
        </w:rPr>
      </w:pPr>
    </w:p>
    <w:p w14:paraId="56EE7E65" w14:textId="0527DCC9" w:rsidR="003D6AF3" w:rsidRPr="00DA10CA" w:rsidRDefault="003D6AF3" w:rsidP="00DA10CA">
      <w:pPr>
        <w:pStyle w:val="aff8"/>
        <w:jc w:val="both"/>
        <w:rPr>
          <w:rFonts w:ascii="Arial" w:eastAsia="Calibri" w:hAnsi="Arial" w:cs="Arial"/>
          <w:b/>
          <w:bCs/>
          <w:color w:val="000000"/>
          <w:sz w:val="28"/>
          <w:szCs w:val="28"/>
        </w:rPr>
      </w:pPr>
      <w:r w:rsidRPr="00DA10CA">
        <w:rPr>
          <w:rFonts w:ascii="Arial" w:eastAsia="Calibri" w:hAnsi="Arial" w:cs="Arial"/>
          <w:b/>
          <w:bCs/>
          <w:color w:val="000000"/>
          <w:sz w:val="28"/>
          <w:szCs w:val="28"/>
        </w:rPr>
        <w:t>ОЮЛ «Казахстанской ассоциацией сахарной, пищей и перерабатывающей промышленности» представлен ряд проблем отрасли и рекомендации по их устранению.</w:t>
      </w:r>
    </w:p>
    <w:p w14:paraId="1673BAAA" w14:textId="1BC29ECD" w:rsidR="003D6AF3" w:rsidRPr="00DA10CA" w:rsidRDefault="003D6AF3" w:rsidP="00DA10CA">
      <w:pPr>
        <w:pStyle w:val="aff8"/>
        <w:jc w:val="both"/>
        <w:rPr>
          <w:rFonts w:ascii="Arial" w:eastAsia="Calibri" w:hAnsi="Arial" w:cs="Arial"/>
          <w:i/>
          <w:color w:val="000000"/>
          <w:sz w:val="28"/>
          <w:szCs w:val="28"/>
        </w:rPr>
      </w:pPr>
      <w:r w:rsidRPr="00DA10CA">
        <w:rPr>
          <w:rFonts w:ascii="Arial" w:eastAsia="Calibri" w:hAnsi="Arial" w:cs="Arial"/>
          <w:b/>
          <w:bCs/>
          <w:i/>
          <w:color w:val="000000"/>
          <w:sz w:val="28"/>
          <w:szCs w:val="28"/>
        </w:rPr>
        <w:t xml:space="preserve">Проблемы СХТП и КХ: </w:t>
      </w:r>
      <w:r w:rsidRPr="00DA10CA">
        <w:rPr>
          <w:rFonts w:ascii="Arial" w:eastAsia="Calibri" w:hAnsi="Arial" w:cs="Arial"/>
          <w:i/>
          <w:color w:val="000000"/>
          <w:sz w:val="28"/>
          <w:szCs w:val="28"/>
        </w:rPr>
        <w:t xml:space="preserve">Нехватка оборотных средств на ВПР; </w:t>
      </w:r>
      <w:r w:rsidR="00AA3FCA" w:rsidRPr="00DA10CA">
        <w:rPr>
          <w:rFonts w:ascii="Arial" w:eastAsia="Calibri" w:hAnsi="Arial" w:cs="Arial"/>
          <w:i/>
          <w:color w:val="000000"/>
          <w:sz w:val="28"/>
          <w:szCs w:val="28"/>
          <w:lang w:val="kk-KZ"/>
        </w:rPr>
        <w:t>н</w:t>
      </w:r>
      <w:r w:rsidRPr="00DA10CA">
        <w:rPr>
          <w:rFonts w:ascii="Arial" w:eastAsia="Calibri" w:hAnsi="Arial" w:cs="Arial"/>
          <w:i/>
          <w:color w:val="000000"/>
          <w:sz w:val="28"/>
          <w:szCs w:val="28"/>
        </w:rPr>
        <w:t xml:space="preserve">ехватка орошаемых земель и систем полива; </w:t>
      </w:r>
      <w:r w:rsidR="00AA3FCA" w:rsidRPr="00DA10CA">
        <w:rPr>
          <w:rFonts w:ascii="Arial" w:eastAsia="Calibri" w:hAnsi="Arial" w:cs="Arial"/>
          <w:i/>
          <w:color w:val="000000"/>
          <w:sz w:val="28"/>
          <w:szCs w:val="28"/>
          <w:lang w:val="kk-KZ"/>
        </w:rPr>
        <w:t>н</w:t>
      </w:r>
      <w:r w:rsidRPr="00DA10CA">
        <w:rPr>
          <w:rFonts w:ascii="Arial" w:eastAsia="Calibri" w:hAnsi="Arial" w:cs="Arial"/>
          <w:i/>
          <w:color w:val="000000"/>
          <w:sz w:val="28"/>
          <w:szCs w:val="28"/>
        </w:rPr>
        <w:t xml:space="preserve">изкое качество отечественного и высокая стоимость импортного посадочного материала; </w:t>
      </w:r>
      <w:r w:rsidR="00AA3FCA" w:rsidRPr="00DA10CA">
        <w:rPr>
          <w:rFonts w:ascii="Arial" w:eastAsia="Calibri" w:hAnsi="Arial" w:cs="Arial"/>
          <w:i/>
          <w:color w:val="000000"/>
          <w:sz w:val="28"/>
          <w:szCs w:val="28"/>
          <w:lang w:val="kk-KZ"/>
        </w:rPr>
        <w:t>н</w:t>
      </w:r>
      <w:r w:rsidRPr="00DA10CA">
        <w:rPr>
          <w:rFonts w:ascii="Arial" w:eastAsia="Calibri" w:hAnsi="Arial" w:cs="Arial"/>
          <w:i/>
          <w:color w:val="000000"/>
          <w:sz w:val="28"/>
          <w:szCs w:val="28"/>
        </w:rPr>
        <w:t xml:space="preserve">е соблюдение агротехнологий в связи с низкой технической оснащенностью; </w:t>
      </w:r>
      <w:r w:rsidR="00AA3FCA" w:rsidRPr="00DA10CA">
        <w:rPr>
          <w:rFonts w:ascii="Arial" w:eastAsia="Calibri" w:hAnsi="Arial" w:cs="Arial"/>
          <w:i/>
          <w:color w:val="000000"/>
          <w:sz w:val="28"/>
          <w:szCs w:val="28"/>
          <w:lang w:val="kk-KZ"/>
        </w:rPr>
        <w:t>н</w:t>
      </w:r>
      <w:r w:rsidRPr="00DA10CA">
        <w:rPr>
          <w:rFonts w:ascii="Arial" w:eastAsia="Calibri" w:hAnsi="Arial" w:cs="Arial"/>
          <w:i/>
          <w:color w:val="000000"/>
          <w:sz w:val="28"/>
          <w:szCs w:val="28"/>
        </w:rPr>
        <w:t xml:space="preserve">изкий уровень знаний, квалифицированных кадров, отсутствие трансферта технологий. </w:t>
      </w:r>
    </w:p>
    <w:p w14:paraId="70CCDAA8" w14:textId="34BD3D60" w:rsidR="003D6AF3" w:rsidRPr="00DA10CA" w:rsidRDefault="003D6AF3" w:rsidP="00DA10CA">
      <w:pPr>
        <w:pStyle w:val="aff8"/>
        <w:jc w:val="both"/>
        <w:rPr>
          <w:rFonts w:ascii="Arial" w:eastAsia="Calibri" w:hAnsi="Arial" w:cs="Arial"/>
          <w:i/>
          <w:color w:val="000000"/>
          <w:sz w:val="28"/>
          <w:szCs w:val="28"/>
        </w:rPr>
      </w:pPr>
      <w:r w:rsidRPr="00DA10CA">
        <w:rPr>
          <w:rFonts w:ascii="Arial" w:eastAsia="Calibri" w:hAnsi="Arial" w:cs="Arial"/>
          <w:b/>
          <w:bCs/>
          <w:i/>
          <w:color w:val="000000"/>
          <w:sz w:val="28"/>
          <w:szCs w:val="28"/>
        </w:rPr>
        <w:t xml:space="preserve">Проблемы переработчиков (заводов): </w:t>
      </w:r>
      <w:r w:rsidRPr="00DA10CA">
        <w:rPr>
          <w:rFonts w:ascii="Arial" w:eastAsia="Calibri" w:hAnsi="Arial" w:cs="Arial"/>
          <w:i/>
          <w:color w:val="000000"/>
          <w:sz w:val="28"/>
          <w:szCs w:val="28"/>
        </w:rPr>
        <w:t xml:space="preserve">Отсутствие долгосрочной политики развития сахарной отрасли; низкая конкурентоспособность казахстанского сахара и зависимость от импортеров; демпинг; нехватка оборотных средств; </w:t>
      </w:r>
      <w:r w:rsidRPr="00DA10CA">
        <w:rPr>
          <w:rFonts w:ascii="Arial" w:eastAsia="Calibri" w:hAnsi="Arial" w:cs="Arial"/>
          <w:i/>
          <w:sz w:val="28"/>
          <w:szCs w:val="28"/>
        </w:rPr>
        <w:t xml:space="preserve">недостоверность статистических данных, отсутствие планирования развития сырьевой базы (сахарной свеклы) и производственных мощностей сахарных заводов; </w:t>
      </w:r>
      <w:r w:rsidR="00412CF7" w:rsidRPr="00DA10CA">
        <w:rPr>
          <w:rFonts w:ascii="Arial" w:eastAsia="Calibri" w:hAnsi="Arial" w:cs="Arial"/>
          <w:i/>
          <w:sz w:val="28"/>
          <w:szCs w:val="28"/>
        </w:rPr>
        <w:t>н</w:t>
      </w:r>
      <w:r w:rsidRPr="00DA10CA">
        <w:rPr>
          <w:rFonts w:ascii="Arial" w:eastAsia="Calibri" w:hAnsi="Arial" w:cs="Arial"/>
          <w:i/>
          <w:sz w:val="28"/>
          <w:szCs w:val="28"/>
        </w:rPr>
        <w:t xml:space="preserve">едостижение показателей ранее утвержденных программ развития сахарной отрасли РК; </w:t>
      </w:r>
      <w:r w:rsidR="00412CF7" w:rsidRPr="00DA10CA">
        <w:rPr>
          <w:rFonts w:ascii="Arial" w:eastAsia="Calibri" w:hAnsi="Arial" w:cs="Arial"/>
          <w:i/>
          <w:sz w:val="28"/>
          <w:szCs w:val="28"/>
        </w:rPr>
        <w:t>р</w:t>
      </w:r>
      <w:r w:rsidRPr="00DA10CA">
        <w:rPr>
          <w:rFonts w:ascii="Arial" w:eastAsia="Calibri" w:hAnsi="Arial" w:cs="Arial"/>
          <w:i/>
          <w:sz w:val="28"/>
          <w:szCs w:val="28"/>
        </w:rPr>
        <w:t xml:space="preserve">еализация сахара через торговые биржи и влияние данного метода торговли на конечную стоимость продукции; </w:t>
      </w:r>
      <w:r w:rsidR="00412CF7" w:rsidRPr="00DA10CA">
        <w:rPr>
          <w:rFonts w:ascii="Arial" w:eastAsia="Calibri" w:hAnsi="Arial" w:cs="Arial"/>
          <w:i/>
          <w:sz w:val="28"/>
          <w:szCs w:val="28"/>
        </w:rPr>
        <w:t>о</w:t>
      </w:r>
      <w:r w:rsidRPr="00DA10CA">
        <w:rPr>
          <w:rFonts w:ascii="Arial" w:eastAsia="Calibri" w:hAnsi="Arial" w:cs="Arial"/>
          <w:i/>
          <w:sz w:val="28"/>
          <w:szCs w:val="28"/>
        </w:rPr>
        <w:t>тсутствие экспортных возможностей реализации побочной продукции переработки</w:t>
      </w:r>
      <w:r w:rsidR="00412CF7" w:rsidRPr="00DA10CA">
        <w:rPr>
          <w:rFonts w:ascii="Arial" w:eastAsia="Calibri" w:hAnsi="Arial" w:cs="Arial"/>
          <w:i/>
          <w:sz w:val="28"/>
          <w:szCs w:val="28"/>
        </w:rPr>
        <w:t>.</w:t>
      </w:r>
    </w:p>
    <w:p w14:paraId="7DED4322" w14:textId="77777777" w:rsidR="003D6AF3" w:rsidRPr="00DA10CA" w:rsidRDefault="003D6AF3" w:rsidP="00DA10CA">
      <w:pPr>
        <w:pStyle w:val="aff8"/>
        <w:jc w:val="both"/>
        <w:rPr>
          <w:rFonts w:ascii="Arial" w:eastAsia="Calibri" w:hAnsi="Arial" w:cs="Arial"/>
          <w:i/>
          <w:sz w:val="28"/>
          <w:szCs w:val="28"/>
        </w:rPr>
      </w:pPr>
      <w:r w:rsidRPr="00DA10CA">
        <w:rPr>
          <w:rFonts w:ascii="Arial" w:eastAsia="Calibri" w:hAnsi="Arial" w:cs="Arial"/>
          <w:b/>
          <w:bCs/>
          <w:i/>
          <w:sz w:val="28"/>
          <w:szCs w:val="28"/>
        </w:rPr>
        <w:t xml:space="preserve">Рекомендации по устранению имеющихся барьеров: </w:t>
      </w:r>
      <w:r w:rsidRPr="00DA10CA">
        <w:rPr>
          <w:rFonts w:ascii="Arial" w:eastAsia="Calibri" w:hAnsi="Arial" w:cs="Arial"/>
          <w:i/>
          <w:sz w:val="28"/>
          <w:szCs w:val="28"/>
        </w:rPr>
        <w:t xml:space="preserve">Разработка отдельной программы развития семеноводства сахарной свеклы; Введение ограничительных мер на ввоз сахара автотранспортом в период производства сахара из сахарной свеклы; Прогнозный баланс спроса и предложения сахара, поэтапное увеличение производства отечественного сахара и частичного сокращения импортного сахара; Обеспечение защиты внутреннего рынка от демпингового импорта; Создание условии для гарантированного сбыта сахара и сахаросодержащей продукции на внутреннем рынке; Усиление контроля за реализацией мероприятий, заложенных в комплексном плане по развитию сахарной отрасли в РК на 2022 – 2026 годы; Исключение сахара из перечня биржевых товаров; Подписание проекта Протокола между Главным таможенным управлением КНР и Министерством сельского хозяйства РК о санитарных и фитосанитарных требованиях к экспорту свекольного жома из РК в КНР; Внесенные изменения в нормативно-правовые акты (законы, правила, приказы, методика и т.п.) на рынке сахара, повлиявших на положение рынка. </w:t>
      </w:r>
    </w:p>
    <w:p w14:paraId="123562F8" w14:textId="77777777" w:rsidR="003D6AF3" w:rsidRPr="00DA10CA" w:rsidRDefault="003D6AF3" w:rsidP="00DA10CA">
      <w:pPr>
        <w:pStyle w:val="aff8"/>
        <w:jc w:val="both"/>
        <w:rPr>
          <w:rFonts w:ascii="Arial" w:hAnsi="Arial" w:cs="Arial"/>
          <w:i/>
          <w:sz w:val="28"/>
          <w:szCs w:val="28"/>
        </w:rPr>
      </w:pPr>
      <w:r w:rsidRPr="00DA10CA">
        <w:rPr>
          <w:rFonts w:ascii="Arial" w:eastAsia="Calibri" w:hAnsi="Arial" w:cs="Arial"/>
          <w:i/>
          <w:sz w:val="28"/>
          <w:szCs w:val="28"/>
        </w:rPr>
        <w:t>Дополнительно, в качестве проблемы указано внесенные изменения в нормативно-правовые акты на рынке сахара, которые включают в первую очередь, изменения в Правила биржевой торговли, инициированные Министерством торговли и интеграции, а также введение 16% НДС на импорт сахара</w:t>
      </w:r>
      <w:r w:rsidRPr="00DA10CA">
        <w:rPr>
          <w:rFonts w:ascii="Arial" w:eastAsia="Calibri" w:hAnsi="Arial" w:cs="Arial"/>
          <w:i/>
          <w:sz w:val="28"/>
          <w:szCs w:val="28"/>
        </w:rPr>
        <w:noBreakHyphen/>
        <w:t>сырца в рамках нового Налогового кодекса. Эти изменения существенно влияют на положение рынка, создавая дополнительные финансовые нагрузки для сахарных заводов, выводя значительные средства из оборота на срок до 3-6 месяцев и противоречат целям «Комплексного плана развития сахарной отрасли», направленного на увеличение доли отечественного сахара на рынке.</w:t>
      </w:r>
    </w:p>
    <w:p w14:paraId="37E45B9B" w14:textId="77777777" w:rsidR="003D6AF3" w:rsidRPr="00DA10CA" w:rsidRDefault="003D6AF3" w:rsidP="00DA10CA">
      <w:pPr>
        <w:pStyle w:val="aff8"/>
        <w:jc w:val="both"/>
        <w:rPr>
          <w:rFonts w:ascii="Arial" w:hAnsi="Arial" w:cs="Arial"/>
          <w:sz w:val="28"/>
          <w:szCs w:val="28"/>
        </w:rPr>
      </w:pPr>
      <w:r w:rsidRPr="00DA10CA">
        <w:rPr>
          <w:rFonts w:ascii="Arial" w:hAnsi="Arial" w:cs="Arial"/>
          <w:b/>
          <w:bCs/>
          <w:sz w:val="28"/>
          <w:szCs w:val="28"/>
        </w:rPr>
        <w:t>Согласно сведениям ОИПЮЛ «Ассоциация фермеров Казахстан»</w:t>
      </w:r>
    </w:p>
    <w:p w14:paraId="4E9B2133" w14:textId="77777777" w:rsidR="003D6AF3" w:rsidRPr="00DA10CA" w:rsidRDefault="003D6AF3" w:rsidP="00DA10CA">
      <w:pPr>
        <w:pStyle w:val="aff8"/>
        <w:jc w:val="both"/>
        <w:rPr>
          <w:rFonts w:ascii="Arial" w:hAnsi="Arial" w:cs="Arial"/>
          <w:i/>
          <w:color w:val="000000"/>
          <w:sz w:val="28"/>
          <w:szCs w:val="28"/>
        </w:rPr>
      </w:pPr>
      <w:r w:rsidRPr="00DA10CA">
        <w:rPr>
          <w:rFonts w:ascii="Arial" w:hAnsi="Arial" w:cs="Arial"/>
          <w:i/>
          <w:color w:val="000000"/>
          <w:sz w:val="28"/>
          <w:szCs w:val="28"/>
        </w:rPr>
        <w:t xml:space="preserve">Площади посевов сахарной свеклы в Казахстане в 2024 году увеличили до 25,2 тыс. га (в 2023 году было 13,4 тыс. га). Это позволило получить рекордный урожай сахарной свеклы в 1,3 млн. тонн. </w:t>
      </w:r>
    </w:p>
    <w:p w14:paraId="30557DD7" w14:textId="77777777" w:rsidR="003D6AF3" w:rsidRPr="00DA10CA" w:rsidRDefault="003D6AF3" w:rsidP="00DA10CA">
      <w:pPr>
        <w:pStyle w:val="aff8"/>
        <w:jc w:val="both"/>
        <w:rPr>
          <w:rFonts w:ascii="Arial" w:hAnsi="Arial" w:cs="Arial"/>
          <w:i/>
          <w:color w:val="000000"/>
          <w:sz w:val="28"/>
          <w:szCs w:val="28"/>
        </w:rPr>
      </w:pPr>
      <w:r w:rsidRPr="00DA10CA">
        <w:rPr>
          <w:rFonts w:ascii="Arial" w:hAnsi="Arial" w:cs="Arial"/>
          <w:i/>
          <w:color w:val="000000"/>
          <w:sz w:val="28"/>
          <w:szCs w:val="28"/>
        </w:rPr>
        <w:t>Однако отечественные заводы смогли принять на переработку только 700 тыс. тонн. В связи с этим в 2025 году посевы сахарной свеклы сократили до 19 тыс. га. Урожай был собран в объеме 850 тыс. тонн.</w:t>
      </w:r>
    </w:p>
    <w:p w14:paraId="5AC9728D" w14:textId="1E9461EA" w:rsidR="003D6AF3" w:rsidRPr="00DA10CA" w:rsidRDefault="003D6AF3" w:rsidP="00DA10CA">
      <w:pPr>
        <w:pStyle w:val="aff8"/>
        <w:jc w:val="both"/>
        <w:rPr>
          <w:rFonts w:ascii="Arial" w:hAnsi="Arial" w:cs="Arial"/>
          <w:i/>
          <w:sz w:val="28"/>
          <w:szCs w:val="28"/>
        </w:rPr>
      </w:pPr>
      <w:r w:rsidRPr="00DA10CA">
        <w:rPr>
          <w:rFonts w:ascii="Arial" w:hAnsi="Arial" w:cs="Arial"/>
          <w:i/>
          <w:sz w:val="28"/>
          <w:szCs w:val="28"/>
        </w:rPr>
        <w:t xml:space="preserve">Следует отметить, что у аграриев, занимающихся </w:t>
      </w:r>
      <w:r w:rsidR="00BB588E" w:rsidRPr="00DA10CA">
        <w:rPr>
          <w:rFonts w:ascii="Arial" w:hAnsi="Arial" w:cs="Arial"/>
          <w:i/>
          <w:sz w:val="28"/>
          <w:szCs w:val="28"/>
        </w:rPr>
        <w:t>выращиванием сахарной свеклы,</w:t>
      </w:r>
      <w:r w:rsidRPr="00DA10CA">
        <w:rPr>
          <w:rFonts w:ascii="Arial" w:hAnsi="Arial" w:cs="Arial"/>
          <w:i/>
          <w:sz w:val="28"/>
          <w:szCs w:val="28"/>
        </w:rPr>
        <w:t xml:space="preserve"> общая ситуация с поливом в стране контролируется, сахарная свекла исторически остается одной из самых влагозависимых и уязвимых культур в Казахстане. Однако, большая часть посевов сосредоточена в южных и юго-восточных регионах (Жамбылская и Алматинская области, область Жетісу), которые напрямую зависят от объемов талых вод и стабильности трансграничных рек. </w:t>
      </w:r>
    </w:p>
    <w:p w14:paraId="7D3C7611" w14:textId="69874DF3" w:rsidR="003D6AF3" w:rsidRPr="00DA10CA" w:rsidRDefault="003D6AF3" w:rsidP="00DA10CA">
      <w:pPr>
        <w:pStyle w:val="aff8"/>
        <w:jc w:val="both"/>
        <w:rPr>
          <w:rFonts w:ascii="Arial" w:hAnsi="Arial" w:cs="Arial"/>
          <w:i/>
          <w:sz w:val="28"/>
          <w:szCs w:val="28"/>
        </w:rPr>
      </w:pPr>
      <w:r w:rsidRPr="00DA10CA">
        <w:rPr>
          <w:rFonts w:ascii="Arial" w:hAnsi="Arial" w:cs="Arial"/>
          <w:i/>
          <w:sz w:val="28"/>
          <w:szCs w:val="28"/>
        </w:rPr>
        <w:tab/>
        <w:t xml:space="preserve">В настоящее время, </w:t>
      </w:r>
      <w:r w:rsidR="00BB588E" w:rsidRPr="00DA10CA">
        <w:rPr>
          <w:rFonts w:ascii="Arial" w:hAnsi="Arial" w:cs="Arial"/>
          <w:i/>
          <w:sz w:val="28"/>
          <w:szCs w:val="28"/>
        </w:rPr>
        <w:t>орошение</w:t>
      </w:r>
      <w:r w:rsidRPr="00DA10CA">
        <w:rPr>
          <w:rFonts w:ascii="Arial" w:hAnsi="Arial" w:cs="Arial"/>
          <w:i/>
          <w:sz w:val="28"/>
          <w:szCs w:val="28"/>
        </w:rPr>
        <w:t xml:space="preserve"> сахарной свеклы осуществляется с применением передовых технологий – капельное </w:t>
      </w:r>
      <w:r w:rsidR="00BB588E" w:rsidRPr="00DA10CA">
        <w:rPr>
          <w:rFonts w:ascii="Arial" w:hAnsi="Arial" w:cs="Arial"/>
          <w:i/>
          <w:sz w:val="28"/>
          <w:szCs w:val="28"/>
        </w:rPr>
        <w:t>орошение</w:t>
      </w:r>
      <w:r w:rsidRPr="00DA10CA">
        <w:rPr>
          <w:rFonts w:ascii="Arial" w:hAnsi="Arial" w:cs="Arial"/>
          <w:i/>
          <w:sz w:val="28"/>
          <w:szCs w:val="28"/>
        </w:rPr>
        <w:t>. Проблемы со стороны аграриев не отражено.</w:t>
      </w:r>
    </w:p>
    <w:p w14:paraId="3E20A97F" w14:textId="77777777" w:rsidR="007B0FE1" w:rsidRPr="00DA10CA" w:rsidRDefault="007B0FE1" w:rsidP="00DA10CA">
      <w:pPr>
        <w:pStyle w:val="aff8"/>
        <w:jc w:val="both"/>
        <w:rPr>
          <w:rFonts w:ascii="Arial" w:hAnsi="Arial" w:cs="Arial"/>
          <w:b/>
          <w:bCs/>
          <w:sz w:val="28"/>
          <w:szCs w:val="28"/>
        </w:rPr>
      </w:pPr>
    </w:p>
    <w:p w14:paraId="7E70D619" w14:textId="596977AA" w:rsidR="003B5518" w:rsidRPr="00DA10CA" w:rsidRDefault="003B5518" w:rsidP="00DA10CA">
      <w:pPr>
        <w:pStyle w:val="aff8"/>
        <w:jc w:val="both"/>
        <w:rPr>
          <w:rFonts w:ascii="Arial" w:hAnsi="Arial" w:cs="Arial"/>
          <w:b/>
          <w:bCs/>
          <w:sz w:val="28"/>
          <w:szCs w:val="28"/>
        </w:rPr>
      </w:pPr>
      <w:r w:rsidRPr="00DA10CA">
        <w:rPr>
          <w:rFonts w:ascii="Arial" w:hAnsi="Arial" w:cs="Arial"/>
          <w:b/>
          <w:bCs/>
          <w:sz w:val="28"/>
          <w:szCs w:val="28"/>
        </w:rPr>
        <w:tab/>
      </w:r>
      <w:r w:rsidR="007465E0" w:rsidRPr="00DA10CA">
        <w:rPr>
          <w:rFonts w:ascii="Arial" w:hAnsi="Arial" w:cs="Arial"/>
          <w:b/>
          <w:bCs/>
          <w:sz w:val="28"/>
          <w:szCs w:val="28"/>
        </w:rPr>
        <w:t>К</w:t>
      </w:r>
      <w:r w:rsidRPr="00DA10CA">
        <w:rPr>
          <w:rFonts w:ascii="Arial" w:hAnsi="Arial" w:cs="Arial"/>
          <w:b/>
          <w:bCs/>
          <w:sz w:val="28"/>
          <w:szCs w:val="28"/>
        </w:rPr>
        <w:t>онгломерат</w:t>
      </w:r>
    </w:p>
    <w:p w14:paraId="52FAF2F0" w14:textId="2699B756" w:rsidR="003B5518" w:rsidRPr="00DA10CA" w:rsidRDefault="003B5518" w:rsidP="00DA10CA">
      <w:pPr>
        <w:pStyle w:val="aff8"/>
        <w:jc w:val="both"/>
        <w:rPr>
          <w:rFonts w:ascii="Arial" w:hAnsi="Arial" w:cs="Arial"/>
          <w:sz w:val="28"/>
          <w:szCs w:val="28"/>
        </w:rPr>
      </w:pPr>
      <w:r w:rsidRPr="00DA10CA">
        <w:rPr>
          <w:rFonts w:ascii="Arial" w:hAnsi="Arial" w:cs="Arial"/>
          <w:sz w:val="28"/>
          <w:szCs w:val="28"/>
        </w:rPr>
        <w:tab/>
        <w:t>В соответствии с п. 1 ст. 172-1 ПК РК под конгломератом понимается субъект рынка (группа лиц), занимающий (занимающая) доминирующее или монопольное положение на соответствующем и смежном товарном рынках, за исключением банковских холдингов, банков и их дочерних организаций, а также единого закупщика электрической энергии и расчетного центра балансирующего рынка.</w:t>
      </w:r>
      <w:r w:rsidR="007465E0" w:rsidRPr="00DA10CA">
        <w:rPr>
          <w:rFonts w:ascii="Arial" w:hAnsi="Arial" w:cs="Arial"/>
          <w:sz w:val="28"/>
          <w:szCs w:val="28"/>
        </w:rPr>
        <w:t xml:space="preserve"> </w:t>
      </w:r>
      <w:r w:rsidRPr="00DA10CA">
        <w:rPr>
          <w:rFonts w:ascii="Arial" w:hAnsi="Arial" w:cs="Arial"/>
          <w:sz w:val="28"/>
          <w:szCs w:val="28"/>
        </w:rPr>
        <w:t>Смежным товарным рынком является товарный рынок, на котором реализация товара невозможна без использования другого товара, реализуемого на соответствующем товарном рынке.</w:t>
      </w:r>
    </w:p>
    <w:p w14:paraId="01DB2629" w14:textId="5794E3A3" w:rsidR="003B5518" w:rsidRPr="00DA10CA" w:rsidRDefault="003B5518" w:rsidP="00DA10CA">
      <w:pPr>
        <w:pStyle w:val="aff8"/>
        <w:jc w:val="both"/>
        <w:rPr>
          <w:rFonts w:ascii="Arial" w:hAnsi="Arial" w:cs="Arial"/>
          <w:sz w:val="28"/>
          <w:szCs w:val="28"/>
        </w:rPr>
      </w:pPr>
      <w:bookmarkStart w:id="41" w:name="_Hlk235119129"/>
      <w:r w:rsidRPr="00DA10CA">
        <w:rPr>
          <w:rFonts w:ascii="Arial" w:hAnsi="Arial" w:cs="Arial"/>
          <w:sz w:val="28"/>
          <w:szCs w:val="28"/>
        </w:rPr>
        <w:t>По итогам проведенного анализа в сахарной отрасли Казахстана конгломераты, исторически контролирующие значительную долю рынка не установлены.</w:t>
      </w:r>
    </w:p>
    <w:bookmarkEnd w:id="41"/>
    <w:p w14:paraId="3C4EA708" w14:textId="44D0AC67" w:rsidR="00091F35" w:rsidRPr="00DA10CA" w:rsidRDefault="007465E0" w:rsidP="00DA10CA">
      <w:pPr>
        <w:pStyle w:val="aff8"/>
        <w:jc w:val="both"/>
        <w:rPr>
          <w:rFonts w:ascii="Arial" w:hAnsi="Arial" w:cs="Arial"/>
          <w:b/>
          <w:bCs/>
          <w:sz w:val="28"/>
          <w:szCs w:val="28"/>
        </w:rPr>
      </w:pPr>
      <w:r w:rsidRPr="00DA10CA">
        <w:rPr>
          <w:rFonts w:ascii="Arial" w:hAnsi="Arial" w:cs="Arial"/>
          <w:b/>
          <w:bCs/>
          <w:sz w:val="28"/>
          <w:szCs w:val="28"/>
        </w:rPr>
        <w:t>Квотирование</w:t>
      </w:r>
    </w:p>
    <w:p w14:paraId="306AB6C6" w14:textId="3FBB4CF5" w:rsidR="00091F35" w:rsidRPr="00DA10CA" w:rsidRDefault="00091F35" w:rsidP="00DA10CA">
      <w:pPr>
        <w:pStyle w:val="aff8"/>
        <w:jc w:val="both"/>
        <w:rPr>
          <w:rFonts w:ascii="Arial" w:hAnsi="Arial" w:cs="Arial"/>
          <w:color w:val="0A0A0A"/>
          <w:sz w:val="28"/>
          <w:szCs w:val="28"/>
        </w:rPr>
      </w:pPr>
      <w:r w:rsidRPr="00DA10CA">
        <w:rPr>
          <w:rFonts w:ascii="Arial" w:hAnsi="Arial" w:cs="Arial"/>
          <w:color w:val="0A0A0A"/>
          <w:sz w:val="28"/>
          <w:szCs w:val="28"/>
        </w:rPr>
        <w:t xml:space="preserve">Порядок распределения квот на ввоз белого сахара и тростникового сахара-сырца в Республике Казахстан регулируется уполномоченным органом </w:t>
      </w:r>
      <w:r w:rsidRPr="00DA10CA">
        <w:rPr>
          <w:rFonts w:ascii="Arial" w:hAnsi="Arial" w:cs="Arial"/>
          <w:sz w:val="28"/>
          <w:szCs w:val="28"/>
        </w:rPr>
        <w:t xml:space="preserve">в области развития агропромышленного комплекса </w:t>
      </w:r>
      <w:r w:rsidRPr="00DA10CA">
        <w:rPr>
          <w:rFonts w:ascii="Arial" w:hAnsi="Arial" w:cs="Arial"/>
          <w:i/>
          <w:sz w:val="28"/>
          <w:szCs w:val="28"/>
        </w:rPr>
        <w:t>(далее – МСХ РК)</w:t>
      </w:r>
      <w:r w:rsidRPr="00DA10CA">
        <w:rPr>
          <w:rFonts w:ascii="Arial" w:hAnsi="Arial" w:cs="Arial"/>
          <w:color w:val="0A0A0A"/>
          <w:sz w:val="28"/>
          <w:szCs w:val="28"/>
        </w:rPr>
        <w:t xml:space="preserve"> на основании Закона «О регулировании торговой деятельности» и решений Совета ЕЭК. Процедура строго регламентирована и состоит из нескольких последовательных этапов</w:t>
      </w:r>
      <w:r w:rsidR="00763517" w:rsidRPr="00DA10CA">
        <w:rPr>
          <w:rFonts w:ascii="Arial" w:hAnsi="Arial" w:cs="Arial"/>
          <w:color w:val="0A0A0A"/>
          <w:sz w:val="28"/>
          <w:szCs w:val="28"/>
        </w:rPr>
        <w:t xml:space="preserve"> согласно Правилам подтверждения целевого назначения товаров, утвержденные приказом МСХ РК от 5 мая 2026 года №175</w:t>
      </w:r>
      <w:r w:rsidR="00B14545" w:rsidRPr="00DA10CA">
        <w:rPr>
          <w:rFonts w:ascii="Arial" w:hAnsi="Arial" w:cs="Arial"/>
          <w:color w:val="0A0A0A"/>
          <w:sz w:val="28"/>
          <w:szCs w:val="28"/>
        </w:rPr>
        <w:t>.</w:t>
      </w:r>
    </w:p>
    <w:p w14:paraId="697EEAC8" w14:textId="06C660B6" w:rsidR="00091F35" w:rsidRPr="00DA10CA" w:rsidRDefault="00DD7B27" w:rsidP="00DA10CA">
      <w:pPr>
        <w:pStyle w:val="aff8"/>
        <w:jc w:val="both"/>
        <w:rPr>
          <w:rFonts w:ascii="Arial" w:hAnsi="Arial" w:cs="Arial"/>
          <w:sz w:val="28"/>
          <w:szCs w:val="28"/>
        </w:rPr>
      </w:pPr>
      <w:bookmarkStart w:id="42" w:name="_Hlk235118974"/>
      <w:r w:rsidRPr="00DA10CA">
        <w:rPr>
          <w:rFonts w:ascii="Arial" w:hAnsi="Arial" w:cs="Arial"/>
          <w:color w:val="0A0A0A"/>
          <w:sz w:val="28"/>
          <w:szCs w:val="28"/>
        </w:rPr>
        <w:t>В 2024 году выделена квота на беспошлинный ввоз 300 тыс. тонн сахара-сырца. Фактически по механизму целевого назначения сахарными заводами ввезено порядка 89 тыс. тонн сахара-сырца. В 2025 году аналогичная квота на беспошлинный ввоз сахара-сырца не выделялась.</w:t>
      </w:r>
    </w:p>
    <w:bookmarkEnd w:id="37"/>
    <w:bookmarkEnd w:id="42"/>
    <w:p w14:paraId="01CAF76C" w14:textId="73E9C781" w:rsidR="009D4F17" w:rsidRPr="00DA10CA" w:rsidRDefault="00F436F1" w:rsidP="00DA10CA">
      <w:pPr>
        <w:pStyle w:val="aff8"/>
        <w:jc w:val="both"/>
        <w:rPr>
          <w:rFonts w:ascii="Arial" w:hAnsi="Arial" w:cs="Arial"/>
          <w:b/>
          <w:bCs/>
          <w:sz w:val="28"/>
          <w:szCs w:val="28"/>
        </w:rPr>
      </w:pPr>
      <w:r w:rsidRPr="00DA10CA">
        <w:rPr>
          <w:rFonts w:ascii="Arial" w:hAnsi="Arial" w:cs="Arial"/>
          <w:b/>
          <w:bCs/>
          <w:sz w:val="28"/>
          <w:szCs w:val="28"/>
        </w:rPr>
        <w:t>М</w:t>
      </w:r>
      <w:r w:rsidR="009D4F17" w:rsidRPr="00DA10CA">
        <w:rPr>
          <w:rFonts w:ascii="Arial" w:hAnsi="Arial" w:cs="Arial"/>
          <w:b/>
          <w:bCs/>
          <w:sz w:val="28"/>
          <w:szCs w:val="28"/>
        </w:rPr>
        <w:t>ировой опыт</w:t>
      </w:r>
    </w:p>
    <w:p w14:paraId="7AA7A5FC" w14:textId="77777777" w:rsidR="00F436F1" w:rsidRPr="00DA10CA" w:rsidRDefault="00F436F1" w:rsidP="00DA10CA">
      <w:pPr>
        <w:pStyle w:val="aff8"/>
        <w:jc w:val="both"/>
        <w:rPr>
          <w:rFonts w:ascii="Arial" w:hAnsi="Arial" w:cs="Arial"/>
          <w:sz w:val="28"/>
          <w:szCs w:val="28"/>
        </w:rPr>
      </w:pPr>
      <w:r w:rsidRPr="00DA10CA">
        <w:rPr>
          <w:rFonts w:ascii="Arial" w:hAnsi="Arial" w:cs="Arial"/>
          <w:sz w:val="28"/>
          <w:szCs w:val="28"/>
        </w:rPr>
        <w:t xml:space="preserve">1. Долгосрочные контракты между фермерами и сахарными заводами </w:t>
      </w:r>
      <w:r w:rsidRPr="00DA10CA">
        <w:rPr>
          <w:rFonts w:ascii="Arial" w:hAnsi="Arial" w:cs="Arial"/>
          <w:i/>
          <w:sz w:val="28"/>
          <w:szCs w:val="28"/>
        </w:rPr>
        <w:t>(ЕС, Франция, Германия, Польша)</w:t>
      </w:r>
      <w:r w:rsidRPr="00DA10CA">
        <w:rPr>
          <w:rFonts w:ascii="Arial" w:hAnsi="Arial" w:cs="Arial"/>
          <w:sz w:val="28"/>
          <w:szCs w:val="28"/>
        </w:rPr>
        <w:t xml:space="preserve">. Во многих странах Европейского союза производство сахарной свеклы осуществляется на основе многолетних контрактов между переработчиками и сельхозпроизводителями, в которых заранее определяются объемы поставки, требования к качеству сырья, формула ценообразования и взаимные обязательства сторон. </w:t>
      </w:r>
    </w:p>
    <w:p w14:paraId="21B55D36" w14:textId="6C0412FB" w:rsidR="00F436F1" w:rsidRPr="00DA10CA" w:rsidRDefault="00F436F1" w:rsidP="00DA10CA">
      <w:pPr>
        <w:pStyle w:val="aff8"/>
        <w:jc w:val="both"/>
        <w:rPr>
          <w:rFonts w:ascii="Arial" w:hAnsi="Arial" w:cs="Arial"/>
          <w:sz w:val="28"/>
          <w:szCs w:val="28"/>
        </w:rPr>
      </w:pPr>
      <w:r w:rsidRPr="00DA10CA">
        <w:rPr>
          <w:rFonts w:ascii="Arial" w:hAnsi="Arial" w:cs="Arial"/>
          <w:sz w:val="28"/>
          <w:szCs w:val="28"/>
        </w:rPr>
        <w:t>Предложение: рассмотреть возможность внедрения долгосрочных контрактов между сахарными заводами и сельхозтоваропроизводителями с определением гарантированных объемов закупки и прозрачного механизма формирования закупочных цен на сахарную свеклу.</w:t>
      </w:r>
    </w:p>
    <w:p w14:paraId="6A1C10FE" w14:textId="4A2C4167" w:rsidR="00F436F1" w:rsidRPr="00DA10CA" w:rsidRDefault="00F436F1" w:rsidP="00DA10CA">
      <w:pPr>
        <w:pStyle w:val="aff8"/>
        <w:jc w:val="both"/>
        <w:rPr>
          <w:rFonts w:ascii="Arial" w:hAnsi="Arial" w:cs="Arial"/>
          <w:sz w:val="28"/>
          <w:szCs w:val="28"/>
        </w:rPr>
      </w:pPr>
      <w:r w:rsidRPr="00DA10CA">
        <w:rPr>
          <w:rFonts w:ascii="Arial" w:hAnsi="Arial" w:cs="Arial"/>
          <w:sz w:val="28"/>
          <w:szCs w:val="28"/>
        </w:rPr>
        <w:t xml:space="preserve"> </w:t>
      </w:r>
      <w:r w:rsidRPr="00DA10CA">
        <w:rPr>
          <w:rFonts w:ascii="Arial" w:hAnsi="Arial" w:cs="Arial"/>
          <w:sz w:val="28"/>
          <w:szCs w:val="28"/>
        </w:rPr>
        <w:tab/>
        <w:t xml:space="preserve">2. Мониторинг продовольственной безопасности </w:t>
      </w:r>
      <w:r w:rsidRPr="00DA10CA">
        <w:rPr>
          <w:rFonts w:ascii="Arial" w:hAnsi="Arial" w:cs="Arial"/>
          <w:i/>
          <w:sz w:val="28"/>
          <w:szCs w:val="28"/>
        </w:rPr>
        <w:t>(ЕС)</w:t>
      </w:r>
      <w:r w:rsidRPr="00DA10CA">
        <w:rPr>
          <w:rFonts w:ascii="Arial" w:hAnsi="Arial" w:cs="Arial"/>
          <w:sz w:val="28"/>
          <w:szCs w:val="28"/>
        </w:rPr>
        <w:t>. В странах ЕС постоянно осуществляется мониторинг обеспеченности внутреннего рынка, запасов, производства, импорта и экспорта сахара, что позволяет своевременно принимать решения без введения постоянных ограничений.</w:t>
      </w:r>
    </w:p>
    <w:p w14:paraId="11BF58D3" w14:textId="0CCAFAB5" w:rsidR="00F436F1" w:rsidRPr="00DA10CA" w:rsidRDefault="00F436F1" w:rsidP="00DA10CA">
      <w:pPr>
        <w:pStyle w:val="aff8"/>
        <w:jc w:val="both"/>
        <w:rPr>
          <w:rFonts w:ascii="Arial" w:hAnsi="Arial" w:cs="Arial"/>
          <w:sz w:val="28"/>
          <w:szCs w:val="28"/>
        </w:rPr>
      </w:pPr>
      <w:r w:rsidRPr="00DA10CA">
        <w:rPr>
          <w:rFonts w:ascii="Arial" w:hAnsi="Arial" w:cs="Arial"/>
          <w:sz w:val="28"/>
          <w:szCs w:val="28"/>
        </w:rPr>
        <w:t xml:space="preserve">Предложение: </w:t>
      </w:r>
      <w:r w:rsidR="00157D8A" w:rsidRPr="00DA10CA">
        <w:rPr>
          <w:rFonts w:ascii="Arial" w:hAnsi="Arial" w:cs="Arial"/>
          <w:sz w:val="28"/>
          <w:szCs w:val="28"/>
          <w:lang w:val="kk-KZ"/>
        </w:rPr>
        <w:t>с</w:t>
      </w:r>
      <w:r w:rsidRPr="00DA10CA">
        <w:rPr>
          <w:rFonts w:ascii="Arial" w:hAnsi="Arial" w:cs="Arial"/>
          <w:sz w:val="28"/>
          <w:szCs w:val="28"/>
        </w:rPr>
        <w:t>оздать систему постоянного мониторинга баланса производства, потребления, импорта, экспорта и запасов сахара для принятия своевременных решений по обеспечению внутреннего рынка.</w:t>
      </w:r>
    </w:p>
    <w:p w14:paraId="5D43890D" w14:textId="0539A0D5" w:rsidR="00F436F1" w:rsidRPr="00DA10CA" w:rsidRDefault="00F436F1" w:rsidP="00DA10CA">
      <w:pPr>
        <w:pStyle w:val="aff8"/>
        <w:jc w:val="both"/>
        <w:rPr>
          <w:rFonts w:ascii="Arial" w:hAnsi="Arial" w:cs="Arial"/>
          <w:sz w:val="28"/>
          <w:szCs w:val="28"/>
        </w:rPr>
      </w:pPr>
      <w:r w:rsidRPr="00DA10CA">
        <w:rPr>
          <w:rFonts w:ascii="Arial" w:hAnsi="Arial" w:cs="Arial"/>
          <w:sz w:val="28"/>
          <w:szCs w:val="28"/>
        </w:rPr>
        <w:t xml:space="preserve">3. Приоритет внутреннего рынка </w:t>
      </w:r>
      <w:r w:rsidRPr="00DA10CA">
        <w:rPr>
          <w:rFonts w:ascii="Arial" w:hAnsi="Arial" w:cs="Arial"/>
          <w:i/>
          <w:sz w:val="28"/>
          <w:szCs w:val="28"/>
        </w:rPr>
        <w:t>(Индия)</w:t>
      </w:r>
      <w:r w:rsidRPr="00DA10CA">
        <w:rPr>
          <w:rFonts w:ascii="Arial" w:hAnsi="Arial" w:cs="Arial"/>
          <w:sz w:val="28"/>
          <w:szCs w:val="28"/>
        </w:rPr>
        <w:t>. Индия ежегодно определяет баланс производства и потребления сахара. Решения об объемах экспорта принимаются только после оценки обеспеченности внутреннего рынка и прогнозируемых запасов.</w:t>
      </w:r>
    </w:p>
    <w:p w14:paraId="108B2B03" w14:textId="4EB86FA1" w:rsidR="00F436F1" w:rsidRPr="00DA10CA" w:rsidRDefault="00F436F1" w:rsidP="00DA10CA">
      <w:pPr>
        <w:pStyle w:val="aff8"/>
        <w:jc w:val="both"/>
        <w:rPr>
          <w:rFonts w:ascii="Arial" w:hAnsi="Arial" w:cs="Arial"/>
          <w:sz w:val="28"/>
          <w:szCs w:val="28"/>
        </w:rPr>
      </w:pPr>
      <w:r w:rsidRPr="00DA10CA">
        <w:rPr>
          <w:rFonts w:ascii="Arial" w:hAnsi="Arial" w:cs="Arial"/>
          <w:sz w:val="28"/>
          <w:szCs w:val="28"/>
        </w:rPr>
        <w:t xml:space="preserve">Предложение: </w:t>
      </w:r>
      <w:r w:rsidR="00157D8A" w:rsidRPr="00DA10CA">
        <w:rPr>
          <w:rFonts w:ascii="Arial" w:hAnsi="Arial" w:cs="Arial"/>
          <w:sz w:val="28"/>
          <w:szCs w:val="28"/>
          <w:lang w:val="kk-KZ"/>
        </w:rPr>
        <w:t>р</w:t>
      </w:r>
      <w:r w:rsidRPr="00DA10CA">
        <w:rPr>
          <w:rFonts w:ascii="Arial" w:hAnsi="Arial" w:cs="Arial"/>
          <w:sz w:val="28"/>
          <w:szCs w:val="28"/>
        </w:rPr>
        <w:t xml:space="preserve">ассмотреть внедрение механизма оценки обеспеченности внутреннего рынка перед принятием решений, способных существенно повлиять на экспортные поставки отечественного сахара. Не предлагать прямой запрет экспорта </w:t>
      </w:r>
      <w:r w:rsidR="008A770F" w:rsidRPr="00DA10CA">
        <w:rPr>
          <w:rFonts w:ascii="Arial" w:hAnsi="Arial" w:cs="Arial"/>
          <w:sz w:val="28"/>
          <w:szCs w:val="28"/>
        </w:rPr>
        <w:t xml:space="preserve">– </w:t>
      </w:r>
      <w:r w:rsidRPr="00DA10CA">
        <w:rPr>
          <w:rFonts w:ascii="Arial" w:hAnsi="Arial" w:cs="Arial"/>
          <w:sz w:val="28"/>
          <w:szCs w:val="28"/>
        </w:rPr>
        <w:t>это может противоречить международным обязательствам.</w:t>
      </w:r>
    </w:p>
    <w:p w14:paraId="078FA115" w14:textId="39AC81C4" w:rsidR="00F436F1" w:rsidRPr="00DA10CA" w:rsidRDefault="00F436F1" w:rsidP="00DA10CA">
      <w:pPr>
        <w:pStyle w:val="aff8"/>
        <w:jc w:val="both"/>
        <w:rPr>
          <w:rFonts w:ascii="Arial" w:hAnsi="Arial" w:cs="Arial"/>
          <w:sz w:val="28"/>
          <w:szCs w:val="28"/>
        </w:rPr>
      </w:pPr>
      <w:r w:rsidRPr="00DA10CA">
        <w:rPr>
          <w:rFonts w:ascii="Arial" w:hAnsi="Arial" w:cs="Arial"/>
          <w:sz w:val="28"/>
          <w:szCs w:val="28"/>
        </w:rPr>
        <w:t xml:space="preserve">4. Развитие биржевой торговли </w:t>
      </w:r>
      <w:r w:rsidRPr="00DA10CA">
        <w:rPr>
          <w:rFonts w:ascii="Arial" w:hAnsi="Arial" w:cs="Arial"/>
          <w:i/>
          <w:sz w:val="28"/>
          <w:szCs w:val="28"/>
        </w:rPr>
        <w:t>(Бразилия)</w:t>
      </w:r>
      <w:r w:rsidRPr="00DA10CA">
        <w:rPr>
          <w:rFonts w:ascii="Arial" w:hAnsi="Arial" w:cs="Arial"/>
          <w:sz w:val="28"/>
          <w:szCs w:val="28"/>
        </w:rPr>
        <w:t>. Бразилия использует биржевые механизмы и прозрачные ценовые индикаторы, позволяющие участникам рынка видеть реальные рыночные цены и снижать информационную асимметрию.</w:t>
      </w:r>
    </w:p>
    <w:p w14:paraId="3D1D24FC" w14:textId="400CEE2D" w:rsidR="00F436F1" w:rsidRPr="00DA10CA" w:rsidRDefault="00F436F1" w:rsidP="00DA10CA">
      <w:pPr>
        <w:pStyle w:val="aff8"/>
        <w:jc w:val="both"/>
        <w:rPr>
          <w:rFonts w:ascii="Arial" w:hAnsi="Arial" w:cs="Arial"/>
          <w:sz w:val="28"/>
          <w:szCs w:val="28"/>
        </w:rPr>
      </w:pPr>
      <w:r w:rsidRPr="00DA10CA">
        <w:rPr>
          <w:rFonts w:ascii="Arial" w:hAnsi="Arial" w:cs="Arial"/>
          <w:sz w:val="28"/>
          <w:szCs w:val="28"/>
        </w:rPr>
        <w:t>Предложение:</w:t>
      </w:r>
      <w:r w:rsidR="00E0596A" w:rsidRPr="00DA10CA">
        <w:rPr>
          <w:rFonts w:ascii="Arial" w:hAnsi="Arial" w:cs="Arial"/>
          <w:sz w:val="28"/>
          <w:szCs w:val="28"/>
        </w:rPr>
        <w:t xml:space="preserve"> </w:t>
      </w:r>
      <w:r w:rsidR="00157D8A" w:rsidRPr="00DA10CA">
        <w:rPr>
          <w:rFonts w:ascii="Arial" w:hAnsi="Arial" w:cs="Arial"/>
          <w:sz w:val="28"/>
          <w:szCs w:val="28"/>
          <w:lang w:val="kk-KZ"/>
        </w:rPr>
        <w:t>р</w:t>
      </w:r>
      <w:r w:rsidRPr="00DA10CA">
        <w:rPr>
          <w:rFonts w:ascii="Arial" w:hAnsi="Arial" w:cs="Arial"/>
          <w:sz w:val="28"/>
          <w:szCs w:val="28"/>
        </w:rPr>
        <w:t>азвивать организованную биржевую торговлю сахаром с расширением круга участников и формированием прозрачных ценовых индикаторов.</w:t>
      </w:r>
    </w:p>
    <w:p w14:paraId="07C1B014" w14:textId="08D77848" w:rsidR="00F436F1" w:rsidRPr="00DA10CA" w:rsidRDefault="00F436F1" w:rsidP="00DA10CA">
      <w:pPr>
        <w:pStyle w:val="aff8"/>
        <w:jc w:val="both"/>
        <w:rPr>
          <w:rFonts w:ascii="Arial" w:hAnsi="Arial" w:cs="Arial"/>
          <w:sz w:val="28"/>
          <w:szCs w:val="28"/>
        </w:rPr>
      </w:pPr>
      <w:r w:rsidRPr="00DA10CA">
        <w:rPr>
          <w:rFonts w:ascii="Arial" w:hAnsi="Arial" w:cs="Arial"/>
          <w:sz w:val="28"/>
          <w:szCs w:val="28"/>
        </w:rPr>
        <w:t xml:space="preserve">5. Модернизация заводов </w:t>
      </w:r>
      <w:r w:rsidRPr="00DA10CA">
        <w:rPr>
          <w:rFonts w:ascii="Arial" w:hAnsi="Arial" w:cs="Arial"/>
          <w:i/>
          <w:sz w:val="28"/>
          <w:szCs w:val="28"/>
        </w:rPr>
        <w:t>(Польша)</w:t>
      </w:r>
      <w:r w:rsidR="00E0596A" w:rsidRPr="00DA10CA">
        <w:rPr>
          <w:rFonts w:ascii="Arial" w:hAnsi="Arial" w:cs="Arial"/>
          <w:sz w:val="28"/>
          <w:szCs w:val="28"/>
        </w:rPr>
        <w:t xml:space="preserve">. </w:t>
      </w:r>
      <w:r w:rsidRPr="00DA10CA">
        <w:rPr>
          <w:rFonts w:ascii="Arial" w:hAnsi="Arial" w:cs="Arial"/>
          <w:sz w:val="28"/>
          <w:szCs w:val="28"/>
        </w:rPr>
        <w:t>После вступления в ЕС Польша существенно модернизировала сахарные заводы за счет инвестиций в энергоэффективность, автоматизацию и повышение глубины переработки, что позволило сократить себестоимость продукции.</w:t>
      </w:r>
    </w:p>
    <w:p w14:paraId="52FADD4F" w14:textId="42C16C0C" w:rsidR="00F436F1" w:rsidRPr="00DA10CA" w:rsidRDefault="00E0596A" w:rsidP="00DA10CA">
      <w:pPr>
        <w:pStyle w:val="aff8"/>
        <w:jc w:val="both"/>
        <w:rPr>
          <w:rFonts w:ascii="Arial" w:hAnsi="Arial" w:cs="Arial"/>
          <w:sz w:val="28"/>
          <w:szCs w:val="28"/>
        </w:rPr>
      </w:pPr>
      <w:r w:rsidRPr="00DA10CA">
        <w:rPr>
          <w:rFonts w:ascii="Arial" w:hAnsi="Arial" w:cs="Arial"/>
          <w:sz w:val="28"/>
          <w:szCs w:val="28"/>
        </w:rPr>
        <w:tab/>
      </w:r>
      <w:r w:rsidR="00F436F1" w:rsidRPr="00DA10CA">
        <w:rPr>
          <w:rFonts w:ascii="Arial" w:hAnsi="Arial" w:cs="Arial"/>
          <w:sz w:val="28"/>
          <w:szCs w:val="28"/>
        </w:rPr>
        <w:t>Предложение:</w:t>
      </w:r>
      <w:r w:rsidRPr="00DA10CA">
        <w:rPr>
          <w:rFonts w:ascii="Arial" w:hAnsi="Arial" w:cs="Arial"/>
          <w:sz w:val="28"/>
          <w:szCs w:val="28"/>
        </w:rPr>
        <w:t xml:space="preserve"> </w:t>
      </w:r>
      <w:r w:rsidR="00157D8A" w:rsidRPr="00DA10CA">
        <w:rPr>
          <w:rFonts w:ascii="Arial" w:hAnsi="Arial" w:cs="Arial"/>
          <w:sz w:val="28"/>
          <w:szCs w:val="28"/>
          <w:lang w:val="kk-KZ"/>
        </w:rPr>
        <w:t>п</w:t>
      </w:r>
      <w:r w:rsidR="00F436F1" w:rsidRPr="00DA10CA">
        <w:rPr>
          <w:rFonts w:ascii="Arial" w:hAnsi="Arial" w:cs="Arial"/>
          <w:sz w:val="28"/>
          <w:szCs w:val="28"/>
        </w:rPr>
        <w:t>родолжить модернизацию отечественных сахарных заводов с внедрением современных технологий переработки, повышением энергоэффективности и снижением производственных издержек.</w:t>
      </w:r>
    </w:p>
    <w:p w14:paraId="6810987C" w14:textId="5EBD5E41" w:rsidR="00F436F1" w:rsidRPr="00DA10CA" w:rsidRDefault="00F436F1" w:rsidP="00DA10CA">
      <w:pPr>
        <w:pStyle w:val="aff8"/>
        <w:jc w:val="both"/>
        <w:rPr>
          <w:rFonts w:ascii="Arial" w:hAnsi="Arial" w:cs="Arial"/>
          <w:sz w:val="28"/>
          <w:szCs w:val="28"/>
        </w:rPr>
      </w:pPr>
      <w:r w:rsidRPr="00DA10CA">
        <w:rPr>
          <w:rFonts w:ascii="Arial" w:hAnsi="Arial" w:cs="Arial"/>
          <w:sz w:val="28"/>
          <w:szCs w:val="28"/>
        </w:rPr>
        <w:t xml:space="preserve">6. Цифровая прослеживаемость сырья </w:t>
      </w:r>
      <w:r w:rsidRPr="00DA10CA">
        <w:rPr>
          <w:rFonts w:ascii="Arial" w:hAnsi="Arial" w:cs="Arial"/>
          <w:i/>
          <w:sz w:val="28"/>
          <w:szCs w:val="28"/>
        </w:rPr>
        <w:t>(Франция, Германия)</w:t>
      </w:r>
      <w:r w:rsidR="00E0596A" w:rsidRPr="00DA10CA">
        <w:rPr>
          <w:rFonts w:ascii="Arial" w:hAnsi="Arial" w:cs="Arial"/>
          <w:sz w:val="28"/>
          <w:szCs w:val="28"/>
        </w:rPr>
        <w:t>.</w:t>
      </w:r>
      <w:r w:rsidR="00E0596A" w:rsidRPr="00DA10CA">
        <w:rPr>
          <w:rFonts w:ascii="Arial" w:hAnsi="Arial" w:cs="Arial"/>
          <w:b/>
          <w:bCs/>
          <w:sz w:val="28"/>
          <w:szCs w:val="28"/>
        </w:rPr>
        <w:t xml:space="preserve"> </w:t>
      </w:r>
      <w:r w:rsidRPr="00DA10CA">
        <w:rPr>
          <w:rFonts w:ascii="Arial" w:hAnsi="Arial" w:cs="Arial"/>
          <w:sz w:val="28"/>
          <w:szCs w:val="28"/>
        </w:rPr>
        <w:t>Практически вся сахарная свекла отслеживается от поля до переработки через цифровые системы учета.</w:t>
      </w:r>
    </w:p>
    <w:p w14:paraId="1FBB74EF" w14:textId="6770A704" w:rsidR="00F436F1" w:rsidRPr="00DA10CA" w:rsidRDefault="00F436F1" w:rsidP="00DA10CA">
      <w:pPr>
        <w:pStyle w:val="aff8"/>
        <w:jc w:val="both"/>
        <w:rPr>
          <w:rFonts w:ascii="Arial" w:hAnsi="Arial" w:cs="Arial"/>
          <w:sz w:val="28"/>
          <w:szCs w:val="28"/>
        </w:rPr>
      </w:pPr>
      <w:r w:rsidRPr="00DA10CA">
        <w:rPr>
          <w:rFonts w:ascii="Arial" w:hAnsi="Arial" w:cs="Arial"/>
          <w:sz w:val="28"/>
          <w:szCs w:val="28"/>
        </w:rPr>
        <w:t>Предложение:</w:t>
      </w:r>
      <w:r w:rsidR="00E0596A" w:rsidRPr="00DA10CA">
        <w:rPr>
          <w:rFonts w:ascii="Arial" w:hAnsi="Arial" w:cs="Arial"/>
          <w:sz w:val="28"/>
          <w:szCs w:val="28"/>
        </w:rPr>
        <w:t xml:space="preserve"> </w:t>
      </w:r>
      <w:r w:rsidR="00157D8A" w:rsidRPr="00DA10CA">
        <w:rPr>
          <w:rFonts w:ascii="Arial" w:hAnsi="Arial" w:cs="Arial"/>
          <w:sz w:val="28"/>
          <w:szCs w:val="28"/>
          <w:lang w:val="kk-KZ"/>
        </w:rPr>
        <w:t>р</w:t>
      </w:r>
      <w:r w:rsidRPr="00DA10CA">
        <w:rPr>
          <w:rFonts w:ascii="Arial" w:hAnsi="Arial" w:cs="Arial"/>
          <w:sz w:val="28"/>
          <w:szCs w:val="28"/>
        </w:rPr>
        <w:t>азвивать цифровую прослеживаемость движения сахарной свеклы и сахара от производителя до переработчика и оптового покупателя в целях повышения прозрачности рынка.</w:t>
      </w:r>
    </w:p>
    <w:p w14:paraId="7581B2B6" w14:textId="77777777" w:rsidR="00F436F1" w:rsidRPr="00DA10CA" w:rsidRDefault="00F436F1" w:rsidP="00DA10CA">
      <w:pPr>
        <w:pStyle w:val="aff8"/>
        <w:jc w:val="both"/>
        <w:rPr>
          <w:rFonts w:ascii="Arial" w:hAnsi="Arial" w:cs="Arial"/>
          <w:sz w:val="28"/>
          <w:szCs w:val="28"/>
        </w:rPr>
      </w:pPr>
    </w:p>
    <w:p w14:paraId="6B90340F" w14:textId="05C10E09" w:rsidR="00F92359" w:rsidRPr="00DA10CA" w:rsidRDefault="00F92359" w:rsidP="00DA10CA">
      <w:pPr>
        <w:pStyle w:val="aff8"/>
        <w:jc w:val="both"/>
        <w:rPr>
          <w:rFonts w:ascii="Arial" w:eastAsia="Calibri" w:hAnsi="Arial" w:cs="Arial"/>
          <w:b/>
          <w:bCs/>
          <w:color w:val="2F5496" w:themeColor="accent1" w:themeShade="BF"/>
          <w:sz w:val="28"/>
          <w:szCs w:val="28"/>
        </w:rPr>
      </w:pPr>
      <w:r w:rsidRPr="00DA10CA">
        <w:rPr>
          <w:rFonts w:ascii="Arial" w:eastAsia="Calibri" w:hAnsi="Arial" w:cs="Arial"/>
          <w:b/>
          <w:bCs/>
          <w:color w:val="2F5496" w:themeColor="accent1" w:themeShade="BF"/>
          <w:sz w:val="28"/>
          <w:szCs w:val="28"/>
        </w:rPr>
        <w:t>Глава 14. Оценка целесообразности присутствия государства на товарном рынке</w:t>
      </w:r>
    </w:p>
    <w:p w14:paraId="5B5D3B33" w14:textId="77777777" w:rsidR="00F92359" w:rsidRPr="00DA10CA" w:rsidRDefault="00F92359" w:rsidP="00DA10CA">
      <w:pPr>
        <w:pStyle w:val="aff8"/>
        <w:jc w:val="both"/>
        <w:rPr>
          <w:rFonts w:ascii="Arial" w:hAnsi="Arial" w:cs="Arial"/>
          <w:bCs/>
          <w:sz w:val="28"/>
          <w:szCs w:val="28"/>
        </w:rPr>
      </w:pPr>
      <w:r w:rsidRPr="00DA10CA">
        <w:rPr>
          <w:rFonts w:ascii="Arial" w:hAnsi="Arial" w:cs="Arial"/>
          <w:bCs/>
          <w:sz w:val="28"/>
          <w:szCs w:val="28"/>
        </w:rPr>
        <w:t>Оценка целесообразности присутствия государства на товарном рынке включает в себя:</w:t>
      </w:r>
    </w:p>
    <w:p w14:paraId="22B4F3D0" w14:textId="77777777" w:rsidR="00F92359" w:rsidRPr="00DA10CA" w:rsidRDefault="00F92359" w:rsidP="00DA10CA">
      <w:pPr>
        <w:pStyle w:val="aff8"/>
        <w:jc w:val="both"/>
        <w:rPr>
          <w:rFonts w:ascii="Arial" w:hAnsi="Arial" w:cs="Arial"/>
          <w:bCs/>
          <w:sz w:val="28"/>
          <w:szCs w:val="28"/>
        </w:rPr>
      </w:pPr>
      <w:r w:rsidRPr="00DA10CA">
        <w:rPr>
          <w:rFonts w:ascii="Arial" w:hAnsi="Arial" w:cs="Arial"/>
          <w:bCs/>
          <w:sz w:val="28"/>
          <w:szCs w:val="28"/>
        </w:rPr>
        <w:t xml:space="preserve">1) анализ и оценку учредительных документов действующих государственных юридических лиц; </w:t>
      </w:r>
    </w:p>
    <w:p w14:paraId="12FA35B4" w14:textId="77777777" w:rsidR="00F92359" w:rsidRPr="00DA10CA" w:rsidRDefault="00F92359" w:rsidP="00DA10CA">
      <w:pPr>
        <w:pStyle w:val="aff8"/>
        <w:jc w:val="both"/>
        <w:rPr>
          <w:rFonts w:ascii="Arial" w:hAnsi="Arial" w:cs="Arial"/>
          <w:bCs/>
          <w:sz w:val="28"/>
          <w:szCs w:val="28"/>
        </w:rPr>
      </w:pPr>
      <w:r w:rsidRPr="00DA10CA">
        <w:rPr>
          <w:rFonts w:ascii="Arial" w:hAnsi="Arial" w:cs="Arial"/>
          <w:bCs/>
          <w:sz w:val="28"/>
          <w:szCs w:val="28"/>
        </w:rPr>
        <w:t xml:space="preserve">2) анализ и оценку финансово-хозяйственной деятельности действующих государственных юридических лиц; </w:t>
      </w:r>
    </w:p>
    <w:p w14:paraId="23EAE447" w14:textId="77777777" w:rsidR="00F92359" w:rsidRPr="00DA10CA" w:rsidRDefault="00F92359" w:rsidP="00DA10CA">
      <w:pPr>
        <w:pStyle w:val="aff8"/>
        <w:jc w:val="both"/>
        <w:rPr>
          <w:rFonts w:ascii="Arial" w:hAnsi="Arial" w:cs="Arial"/>
          <w:bCs/>
          <w:sz w:val="28"/>
          <w:szCs w:val="28"/>
        </w:rPr>
      </w:pPr>
      <w:r w:rsidRPr="00DA10CA">
        <w:rPr>
          <w:rFonts w:ascii="Arial" w:hAnsi="Arial" w:cs="Arial"/>
          <w:bCs/>
          <w:sz w:val="28"/>
          <w:szCs w:val="28"/>
        </w:rPr>
        <w:t xml:space="preserve">3) обследование товарного рынка, на котором действуют государственные юридические лица на соответствие принципу ограниченного участия государства в предпринимательской деятельности.      </w:t>
      </w:r>
    </w:p>
    <w:p w14:paraId="05443FE1" w14:textId="77777777" w:rsidR="00F92359" w:rsidRPr="00DA10CA" w:rsidRDefault="00F92359" w:rsidP="00DA10CA">
      <w:pPr>
        <w:pStyle w:val="aff8"/>
        <w:jc w:val="both"/>
        <w:rPr>
          <w:rFonts w:ascii="Arial" w:hAnsi="Arial" w:cs="Arial"/>
          <w:bCs/>
          <w:sz w:val="28"/>
          <w:szCs w:val="28"/>
        </w:rPr>
      </w:pPr>
      <w:r w:rsidRPr="00DA10CA">
        <w:rPr>
          <w:rFonts w:ascii="Arial" w:hAnsi="Arial" w:cs="Arial"/>
          <w:bCs/>
          <w:sz w:val="28"/>
          <w:szCs w:val="28"/>
        </w:rPr>
        <w:t>Согласно этому принципу, государство обладает вспомогательной функцией выполнять только те задачи, где участие частных компаний не представляется возможным. В этом смысле, государственное предприятие не осуществляет деятельность частного предпринимателя, когда он вполне способен удовлетворить определенную социальную потребность.</w:t>
      </w:r>
    </w:p>
    <w:p w14:paraId="296D5250" w14:textId="77777777" w:rsidR="00F92359" w:rsidRPr="00DA10CA" w:rsidRDefault="00F92359" w:rsidP="00DA10CA">
      <w:pPr>
        <w:pStyle w:val="aff8"/>
        <w:jc w:val="both"/>
        <w:rPr>
          <w:rFonts w:ascii="Arial" w:eastAsia="Calibri" w:hAnsi="Arial" w:cs="Arial"/>
          <w:b/>
          <w:bCs/>
          <w:color w:val="2F5496" w:themeColor="accent1" w:themeShade="BF"/>
          <w:sz w:val="28"/>
          <w:szCs w:val="28"/>
        </w:rPr>
      </w:pPr>
    </w:p>
    <w:p w14:paraId="6EE2DF00" w14:textId="45A1F87F" w:rsidR="0056142F" w:rsidRPr="00DA10CA" w:rsidRDefault="00F92359" w:rsidP="00DA10CA">
      <w:pPr>
        <w:pStyle w:val="aff8"/>
        <w:jc w:val="both"/>
        <w:rPr>
          <w:rFonts w:ascii="Arial" w:hAnsi="Arial" w:cs="Arial"/>
          <w:b/>
          <w:bCs/>
          <w:color w:val="2F5496" w:themeColor="accent1" w:themeShade="BF"/>
          <w:sz w:val="28"/>
          <w:szCs w:val="28"/>
        </w:rPr>
      </w:pPr>
      <w:r w:rsidRPr="00DA10CA">
        <w:rPr>
          <w:rFonts w:ascii="Arial" w:hAnsi="Arial" w:cs="Arial"/>
          <w:b/>
          <w:bCs/>
          <w:color w:val="2F5496" w:themeColor="accent1" w:themeShade="BF"/>
          <w:sz w:val="28"/>
          <w:szCs w:val="28"/>
        </w:rPr>
        <w:t>Глава 15. Выводы по результатам проведенного анализа состояния конкуренции на товарном рынке</w:t>
      </w:r>
    </w:p>
    <w:p w14:paraId="10920441" w14:textId="77777777" w:rsidR="0056142F" w:rsidRPr="00DA10CA" w:rsidRDefault="0056142F" w:rsidP="00DA10CA">
      <w:pPr>
        <w:pStyle w:val="aff8"/>
        <w:jc w:val="both"/>
        <w:rPr>
          <w:rFonts w:ascii="Arial" w:hAnsi="Arial" w:cs="Arial"/>
          <w:sz w:val="28"/>
          <w:szCs w:val="28"/>
        </w:rPr>
      </w:pPr>
      <w:r w:rsidRPr="00DA10CA">
        <w:rPr>
          <w:rFonts w:ascii="Arial" w:hAnsi="Arial" w:cs="Arial"/>
          <w:color w:val="000000"/>
          <w:sz w:val="28"/>
          <w:szCs w:val="28"/>
        </w:rPr>
        <w:t xml:space="preserve">Согласно пункту 54 Методики </w:t>
      </w:r>
      <w:r w:rsidRPr="00DA10CA">
        <w:rPr>
          <w:rFonts w:ascii="Arial" w:hAnsi="Arial" w:cs="Arial"/>
          <w:sz w:val="28"/>
          <w:szCs w:val="28"/>
        </w:rPr>
        <w:t>выводы по результатам анализа включают следующие разделы:</w:t>
      </w:r>
    </w:p>
    <w:p w14:paraId="4CB9F1D4" w14:textId="5FC0CBF9" w:rsidR="0056142F" w:rsidRPr="00DA10CA" w:rsidRDefault="0056142F" w:rsidP="00DA10CA">
      <w:pPr>
        <w:pStyle w:val="aff8"/>
        <w:jc w:val="both"/>
        <w:rPr>
          <w:rFonts w:ascii="Arial" w:hAnsi="Arial" w:cs="Arial"/>
          <w:sz w:val="28"/>
          <w:szCs w:val="28"/>
        </w:rPr>
      </w:pPr>
      <w:r w:rsidRPr="00DA10CA">
        <w:rPr>
          <w:rFonts w:ascii="Arial" w:hAnsi="Arial" w:cs="Arial"/>
          <w:sz w:val="28"/>
          <w:szCs w:val="28"/>
        </w:rPr>
        <w:t xml:space="preserve">1. </w:t>
      </w:r>
      <w:r w:rsidRPr="00DA10CA">
        <w:rPr>
          <w:rFonts w:ascii="Arial" w:hAnsi="Arial" w:cs="Arial"/>
          <w:i/>
          <w:sz w:val="28"/>
          <w:szCs w:val="28"/>
        </w:rPr>
        <w:t>Общие положения</w:t>
      </w:r>
      <w:r w:rsidRPr="00DA10CA">
        <w:rPr>
          <w:rFonts w:ascii="Arial" w:hAnsi="Arial" w:cs="Arial"/>
          <w:sz w:val="28"/>
          <w:szCs w:val="28"/>
        </w:rPr>
        <w:t xml:space="preserve">. </w:t>
      </w:r>
      <w:r w:rsidR="00A968C8" w:rsidRPr="00DA10CA">
        <w:rPr>
          <w:rFonts w:ascii="Arial" w:hAnsi="Arial" w:cs="Arial"/>
          <w:sz w:val="28"/>
          <w:szCs w:val="28"/>
          <w:lang w:val="kk-KZ"/>
        </w:rPr>
        <w:t>Р</w:t>
      </w:r>
      <w:r w:rsidRPr="00DA10CA">
        <w:rPr>
          <w:rFonts w:ascii="Arial" w:hAnsi="Arial" w:cs="Arial"/>
          <w:sz w:val="28"/>
          <w:szCs w:val="28"/>
        </w:rPr>
        <w:t>ын</w:t>
      </w:r>
      <w:r w:rsidR="00A968C8" w:rsidRPr="00DA10CA">
        <w:rPr>
          <w:rFonts w:ascii="Arial" w:hAnsi="Arial" w:cs="Arial"/>
          <w:sz w:val="28"/>
          <w:szCs w:val="28"/>
          <w:lang w:val="kk-KZ"/>
        </w:rPr>
        <w:t>о</w:t>
      </w:r>
      <w:r w:rsidRPr="00DA10CA">
        <w:rPr>
          <w:rFonts w:ascii="Arial" w:hAnsi="Arial" w:cs="Arial"/>
          <w:sz w:val="28"/>
          <w:szCs w:val="28"/>
        </w:rPr>
        <w:t xml:space="preserve">к оптовой реализации сахара в географических граница Республики Казахстан по итогам </w:t>
      </w:r>
      <w:r w:rsidR="00955439" w:rsidRPr="00DA10CA">
        <w:rPr>
          <w:rFonts w:ascii="Arial" w:hAnsi="Arial" w:cs="Arial"/>
          <w:sz w:val="28"/>
          <w:szCs w:val="28"/>
        </w:rPr>
        <w:t xml:space="preserve">2024-2026 </w:t>
      </w:r>
      <w:r w:rsidRPr="00DA10CA">
        <w:rPr>
          <w:rFonts w:ascii="Arial" w:hAnsi="Arial" w:cs="Arial"/>
          <w:sz w:val="28"/>
          <w:szCs w:val="28"/>
        </w:rPr>
        <w:t>год</w:t>
      </w:r>
      <w:r w:rsidR="00955439" w:rsidRPr="00DA10CA">
        <w:rPr>
          <w:rFonts w:ascii="Arial" w:hAnsi="Arial" w:cs="Arial"/>
          <w:sz w:val="28"/>
          <w:szCs w:val="28"/>
        </w:rPr>
        <w:t>ов</w:t>
      </w:r>
      <w:r w:rsidRPr="00DA10CA">
        <w:rPr>
          <w:rFonts w:ascii="Arial" w:hAnsi="Arial" w:cs="Arial"/>
          <w:sz w:val="28"/>
          <w:szCs w:val="28"/>
        </w:rPr>
        <w:t xml:space="preserve"> проведен во исполнение Плана Агентства на 202</w:t>
      </w:r>
      <w:r w:rsidR="00955439" w:rsidRPr="00DA10CA">
        <w:rPr>
          <w:rFonts w:ascii="Arial" w:hAnsi="Arial" w:cs="Arial"/>
          <w:sz w:val="28"/>
          <w:szCs w:val="28"/>
        </w:rPr>
        <w:t>6</w:t>
      </w:r>
      <w:r w:rsidRPr="00DA10CA">
        <w:rPr>
          <w:rFonts w:ascii="Arial" w:hAnsi="Arial" w:cs="Arial"/>
          <w:sz w:val="28"/>
          <w:szCs w:val="28"/>
        </w:rPr>
        <w:t xml:space="preserve"> год, в соответствии с требованиями </w:t>
      </w:r>
      <w:r w:rsidR="007574B4" w:rsidRPr="00DA10CA">
        <w:rPr>
          <w:rFonts w:ascii="Arial" w:hAnsi="Arial" w:cs="Arial"/>
          <w:sz w:val="28"/>
          <w:szCs w:val="28"/>
        </w:rPr>
        <w:t>Предпринимательского к</w:t>
      </w:r>
      <w:r w:rsidRPr="00DA10CA">
        <w:rPr>
          <w:rFonts w:ascii="Arial" w:hAnsi="Arial" w:cs="Arial"/>
          <w:sz w:val="28"/>
          <w:szCs w:val="28"/>
        </w:rPr>
        <w:t>одекса и Методики;</w:t>
      </w:r>
    </w:p>
    <w:p w14:paraId="147F1F0B" w14:textId="52925707" w:rsidR="0056142F" w:rsidRPr="00DA10CA" w:rsidRDefault="0056142F" w:rsidP="00DA10CA">
      <w:pPr>
        <w:pStyle w:val="aff8"/>
        <w:jc w:val="both"/>
        <w:rPr>
          <w:rFonts w:ascii="Arial" w:hAnsi="Arial" w:cs="Arial"/>
          <w:sz w:val="28"/>
          <w:szCs w:val="28"/>
        </w:rPr>
      </w:pPr>
      <w:r w:rsidRPr="00DA10CA">
        <w:rPr>
          <w:rFonts w:ascii="Arial" w:hAnsi="Arial" w:cs="Arial"/>
          <w:sz w:val="28"/>
          <w:szCs w:val="28"/>
        </w:rPr>
        <w:t xml:space="preserve">2. </w:t>
      </w:r>
      <w:r w:rsidRPr="00DA10CA">
        <w:rPr>
          <w:rFonts w:ascii="Arial" w:hAnsi="Arial" w:cs="Arial"/>
          <w:i/>
          <w:sz w:val="28"/>
          <w:szCs w:val="28"/>
        </w:rPr>
        <w:t>Временной интервал исследования</w:t>
      </w:r>
      <w:r w:rsidRPr="00DA10CA">
        <w:rPr>
          <w:rFonts w:ascii="Arial" w:hAnsi="Arial" w:cs="Arial"/>
          <w:sz w:val="28"/>
          <w:szCs w:val="28"/>
        </w:rPr>
        <w:t xml:space="preserve"> –</w:t>
      </w:r>
      <w:r w:rsidR="00955439" w:rsidRPr="00DA10CA">
        <w:rPr>
          <w:rFonts w:ascii="Arial" w:hAnsi="Arial" w:cs="Arial"/>
          <w:sz w:val="28"/>
          <w:szCs w:val="28"/>
        </w:rPr>
        <w:t xml:space="preserve"> </w:t>
      </w:r>
      <w:r w:rsidRPr="00DA10CA">
        <w:rPr>
          <w:rFonts w:ascii="Arial" w:hAnsi="Arial" w:cs="Arial"/>
          <w:sz w:val="28"/>
          <w:szCs w:val="28"/>
        </w:rPr>
        <w:t>202</w:t>
      </w:r>
      <w:r w:rsidR="00955439" w:rsidRPr="00DA10CA">
        <w:rPr>
          <w:rFonts w:ascii="Arial" w:hAnsi="Arial" w:cs="Arial"/>
          <w:sz w:val="28"/>
          <w:szCs w:val="28"/>
        </w:rPr>
        <w:t>4-2025 годы</w:t>
      </w:r>
      <w:r w:rsidRPr="00DA10CA">
        <w:rPr>
          <w:rFonts w:ascii="Arial" w:hAnsi="Arial" w:cs="Arial"/>
          <w:sz w:val="28"/>
          <w:szCs w:val="28"/>
        </w:rPr>
        <w:t>;</w:t>
      </w:r>
    </w:p>
    <w:p w14:paraId="6BD6B858" w14:textId="77777777" w:rsidR="0056142F" w:rsidRPr="00DA10CA" w:rsidRDefault="0056142F" w:rsidP="00DA10CA">
      <w:pPr>
        <w:pStyle w:val="aff8"/>
        <w:jc w:val="both"/>
        <w:rPr>
          <w:rFonts w:ascii="Arial" w:hAnsi="Arial" w:cs="Arial"/>
          <w:sz w:val="28"/>
          <w:szCs w:val="28"/>
        </w:rPr>
      </w:pPr>
      <w:r w:rsidRPr="00DA10CA">
        <w:rPr>
          <w:rFonts w:ascii="Arial" w:hAnsi="Arial" w:cs="Arial"/>
          <w:sz w:val="28"/>
          <w:szCs w:val="28"/>
        </w:rPr>
        <w:t xml:space="preserve">3. </w:t>
      </w:r>
      <w:r w:rsidRPr="00DA10CA">
        <w:rPr>
          <w:rFonts w:ascii="Arial" w:hAnsi="Arial" w:cs="Arial"/>
          <w:i/>
          <w:sz w:val="28"/>
          <w:szCs w:val="28"/>
        </w:rPr>
        <w:t>Границы товарного рынка</w:t>
      </w:r>
      <w:r w:rsidRPr="00DA10CA">
        <w:rPr>
          <w:rFonts w:ascii="Arial" w:hAnsi="Arial" w:cs="Arial"/>
          <w:sz w:val="28"/>
          <w:szCs w:val="28"/>
        </w:rPr>
        <w:t>. Географическими границами рассматриваемого товарного рынка определены границы Республики Казахстан.</w:t>
      </w:r>
    </w:p>
    <w:p w14:paraId="3962D3FA" w14:textId="6EEDE98A" w:rsidR="007574B4" w:rsidRPr="00DA10CA" w:rsidRDefault="0056142F" w:rsidP="00DA10CA">
      <w:pPr>
        <w:pStyle w:val="aff8"/>
        <w:jc w:val="both"/>
        <w:rPr>
          <w:rFonts w:ascii="Arial" w:hAnsi="Arial" w:cs="Arial"/>
          <w:i/>
          <w:sz w:val="28"/>
          <w:szCs w:val="28"/>
        </w:rPr>
      </w:pPr>
      <w:r w:rsidRPr="00DA10CA">
        <w:rPr>
          <w:rFonts w:ascii="Arial" w:hAnsi="Arial" w:cs="Arial"/>
          <w:sz w:val="28"/>
          <w:szCs w:val="28"/>
        </w:rPr>
        <w:t xml:space="preserve">4. </w:t>
      </w:r>
      <w:r w:rsidRPr="00DA10CA">
        <w:rPr>
          <w:rFonts w:ascii="Arial" w:hAnsi="Arial" w:cs="Arial"/>
          <w:i/>
          <w:sz w:val="28"/>
          <w:szCs w:val="28"/>
        </w:rPr>
        <w:t>Состав субъектов рынка</w:t>
      </w:r>
      <w:r w:rsidRPr="00DA10CA">
        <w:rPr>
          <w:rFonts w:ascii="Arial" w:hAnsi="Arial" w:cs="Arial"/>
          <w:sz w:val="28"/>
          <w:szCs w:val="28"/>
        </w:rPr>
        <w:t xml:space="preserve">, </w:t>
      </w:r>
      <w:r w:rsidRPr="00DA10CA">
        <w:rPr>
          <w:rFonts w:ascii="Arial" w:hAnsi="Arial" w:cs="Arial"/>
          <w:i/>
          <w:sz w:val="28"/>
          <w:szCs w:val="28"/>
        </w:rPr>
        <w:t xml:space="preserve">действующих на рассматриваемом товарном рынке. </w:t>
      </w:r>
      <w:r w:rsidR="00BB588E" w:rsidRPr="00DA10CA">
        <w:rPr>
          <w:rFonts w:ascii="Arial" w:hAnsi="Arial" w:cs="Arial"/>
          <w:sz w:val="28"/>
          <w:szCs w:val="28"/>
        </w:rPr>
        <w:t>С</w:t>
      </w:r>
      <w:r w:rsidR="009C2D70" w:rsidRPr="00DA10CA">
        <w:rPr>
          <w:rFonts w:ascii="Arial" w:hAnsi="Arial" w:cs="Arial"/>
          <w:sz w:val="28"/>
          <w:szCs w:val="28"/>
        </w:rPr>
        <w:t xml:space="preserve">огласно проведенным анализам территориальных Департаментов </w:t>
      </w:r>
      <w:r w:rsidR="00BB588E" w:rsidRPr="00DA10CA">
        <w:rPr>
          <w:rFonts w:ascii="Arial" w:hAnsi="Arial" w:cs="Arial"/>
          <w:sz w:val="28"/>
          <w:szCs w:val="28"/>
        </w:rPr>
        <w:t>Агентства</w:t>
      </w:r>
      <w:r w:rsidR="009C2D70" w:rsidRPr="00DA10CA">
        <w:rPr>
          <w:rFonts w:ascii="Arial" w:hAnsi="Arial" w:cs="Arial"/>
          <w:sz w:val="28"/>
          <w:szCs w:val="28"/>
        </w:rPr>
        <w:t xml:space="preserve"> -</w:t>
      </w:r>
      <w:r w:rsidR="007574B4" w:rsidRPr="00DA10CA">
        <w:rPr>
          <w:rFonts w:ascii="Arial" w:hAnsi="Arial" w:cs="Arial"/>
          <w:sz w:val="28"/>
          <w:szCs w:val="28"/>
          <w:lang w:val="kk-KZ"/>
        </w:rPr>
        <w:t xml:space="preserve"> </w:t>
      </w:r>
      <w:r w:rsidR="009C2D70" w:rsidRPr="00DA10CA">
        <w:rPr>
          <w:rFonts w:ascii="Arial" w:hAnsi="Arial" w:cs="Arial"/>
          <w:sz w:val="28"/>
          <w:szCs w:val="28"/>
        </w:rPr>
        <w:t>порядка 140 субъектов.</w:t>
      </w:r>
    </w:p>
    <w:p w14:paraId="08B64D1E" w14:textId="13211760" w:rsidR="00880D30" w:rsidRPr="00DA10CA" w:rsidRDefault="0056142F" w:rsidP="00DA10CA">
      <w:pPr>
        <w:pStyle w:val="aff8"/>
        <w:jc w:val="both"/>
        <w:rPr>
          <w:rFonts w:ascii="Arial" w:hAnsi="Arial" w:cs="Arial"/>
          <w:sz w:val="28"/>
          <w:szCs w:val="28"/>
        </w:rPr>
      </w:pPr>
      <w:r w:rsidRPr="00DA10CA">
        <w:rPr>
          <w:rFonts w:ascii="Arial" w:hAnsi="Arial" w:cs="Arial"/>
          <w:sz w:val="28"/>
          <w:szCs w:val="28"/>
        </w:rPr>
        <w:t xml:space="preserve">5. </w:t>
      </w:r>
      <w:r w:rsidRPr="00DA10CA">
        <w:rPr>
          <w:rFonts w:ascii="Arial" w:hAnsi="Arial" w:cs="Arial"/>
          <w:i/>
          <w:sz w:val="28"/>
          <w:szCs w:val="28"/>
        </w:rPr>
        <w:t>Объем рынка и доли субъектов рынка.</w:t>
      </w:r>
      <w:r w:rsidRPr="00DA10CA">
        <w:rPr>
          <w:rFonts w:ascii="Arial" w:hAnsi="Arial" w:cs="Arial"/>
          <w:sz w:val="28"/>
          <w:szCs w:val="28"/>
        </w:rPr>
        <w:t xml:space="preserve"> </w:t>
      </w:r>
      <w:r w:rsidR="00C97F89" w:rsidRPr="00DA10CA">
        <w:rPr>
          <w:rFonts w:ascii="Arial" w:hAnsi="Arial" w:cs="Arial"/>
          <w:sz w:val="28"/>
          <w:szCs w:val="28"/>
        </w:rPr>
        <w:t>ХХХ</w:t>
      </w:r>
    </w:p>
    <w:p w14:paraId="0A421D23" w14:textId="5B094690" w:rsidR="0056142F" w:rsidRPr="00DA10CA" w:rsidRDefault="0056142F" w:rsidP="00DA10CA">
      <w:pPr>
        <w:pStyle w:val="aff8"/>
        <w:jc w:val="both"/>
        <w:rPr>
          <w:rFonts w:ascii="Arial" w:hAnsi="Arial" w:cs="Arial"/>
          <w:sz w:val="28"/>
          <w:szCs w:val="28"/>
        </w:rPr>
      </w:pPr>
      <w:r w:rsidRPr="00DA10CA">
        <w:rPr>
          <w:rFonts w:ascii="Arial" w:hAnsi="Arial" w:cs="Arial"/>
          <w:sz w:val="28"/>
          <w:szCs w:val="28"/>
        </w:rPr>
        <w:t>6</w:t>
      </w:r>
      <w:r w:rsidR="00942317" w:rsidRPr="00DA10CA">
        <w:rPr>
          <w:rFonts w:ascii="Arial" w:hAnsi="Arial" w:cs="Arial"/>
          <w:sz w:val="28"/>
          <w:szCs w:val="28"/>
        </w:rPr>
        <w:t>.</w:t>
      </w:r>
      <w:r w:rsidRPr="00DA10CA">
        <w:rPr>
          <w:rFonts w:ascii="Arial" w:hAnsi="Arial" w:cs="Arial"/>
          <w:sz w:val="28"/>
          <w:szCs w:val="28"/>
        </w:rPr>
        <w:t xml:space="preserve"> </w:t>
      </w:r>
      <w:r w:rsidR="00955439" w:rsidRPr="00DA10CA">
        <w:rPr>
          <w:rFonts w:ascii="Arial" w:hAnsi="Arial" w:cs="Arial"/>
          <w:i/>
          <w:sz w:val="28"/>
          <w:szCs w:val="28"/>
        </w:rPr>
        <w:t>Ур</w:t>
      </w:r>
      <w:r w:rsidRPr="00DA10CA">
        <w:rPr>
          <w:rFonts w:ascii="Arial" w:hAnsi="Arial" w:cs="Arial"/>
          <w:i/>
          <w:sz w:val="28"/>
          <w:szCs w:val="28"/>
        </w:rPr>
        <w:t>овень концентрации рынка.</w:t>
      </w:r>
      <w:r w:rsidRPr="00DA10CA">
        <w:rPr>
          <w:rFonts w:ascii="Arial" w:hAnsi="Arial" w:cs="Arial"/>
          <w:sz w:val="28"/>
          <w:szCs w:val="28"/>
        </w:rPr>
        <w:t xml:space="preserve"> Рынок оптовой реализации сахара за </w:t>
      </w:r>
      <w:r w:rsidR="00955439" w:rsidRPr="00DA10CA">
        <w:rPr>
          <w:rFonts w:ascii="Arial" w:hAnsi="Arial" w:cs="Arial"/>
          <w:sz w:val="28"/>
          <w:szCs w:val="28"/>
        </w:rPr>
        <w:t>2024-2025</w:t>
      </w:r>
      <w:r w:rsidRPr="00DA10CA">
        <w:rPr>
          <w:rFonts w:ascii="Arial" w:hAnsi="Arial" w:cs="Arial"/>
          <w:sz w:val="28"/>
          <w:szCs w:val="28"/>
        </w:rPr>
        <w:t>год</w:t>
      </w:r>
      <w:r w:rsidR="00955439" w:rsidRPr="00DA10CA">
        <w:rPr>
          <w:rFonts w:ascii="Arial" w:hAnsi="Arial" w:cs="Arial"/>
          <w:sz w:val="28"/>
          <w:szCs w:val="28"/>
        </w:rPr>
        <w:t>ы</w:t>
      </w:r>
      <w:r w:rsidRPr="00DA10CA">
        <w:rPr>
          <w:rFonts w:ascii="Arial" w:hAnsi="Arial" w:cs="Arial"/>
          <w:sz w:val="28"/>
          <w:szCs w:val="28"/>
        </w:rPr>
        <w:t xml:space="preserve"> является </w:t>
      </w:r>
      <w:r w:rsidRPr="00DA10CA">
        <w:rPr>
          <w:rFonts w:ascii="Arial" w:hAnsi="Arial" w:cs="Arial"/>
          <w:bCs/>
          <w:i/>
          <w:sz w:val="28"/>
          <w:szCs w:val="28"/>
        </w:rPr>
        <w:t>высококонцентрированным</w:t>
      </w:r>
      <w:r w:rsidRPr="00DA10CA">
        <w:rPr>
          <w:rFonts w:ascii="Arial" w:hAnsi="Arial" w:cs="Arial"/>
          <w:bCs/>
          <w:sz w:val="28"/>
          <w:szCs w:val="28"/>
        </w:rPr>
        <w:t>;</w:t>
      </w:r>
    </w:p>
    <w:p w14:paraId="25648588" w14:textId="3E09F286" w:rsidR="0056142F" w:rsidRPr="00DA10CA" w:rsidRDefault="0056142F" w:rsidP="00DA10CA">
      <w:pPr>
        <w:pStyle w:val="aff8"/>
        <w:jc w:val="both"/>
        <w:rPr>
          <w:rFonts w:ascii="Arial" w:hAnsi="Arial" w:cs="Arial"/>
          <w:sz w:val="28"/>
          <w:szCs w:val="28"/>
        </w:rPr>
      </w:pPr>
      <w:r w:rsidRPr="00DA10CA">
        <w:rPr>
          <w:rFonts w:ascii="Arial" w:hAnsi="Arial" w:cs="Arial"/>
          <w:sz w:val="28"/>
          <w:szCs w:val="28"/>
        </w:rPr>
        <w:t>7</w:t>
      </w:r>
      <w:r w:rsidR="00942317" w:rsidRPr="00DA10CA">
        <w:rPr>
          <w:rFonts w:ascii="Arial" w:hAnsi="Arial" w:cs="Arial"/>
          <w:sz w:val="28"/>
          <w:szCs w:val="28"/>
        </w:rPr>
        <w:t>.</w:t>
      </w:r>
      <w:r w:rsidRPr="00DA10CA">
        <w:rPr>
          <w:rFonts w:ascii="Arial" w:hAnsi="Arial" w:cs="Arial"/>
          <w:sz w:val="28"/>
          <w:szCs w:val="28"/>
        </w:rPr>
        <w:t xml:space="preserve"> </w:t>
      </w:r>
      <w:r w:rsidR="00955439" w:rsidRPr="00DA10CA">
        <w:rPr>
          <w:rFonts w:ascii="Arial" w:hAnsi="Arial" w:cs="Arial"/>
          <w:i/>
          <w:sz w:val="28"/>
          <w:szCs w:val="28"/>
        </w:rPr>
        <w:t>Б</w:t>
      </w:r>
      <w:r w:rsidRPr="00DA10CA">
        <w:rPr>
          <w:rFonts w:ascii="Arial" w:hAnsi="Arial" w:cs="Arial"/>
          <w:i/>
          <w:sz w:val="28"/>
          <w:szCs w:val="28"/>
        </w:rPr>
        <w:t>арьеры входа на рынок</w:t>
      </w:r>
      <w:r w:rsidRPr="00DA10CA">
        <w:rPr>
          <w:rFonts w:ascii="Arial" w:hAnsi="Arial" w:cs="Arial"/>
          <w:sz w:val="28"/>
          <w:szCs w:val="28"/>
        </w:rPr>
        <w:t>. По результатам анализа выявлены экономические, административные и иные барьеры;</w:t>
      </w:r>
    </w:p>
    <w:p w14:paraId="1C6386A1" w14:textId="13C12BAA" w:rsidR="0056142F" w:rsidRPr="00DA10CA" w:rsidRDefault="0056142F" w:rsidP="00DA10CA">
      <w:pPr>
        <w:pStyle w:val="aff8"/>
        <w:jc w:val="both"/>
        <w:rPr>
          <w:rFonts w:ascii="Arial" w:eastAsia="Calibri" w:hAnsi="Arial" w:cs="Arial"/>
          <w:sz w:val="28"/>
          <w:szCs w:val="28"/>
        </w:rPr>
      </w:pPr>
      <w:r w:rsidRPr="00DA10CA">
        <w:rPr>
          <w:rFonts w:ascii="Arial" w:hAnsi="Arial" w:cs="Arial"/>
          <w:sz w:val="28"/>
          <w:szCs w:val="28"/>
        </w:rPr>
        <w:t>8</w:t>
      </w:r>
      <w:r w:rsidR="00942317" w:rsidRPr="00DA10CA">
        <w:rPr>
          <w:rFonts w:ascii="Arial" w:hAnsi="Arial" w:cs="Arial"/>
          <w:sz w:val="28"/>
          <w:szCs w:val="28"/>
        </w:rPr>
        <w:t>.</w:t>
      </w:r>
      <w:r w:rsidRPr="00DA10CA">
        <w:rPr>
          <w:rFonts w:ascii="Arial" w:hAnsi="Arial" w:cs="Arial"/>
          <w:sz w:val="28"/>
          <w:szCs w:val="28"/>
        </w:rPr>
        <w:t xml:space="preserve"> </w:t>
      </w:r>
      <w:r w:rsidR="00955439" w:rsidRPr="00DA10CA">
        <w:rPr>
          <w:rFonts w:ascii="Arial" w:hAnsi="Arial" w:cs="Arial"/>
          <w:i/>
          <w:sz w:val="28"/>
          <w:szCs w:val="28"/>
        </w:rPr>
        <w:t>О</w:t>
      </w:r>
      <w:r w:rsidRPr="00DA10CA">
        <w:rPr>
          <w:rFonts w:ascii="Arial" w:hAnsi="Arial" w:cs="Arial"/>
          <w:i/>
          <w:sz w:val="28"/>
          <w:szCs w:val="28"/>
        </w:rPr>
        <w:t>ценка состояния конкурентной среды на товарном рынке.</w:t>
      </w:r>
      <w:r w:rsidRPr="00DA10CA">
        <w:rPr>
          <w:rFonts w:ascii="Arial" w:hAnsi="Arial" w:cs="Arial"/>
          <w:sz w:val="28"/>
          <w:szCs w:val="28"/>
        </w:rPr>
        <w:t xml:space="preserve"> </w:t>
      </w:r>
      <w:r w:rsidRPr="00DA10CA">
        <w:rPr>
          <w:rFonts w:ascii="Arial" w:eastAsia="Calibri" w:hAnsi="Arial" w:cs="Arial"/>
          <w:sz w:val="28"/>
          <w:szCs w:val="28"/>
        </w:rPr>
        <w:t>Товарный рынок по оптовой реализации сахара является высококонцентрированным</w:t>
      </w:r>
      <w:r w:rsidR="00C97F89" w:rsidRPr="00DA10CA">
        <w:rPr>
          <w:rFonts w:ascii="Arial" w:eastAsia="Calibri" w:hAnsi="Arial" w:cs="Arial"/>
          <w:sz w:val="28"/>
          <w:szCs w:val="28"/>
        </w:rPr>
        <w:t>.</w:t>
      </w:r>
    </w:p>
    <w:p w14:paraId="31308842" w14:textId="35D6FC57" w:rsidR="0056142F" w:rsidRPr="00DA10CA" w:rsidRDefault="0056142F" w:rsidP="00DA10CA">
      <w:pPr>
        <w:pStyle w:val="aff8"/>
        <w:jc w:val="both"/>
        <w:rPr>
          <w:rFonts w:ascii="Arial" w:hAnsi="Arial" w:cs="Arial"/>
          <w:i/>
          <w:sz w:val="28"/>
          <w:szCs w:val="28"/>
        </w:rPr>
      </w:pPr>
      <w:r w:rsidRPr="00DA10CA">
        <w:rPr>
          <w:rFonts w:ascii="Arial" w:hAnsi="Arial" w:cs="Arial"/>
          <w:sz w:val="28"/>
          <w:szCs w:val="28"/>
        </w:rPr>
        <w:t>9</w:t>
      </w:r>
      <w:r w:rsidR="00942317" w:rsidRPr="00DA10CA">
        <w:rPr>
          <w:rFonts w:ascii="Arial" w:hAnsi="Arial" w:cs="Arial"/>
          <w:sz w:val="28"/>
          <w:szCs w:val="28"/>
        </w:rPr>
        <w:t>.</w:t>
      </w:r>
      <w:r w:rsidRPr="00DA10CA">
        <w:rPr>
          <w:rFonts w:ascii="Arial" w:hAnsi="Arial" w:cs="Arial"/>
          <w:sz w:val="28"/>
          <w:szCs w:val="28"/>
        </w:rPr>
        <w:t xml:space="preserve"> </w:t>
      </w:r>
      <w:r w:rsidR="00955439" w:rsidRPr="00DA10CA">
        <w:rPr>
          <w:rFonts w:ascii="Arial" w:hAnsi="Arial" w:cs="Arial"/>
          <w:i/>
          <w:sz w:val="28"/>
          <w:szCs w:val="28"/>
        </w:rPr>
        <w:t>Н</w:t>
      </w:r>
      <w:r w:rsidRPr="00DA10CA">
        <w:rPr>
          <w:rFonts w:ascii="Arial" w:hAnsi="Arial" w:cs="Arial"/>
          <w:i/>
          <w:sz w:val="28"/>
          <w:szCs w:val="28"/>
        </w:rPr>
        <w:t>аправить в уполномоченные государственные органы предложения</w:t>
      </w:r>
      <w:r w:rsidR="00942317" w:rsidRPr="00DA10CA">
        <w:rPr>
          <w:rFonts w:ascii="Arial" w:hAnsi="Arial" w:cs="Arial"/>
          <w:i/>
          <w:sz w:val="28"/>
          <w:szCs w:val="28"/>
        </w:rPr>
        <w:t>.</w:t>
      </w:r>
    </w:p>
    <w:bookmarkEnd w:id="36"/>
    <w:p w14:paraId="46C2092C" w14:textId="5D0F0C6C" w:rsidR="00AC3E33" w:rsidRPr="00DA10CA" w:rsidRDefault="00E454B6" w:rsidP="00DA10CA">
      <w:pPr>
        <w:pStyle w:val="aff8"/>
        <w:jc w:val="both"/>
        <w:rPr>
          <w:rFonts w:ascii="Arial" w:hAnsi="Arial" w:cs="Arial"/>
          <w:bCs/>
          <w:sz w:val="28"/>
          <w:szCs w:val="28"/>
        </w:rPr>
      </w:pPr>
      <w:r w:rsidRPr="00DA10CA">
        <w:rPr>
          <w:rFonts w:ascii="Arial" w:hAnsi="Arial" w:cs="Arial"/>
          <w:bCs/>
          <w:sz w:val="28"/>
          <w:szCs w:val="28"/>
        </w:rPr>
        <w:tab/>
      </w:r>
      <w:bookmarkStart w:id="43" w:name="_Hlk234845787"/>
      <w:r w:rsidR="00EF1006" w:rsidRPr="00DA10CA">
        <w:rPr>
          <w:rFonts w:ascii="Arial" w:hAnsi="Arial" w:cs="Arial"/>
          <w:bCs/>
          <w:sz w:val="28"/>
          <w:szCs w:val="28"/>
        </w:rPr>
        <w:t>Дополнительно, п</w:t>
      </w:r>
      <w:r w:rsidRPr="00DA10CA">
        <w:rPr>
          <w:rFonts w:ascii="Arial" w:hAnsi="Arial" w:cs="Arial"/>
          <w:bCs/>
          <w:sz w:val="28"/>
          <w:szCs w:val="28"/>
        </w:rPr>
        <w:t xml:space="preserve">о итогам проведенного анализа состояния конкуренции на рынке оптовой реализации сахара территориальными Департаментами Агентства вынесено </w:t>
      </w:r>
      <w:r w:rsidR="00D1712B" w:rsidRPr="00DA10CA">
        <w:rPr>
          <w:rFonts w:ascii="Arial" w:hAnsi="Arial" w:cs="Arial"/>
          <w:b/>
          <w:sz w:val="28"/>
          <w:szCs w:val="28"/>
        </w:rPr>
        <w:t>9</w:t>
      </w:r>
      <w:r w:rsidRPr="00DA10CA">
        <w:rPr>
          <w:rFonts w:ascii="Arial" w:hAnsi="Arial" w:cs="Arial"/>
          <w:b/>
          <w:sz w:val="28"/>
          <w:szCs w:val="28"/>
        </w:rPr>
        <w:t xml:space="preserve"> уведомлений</w:t>
      </w:r>
      <w:r w:rsidRPr="00DA10CA">
        <w:rPr>
          <w:rFonts w:ascii="Arial" w:hAnsi="Arial" w:cs="Arial"/>
          <w:bCs/>
          <w:sz w:val="28"/>
          <w:szCs w:val="28"/>
        </w:rPr>
        <w:t xml:space="preserve"> </w:t>
      </w:r>
      <w:r w:rsidR="000E24FE" w:rsidRPr="00DA10CA">
        <w:rPr>
          <w:rFonts w:ascii="Arial" w:hAnsi="Arial" w:cs="Arial"/>
          <w:bCs/>
          <w:i/>
          <w:sz w:val="28"/>
          <w:szCs w:val="28"/>
        </w:rPr>
        <w:t>(оптовики)</w:t>
      </w:r>
      <w:r w:rsidR="000E24FE" w:rsidRPr="00DA10CA">
        <w:rPr>
          <w:rFonts w:ascii="Arial" w:hAnsi="Arial" w:cs="Arial"/>
          <w:bCs/>
          <w:sz w:val="28"/>
          <w:szCs w:val="28"/>
        </w:rPr>
        <w:t xml:space="preserve"> </w:t>
      </w:r>
      <w:r w:rsidRPr="00DA10CA">
        <w:rPr>
          <w:rFonts w:ascii="Arial" w:hAnsi="Arial" w:cs="Arial"/>
          <w:bCs/>
          <w:sz w:val="28"/>
          <w:szCs w:val="28"/>
        </w:rPr>
        <w:t xml:space="preserve">о наличии в действиях </w:t>
      </w:r>
      <w:r w:rsidRPr="00DA10CA">
        <w:rPr>
          <w:rFonts w:ascii="Arial" w:hAnsi="Arial" w:cs="Arial"/>
          <w:bCs/>
          <w:i/>
          <w:sz w:val="28"/>
          <w:szCs w:val="28"/>
        </w:rPr>
        <w:t>(бездействии)</w:t>
      </w:r>
      <w:r w:rsidRPr="00DA10CA">
        <w:rPr>
          <w:rFonts w:ascii="Arial" w:hAnsi="Arial" w:cs="Arial"/>
          <w:bCs/>
          <w:sz w:val="28"/>
          <w:szCs w:val="28"/>
        </w:rPr>
        <w:t xml:space="preserve"> признаков нарушения законодательства Республики Казахстан в области защиты конкуренции предусмотренные пп. 2) п. 1 ст. 174 ПК РК в части применения раз</w:t>
      </w:r>
      <w:r w:rsidR="00C97F89" w:rsidRPr="00DA10CA">
        <w:rPr>
          <w:rFonts w:ascii="Arial" w:hAnsi="Arial" w:cs="Arial"/>
          <w:bCs/>
          <w:sz w:val="28"/>
          <w:szCs w:val="28"/>
        </w:rPr>
        <w:t>н</w:t>
      </w:r>
      <w:r w:rsidRPr="00DA10CA">
        <w:rPr>
          <w:rFonts w:ascii="Arial" w:hAnsi="Arial" w:cs="Arial"/>
          <w:bCs/>
          <w:sz w:val="28"/>
          <w:szCs w:val="28"/>
        </w:rPr>
        <w:t>ых цен</w:t>
      </w:r>
      <w:r w:rsidR="00C97F89" w:rsidRPr="00DA10CA">
        <w:rPr>
          <w:rFonts w:ascii="Arial" w:hAnsi="Arial" w:cs="Arial"/>
          <w:bCs/>
          <w:sz w:val="28"/>
          <w:szCs w:val="28"/>
        </w:rPr>
        <w:t xml:space="preserve">. </w:t>
      </w:r>
    </w:p>
    <w:bookmarkEnd w:id="43"/>
    <w:p w14:paraId="0E4A89CA" w14:textId="77777777" w:rsidR="004F2772" w:rsidRPr="00DA10CA" w:rsidRDefault="004F2772" w:rsidP="00DA10CA">
      <w:pPr>
        <w:pStyle w:val="aff8"/>
        <w:jc w:val="both"/>
        <w:rPr>
          <w:rFonts w:ascii="Arial" w:hAnsi="Arial" w:cs="Arial"/>
          <w:sz w:val="28"/>
          <w:szCs w:val="28"/>
        </w:rPr>
      </w:pPr>
    </w:p>
    <w:p w14:paraId="5C94C6A0" w14:textId="73C3AC5E" w:rsidR="004F2772" w:rsidRPr="00DA10CA" w:rsidRDefault="00DD7B27" w:rsidP="00DA10CA">
      <w:pPr>
        <w:pStyle w:val="aff8"/>
        <w:jc w:val="both"/>
        <w:rPr>
          <w:rFonts w:ascii="Arial" w:hAnsi="Arial" w:cs="Arial"/>
          <w:b/>
          <w:bCs/>
          <w:color w:val="000000"/>
          <w:sz w:val="28"/>
          <w:szCs w:val="28"/>
        </w:rPr>
      </w:pPr>
      <w:bookmarkStart w:id="44" w:name="_Hlk234845831"/>
      <w:r w:rsidRPr="00DA10CA">
        <w:rPr>
          <w:rFonts w:ascii="Arial" w:hAnsi="Arial" w:cs="Arial"/>
          <w:b/>
          <w:bCs/>
          <w:color w:val="000000"/>
          <w:sz w:val="28"/>
          <w:szCs w:val="28"/>
        </w:rPr>
        <w:t>СИСТЕМНЫЕ БАРЬ</w:t>
      </w:r>
      <w:r w:rsidR="004F2772" w:rsidRPr="00DA10CA">
        <w:rPr>
          <w:rFonts w:ascii="Arial" w:hAnsi="Arial" w:cs="Arial"/>
          <w:b/>
          <w:bCs/>
          <w:color w:val="000000"/>
          <w:sz w:val="28"/>
          <w:szCs w:val="28"/>
        </w:rPr>
        <w:t xml:space="preserve">ЕРЫ И </w:t>
      </w:r>
      <w:r w:rsidR="00CE5D49" w:rsidRPr="00DA10CA">
        <w:rPr>
          <w:rFonts w:ascii="Arial" w:hAnsi="Arial" w:cs="Arial"/>
          <w:b/>
          <w:bCs/>
          <w:color w:val="000000"/>
          <w:sz w:val="28"/>
          <w:szCs w:val="28"/>
          <w:lang w:val="kk-KZ"/>
        </w:rPr>
        <w:t xml:space="preserve">НЕДОСТИЖЕНИЯ НА </w:t>
      </w:r>
      <w:r w:rsidR="00CD31C1" w:rsidRPr="00DA10CA">
        <w:rPr>
          <w:rFonts w:ascii="Arial" w:hAnsi="Arial" w:cs="Arial"/>
          <w:b/>
          <w:bCs/>
          <w:color w:val="000000"/>
          <w:sz w:val="28"/>
          <w:szCs w:val="28"/>
        </w:rPr>
        <w:t>РЫНК</w:t>
      </w:r>
      <w:r w:rsidR="00CE5D49" w:rsidRPr="00DA10CA">
        <w:rPr>
          <w:rFonts w:ascii="Arial" w:hAnsi="Arial" w:cs="Arial"/>
          <w:b/>
          <w:bCs/>
          <w:color w:val="000000"/>
          <w:sz w:val="28"/>
          <w:szCs w:val="28"/>
        </w:rPr>
        <w:t>Е</w:t>
      </w:r>
    </w:p>
    <w:p w14:paraId="1F461213" w14:textId="77777777" w:rsidR="00C97F89" w:rsidRPr="00DA10CA" w:rsidRDefault="00C97F89" w:rsidP="00DA10CA">
      <w:pPr>
        <w:pStyle w:val="aff8"/>
        <w:jc w:val="both"/>
        <w:rPr>
          <w:rFonts w:ascii="Arial" w:hAnsi="Arial" w:cs="Arial"/>
          <w:sz w:val="28"/>
          <w:szCs w:val="28"/>
        </w:rPr>
      </w:pPr>
      <w:bookmarkStart w:id="45" w:name="_Hlk235010082"/>
      <w:r w:rsidRPr="00DA10CA">
        <w:rPr>
          <w:rFonts w:ascii="Arial" w:hAnsi="Arial" w:cs="Arial"/>
          <w:sz w:val="28"/>
          <w:szCs w:val="28"/>
        </w:rPr>
        <w:t>1. Несбалансированность сырьевой базы и перерабатывающих мощностей</w:t>
      </w:r>
    </w:p>
    <w:p w14:paraId="5E30169A" w14:textId="77777777" w:rsidR="00C97F89" w:rsidRPr="00DA10CA" w:rsidRDefault="00C97F89" w:rsidP="00DA10CA">
      <w:pPr>
        <w:pStyle w:val="aff8"/>
        <w:jc w:val="both"/>
        <w:rPr>
          <w:rFonts w:ascii="Arial" w:hAnsi="Arial" w:cs="Arial"/>
          <w:sz w:val="28"/>
          <w:szCs w:val="28"/>
        </w:rPr>
      </w:pPr>
      <w:r w:rsidRPr="00DA10CA">
        <w:rPr>
          <w:rFonts w:ascii="Arial" w:hAnsi="Arial" w:cs="Arial"/>
          <w:sz w:val="28"/>
          <w:szCs w:val="28"/>
        </w:rPr>
        <w:t xml:space="preserve">Рост производства сахарной свеклы не обеспечен соответствующим развитием мощностей по ее переработке. В 2024 году при рекордном урожае сахарной свеклы порядка 1,3 млн. тонн отечественные сахарные заводы смогли принять на переработку лишь около 700 тыс. тонн. Возникший дисбаланс привел к необходимости сокращения посевных площадей в 2025 году и сдерживает дальнейшее наращивание отечественной сырьевой базы. </w:t>
      </w:r>
    </w:p>
    <w:p w14:paraId="75DFF885" w14:textId="77777777" w:rsidR="00C97F89" w:rsidRPr="00DA10CA" w:rsidRDefault="00C97F89" w:rsidP="00DA10CA">
      <w:pPr>
        <w:pStyle w:val="aff8"/>
        <w:jc w:val="both"/>
        <w:rPr>
          <w:rFonts w:ascii="Arial" w:hAnsi="Arial" w:cs="Arial"/>
          <w:sz w:val="28"/>
          <w:szCs w:val="28"/>
        </w:rPr>
      </w:pPr>
      <w:r w:rsidRPr="00DA10CA">
        <w:rPr>
          <w:rFonts w:ascii="Arial" w:hAnsi="Arial" w:cs="Arial"/>
          <w:sz w:val="28"/>
          <w:szCs w:val="28"/>
        </w:rPr>
        <w:t>Таким образом, без синхронного развития перерабатывающих мощностей дальнейшее увеличение производства сахарной свеклы не обеспечивает соответствующего роста отечественного производства сахара и создает риски снижения заинтересованности сельхозтоваропроизводителей в расширении посевов. При этом отрасль продолжает в значительной степени зависеть от переработки импортного тростникового сахара-сырца.</w:t>
      </w:r>
    </w:p>
    <w:p w14:paraId="2C4DF9B5" w14:textId="77777777" w:rsidR="00C97F89" w:rsidRPr="00DA10CA" w:rsidRDefault="00C97F89" w:rsidP="00DA10CA">
      <w:pPr>
        <w:pStyle w:val="aff8"/>
        <w:jc w:val="both"/>
        <w:rPr>
          <w:rFonts w:ascii="Arial" w:hAnsi="Arial" w:cs="Arial"/>
          <w:sz w:val="28"/>
          <w:szCs w:val="28"/>
        </w:rPr>
      </w:pPr>
      <w:r w:rsidRPr="00DA10CA">
        <w:rPr>
          <w:rFonts w:ascii="Arial" w:hAnsi="Arial" w:cs="Arial"/>
          <w:sz w:val="28"/>
          <w:szCs w:val="28"/>
        </w:rPr>
        <w:t>2. Реэкспорт импортного сахара через взаимосвязанные группы лиц</w:t>
      </w:r>
    </w:p>
    <w:p w14:paraId="071A2100" w14:textId="6E7D595D" w:rsidR="00C97F89" w:rsidRPr="00DA10CA" w:rsidRDefault="00C97F89" w:rsidP="00DA10CA">
      <w:pPr>
        <w:pStyle w:val="aff8"/>
        <w:jc w:val="both"/>
        <w:rPr>
          <w:rFonts w:ascii="Arial" w:hAnsi="Arial" w:cs="Arial"/>
          <w:sz w:val="28"/>
          <w:szCs w:val="28"/>
        </w:rPr>
      </w:pPr>
      <w:r w:rsidRPr="00DA10CA">
        <w:rPr>
          <w:rFonts w:ascii="Arial" w:hAnsi="Arial" w:cs="Arial"/>
          <w:sz w:val="28"/>
          <w:szCs w:val="28"/>
        </w:rPr>
        <w:t>Анализом установлено, что значительная часть экспортируемого из Казахстана сахара имеет импортное происхождение. При этом выявлены случаи, когда взаимосвязанные компании одновременно участвуют во ввозе импортного сахара и его последующем вывозе из страны. Такая модель сокращает объем импортного сахара, фактически остающегося для потребления на внутреннем рынке и при отсутствии соответствующего контроля может создавать дополнительные риски для устойчивости внутреннего обеспечения.</w:t>
      </w:r>
      <w:r w:rsidRPr="00DA10CA">
        <w:rPr>
          <w:rFonts w:ascii="Arial" w:hAnsi="Arial" w:cs="Arial"/>
          <w:i/>
          <w:sz w:val="28"/>
          <w:szCs w:val="28"/>
        </w:rPr>
        <w:t xml:space="preserve"> </w:t>
      </w:r>
    </w:p>
    <w:p w14:paraId="4E57482E" w14:textId="77777777" w:rsidR="00C97F89" w:rsidRPr="00DA10CA" w:rsidRDefault="00C97F89" w:rsidP="00DA10CA">
      <w:pPr>
        <w:pStyle w:val="aff8"/>
        <w:jc w:val="both"/>
        <w:rPr>
          <w:rFonts w:ascii="Arial" w:hAnsi="Arial" w:cs="Arial"/>
          <w:sz w:val="28"/>
          <w:szCs w:val="28"/>
        </w:rPr>
      </w:pPr>
      <w:r w:rsidRPr="00DA10CA">
        <w:rPr>
          <w:rFonts w:ascii="Arial" w:hAnsi="Arial" w:cs="Arial"/>
          <w:sz w:val="28"/>
          <w:szCs w:val="28"/>
        </w:rPr>
        <w:t>3. Неравные условия биржевой торговли и снижение прозрачности реализации сахара</w:t>
      </w:r>
    </w:p>
    <w:p w14:paraId="0CFA60D3" w14:textId="77777777" w:rsidR="00C97F89" w:rsidRPr="00DA10CA" w:rsidRDefault="00C97F89" w:rsidP="00DA10CA">
      <w:pPr>
        <w:pStyle w:val="aff8"/>
        <w:jc w:val="both"/>
        <w:rPr>
          <w:rFonts w:ascii="Arial" w:hAnsi="Arial" w:cs="Arial"/>
          <w:sz w:val="28"/>
          <w:szCs w:val="28"/>
        </w:rPr>
      </w:pPr>
      <w:r w:rsidRPr="00DA10CA">
        <w:rPr>
          <w:rFonts w:ascii="Arial" w:hAnsi="Arial" w:cs="Arial"/>
          <w:sz w:val="28"/>
          <w:szCs w:val="28"/>
        </w:rPr>
        <w:t>Несмотря на установленное требование по реализации крупных партий сахара через товарные биржи, должный контроль за соблюдением данного требования всеми участниками рынка, в том числе импортерами, не обеспечен. В результате импортный сахар может реализовываться по прямым договорам, тогда как отечественные производители обязаны реализовывать крупные партии через биржевой механизм, что создает неравные условия конкуренции.</w:t>
      </w:r>
    </w:p>
    <w:p w14:paraId="39CC96A4" w14:textId="5D680352" w:rsidR="00C97F89" w:rsidRPr="00DA10CA" w:rsidRDefault="00C97F89" w:rsidP="00DA10CA">
      <w:pPr>
        <w:pStyle w:val="aff8"/>
        <w:jc w:val="both"/>
        <w:rPr>
          <w:rFonts w:ascii="Arial" w:hAnsi="Arial" w:cs="Arial"/>
          <w:sz w:val="28"/>
          <w:szCs w:val="28"/>
        </w:rPr>
      </w:pPr>
      <w:r w:rsidRPr="00DA10CA">
        <w:rPr>
          <w:rFonts w:ascii="Arial" w:hAnsi="Arial" w:cs="Arial"/>
          <w:sz w:val="28"/>
          <w:szCs w:val="28"/>
        </w:rPr>
        <w:t xml:space="preserve">Кроме того, отдельные сахарные заводы при увеличении объемов производства сокращают долю биржевой реализации. </w:t>
      </w:r>
      <w:r w:rsidR="007B0FE1" w:rsidRPr="00DA10CA">
        <w:rPr>
          <w:rFonts w:ascii="Arial" w:hAnsi="Arial" w:cs="Arial"/>
          <w:sz w:val="28"/>
          <w:szCs w:val="28"/>
        </w:rPr>
        <w:t xml:space="preserve"> </w:t>
      </w:r>
      <w:r w:rsidRPr="00DA10CA">
        <w:rPr>
          <w:rFonts w:ascii="Arial" w:hAnsi="Arial" w:cs="Arial"/>
          <w:sz w:val="28"/>
          <w:szCs w:val="28"/>
        </w:rPr>
        <w:t>Сложившаяся ситуация снижает прозрачность товарных потоков и ценообразования, затрудняет контроль за движением крупных партий сахара и создает риски совершения внебиржевых сделок, в том числе путем возможного дробления партий ниже установленного порога.</w:t>
      </w:r>
    </w:p>
    <w:p w14:paraId="0FCD7C4B" w14:textId="67C7CC5E" w:rsidR="00D34406" w:rsidRPr="00DA10CA" w:rsidRDefault="00D34406" w:rsidP="00DA10CA">
      <w:pPr>
        <w:pStyle w:val="aff8"/>
        <w:jc w:val="both"/>
        <w:rPr>
          <w:rFonts w:ascii="Arial" w:hAnsi="Arial" w:cs="Arial"/>
          <w:sz w:val="28"/>
          <w:szCs w:val="28"/>
        </w:rPr>
      </w:pPr>
      <w:r w:rsidRPr="00DA10CA">
        <w:rPr>
          <w:rFonts w:ascii="Arial" w:hAnsi="Arial" w:cs="Arial"/>
          <w:sz w:val="28"/>
          <w:szCs w:val="28"/>
        </w:rPr>
        <w:t>4. Недостаточный срок давности привлечения к ответственности в сфере биржевой торговли Действующий двухмесячный срок давности привлечения к административной ответственности недостаточен для выявления и рассмотрения нарушений законодательства о товарных биржах.</w:t>
      </w:r>
    </w:p>
    <w:p w14:paraId="78BBE652" w14:textId="2937E950" w:rsidR="00C97F89" w:rsidRPr="00DA10CA" w:rsidRDefault="00D34406" w:rsidP="00DA10CA">
      <w:pPr>
        <w:pStyle w:val="aff8"/>
        <w:jc w:val="both"/>
        <w:rPr>
          <w:rFonts w:ascii="Arial" w:hAnsi="Arial" w:cs="Arial"/>
          <w:sz w:val="28"/>
          <w:szCs w:val="28"/>
        </w:rPr>
      </w:pPr>
      <w:r w:rsidRPr="00DA10CA">
        <w:rPr>
          <w:rFonts w:ascii="Arial" w:hAnsi="Arial" w:cs="Arial"/>
          <w:sz w:val="28"/>
          <w:szCs w:val="28"/>
        </w:rPr>
        <w:t>5</w:t>
      </w:r>
      <w:r w:rsidR="00C97F89" w:rsidRPr="00DA10CA">
        <w:rPr>
          <w:rFonts w:ascii="Arial" w:hAnsi="Arial" w:cs="Arial"/>
          <w:sz w:val="28"/>
          <w:szCs w:val="28"/>
        </w:rPr>
        <w:t>.  Недостижение показателей комплексного плана МСХ на 2022–2026 гг.</w:t>
      </w:r>
    </w:p>
    <w:p w14:paraId="4F4F4278" w14:textId="77777777" w:rsidR="00C97F89" w:rsidRPr="00DA10CA" w:rsidRDefault="00C97F89" w:rsidP="00DA10CA">
      <w:pPr>
        <w:pStyle w:val="aff8"/>
        <w:jc w:val="both"/>
        <w:rPr>
          <w:rFonts w:ascii="Arial" w:hAnsi="Arial" w:cs="Arial"/>
          <w:sz w:val="28"/>
          <w:szCs w:val="28"/>
        </w:rPr>
      </w:pPr>
      <w:r w:rsidRPr="00DA10CA">
        <w:rPr>
          <w:rFonts w:ascii="Arial" w:hAnsi="Arial" w:cs="Arial"/>
          <w:sz w:val="28"/>
          <w:szCs w:val="28"/>
        </w:rPr>
        <w:t>По итогам 2025 года большинство ключевых показателей Комплексного плана развития сахарной отрасли и Концепции развития АПК не достигнуты. Посевные площади сахарной свеклы вместо планируемого расширения до 38 тыс. га составили 17,7 тыс. га, валовой сбор предлагался увеличить до 1 800 тыс.тонн, однако снизился до 734,7 тыс. тонн, а производство сахара из отечественного и импортного сырья составило 174,2 тыс. тонн, при предлагаемом увеличении до 250 тыс.тонн.</w:t>
      </w:r>
    </w:p>
    <w:p w14:paraId="2EB5DEA5" w14:textId="77777777" w:rsidR="00C97F89" w:rsidRPr="00DA10CA" w:rsidRDefault="00C97F89" w:rsidP="00DA10CA">
      <w:pPr>
        <w:pStyle w:val="aff8"/>
        <w:jc w:val="both"/>
        <w:rPr>
          <w:rFonts w:ascii="Arial" w:hAnsi="Arial" w:cs="Arial"/>
          <w:sz w:val="28"/>
          <w:szCs w:val="28"/>
        </w:rPr>
      </w:pPr>
      <w:r w:rsidRPr="00DA10CA">
        <w:rPr>
          <w:rFonts w:ascii="Arial" w:hAnsi="Arial" w:cs="Arial"/>
          <w:sz w:val="28"/>
          <w:szCs w:val="28"/>
        </w:rPr>
        <w:t>При этом обеспеченность сахаром за счет переработки отечественного сырья снизилась до 29,6%, тогда как доля импорта увеличилась до 70,4%. Целевой показатель самообеспеченности сахаром собственного производства на 2025 год, установленный на уровне 68%, также не достигнут.</w:t>
      </w:r>
    </w:p>
    <w:p w14:paraId="122B2CBF" w14:textId="77777777" w:rsidR="00C97F89" w:rsidRPr="00DA10CA" w:rsidRDefault="00C97F89" w:rsidP="00DA10CA">
      <w:pPr>
        <w:pStyle w:val="aff8"/>
        <w:jc w:val="both"/>
        <w:rPr>
          <w:rFonts w:ascii="Arial" w:hAnsi="Arial" w:cs="Arial"/>
          <w:sz w:val="28"/>
          <w:szCs w:val="28"/>
        </w:rPr>
      </w:pPr>
      <w:r w:rsidRPr="00DA10CA">
        <w:rPr>
          <w:rFonts w:ascii="Arial" w:hAnsi="Arial" w:cs="Arial"/>
          <w:sz w:val="28"/>
          <w:szCs w:val="28"/>
        </w:rPr>
        <w:t>Таким образом, несмотря на реализацию отраслевых мер, фактическая динамика свидетельствует о сохранении высокой импортозависимости и отсутствии устойчивого роста отечественного производства сахара.</w:t>
      </w:r>
    </w:p>
    <w:p w14:paraId="1D6055D5" w14:textId="77777777" w:rsidR="00C97F89" w:rsidRPr="00DA10CA" w:rsidRDefault="00C97F89" w:rsidP="00DA10CA">
      <w:pPr>
        <w:pStyle w:val="aff8"/>
        <w:jc w:val="both"/>
        <w:rPr>
          <w:rFonts w:ascii="Arial" w:hAnsi="Arial" w:cs="Arial"/>
          <w:sz w:val="28"/>
          <w:szCs w:val="28"/>
        </w:rPr>
      </w:pPr>
      <w:r w:rsidRPr="00DA10CA">
        <w:rPr>
          <w:rFonts w:ascii="Arial" w:hAnsi="Arial" w:cs="Arial"/>
          <w:i/>
          <w:sz w:val="28"/>
          <w:szCs w:val="28"/>
        </w:rPr>
        <w:t>Комплексный план развития сахарной отрасли РК на 2022–2026 гг.</w:t>
      </w:r>
      <w:r w:rsidRPr="00DA10CA">
        <w:rPr>
          <w:rFonts w:ascii="Arial" w:hAnsi="Arial" w:cs="Arial"/>
          <w:sz w:val="28"/>
          <w:szCs w:val="28"/>
        </w:rPr>
        <w:t xml:space="preserve"> </w:t>
      </w:r>
    </w:p>
    <w:p w14:paraId="13C999EF" w14:textId="77777777" w:rsidR="00C97F89" w:rsidRPr="00DA10CA" w:rsidRDefault="00C97F89" w:rsidP="00DA10CA">
      <w:pPr>
        <w:pStyle w:val="aff8"/>
        <w:jc w:val="both"/>
        <w:rPr>
          <w:rFonts w:ascii="Arial" w:hAnsi="Arial" w:cs="Arial"/>
          <w:sz w:val="28"/>
          <w:szCs w:val="28"/>
        </w:rPr>
      </w:pPr>
      <w:r w:rsidRPr="00DA10CA">
        <w:rPr>
          <w:rFonts w:ascii="Arial" w:hAnsi="Arial" w:cs="Arial"/>
          <w:i/>
          <w:sz w:val="28"/>
          <w:szCs w:val="28"/>
        </w:rPr>
        <w:t>(постановление Правительства РК от 22.09.2022 №726)</w:t>
      </w:r>
      <w:r w:rsidRPr="00DA10CA">
        <w:rPr>
          <w:rFonts w:ascii="Arial" w:hAnsi="Arial" w:cs="Arial"/>
          <w:sz w:val="28"/>
          <w:szCs w:val="28"/>
        </w:rPr>
        <w:t>.</w:t>
      </w:r>
    </w:p>
    <w:p w14:paraId="3823193A" w14:textId="77777777" w:rsidR="00C97F89" w:rsidRPr="00DA10CA" w:rsidRDefault="00C97F89" w:rsidP="00DA10CA">
      <w:pPr>
        <w:pStyle w:val="aff8"/>
        <w:jc w:val="both"/>
        <w:rPr>
          <w:rFonts w:ascii="Arial" w:eastAsiaTheme="minorHAnsi" w:hAnsi="Arial" w:cs="Arial"/>
          <w:i/>
          <w:sz w:val="28"/>
          <w:szCs w:val="28"/>
        </w:rPr>
      </w:pPr>
      <w:r w:rsidRPr="00DA10CA">
        <w:rPr>
          <w:rFonts w:ascii="Arial" w:eastAsiaTheme="minorHAnsi" w:hAnsi="Arial" w:cs="Arial"/>
          <w:sz w:val="28"/>
          <w:szCs w:val="28"/>
        </w:rPr>
        <w:t>Ожидаемые результаты:</w:t>
      </w:r>
    </w:p>
    <w:p w14:paraId="358B90C6" w14:textId="77777777" w:rsidR="00C97F89" w:rsidRPr="00DA10CA" w:rsidRDefault="00C97F89" w:rsidP="00DA10CA">
      <w:pPr>
        <w:pStyle w:val="aff8"/>
        <w:jc w:val="both"/>
        <w:rPr>
          <w:rFonts w:ascii="Arial" w:eastAsiaTheme="minorHAnsi" w:hAnsi="Arial" w:cs="Arial"/>
          <w:i/>
          <w:sz w:val="28"/>
          <w:szCs w:val="28"/>
        </w:rPr>
      </w:pPr>
      <w:r w:rsidRPr="00DA10CA">
        <w:rPr>
          <w:rFonts w:ascii="Arial" w:eastAsiaTheme="minorHAnsi" w:hAnsi="Arial" w:cs="Arial"/>
          <w:i/>
          <w:sz w:val="28"/>
          <w:szCs w:val="28"/>
        </w:rPr>
        <w:t xml:space="preserve">Расширение посевных площадей сахарной свеклы </w:t>
      </w:r>
      <w:r w:rsidRPr="00DA10CA">
        <w:rPr>
          <w:rFonts w:ascii="Arial" w:eastAsiaTheme="minorHAnsi" w:hAnsi="Arial" w:cs="Arial"/>
          <w:b/>
          <w:bCs/>
          <w:i/>
          <w:sz w:val="28"/>
          <w:szCs w:val="28"/>
        </w:rPr>
        <w:t>до 38 тыс. Га</w:t>
      </w:r>
      <w:r w:rsidRPr="00DA10CA">
        <w:rPr>
          <w:rFonts w:ascii="Arial" w:eastAsiaTheme="minorHAnsi" w:hAnsi="Arial" w:cs="Arial"/>
          <w:i/>
          <w:sz w:val="28"/>
          <w:szCs w:val="28"/>
        </w:rPr>
        <w:t>:</w:t>
      </w:r>
    </w:p>
    <w:p w14:paraId="463DD971" w14:textId="77777777" w:rsidR="00C97F89" w:rsidRPr="00DA10CA" w:rsidRDefault="00C97F89" w:rsidP="00DA10CA">
      <w:pPr>
        <w:pStyle w:val="aff8"/>
        <w:jc w:val="both"/>
        <w:rPr>
          <w:rFonts w:ascii="Arial" w:eastAsiaTheme="minorHAnsi" w:hAnsi="Arial" w:cs="Arial"/>
          <w:sz w:val="28"/>
          <w:szCs w:val="28"/>
        </w:rPr>
      </w:pPr>
      <w:r w:rsidRPr="00DA10CA">
        <w:rPr>
          <w:rFonts w:ascii="Arial" w:eastAsiaTheme="minorHAnsi" w:hAnsi="Arial" w:cs="Arial"/>
          <w:i/>
          <w:sz w:val="28"/>
          <w:szCs w:val="28"/>
        </w:rPr>
        <w:t>*тыс.Га</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9"/>
        <w:gridCol w:w="851"/>
        <w:gridCol w:w="850"/>
        <w:gridCol w:w="851"/>
        <w:gridCol w:w="850"/>
      </w:tblGrid>
      <w:tr w:rsidR="00C97F89" w:rsidRPr="00DA10CA" w14:paraId="5FDEC00D" w14:textId="77777777" w:rsidTr="003318CC">
        <w:trPr>
          <w:trHeight w:val="60"/>
        </w:trPr>
        <w:tc>
          <w:tcPr>
            <w:tcW w:w="6379" w:type="dxa"/>
            <w:shd w:val="clear" w:color="auto" w:fill="auto"/>
            <w:hideMark/>
          </w:tcPr>
          <w:p w14:paraId="4DCB91E7" w14:textId="77777777" w:rsidR="00C97F89" w:rsidRPr="00DA10CA" w:rsidRDefault="00C97F89" w:rsidP="00DA10CA">
            <w:pPr>
              <w:pStyle w:val="aff8"/>
              <w:jc w:val="both"/>
              <w:rPr>
                <w:rFonts w:ascii="Arial" w:eastAsiaTheme="minorHAnsi" w:hAnsi="Arial" w:cs="Arial"/>
                <w:sz w:val="28"/>
                <w:szCs w:val="28"/>
              </w:rPr>
            </w:pPr>
            <w:r w:rsidRPr="00DA10CA">
              <w:rPr>
                <w:rFonts w:ascii="Arial" w:eastAsiaTheme="minorHAnsi" w:hAnsi="Arial" w:cs="Arial"/>
                <w:sz w:val="28"/>
                <w:szCs w:val="28"/>
              </w:rPr>
              <w:t>факт</w:t>
            </w:r>
          </w:p>
        </w:tc>
        <w:tc>
          <w:tcPr>
            <w:tcW w:w="851" w:type="dxa"/>
            <w:shd w:val="clear" w:color="auto" w:fill="auto"/>
            <w:hideMark/>
          </w:tcPr>
          <w:p w14:paraId="15A91A32" w14:textId="77777777" w:rsidR="00C97F89" w:rsidRPr="00DA10CA" w:rsidRDefault="00C97F89" w:rsidP="00DA10CA">
            <w:pPr>
              <w:pStyle w:val="aff8"/>
              <w:jc w:val="both"/>
              <w:rPr>
                <w:rFonts w:ascii="Arial" w:eastAsiaTheme="minorHAnsi" w:hAnsi="Arial" w:cs="Arial"/>
                <w:sz w:val="28"/>
                <w:szCs w:val="28"/>
              </w:rPr>
            </w:pPr>
            <w:r w:rsidRPr="00DA10CA">
              <w:rPr>
                <w:rFonts w:ascii="Arial" w:eastAsiaTheme="minorHAnsi" w:hAnsi="Arial" w:cs="Arial"/>
                <w:sz w:val="28"/>
                <w:szCs w:val="28"/>
              </w:rPr>
              <w:t>2022</w:t>
            </w:r>
          </w:p>
        </w:tc>
        <w:tc>
          <w:tcPr>
            <w:tcW w:w="850" w:type="dxa"/>
            <w:shd w:val="clear" w:color="auto" w:fill="auto"/>
            <w:hideMark/>
          </w:tcPr>
          <w:p w14:paraId="135EAA63" w14:textId="77777777" w:rsidR="00C97F89" w:rsidRPr="00DA10CA" w:rsidRDefault="00C97F89" w:rsidP="00DA10CA">
            <w:pPr>
              <w:pStyle w:val="aff8"/>
              <w:jc w:val="both"/>
              <w:rPr>
                <w:rFonts w:ascii="Arial" w:eastAsiaTheme="minorHAnsi" w:hAnsi="Arial" w:cs="Arial"/>
                <w:sz w:val="28"/>
                <w:szCs w:val="28"/>
              </w:rPr>
            </w:pPr>
            <w:r w:rsidRPr="00DA10CA">
              <w:rPr>
                <w:rFonts w:ascii="Arial" w:eastAsiaTheme="minorHAnsi" w:hAnsi="Arial" w:cs="Arial"/>
                <w:sz w:val="28"/>
                <w:szCs w:val="28"/>
              </w:rPr>
              <w:t>2023</w:t>
            </w:r>
          </w:p>
        </w:tc>
        <w:tc>
          <w:tcPr>
            <w:tcW w:w="851" w:type="dxa"/>
            <w:shd w:val="clear" w:color="auto" w:fill="auto"/>
            <w:hideMark/>
          </w:tcPr>
          <w:p w14:paraId="31BB509D" w14:textId="77777777" w:rsidR="00C97F89" w:rsidRPr="00DA10CA" w:rsidRDefault="00C97F89" w:rsidP="00DA10CA">
            <w:pPr>
              <w:pStyle w:val="aff8"/>
              <w:jc w:val="both"/>
              <w:rPr>
                <w:rFonts w:ascii="Arial" w:eastAsiaTheme="minorHAnsi" w:hAnsi="Arial" w:cs="Arial"/>
                <w:sz w:val="28"/>
                <w:szCs w:val="28"/>
              </w:rPr>
            </w:pPr>
            <w:r w:rsidRPr="00DA10CA">
              <w:rPr>
                <w:rFonts w:ascii="Arial" w:eastAsiaTheme="minorHAnsi" w:hAnsi="Arial" w:cs="Arial"/>
                <w:sz w:val="28"/>
                <w:szCs w:val="28"/>
              </w:rPr>
              <w:t>2024</w:t>
            </w:r>
          </w:p>
        </w:tc>
        <w:tc>
          <w:tcPr>
            <w:tcW w:w="850" w:type="dxa"/>
            <w:shd w:val="clear" w:color="auto" w:fill="auto"/>
            <w:hideMark/>
          </w:tcPr>
          <w:p w14:paraId="7A1056CC" w14:textId="77777777" w:rsidR="00C97F89" w:rsidRPr="00DA10CA" w:rsidRDefault="00C97F89" w:rsidP="00DA10CA">
            <w:pPr>
              <w:pStyle w:val="aff8"/>
              <w:jc w:val="both"/>
              <w:rPr>
                <w:rFonts w:ascii="Arial" w:eastAsiaTheme="minorHAnsi" w:hAnsi="Arial" w:cs="Arial"/>
                <w:sz w:val="28"/>
                <w:szCs w:val="28"/>
              </w:rPr>
            </w:pPr>
            <w:r w:rsidRPr="00DA10CA">
              <w:rPr>
                <w:rFonts w:ascii="Arial" w:eastAsiaTheme="minorHAnsi" w:hAnsi="Arial" w:cs="Arial"/>
                <w:sz w:val="28"/>
                <w:szCs w:val="28"/>
              </w:rPr>
              <w:t>2025</w:t>
            </w:r>
          </w:p>
        </w:tc>
      </w:tr>
      <w:tr w:rsidR="00C97F89" w:rsidRPr="00DA10CA" w14:paraId="4E34A4C2" w14:textId="77777777" w:rsidTr="003318CC">
        <w:trPr>
          <w:trHeight w:val="70"/>
        </w:trPr>
        <w:tc>
          <w:tcPr>
            <w:tcW w:w="6379" w:type="dxa"/>
            <w:shd w:val="clear" w:color="auto" w:fill="auto"/>
            <w:vAlign w:val="bottom"/>
            <w:hideMark/>
          </w:tcPr>
          <w:p w14:paraId="7F7A9AF2" w14:textId="77777777" w:rsidR="00C97F89" w:rsidRPr="00DA10CA" w:rsidRDefault="00C97F89" w:rsidP="00DA10CA">
            <w:pPr>
              <w:pStyle w:val="aff8"/>
              <w:jc w:val="both"/>
              <w:rPr>
                <w:rFonts w:ascii="Arial" w:eastAsiaTheme="minorHAnsi" w:hAnsi="Arial" w:cs="Arial"/>
                <w:sz w:val="28"/>
                <w:szCs w:val="28"/>
              </w:rPr>
            </w:pPr>
            <w:r w:rsidRPr="00DA10CA">
              <w:rPr>
                <w:rFonts w:ascii="Arial" w:eastAsiaTheme="minorHAnsi" w:hAnsi="Arial" w:cs="Arial"/>
                <w:sz w:val="28"/>
                <w:szCs w:val="28"/>
              </w:rPr>
              <w:t>Общая посевная площадь сахарной свеклы</w:t>
            </w:r>
          </w:p>
        </w:tc>
        <w:tc>
          <w:tcPr>
            <w:tcW w:w="851" w:type="dxa"/>
            <w:shd w:val="clear" w:color="auto" w:fill="auto"/>
            <w:noWrap/>
            <w:vAlign w:val="bottom"/>
            <w:hideMark/>
          </w:tcPr>
          <w:p w14:paraId="1D972928" w14:textId="77777777" w:rsidR="00C97F89" w:rsidRPr="00DA10CA" w:rsidRDefault="00C97F89" w:rsidP="00DA10CA">
            <w:pPr>
              <w:pStyle w:val="aff8"/>
              <w:jc w:val="both"/>
              <w:rPr>
                <w:rFonts w:ascii="Arial" w:eastAsiaTheme="minorHAnsi" w:hAnsi="Arial" w:cs="Arial"/>
                <w:sz w:val="28"/>
                <w:szCs w:val="28"/>
              </w:rPr>
            </w:pPr>
            <w:r w:rsidRPr="00DA10CA">
              <w:rPr>
                <w:rFonts w:ascii="Arial" w:eastAsiaTheme="minorHAnsi" w:hAnsi="Arial" w:cs="Arial"/>
                <w:sz w:val="28"/>
                <w:szCs w:val="28"/>
              </w:rPr>
              <w:t>10,2</w:t>
            </w:r>
          </w:p>
        </w:tc>
        <w:tc>
          <w:tcPr>
            <w:tcW w:w="850" w:type="dxa"/>
            <w:shd w:val="clear" w:color="auto" w:fill="auto"/>
            <w:noWrap/>
            <w:vAlign w:val="bottom"/>
            <w:hideMark/>
          </w:tcPr>
          <w:p w14:paraId="4B12A518" w14:textId="77777777" w:rsidR="00C97F89" w:rsidRPr="00DA10CA" w:rsidRDefault="00C97F89" w:rsidP="00DA10CA">
            <w:pPr>
              <w:pStyle w:val="aff8"/>
              <w:jc w:val="both"/>
              <w:rPr>
                <w:rFonts w:ascii="Arial" w:eastAsiaTheme="minorHAnsi" w:hAnsi="Arial" w:cs="Arial"/>
                <w:sz w:val="28"/>
                <w:szCs w:val="28"/>
              </w:rPr>
            </w:pPr>
            <w:r w:rsidRPr="00DA10CA">
              <w:rPr>
                <w:rFonts w:ascii="Arial" w:eastAsiaTheme="minorHAnsi" w:hAnsi="Arial" w:cs="Arial"/>
                <w:sz w:val="28"/>
                <w:szCs w:val="28"/>
              </w:rPr>
              <w:t>18,7</w:t>
            </w:r>
          </w:p>
        </w:tc>
        <w:tc>
          <w:tcPr>
            <w:tcW w:w="851" w:type="dxa"/>
            <w:shd w:val="clear" w:color="auto" w:fill="auto"/>
            <w:noWrap/>
            <w:vAlign w:val="bottom"/>
            <w:hideMark/>
          </w:tcPr>
          <w:p w14:paraId="25546116" w14:textId="77777777" w:rsidR="00C97F89" w:rsidRPr="00DA10CA" w:rsidRDefault="00C97F89" w:rsidP="00DA10CA">
            <w:pPr>
              <w:pStyle w:val="aff8"/>
              <w:jc w:val="both"/>
              <w:rPr>
                <w:rFonts w:ascii="Arial" w:eastAsiaTheme="minorHAnsi" w:hAnsi="Arial" w:cs="Arial"/>
                <w:sz w:val="28"/>
                <w:szCs w:val="28"/>
              </w:rPr>
            </w:pPr>
            <w:r w:rsidRPr="00DA10CA">
              <w:rPr>
                <w:rFonts w:ascii="Arial" w:eastAsiaTheme="minorHAnsi" w:hAnsi="Arial" w:cs="Arial"/>
                <w:sz w:val="28"/>
                <w:szCs w:val="28"/>
              </w:rPr>
              <w:t>25,0</w:t>
            </w:r>
          </w:p>
        </w:tc>
        <w:tc>
          <w:tcPr>
            <w:tcW w:w="850" w:type="dxa"/>
            <w:shd w:val="clear" w:color="auto" w:fill="auto"/>
            <w:noWrap/>
            <w:vAlign w:val="bottom"/>
            <w:hideMark/>
          </w:tcPr>
          <w:p w14:paraId="311D5AE4" w14:textId="77777777" w:rsidR="00C97F89" w:rsidRPr="00DA10CA" w:rsidRDefault="00C97F89" w:rsidP="00DA10CA">
            <w:pPr>
              <w:pStyle w:val="aff8"/>
              <w:jc w:val="both"/>
              <w:rPr>
                <w:rFonts w:ascii="Arial" w:eastAsiaTheme="minorHAnsi" w:hAnsi="Arial" w:cs="Arial"/>
                <w:b/>
                <w:bCs/>
                <w:sz w:val="28"/>
                <w:szCs w:val="28"/>
              </w:rPr>
            </w:pPr>
            <w:r w:rsidRPr="00DA10CA">
              <w:rPr>
                <w:rFonts w:ascii="Arial" w:eastAsiaTheme="minorHAnsi" w:hAnsi="Arial" w:cs="Arial"/>
                <w:b/>
                <w:bCs/>
                <w:sz w:val="28"/>
                <w:szCs w:val="28"/>
              </w:rPr>
              <w:t>17,7</w:t>
            </w:r>
          </w:p>
        </w:tc>
      </w:tr>
    </w:tbl>
    <w:p w14:paraId="54A18EB3" w14:textId="77777777" w:rsidR="00C97F89" w:rsidRPr="00DA10CA" w:rsidRDefault="00C97F89" w:rsidP="00DA10CA">
      <w:pPr>
        <w:pStyle w:val="aff8"/>
        <w:jc w:val="both"/>
        <w:rPr>
          <w:rFonts w:ascii="Arial" w:eastAsiaTheme="minorHAnsi" w:hAnsi="Arial" w:cs="Arial"/>
          <w:sz w:val="28"/>
          <w:szCs w:val="28"/>
        </w:rPr>
      </w:pPr>
      <w:r w:rsidRPr="00DA10CA">
        <w:rPr>
          <w:rFonts w:ascii="Arial" w:eastAsiaTheme="minorHAnsi" w:hAnsi="Arial" w:cs="Arial"/>
          <w:i/>
          <w:sz w:val="28"/>
          <w:szCs w:val="28"/>
        </w:rPr>
        <w:t xml:space="preserve">Увеличение валового сбора сахарной свеклы </w:t>
      </w:r>
      <w:r w:rsidRPr="00DA10CA">
        <w:rPr>
          <w:rFonts w:ascii="Arial" w:eastAsiaTheme="minorHAnsi" w:hAnsi="Arial" w:cs="Arial"/>
          <w:b/>
          <w:bCs/>
          <w:i/>
          <w:sz w:val="28"/>
          <w:szCs w:val="28"/>
        </w:rPr>
        <w:t>до 1 800 тыс. тонн</w:t>
      </w:r>
      <w:r w:rsidRPr="00DA10CA">
        <w:rPr>
          <w:rFonts w:ascii="Arial" w:eastAsiaTheme="minorHAnsi" w:hAnsi="Arial" w:cs="Arial"/>
          <w:i/>
          <w:sz w:val="28"/>
          <w:szCs w:val="28"/>
        </w:rPr>
        <w:t>:</w:t>
      </w:r>
      <w:r w:rsidRPr="00DA10CA">
        <w:rPr>
          <w:rFonts w:ascii="Arial" w:eastAsiaTheme="minorHAnsi" w:hAnsi="Arial" w:cs="Arial"/>
          <w:sz w:val="28"/>
          <w:szCs w:val="28"/>
        </w:rPr>
        <w:t xml:space="preserve"> </w:t>
      </w:r>
    </w:p>
    <w:p w14:paraId="54EC5C44" w14:textId="77777777" w:rsidR="00C97F89" w:rsidRPr="00DA10CA" w:rsidRDefault="00C97F89" w:rsidP="00DA10CA">
      <w:pPr>
        <w:pStyle w:val="aff8"/>
        <w:jc w:val="both"/>
        <w:rPr>
          <w:rFonts w:ascii="Arial" w:eastAsiaTheme="minorHAnsi" w:hAnsi="Arial" w:cs="Arial"/>
          <w:sz w:val="28"/>
          <w:szCs w:val="28"/>
        </w:rPr>
      </w:pPr>
      <w:r w:rsidRPr="00DA10CA">
        <w:rPr>
          <w:rFonts w:ascii="Arial" w:eastAsiaTheme="minorHAnsi" w:hAnsi="Arial" w:cs="Arial"/>
          <w:i/>
          <w:sz w:val="28"/>
          <w:szCs w:val="28"/>
        </w:rPr>
        <w:t>*тыс.Га</w:t>
      </w:r>
    </w:p>
    <w:tbl>
      <w:tblPr>
        <w:tblW w:w="986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84"/>
        <w:gridCol w:w="867"/>
        <w:gridCol w:w="867"/>
        <w:gridCol w:w="1081"/>
        <w:gridCol w:w="867"/>
      </w:tblGrid>
      <w:tr w:rsidR="00C97F89" w:rsidRPr="00DA10CA" w14:paraId="0F102408" w14:textId="77777777" w:rsidTr="003318CC">
        <w:trPr>
          <w:trHeight w:val="60"/>
        </w:trPr>
        <w:tc>
          <w:tcPr>
            <w:tcW w:w="6379" w:type="dxa"/>
            <w:shd w:val="clear" w:color="auto" w:fill="auto"/>
            <w:hideMark/>
          </w:tcPr>
          <w:p w14:paraId="0A9C847B" w14:textId="77777777" w:rsidR="00C97F89" w:rsidRPr="00DA10CA" w:rsidRDefault="00C97F89" w:rsidP="00DA10CA">
            <w:pPr>
              <w:pStyle w:val="aff8"/>
              <w:jc w:val="both"/>
              <w:rPr>
                <w:rFonts w:ascii="Arial" w:eastAsiaTheme="minorHAnsi" w:hAnsi="Arial" w:cs="Arial"/>
                <w:sz w:val="28"/>
                <w:szCs w:val="28"/>
              </w:rPr>
            </w:pPr>
            <w:r w:rsidRPr="00DA10CA">
              <w:rPr>
                <w:rFonts w:ascii="Arial" w:eastAsiaTheme="minorHAnsi" w:hAnsi="Arial" w:cs="Arial"/>
                <w:sz w:val="28"/>
                <w:szCs w:val="28"/>
              </w:rPr>
              <w:t>факт</w:t>
            </w:r>
          </w:p>
        </w:tc>
        <w:tc>
          <w:tcPr>
            <w:tcW w:w="851" w:type="dxa"/>
            <w:shd w:val="clear" w:color="auto" w:fill="auto"/>
            <w:hideMark/>
          </w:tcPr>
          <w:p w14:paraId="31932C1D" w14:textId="77777777" w:rsidR="00C97F89" w:rsidRPr="00DA10CA" w:rsidRDefault="00C97F89" w:rsidP="00DA10CA">
            <w:pPr>
              <w:pStyle w:val="aff8"/>
              <w:jc w:val="both"/>
              <w:rPr>
                <w:rFonts w:ascii="Arial" w:eastAsiaTheme="minorHAnsi" w:hAnsi="Arial" w:cs="Arial"/>
                <w:sz w:val="28"/>
                <w:szCs w:val="28"/>
              </w:rPr>
            </w:pPr>
            <w:r w:rsidRPr="00DA10CA">
              <w:rPr>
                <w:rFonts w:ascii="Arial" w:eastAsiaTheme="minorHAnsi" w:hAnsi="Arial" w:cs="Arial"/>
                <w:sz w:val="28"/>
                <w:szCs w:val="28"/>
              </w:rPr>
              <w:t>2022</w:t>
            </w:r>
          </w:p>
        </w:tc>
        <w:tc>
          <w:tcPr>
            <w:tcW w:w="850" w:type="dxa"/>
            <w:shd w:val="clear" w:color="auto" w:fill="auto"/>
            <w:hideMark/>
          </w:tcPr>
          <w:p w14:paraId="76102EAC" w14:textId="77777777" w:rsidR="00C97F89" w:rsidRPr="00DA10CA" w:rsidRDefault="00C97F89" w:rsidP="00DA10CA">
            <w:pPr>
              <w:pStyle w:val="aff8"/>
              <w:jc w:val="both"/>
              <w:rPr>
                <w:rFonts w:ascii="Arial" w:eastAsiaTheme="minorHAnsi" w:hAnsi="Arial" w:cs="Arial"/>
                <w:sz w:val="28"/>
                <w:szCs w:val="28"/>
              </w:rPr>
            </w:pPr>
            <w:r w:rsidRPr="00DA10CA">
              <w:rPr>
                <w:rFonts w:ascii="Arial" w:eastAsiaTheme="minorHAnsi" w:hAnsi="Arial" w:cs="Arial"/>
                <w:sz w:val="28"/>
                <w:szCs w:val="28"/>
              </w:rPr>
              <w:t>2023</w:t>
            </w:r>
          </w:p>
        </w:tc>
        <w:tc>
          <w:tcPr>
            <w:tcW w:w="936" w:type="dxa"/>
            <w:shd w:val="clear" w:color="auto" w:fill="auto"/>
            <w:hideMark/>
          </w:tcPr>
          <w:p w14:paraId="65DB6A07" w14:textId="77777777" w:rsidR="00C97F89" w:rsidRPr="00DA10CA" w:rsidRDefault="00C97F89" w:rsidP="00DA10CA">
            <w:pPr>
              <w:pStyle w:val="aff8"/>
              <w:jc w:val="both"/>
              <w:rPr>
                <w:rFonts w:ascii="Arial" w:eastAsiaTheme="minorHAnsi" w:hAnsi="Arial" w:cs="Arial"/>
                <w:sz w:val="28"/>
                <w:szCs w:val="28"/>
              </w:rPr>
            </w:pPr>
            <w:r w:rsidRPr="00DA10CA">
              <w:rPr>
                <w:rFonts w:ascii="Arial" w:eastAsiaTheme="minorHAnsi" w:hAnsi="Arial" w:cs="Arial"/>
                <w:sz w:val="28"/>
                <w:szCs w:val="28"/>
              </w:rPr>
              <w:t>2024</w:t>
            </w:r>
          </w:p>
        </w:tc>
        <w:tc>
          <w:tcPr>
            <w:tcW w:w="850" w:type="dxa"/>
            <w:shd w:val="clear" w:color="auto" w:fill="auto"/>
            <w:hideMark/>
          </w:tcPr>
          <w:p w14:paraId="2D7F7DF6" w14:textId="77777777" w:rsidR="00C97F89" w:rsidRPr="00DA10CA" w:rsidRDefault="00C97F89" w:rsidP="00DA10CA">
            <w:pPr>
              <w:pStyle w:val="aff8"/>
              <w:jc w:val="both"/>
              <w:rPr>
                <w:rFonts w:ascii="Arial" w:eastAsiaTheme="minorHAnsi" w:hAnsi="Arial" w:cs="Arial"/>
                <w:sz w:val="28"/>
                <w:szCs w:val="28"/>
              </w:rPr>
            </w:pPr>
            <w:r w:rsidRPr="00DA10CA">
              <w:rPr>
                <w:rFonts w:ascii="Arial" w:eastAsiaTheme="minorHAnsi" w:hAnsi="Arial" w:cs="Arial"/>
                <w:sz w:val="28"/>
                <w:szCs w:val="28"/>
              </w:rPr>
              <w:t>2025</w:t>
            </w:r>
          </w:p>
        </w:tc>
      </w:tr>
      <w:tr w:rsidR="00C97F89" w:rsidRPr="00DA10CA" w14:paraId="3B3C854D" w14:textId="77777777" w:rsidTr="003318CC">
        <w:trPr>
          <w:trHeight w:val="60"/>
        </w:trPr>
        <w:tc>
          <w:tcPr>
            <w:tcW w:w="6379" w:type="dxa"/>
            <w:shd w:val="clear" w:color="auto" w:fill="auto"/>
            <w:vAlign w:val="bottom"/>
            <w:hideMark/>
          </w:tcPr>
          <w:p w14:paraId="7942FC54" w14:textId="77777777" w:rsidR="00C97F89" w:rsidRPr="00DA10CA" w:rsidRDefault="00C97F89" w:rsidP="00DA10CA">
            <w:pPr>
              <w:pStyle w:val="aff8"/>
              <w:jc w:val="both"/>
              <w:rPr>
                <w:rFonts w:ascii="Arial" w:eastAsiaTheme="minorHAnsi" w:hAnsi="Arial" w:cs="Arial"/>
                <w:sz w:val="28"/>
                <w:szCs w:val="28"/>
              </w:rPr>
            </w:pPr>
            <w:r w:rsidRPr="00DA10CA">
              <w:rPr>
                <w:rFonts w:ascii="Arial" w:eastAsiaTheme="minorHAnsi" w:hAnsi="Arial" w:cs="Arial"/>
                <w:sz w:val="28"/>
                <w:szCs w:val="28"/>
              </w:rPr>
              <w:t>Общая валовый сбор</w:t>
            </w:r>
          </w:p>
        </w:tc>
        <w:tc>
          <w:tcPr>
            <w:tcW w:w="851" w:type="dxa"/>
            <w:shd w:val="clear" w:color="auto" w:fill="auto"/>
            <w:noWrap/>
            <w:vAlign w:val="bottom"/>
            <w:hideMark/>
          </w:tcPr>
          <w:p w14:paraId="19D70FEA" w14:textId="77777777" w:rsidR="00C97F89" w:rsidRPr="00DA10CA" w:rsidRDefault="00C97F89" w:rsidP="00DA10CA">
            <w:pPr>
              <w:pStyle w:val="aff8"/>
              <w:jc w:val="both"/>
              <w:rPr>
                <w:rFonts w:ascii="Arial" w:eastAsiaTheme="minorHAnsi" w:hAnsi="Arial" w:cs="Arial"/>
                <w:sz w:val="28"/>
                <w:szCs w:val="28"/>
              </w:rPr>
            </w:pPr>
            <w:r w:rsidRPr="00DA10CA">
              <w:rPr>
                <w:rFonts w:ascii="Arial" w:eastAsiaTheme="minorHAnsi" w:hAnsi="Arial" w:cs="Arial"/>
                <w:sz w:val="28"/>
                <w:szCs w:val="28"/>
              </w:rPr>
              <w:t>305,7</w:t>
            </w:r>
          </w:p>
        </w:tc>
        <w:tc>
          <w:tcPr>
            <w:tcW w:w="850" w:type="dxa"/>
            <w:shd w:val="clear" w:color="auto" w:fill="auto"/>
            <w:noWrap/>
            <w:vAlign w:val="bottom"/>
            <w:hideMark/>
          </w:tcPr>
          <w:p w14:paraId="6A8A3EF9" w14:textId="77777777" w:rsidR="00C97F89" w:rsidRPr="00DA10CA" w:rsidRDefault="00C97F89" w:rsidP="00DA10CA">
            <w:pPr>
              <w:pStyle w:val="aff8"/>
              <w:jc w:val="both"/>
              <w:rPr>
                <w:rFonts w:ascii="Arial" w:eastAsiaTheme="minorHAnsi" w:hAnsi="Arial" w:cs="Arial"/>
                <w:sz w:val="28"/>
                <w:szCs w:val="28"/>
              </w:rPr>
            </w:pPr>
            <w:r w:rsidRPr="00DA10CA">
              <w:rPr>
                <w:rFonts w:ascii="Arial" w:eastAsiaTheme="minorHAnsi" w:hAnsi="Arial" w:cs="Arial"/>
                <w:sz w:val="28"/>
                <w:szCs w:val="28"/>
              </w:rPr>
              <w:t>510,2</w:t>
            </w:r>
          </w:p>
        </w:tc>
        <w:tc>
          <w:tcPr>
            <w:tcW w:w="936" w:type="dxa"/>
            <w:shd w:val="clear" w:color="auto" w:fill="auto"/>
            <w:noWrap/>
            <w:vAlign w:val="bottom"/>
            <w:hideMark/>
          </w:tcPr>
          <w:p w14:paraId="549ED4C9" w14:textId="77777777" w:rsidR="00C97F89" w:rsidRPr="00DA10CA" w:rsidRDefault="00C97F89" w:rsidP="00DA10CA">
            <w:pPr>
              <w:pStyle w:val="aff8"/>
              <w:jc w:val="both"/>
              <w:rPr>
                <w:rFonts w:ascii="Arial" w:eastAsiaTheme="minorHAnsi" w:hAnsi="Arial" w:cs="Arial"/>
                <w:sz w:val="28"/>
                <w:szCs w:val="28"/>
              </w:rPr>
            </w:pPr>
            <w:r w:rsidRPr="00DA10CA">
              <w:rPr>
                <w:rFonts w:ascii="Arial" w:eastAsiaTheme="minorHAnsi" w:hAnsi="Arial" w:cs="Arial"/>
                <w:sz w:val="28"/>
                <w:szCs w:val="28"/>
              </w:rPr>
              <w:t>1 268,8</w:t>
            </w:r>
          </w:p>
        </w:tc>
        <w:tc>
          <w:tcPr>
            <w:tcW w:w="850" w:type="dxa"/>
            <w:shd w:val="clear" w:color="auto" w:fill="auto"/>
            <w:noWrap/>
            <w:vAlign w:val="bottom"/>
            <w:hideMark/>
          </w:tcPr>
          <w:p w14:paraId="6C56064C" w14:textId="77777777" w:rsidR="00C97F89" w:rsidRPr="00DA10CA" w:rsidRDefault="00C97F89" w:rsidP="00DA10CA">
            <w:pPr>
              <w:pStyle w:val="aff8"/>
              <w:jc w:val="both"/>
              <w:rPr>
                <w:rFonts w:ascii="Arial" w:eastAsiaTheme="minorHAnsi" w:hAnsi="Arial" w:cs="Arial"/>
                <w:b/>
                <w:bCs/>
                <w:sz w:val="28"/>
                <w:szCs w:val="28"/>
              </w:rPr>
            </w:pPr>
            <w:r w:rsidRPr="00DA10CA">
              <w:rPr>
                <w:rFonts w:ascii="Arial" w:eastAsiaTheme="minorHAnsi" w:hAnsi="Arial" w:cs="Arial"/>
                <w:b/>
                <w:bCs/>
                <w:sz w:val="28"/>
                <w:szCs w:val="28"/>
              </w:rPr>
              <w:t>734,7</w:t>
            </w:r>
          </w:p>
        </w:tc>
      </w:tr>
    </w:tbl>
    <w:p w14:paraId="1BD29FD6" w14:textId="77777777" w:rsidR="00C97F89" w:rsidRPr="00DA10CA" w:rsidRDefault="00C97F89" w:rsidP="00DA10CA">
      <w:pPr>
        <w:pStyle w:val="aff8"/>
        <w:jc w:val="both"/>
        <w:rPr>
          <w:rFonts w:ascii="Arial" w:eastAsiaTheme="minorHAnsi" w:hAnsi="Arial" w:cs="Arial"/>
          <w:sz w:val="28"/>
          <w:szCs w:val="28"/>
        </w:rPr>
      </w:pPr>
      <w:r w:rsidRPr="00DA10CA">
        <w:rPr>
          <w:rFonts w:ascii="Arial" w:eastAsiaTheme="minorHAnsi" w:hAnsi="Arial" w:cs="Arial"/>
          <w:sz w:val="28"/>
          <w:szCs w:val="28"/>
        </w:rPr>
        <w:t xml:space="preserve">Увеличение производства сахара из отечественного сырья </w:t>
      </w:r>
      <w:r w:rsidRPr="00DA10CA">
        <w:rPr>
          <w:rFonts w:ascii="Arial" w:eastAsiaTheme="minorHAnsi" w:hAnsi="Arial" w:cs="Arial"/>
          <w:b/>
          <w:bCs/>
          <w:sz w:val="28"/>
          <w:szCs w:val="28"/>
        </w:rPr>
        <w:t>до 250 тыс. тонн</w:t>
      </w:r>
    </w:p>
    <w:p w14:paraId="7A4A8571" w14:textId="77777777" w:rsidR="00C97F89" w:rsidRPr="00DA10CA" w:rsidRDefault="00C97F89" w:rsidP="00DA10CA">
      <w:pPr>
        <w:pStyle w:val="aff8"/>
        <w:jc w:val="both"/>
        <w:rPr>
          <w:rFonts w:ascii="Arial" w:eastAsiaTheme="minorHAnsi" w:hAnsi="Arial" w:cs="Arial"/>
          <w:sz w:val="28"/>
          <w:szCs w:val="28"/>
        </w:rPr>
      </w:pPr>
      <w:r w:rsidRPr="00DA10CA">
        <w:rPr>
          <w:rFonts w:ascii="Arial" w:eastAsiaTheme="minorHAnsi" w:hAnsi="Arial" w:cs="Arial"/>
          <w:i/>
          <w:sz w:val="28"/>
          <w:szCs w:val="28"/>
        </w:rPr>
        <w:t>*тыс.тонн</w:t>
      </w:r>
    </w:p>
    <w:tbl>
      <w:tblPr>
        <w:tblW w:w="986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29"/>
        <w:gridCol w:w="867"/>
        <w:gridCol w:w="867"/>
        <w:gridCol w:w="936"/>
        <w:gridCol w:w="867"/>
      </w:tblGrid>
      <w:tr w:rsidR="00C97F89" w:rsidRPr="00DA10CA" w14:paraId="4D80E75E" w14:textId="77777777" w:rsidTr="003318CC">
        <w:trPr>
          <w:trHeight w:val="60"/>
        </w:trPr>
        <w:tc>
          <w:tcPr>
            <w:tcW w:w="6379" w:type="dxa"/>
            <w:shd w:val="clear" w:color="auto" w:fill="auto"/>
            <w:hideMark/>
          </w:tcPr>
          <w:p w14:paraId="17EE42CE" w14:textId="77777777" w:rsidR="00C97F89" w:rsidRPr="00DA10CA" w:rsidRDefault="00C97F89" w:rsidP="00DA10CA">
            <w:pPr>
              <w:pStyle w:val="aff8"/>
              <w:jc w:val="both"/>
              <w:rPr>
                <w:rFonts w:ascii="Arial" w:eastAsiaTheme="minorHAnsi" w:hAnsi="Arial" w:cs="Arial"/>
                <w:sz w:val="28"/>
                <w:szCs w:val="28"/>
              </w:rPr>
            </w:pPr>
            <w:r w:rsidRPr="00DA10CA">
              <w:rPr>
                <w:rFonts w:ascii="Arial" w:eastAsiaTheme="minorHAnsi" w:hAnsi="Arial" w:cs="Arial"/>
                <w:sz w:val="28"/>
                <w:szCs w:val="28"/>
              </w:rPr>
              <w:t>факт</w:t>
            </w:r>
          </w:p>
        </w:tc>
        <w:tc>
          <w:tcPr>
            <w:tcW w:w="851" w:type="dxa"/>
            <w:shd w:val="clear" w:color="auto" w:fill="auto"/>
            <w:hideMark/>
          </w:tcPr>
          <w:p w14:paraId="2A858AF7" w14:textId="77777777" w:rsidR="00C97F89" w:rsidRPr="00DA10CA" w:rsidRDefault="00C97F89" w:rsidP="00DA10CA">
            <w:pPr>
              <w:pStyle w:val="aff8"/>
              <w:jc w:val="both"/>
              <w:rPr>
                <w:rFonts w:ascii="Arial" w:eastAsiaTheme="minorHAnsi" w:hAnsi="Arial" w:cs="Arial"/>
                <w:sz w:val="28"/>
                <w:szCs w:val="28"/>
              </w:rPr>
            </w:pPr>
            <w:r w:rsidRPr="00DA10CA">
              <w:rPr>
                <w:rFonts w:ascii="Arial" w:eastAsiaTheme="minorHAnsi" w:hAnsi="Arial" w:cs="Arial"/>
                <w:sz w:val="28"/>
                <w:szCs w:val="28"/>
              </w:rPr>
              <w:t>2022</w:t>
            </w:r>
          </w:p>
        </w:tc>
        <w:tc>
          <w:tcPr>
            <w:tcW w:w="850" w:type="dxa"/>
            <w:shd w:val="clear" w:color="auto" w:fill="auto"/>
            <w:hideMark/>
          </w:tcPr>
          <w:p w14:paraId="6030ED10" w14:textId="77777777" w:rsidR="00C97F89" w:rsidRPr="00DA10CA" w:rsidRDefault="00C97F89" w:rsidP="00DA10CA">
            <w:pPr>
              <w:pStyle w:val="aff8"/>
              <w:jc w:val="both"/>
              <w:rPr>
                <w:rFonts w:ascii="Arial" w:eastAsiaTheme="minorHAnsi" w:hAnsi="Arial" w:cs="Arial"/>
                <w:sz w:val="28"/>
                <w:szCs w:val="28"/>
              </w:rPr>
            </w:pPr>
            <w:r w:rsidRPr="00DA10CA">
              <w:rPr>
                <w:rFonts w:ascii="Arial" w:eastAsiaTheme="minorHAnsi" w:hAnsi="Arial" w:cs="Arial"/>
                <w:sz w:val="28"/>
                <w:szCs w:val="28"/>
              </w:rPr>
              <w:t>2023</w:t>
            </w:r>
          </w:p>
        </w:tc>
        <w:tc>
          <w:tcPr>
            <w:tcW w:w="936" w:type="dxa"/>
            <w:shd w:val="clear" w:color="auto" w:fill="auto"/>
            <w:hideMark/>
          </w:tcPr>
          <w:p w14:paraId="500355A7" w14:textId="77777777" w:rsidR="00C97F89" w:rsidRPr="00DA10CA" w:rsidRDefault="00C97F89" w:rsidP="00DA10CA">
            <w:pPr>
              <w:pStyle w:val="aff8"/>
              <w:jc w:val="both"/>
              <w:rPr>
                <w:rFonts w:ascii="Arial" w:eastAsiaTheme="minorHAnsi" w:hAnsi="Arial" w:cs="Arial"/>
                <w:sz w:val="28"/>
                <w:szCs w:val="28"/>
              </w:rPr>
            </w:pPr>
            <w:r w:rsidRPr="00DA10CA">
              <w:rPr>
                <w:rFonts w:ascii="Arial" w:eastAsiaTheme="minorHAnsi" w:hAnsi="Arial" w:cs="Arial"/>
                <w:sz w:val="28"/>
                <w:szCs w:val="28"/>
              </w:rPr>
              <w:t>2024</w:t>
            </w:r>
          </w:p>
        </w:tc>
        <w:tc>
          <w:tcPr>
            <w:tcW w:w="850" w:type="dxa"/>
            <w:shd w:val="clear" w:color="auto" w:fill="auto"/>
            <w:hideMark/>
          </w:tcPr>
          <w:p w14:paraId="2AF9D584" w14:textId="77777777" w:rsidR="00C97F89" w:rsidRPr="00DA10CA" w:rsidRDefault="00C97F89" w:rsidP="00DA10CA">
            <w:pPr>
              <w:pStyle w:val="aff8"/>
              <w:jc w:val="both"/>
              <w:rPr>
                <w:rFonts w:ascii="Arial" w:eastAsiaTheme="minorHAnsi" w:hAnsi="Arial" w:cs="Arial"/>
                <w:sz w:val="28"/>
                <w:szCs w:val="28"/>
              </w:rPr>
            </w:pPr>
            <w:r w:rsidRPr="00DA10CA">
              <w:rPr>
                <w:rFonts w:ascii="Arial" w:eastAsiaTheme="minorHAnsi" w:hAnsi="Arial" w:cs="Arial"/>
                <w:sz w:val="28"/>
                <w:szCs w:val="28"/>
              </w:rPr>
              <w:t>2025</w:t>
            </w:r>
          </w:p>
        </w:tc>
      </w:tr>
      <w:tr w:rsidR="00C97F89" w:rsidRPr="00DA10CA" w14:paraId="4F7D858A" w14:textId="77777777" w:rsidTr="003318CC">
        <w:trPr>
          <w:trHeight w:val="60"/>
        </w:trPr>
        <w:tc>
          <w:tcPr>
            <w:tcW w:w="6379" w:type="dxa"/>
            <w:shd w:val="clear" w:color="auto" w:fill="auto"/>
            <w:vAlign w:val="bottom"/>
            <w:hideMark/>
          </w:tcPr>
          <w:p w14:paraId="6538E6C0" w14:textId="77777777" w:rsidR="00C97F89" w:rsidRPr="00DA10CA" w:rsidRDefault="00C97F89" w:rsidP="00DA10CA">
            <w:pPr>
              <w:pStyle w:val="aff8"/>
              <w:jc w:val="both"/>
              <w:rPr>
                <w:rFonts w:ascii="Arial" w:eastAsiaTheme="minorHAnsi" w:hAnsi="Arial" w:cs="Arial"/>
                <w:sz w:val="28"/>
                <w:szCs w:val="28"/>
              </w:rPr>
            </w:pPr>
            <w:r w:rsidRPr="00DA10CA">
              <w:rPr>
                <w:rFonts w:ascii="Arial" w:eastAsiaTheme="minorHAnsi" w:hAnsi="Arial" w:cs="Arial"/>
                <w:sz w:val="28"/>
                <w:szCs w:val="28"/>
              </w:rPr>
              <w:t xml:space="preserve">Объем производства составил из импортного и отечественного сырца </w:t>
            </w:r>
            <w:r w:rsidRPr="00DA10CA">
              <w:rPr>
                <w:rFonts w:ascii="Arial" w:eastAsiaTheme="minorHAnsi" w:hAnsi="Arial" w:cs="Arial"/>
                <w:i/>
                <w:sz w:val="28"/>
                <w:szCs w:val="28"/>
              </w:rPr>
              <w:t>(тростникового и свекловичного)</w:t>
            </w:r>
            <w:r w:rsidRPr="00DA10CA">
              <w:rPr>
                <w:rFonts w:ascii="Arial" w:eastAsiaTheme="minorHAnsi" w:hAnsi="Arial" w:cs="Arial"/>
                <w:sz w:val="28"/>
                <w:szCs w:val="28"/>
              </w:rPr>
              <w:t>:</w:t>
            </w:r>
          </w:p>
        </w:tc>
        <w:tc>
          <w:tcPr>
            <w:tcW w:w="851" w:type="dxa"/>
            <w:shd w:val="clear" w:color="auto" w:fill="auto"/>
            <w:noWrap/>
            <w:vAlign w:val="bottom"/>
            <w:hideMark/>
          </w:tcPr>
          <w:p w14:paraId="52F93947" w14:textId="77777777" w:rsidR="00C97F89" w:rsidRPr="00DA10CA" w:rsidRDefault="00C97F89" w:rsidP="00DA10CA">
            <w:pPr>
              <w:pStyle w:val="aff8"/>
              <w:jc w:val="both"/>
              <w:rPr>
                <w:rFonts w:ascii="Arial" w:eastAsiaTheme="minorHAnsi" w:hAnsi="Arial" w:cs="Arial"/>
                <w:sz w:val="28"/>
                <w:szCs w:val="28"/>
              </w:rPr>
            </w:pPr>
            <w:r w:rsidRPr="00DA10CA">
              <w:rPr>
                <w:rFonts w:ascii="Arial" w:eastAsiaTheme="minorHAnsi" w:hAnsi="Arial" w:cs="Arial"/>
                <w:sz w:val="28"/>
                <w:szCs w:val="28"/>
              </w:rPr>
              <w:t>281,6</w:t>
            </w:r>
          </w:p>
        </w:tc>
        <w:tc>
          <w:tcPr>
            <w:tcW w:w="850" w:type="dxa"/>
            <w:shd w:val="clear" w:color="auto" w:fill="auto"/>
            <w:noWrap/>
            <w:vAlign w:val="bottom"/>
            <w:hideMark/>
          </w:tcPr>
          <w:p w14:paraId="3E17375A" w14:textId="77777777" w:rsidR="00C97F89" w:rsidRPr="00DA10CA" w:rsidRDefault="00C97F89" w:rsidP="00DA10CA">
            <w:pPr>
              <w:pStyle w:val="aff8"/>
              <w:jc w:val="both"/>
              <w:rPr>
                <w:rFonts w:ascii="Arial" w:eastAsiaTheme="minorHAnsi" w:hAnsi="Arial" w:cs="Arial"/>
                <w:sz w:val="28"/>
                <w:szCs w:val="28"/>
              </w:rPr>
            </w:pPr>
            <w:r w:rsidRPr="00DA10CA">
              <w:rPr>
                <w:rFonts w:ascii="Arial" w:eastAsiaTheme="minorHAnsi" w:hAnsi="Arial" w:cs="Arial"/>
                <w:sz w:val="28"/>
                <w:szCs w:val="28"/>
              </w:rPr>
              <w:t>194,4</w:t>
            </w:r>
          </w:p>
        </w:tc>
        <w:tc>
          <w:tcPr>
            <w:tcW w:w="936" w:type="dxa"/>
            <w:shd w:val="clear" w:color="auto" w:fill="auto"/>
            <w:noWrap/>
            <w:vAlign w:val="bottom"/>
            <w:hideMark/>
          </w:tcPr>
          <w:p w14:paraId="1BB35A61" w14:textId="77777777" w:rsidR="00C97F89" w:rsidRPr="00DA10CA" w:rsidRDefault="00C97F89" w:rsidP="00DA10CA">
            <w:pPr>
              <w:pStyle w:val="aff8"/>
              <w:jc w:val="both"/>
              <w:rPr>
                <w:rFonts w:ascii="Arial" w:eastAsiaTheme="minorHAnsi" w:hAnsi="Arial" w:cs="Arial"/>
                <w:sz w:val="28"/>
                <w:szCs w:val="28"/>
              </w:rPr>
            </w:pPr>
            <w:r w:rsidRPr="00DA10CA">
              <w:rPr>
                <w:rFonts w:ascii="Arial" w:eastAsiaTheme="minorHAnsi" w:hAnsi="Arial" w:cs="Arial"/>
                <w:sz w:val="28"/>
                <w:szCs w:val="28"/>
              </w:rPr>
              <w:t>159,2</w:t>
            </w:r>
          </w:p>
        </w:tc>
        <w:tc>
          <w:tcPr>
            <w:tcW w:w="850" w:type="dxa"/>
            <w:shd w:val="clear" w:color="auto" w:fill="auto"/>
            <w:noWrap/>
            <w:vAlign w:val="bottom"/>
            <w:hideMark/>
          </w:tcPr>
          <w:p w14:paraId="4A9EF72E" w14:textId="77777777" w:rsidR="00C97F89" w:rsidRPr="00DA10CA" w:rsidRDefault="00C97F89" w:rsidP="00DA10CA">
            <w:pPr>
              <w:pStyle w:val="aff8"/>
              <w:jc w:val="both"/>
              <w:rPr>
                <w:rFonts w:ascii="Arial" w:eastAsiaTheme="minorHAnsi" w:hAnsi="Arial" w:cs="Arial"/>
                <w:b/>
                <w:bCs/>
                <w:sz w:val="28"/>
                <w:szCs w:val="28"/>
              </w:rPr>
            </w:pPr>
            <w:r w:rsidRPr="00DA10CA">
              <w:rPr>
                <w:rFonts w:ascii="Arial" w:eastAsiaTheme="minorHAnsi" w:hAnsi="Arial" w:cs="Arial"/>
                <w:b/>
                <w:bCs/>
                <w:sz w:val="28"/>
                <w:szCs w:val="28"/>
              </w:rPr>
              <w:t>174,2</w:t>
            </w:r>
          </w:p>
        </w:tc>
      </w:tr>
    </w:tbl>
    <w:p w14:paraId="1D78D334" w14:textId="77777777" w:rsidR="00C97F89" w:rsidRPr="00DA10CA" w:rsidRDefault="00C97F89" w:rsidP="00DA10CA">
      <w:pPr>
        <w:pStyle w:val="aff8"/>
        <w:jc w:val="both"/>
        <w:rPr>
          <w:rFonts w:ascii="Arial" w:eastAsiaTheme="minorHAnsi" w:hAnsi="Arial" w:cs="Arial"/>
          <w:sz w:val="28"/>
          <w:szCs w:val="28"/>
        </w:rPr>
      </w:pPr>
      <w:r w:rsidRPr="00DA10CA">
        <w:rPr>
          <w:rFonts w:ascii="Arial" w:eastAsiaTheme="minorHAnsi" w:hAnsi="Arial" w:cs="Arial"/>
          <w:sz w:val="28"/>
          <w:szCs w:val="28"/>
        </w:rPr>
        <w:t xml:space="preserve">Увеличение обеспеченности сахаром за счет переработки отечественного сырья с 7% </w:t>
      </w:r>
      <w:r w:rsidRPr="00DA10CA">
        <w:rPr>
          <w:rFonts w:ascii="Arial" w:eastAsiaTheme="minorHAnsi" w:hAnsi="Arial" w:cs="Arial"/>
          <w:b/>
          <w:bCs/>
          <w:sz w:val="28"/>
          <w:szCs w:val="28"/>
        </w:rPr>
        <w:t>до 43%</w:t>
      </w:r>
    </w:p>
    <w:p w14:paraId="3F4B4416" w14:textId="77777777" w:rsidR="00C97F89" w:rsidRPr="00DA10CA" w:rsidRDefault="00C97F89" w:rsidP="00DA10CA">
      <w:pPr>
        <w:pStyle w:val="aff8"/>
        <w:jc w:val="both"/>
        <w:rPr>
          <w:rFonts w:ascii="Arial" w:eastAsiaTheme="minorHAnsi" w:hAnsi="Arial" w:cs="Arial"/>
          <w:sz w:val="28"/>
          <w:szCs w:val="28"/>
        </w:rPr>
      </w:pPr>
      <w:r w:rsidRPr="00DA10CA">
        <w:rPr>
          <w:rFonts w:ascii="Arial" w:eastAsiaTheme="minorHAnsi" w:hAnsi="Arial" w:cs="Arial"/>
          <w:i/>
          <w:sz w:val="28"/>
          <w:szCs w:val="28"/>
        </w:rPr>
        <w:t>*%</w:t>
      </w:r>
    </w:p>
    <w:tbl>
      <w:tblPr>
        <w:tblW w:w="986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9"/>
        <w:gridCol w:w="851"/>
        <w:gridCol w:w="850"/>
        <w:gridCol w:w="936"/>
        <w:gridCol w:w="850"/>
      </w:tblGrid>
      <w:tr w:rsidR="00C97F89" w:rsidRPr="00DA10CA" w14:paraId="5997CDC0" w14:textId="77777777" w:rsidTr="003318CC">
        <w:trPr>
          <w:trHeight w:val="60"/>
        </w:trPr>
        <w:tc>
          <w:tcPr>
            <w:tcW w:w="6379" w:type="dxa"/>
            <w:shd w:val="clear" w:color="auto" w:fill="auto"/>
            <w:hideMark/>
          </w:tcPr>
          <w:p w14:paraId="457FE3CC" w14:textId="77777777" w:rsidR="00C97F89" w:rsidRPr="00DA10CA" w:rsidRDefault="00C97F89" w:rsidP="00DA10CA">
            <w:pPr>
              <w:pStyle w:val="aff8"/>
              <w:jc w:val="both"/>
              <w:rPr>
                <w:rFonts w:ascii="Arial" w:eastAsiaTheme="minorHAnsi" w:hAnsi="Arial" w:cs="Arial"/>
                <w:sz w:val="28"/>
                <w:szCs w:val="28"/>
              </w:rPr>
            </w:pPr>
            <w:r w:rsidRPr="00DA10CA">
              <w:rPr>
                <w:rFonts w:ascii="Arial" w:eastAsiaTheme="minorHAnsi" w:hAnsi="Arial" w:cs="Arial"/>
                <w:sz w:val="28"/>
                <w:szCs w:val="28"/>
              </w:rPr>
              <w:t>факт</w:t>
            </w:r>
          </w:p>
        </w:tc>
        <w:tc>
          <w:tcPr>
            <w:tcW w:w="851" w:type="dxa"/>
            <w:shd w:val="clear" w:color="auto" w:fill="auto"/>
            <w:hideMark/>
          </w:tcPr>
          <w:p w14:paraId="5652E0D9" w14:textId="77777777" w:rsidR="00C97F89" w:rsidRPr="00DA10CA" w:rsidRDefault="00C97F89" w:rsidP="00DA10CA">
            <w:pPr>
              <w:pStyle w:val="aff8"/>
              <w:jc w:val="both"/>
              <w:rPr>
                <w:rFonts w:ascii="Arial" w:eastAsiaTheme="minorHAnsi" w:hAnsi="Arial" w:cs="Arial"/>
                <w:sz w:val="28"/>
                <w:szCs w:val="28"/>
              </w:rPr>
            </w:pPr>
            <w:r w:rsidRPr="00DA10CA">
              <w:rPr>
                <w:rFonts w:ascii="Arial" w:eastAsiaTheme="minorHAnsi" w:hAnsi="Arial" w:cs="Arial"/>
                <w:sz w:val="28"/>
                <w:szCs w:val="28"/>
              </w:rPr>
              <w:t>2022</w:t>
            </w:r>
          </w:p>
        </w:tc>
        <w:tc>
          <w:tcPr>
            <w:tcW w:w="850" w:type="dxa"/>
            <w:shd w:val="clear" w:color="auto" w:fill="auto"/>
            <w:hideMark/>
          </w:tcPr>
          <w:p w14:paraId="4488D992" w14:textId="77777777" w:rsidR="00C97F89" w:rsidRPr="00DA10CA" w:rsidRDefault="00C97F89" w:rsidP="00DA10CA">
            <w:pPr>
              <w:pStyle w:val="aff8"/>
              <w:jc w:val="both"/>
              <w:rPr>
                <w:rFonts w:ascii="Arial" w:eastAsiaTheme="minorHAnsi" w:hAnsi="Arial" w:cs="Arial"/>
                <w:sz w:val="28"/>
                <w:szCs w:val="28"/>
              </w:rPr>
            </w:pPr>
            <w:r w:rsidRPr="00DA10CA">
              <w:rPr>
                <w:rFonts w:ascii="Arial" w:eastAsiaTheme="minorHAnsi" w:hAnsi="Arial" w:cs="Arial"/>
                <w:sz w:val="28"/>
                <w:szCs w:val="28"/>
              </w:rPr>
              <w:t>2023</w:t>
            </w:r>
          </w:p>
        </w:tc>
        <w:tc>
          <w:tcPr>
            <w:tcW w:w="936" w:type="dxa"/>
            <w:shd w:val="clear" w:color="auto" w:fill="auto"/>
            <w:hideMark/>
          </w:tcPr>
          <w:p w14:paraId="510F8FBA" w14:textId="77777777" w:rsidR="00C97F89" w:rsidRPr="00DA10CA" w:rsidRDefault="00C97F89" w:rsidP="00DA10CA">
            <w:pPr>
              <w:pStyle w:val="aff8"/>
              <w:jc w:val="both"/>
              <w:rPr>
                <w:rFonts w:ascii="Arial" w:eastAsiaTheme="minorHAnsi" w:hAnsi="Arial" w:cs="Arial"/>
                <w:sz w:val="28"/>
                <w:szCs w:val="28"/>
              </w:rPr>
            </w:pPr>
            <w:r w:rsidRPr="00DA10CA">
              <w:rPr>
                <w:rFonts w:ascii="Arial" w:eastAsiaTheme="minorHAnsi" w:hAnsi="Arial" w:cs="Arial"/>
                <w:sz w:val="28"/>
                <w:szCs w:val="28"/>
              </w:rPr>
              <w:t>2024</w:t>
            </w:r>
          </w:p>
        </w:tc>
        <w:tc>
          <w:tcPr>
            <w:tcW w:w="850" w:type="dxa"/>
            <w:shd w:val="clear" w:color="auto" w:fill="auto"/>
            <w:hideMark/>
          </w:tcPr>
          <w:p w14:paraId="5D09BCAB" w14:textId="77777777" w:rsidR="00C97F89" w:rsidRPr="00DA10CA" w:rsidRDefault="00C97F89" w:rsidP="00DA10CA">
            <w:pPr>
              <w:pStyle w:val="aff8"/>
              <w:jc w:val="both"/>
              <w:rPr>
                <w:rFonts w:ascii="Arial" w:eastAsiaTheme="minorHAnsi" w:hAnsi="Arial" w:cs="Arial"/>
                <w:sz w:val="28"/>
                <w:szCs w:val="28"/>
              </w:rPr>
            </w:pPr>
            <w:r w:rsidRPr="00DA10CA">
              <w:rPr>
                <w:rFonts w:ascii="Arial" w:eastAsiaTheme="minorHAnsi" w:hAnsi="Arial" w:cs="Arial"/>
                <w:sz w:val="28"/>
                <w:szCs w:val="28"/>
              </w:rPr>
              <w:t>2025</w:t>
            </w:r>
          </w:p>
        </w:tc>
      </w:tr>
      <w:tr w:rsidR="00C97F89" w:rsidRPr="00DA10CA" w14:paraId="1DB94D56" w14:textId="77777777" w:rsidTr="003318CC">
        <w:trPr>
          <w:trHeight w:val="60"/>
        </w:trPr>
        <w:tc>
          <w:tcPr>
            <w:tcW w:w="6379" w:type="dxa"/>
            <w:shd w:val="clear" w:color="auto" w:fill="auto"/>
            <w:vAlign w:val="bottom"/>
            <w:hideMark/>
          </w:tcPr>
          <w:p w14:paraId="2FBD3297" w14:textId="77777777" w:rsidR="00C97F89" w:rsidRPr="00DA10CA" w:rsidRDefault="00C97F89" w:rsidP="00DA10CA">
            <w:pPr>
              <w:pStyle w:val="aff8"/>
              <w:jc w:val="both"/>
              <w:rPr>
                <w:rFonts w:ascii="Arial" w:eastAsiaTheme="minorHAnsi" w:hAnsi="Arial" w:cs="Arial"/>
                <w:sz w:val="28"/>
                <w:szCs w:val="28"/>
              </w:rPr>
            </w:pPr>
            <w:r w:rsidRPr="00DA10CA">
              <w:rPr>
                <w:rFonts w:ascii="Arial" w:eastAsiaTheme="minorHAnsi" w:hAnsi="Arial" w:cs="Arial"/>
                <w:sz w:val="28"/>
                <w:szCs w:val="28"/>
              </w:rPr>
              <w:t>Обеспеченность сахаром за счет переработки отечественного сырья</w:t>
            </w:r>
          </w:p>
        </w:tc>
        <w:tc>
          <w:tcPr>
            <w:tcW w:w="851" w:type="dxa"/>
            <w:shd w:val="clear" w:color="auto" w:fill="auto"/>
            <w:noWrap/>
            <w:vAlign w:val="bottom"/>
            <w:hideMark/>
          </w:tcPr>
          <w:p w14:paraId="084A9DA8" w14:textId="77777777" w:rsidR="00C97F89" w:rsidRPr="00DA10CA" w:rsidRDefault="00C97F89" w:rsidP="00DA10CA">
            <w:pPr>
              <w:pStyle w:val="aff8"/>
              <w:jc w:val="both"/>
              <w:rPr>
                <w:rFonts w:ascii="Arial" w:eastAsiaTheme="minorHAnsi" w:hAnsi="Arial" w:cs="Arial"/>
                <w:sz w:val="28"/>
                <w:szCs w:val="28"/>
              </w:rPr>
            </w:pPr>
            <w:r w:rsidRPr="00DA10CA">
              <w:rPr>
                <w:rFonts w:ascii="Arial" w:eastAsiaTheme="minorHAnsi" w:hAnsi="Arial" w:cs="Arial"/>
                <w:sz w:val="28"/>
                <w:szCs w:val="28"/>
              </w:rPr>
              <w:t>50,2</w:t>
            </w:r>
          </w:p>
        </w:tc>
        <w:tc>
          <w:tcPr>
            <w:tcW w:w="850" w:type="dxa"/>
            <w:shd w:val="clear" w:color="auto" w:fill="auto"/>
            <w:noWrap/>
            <w:vAlign w:val="bottom"/>
            <w:hideMark/>
          </w:tcPr>
          <w:p w14:paraId="318EDE7E" w14:textId="77777777" w:rsidR="00C97F89" w:rsidRPr="00DA10CA" w:rsidRDefault="00C97F89" w:rsidP="00DA10CA">
            <w:pPr>
              <w:pStyle w:val="aff8"/>
              <w:jc w:val="both"/>
              <w:rPr>
                <w:rFonts w:ascii="Arial" w:eastAsiaTheme="minorHAnsi" w:hAnsi="Arial" w:cs="Arial"/>
                <w:sz w:val="28"/>
                <w:szCs w:val="28"/>
              </w:rPr>
            </w:pPr>
            <w:r w:rsidRPr="00DA10CA">
              <w:rPr>
                <w:rFonts w:ascii="Arial" w:eastAsiaTheme="minorHAnsi" w:hAnsi="Arial" w:cs="Arial"/>
                <w:sz w:val="28"/>
                <w:szCs w:val="28"/>
              </w:rPr>
              <w:t>39,8</w:t>
            </w:r>
          </w:p>
        </w:tc>
        <w:tc>
          <w:tcPr>
            <w:tcW w:w="936" w:type="dxa"/>
            <w:shd w:val="clear" w:color="auto" w:fill="auto"/>
            <w:noWrap/>
            <w:vAlign w:val="bottom"/>
            <w:hideMark/>
          </w:tcPr>
          <w:p w14:paraId="50FA64E9" w14:textId="77777777" w:rsidR="00C97F89" w:rsidRPr="00DA10CA" w:rsidRDefault="00C97F89" w:rsidP="00DA10CA">
            <w:pPr>
              <w:pStyle w:val="aff8"/>
              <w:jc w:val="both"/>
              <w:rPr>
                <w:rFonts w:ascii="Arial" w:eastAsiaTheme="minorHAnsi" w:hAnsi="Arial" w:cs="Arial"/>
                <w:sz w:val="28"/>
                <w:szCs w:val="28"/>
              </w:rPr>
            </w:pPr>
            <w:r w:rsidRPr="00DA10CA">
              <w:rPr>
                <w:rFonts w:ascii="Arial" w:eastAsiaTheme="minorHAnsi" w:hAnsi="Arial" w:cs="Arial"/>
                <w:sz w:val="28"/>
                <w:szCs w:val="28"/>
              </w:rPr>
              <w:t>31,6</w:t>
            </w:r>
          </w:p>
        </w:tc>
        <w:tc>
          <w:tcPr>
            <w:tcW w:w="850" w:type="dxa"/>
            <w:shd w:val="clear" w:color="auto" w:fill="auto"/>
            <w:noWrap/>
            <w:vAlign w:val="bottom"/>
            <w:hideMark/>
          </w:tcPr>
          <w:p w14:paraId="30FE1005" w14:textId="77777777" w:rsidR="00C97F89" w:rsidRPr="00DA10CA" w:rsidRDefault="00C97F89" w:rsidP="00DA10CA">
            <w:pPr>
              <w:pStyle w:val="aff8"/>
              <w:jc w:val="both"/>
              <w:rPr>
                <w:rFonts w:ascii="Arial" w:eastAsiaTheme="minorHAnsi" w:hAnsi="Arial" w:cs="Arial"/>
                <w:b/>
                <w:bCs/>
                <w:sz w:val="28"/>
                <w:szCs w:val="28"/>
              </w:rPr>
            </w:pPr>
            <w:r w:rsidRPr="00DA10CA">
              <w:rPr>
                <w:rFonts w:ascii="Arial" w:eastAsiaTheme="minorHAnsi" w:hAnsi="Arial" w:cs="Arial"/>
                <w:b/>
                <w:bCs/>
                <w:sz w:val="28"/>
                <w:szCs w:val="28"/>
              </w:rPr>
              <w:t>29,6</w:t>
            </w:r>
          </w:p>
        </w:tc>
      </w:tr>
    </w:tbl>
    <w:p w14:paraId="68D89496" w14:textId="77777777" w:rsidR="00C97F89" w:rsidRPr="00DA10CA" w:rsidRDefault="00C97F89" w:rsidP="00DA10CA">
      <w:pPr>
        <w:pStyle w:val="aff8"/>
        <w:jc w:val="both"/>
        <w:rPr>
          <w:rFonts w:ascii="Arial" w:eastAsiaTheme="minorHAnsi" w:hAnsi="Arial" w:cs="Arial"/>
          <w:sz w:val="28"/>
          <w:szCs w:val="28"/>
        </w:rPr>
      </w:pPr>
      <w:r w:rsidRPr="00DA10CA">
        <w:rPr>
          <w:rFonts w:ascii="Arial" w:eastAsiaTheme="minorHAnsi" w:hAnsi="Arial" w:cs="Arial"/>
          <w:sz w:val="28"/>
          <w:szCs w:val="28"/>
        </w:rPr>
        <w:t xml:space="preserve">Снижение доли импорта сахара белого с 58% </w:t>
      </w:r>
      <w:r w:rsidRPr="00DA10CA">
        <w:rPr>
          <w:rFonts w:ascii="Arial" w:eastAsiaTheme="minorHAnsi" w:hAnsi="Arial" w:cs="Arial"/>
          <w:b/>
          <w:bCs/>
          <w:sz w:val="28"/>
          <w:szCs w:val="28"/>
        </w:rPr>
        <w:t>до 17%</w:t>
      </w:r>
    </w:p>
    <w:p w14:paraId="57C92F1C" w14:textId="77777777" w:rsidR="00C97F89" w:rsidRPr="00DA10CA" w:rsidRDefault="00C97F89" w:rsidP="00DA10CA">
      <w:pPr>
        <w:pStyle w:val="aff8"/>
        <w:jc w:val="both"/>
        <w:rPr>
          <w:rFonts w:ascii="Arial" w:eastAsiaTheme="minorHAnsi" w:hAnsi="Arial" w:cs="Arial"/>
          <w:sz w:val="28"/>
          <w:szCs w:val="28"/>
        </w:rPr>
      </w:pPr>
      <w:r w:rsidRPr="00DA10CA">
        <w:rPr>
          <w:rFonts w:ascii="Arial" w:eastAsiaTheme="minorHAnsi" w:hAnsi="Arial" w:cs="Arial"/>
          <w:i/>
          <w:sz w:val="28"/>
          <w:szCs w:val="28"/>
        </w:rPr>
        <w:t>*%</w:t>
      </w:r>
    </w:p>
    <w:tbl>
      <w:tblPr>
        <w:tblW w:w="986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9"/>
        <w:gridCol w:w="851"/>
        <w:gridCol w:w="850"/>
        <w:gridCol w:w="936"/>
        <w:gridCol w:w="850"/>
      </w:tblGrid>
      <w:tr w:rsidR="00C97F89" w:rsidRPr="00DA10CA" w14:paraId="2B08A781" w14:textId="77777777" w:rsidTr="003318CC">
        <w:trPr>
          <w:trHeight w:val="60"/>
        </w:trPr>
        <w:tc>
          <w:tcPr>
            <w:tcW w:w="6379" w:type="dxa"/>
            <w:shd w:val="clear" w:color="auto" w:fill="auto"/>
            <w:hideMark/>
          </w:tcPr>
          <w:p w14:paraId="5C211F3C" w14:textId="77777777" w:rsidR="00C97F89" w:rsidRPr="00DA10CA" w:rsidRDefault="00C97F89" w:rsidP="00DA10CA">
            <w:pPr>
              <w:pStyle w:val="aff8"/>
              <w:jc w:val="both"/>
              <w:rPr>
                <w:rFonts w:ascii="Arial" w:eastAsiaTheme="minorHAnsi" w:hAnsi="Arial" w:cs="Arial"/>
                <w:sz w:val="28"/>
                <w:szCs w:val="28"/>
              </w:rPr>
            </w:pPr>
            <w:r w:rsidRPr="00DA10CA">
              <w:rPr>
                <w:rFonts w:ascii="Arial" w:eastAsiaTheme="minorHAnsi" w:hAnsi="Arial" w:cs="Arial"/>
                <w:sz w:val="28"/>
                <w:szCs w:val="28"/>
              </w:rPr>
              <w:t>факт</w:t>
            </w:r>
          </w:p>
        </w:tc>
        <w:tc>
          <w:tcPr>
            <w:tcW w:w="851" w:type="dxa"/>
            <w:shd w:val="clear" w:color="auto" w:fill="auto"/>
            <w:hideMark/>
          </w:tcPr>
          <w:p w14:paraId="7DB8275F" w14:textId="77777777" w:rsidR="00C97F89" w:rsidRPr="00DA10CA" w:rsidRDefault="00C97F89" w:rsidP="00DA10CA">
            <w:pPr>
              <w:pStyle w:val="aff8"/>
              <w:jc w:val="both"/>
              <w:rPr>
                <w:rFonts w:ascii="Arial" w:eastAsiaTheme="minorHAnsi" w:hAnsi="Arial" w:cs="Arial"/>
                <w:sz w:val="28"/>
                <w:szCs w:val="28"/>
              </w:rPr>
            </w:pPr>
            <w:r w:rsidRPr="00DA10CA">
              <w:rPr>
                <w:rFonts w:ascii="Arial" w:eastAsiaTheme="minorHAnsi" w:hAnsi="Arial" w:cs="Arial"/>
                <w:sz w:val="28"/>
                <w:szCs w:val="28"/>
              </w:rPr>
              <w:t>2022</w:t>
            </w:r>
          </w:p>
        </w:tc>
        <w:tc>
          <w:tcPr>
            <w:tcW w:w="850" w:type="dxa"/>
            <w:shd w:val="clear" w:color="auto" w:fill="auto"/>
            <w:hideMark/>
          </w:tcPr>
          <w:p w14:paraId="1CCB5AE7" w14:textId="77777777" w:rsidR="00C97F89" w:rsidRPr="00DA10CA" w:rsidRDefault="00C97F89" w:rsidP="00DA10CA">
            <w:pPr>
              <w:pStyle w:val="aff8"/>
              <w:jc w:val="both"/>
              <w:rPr>
                <w:rFonts w:ascii="Arial" w:eastAsiaTheme="minorHAnsi" w:hAnsi="Arial" w:cs="Arial"/>
                <w:sz w:val="28"/>
                <w:szCs w:val="28"/>
              </w:rPr>
            </w:pPr>
            <w:r w:rsidRPr="00DA10CA">
              <w:rPr>
                <w:rFonts w:ascii="Arial" w:eastAsiaTheme="minorHAnsi" w:hAnsi="Arial" w:cs="Arial"/>
                <w:sz w:val="28"/>
                <w:szCs w:val="28"/>
              </w:rPr>
              <w:t>2023</w:t>
            </w:r>
          </w:p>
        </w:tc>
        <w:tc>
          <w:tcPr>
            <w:tcW w:w="936" w:type="dxa"/>
            <w:shd w:val="clear" w:color="auto" w:fill="auto"/>
            <w:hideMark/>
          </w:tcPr>
          <w:p w14:paraId="406B1F44" w14:textId="77777777" w:rsidR="00C97F89" w:rsidRPr="00DA10CA" w:rsidRDefault="00C97F89" w:rsidP="00DA10CA">
            <w:pPr>
              <w:pStyle w:val="aff8"/>
              <w:jc w:val="both"/>
              <w:rPr>
                <w:rFonts w:ascii="Arial" w:eastAsiaTheme="minorHAnsi" w:hAnsi="Arial" w:cs="Arial"/>
                <w:sz w:val="28"/>
                <w:szCs w:val="28"/>
              </w:rPr>
            </w:pPr>
            <w:r w:rsidRPr="00DA10CA">
              <w:rPr>
                <w:rFonts w:ascii="Arial" w:eastAsiaTheme="minorHAnsi" w:hAnsi="Arial" w:cs="Arial"/>
                <w:sz w:val="28"/>
                <w:szCs w:val="28"/>
              </w:rPr>
              <w:t>2024</w:t>
            </w:r>
          </w:p>
        </w:tc>
        <w:tc>
          <w:tcPr>
            <w:tcW w:w="850" w:type="dxa"/>
            <w:shd w:val="clear" w:color="auto" w:fill="auto"/>
            <w:hideMark/>
          </w:tcPr>
          <w:p w14:paraId="689B5B40" w14:textId="77777777" w:rsidR="00C97F89" w:rsidRPr="00DA10CA" w:rsidRDefault="00C97F89" w:rsidP="00DA10CA">
            <w:pPr>
              <w:pStyle w:val="aff8"/>
              <w:jc w:val="both"/>
              <w:rPr>
                <w:rFonts w:ascii="Arial" w:eastAsiaTheme="minorHAnsi" w:hAnsi="Arial" w:cs="Arial"/>
                <w:sz w:val="28"/>
                <w:szCs w:val="28"/>
              </w:rPr>
            </w:pPr>
            <w:r w:rsidRPr="00DA10CA">
              <w:rPr>
                <w:rFonts w:ascii="Arial" w:eastAsiaTheme="minorHAnsi" w:hAnsi="Arial" w:cs="Arial"/>
                <w:sz w:val="28"/>
                <w:szCs w:val="28"/>
              </w:rPr>
              <w:t>2025</w:t>
            </w:r>
          </w:p>
        </w:tc>
      </w:tr>
      <w:tr w:rsidR="00C97F89" w:rsidRPr="00DA10CA" w14:paraId="68DCDF85" w14:textId="77777777" w:rsidTr="003318CC">
        <w:trPr>
          <w:trHeight w:val="60"/>
        </w:trPr>
        <w:tc>
          <w:tcPr>
            <w:tcW w:w="6379" w:type="dxa"/>
            <w:shd w:val="clear" w:color="auto" w:fill="auto"/>
            <w:vAlign w:val="bottom"/>
            <w:hideMark/>
          </w:tcPr>
          <w:p w14:paraId="060EC001" w14:textId="77777777" w:rsidR="00C97F89" w:rsidRPr="00DA10CA" w:rsidRDefault="00C97F89" w:rsidP="00DA10CA">
            <w:pPr>
              <w:pStyle w:val="aff8"/>
              <w:jc w:val="both"/>
              <w:rPr>
                <w:rFonts w:ascii="Arial" w:eastAsiaTheme="minorHAnsi" w:hAnsi="Arial" w:cs="Arial"/>
                <w:sz w:val="28"/>
                <w:szCs w:val="28"/>
              </w:rPr>
            </w:pPr>
            <w:r w:rsidRPr="00DA10CA">
              <w:rPr>
                <w:rFonts w:ascii="Arial" w:eastAsiaTheme="minorHAnsi" w:hAnsi="Arial" w:cs="Arial"/>
                <w:sz w:val="28"/>
                <w:szCs w:val="28"/>
              </w:rPr>
              <w:t>Доля импорта сахара белого</w:t>
            </w:r>
          </w:p>
        </w:tc>
        <w:tc>
          <w:tcPr>
            <w:tcW w:w="851" w:type="dxa"/>
            <w:shd w:val="clear" w:color="auto" w:fill="auto"/>
            <w:noWrap/>
            <w:vAlign w:val="bottom"/>
            <w:hideMark/>
          </w:tcPr>
          <w:p w14:paraId="7EE8AC6B" w14:textId="77777777" w:rsidR="00C97F89" w:rsidRPr="00DA10CA" w:rsidRDefault="00C97F89" w:rsidP="00DA10CA">
            <w:pPr>
              <w:pStyle w:val="aff8"/>
              <w:jc w:val="both"/>
              <w:rPr>
                <w:rFonts w:ascii="Arial" w:eastAsiaTheme="minorHAnsi" w:hAnsi="Arial" w:cs="Arial"/>
                <w:sz w:val="28"/>
                <w:szCs w:val="28"/>
              </w:rPr>
            </w:pPr>
            <w:r w:rsidRPr="00DA10CA">
              <w:rPr>
                <w:rFonts w:ascii="Arial" w:eastAsiaTheme="minorHAnsi" w:hAnsi="Arial" w:cs="Arial"/>
                <w:sz w:val="28"/>
                <w:szCs w:val="28"/>
              </w:rPr>
              <w:t>49,8</w:t>
            </w:r>
          </w:p>
        </w:tc>
        <w:tc>
          <w:tcPr>
            <w:tcW w:w="850" w:type="dxa"/>
            <w:shd w:val="clear" w:color="auto" w:fill="auto"/>
            <w:noWrap/>
            <w:vAlign w:val="bottom"/>
            <w:hideMark/>
          </w:tcPr>
          <w:p w14:paraId="3F2B7EB4" w14:textId="77777777" w:rsidR="00C97F89" w:rsidRPr="00DA10CA" w:rsidRDefault="00C97F89" w:rsidP="00DA10CA">
            <w:pPr>
              <w:pStyle w:val="aff8"/>
              <w:jc w:val="both"/>
              <w:rPr>
                <w:rFonts w:ascii="Arial" w:eastAsiaTheme="minorHAnsi" w:hAnsi="Arial" w:cs="Arial"/>
                <w:sz w:val="28"/>
                <w:szCs w:val="28"/>
              </w:rPr>
            </w:pPr>
            <w:r w:rsidRPr="00DA10CA">
              <w:rPr>
                <w:rFonts w:ascii="Arial" w:eastAsiaTheme="minorHAnsi" w:hAnsi="Arial" w:cs="Arial"/>
                <w:sz w:val="28"/>
                <w:szCs w:val="28"/>
              </w:rPr>
              <w:t>65,2</w:t>
            </w:r>
          </w:p>
        </w:tc>
        <w:tc>
          <w:tcPr>
            <w:tcW w:w="936" w:type="dxa"/>
            <w:shd w:val="clear" w:color="auto" w:fill="auto"/>
            <w:noWrap/>
            <w:vAlign w:val="bottom"/>
            <w:hideMark/>
          </w:tcPr>
          <w:p w14:paraId="02A8A6B9" w14:textId="77777777" w:rsidR="00C97F89" w:rsidRPr="00DA10CA" w:rsidRDefault="00C97F89" w:rsidP="00DA10CA">
            <w:pPr>
              <w:pStyle w:val="aff8"/>
              <w:jc w:val="both"/>
              <w:rPr>
                <w:rFonts w:ascii="Arial" w:eastAsiaTheme="minorHAnsi" w:hAnsi="Arial" w:cs="Arial"/>
                <w:sz w:val="28"/>
                <w:szCs w:val="28"/>
              </w:rPr>
            </w:pPr>
            <w:r w:rsidRPr="00DA10CA">
              <w:rPr>
                <w:rFonts w:ascii="Arial" w:eastAsiaTheme="minorHAnsi" w:hAnsi="Arial" w:cs="Arial"/>
                <w:sz w:val="28"/>
                <w:szCs w:val="28"/>
              </w:rPr>
              <w:t>68,4</w:t>
            </w:r>
          </w:p>
        </w:tc>
        <w:tc>
          <w:tcPr>
            <w:tcW w:w="850" w:type="dxa"/>
            <w:shd w:val="clear" w:color="auto" w:fill="auto"/>
            <w:noWrap/>
            <w:vAlign w:val="bottom"/>
            <w:hideMark/>
          </w:tcPr>
          <w:p w14:paraId="1B10A6D4" w14:textId="77777777" w:rsidR="00C97F89" w:rsidRPr="00DA10CA" w:rsidRDefault="00C97F89" w:rsidP="00DA10CA">
            <w:pPr>
              <w:pStyle w:val="aff8"/>
              <w:jc w:val="both"/>
              <w:rPr>
                <w:rFonts w:ascii="Arial" w:eastAsiaTheme="minorHAnsi" w:hAnsi="Arial" w:cs="Arial"/>
                <w:b/>
                <w:bCs/>
                <w:sz w:val="28"/>
                <w:szCs w:val="28"/>
              </w:rPr>
            </w:pPr>
            <w:r w:rsidRPr="00DA10CA">
              <w:rPr>
                <w:rFonts w:ascii="Arial" w:eastAsiaTheme="minorHAnsi" w:hAnsi="Arial" w:cs="Arial"/>
                <w:b/>
                <w:bCs/>
                <w:sz w:val="28"/>
                <w:szCs w:val="28"/>
              </w:rPr>
              <w:t>70,4</w:t>
            </w:r>
          </w:p>
        </w:tc>
      </w:tr>
    </w:tbl>
    <w:p w14:paraId="7C77CD40" w14:textId="77777777" w:rsidR="00C97F89" w:rsidRPr="00DA10CA" w:rsidRDefault="00C97F89" w:rsidP="00DA10CA">
      <w:pPr>
        <w:pStyle w:val="aff8"/>
        <w:jc w:val="both"/>
        <w:rPr>
          <w:rFonts w:ascii="Arial" w:hAnsi="Arial" w:cs="Arial"/>
          <w:sz w:val="28"/>
          <w:szCs w:val="28"/>
        </w:rPr>
      </w:pPr>
    </w:p>
    <w:p w14:paraId="1713DEA0" w14:textId="77777777" w:rsidR="00C97F89" w:rsidRPr="00DA10CA" w:rsidRDefault="00C97F89" w:rsidP="00DA10CA">
      <w:pPr>
        <w:pStyle w:val="aff8"/>
        <w:jc w:val="both"/>
        <w:rPr>
          <w:rFonts w:ascii="Arial" w:hAnsi="Arial" w:cs="Arial"/>
          <w:b/>
          <w:bCs/>
          <w:i/>
          <w:sz w:val="28"/>
          <w:szCs w:val="28"/>
        </w:rPr>
      </w:pPr>
    </w:p>
    <w:p w14:paraId="21AEEDB0" w14:textId="77777777" w:rsidR="00D34406" w:rsidRPr="00DA10CA" w:rsidRDefault="00D34406" w:rsidP="00DA10CA">
      <w:pPr>
        <w:pStyle w:val="aff8"/>
        <w:jc w:val="both"/>
        <w:rPr>
          <w:rFonts w:ascii="Arial" w:hAnsi="Arial" w:cs="Arial"/>
          <w:sz w:val="28"/>
          <w:szCs w:val="28"/>
        </w:rPr>
      </w:pPr>
      <w:r w:rsidRPr="00DA10CA">
        <w:rPr>
          <w:rFonts w:ascii="Arial" w:hAnsi="Arial" w:cs="Arial"/>
          <w:sz w:val="28"/>
          <w:szCs w:val="28"/>
        </w:rPr>
        <w:t xml:space="preserve">           </w:t>
      </w:r>
      <w:bookmarkStart w:id="46" w:name="_Hlk234847511"/>
      <w:r w:rsidRPr="00DA10CA">
        <w:rPr>
          <w:rFonts w:ascii="Arial" w:hAnsi="Arial" w:cs="Arial"/>
          <w:sz w:val="28"/>
          <w:szCs w:val="28"/>
        </w:rPr>
        <w:t xml:space="preserve">С учетом результатов проведенного анализа и изученного международного опыта </w:t>
      </w:r>
      <w:r w:rsidRPr="00DA10CA">
        <w:rPr>
          <w:rFonts w:ascii="Arial" w:hAnsi="Arial" w:cs="Arial"/>
          <w:b/>
          <w:bCs/>
          <w:sz w:val="28"/>
          <w:szCs w:val="28"/>
        </w:rPr>
        <w:t>предлагается принять следующие меры</w:t>
      </w:r>
      <w:r w:rsidRPr="00DA10CA">
        <w:rPr>
          <w:rFonts w:ascii="Arial" w:hAnsi="Arial" w:cs="Arial"/>
          <w:sz w:val="28"/>
          <w:szCs w:val="28"/>
        </w:rPr>
        <w:t>, направленные на устранение выявленных дисбалансов, повышение прозрачности рынка и снижение рисков для устойчивого обеспечения внутреннего спроса.</w:t>
      </w:r>
    </w:p>
    <w:bookmarkEnd w:id="46"/>
    <w:p w14:paraId="4EE147B0" w14:textId="77777777" w:rsidR="00D34406" w:rsidRPr="00DA10CA" w:rsidRDefault="00D34406" w:rsidP="00DA10CA">
      <w:pPr>
        <w:pStyle w:val="aff8"/>
        <w:jc w:val="both"/>
        <w:rPr>
          <w:rFonts w:ascii="Arial" w:hAnsi="Arial" w:cs="Arial"/>
          <w:sz w:val="28"/>
          <w:szCs w:val="28"/>
        </w:rPr>
      </w:pPr>
      <w:r w:rsidRPr="00DA10CA">
        <w:rPr>
          <w:rFonts w:ascii="Arial" w:hAnsi="Arial" w:cs="Arial"/>
          <w:sz w:val="28"/>
          <w:szCs w:val="28"/>
        </w:rPr>
        <w:t>1. Проработать механизм долгосрочного контрактования между сахарными заводами и свеклосеющими хозяйствами до начала посевной кампании с закреплением гарантированных объемов приема сахарной свеклы. Это позволит фермерам заранее планировать посевные площади и иметь гарантированный сбыт, а заводам сформировать стабильную сырьевую базу и снизить зависимость от импортного сырья (МСХ).</w:t>
      </w:r>
    </w:p>
    <w:p w14:paraId="3388011B" w14:textId="77777777" w:rsidR="00D34406" w:rsidRPr="00DA10CA" w:rsidRDefault="00D34406" w:rsidP="00DA10CA">
      <w:pPr>
        <w:pStyle w:val="aff8"/>
        <w:jc w:val="both"/>
        <w:rPr>
          <w:rFonts w:ascii="Arial" w:hAnsi="Arial" w:cs="Arial"/>
          <w:sz w:val="28"/>
          <w:szCs w:val="28"/>
        </w:rPr>
      </w:pPr>
      <w:r w:rsidRPr="00DA10CA">
        <w:rPr>
          <w:rFonts w:ascii="Arial" w:hAnsi="Arial" w:cs="Arial"/>
          <w:sz w:val="28"/>
          <w:szCs w:val="28"/>
        </w:rPr>
        <w:t>2. Обеспечить контроль за соблюдением сахарными заводами требований биржевой торговли в части снижения объемов биржевой реализации при увеличении объемов производства, в том числе проверить обоснованность внебиржевых сделок и возможное дробление партий ниже установленного порога в 60 тонн (МТИ).</w:t>
      </w:r>
    </w:p>
    <w:p w14:paraId="039F3E4E" w14:textId="05BC3EA8" w:rsidR="00D34406" w:rsidRPr="00DA10CA" w:rsidRDefault="00D34406" w:rsidP="00DA10CA">
      <w:pPr>
        <w:pStyle w:val="aff8"/>
        <w:jc w:val="both"/>
        <w:rPr>
          <w:rFonts w:ascii="Arial" w:hAnsi="Arial" w:cs="Arial"/>
          <w:sz w:val="28"/>
          <w:szCs w:val="28"/>
        </w:rPr>
      </w:pPr>
      <w:r w:rsidRPr="00DA10CA">
        <w:rPr>
          <w:rFonts w:ascii="Arial" w:hAnsi="Arial" w:cs="Arial"/>
          <w:sz w:val="28"/>
          <w:szCs w:val="28"/>
        </w:rPr>
        <w:t xml:space="preserve">  3. Проработать интеграцию информационных систем товарных бирж с информационными системами органов государственных доходов, в целях обеспечения прослеживаемости реализации товара и автоматического выявления сделок, подлежащих обязательной биржевой торговле (МТИ совместно с КГД).</w:t>
      </w:r>
    </w:p>
    <w:p w14:paraId="1EC0AA33" w14:textId="00C0DBE9" w:rsidR="00543463" w:rsidRPr="00DA10CA" w:rsidRDefault="00543463" w:rsidP="00DA10CA">
      <w:pPr>
        <w:pStyle w:val="aff8"/>
        <w:jc w:val="both"/>
        <w:rPr>
          <w:rFonts w:ascii="Arial" w:hAnsi="Arial" w:cs="Arial"/>
          <w:sz w:val="28"/>
          <w:szCs w:val="28"/>
        </w:rPr>
      </w:pPr>
      <w:r w:rsidRPr="00DA10CA">
        <w:rPr>
          <w:rFonts w:ascii="Arial" w:hAnsi="Arial" w:cs="Arial"/>
          <w:sz w:val="28"/>
          <w:szCs w:val="28"/>
        </w:rPr>
        <w:t>4.  Внести изменения в статью 62 КоАП РК, установив срок давности один год для привлечения к административной ответственности за нарушения законодательства о товарных биржах</w:t>
      </w:r>
      <w:r w:rsidR="00B77CE6" w:rsidRPr="00DA10CA">
        <w:rPr>
          <w:rFonts w:ascii="Arial" w:hAnsi="Arial" w:cs="Arial"/>
          <w:sz w:val="28"/>
          <w:szCs w:val="28"/>
        </w:rPr>
        <w:t xml:space="preserve"> </w:t>
      </w:r>
      <w:r w:rsidRPr="00DA10CA">
        <w:rPr>
          <w:rFonts w:ascii="Arial" w:hAnsi="Arial" w:cs="Arial"/>
          <w:sz w:val="28"/>
          <w:szCs w:val="28"/>
        </w:rPr>
        <w:t>(АЗРК).</w:t>
      </w:r>
    </w:p>
    <w:p w14:paraId="0F25F37B" w14:textId="26E6E5C8" w:rsidR="00D34406" w:rsidRPr="00DA10CA" w:rsidRDefault="00D34406" w:rsidP="00DA10CA">
      <w:pPr>
        <w:pStyle w:val="aff8"/>
        <w:jc w:val="both"/>
        <w:rPr>
          <w:rFonts w:ascii="Arial" w:hAnsi="Arial" w:cs="Arial"/>
          <w:sz w:val="28"/>
          <w:szCs w:val="28"/>
        </w:rPr>
      </w:pPr>
      <w:r w:rsidRPr="00DA10CA">
        <w:rPr>
          <w:rFonts w:ascii="Arial" w:hAnsi="Arial" w:cs="Arial"/>
          <w:sz w:val="28"/>
          <w:szCs w:val="28"/>
          <w:lang w:val="kk-KZ"/>
        </w:rPr>
        <w:t xml:space="preserve"> </w:t>
      </w:r>
      <w:r w:rsidR="00543463" w:rsidRPr="00DA10CA">
        <w:rPr>
          <w:rFonts w:ascii="Arial" w:hAnsi="Arial" w:cs="Arial"/>
          <w:sz w:val="28"/>
          <w:szCs w:val="28"/>
          <w:lang w:val="kk-KZ"/>
        </w:rPr>
        <w:t>5</w:t>
      </w:r>
      <w:r w:rsidRPr="00DA10CA">
        <w:rPr>
          <w:rFonts w:ascii="Arial" w:hAnsi="Arial" w:cs="Arial"/>
          <w:sz w:val="28"/>
          <w:szCs w:val="28"/>
          <w:lang w:val="kk-KZ"/>
        </w:rPr>
        <w:t xml:space="preserve">. </w:t>
      </w:r>
      <w:r w:rsidRPr="00DA10CA">
        <w:rPr>
          <w:rFonts w:ascii="Arial" w:hAnsi="Arial" w:cs="Arial"/>
          <w:sz w:val="28"/>
          <w:szCs w:val="28"/>
        </w:rPr>
        <w:t>Проработать механизм регулирования реэкспорта импортного сахара, предусматривающий приоритетное обеспечение потребностей внутреннего рынка.  Механизм должен исключать концентрацию значительных объемов сахара внутри отдельных групп лиц и риски ограничения предложения на внутреннем рынке (МСХ, МТИ).</w:t>
      </w:r>
    </w:p>
    <w:p w14:paraId="3DFA718D" w14:textId="3140B2CE" w:rsidR="00D34406" w:rsidRPr="00DA10CA" w:rsidRDefault="00543463" w:rsidP="00DA10CA">
      <w:pPr>
        <w:pStyle w:val="aff8"/>
        <w:jc w:val="both"/>
        <w:rPr>
          <w:rFonts w:ascii="Arial" w:hAnsi="Arial" w:cs="Arial"/>
          <w:sz w:val="28"/>
          <w:szCs w:val="28"/>
        </w:rPr>
      </w:pPr>
      <w:r w:rsidRPr="00DA10CA">
        <w:rPr>
          <w:rFonts w:ascii="Arial" w:hAnsi="Arial" w:cs="Arial"/>
          <w:sz w:val="28"/>
          <w:szCs w:val="28"/>
        </w:rPr>
        <w:t>6</w:t>
      </w:r>
      <w:r w:rsidR="00D34406" w:rsidRPr="00DA10CA">
        <w:rPr>
          <w:rFonts w:ascii="Arial" w:hAnsi="Arial" w:cs="Arial"/>
          <w:sz w:val="28"/>
          <w:szCs w:val="28"/>
        </w:rPr>
        <w:t>. Введение системы мониторинга экспортных поставок сахара отечественного производства, включая оценку их влияния на обеспеченность внутреннего рынка и достижение показателей продовольственной безопасности (МСХ).</w:t>
      </w:r>
    </w:p>
    <w:p w14:paraId="4BE30D15" w14:textId="33E1F748" w:rsidR="00D34406" w:rsidRPr="00DA10CA" w:rsidRDefault="00543463" w:rsidP="00DA10CA">
      <w:pPr>
        <w:pStyle w:val="aff8"/>
        <w:jc w:val="both"/>
        <w:rPr>
          <w:rFonts w:ascii="Arial" w:hAnsi="Arial" w:cs="Arial"/>
          <w:i/>
          <w:sz w:val="28"/>
          <w:szCs w:val="28"/>
          <w:lang w:eastAsia="x-none"/>
        </w:rPr>
      </w:pPr>
      <w:r w:rsidRPr="00DA10CA">
        <w:rPr>
          <w:rFonts w:ascii="Arial" w:hAnsi="Arial" w:cs="Arial"/>
          <w:sz w:val="28"/>
          <w:szCs w:val="28"/>
        </w:rPr>
        <w:t>7</w:t>
      </w:r>
      <w:r w:rsidR="00D34406" w:rsidRPr="00DA10CA">
        <w:rPr>
          <w:rFonts w:ascii="Arial" w:hAnsi="Arial" w:cs="Arial"/>
          <w:sz w:val="28"/>
          <w:szCs w:val="28"/>
        </w:rPr>
        <w:t>. Провести анализ причин сокращения посевных площадей сахарной свеклы и валового сбора, а также подготовить предложения по повышению экономической привлекательности выращивания для сельхозтоваропроизводителей, с разработкой механизма приоритетного обеспечения внутреннего рынка сахаром отечественного производства с постепенным снижением импортозависимости отрасли (МСХ).</w:t>
      </w:r>
    </w:p>
    <w:p w14:paraId="6079B6D1" w14:textId="4EE3813F" w:rsidR="00D34406" w:rsidRPr="00DA10CA" w:rsidRDefault="00543463" w:rsidP="00DA10CA">
      <w:pPr>
        <w:pStyle w:val="aff8"/>
        <w:jc w:val="both"/>
        <w:rPr>
          <w:rFonts w:ascii="Arial" w:hAnsi="Arial" w:cs="Arial"/>
          <w:bCs/>
          <w:sz w:val="28"/>
          <w:szCs w:val="28"/>
        </w:rPr>
      </w:pPr>
      <w:r w:rsidRPr="00DA10CA">
        <w:rPr>
          <w:rFonts w:ascii="Arial" w:hAnsi="Arial" w:cs="Arial"/>
          <w:sz w:val="28"/>
          <w:szCs w:val="28"/>
        </w:rPr>
        <w:t>8</w:t>
      </w:r>
      <w:r w:rsidR="00D34406" w:rsidRPr="00DA10CA">
        <w:rPr>
          <w:rFonts w:ascii="Arial" w:hAnsi="Arial" w:cs="Arial"/>
          <w:sz w:val="28"/>
          <w:szCs w:val="28"/>
        </w:rPr>
        <w:t>. Продолжить реализацию мероприятий по модернизации сахарных заводов и развитию сырьевой базы, включая увеличение площадей посевов сахарной свеклы, повышение урожайности и загрузки отечественных перерабатывающих мощностей (МСХ).</w:t>
      </w:r>
    </w:p>
    <w:p w14:paraId="67E9D2EE" w14:textId="77777777" w:rsidR="00543463" w:rsidRPr="00DA10CA" w:rsidRDefault="00543463" w:rsidP="00DA10CA">
      <w:pPr>
        <w:pStyle w:val="aff8"/>
        <w:jc w:val="both"/>
        <w:rPr>
          <w:rFonts w:ascii="Arial" w:hAnsi="Arial" w:cs="Arial"/>
          <w:b/>
          <w:bCs/>
          <w:sz w:val="28"/>
          <w:szCs w:val="28"/>
        </w:rPr>
      </w:pPr>
    </w:p>
    <w:p w14:paraId="6AA61ED1" w14:textId="08E22D20" w:rsidR="00DB6D7D" w:rsidRPr="00DA10CA" w:rsidRDefault="007B0FE1" w:rsidP="00DA10CA">
      <w:pPr>
        <w:pStyle w:val="aff8"/>
        <w:jc w:val="both"/>
        <w:rPr>
          <w:rFonts w:ascii="Arial" w:hAnsi="Arial" w:cs="Arial"/>
          <w:b/>
          <w:bCs/>
          <w:sz w:val="28"/>
          <w:szCs w:val="28"/>
        </w:rPr>
      </w:pPr>
      <w:r w:rsidRPr="00DA10CA">
        <w:rPr>
          <w:rFonts w:ascii="Arial" w:hAnsi="Arial" w:cs="Arial"/>
          <w:b/>
          <w:bCs/>
          <w:sz w:val="28"/>
          <w:szCs w:val="28"/>
        </w:rPr>
        <w:t>____________________________________</w:t>
      </w:r>
      <w:bookmarkEnd w:id="44"/>
      <w:bookmarkEnd w:id="45"/>
    </w:p>
    <w:sectPr w:rsidR="00DB6D7D" w:rsidRPr="00DA10CA" w:rsidSect="00A177B0">
      <w:headerReference w:type="default" r:id="rId21"/>
      <w:headerReference w:type="first" r:id="rId22"/>
      <w:pgSz w:w="11906" w:h="16838" w:code="9"/>
      <w:pgMar w:top="993" w:right="851" w:bottom="567" w:left="1418" w:header="709" w:footer="55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DD93E9" w14:textId="77777777" w:rsidR="000E2DA3" w:rsidRDefault="000E2DA3">
      <w:r>
        <w:separator/>
      </w:r>
    </w:p>
  </w:endnote>
  <w:endnote w:type="continuationSeparator" w:id="0">
    <w:p w14:paraId="2DFC0D26" w14:textId="77777777" w:rsidR="000E2DA3" w:rsidRDefault="000E2D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89DEA2" w14:textId="77777777" w:rsidR="000E2DA3" w:rsidRDefault="000E2DA3">
      <w:r>
        <w:separator/>
      </w:r>
    </w:p>
  </w:footnote>
  <w:footnote w:type="continuationSeparator" w:id="0">
    <w:p w14:paraId="24454E23" w14:textId="77777777" w:rsidR="000E2DA3" w:rsidRDefault="000E2D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0520897"/>
      <w:docPartObj>
        <w:docPartGallery w:val="Page Numbers (Top of Page)"/>
        <w:docPartUnique/>
      </w:docPartObj>
    </w:sdtPr>
    <w:sdtEndPr/>
    <w:sdtContent>
      <w:p w14:paraId="7A28DE06" w14:textId="363469C4" w:rsidR="00EF52BC" w:rsidRDefault="00EF52BC">
        <w:pPr>
          <w:pStyle w:val="af2"/>
          <w:jc w:val="center"/>
        </w:pPr>
        <w:r>
          <w:fldChar w:fldCharType="begin"/>
        </w:r>
        <w:r>
          <w:instrText>PAGE   \* MERGEFORMAT</w:instrText>
        </w:r>
        <w:r>
          <w:fldChar w:fldCharType="separate"/>
        </w:r>
        <w:r w:rsidR="003527F4">
          <w:rPr>
            <w:noProof/>
          </w:rPr>
          <w:t>28</w:t>
        </w:r>
        <w:r>
          <w:fldChar w:fldCharType="end"/>
        </w:r>
      </w:p>
    </w:sdtContent>
  </w:sdt>
  <w:p w14:paraId="4B095293" w14:textId="77777777" w:rsidR="00EF52BC" w:rsidRDefault="00EF52BC">
    <w:pPr>
      <w:pStyle w:val="af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C462D" w14:textId="4B731DD1" w:rsidR="00EF52BC" w:rsidRDefault="00EF52BC">
    <w:pPr>
      <w:pStyle w:val="af2"/>
      <w:jc w:val="center"/>
    </w:pPr>
  </w:p>
  <w:p w14:paraId="753CA4B9" w14:textId="0679D27A" w:rsidR="00EF52BC" w:rsidRDefault="00EF52B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433B6"/>
    <w:multiLevelType w:val="multilevel"/>
    <w:tmpl w:val="FD5081F0"/>
    <w:lvl w:ilvl="0">
      <w:start w:val="1"/>
      <w:numFmt w:val="decimal"/>
      <w:lvlText w:val="%1."/>
      <w:lvlJc w:val="left"/>
      <w:pPr>
        <w:ind w:left="4046" w:hanging="360"/>
      </w:pPr>
      <w:rPr>
        <w:rFonts w:hint="default"/>
        <w:b/>
        <w:i w:val="0"/>
      </w:rPr>
    </w:lvl>
    <w:lvl w:ilvl="1">
      <w:start w:val="1"/>
      <w:numFmt w:val="decimal"/>
      <w:isLgl/>
      <w:lvlText w:val="%1.%2"/>
      <w:lvlJc w:val="left"/>
      <w:pPr>
        <w:ind w:left="1608" w:hanging="615"/>
      </w:pPr>
      <w:rPr>
        <w:rFonts w:hint="default"/>
        <w:b/>
        <w:i w:val="0"/>
      </w:rPr>
    </w:lvl>
    <w:lvl w:ilvl="2">
      <w:start w:val="1"/>
      <w:numFmt w:val="decimal"/>
      <w:isLgl/>
      <w:lvlText w:val="%1.%2.%3"/>
      <w:lvlJc w:val="left"/>
      <w:pPr>
        <w:ind w:left="1778" w:hanging="720"/>
      </w:pPr>
      <w:rPr>
        <w:rFonts w:hint="default"/>
        <w:b/>
      </w:rPr>
    </w:lvl>
    <w:lvl w:ilvl="3">
      <w:start w:val="1"/>
      <w:numFmt w:val="decimal"/>
      <w:isLgl/>
      <w:lvlText w:val="%1.%2.%3.%4"/>
      <w:lvlJc w:val="left"/>
      <w:pPr>
        <w:ind w:left="2487" w:hanging="1080"/>
      </w:pPr>
      <w:rPr>
        <w:rFonts w:hint="default"/>
        <w:b/>
      </w:rPr>
    </w:lvl>
    <w:lvl w:ilvl="4">
      <w:start w:val="1"/>
      <w:numFmt w:val="decimal"/>
      <w:isLgl/>
      <w:lvlText w:val="%1.%2.%3.%4.%5"/>
      <w:lvlJc w:val="left"/>
      <w:pPr>
        <w:ind w:left="2836" w:hanging="1080"/>
      </w:pPr>
      <w:rPr>
        <w:rFonts w:hint="default"/>
        <w:b/>
      </w:rPr>
    </w:lvl>
    <w:lvl w:ilvl="5">
      <w:start w:val="1"/>
      <w:numFmt w:val="decimal"/>
      <w:isLgl/>
      <w:lvlText w:val="%1.%2.%3.%4.%5.%6"/>
      <w:lvlJc w:val="left"/>
      <w:pPr>
        <w:ind w:left="3545" w:hanging="1440"/>
      </w:pPr>
      <w:rPr>
        <w:rFonts w:hint="default"/>
        <w:b/>
      </w:rPr>
    </w:lvl>
    <w:lvl w:ilvl="6">
      <w:start w:val="1"/>
      <w:numFmt w:val="decimal"/>
      <w:isLgl/>
      <w:lvlText w:val="%1.%2.%3.%4.%5.%6.%7"/>
      <w:lvlJc w:val="left"/>
      <w:pPr>
        <w:ind w:left="3894" w:hanging="1440"/>
      </w:pPr>
      <w:rPr>
        <w:rFonts w:hint="default"/>
        <w:b/>
      </w:rPr>
    </w:lvl>
    <w:lvl w:ilvl="7">
      <w:start w:val="1"/>
      <w:numFmt w:val="decimal"/>
      <w:isLgl/>
      <w:lvlText w:val="%1.%2.%3.%4.%5.%6.%7.%8"/>
      <w:lvlJc w:val="left"/>
      <w:pPr>
        <w:ind w:left="4603" w:hanging="1800"/>
      </w:pPr>
      <w:rPr>
        <w:rFonts w:hint="default"/>
        <w:b/>
      </w:rPr>
    </w:lvl>
    <w:lvl w:ilvl="8">
      <w:start w:val="1"/>
      <w:numFmt w:val="decimal"/>
      <w:isLgl/>
      <w:lvlText w:val="%1.%2.%3.%4.%5.%6.%7.%8.%9"/>
      <w:lvlJc w:val="left"/>
      <w:pPr>
        <w:ind w:left="5312" w:hanging="2160"/>
      </w:pPr>
      <w:rPr>
        <w:rFonts w:hint="default"/>
        <w:b/>
      </w:rPr>
    </w:lvl>
  </w:abstractNum>
  <w:abstractNum w:abstractNumId="1" w15:restartNumberingAfterBreak="0">
    <w:nsid w:val="0B0C7E2E"/>
    <w:multiLevelType w:val="hybridMultilevel"/>
    <w:tmpl w:val="A692B938"/>
    <w:lvl w:ilvl="0" w:tplc="1DF83B9E">
      <w:start w:val="3"/>
      <w:numFmt w:val="decimal"/>
      <w:lvlText w:val="%1."/>
      <w:lvlJc w:val="left"/>
      <w:pPr>
        <w:ind w:left="1070" w:hanging="360"/>
      </w:pPr>
      <w:rPr>
        <w:rFonts w:hint="default"/>
        <w:b/>
        <w:i w:val="0"/>
      </w:rPr>
    </w:lvl>
    <w:lvl w:ilvl="1" w:tplc="04190019">
      <w:start w:val="1"/>
      <w:numFmt w:val="lowerLetter"/>
      <w:lvlText w:val="%2."/>
      <w:lvlJc w:val="left"/>
      <w:pPr>
        <w:ind w:left="1211"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15300D32"/>
    <w:multiLevelType w:val="multilevel"/>
    <w:tmpl w:val="6E2C2B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6A5F41"/>
    <w:multiLevelType w:val="hybridMultilevel"/>
    <w:tmpl w:val="FFAC3830"/>
    <w:lvl w:ilvl="0" w:tplc="A4165F64">
      <w:start w:val="4"/>
      <w:numFmt w:val="bullet"/>
      <w:lvlText w:val="-"/>
      <w:lvlJc w:val="left"/>
      <w:pPr>
        <w:ind w:left="1428" w:hanging="360"/>
      </w:pPr>
      <w:rPr>
        <w:rFonts w:ascii="Times New Roman" w:eastAsia="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25A611D4"/>
    <w:multiLevelType w:val="hybridMultilevel"/>
    <w:tmpl w:val="9ACC16FE"/>
    <w:lvl w:ilvl="0" w:tplc="93907BDE">
      <w:start w:val="4"/>
      <w:numFmt w:val="decimal"/>
      <w:lvlText w:val="%1."/>
      <w:lvlJc w:val="left"/>
      <w:pPr>
        <w:ind w:left="928" w:hanging="360"/>
      </w:pPr>
      <w:rPr>
        <w:rFonts w:hint="default"/>
        <w:b/>
        <w:i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15:restartNumberingAfterBreak="0">
    <w:nsid w:val="39425BCA"/>
    <w:multiLevelType w:val="hybridMultilevel"/>
    <w:tmpl w:val="862A6F60"/>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6" w15:restartNumberingAfterBreak="0">
    <w:nsid w:val="3C9E2A01"/>
    <w:multiLevelType w:val="multilevel"/>
    <w:tmpl w:val="3CC47CB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5A47476"/>
    <w:multiLevelType w:val="multilevel"/>
    <w:tmpl w:val="35128162"/>
    <w:lvl w:ilvl="0">
      <w:start w:val="2"/>
      <w:numFmt w:val="decimal"/>
      <w:lvlText w:val="%1"/>
      <w:lvlJc w:val="left"/>
      <w:pPr>
        <w:ind w:left="1085" w:hanging="375"/>
      </w:pPr>
      <w:rPr>
        <w:rFonts w:hint="default"/>
        <w:b/>
      </w:rPr>
    </w:lvl>
    <w:lvl w:ilvl="1">
      <w:start w:val="1"/>
      <w:numFmt w:val="decimal"/>
      <w:lvlText w:val="%1.%2"/>
      <w:lvlJc w:val="left"/>
      <w:pPr>
        <w:ind w:left="1226" w:hanging="375"/>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633" w:hanging="1080"/>
      </w:pPr>
      <w:rPr>
        <w:rFonts w:hint="default"/>
        <w:b/>
      </w:rPr>
    </w:lvl>
    <w:lvl w:ilvl="4">
      <w:start w:val="1"/>
      <w:numFmt w:val="decimal"/>
      <w:lvlText w:val="%1.%2.%3.%4.%5"/>
      <w:lvlJc w:val="left"/>
      <w:pPr>
        <w:ind w:left="4484" w:hanging="1080"/>
      </w:pPr>
      <w:rPr>
        <w:rFonts w:hint="default"/>
        <w:b/>
      </w:rPr>
    </w:lvl>
    <w:lvl w:ilvl="5">
      <w:start w:val="1"/>
      <w:numFmt w:val="decimal"/>
      <w:lvlText w:val="%1.%2.%3.%4.%5.%6"/>
      <w:lvlJc w:val="left"/>
      <w:pPr>
        <w:ind w:left="5695" w:hanging="1440"/>
      </w:pPr>
      <w:rPr>
        <w:rFonts w:hint="default"/>
        <w:b/>
      </w:rPr>
    </w:lvl>
    <w:lvl w:ilvl="6">
      <w:start w:val="1"/>
      <w:numFmt w:val="decimal"/>
      <w:lvlText w:val="%1.%2.%3.%4.%5.%6.%7"/>
      <w:lvlJc w:val="left"/>
      <w:pPr>
        <w:ind w:left="6546" w:hanging="1440"/>
      </w:pPr>
      <w:rPr>
        <w:rFonts w:hint="default"/>
        <w:b/>
      </w:rPr>
    </w:lvl>
    <w:lvl w:ilvl="7">
      <w:start w:val="1"/>
      <w:numFmt w:val="decimal"/>
      <w:lvlText w:val="%1.%2.%3.%4.%5.%6.%7.%8"/>
      <w:lvlJc w:val="left"/>
      <w:pPr>
        <w:ind w:left="7757" w:hanging="1800"/>
      </w:pPr>
      <w:rPr>
        <w:rFonts w:hint="default"/>
        <w:b/>
      </w:rPr>
    </w:lvl>
    <w:lvl w:ilvl="8">
      <w:start w:val="1"/>
      <w:numFmt w:val="decimal"/>
      <w:lvlText w:val="%1.%2.%3.%4.%5.%6.%7.%8.%9"/>
      <w:lvlJc w:val="left"/>
      <w:pPr>
        <w:ind w:left="8968" w:hanging="2160"/>
      </w:pPr>
      <w:rPr>
        <w:rFonts w:hint="default"/>
        <w:b/>
      </w:rPr>
    </w:lvl>
  </w:abstractNum>
  <w:abstractNum w:abstractNumId="8" w15:restartNumberingAfterBreak="0">
    <w:nsid w:val="4A7A77A5"/>
    <w:multiLevelType w:val="hybridMultilevel"/>
    <w:tmpl w:val="5F3C0318"/>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9" w15:restartNumberingAfterBreak="0">
    <w:nsid w:val="52956278"/>
    <w:multiLevelType w:val="hybridMultilevel"/>
    <w:tmpl w:val="D4A076DC"/>
    <w:lvl w:ilvl="0" w:tplc="0C488E94">
      <w:start w:val="1"/>
      <w:numFmt w:val="decimal"/>
      <w:lvlText w:val="%1."/>
      <w:lvlJc w:val="left"/>
      <w:pPr>
        <w:ind w:left="1084" w:hanging="375"/>
      </w:pPr>
      <w:rPr>
        <w:rFonts w:hint="default"/>
        <w:b w:val="0"/>
        <w:bCs w:val="0"/>
      </w:rPr>
    </w:lvl>
    <w:lvl w:ilvl="1" w:tplc="10000019" w:tentative="1">
      <w:start w:val="1"/>
      <w:numFmt w:val="lowerLetter"/>
      <w:lvlText w:val="%2."/>
      <w:lvlJc w:val="left"/>
      <w:pPr>
        <w:ind w:left="1789" w:hanging="360"/>
      </w:pPr>
    </w:lvl>
    <w:lvl w:ilvl="2" w:tplc="1000001B" w:tentative="1">
      <w:start w:val="1"/>
      <w:numFmt w:val="lowerRoman"/>
      <w:lvlText w:val="%3."/>
      <w:lvlJc w:val="right"/>
      <w:pPr>
        <w:ind w:left="2509" w:hanging="180"/>
      </w:pPr>
    </w:lvl>
    <w:lvl w:ilvl="3" w:tplc="1000000F" w:tentative="1">
      <w:start w:val="1"/>
      <w:numFmt w:val="decimal"/>
      <w:lvlText w:val="%4."/>
      <w:lvlJc w:val="left"/>
      <w:pPr>
        <w:ind w:left="3229" w:hanging="360"/>
      </w:pPr>
    </w:lvl>
    <w:lvl w:ilvl="4" w:tplc="10000019" w:tentative="1">
      <w:start w:val="1"/>
      <w:numFmt w:val="lowerLetter"/>
      <w:lvlText w:val="%5."/>
      <w:lvlJc w:val="left"/>
      <w:pPr>
        <w:ind w:left="3949" w:hanging="360"/>
      </w:pPr>
    </w:lvl>
    <w:lvl w:ilvl="5" w:tplc="1000001B" w:tentative="1">
      <w:start w:val="1"/>
      <w:numFmt w:val="lowerRoman"/>
      <w:lvlText w:val="%6."/>
      <w:lvlJc w:val="right"/>
      <w:pPr>
        <w:ind w:left="4669" w:hanging="180"/>
      </w:pPr>
    </w:lvl>
    <w:lvl w:ilvl="6" w:tplc="1000000F" w:tentative="1">
      <w:start w:val="1"/>
      <w:numFmt w:val="decimal"/>
      <w:lvlText w:val="%7."/>
      <w:lvlJc w:val="left"/>
      <w:pPr>
        <w:ind w:left="5389" w:hanging="360"/>
      </w:pPr>
    </w:lvl>
    <w:lvl w:ilvl="7" w:tplc="10000019" w:tentative="1">
      <w:start w:val="1"/>
      <w:numFmt w:val="lowerLetter"/>
      <w:lvlText w:val="%8."/>
      <w:lvlJc w:val="left"/>
      <w:pPr>
        <w:ind w:left="6109" w:hanging="360"/>
      </w:pPr>
    </w:lvl>
    <w:lvl w:ilvl="8" w:tplc="1000001B" w:tentative="1">
      <w:start w:val="1"/>
      <w:numFmt w:val="lowerRoman"/>
      <w:lvlText w:val="%9."/>
      <w:lvlJc w:val="right"/>
      <w:pPr>
        <w:ind w:left="6829" w:hanging="180"/>
      </w:pPr>
    </w:lvl>
  </w:abstractNum>
  <w:abstractNum w:abstractNumId="10" w15:restartNumberingAfterBreak="0">
    <w:nsid w:val="5B464E48"/>
    <w:multiLevelType w:val="multilevel"/>
    <w:tmpl w:val="0648691C"/>
    <w:lvl w:ilvl="0">
      <w:start w:val="2"/>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5C79594F"/>
    <w:multiLevelType w:val="hybridMultilevel"/>
    <w:tmpl w:val="F47604D4"/>
    <w:lvl w:ilvl="0" w:tplc="A95821EA">
      <w:start w:val="2"/>
      <w:numFmt w:val="bullet"/>
      <w:lvlText w:val="-"/>
      <w:lvlJc w:val="left"/>
      <w:pPr>
        <w:ind w:left="1440" w:hanging="360"/>
      </w:pPr>
      <w:rPr>
        <w:rFonts w:ascii="Times New Roman" w:eastAsia="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6D4008F3"/>
    <w:multiLevelType w:val="hybridMultilevel"/>
    <w:tmpl w:val="B4BE739A"/>
    <w:lvl w:ilvl="0" w:tplc="94B8CD7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6EAC188B"/>
    <w:multiLevelType w:val="hybridMultilevel"/>
    <w:tmpl w:val="D1AAF460"/>
    <w:lvl w:ilvl="0" w:tplc="0419000F">
      <w:start w:val="1"/>
      <w:numFmt w:val="decimal"/>
      <w:lvlText w:val="%1."/>
      <w:lvlJc w:val="left"/>
      <w:pPr>
        <w:ind w:left="1571" w:hanging="360"/>
      </w:pPr>
    </w:lvl>
    <w:lvl w:ilvl="1" w:tplc="B6EC09AE">
      <w:start w:val="1"/>
      <w:numFmt w:val="decimal"/>
      <w:lvlText w:val="%2)"/>
      <w:lvlJc w:val="left"/>
      <w:pPr>
        <w:ind w:left="1601" w:hanging="750"/>
      </w:pPr>
      <w:rPr>
        <w:rFonts w:hint="default"/>
      </w:r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4" w15:restartNumberingAfterBreak="0">
    <w:nsid w:val="769212DE"/>
    <w:multiLevelType w:val="hybridMultilevel"/>
    <w:tmpl w:val="E6CE0952"/>
    <w:lvl w:ilvl="0" w:tplc="A4165F64">
      <w:start w:val="4"/>
      <w:numFmt w:val="bullet"/>
      <w:lvlText w:val="-"/>
      <w:lvlJc w:val="left"/>
      <w:pPr>
        <w:ind w:left="1440" w:hanging="360"/>
      </w:pPr>
      <w:rPr>
        <w:rFonts w:ascii="Times New Roman" w:eastAsia="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77327D24"/>
    <w:multiLevelType w:val="multilevel"/>
    <w:tmpl w:val="5008A1BA"/>
    <w:lvl w:ilvl="0">
      <w:start w:val="3"/>
      <w:numFmt w:val="decimal"/>
      <w:lvlText w:val="%1"/>
      <w:lvlJc w:val="left"/>
      <w:pPr>
        <w:ind w:left="375" w:hanging="375"/>
      </w:pPr>
      <w:rPr>
        <w:rFonts w:hint="default"/>
        <w:b/>
        <w:i w:val="0"/>
      </w:rPr>
    </w:lvl>
    <w:lvl w:ilvl="1">
      <w:start w:val="1"/>
      <w:numFmt w:val="decimal"/>
      <w:lvlText w:val="%1.%2"/>
      <w:lvlJc w:val="left"/>
      <w:pPr>
        <w:ind w:left="1083" w:hanging="375"/>
      </w:pPr>
      <w:rPr>
        <w:rFonts w:hint="default"/>
        <w:b/>
        <w:i w:val="0"/>
      </w:rPr>
    </w:lvl>
    <w:lvl w:ilvl="2">
      <w:start w:val="1"/>
      <w:numFmt w:val="decimal"/>
      <w:lvlText w:val="%1.%2.%3"/>
      <w:lvlJc w:val="left"/>
      <w:pPr>
        <w:ind w:left="2136" w:hanging="720"/>
      </w:pPr>
      <w:rPr>
        <w:rFonts w:hint="default"/>
        <w:b/>
        <w:i w:val="0"/>
      </w:rPr>
    </w:lvl>
    <w:lvl w:ilvl="3">
      <w:start w:val="1"/>
      <w:numFmt w:val="decimal"/>
      <w:lvlText w:val="%1.%2.%3.%4"/>
      <w:lvlJc w:val="left"/>
      <w:pPr>
        <w:ind w:left="3204" w:hanging="1080"/>
      </w:pPr>
      <w:rPr>
        <w:rFonts w:hint="default"/>
        <w:b/>
        <w:i w:val="0"/>
      </w:rPr>
    </w:lvl>
    <w:lvl w:ilvl="4">
      <w:start w:val="1"/>
      <w:numFmt w:val="decimal"/>
      <w:lvlText w:val="%1.%2.%3.%4.%5"/>
      <w:lvlJc w:val="left"/>
      <w:pPr>
        <w:ind w:left="3912" w:hanging="1080"/>
      </w:pPr>
      <w:rPr>
        <w:rFonts w:hint="default"/>
        <w:b/>
        <w:i w:val="0"/>
      </w:rPr>
    </w:lvl>
    <w:lvl w:ilvl="5">
      <w:start w:val="1"/>
      <w:numFmt w:val="decimal"/>
      <w:lvlText w:val="%1.%2.%3.%4.%5.%6"/>
      <w:lvlJc w:val="left"/>
      <w:pPr>
        <w:ind w:left="4980" w:hanging="1440"/>
      </w:pPr>
      <w:rPr>
        <w:rFonts w:hint="default"/>
        <w:b/>
        <w:i w:val="0"/>
      </w:rPr>
    </w:lvl>
    <w:lvl w:ilvl="6">
      <w:start w:val="1"/>
      <w:numFmt w:val="decimal"/>
      <w:lvlText w:val="%1.%2.%3.%4.%5.%6.%7"/>
      <w:lvlJc w:val="left"/>
      <w:pPr>
        <w:ind w:left="5688" w:hanging="1440"/>
      </w:pPr>
      <w:rPr>
        <w:rFonts w:hint="default"/>
        <w:b/>
        <w:i w:val="0"/>
      </w:rPr>
    </w:lvl>
    <w:lvl w:ilvl="7">
      <w:start w:val="1"/>
      <w:numFmt w:val="decimal"/>
      <w:lvlText w:val="%1.%2.%3.%4.%5.%6.%7.%8"/>
      <w:lvlJc w:val="left"/>
      <w:pPr>
        <w:ind w:left="6756" w:hanging="1800"/>
      </w:pPr>
      <w:rPr>
        <w:rFonts w:hint="default"/>
        <w:b/>
        <w:i w:val="0"/>
      </w:rPr>
    </w:lvl>
    <w:lvl w:ilvl="8">
      <w:start w:val="1"/>
      <w:numFmt w:val="decimal"/>
      <w:lvlText w:val="%1.%2.%3.%4.%5.%6.%7.%8.%9"/>
      <w:lvlJc w:val="left"/>
      <w:pPr>
        <w:ind w:left="7824" w:hanging="2160"/>
      </w:pPr>
      <w:rPr>
        <w:rFonts w:hint="default"/>
        <w:b/>
        <w:i w:val="0"/>
      </w:rPr>
    </w:lvl>
  </w:abstractNum>
  <w:num w:numId="1">
    <w:abstractNumId w:val="0"/>
  </w:num>
  <w:num w:numId="2">
    <w:abstractNumId w:val="13"/>
  </w:num>
  <w:num w:numId="3">
    <w:abstractNumId w:val="10"/>
  </w:num>
  <w:num w:numId="4">
    <w:abstractNumId w:val="9"/>
  </w:num>
  <w:num w:numId="5">
    <w:abstractNumId w:val="3"/>
  </w:num>
  <w:num w:numId="6">
    <w:abstractNumId w:val="14"/>
  </w:num>
  <w:num w:numId="7">
    <w:abstractNumId w:val="11"/>
  </w:num>
  <w:num w:numId="8">
    <w:abstractNumId w:val="7"/>
  </w:num>
  <w:num w:numId="9">
    <w:abstractNumId w:val="1"/>
  </w:num>
  <w:num w:numId="10">
    <w:abstractNumId w:val="15"/>
  </w:num>
  <w:num w:numId="11">
    <w:abstractNumId w:val="12"/>
  </w:num>
  <w:num w:numId="12">
    <w:abstractNumId w:val="4"/>
  </w:num>
  <w:num w:numId="13">
    <w:abstractNumId w:val="5"/>
  </w:num>
  <w:num w:numId="14">
    <w:abstractNumId w:val="8"/>
  </w:num>
  <w:num w:numId="15">
    <w:abstractNumId w:val="2"/>
  </w:num>
  <w:num w:numId="16">
    <w:abstractNumId w:val="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0531"/>
    <w:rsid w:val="00003D57"/>
    <w:rsid w:val="0000481E"/>
    <w:rsid w:val="00013DED"/>
    <w:rsid w:val="0001508C"/>
    <w:rsid w:val="000178A7"/>
    <w:rsid w:val="00020164"/>
    <w:rsid w:val="000259EF"/>
    <w:rsid w:val="0002624D"/>
    <w:rsid w:val="00035417"/>
    <w:rsid w:val="00040542"/>
    <w:rsid w:val="00040BB4"/>
    <w:rsid w:val="00042155"/>
    <w:rsid w:val="000431C0"/>
    <w:rsid w:val="00043E04"/>
    <w:rsid w:val="00045A5C"/>
    <w:rsid w:val="000463F0"/>
    <w:rsid w:val="000505E3"/>
    <w:rsid w:val="00053899"/>
    <w:rsid w:val="00054EF6"/>
    <w:rsid w:val="000560B2"/>
    <w:rsid w:val="000617FB"/>
    <w:rsid w:val="00062514"/>
    <w:rsid w:val="00062895"/>
    <w:rsid w:val="00063BA6"/>
    <w:rsid w:val="00063C7F"/>
    <w:rsid w:val="00066627"/>
    <w:rsid w:val="00066C8D"/>
    <w:rsid w:val="00071E6C"/>
    <w:rsid w:val="00072121"/>
    <w:rsid w:val="000751AB"/>
    <w:rsid w:val="000757C6"/>
    <w:rsid w:val="0007580C"/>
    <w:rsid w:val="00075F3C"/>
    <w:rsid w:val="0007750C"/>
    <w:rsid w:val="00077F29"/>
    <w:rsid w:val="00080397"/>
    <w:rsid w:val="00081321"/>
    <w:rsid w:val="0008174C"/>
    <w:rsid w:val="00084242"/>
    <w:rsid w:val="00085F95"/>
    <w:rsid w:val="000902AB"/>
    <w:rsid w:val="00090C21"/>
    <w:rsid w:val="00091F35"/>
    <w:rsid w:val="00092AD3"/>
    <w:rsid w:val="0009484A"/>
    <w:rsid w:val="000950E6"/>
    <w:rsid w:val="00097630"/>
    <w:rsid w:val="000A4E4E"/>
    <w:rsid w:val="000A6126"/>
    <w:rsid w:val="000A7346"/>
    <w:rsid w:val="000B1BC4"/>
    <w:rsid w:val="000B347F"/>
    <w:rsid w:val="000B5A32"/>
    <w:rsid w:val="000B6178"/>
    <w:rsid w:val="000B7D91"/>
    <w:rsid w:val="000C0DB3"/>
    <w:rsid w:val="000C1AC8"/>
    <w:rsid w:val="000C1AEC"/>
    <w:rsid w:val="000C2074"/>
    <w:rsid w:val="000C30A6"/>
    <w:rsid w:val="000C4E54"/>
    <w:rsid w:val="000C78A3"/>
    <w:rsid w:val="000D04A2"/>
    <w:rsid w:val="000D2E65"/>
    <w:rsid w:val="000D7460"/>
    <w:rsid w:val="000E24FE"/>
    <w:rsid w:val="000E2DA3"/>
    <w:rsid w:val="000E4EBE"/>
    <w:rsid w:val="000E6AEA"/>
    <w:rsid w:val="000F5103"/>
    <w:rsid w:val="000F5A5A"/>
    <w:rsid w:val="000F5C75"/>
    <w:rsid w:val="000F60C2"/>
    <w:rsid w:val="00100546"/>
    <w:rsid w:val="00100AB6"/>
    <w:rsid w:val="00103E40"/>
    <w:rsid w:val="00104B6E"/>
    <w:rsid w:val="001068F3"/>
    <w:rsid w:val="001108D1"/>
    <w:rsid w:val="00110A66"/>
    <w:rsid w:val="00116996"/>
    <w:rsid w:val="001201F5"/>
    <w:rsid w:val="00120288"/>
    <w:rsid w:val="001207A9"/>
    <w:rsid w:val="00124BA6"/>
    <w:rsid w:val="00126261"/>
    <w:rsid w:val="00126C1B"/>
    <w:rsid w:val="00127CF3"/>
    <w:rsid w:val="00130D0A"/>
    <w:rsid w:val="001314D1"/>
    <w:rsid w:val="00137D58"/>
    <w:rsid w:val="00140B2F"/>
    <w:rsid w:val="00140F52"/>
    <w:rsid w:val="0014163F"/>
    <w:rsid w:val="00144CA0"/>
    <w:rsid w:val="00147567"/>
    <w:rsid w:val="00150087"/>
    <w:rsid w:val="001504FD"/>
    <w:rsid w:val="001535C5"/>
    <w:rsid w:val="001556FE"/>
    <w:rsid w:val="00155EAA"/>
    <w:rsid w:val="00157D8A"/>
    <w:rsid w:val="0016001A"/>
    <w:rsid w:val="00160CD5"/>
    <w:rsid w:val="001629A3"/>
    <w:rsid w:val="001633F3"/>
    <w:rsid w:val="00164199"/>
    <w:rsid w:val="001641B3"/>
    <w:rsid w:val="001661F8"/>
    <w:rsid w:val="00166C46"/>
    <w:rsid w:val="00167DF8"/>
    <w:rsid w:val="001707A0"/>
    <w:rsid w:val="00170A0C"/>
    <w:rsid w:val="00172FA5"/>
    <w:rsid w:val="001736B9"/>
    <w:rsid w:val="00175F4A"/>
    <w:rsid w:val="001824D8"/>
    <w:rsid w:val="00183E4B"/>
    <w:rsid w:val="00190263"/>
    <w:rsid w:val="001911A4"/>
    <w:rsid w:val="0019225F"/>
    <w:rsid w:val="001924A7"/>
    <w:rsid w:val="001946ED"/>
    <w:rsid w:val="00197869"/>
    <w:rsid w:val="00197CBB"/>
    <w:rsid w:val="001A159E"/>
    <w:rsid w:val="001A5089"/>
    <w:rsid w:val="001B1025"/>
    <w:rsid w:val="001B1643"/>
    <w:rsid w:val="001B6299"/>
    <w:rsid w:val="001B7007"/>
    <w:rsid w:val="001B765B"/>
    <w:rsid w:val="001C277A"/>
    <w:rsid w:val="001C2DB1"/>
    <w:rsid w:val="001C3BDF"/>
    <w:rsid w:val="001C62F8"/>
    <w:rsid w:val="001C7AFA"/>
    <w:rsid w:val="001D1144"/>
    <w:rsid w:val="001D17B0"/>
    <w:rsid w:val="001D223C"/>
    <w:rsid w:val="001D2504"/>
    <w:rsid w:val="001D42C6"/>
    <w:rsid w:val="001D5079"/>
    <w:rsid w:val="001D64FE"/>
    <w:rsid w:val="001D6E22"/>
    <w:rsid w:val="001E0B47"/>
    <w:rsid w:val="001E14E4"/>
    <w:rsid w:val="001E15DB"/>
    <w:rsid w:val="001E29EA"/>
    <w:rsid w:val="001E3DF4"/>
    <w:rsid w:val="001E3EB9"/>
    <w:rsid w:val="001E512A"/>
    <w:rsid w:val="001E7569"/>
    <w:rsid w:val="001F1A5D"/>
    <w:rsid w:val="001F29DF"/>
    <w:rsid w:val="001F4209"/>
    <w:rsid w:val="001F6436"/>
    <w:rsid w:val="001F6739"/>
    <w:rsid w:val="001F6F8C"/>
    <w:rsid w:val="0020694D"/>
    <w:rsid w:val="0021072B"/>
    <w:rsid w:val="002123CC"/>
    <w:rsid w:val="00212F3A"/>
    <w:rsid w:val="00213A74"/>
    <w:rsid w:val="00215CD1"/>
    <w:rsid w:val="00220DA1"/>
    <w:rsid w:val="00225180"/>
    <w:rsid w:val="0022639E"/>
    <w:rsid w:val="00227309"/>
    <w:rsid w:val="0023078A"/>
    <w:rsid w:val="002318BB"/>
    <w:rsid w:val="00231AE2"/>
    <w:rsid w:val="00233B79"/>
    <w:rsid w:val="002360FA"/>
    <w:rsid w:val="002368D6"/>
    <w:rsid w:val="002373FB"/>
    <w:rsid w:val="002405FF"/>
    <w:rsid w:val="002410A7"/>
    <w:rsid w:val="00242341"/>
    <w:rsid w:val="00242C50"/>
    <w:rsid w:val="002435CE"/>
    <w:rsid w:val="0024525B"/>
    <w:rsid w:val="00250A4C"/>
    <w:rsid w:val="002522D4"/>
    <w:rsid w:val="002560D6"/>
    <w:rsid w:val="002571BB"/>
    <w:rsid w:val="00257A47"/>
    <w:rsid w:val="00261B41"/>
    <w:rsid w:val="00265C4D"/>
    <w:rsid w:val="002672F0"/>
    <w:rsid w:val="002705B2"/>
    <w:rsid w:val="00271BF3"/>
    <w:rsid w:val="00273428"/>
    <w:rsid w:val="00273656"/>
    <w:rsid w:val="00275A80"/>
    <w:rsid w:val="00281D10"/>
    <w:rsid w:val="00284B81"/>
    <w:rsid w:val="00284BAB"/>
    <w:rsid w:val="00284D77"/>
    <w:rsid w:val="002878BC"/>
    <w:rsid w:val="0029032C"/>
    <w:rsid w:val="00292EF3"/>
    <w:rsid w:val="0029397D"/>
    <w:rsid w:val="0029580E"/>
    <w:rsid w:val="00296A6B"/>
    <w:rsid w:val="002A3E4E"/>
    <w:rsid w:val="002A6FBE"/>
    <w:rsid w:val="002B0F75"/>
    <w:rsid w:val="002B1CA4"/>
    <w:rsid w:val="002B1E38"/>
    <w:rsid w:val="002B2893"/>
    <w:rsid w:val="002B470A"/>
    <w:rsid w:val="002B5035"/>
    <w:rsid w:val="002B5E57"/>
    <w:rsid w:val="002B60CE"/>
    <w:rsid w:val="002C029D"/>
    <w:rsid w:val="002C1ED7"/>
    <w:rsid w:val="002C445C"/>
    <w:rsid w:val="002C5E6E"/>
    <w:rsid w:val="002C6349"/>
    <w:rsid w:val="002C7423"/>
    <w:rsid w:val="002C75F2"/>
    <w:rsid w:val="002C7766"/>
    <w:rsid w:val="002D1115"/>
    <w:rsid w:val="002D2055"/>
    <w:rsid w:val="002D33BD"/>
    <w:rsid w:val="002D3C0F"/>
    <w:rsid w:val="002D6955"/>
    <w:rsid w:val="002D7218"/>
    <w:rsid w:val="002D7B05"/>
    <w:rsid w:val="002D7EC4"/>
    <w:rsid w:val="002E073F"/>
    <w:rsid w:val="002E1134"/>
    <w:rsid w:val="002E3B83"/>
    <w:rsid w:val="002E4127"/>
    <w:rsid w:val="002E42B1"/>
    <w:rsid w:val="002E4408"/>
    <w:rsid w:val="002E4D7D"/>
    <w:rsid w:val="002E5ECC"/>
    <w:rsid w:val="002F0C15"/>
    <w:rsid w:val="002F6039"/>
    <w:rsid w:val="002F6CE8"/>
    <w:rsid w:val="002F6EB8"/>
    <w:rsid w:val="00301747"/>
    <w:rsid w:val="00301C12"/>
    <w:rsid w:val="00302456"/>
    <w:rsid w:val="00303C2B"/>
    <w:rsid w:val="00304061"/>
    <w:rsid w:val="003120AA"/>
    <w:rsid w:val="003121CB"/>
    <w:rsid w:val="003130DF"/>
    <w:rsid w:val="0031319A"/>
    <w:rsid w:val="00314B62"/>
    <w:rsid w:val="00314E2C"/>
    <w:rsid w:val="00315542"/>
    <w:rsid w:val="00315EF5"/>
    <w:rsid w:val="003168FB"/>
    <w:rsid w:val="00321ACE"/>
    <w:rsid w:val="00321B35"/>
    <w:rsid w:val="0032283E"/>
    <w:rsid w:val="00322E40"/>
    <w:rsid w:val="003246A7"/>
    <w:rsid w:val="0032560A"/>
    <w:rsid w:val="00326778"/>
    <w:rsid w:val="00326D3E"/>
    <w:rsid w:val="00326E67"/>
    <w:rsid w:val="0032750C"/>
    <w:rsid w:val="00333AD8"/>
    <w:rsid w:val="00333FFA"/>
    <w:rsid w:val="003407C7"/>
    <w:rsid w:val="00341425"/>
    <w:rsid w:val="00341471"/>
    <w:rsid w:val="00341C18"/>
    <w:rsid w:val="00343197"/>
    <w:rsid w:val="003440C8"/>
    <w:rsid w:val="0034442A"/>
    <w:rsid w:val="003458ED"/>
    <w:rsid w:val="00345A4E"/>
    <w:rsid w:val="00346DF6"/>
    <w:rsid w:val="00351874"/>
    <w:rsid w:val="00351D20"/>
    <w:rsid w:val="003527F4"/>
    <w:rsid w:val="00354D1E"/>
    <w:rsid w:val="00355376"/>
    <w:rsid w:val="00357C90"/>
    <w:rsid w:val="003633B0"/>
    <w:rsid w:val="00364022"/>
    <w:rsid w:val="00364F59"/>
    <w:rsid w:val="00364FA4"/>
    <w:rsid w:val="003650D3"/>
    <w:rsid w:val="0036780B"/>
    <w:rsid w:val="00370A17"/>
    <w:rsid w:val="00373DAE"/>
    <w:rsid w:val="00374069"/>
    <w:rsid w:val="00375536"/>
    <w:rsid w:val="00377899"/>
    <w:rsid w:val="00377B76"/>
    <w:rsid w:val="0038188A"/>
    <w:rsid w:val="00382DD3"/>
    <w:rsid w:val="0038310B"/>
    <w:rsid w:val="00383FA3"/>
    <w:rsid w:val="0038460C"/>
    <w:rsid w:val="0038610F"/>
    <w:rsid w:val="00386A57"/>
    <w:rsid w:val="00386AE9"/>
    <w:rsid w:val="00386B3C"/>
    <w:rsid w:val="00386D2A"/>
    <w:rsid w:val="00390846"/>
    <w:rsid w:val="00393A5F"/>
    <w:rsid w:val="00394A81"/>
    <w:rsid w:val="00395064"/>
    <w:rsid w:val="00396DB6"/>
    <w:rsid w:val="003977BB"/>
    <w:rsid w:val="003A161B"/>
    <w:rsid w:val="003A2126"/>
    <w:rsid w:val="003A44D9"/>
    <w:rsid w:val="003A6255"/>
    <w:rsid w:val="003A7623"/>
    <w:rsid w:val="003B14C0"/>
    <w:rsid w:val="003B4C9A"/>
    <w:rsid w:val="003B5518"/>
    <w:rsid w:val="003C07EE"/>
    <w:rsid w:val="003C13AC"/>
    <w:rsid w:val="003C236C"/>
    <w:rsid w:val="003C3AC5"/>
    <w:rsid w:val="003C4723"/>
    <w:rsid w:val="003C4FD8"/>
    <w:rsid w:val="003C5536"/>
    <w:rsid w:val="003C6213"/>
    <w:rsid w:val="003C7373"/>
    <w:rsid w:val="003C7712"/>
    <w:rsid w:val="003C7EED"/>
    <w:rsid w:val="003D0F69"/>
    <w:rsid w:val="003D2D13"/>
    <w:rsid w:val="003D2E34"/>
    <w:rsid w:val="003D5EE7"/>
    <w:rsid w:val="003D6AF3"/>
    <w:rsid w:val="003D6CFF"/>
    <w:rsid w:val="003E0F75"/>
    <w:rsid w:val="003E1F5C"/>
    <w:rsid w:val="003E20EC"/>
    <w:rsid w:val="003E327F"/>
    <w:rsid w:val="003E7CE2"/>
    <w:rsid w:val="003F00D5"/>
    <w:rsid w:val="003F39B8"/>
    <w:rsid w:val="003F3F8D"/>
    <w:rsid w:val="003F5627"/>
    <w:rsid w:val="003F6062"/>
    <w:rsid w:val="003F631E"/>
    <w:rsid w:val="004031E5"/>
    <w:rsid w:val="00404AFD"/>
    <w:rsid w:val="00405B70"/>
    <w:rsid w:val="00406C7B"/>
    <w:rsid w:val="00407B77"/>
    <w:rsid w:val="004106A1"/>
    <w:rsid w:val="00410EC2"/>
    <w:rsid w:val="0041110E"/>
    <w:rsid w:val="00412CF7"/>
    <w:rsid w:val="00413590"/>
    <w:rsid w:val="00413CC9"/>
    <w:rsid w:val="004202AF"/>
    <w:rsid w:val="00420A0C"/>
    <w:rsid w:val="004216B4"/>
    <w:rsid w:val="00421F06"/>
    <w:rsid w:val="00422BE1"/>
    <w:rsid w:val="00427E83"/>
    <w:rsid w:val="00432A08"/>
    <w:rsid w:val="0043318A"/>
    <w:rsid w:val="004334AA"/>
    <w:rsid w:val="00433557"/>
    <w:rsid w:val="00433D2A"/>
    <w:rsid w:val="00433F3A"/>
    <w:rsid w:val="00434321"/>
    <w:rsid w:val="0043509A"/>
    <w:rsid w:val="0043555E"/>
    <w:rsid w:val="004368C0"/>
    <w:rsid w:val="004373CC"/>
    <w:rsid w:val="004436C4"/>
    <w:rsid w:val="00443D00"/>
    <w:rsid w:val="004447E1"/>
    <w:rsid w:val="0044562A"/>
    <w:rsid w:val="00446920"/>
    <w:rsid w:val="00447334"/>
    <w:rsid w:val="00451297"/>
    <w:rsid w:val="004513F4"/>
    <w:rsid w:val="00453826"/>
    <w:rsid w:val="00454443"/>
    <w:rsid w:val="004545E0"/>
    <w:rsid w:val="00457002"/>
    <w:rsid w:val="0046217B"/>
    <w:rsid w:val="00462678"/>
    <w:rsid w:val="00466A67"/>
    <w:rsid w:val="004670BA"/>
    <w:rsid w:val="00467418"/>
    <w:rsid w:val="004716E6"/>
    <w:rsid w:val="00473355"/>
    <w:rsid w:val="00474374"/>
    <w:rsid w:val="00474EF8"/>
    <w:rsid w:val="00476451"/>
    <w:rsid w:val="0047687A"/>
    <w:rsid w:val="00477B7A"/>
    <w:rsid w:val="00482ACF"/>
    <w:rsid w:val="00483791"/>
    <w:rsid w:val="00483B6E"/>
    <w:rsid w:val="00483C4C"/>
    <w:rsid w:val="00485F4D"/>
    <w:rsid w:val="00486206"/>
    <w:rsid w:val="0048626E"/>
    <w:rsid w:val="004867D3"/>
    <w:rsid w:val="00486848"/>
    <w:rsid w:val="00486C63"/>
    <w:rsid w:val="004871B0"/>
    <w:rsid w:val="00490855"/>
    <w:rsid w:val="00490A6C"/>
    <w:rsid w:val="00491757"/>
    <w:rsid w:val="00491E0C"/>
    <w:rsid w:val="0049641F"/>
    <w:rsid w:val="00497CA1"/>
    <w:rsid w:val="00497E61"/>
    <w:rsid w:val="004A195E"/>
    <w:rsid w:val="004A21C3"/>
    <w:rsid w:val="004A30A8"/>
    <w:rsid w:val="004A4ADA"/>
    <w:rsid w:val="004A4BFF"/>
    <w:rsid w:val="004A53AB"/>
    <w:rsid w:val="004A77B6"/>
    <w:rsid w:val="004B1CEC"/>
    <w:rsid w:val="004B336F"/>
    <w:rsid w:val="004B4D2D"/>
    <w:rsid w:val="004B5431"/>
    <w:rsid w:val="004B5B40"/>
    <w:rsid w:val="004B5F55"/>
    <w:rsid w:val="004B6B72"/>
    <w:rsid w:val="004C2CCB"/>
    <w:rsid w:val="004C5F67"/>
    <w:rsid w:val="004D038F"/>
    <w:rsid w:val="004D0DDC"/>
    <w:rsid w:val="004D27DE"/>
    <w:rsid w:val="004D3EB0"/>
    <w:rsid w:val="004D576E"/>
    <w:rsid w:val="004D5CD9"/>
    <w:rsid w:val="004D5D95"/>
    <w:rsid w:val="004D60FA"/>
    <w:rsid w:val="004D61E7"/>
    <w:rsid w:val="004D63DD"/>
    <w:rsid w:val="004E620B"/>
    <w:rsid w:val="004E7723"/>
    <w:rsid w:val="004E7BD7"/>
    <w:rsid w:val="004F2772"/>
    <w:rsid w:val="004F4BD6"/>
    <w:rsid w:val="004F7114"/>
    <w:rsid w:val="004F73DD"/>
    <w:rsid w:val="005011CF"/>
    <w:rsid w:val="005015C0"/>
    <w:rsid w:val="00510078"/>
    <w:rsid w:val="005160E4"/>
    <w:rsid w:val="005165EA"/>
    <w:rsid w:val="0051736D"/>
    <w:rsid w:val="00517702"/>
    <w:rsid w:val="005201A0"/>
    <w:rsid w:val="00520C90"/>
    <w:rsid w:val="00521187"/>
    <w:rsid w:val="00521C4A"/>
    <w:rsid w:val="00521F4B"/>
    <w:rsid w:val="00522569"/>
    <w:rsid w:val="00522CA6"/>
    <w:rsid w:val="00522DCB"/>
    <w:rsid w:val="00523442"/>
    <w:rsid w:val="005239B4"/>
    <w:rsid w:val="00524CB6"/>
    <w:rsid w:val="00524DB9"/>
    <w:rsid w:val="00527C0D"/>
    <w:rsid w:val="00531C6B"/>
    <w:rsid w:val="005322E7"/>
    <w:rsid w:val="00532E5A"/>
    <w:rsid w:val="005333D0"/>
    <w:rsid w:val="00533BCF"/>
    <w:rsid w:val="00535BA0"/>
    <w:rsid w:val="00535FF8"/>
    <w:rsid w:val="005367C3"/>
    <w:rsid w:val="00536C2F"/>
    <w:rsid w:val="0054190F"/>
    <w:rsid w:val="005428DD"/>
    <w:rsid w:val="00543463"/>
    <w:rsid w:val="005471A6"/>
    <w:rsid w:val="005471BB"/>
    <w:rsid w:val="00551CAB"/>
    <w:rsid w:val="00554DD6"/>
    <w:rsid w:val="00555152"/>
    <w:rsid w:val="005569DF"/>
    <w:rsid w:val="00557408"/>
    <w:rsid w:val="00561217"/>
    <w:rsid w:val="0056142F"/>
    <w:rsid w:val="00561A10"/>
    <w:rsid w:val="0056336C"/>
    <w:rsid w:val="00563D85"/>
    <w:rsid w:val="00565B87"/>
    <w:rsid w:val="0057007C"/>
    <w:rsid w:val="00570FBB"/>
    <w:rsid w:val="00571507"/>
    <w:rsid w:val="005717C4"/>
    <w:rsid w:val="005754E7"/>
    <w:rsid w:val="00580531"/>
    <w:rsid w:val="00580F9F"/>
    <w:rsid w:val="00587A89"/>
    <w:rsid w:val="0059323D"/>
    <w:rsid w:val="005941CE"/>
    <w:rsid w:val="00594A7C"/>
    <w:rsid w:val="00594EF9"/>
    <w:rsid w:val="00595626"/>
    <w:rsid w:val="0059732A"/>
    <w:rsid w:val="005A20D4"/>
    <w:rsid w:val="005A2911"/>
    <w:rsid w:val="005A39A9"/>
    <w:rsid w:val="005A3F0B"/>
    <w:rsid w:val="005A400C"/>
    <w:rsid w:val="005A63D5"/>
    <w:rsid w:val="005A6A0B"/>
    <w:rsid w:val="005B07F0"/>
    <w:rsid w:val="005B28EC"/>
    <w:rsid w:val="005B297F"/>
    <w:rsid w:val="005B41C3"/>
    <w:rsid w:val="005B54F0"/>
    <w:rsid w:val="005B5657"/>
    <w:rsid w:val="005B6CF5"/>
    <w:rsid w:val="005B72FC"/>
    <w:rsid w:val="005C15B4"/>
    <w:rsid w:val="005C1FFC"/>
    <w:rsid w:val="005C59D6"/>
    <w:rsid w:val="005D1B09"/>
    <w:rsid w:val="005D32A5"/>
    <w:rsid w:val="005D505A"/>
    <w:rsid w:val="005D5B4B"/>
    <w:rsid w:val="005D6A00"/>
    <w:rsid w:val="005E0BDA"/>
    <w:rsid w:val="005E1DDC"/>
    <w:rsid w:val="005E4A89"/>
    <w:rsid w:val="005E7B25"/>
    <w:rsid w:val="005F1BD4"/>
    <w:rsid w:val="005F204F"/>
    <w:rsid w:val="005F2189"/>
    <w:rsid w:val="005F3A1F"/>
    <w:rsid w:val="005F5430"/>
    <w:rsid w:val="005F5638"/>
    <w:rsid w:val="005F56B4"/>
    <w:rsid w:val="005F5E2B"/>
    <w:rsid w:val="005F7C63"/>
    <w:rsid w:val="005F7F74"/>
    <w:rsid w:val="006039CB"/>
    <w:rsid w:val="00603AF5"/>
    <w:rsid w:val="00603F58"/>
    <w:rsid w:val="006103A9"/>
    <w:rsid w:val="006111AC"/>
    <w:rsid w:val="00611FFB"/>
    <w:rsid w:val="0061241C"/>
    <w:rsid w:val="00612C8F"/>
    <w:rsid w:val="00613C33"/>
    <w:rsid w:val="00614363"/>
    <w:rsid w:val="00616BDD"/>
    <w:rsid w:val="00617931"/>
    <w:rsid w:val="00623CFC"/>
    <w:rsid w:val="00624D3D"/>
    <w:rsid w:val="00630806"/>
    <w:rsid w:val="00631CA9"/>
    <w:rsid w:val="006322EC"/>
    <w:rsid w:val="00632534"/>
    <w:rsid w:val="00632AC0"/>
    <w:rsid w:val="006332E0"/>
    <w:rsid w:val="00640D03"/>
    <w:rsid w:val="00640FEE"/>
    <w:rsid w:val="006429A6"/>
    <w:rsid w:val="006435C6"/>
    <w:rsid w:val="006459C3"/>
    <w:rsid w:val="00646097"/>
    <w:rsid w:val="00647BD0"/>
    <w:rsid w:val="00647EC1"/>
    <w:rsid w:val="006507A3"/>
    <w:rsid w:val="00653435"/>
    <w:rsid w:val="00654360"/>
    <w:rsid w:val="006568CD"/>
    <w:rsid w:val="006575A8"/>
    <w:rsid w:val="00662AFB"/>
    <w:rsid w:val="00665A8A"/>
    <w:rsid w:val="006664AC"/>
    <w:rsid w:val="00670C54"/>
    <w:rsid w:val="00671F29"/>
    <w:rsid w:val="00673A19"/>
    <w:rsid w:val="00673C25"/>
    <w:rsid w:val="00682A5C"/>
    <w:rsid w:val="00682D95"/>
    <w:rsid w:val="00683F9B"/>
    <w:rsid w:val="00690395"/>
    <w:rsid w:val="006970F8"/>
    <w:rsid w:val="006A730D"/>
    <w:rsid w:val="006A74A4"/>
    <w:rsid w:val="006B0FD0"/>
    <w:rsid w:val="006B13A8"/>
    <w:rsid w:val="006B298E"/>
    <w:rsid w:val="006B29EF"/>
    <w:rsid w:val="006B30CD"/>
    <w:rsid w:val="006B624B"/>
    <w:rsid w:val="006C1174"/>
    <w:rsid w:val="006C1BA9"/>
    <w:rsid w:val="006C2F75"/>
    <w:rsid w:val="006C303F"/>
    <w:rsid w:val="006D4D08"/>
    <w:rsid w:val="006D5B2A"/>
    <w:rsid w:val="006D5E99"/>
    <w:rsid w:val="006D7E14"/>
    <w:rsid w:val="006E28E3"/>
    <w:rsid w:val="006E413A"/>
    <w:rsid w:val="006E47CD"/>
    <w:rsid w:val="006E4DE7"/>
    <w:rsid w:val="006E54BC"/>
    <w:rsid w:val="006E6975"/>
    <w:rsid w:val="006E7BDF"/>
    <w:rsid w:val="006F0BC5"/>
    <w:rsid w:val="006F4887"/>
    <w:rsid w:val="006F58C3"/>
    <w:rsid w:val="007036B3"/>
    <w:rsid w:val="007055AA"/>
    <w:rsid w:val="00706D5E"/>
    <w:rsid w:val="00707A75"/>
    <w:rsid w:val="00710D99"/>
    <w:rsid w:val="0071180F"/>
    <w:rsid w:val="007151CE"/>
    <w:rsid w:val="00717C2E"/>
    <w:rsid w:val="00721341"/>
    <w:rsid w:val="00721BB3"/>
    <w:rsid w:val="00723EC9"/>
    <w:rsid w:val="00725352"/>
    <w:rsid w:val="00725BD7"/>
    <w:rsid w:val="00730180"/>
    <w:rsid w:val="00732174"/>
    <w:rsid w:val="00732620"/>
    <w:rsid w:val="00733650"/>
    <w:rsid w:val="00733E17"/>
    <w:rsid w:val="00734D01"/>
    <w:rsid w:val="0073686A"/>
    <w:rsid w:val="0073786E"/>
    <w:rsid w:val="00744CE0"/>
    <w:rsid w:val="007452EE"/>
    <w:rsid w:val="00745920"/>
    <w:rsid w:val="00745ECD"/>
    <w:rsid w:val="007465E0"/>
    <w:rsid w:val="007469F2"/>
    <w:rsid w:val="007521FE"/>
    <w:rsid w:val="00752395"/>
    <w:rsid w:val="007549B9"/>
    <w:rsid w:val="007574B4"/>
    <w:rsid w:val="007601EC"/>
    <w:rsid w:val="00761B9F"/>
    <w:rsid w:val="00763517"/>
    <w:rsid w:val="00764156"/>
    <w:rsid w:val="00764BF7"/>
    <w:rsid w:val="00771CEA"/>
    <w:rsid w:val="007751DD"/>
    <w:rsid w:val="00776711"/>
    <w:rsid w:val="00776D42"/>
    <w:rsid w:val="0077713D"/>
    <w:rsid w:val="0078417C"/>
    <w:rsid w:val="007869A3"/>
    <w:rsid w:val="00786C3C"/>
    <w:rsid w:val="00790EC5"/>
    <w:rsid w:val="00792DCE"/>
    <w:rsid w:val="00793B99"/>
    <w:rsid w:val="00795431"/>
    <w:rsid w:val="0079769D"/>
    <w:rsid w:val="0079784E"/>
    <w:rsid w:val="007A0CDC"/>
    <w:rsid w:val="007A13FA"/>
    <w:rsid w:val="007A31DB"/>
    <w:rsid w:val="007B0717"/>
    <w:rsid w:val="007B0F7E"/>
    <w:rsid w:val="007B0FE1"/>
    <w:rsid w:val="007B210F"/>
    <w:rsid w:val="007B3CF4"/>
    <w:rsid w:val="007B4716"/>
    <w:rsid w:val="007B4E68"/>
    <w:rsid w:val="007B56D4"/>
    <w:rsid w:val="007B6ACF"/>
    <w:rsid w:val="007B7D27"/>
    <w:rsid w:val="007C0690"/>
    <w:rsid w:val="007C1CDF"/>
    <w:rsid w:val="007C396D"/>
    <w:rsid w:val="007C43CC"/>
    <w:rsid w:val="007C6333"/>
    <w:rsid w:val="007D06C8"/>
    <w:rsid w:val="007D0C33"/>
    <w:rsid w:val="007D21E5"/>
    <w:rsid w:val="007D4AE2"/>
    <w:rsid w:val="007D5D34"/>
    <w:rsid w:val="007E0592"/>
    <w:rsid w:val="007E469A"/>
    <w:rsid w:val="007E49C3"/>
    <w:rsid w:val="007E5231"/>
    <w:rsid w:val="007E52A3"/>
    <w:rsid w:val="007E6C9A"/>
    <w:rsid w:val="007E7B64"/>
    <w:rsid w:val="007F2652"/>
    <w:rsid w:val="007F2671"/>
    <w:rsid w:val="007F5BD2"/>
    <w:rsid w:val="008009C2"/>
    <w:rsid w:val="008010D2"/>
    <w:rsid w:val="00801405"/>
    <w:rsid w:val="008028BA"/>
    <w:rsid w:val="00802B32"/>
    <w:rsid w:val="00802B98"/>
    <w:rsid w:val="00802EEF"/>
    <w:rsid w:val="008038A0"/>
    <w:rsid w:val="00803A1B"/>
    <w:rsid w:val="00803C7E"/>
    <w:rsid w:val="00803CC8"/>
    <w:rsid w:val="008043B2"/>
    <w:rsid w:val="00804A16"/>
    <w:rsid w:val="00804D3E"/>
    <w:rsid w:val="00805AFD"/>
    <w:rsid w:val="00805CC8"/>
    <w:rsid w:val="008108F6"/>
    <w:rsid w:val="00811F70"/>
    <w:rsid w:val="00812B6B"/>
    <w:rsid w:val="0081395B"/>
    <w:rsid w:val="0081403A"/>
    <w:rsid w:val="008140FA"/>
    <w:rsid w:val="00816459"/>
    <w:rsid w:val="0081778F"/>
    <w:rsid w:val="008178DA"/>
    <w:rsid w:val="00820A2C"/>
    <w:rsid w:val="00821906"/>
    <w:rsid w:val="0082251C"/>
    <w:rsid w:val="00823512"/>
    <w:rsid w:val="00823AA1"/>
    <w:rsid w:val="00826851"/>
    <w:rsid w:val="008304E6"/>
    <w:rsid w:val="0083057A"/>
    <w:rsid w:val="00832575"/>
    <w:rsid w:val="008329B3"/>
    <w:rsid w:val="008334CC"/>
    <w:rsid w:val="00833C3D"/>
    <w:rsid w:val="008349EA"/>
    <w:rsid w:val="0083776E"/>
    <w:rsid w:val="00837B9E"/>
    <w:rsid w:val="008403D3"/>
    <w:rsid w:val="008418D0"/>
    <w:rsid w:val="0084495E"/>
    <w:rsid w:val="00847996"/>
    <w:rsid w:val="00850BDC"/>
    <w:rsid w:val="00851623"/>
    <w:rsid w:val="008526E1"/>
    <w:rsid w:val="0085272C"/>
    <w:rsid w:val="00854922"/>
    <w:rsid w:val="008550BB"/>
    <w:rsid w:val="008640EC"/>
    <w:rsid w:val="0086463F"/>
    <w:rsid w:val="00864BDA"/>
    <w:rsid w:val="0086625F"/>
    <w:rsid w:val="00866E12"/>
    <w:rsid w:val="008709BE"/>
    <w:rsid w:val="008712D9"/>
    <w:rsid w:val="00871A95"/>
    <w:rsid w:val="00872B5C"/>
    <w:rsid w:val="00873472"/>
    <w:rsid w:val="00873D70"/>
    <w:rsid w:val="00880024"/>
    <w:rsid w:val="008809A2"/>
    <w:rsid w:val="00880D30"/>
    <w:rsid w:val="00881AEC"/>
    <w:rsid w:val="00883FD0"/>
    <w:rsid w:val="00884142"/>
    <w:rsid w:val="00884DFB"/>
    <w:rsid w:val="00886546"/>
    <w:rsid w:val="00892796"/>
    <w:rsid w:val="00893D9B"/>
    <w:rsid w:val="00894E2B"/>
    <w:rsid w:val="008A2EAF"/>
    <w:rsid w:val="008A345E"/>
    <w:rsid w:val="008A770F"/>
    <w:rsid w:val="008B3738"/>
    <w:rsid w:val="008B409C"/>
    <w:rsid w:val="008B4307"/>
    <w:rsid w:val="008B6F6A"/>
    <w:rsid w:val="008B783D"/>
    <w:rsid w:val="008C0237"/>
    <w:rsid w:val="008C21C4"/>
    <w:rsid w:val="008C2750"/>
    <w:rsid w:val="008C7799"/>
    <w:rsid w:val="008D023B"/>
    <w:rsid w:val="008D3387"/>
    <w:rsid w:val="008D5196"/>
    <w:rsid w:val="008D5574"/>
    <w:rsid w:val="008D5AF9"/>
    <w:rsid w:val="008D777B"/>
    <w:rsid w:val="008E04E6"/>
    <w:rsid w:val="008E3899"/>
    <w:rsid w:val="008F07C0"/>
    <w:rsid w:val="008F0D87"/>
    <w:rsid w:val="008F6C3D"/>
    <w:rsid w:val="00901009"/>
    <w:rsid w:val="00902F9A"/>
    <w:rsid w:val="00903544"/>
    <w:rsid w:val="009036FB"/>
    <w:rsid w:val="00903C53"/>
    <w:rsid w:val="00904F4B"/>
    <w:rsid w:val="00906A71"/>
    <w:rsid w:val="0090790E"/>
    <w:rsid w:val="00910BB4"/>
    <w:rsid w:val="00911825"/>
    <w:rsid w:val="00912085"/>
    <w:rsid w:val="00912615"/>
    <w:rsid w:val="009140B0"/>
    <w:rsid w:val="00914DEF"/>
    <w:rsid w:val="00915BDC"/>
    <w:rsid w:val="009167AE"/>
    <w:rsid w:val="0091681C"/>
    <w:rsid w:val="00923CC7"/>
    <w:rsid w:val="00926644"/>
    <w:rsid w:val="00932844"/>
    <w:rsid w:val="0093482B"/>
    <w:rsid w:val="00936ECF"/>
    <w:rsid w:val="009370A1"/>
    <w:rsid w:val="00942317"/>
    <w:rsid w:val="0094355A"/>
    <w:rsid w:val="00943D14"/>
    <w:rsid w:val="00945463"/>
    <w:rsid w:val="009459F4"/>
    <w:rsid w:val="0095025A"/>
    <w:rsid w:val="00955093"/>
    <w:rsid w:val="00955439"/>
    <w:rsid w:val="00955B39"/>
    <w:rsid w:val="0095698C"/>
    <w:rsid w:val="00957EBD"/>
    <w:rsid w:val="009607B4"/>
    <w:rsid w:val="00960F73"/>
    <w:rsid w:val="00964A25"/>
    <w:rsid w:val="009655CE"/>
    <w:rsid w:val="00965CE0"/>
    <w:rsid w:val="0096739B"/>
    <w:rsid w:val="00970B62"/>
    <w:rsid w:val="00974EF8"/>
    <w:rsid w:val="00977EC4"/>
    <w:rsid w:val="00980131"/>
    <w:rsid w:val="00981449"/>
    <w:rsid w:val="009835A7"/>
    <w:rsid w:val="0098373F"/>
    <w:rsid w:val="00983E2A"/>
    <w:rsid w:val="00990889"/>
    <w:rsid w:val="0099170B"/>
    <w:rsid w:val="00992A51"/>
    <w:rsid w:val="00993D60"/>
    <w:rsid w:val="00996541"/>
    <w:rsid w:val="009A10EA"/>
    <w:rsid w:val="009A26F1"/>
    <w:rsid w:val="009A360B"/>
    <w:rsid w:val="009A5FA4"/>
    <w:rsid w:val="009A6267"/>
    <w:rsid w:val="009A7B5B"/>
    <w:rsid w:val="009A7C4D"/>
    <w:rsid w:val="009B0788"/>
    <w:rsid w:val="009B0EA0"/>
    <w:rsid w:val="009B2B9F"/>
    <w:rsid w:val="009B2DA9"/>
    <w:rsid w:val="009B2E18"/>
    <w:rsid w:val="009B2E86"/>
    <w:rsid w:val="009B3DA3"/>
    <w:rsid w:val="009B769E"/>
    <w:rsid w:val="009B7B56"/>
    <w:rsid w:val="009C0353"/>
    <w:rsid w:val="009C1896"/>
    <w:rsid w:val="009C2D70"/>
    <w:rsid w:val="009C4384"/>
    <w:rsid w:val="009C690A"/>
    <w:rsid w:val="009D0911"/>
    <w:rsid w:val="009D16BF"/>
    <w:rsid w:val="009D24AB"/>
    <w:rsid w:val="009D2DA4"/>
    <w:rsid w:val="009D3C32"/>
    <w:rsid w:val="009D4502"/>
    <w:rsid w:val="009D4F17"/>
    <w:rsid w:val="009D7AC6"/>
    <w:rsid w:val="009E10A7"/>
    <w:rsid w:val="009E32B9"/>
    <w:rsid w:val="009E6639"/>
    <w:rsid w:val="009F1D93"/>
    <w:rsid w:val="009F1DCD"/>
    <w:rsid w:val="009F2624"/>
    <w:rsid w:val="009F4173"/>
    <w:rsid w:val="009F4660"/>
    <w:rsid w:val="009F7539"/>
    <w:rsid w:val="00A018F7"/>
    <w:rsid w:val="00A042BA"/>
    <w:rsid w:val="00A04322"/>
    <w:rsid w:val="00A108C1"/>
    <w:rsid w:val="00A109A7"/>
    <w:rsid w:val="00A10A9F"/>
    <w:rsid w:val="00A112A8"/>
    <w:rsid w:val="00A15B2E"/>
    <w:rsid w:val="00A16462"/>
    <w:rsid w:val="00A177B0"/>
    <w:rsid w:val="00A2179A"/>
    <w:rsid w:val="00A21F4F"/>
    <w:rsid w:val="00A22CEE"/>
    <w:rsid w:val="00A22EC8"/>
    <w:rsid w:val="00A25922"/>
    <w:rsid w:val="00A305B6"/>
    <w:rsid w:val="00A30D11"/>
    <w:rsid w:val="00A32653"/>
    <w:rsid w:val="00A3267A"/>
    <w:rsid w:val="00A32CF0"/>
    <w:rsid w:val="00A32DD6"/>
    <w:rsid w:val="00A32EEB"/>
    <w:rsid w:val="00A36171"/>
    <w:rsid w:val="00A371E5"/>
    <w:rsid w:val="00A37315"/>
    <w:rsid w:val="00A37384"/>
    <w:rsid w:val="00A40064"/>
    <w:rsid w:val="00A410B6"/>
    <w:rsid w:val="00A4113E"/>
    <w:rsid w:val="00A43946"/>
    <w:rsid w:val="00A46587"/>
    <w:rsid w:val="00A5003C"/>
    <w:rsid w:val="00A50528"/>
    <w:rsid w:val="00A50921"/>
    <w:rsid w:val="00A50B33"/>
    <w:rsid w:val="00A521D7"/>
    <w:rsid w:val="00A52FFD"/>
    <w:rsid w:val="00A5345E"/>
    <w:rsid w:val="00A54738"/>
    <w:rsid w:val="00A54EA8"/>
    <w:rsid w:val="00A57350"/>
    <w:rsid w:val="00A5739E"/>
    <w:rsid w:val="00A615D2"/>
    <w:rsid w:val="00A65A27"/>
    <w:rsid w:val="00A65B15"/>
    <w:rsid w:val="00A660BD"/>
    <w:rsid w:val="00A66719"/>
    <w:rsid w:val="00A711D5"/>
    <w:rsid w:val="00A71E07"/>
    <w:rsid w:val="00A72228"/>
    <w:rsid w:val="00A72DCD"/>
    <w:rsid w:val="00A73356"/>
    <w:rsid w:val="00A73752"/>
    <w:rsid w:val="00A7658C"/>
    <w:rsid w:val="00A80817"/>
    <w:rsid w:val="00A8284D"/>
    <w:rsid w:val="00A82B5B"/>
    <w:rsid w:val="00A82CEB"/>
    <w:rsid w:val="00A8347E"/>
    <w:rsid w:val="00A854E6"/>
    <w:rsid w:val="00A85AA4"/>
    <w:rsid w:val="00A86809"/>
    <w:rsid w:val="00A86824"/>
    <w:rsid w:val="00A8751C"/>
    <w:rsid w:val="00A8754A"/>
    <w:rsid w:val="00A87AF4"/>
    <w:rsid w:val="00A903EE"/>
    <w:rsid w:val="00A93877"/>
    <w:rsid w:val="00A94673"/>
    <w:rsid w:val="00A963DF"/>
    <w:rsid w:val="00A968C2"/>
    <w:rsid w:val="00A968C8"/>
    <w:rsid w:val="00A96D2E"/>
    <w:rsid w:val="00AA0571"/>
    <w:rsid w:val="00AA06E5"/>
    <w:rsid w:val="00AA2668"/>
    <w:rsid w:val="00AA33A1"/>
    <w:rsid w:val="00AA3AEC"/>
    <w:rsid w:val="00AA3FCA"/>
    <w:rsid w:val="00AA5369"/>
    <w:rsid w:val="00AA7A11"/>
    <w:rsid w:val="00AB0698"/>
    <w:rsid w:val="00AB12CA"/>
    <w:rsid w:val="00AB3A88"/>
    <w:rsid w:val="00AC2DA9"/>
    <w:rsid w:val="00AC3E33"/>
    <w:rsid w:val="00AC59E2"/>
    <w:rsid w:val="00AC6AF8"/>
    <w:rsid w:val="00AC7AF2"/>
    <w:rsid w:val="00AD4FBA"/>
    <w:rsid w:val="00AD66E2"/>
    <w:rsid w:val="00AD681B"/>
    <w:rsid w:val="00AD6B15"/>
    <w:rsid w:val="00AD72ED"/>
    <w:rsid w:val="00AD7E47"/>
    <w:rsid w:val="00AE0015"/>
    <w:rsid w:val="00AE03CF"/>
    <w:rsid w:val="00AE0870"/>
    <w:rsid w:val="00AE1715"/>
    <w:rsid w:val="00AE30A4"/>
    <w:rsid w:val="00AE5EAA"/>
    <w:rsid w:val="00AE709F"/>
    <w:rsid w:val="00AF0A18"/>
    <w:rsid w:val="00AF237C"/>
    <w:rsid w:val="00AF252B"/>
    <w:rsid w:val="00AF4AD3"/>
    <w:rsid w:val="00AF62DE"/>
    <w:rsid w:val="00AF71B6"/>
    <w:rsid w:val="00B0116E"/>
    <w:rsid w:val="00B0544D"/>
    <w:rsid w:val="00B07AD3"/>
    <w:rsid w:val="00B10B84"/>
    <w:rsid w:val="00B12C9B"/>
    <w:rsid w:val="00B1362F"/>
    <w:rsid w:val="00B141A3"/>
    <w:rsid w:val="00B14545"/>
    <w:rsid w:val="00B1595C"/>
    <w:rsid w:val="00B20923"/>
    <w:rsid w:val="00B23F17"/>
    <w:rsid w:val="00B301B7"/>
    <w:rsid w:val="00B30A09"/>
    <w:rsid w:val="00B34DE4"/>
    <w:rsid w:val="00B34E01"/>
    <w:rsid w:val="00B3571F"/>
    <w:rsid w:val="00B379DE"/>
    <w:rsid w:val="00B37BE9"/>
    <w:rsid w:val="00B40E09"/>
    <w:rsid w:val="00B4494E"/>
    <w:rsid w:val="00B4531D"/>
    <w:rsid w:val="00B463D8"/>
    <w:rsid w:val="00B46F71"/>
    <w:rsid w:val="00B476DB"/>
    <w:rsid w:val="00B5216B"/>
    <w:rsid w:val="00B544F3"/>
    <w:rsid w:val="00B5457B"/>
    <w:rsid w:val="00B5499D"/>
    <w:rsid w:val="00B55DC8"/>
    <w:rsid w:val="00B56872"/>
    <w:rsid w:val="00B56D66"/>
    <w:rsid w:val="00B61F37"/>
    <w:rsid w:val="00B65C62"/>
    <w:rsid w:val="00B66809"/>
    <w:rsid w:val="00B66A38"/>
    <w:rsid w:val="00B70A2E"/>
    <w:rsid w:val="00B7423D"/>
    <w:rsid w:val="00B77CE6"/>
    <w:rsid w:val="00B80467"/>
    <w:rsid w:val="00B81914"/>
    <w:rsid w:val="00B843EB"/>
    <w:rsid w:val="00B8582B"/>
    <w:rsid w:val="00B875D3"/>
    <w:rsid w:val="00B9023A"/>
    <w:rsid w:val="00B92BA1"/>
    <w:rsid w:val="00B932B1"/>
    <w:rsid w:val="00B94816"/>
    <w:rsid w:val="00B9727C"/>
    <w:rsid w:val="00BA19B0"/>
    <w:rsid w:val="00BA3BC4"/>
    <w:rsid w:val="00BA5378"/>
    <w:rsid w:val="00BA55CD"/>
    <w:rsid w:val="00BA61A3"/>
    <w:rsid w:val="00BA6B46"/>
    <w:rsid w:val="00BA6E73"/>
    <w:rsid w:val="00BA7850"/>
    <w:rsid w:val="00BB28D1"/>
    <w:rsid w:val="00BB309A"/>
    <w:rsid w:val="00BB42EB"/>
    <w:rsid w:val="00BB43B3"/>
    <w:rsid w:val="00BB55E1"/>
    <w:rsid w:val="00BB588E"/>
    <w:rsid w:val="00BB767E"/>
    <w:rsid w:val="00BC1F43"/>
    <w:rsid w:val="00BC3E00"/>
    <w:rsid w:val="00BC3EF9"/>
    <w:rsid w:val="00BC5E31"/>
    <w:rsid w:val="00BC7703"/>
    <w:rsid w:val="00BC77A5"/>
    <w:rsid w:val="00BC77AF"/>
    <w:rsid w:val="00BD055E"/>
    <w:rsid w:val="00BD0D7C"/>
    <w:rsid w:val="00BD1895"/>
    <w:rsid w:val="00BD2A04"/>
    <w:rsid w:val="00BD3826"/>
    <w:rsid w:val="00BD3B0F"/>
    <w:rsid w:val="00BD4720"/>
    <w:rsid w:val="00BD56DA"/>
    <w:rsid w:val="00BE0C28"/>
    <w:rsid w:val="00BE1328"/>
    <w:rsid w:val="00BE1A46"/>
    <w:rsid w:val="00BE2373"/>
    <w:rsid w:val="00BE4FD7"/>
    <w:rsid w:val="00BE542D"/>
    <w:rsid w:val="00BE5DB4"/>
    <w:rsid w:val="00BE6AED"/>
    <w:rsid w:val="00BE6B4F"/>
    <w:rsid w:val="00BF07C4"/>
    <w:rsid w:val="00BF56B3"/>
    <w:rsid w:val="00BF5776"/>
    <w:rsid w:val="00BF5B46"/>
    <w:rsid w:val="00BF6099"/>
    <w:rsid w:val="00BF6E53"/>
    <w:rsid w:val="00C00AD3"/>
    <w:rsid w:val="00C02384"/>
    <w:rsid w:val="00C029A4"/>
    <w:rsid w:val="00C03C99"/>
    <w:rsid w:val="00C03F75"/>
    <w:rsid w:val="00C06165"/>
    <w:rsid w:val="00C061A6"/>
    <w:rsid w:val="00C0653E"/>
    <w:rsid w:val="00C06955"/>
    <w:rsid w:val="00C0738E"/>
    <w:rsid w:val="00C076E0"/>
    <w:rsid w:val="00C1176B"/>
    <w:rsid w:val="00C1357D"/>
    <w:rsid w:val="00C13AF8"/>
    <w:rsid w:val="00C14935"/>
    <w:rsid w:val="00C21644"/>
    <w:rsid w:val="00C22030"/>
    <w:rsid w:val="00C241A3"/>
    <w:rsid w:val="00C2433F"/>
    <w:rsid w:val="00C24637"/>
    <w:rsid w:val="00C2471B"/>
    <w:rsid w:val="00C25063"/>
    <w:rsid w:val="00C254DE"/>
    <w:rsid w:val="00C2721D"/>
    <w:rsid w:val="00C30359"/>
    <w:rsid w:val="00C31206"/>
    <w:rsid w:val="00C312EF"/>
    <w:rsid w:val="00C3155A"/>
    <w:rsid w:val="00C31E35"/>
    <w:rsid w:val="00C35A24"/>
    <w:rsid w:val="00C35E1A"/>
    <w:rsid w:val="00C35EE7"/>
    <w:rsid w:val="00C362FF"/>
    <w:rsid w:val="00C36D0D"/>
    <w:rsid w:val="00C37739"/>
    <w:rsid w:val="00C42664"/>
    <w:rsid w:val="00C44DEF"/>
    <w:rsid w:val="00C44F75"/>
    <w:rsid w:val="00C4502A"/>
    <w:rsid w:val="00C51B9D"/>
    <w:rsid w:val="00C523EC"/>
    <w:rsid w:val="00C533F5"/>
    <w:rsid w:val="00C55921"/>
    <w:rsid w:val="00C57D7C"/>
    <w:rsid w:val="00C6060C"/>
    <w:rsid w:val="00C60691"/>
    <w:rsid w:val="00C6480B"/>
    <w:rsid w:val="00C65F8B"/>
    <w:rsid w:val="00C6681C"/>
    <w:rsid w:val="00C66C2F"/>
    <w:rsid w:val="00C710E8"/>
    <w:rsid w:val="00C72FC4"/>
    <w:rsid w:val="00C751BF"/>
    <w:rsid w:val="00C76296"/>
    <w:rsid w:val="00C81FDA"/>
    <w:rsid w:val="00C82BF9"/>
    <w:rsid w:val="00C84500"/>
    <w:rsid w:val="00C85686"/>
    <w:rsid w:val="00C9189C"/>
    <w:rsid w:val="00C91C5F"/>
    <w:rsid w:val="00C92198"/>
    <w:rsid w:val="00C92264"/>
    <w:rsid w:val="00C94011"/>
    <w:rsid w:val="00C97F89"/>
    <w:rsid w:val="00CA0046"/>
    <w:rsid w:val="00CA1DB2"/>
    <w:rsid w:val="00CA3543"/>
    <w:rsid w:val="00CA63A1"/>
    <w:rsid w:val="00CB1882"/>
    <w:rsid w:val="00CB6FAB"/>
    <w:rsid w:val="00CC056E"/>
    <w:rsid w:val="00CC11D8"/>
    <w:rsid w:val="00CC220C"/>
    <w:rsid w:val="00CC2C7D"/>
    <w:rsid w:val="00CC5997"/>
    <w:rsid w:val="00CC6A9A"/>
    <w:rsid w:val="00CC7141"/>
    <w:rsid w:val="00CC74B0"/>
    <w:rsid w:val="00CD1228"/>
    <w:rsid w:val="00CD17D4"/>
    <w:rsid w:val="00CD1967"/>
    <w:rsid w:val="00CD31C1"/>
    <w:rsid w:val="00CD3A13"/>
    <w:rsid w:val="00CD3E3D"/>
    <w:rsid w:val="00CD4602"/>
    <w:rsid w:val="00CD4644"/>
    <w:rsid w:val="00CE04DC"/>
    <w:rsid w:val="00CE04F0"/>
    <w:rsid w:val="00CE0A25"/>
    <w:rsid w:val="00CE1ACA"/>
    <w:rsid w:val="00CE22FA"/>
    <w:rsid w:val="00CE483C"/>
    <w:rsid w:val="00CE4F41"/>
    <w:rsid w:val="00CE5D30"/>
    <w:rsid w:val="00CE5D49"/>
    <w:rsid w:val="00CE7189"/>
    <w:rsid w:val="00CF7EE8"/>
    <w:rsid w:val="00D001DA"/>
    <w:rsid w:val="00D01D15"/>
    <w:rsid w:val="00D04869"/>
    <w:rsid w:val="00D063CE"/>
    <w:rsid w:val="00D07BFB"/>
    <w:rsid w:val="00D1121C"/>
    <w:rsid w:val="00D12F23"/>
    <w:rsid w:val="00D13547"/>
    <w:rsid w:val="00D140E8"/>
    <w:rsid w:val="00D14378"/>
    <w:rsid w:val="00D14D20"/>
    <w:rsid w:val="00D15BBB"/>
    <w:rsid w:val="00D16FDE"/>
    <w:rsid w:val="00D1712B"/>
    <w:rsid w:val="00D17539"/>
    <w:rsid w:val="00D21C8D"/>
    <w:rsid w:val="00D2381C"/>
    <w:rsid w:val="00D24C3F"/>
    <w:rsid w:val="00D300D4"/>
    <w:rsid w:val="00D31EEB"/>
    <w:rsid w:val="00D34322"/>
    <w:rsid w:val="00D34406"/>
    <w:rsid w:val="00D351DF"/>
    <w:rsid w:val="00D35314"/>
    <w:rsid w:val="00D35F6E"/>
    <w:rsid w:val="00D422DD"/>
    <w:rsid w:val="00D46121"/>
    <w:rsid w:val="00D47B73"/>
    <w:rsid w:val="00D50D3E"/>
    <w:rsid w:val="00D51E5D"/>
    <w:rsid w:val="00D548DB"/>
    <w:rsid w:val="00D54C06"/>
    <w:rsid w:val="00D57427"/>
    <w:rsid w:val="00D576A9"/>
    <w:rsid w:val="00D627C8"/>
    <w:rsid w:val="00D65619"/>
    <w:rsid w:val="00D65891"/>
    <w:rsid w:val="00D74C23"/>
    <w:rsid w:val="00D74CE3"/>
    <w:rsid w:val="00D74F81"/>
    <w:rsid w:val="00D750F9"/>
    <w:rsid w:val="00D7549E"/>
    <w:rsid w:val="00D77F2A"/>
    <w:rsid w:val="00D83229"/>
    <w:rsid w:val="00D84D33"/>
    <w:rsid w:val="00D86E35"/>
    <w:rsid w:val="00D86EE9"/>
    <w:rsid w:val="00D87E8C"/>
    <w:rsid w:val="00D9044C"/>
    <w:rsid w:val="00D917D4"/>
    <w:rsid w:val="00D91BAD"/>
    <w:rsid w:val="00D94196"/>
    <w:rsid w:val="00D97900"/>
    <w:rsid w:val="00D97C67"/>
    <w:rsid w:val="00DA0CD0"/>
    <w:rsid w:val="00DA10CA"/>
    <w:rsid w:val="00DA1134"/>
    <w:rsid w:val="00DA22AF"/>
    <w:rsid w:val="00DA3062"/>
    <w:rsid w:val="00DA4C9C"/>
    <w:rsid w:val="00DA64B8"/>
    <w:rsid w:val="00DB159E"/>
    <w:rsid w:val="00DB2235"/>
    <w:rsid w:val="00DB2495"/>
    <w:rsid w:val="00DB30F9"/>
    <w:rsid w:val="00DB482F"/>
    <w:rsid w:val="00DB4B90"/>
    <w:rsid w:val="00DB652A"/>
    <w:rsid w:val="00DB6D7D"/>
    <w:rsid w:val="00DB74F4"/>
    <w:rsid w:val="00DB7873"/>
    <w:rsid w:val="00DC0C65"/>
    <w:rsid w:val="00DC1481"/>
    <w:rsid w:val="00DC2ADF"/>
    <w:rsid w:val="00DC4DEC"/>
    <w:rsid w:val="00DC685A"/>
    <w:rsid w:val="00DC767A"/>
    <w:rsid w:val="00DC7CA0"/>
    <w:rsid w:val="00DD0848"/>
    <w:rsid w:val="00DD2595"/>
    <w:rsid w:val="00DD45C6"/>
    <w:rsid w:val="00DD47C1"/>
    <w:rsid w:val="00DD4B7B"/>
    <w:rsid w:val="00DD5A1D"/>
    <w:rsid w:val="00DD6BFB"/>
    <w:rsid w:val="00DD7B27"/>
    <w:rsid w:val="00DE0269"/>
    <w:rsid w:val="00DE2423"/>
    <w:rsid w:val="00DE34D9"/>
    <w:rsid w:val="00DE5529"/>
    <w:rsid w:val="00DF296B"/>
    <w:rsid w:val="00DF3B2E"/>
    <w:rsid w:val="00DF65D9"/>
    <w:rsid w:val="00DF74F5"/>
    <w:rsid w:val="00E010AF"/>
    <w:rsid w:val="00E01F1E"/>
    <w:rsid w:val="00E0295A"/>
    <w:rsid w:val="00E044E3"/>
    <w:rsid w:val="00E04772"/>
    <w:rsid w:val="00E0596A"/>
    <w:rsid w:val="00E06236"/>
    <w:rsid w:val="00E13CE1"/>
    <w:rsid w:val="00E15CC9"/>
    <w:rsid w:val="00E17BE7"/>
    <w:rsid w:val="00E20A0F"/>
    <w:rsid w:val="00E20BA9"/>
    <w:rsid w:val="00E237D1"/>
    <w:rsid w:val="00E26018"/>
    <w:rsid w:val="00E3416D"/>
    <w:rsid w:val="00E41166"/>
    <w:rsid w:val="00E41BDF"/>
    <w:rsid w:val="00E44065"/>
    <w:rsid w:val="00E454B6"/>
    <w:rsid w:val="00E50288"/>
    <w:rsid w:val="00E530BA"/>
    <w:rsid w:val="00E535A4"/>
    <w:rsid w:val="00E536BB"/>
    <w:rsid w:val="00E53AA0"/>
    <w:rsid w:val="00E5767D"/>
    <w:rsid w:val="00E616A6"/>
    <w:rsid w:val="00E65E89"/>
    <w:rsid w:val="00E7105B"/>
    <w:rsid w:val="00E73080"/>
    <w:rsid w:val="00E74260"/>
    <w:rsid w:val="00E74469"/>
    <w:rsid w:val="00E76311"/>
    <w:rsid w:val="00E76FDC"/>
    <w:rsid w:val="00E7734A"/>
    <w:rsid w:val="00E9188A"/>
    <w:rsid w:val="00E91D66"/>
    <w:rsid w:val="00E91DF1"/>
    <w:rsid w:val="00E928A1"/>
    <w:rsid w:val="00E93367"/>
    <w:rsid w:val="00E93A91"/>
    <w:rsid w:val="00E94A57"/>
    <w:rsid w:val="00E965CB"/>
    <w:rsid w:val="00E96963"/>
    <w:rsid w:val="00E96FE4"/>
    <w:rsid w:val="00E975E4"/>
    <w:rsid w:val="00E97B0E"/>
    <w:rsid w:val="00E97C99"/>
    <w:rsid w:val="00E97E9C"/>
    <w:rsid w:val="00EA1957"/>
    <w:rsid w:val="00EA223C"/>
    <w:rsid w:val="00EA3FB1"/>
    <w:rsid w:val="00EA4520"/>
    <w:rsid w:val="00EA4D28"/>
    <w:rsid w:val="00EA59CD"/>
    <w:rsid w:val="00EA6DF5"/>
    <w:rsid w:val="00EB00ED"/>
    <w:rsid w:val="00EB117A"/>
    <w:rsid w:val="00EB1377"/>
    <w:rsid w:val="00EB1967"/>
    <w:rsid w:val="00EB1A8A"/>
    <w:rsid w:val="00EB2836"/>
    <w:rsid w:val="00EB39C3"/>
    <w:rsid w:val="00EC1FB6"/>
    <w:rsid w:val="00EC501E"/>
    <w:rsid w:val="00EC50AA"/>
    <w:rsid w:val="00ED02D2"/>
    <w:rsid w:val="00EE21A8"/>
    <w:rsid w:val="00EE3D80"/>
    <w:rsid w:val="00EF074B"/>
    <w:rsid w:val="00EF0E79"/>
    <w:rsid w:val="00EF1006"/>
    <w:rsid w:val="00EF29A2"/>
    <w:rsid w:val="00EF3585"/>
    <w:rsid w:val="00EF379B"/>
    <w:rsid w:val="00EF464C"/>
    <w:rsid w:val="00EF5275"/>
    <w:rsid w:val="00EF52BC"/>
    <w:rsid w:val="00EF7C7C"/>
    <w:rsid w:val="00EF7DE1"/>
    <w:rsid w:val="00F005D5"/>
    <w:rsid w:val="00F009A7"/>
    <w:rsid w:val="00F02519"/>
    <w:rsid w:val="00F04226"/>
    <w:rsid w:val="00F043B5"/>
    <w:rsid w:val="00F04661"/>
    <w:rsid w:val="00F100A5"/>
    <w:rsid w:val="00F10618"/>
    <w:rsid w:val="00F10A2F"/>
    <w:rsid w:val="00F12BDA"/>
    <w:rsid w:val="00F1301E"/>
    <w:rsid w:val="00F16D72"/>
    <w:rsid w:val="00F200CB"/>
    <w:rsid w:val="00F20891"/>
    <w:rsid w:val="00F21114"/>
    <w:rsid w:val="00F21924"/>
    <w:rsid w:val="00F22910"/>
    <w:rsid w:val="00F23F3D"/>
    <w:rsid w:val="00F2442F"/>
    <w:rsid w:val="00F2520E"/>
    <w:rsid w:val="00F30D78"/>
    <w:rsid w:val="00F31C36"/>
    <w:rsid w:val="00F3367C"/>
    <w:rsid w:val="00F35CAD"/>
    <w:rsid w:val="00F42B95"/>
    <w:rsid w:val="00F436F1"/>
    <w:rsid w:val="00F44EA0"/>
    <w:rsid w:val="00F51479"/>
    <w:rsid w:val="00F5681F"/>
    <w:rsid w:val="00F6062F"/>
    <w:rsid w:val="00F64D7B"/>
    <w:rsid w:val="00F65465"/>
    <w:rsid w:val="00F66E9A"/>
    <w:rsid w:val="00F6741D"/>
    <w:rsid w:val="00F6754B"/>
    <w:rsid w:val="00F675A1"/>
    <w:rsid w:val="00F73121"/>
    <w:rsid w:val="00F732E1"/>
    <w:rsid w:val="00F74C0F"/>
    <w:rsid w:val="00F754C8"/>
    <w:rsid w:val="00F75513"/>
    <w:rsid w:val="00F75602"/>
    <w:rsid w:val="00F76363"/>
    <w:rsid w:val="00F76863"/>
    <w:rsid w:val="00F77412"/>
    <w:rsid w:val="00F80A81"/>
    <w:rsid w:val="00F815E4"/>
    <w:rsid w:val="00F827C2"/>
    <w:rsid w:val="00F92359"/>
    <w:rsid w:val="00F92CFC"/>
    <w:rsid w:val="00FA1600"/>
    <w:rsid w:val="00FA1A3F"/>
    <w:rsid w:val="00FA5785"/>
    <w:rsid w:val="00FA6B95"/>
    <w:rsid w:val="00FA6E68"/>
    <w:rsid w:val="00FA72F0"/>
    <w:rsid w:val="00FA7F5C"/>
    <w:rsid w:val="00FB4A26"/>
    <w:rsid w:val="00FB4FE2"/>
    <w:rsid w:val="00FB64E4"/>
    <w:rsid w:val="00FB78D4"/>
    <w:rsid w:val="00FC02DF"/>
    <w:rsid w:val="00FC1E7D"/>
    <w:rsid w:val="00FC3842"/>
    <w:rsid w:val="00FC4D8B"/>
    <w:rsid w:val="00FC7CFE"/>
    <w:rsid w:val="00FD1D0A"/>
    <w:rsid w:val="00FD3C63"/>
    <w:rsid w:val="00FD4D05"/>
    <w:rsid w:val="00FD6051"/>
    <w:rsid w:val="00FE6131"/>
    <w:rsid w:val="00FF2AA6"/>
    <w:rsid w:val="00FF554A"/>
    <w:rsid w:val="00FF6866"/>
    <w:rsid w:val="00FF6941"/>
    <w:rsid w:val="00FF7512"/>
    <w:rsid w:val="00FF77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8EA08CA"/>
  <w15:chartTrackingRefBased/>
  <w15:docId w15:val="{675E4487-360B-4E50-BFB8-C50EA481D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E20EC"/>
    <w:rPr>
      <w:rFonts w:ascii="Times New Roman" w:eastAsia="Times New Roman" w:hAnsi="Times New Roman"/>
      <w:sz w:val="24"/>
      <w:szCs w:val="24"/>
    </w:rPr>
  </w:style>
  <w:style w:type="paragraph" w:styleId="1">
    <w:name w:val="heading 1"/>
    <w:basedOn w:val="a"/>
    <w:next w:val="a"/>
    <w:link w:val="10"/>
    <w:qFormat/>
    <w:rsid w:val="00580531"/>
    <w:pPr>
      <w:keepNext/>
      <w:spacing w:before="240" w:after="60"/>
      <w:outlineLvl w:val="0"/>
    </w:pPr>
    <w:rPr>
      <w:rFonts w:ascii="Cambria" w:hAnsi="Cambria"/>
      <w:b/>
      <w:bCs/>
      <w:kern w:val="32"/>
      <w:sz w:val="32"/>
      <w:szCs w:val="32"/>
    </w:rPr>
  </w:style>
  <w:style w:type="paragraph" w:styleId="2">
    <w:name w:val="heading 2"/>
    <w:basedOn w:val="a"/>
    <w:next w:val="a"/>
    <w:link w:val="20"/>
    <w:uiPriority w:val="9"/>
    <w:qFormat/>
    <w:rsid w:val="00215CD1"/>
    <w:pPr>
      <w:keepNext/>
      <w:outlineLvl w:val="1"/>
    </w:pPr>
    <w:rPr>
      <w:szCs w:val="20"/>
    </w:rPr>
  </w:style>
  <w:style w:type="paragraph" w:styleId="3">
    <w:name w:val="heading 3"/>
    <w:basedOn w:val="a"/>
    <w:next w:val="a"/>
    <w:link w:val="30"/>
    <w:uiPriority w:val="9"/>
    <w:qFormat/>
    <w:rsid w:val="00215CD1"/>
    <w:pPr>
      <w:keepNext/>
      <w:jc w:val="center"/>
      <w:outlineLvl w:val="2"/>
    </w:pPr>
    <w:rPr>
      <w:b/>
      <w:bCs/>
      <w:sz w:val="28"/>
      <w:szCs w:val="26"/>
      <w:u w:val="single"/>
    </w:rPr>
  </w:style>
  <w:style w:type="paragraph" w:styleId="4">
    <w:name w:val="heading 4"/>
    <w:basedOn w:val="a"/>
    <w:next w:val="a"/>
    <w:link w:val="40"/>
    <w:uiPriority w:val="9"/>
    <w:unhideWhenUsed/>
    <w:qFormat/>
    <w:rsid w:val="005B07F0"/>
    <w:pPr>
      <w:keepNext/>
      <w:spacing w:before="240" w:after="60"/>
      <w:outlineLvl w:val="3"/>
    </w:pPr>
    <w:rPr>
      <w:rFonts w:ascii="Calibri" w:hAnsi="Calibri"/>
      <w:b/>
      <w:bCs/>
      <w:sz w:val="28"/>
      <w:szCs w:val="28"/>
    </w:rPr>
  </w:style>
  <w:style w:type="paragraph" w:styleId="5">
    <w:name w:val="heading 5"/>
    <w:basedOn w:val="a"/>
    <w:next w:val="a"/>
    <w:link w:val="50"/>
    <w:qFormat/>
    <w:rsid w:val="00215CD1"/>
    <w:pPr>
      <w:keepNext/>
      <w:jc w:val="both"/>
      <w:outlineLvl w:val="4"/>
    </w:pPr>
    <w:rPr>
      <w:b/>
      <w:i/>
      <w:sz w:val="22"/>
      <w:szCs w:val="20"/>
      <w:u w:val="single"/>
    </w:rPr>
  </w:style>
  <w:style w:type="paragraph" w:styleId="6">
    <w:name w:val="heading 6"/>
    <w:basedOn w:val="a"/>
    <w:next w:val="a"/>
    <w:link w:val="60"/>
    <w:qFormat/>
    <w:rsid w:val="00215CD1"/>
    <w:pPr>
      <w:keepNext/>
      <w:jc w:val="both"/>
      <w:outlineLvl w:val="5"/>
    </w:pPr>
    <w:rPr>
      <w:b/>
      <w:i/>
      <w:szCs w:val="20"/>
      <w:u w:val="single"/>
    </w:rPr>
  </w:style>
  <w:style w:type="paragraph" w:styleId="7">
    <w:name w:val="heading 7"/>
    <w:basedOn w:val="a"/>
    <w:next w:val="a"/>
    <w:link w:val="70"/>
    <w:qFormat/>
    <w:rsid w:val="00215CD1"/>
    <w:pPr>
      <w:keepNext/>
      <w:jc w:val="both"/>
      <w:outlineLvl w:val="6"/>
    </w:pPr>
    <w:rPr>
      <w:b/>
      <w:sz w:val="20"/>
      <w:szCs w:val="20"/>
      <w:u w:val="single"/>
    </w:rPr>
  </w:style>
  <w:style w:type="paragraph" w:styleId="8">
    <w:name w:val="heading 8"/>
    <w:basedOn w:val="a"/>
    <w:next w:val="a"/>
    <w:link w:val="80"/>
    <w:qFormat/>
    <w:rsid w:val="00215CD1"/>
    <w:pPr>
      <w:keepNext/>
      <w:jc w:val="center"/>
      <w:outlineLvl w:val="7"/>
    </w:pPr>
    <w:rPr>
      <w:b/>
      <w:sz w:val="20"/>
      <w:szCs w:val="20"/>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trPr>
      <w:hidden w:val="0"/>
    </w:trPr>
  </w:style>
  <w:style w:type="numbering" w:default="1" w:styleId="a2">
    <w:name w:val="No List"/>
    <w:uiPriority w:val="99"/>
    <w:semiHidden/>
    <w:unhideWhenUsed/>
  </w:style>
  <w:style w:type="character" w:customStyle="1" w:styleId="10">
    <w:name w:val="Заголовок 1 Знак"/>
    <w:link w:val="1"/>
    <w:rsid w:val="00580531"/>
    <w:rPr>
      <w:rFonts w:ascii="Cambria" w:eastAsia="Times New Roman" w:hAnsi="Cambria" w:cs="Times New Roman"/>
      <w:b/>
      <w:bCs/>
      <w:kern w:val="32"/>
      <w:sz w:val="32"/>
      <w:szCs w:val="32"/>
      <w:lang w:eastAsia="ru-RU"/>
    </w:rPr>
  </w:style>
  <w:style w:type="character" w:customStyle="1" w:styleId="20">
    <w:name w:val="Заголовок 2 Знак"/>
    <w:link w:val="2"/>
    <w:uiPriority w:val="9"/>
    <w:rsid w:val="00215CD1"/>
    <w:rPr>
      <w:rFonts w:ascii="Times New Roman" w:eastAsia="Times New Roman" w:hAnsi="Times New Roman"/>
      <w:sz w:val="24"/>
    </w:rPr>
  </w:style>
  <w:style w:type="character" w:customStyle="1" w:styleId="30">
    <w:name w:val="Заголовок 3 Знак"/>
    <w:link w:val="3"/>
    <w:uiPriority w:val="9"/>
    <w:rsid w:val="00215CD1"/>
    <w:rPr>
      <w:rFonts w:ascii="Times New Roman" w:eastAsia="Times New Roman" w:hAnsi="Times New Roman"/>
      <w:b/>
      <w:bCs/>
      <w:sz w:val="28"/>
      <w:szCs w:val="26"/>
      <w:u w:val="single"/>
    </w:rPr>
  </w:style>
  <w:style w:type="character" w:customStyle="1" w:styleId="40">
    <w:name w:val="Заголовок 4 Знак"/>
    <w:link w:val="4"/>
    <w:uiPriority w:val="9"/>
    <w:rsid w:val="005B07F0"/>
    <w:rPr>
      <w:rFonts w:ascii="Calibri" w:eastAsia="Times New Roman" w:hAnsi="Calibri" w:cs="Times New Roman"/>
      <w:b/>
      <w:bCs/>
      <w:sz w:val="28"/>
      <w:szCs w:val="28"/>
    </w:rPr>
  </w:style>
  <w:style w:type="character" w:customStyle="1" w:styleId="50">
    <w:name w:val="Заголовок 5 Знак"/>
    <w:link w:val="5"/>
    <w:rsid w:val="00215CD1"/>
    <w:rPr>
      <w:rFonts w:ascii="Times New Roman" w:eastAsia="Times New Roman" w:hAnsi="Times New Roman"/>
      <w:b/>
      <w:i/>
      <w:sz w:val="22"/>
      <w:u w:val="single"/>
    </w:rPr>
  </w:style>
  <w:style w:type="character" w:customStyle="1" w:styleId="60">
    <w:name w:val="Заголовок 6 Знак"/>
    <w:link w:val="6"/>
    <w:rsid w:val="00215CD1"/>
    <w:rPr>
      <w:rFonts w:ascii="Times New Roman" w:eastAsia="Times New Roman" w:hAnsi="Times New Roman"/>
      <w:b/>
      <w:i/>
      <w:sz w:val="24"/>
      <w:u w:val="single"/>
    </w:rPr>
  </w:style>
  <w:style w:type="character" w:customStyle="1" w:styleId="70">
    <w:name w:val="Заголовок 7 Знак"/>
    <w:link w:val="7"/>
    <w:rsid w:val="00215CD1"/>
    <w:rPr>
      <w:rFonts w:ascii="Times New Roman" w:eastAsia="Times New Roman" w:hAnsi="Times New Roman"/>
      <w:b/>
      <w:u w:val="single"/>
    </w:rPr>
  </w:style>
  <w:style w:type="character" w:customStyle="1" w:styleId="80">
    <w:name w:val="Заголовок 8 Знак"/>
    <w:link w:val="8"/>
    <w:rsid w:val="00215CD1"/>
    <w:rPr>
      <w:rFonts w:ascii="Times New Roman" w:eastAsia="Times New Roman" w:hAnsi="Times New Roman"/>
      <w:b/>
      <w:u w:val="single"/>
    </w:rPr>
  </w:style>
  <w:style w:type="paragraph" w:styleId="a3">
    <w:name w:val="Body Text Indent"/>
    <w:basedOn w:val="a"/>
    <w:link w:val="a4"/>
    <w:rsid w:val="00580531"/>
    <w:pPr>
      <w:spacing w:after="120"/>
      <w:ind w:left="283"/>
    </w:pPr>
  </w:style>
  <w:style w:type="character" w:customStyle="1" w:styleId="a4">
    <w:name w:val="Основной текст с отступом Знак"/>
    <w:link w:val="a3"/>
    <w:rsid w:val="00580531"/>
    <w:rPr>
      <w:rFonts w:ascii="Times New Roman" w:eastAsia="Times New Roman" w:hAnsi="Times New Roman" w:cs="Times New Roman"/>
      <w:sz w:val="24"/>
      <w:szCs w:val="24"/>
      <w:lang w:eastAsia="ru-RU"/>
    </w:rPr>
  </w:style>
  <w:style w:type="paragraph" w:styleId="a5">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
    <w:basedOn w:val="a"/>
    <w:link w:val="a6"/>
    <w:uiPriority w:val="99"/>
    <w:unhideWhenUsed/>
    <w:qFormat/>
    <w:rsid w:val="00580531"/>
    <w:pPr>
      <w:spacing w:before="100" w:beforeAutospacing="1" w:after="100" w:afterAutospacing="1"/>
    </w:pPr>
  </w:style>
  <w:style w:type="character" w:customStyle="1" w:styleId="a6">
    <w:name w:val="Обычный (Интернет)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5"/>
    <w:uiPriority w:val="99"/>
    <w:locked/>
    <w:rsid w:val="00E26018"/>
    <w:rPr>
      <w:rFonts w:ascii="Times New Roman" w:eastAsia="Times New Roman" w:hAnsi="Times New Roman"/>
      <w:sz w:val="24"/>
      <w:szCs w:val="24"/>
    </w:rPr>
  </w:style>
  <w:style w:type="character" w:styleId="a7">
    <w:name w:val="Strong"/>
    <w:uiPriority w:val="22"/>
    <w:qFormat/>
    <w:rsid w:val="00580531"/>
    <w:rPr>
      <w:b/>
      <w:bCs/>
    </w:rPr>
  </w:style>
  <w:style w:type="paragraph" w:styleId="a8">
    <w:name w:val="No Spacing"/>
    <w:aliases w:val="Обя,мелкий,мой рабочий,норма,Без интервала1,Айгерим,свой,14 TNR,No Spacing,Без интервала2,No Spacing1,Без интервала11,МОЙ СТИЛЬ,Елжан,исполнитель,Без интеБез интервала,No Spacing11,Без интерваль,Алия,ТекстОтчета,без интервала,Clips Body"/>
    <w:link w:val="a9"/>
    <w:uiPriority w:val="1"/>
    <w:qFormat/>
    <w:rsid w:val="00580531"/>
    <w:rPr>
      <w:rFonts w:eastAsia="Times New Roman"/>
      <w:sz w:val="22"/>
      <w:szCs w:val="22"/>
    </w:rPr>
  </w:style>
  <w:style w:type="character" w:customStyle="1" w:styleId="a9">
    <w:name w:val="Без интервала Знак"/>
    <w:aliases w:val="Обя Знак,мелкий Знак,мой рабочий Знак,норма Знак,Без интервала1 Знак,Айгерим Знак,свой Знак,14 TNR Знак,No Spacing Знак,Без интервала2 Знак,No Spacing1 Знак,Без интервала11 Знак,МОЙ СТИЛЬ Знак,Елжан Знак,исполнитель Знак,Алия Знак"/>
    <w:link w:val="a8"/>
    <w:uiPriority w:val="1"/>
    <w:qFormat/>
    <w:locked/>
    <w:rsid w:val="00580531"/>
    <w:rPr>
      <w:rFonts w:eastAsia="Times New Roman"/>
      <w:sz w:val="22"/>
      <w:szCs w:val="22"/>
      <w:lang w:eastAsia="ru-RU" w:bidi="ar-SA"/>
    </w:rPr>
  </w:style>
  <w:style w:type="paragraph" w:styleId="aa">
    <w:name w:val="List Paragraph"/>
    <w:aliases w:val="Абзац списка11,Абзац списка7,Абзац списка71,Абзац списка8,List Paragraph1,Абзац с отступом,References,без абзаца,Абзац,Heading1,Colorful List - Accent 11,Elenco Normale,Список 1,Numbered List Paragraph,123 List Paragraph,Body,маркированный"/>
    <w:basedOn w:val="a"/>
    <w:link w:val="ab"/>
    <w:uiPriority w:val="34"/>
    <w:qFormat/>
    <w:rsid w:val="00DA64B8"/>
    <w:pPr>
      <w:ind w:left="720"/>
      <w:contextualSpacing/>
    </w:pPr>
    <w:rPr>
      <w:lang w:val="x-none" w:eastAsia="x-none"/>
    </w:rPr>
  </w:style>
  <w:style w:type="character" w:customStyle="1" w:styleId="ab">
    <w:name w:val="Абзац списка Знак"/>
    <w:aliases w:val="Абзац списка11 Знак,Абзац списка7 Знак,Абзац списка71 Знак,Абзац списка8 Знак,List Paragraph1 Знак,Абзац с отступом Знак,References Знак,без абзаца Знак,Абзац Знак,Heading1 Знак,Colorful List - Accent 11 Знак,Elenco Normale Знак"/>
    <w:link w:val="aa"/>
    <w:uiPriority w:val="34"/>
    <w:locked/>
    <w:rsid w:val="00DA64B8"/>
    <w:rPr>
      <w:rFonts w:ascii="Times New Roman" w:eastAsia="Times New Roman" w:hAnsi="Times New Roman" w:cs="Times New Roman"/>
      <w:sz w:val="24"/>
      <w:szCs w:val="24"/>
      <w:lang w:val="x-none" w:eastAsia="x-none"/>
    </w:rPr>
  </w:style>
  <w:style w:type="table" w:styleId="ac">
    <w:name w:val="Table Grid"/>
    <w:basedOn w:val="a1"/>
    <w:uiPriority w:val="39"/>
    <w:rsid w:val="004D61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val="0"/>
    </w:trPr>
  </w:style>
  <w:style w:type="paragraph" w:customStyle="1" w:styleId="11">
    <w:name w:val="Обычный1"/>
    <w:rsid w:val="002C6349"/>
    <w:pPr>
      <w:widowControl w:val="0"/>
      <w:snapToGrid w:val="0"/>
    </w:pPr>
    <w:rPr>
      <w:rFonts w:ascii="Courier New" w:eastAsia="Times New Roman" w:hAnsi="Courier New"/>
    </w:rPr>
  </w:style>
  <w:style w:type="paragraph" w:customStyle="1" w:styleId="12">
    <w:name w:val="Название1"/>
    <w:basedOn w:val="a"/>
    <w:link w:val="ad"/>
    <w:qFormat/>
    <w:rsid w:val="00A963DF"/>
    <w:pPr>
      <w:jc w:val="center"/>
    </w:pPr>
    <w:rPr>
      <w:b/>
      <w:bCs/>
      <w:sz w:val="28"/>
    </w:rPr>
  </w:style>
  <w:style w:type="character" w:customStyle="1" w:styleId="ad">
    <w:name w:val="Название Знак"/>
    <w:link w:val="12"/>
    <w:rsid w:val="00A963DF"/>
    <w:rPr>
      <w:rFonts w:ascii="Times New Roman" w:eastAsia="Times New Roman" w:hAnsi="Times New Roman"/>
      <w:b/>
      <w:bCs/>
      <w:sz w:val="28"/>
      <w:szCs w:val="24"/>
    </w:rPr>
  </w:style>
  <w:style w:type="paragraph" w:styleId="ae">
    <w:name w:val="Body Text"/>
    <w:basedOn w:val="a"/>
    <w:link w:val="af"/>
    <w:unhideWhenUsed/>
    <w:rsid w:val="00A963DF"/>
    <w:pPr>
      <w:spacing w:after="120"/>
    </w:pPr>
  </w:style>
  <w:style w:type="character" w:customStyle="1" w:styleId="af">
    <w:name w:val="Основной текст Знак"/>
    <w:link w:val="ae"/>
    <w:rsid w:val="00A963DF"/>
    <w:rPr>
      <w:rFonts w:ascii="Times New Roman" w:eastAsia="Times New Roman" w:hAnsi="Times New Roman"/>
      <w:sz w:val="24"/>
      <w:szCs w:val="24"/>
    </w:rPr>
  </w:style>
  <w:style w:type="paragraph" w:styleId="HTML">
    <w:name w:val="HTML Preformatted"/>
    <w:basedOn w:val="a"/>
    <w:link w:val="HTML0"/>
    <w:uiPriority w:val="99"/>
    <w:rsid w:val="00A963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rsid w:val="00A963DF"/>
    <w:rPr>
      <w:rFonts w:ascii="Courier New" w:eastAsia="Times New Roman" w:hAnsi="Courier New" w:cs="Courier New"/>
    </w:rPr>
  </w:style>
  <w:style w:type="paragraph" w:customStyle="1" w:styleId="Bok">
    <w:name w:val="Bok"/>
    <w:basedOn w:val="a"/>
    <w:uiPriority w:val="99"/>
    <w:rsid w:val="000560B2"/>
    <w:rPr>
      <w:rFonts w:ascii="Times/Kazakh" w:hAnsi="Times/Kazakh"/>
      <w:sz w:val="18"/>
      <w:szCs w:val="20"/>
    </w:rPr>
  </w:style>
  <w:style w:type="character" w:styleId="af0">
    <w:name w:val="Hyperlink"/>
    <w:uiPriority w:val="99"/>
    <w:unhideWhenUsed/>
    <w:rsid w:val="00A8347E"/>
    <w:rPr>
      <w:color w:val="0000FF"/>
      <w:u w:val="single"/>
    </w:rPr>
  </w:style>
  <w:style w:type="character" w:customStyle="1" w:styleId="-mail-addressbookbodycontainer-mobilecontainer--q4tdi">
    <w:name w:val="-mail-addressbook_bodycontainer-mobile__container--q4tdi"/>
    <w:basedOn w:val="a0"/>
    <w:rsid w:val="00F76363"/>
  </w:style>
  <w:style w:type="character" w:styleId="af1">
    <w:name w:val="FollowedHyperlink"/>
    <w:uiPriority w:val="99"/>
    <w:rsid w:val="00215CD1"/>
    <w:rPr>
      <w:color w:val="800080"/>
      <w:u w:val="single"/>
    </w:rPr>
  </w:style>
  <w:style w:type="character" w:customStyle="1" w:styleId="HTML1">
    <w:name w:val="Стандартный HTML Знак1"/>
    <w:uiPriority w:val="99"/>
    <w:semiHidden/>
    <w:rsid w:val="00215CD1"/>
    <w:rPr>
      <w:rFonts w:ascii="Consolas" w:eastAsia="Times New Roman" w:hAnsi="Consolas" w:cs="Times New Roman"/>
      <w:sz w:val="20"/>
      <w:szCs w:val="20"/>
      <w:lang w:eastAsia="ru-RU"/>
    </w:rPr>
  </w:style>
  <w:style w:type="paragraph" w:styleId="af2">
    <w:name w:val="header"/>
    <w:basedOn w:val="a"/>
    <w:link w:val="af3"/>
    <w:uiPriority w:val="99"/>
    <w:rsid w:val="00215CD1"/>
    <w:pPr>
      <w:tabs>
        <w:tab w:val="center" w:pos="4677"/>
        <w:tab w:val="right" w:pos="9355"/>
      </w:tabs>
    </w:pPr>
    <w:rPr>
      <w:rFonts w:eastAsia="SimSun"/>
      <w:lang w:eastAsia="zh-CN"/>
    </w:rPr>
  </w:style>
  <w:style w:type="character" w:customStyle="1" w:styleId="af3">
    <w:name w:val="Верхний колонтитул Знак"/>
    <w:link w:val="af2"/>
    <w:uiPriority w:val="99"/>
    <w:rsid w:val="00215CD1"/>
    <w:rPr>
      <w:rFonts w:ascii="Times New Roman" w:eastAsia="SimSun" w:hAnsi="Times New Roman"/>
      <w:sz w:val="24"/>
      <w:szCs w:val="24"/>
      <w:lang w:eastAsia="zh-CN"/>
    </w:rPr>
  </w:style>
  <w:style w:type="paragraph" w:styleId="af4">
    <w:name w:val="footer"/>
    <w:basedOn w:val="a"/>
    <w:link w:val="af5"/>
    <w:uiPriority w:val="99"/>
    <w:rsid w:val="00215CD1"/>
    <w:pPr>
      <w:tabs>
        <w:tab w:val="center" w:pos="4677"/>
        <w:tab w:val="right" w:pos="9355"/>
      </w:tabs>
    </w:pPr>
    <w:rPr>
      <w:rFonts w:eastAsia="SimSun"/>
      <w:lang w:eastAsia="zh-CN"/>
    </w:rPr>
  </w:style>
  <w:style w:type="character" w:customStyle="1" w:styleId="af5">
    <w:name w:val="Нижний колонтитул Знак"/>
    <w:link w:val="af4"/>
    <w:uiPriority w:val="99"/>
    <w:rsid w:val="00215CD1"/>
    <w:rPr>
      <w:rFonts w:ascii="Times New Roman" w:eastAsia="SimSun" w:hAnsi="Times New Roman"/>
      <w:sz w:val="24"/>
      <w:szCs w:val="24"/>
      <w:lang w:eastAsia="zh-CN"/>
    </w:rPr>
  </w:style>
  <w:style w:type="character" w:customStyle="1" w:styleId="af6">
    <w:name w:val="Заголовок Знак"/>
    <w:rsid w:val="00215CD1"/>
    <w:rPr>
      <w:rFonts w:ascii="Times New Roman" w:eastAsia="Times New Roman" w:hAnsi="Times New Roman" w:cs="Times New Roman"/>
      <w:b/>
      <w:sz w:val="28"/>
      <w:szCs w:val="20"/>
      <w:lang w:eastAsia="ru-RU"/>
    </w:rPr>
  </w:style>
  <w:style w:type="character" w:customStyle="1" w:styleId="21">
    <w:name w:val="Основной текст 2 Знак"/>
    <w:link w:val="22"/>
    <w:locked/>
    <w:rsid w:val="00215CD1"/>
    <w:rPr>
      <w:sz w:val="24"/>
      <w:szCs w:val="24"/>
    </w:rPr>
  </w:style>
  <w:style w:type="paragraph" w:styleId="22">
    <w:name w:val="Body Text 2"/>
    <w:basedOn w:val="a"/>
    <w:link w:val="21"/>
    <w:rsid w:val="00215CD1"/>
    <w:pPr>
      <w:spacing w:after="120" w:line="480" w:lineRule="auto"/>
    </w:pPr>
    <w:rPr>
      <w:rFonts w:ascii="Calibri" w:eastAsia="Calibri" w:hAnsi="Calibri"/>
    </w:rPr>
  </w:style>
  <w:style w:type="character" w:customStyle="1" w:styleId="210">
    <w:name w:val="Основной текст 2 Знак1"/>
    <w:uiPriority w:val="99"/>
    <w:semiHidden/>
    <w:rsid w:val="00215CD1"/>
    <w:rPr>
      <w:rFonts w:ascii="Times New Roman" w:eastAsia="Times New Roman" w:hAnsi="Times New Roman"/>
      <w:sz w:val="24"/>
      <w:szCs w:val="24"/>
    </w:rPr>
  </w:style>
  <w:style w:type="character" w:customStyle="1" w:styleId="31">
    <w:name w:val="Основной текст 3 Знак"/>
    <w:link w:val="32"/>
    <w:locked/>
    <w:rsid w:val="00215CD1"/>
    <w:rPr>
      <w:sz w:val="16"/>
      <w:szCs w:val="16"/>
    </w:rPr>
  </w:style>
  <w:style w:type="paragraph" w:styleId="32">
    <w:name w:val="Body Text 3"/>
    <w:basedOn w:val="a"/>
    <w:link w:val="31"/>
    <w:rsid w:val="00215CD1"/>
    <w:pPr>
      <w:spacing w:after="120"/>
    </w:pPr>
    <w:rPr>
      <w:rFonts w:ascii="Calibri" w:eastAsia="Calibri" w:hAnsi="Calibri"/>
      <w:sz w:val="16"/>
      <w:szCs w:val="16"/>
    </w:rPr>
  </w:style>
  <w:style w:type="character" w:customStyle="1" w:styleId="310">
    <w:name w:val="Основной текст 3 Знак1"/>
    <w:uiPriority w:val="99"/>
    <w:semiHidden/>
    <w:rsid w:val="00215CD1"/>
    <w:rPr>
      <w:rFonts w:ascii="Times New Roman" w:eastAsia="Times New Roman" w:hAnsi="Times New Roman"/>
      <w:sz w:val="16"/>
      <w:szCs w:val="16"/>
    </w:rPr>
  </w:style>
  <w:style w:type="paragraph" w:styleId="23">
    <w:name w:val="Body Text Indent 2"/>
    <w:basedOn w:val="a"/>
    <w:link w:val="24"/>
    <w:uiPriority w:val="99"/>
    <w:rsid w:val="00215CD1"/>
    <w:pPr>
      <w:spacing w:after="120" w:line="480" w:lineRule="auto"/>
      <w:ind w:left="283"/>
    </w:pPr>
    <w:rPr>
      <w:rFonts w:eastAsia="SimSun"/>
      <w:lang w:eastAsia="zh-CN"/>
    </w:rPr>
  </w:style>
  <w:style w:type="character" w:customStyle="1" w:styleId="24">
    <w:name w:val="Основной текст с отступом 2 Знак"/>
    <w:link w:val="23"/>
    <w:uiPriority w:val="99"/>
    <w:rsid w:val="00215CD1"/>
    <w:rPr>
      <w:rFonts w:ascii="Times New Roman" w:eastAsia="SimSun" w:hAnsi="Times New Roman"/>
      <w:sz w:val="24"/>
      <w:szCs w:val="24"/>
      <w:lang w:eastAsia="zh-CN"/>
    </w:rPr>
  </w:style>
  <w:style w:type="character" w:customStyle="1" w:styleId="33">
    <w:name w:val="Основной текст с отступом 3 Знак"/>
    <w:link w:val="34"/>
    <w:locked/>
    <w:rsid w:val="00215CD1"/>
    <w:rPr>
      <w:sz w:val="16"/>
      <w:szCs w:val="16"/>
    </w:rPr>
  </w:style>
  <w:style w:type="paragraph" w:styleId="34">
    <w:name w:val="Body Text Indent 3"/>
    <w:basedOn w:val="a"/>
    <w:link w:val="33"/>
    <w:rsid w:val="00215CD1"/>
    <w:pPr>
      <w:spacing w:after="120"/>
      <w:ind w:left="283"/>
    </w:pPr>
    <w:rPr>
      <w:rFonts w:ascii="Calibri" w:eastAsia="Calibri" w:hAnsi="Calibri"/>
      <w:sz w:val="16"/>
      <w:szCs w:val="16"/>
    </w:rPr>
  </w:style>
  <w:style w:type="character" w:customStyle="1" w:styleId="311">
    <w:name w:val="Основной текст с отступом 3 Знак1"/>
    <w:uiPriority w:val="99"/>
    <w:semiHidden/>
    <w:rsid w:val="00215CD1"/>
    <w:rPr>
      <w:rFonts w:ascii="Times New Roman" w:eastAsia="Times New Roman" w:hAnsi="Times New Roman"/>
      <w:sz w:val="16"/>
      <w:szCs w:val="16"/>
    </w:rPr>
  </w:style>
  <w:style w:type="paragraph" w:customStyle="1" w:styleId="af7">
    <w:name w:val="Знак Знак Знак Знак Знак Знак Знак Знак Знак Знак Знак Знак Знак Знак Знак Знак"/>
    <w:basedOn w:val="a"/>
    <w:autoRedefine/>
    <w:rsid w:val="00215CD1"/>
    <w:pPr>
      <w:spacing w:after="160" w:line="240" w:lineRule="exact"/>
    </w:pPr>
    <w:rPr>
      <w:rFonts w:eastAsia="SimSun"/>
      <w:b/>
      <w:sz w:val="28"/>
      <w:lang w:val="en-US" w:eastAsia="en-US"/>
    </w:rPr>
  </w:style>
  <w:style w:type="paragraph" w:customStyle="1" w:styleId="af8">
    <w:name w:val="Знак Знак Знак Знак Знак Знак"/>
    <w:basedOn w:val="a"/>
    <w:autoRedefine/>
    <w:rsid w:val="00215CD1"/>
    <w:pPr>
      <w:spacing w:after="160" w:line="240" w:lineRule="exact"/>
    </w:pPr>
    <w:rPr>
      <w:rFonts w:eastAsia="SimSun"/>
      <w:b/>
      <w:sz w:val="28"/>
      <w:lang w:val="en-US" w:eastAsia="en-US"/>
    </w:rPr>
  </w:style>
  <w:style w:type="paragraph" w:customStyle="1" w:styleId="af9">
    <w:name w:val="Знак Знак Знак Знак Знак Знак Знак Знак Знак Знак Знак Знак Знак Знак"/>
    <w:basedOn w:val="a"/>
    <w:next w:val="2"/>
    <w:autoRedefine/>
    <w:rsid w:val="00215CD1"/>
    <w:pPr>
      <w:spacing w:after="160" w:line="240" w:lineRule="exact"/>
      <w:jc w:val="center"/>
    </w:pPr>
    <w:rPr>
      <w:b/>
      <w:i/>
      <w:sz w:val="28"/>
      <w:szCs w:val="28"/>
      <w:lang w:val="en-US" w:eastAsia="en-US"/>
    </w:rPr>
  </w:style>
  <w:style w:type="paragraph" w:customStyle="1" w:styleId="13">
    <w:name w:val="Знак Знак Знак Знак Знак Знак Знак Знак Знак Знак Знак Знак Знак Знак Знак Знак Знак Знак1 Знак Знак Знак"/>
    <w:basedOn w:val="a"/>
    <w:autoRedefine/>
    <w:rsid w:val="00215CD1"/>
    <w:pPr>
      <w:spacing w:after="160" w:line="240" w:lineRule="exact"/>
    </w:pPr>
    <w:rPr>
      <w:rFonts w:eastAsia="SimSun"/>
      <w:b/>
      <w:sz w:val="28"/>
      <w:lang w:val="en-US" w:eastAsia="en-US"/>
    </w:rPr>
  </w:style>
  <w:style w:type="paragraph" w:customStyle="1" w:styleId="afa">
    <w:name w:val="Знак Знак Знак Знак Знак Знак Знак Знак Знак Знак Знак Знак Знак Знак Знак Знак Знак Знак Знак Знак Знак Знак Знак Знак"/>
    <w:basedOn w:val="a"/>
    <w:autoRedefine/>
    <w:rsid w:val="00215CD1"/>
    <w:pPr>
      <w:spacing w:after="160" w:line="240" w:lineRule="exact"/>
    </w:pPr>
    <w:rPr>
      <w:rFonts w:eastAsia="SimSun"/>
      <w:b/>
      <w:sz w:val="28"/>
      <w:lang w:val="en-US" w:eastAsia="en-US"/>
    </w:rPr>
  </w:style>
  <w:style w:type="paragraph" w:customStyle="1" w:styleId="14">
    <w:name w:val="Верхний колонтитул1"/>
    <w:basedOn w:val="a"/>
    <w:rsid w:val="00215CD1"/>
    <w:pPr>
      <w:spacing w:before="100" w:beforeAutospacing="1" w:after="100" w:afterAutospacing="1"/>
    </w:pPr>
  </w:style>
  <w:style w:type="paragraph" w:customStyle="1" w:styleId="110">
    <w:name w:val="Обычный11"/>
    <w:basedOn w:val="a"/>
    <w:rsid w:val="00215CD1"/>
    <w:pPr>
      <w:spacing w:before="100" w:beforeAutospacing="1" w:after="100" w:afterAutospacing="1"/>
    </w:pPr>
  </w:style>
  <w:style w:type="paragraph" w:customStyle="1" w:styleId="15">
    <w:name w:val="Абзац списка1"/>
    <w:basedOn w:val="a"/>
    <w:rsid w:val="00215CD1"/>
    <w:pPr>
      <w:spacing w:after="200" w:line="276" w:lineRule="auto"/>
      <w:ind w:left="720"/>
      <w:contextualSpacing/>
    </w:pPr>
    <w:rPr>
      <w:rFonts w:ascii="Calibri" w:hAnsi="Calibri"/>
      <w:sz w:val="22"/>
      <w:szCs w:val="22"/>
    </w:rPr>
  </w:style>
  <w:style w:type="paragraph" w:customStyle="1" w:styleId="afb">
    <w:name w:val="Знак"/>
    <w:basedOn w:val="a"/>
    <w:autoRedefine/>
    <w:rsid w:val="00215CD1"/>
    <w:pPr>
      <w:spacing w:after="160" w:line="240" w:lineRule="exact"/>
    </w:pPr>
    <w:rPr>
      <w:rFonts w:eastAsia="SimSun"/>
      <w:b/>
      <w:sz w:val="28"/>
      <w:lang w:val="en-US" w:eastAsia="en-US"/>
    </w:rPr>
  </w:style>
  <w:style w:type="paragraph" w:customStyle="1" w:styleId="afc">
    <w:name w:val="Знак Знак Знак Знак"/>
    <w:basedOn w:val="a"/>
    <w:autoRedefine/>
    <w:rsid w:val="00215CD1"/>
    <w:pPr>
      <w:spacing w:after="160" w:line="240" w:lineRule="exact"/>
    </w:pPr>
    <w:rPr>
      <w:rFonts w:eastAsia="SimSun"/>
      <w:b/>
      <w:sz w:val="28"/>
      <w:lang w:val="en-US" w:eastAsia="en-US"/>
    </w:rPr>
  </w:style>
  <w:style w:type="paragraph" w:customStyle="1" w:styleId="25">
    <w:name w:val="Обычный2"/>
    <w:rsid w:val="00215CD1"/>
    <w:pPr>
      <w:widowControl w:val="0"/>
      <w:snapToGrid w:val="0"/>
      <w:spacing w:before="220" w:line="300" w:lineRule="auto"/>
      <w:ind w:firstLine="740"/>
      <w:jc w:val="both"/>
    </w:pPr>
    <w:rPr>
      <w:rFonts w:ascii="Times New Roman" w:eastAsia="Times New Roman" w:hAnsi="Times New Roman"/>
      <w:sz w:val="22"/>
    </w:rPr>
  </w:style>
  <w:style w:type="paragraph" w:customStyle="1" w:styleId="16">
    <w:name w:val="1"/>
    <w:basedOn w:val="a"/>
    <w:autoRedefine/>
    <w:rsid w:val="00215CD1"/>
    <w:pPr>
      <w:spacing w:after="160" w:line="240" w:lineRule="exact"/>
    </w:pPr>
    <w:rPr>
      <w:sz w:val="28"/>
      <w:szCs w:val="20"/>
      <w:lang w:val="en-US" w:eastAsia="en-US"/>
    </w:rPr>
  </w:style>
  <w:style w:type="paragraph" w:customStyle="1" w:styleId="afd">
    <w:name w:val="Знак Знак Знак Знак Знак Знак Знак Знак Знак Знак"/>
    <w:basedOn w:val="a"/>
    <w:next w:val="2"/>
    <w:autoRedefine/>
    <w:rsid w:val="00215CD1"/>
    <w:pPr>
      <w:spacing w:after="160" w:line="240" w:lineRule="exact"/>
      <w:jc w:val="center"/>
    </w:pPr>
    <w:rPr>
      <w:b/>
      <w:i/>
      <w:sz w:val="28"/>
      <w:szCs w:val="28"/>
      <w:lang w:val="en-US" w:eastAsia="en-US"/>
    </w:rPr>
  </w:style>
  <w:style w:type="paragraph" w:customStyle="1" w:styleId="26">
    <w:name w:val="Знак Знак2"/>
    <w:basedOn w:val="a"/>
    <w:next w:val="2"/>
    <w:autoRedefine/>
    <w:rsid w:val="00215CD1"/>
    <w:pPr>
      <w:spacing w:after="160" w:line="240" w:lineRule="exact"/>
    </w:pPr>
    <w:rPr>
      <w:b/>
      <w:i/>
      <w:sz w:val="28"/>
      <w:szCs w:val="28"/>
      <w:lang w:val="en-US" w:eastAsia="en-US"/>
    </w:rPr>
  </w:style>
  <w:style w:type="paragraph" w:customStyle="1" w:styleId="Char">
    <w:name w:val="Знак Знак Знак Char"/>
    <w:basedOn w:val="a"/>
    <w:next w:val="2"/>
    <w:autoRedefine/>
    <w:rsid w:val="00215CD1"/>
    <w:pPr>
      <w:spacing w:after="160" w:line="240" w:lineRule="exact"/>
    </w:pPr>
    <w:rPr>
      <w:b/>
      <w:i/>
      <w:sz w:val="28"/>
      <w:szCs w:val="28"/>
      <w:lang w:val="en-US" w:eastAsia="en-US"/>
    </w:rPr>
  </w:style>
  <w:style w:type="character" w:customStyle="1" w:styleId="newsbody">
    <w:name w:val="newsbody"/>
    <w:rsid w:val="00215CD1"/>
  </w:style>
  <w:style w:type="character" w:customStyle="1" w:styleId="s0">
    <w:name w:val="s0"/>
    <w:rsid w:val="00215CD1"/>
    <w:rPr>
      <w:rFonts w:ascii="Times New Roman" w:hAnsi="Times New Roman" w:cs="Times New Roman" w:hint="default"/>
      <w:b w:val="0"/>
      <w:bCs w:val="0"/>
      <w:i w:val="0"/>
      <w:iCs w:val="0"/>
      <w:strike w:val="0"/>
      <w:dstrike w:val="0"/>
      <w:color w:val="000000"/>
      <w:sz w:val="40"/>
      <w:szCs w:val="40"/>
      <w:u w:val="none"/>
      <w:effect w:val="none"/>
    </w:rPr>
  </w:style>
  <w:style w:type="paragraph" w:customStyle="1" w:styleId="CharChar">
    <w:name w:val="Char Char"/>
    <w:basedOn w:val="a"/>
    <w:autoRedefine/>
    <w:rsid w:val="00215CD1"/>
    <w:pPr>
      <w:spacing w:after="160" w:line="240" w:lineRule="exact"/>
    </w:pPr>
    <w:rPr>
      <w:rFonts w:eastAsia="SimSun"/>
      <w:b/>
      <w:sz w:val="28"/>
      <w:lang w:val="en-US" w:eastAsia="en-US"/>
    </w:rPr>
  </w:style>
  <w:style w:type="character" w:customStyle="1" w:styleId="35">
    <w:name w:val="Знак Знак3"/>
    <w:rsid w:val="00215CD1"/>
    <w:rPr>
      <w:rFonts w:ascii="Courier New" w:hAnsi="Courier New" w:cs="Courier New"/>
      <w:lang w:val="ru-RU" w:eastAsia="ru-RU" w:bidi="ar-SA"/>
    </w:rPr>
  </w:style>
  <w:style w:type="paragraph" w:styleId="afe">
    <w:name w:val="Body Text First Indent"/>
    <w:basedOn w:val="ae"/>
    <w:link w:val="aff"/>
    <w:uiPriority w:val="99"/>
    <w:unhideWhenUsed/>
    <w:rsid w:val="00215CD1"/>
    <w:pPr>
      <w:ind w:firstLine="210"/>
    </w:pPr>
  </w:style>
  <w:style w:type="character" w:customStyle="1" w:styleId="aff">
    <w:name w:val="Красная строка Знак"/>
    <w:basedOn w:val="af"/>
    <w:link w:val="afe"/>
    <w:uiPriority w:val="99"/>
    <w:rsid w:val="00215CD1"/>
    <w:rPr>
      <w:rFonts w:ascii="Times New Roman" w:eastAsia="Times New Roman" w:hAnsi="Times New Roman"/>
      <w:sz w:val="24"/>
      <w:szCs w:val="24"/>
    </w:rPr>
  </w:style>
  <w:style w:type="paragraph" w:styleId="27">
    <w:name w:val="List 2"/>
    <w:basedOn w:val="a"/>
    <w:unhideWhenUsed/>
    <w:rsid w:val="00215CD1"/>
    <w:pPr>
      <w:ind w:left="566" w:hanging="283"/>
      <w:contextualSpacing/>
    </w:pPr>
  </w:style>
  <w:style w:type="paragraph" w:styleId="aff0">
    <w:name w:val="Balloon Text"/>
    <w:basedOn w:val="a"/>
    <w:link w:val="aff1"/>
    <w:uiPriority w:val="99"/>
    <w:rsid w:val="00215CD1"/>
    <w:rPr>
      <w:rFonts w:ascii="Segoe UI" w:hAnsi="Segoe UI" w:cs="Segoe UI"/>
      <w:sz w:val="18"/>
      <w:szCs w:val="18"/>
    </w:rPr>
  </w:style>
  <w:style w:type="character" w:customStyle="1" w:styleId="aff1">
    <w:name w:val="Текст выноски Знак"/>
    <w:link w:val="aff0"/>
    <w:uiPriority w:val="99"/>
    <w:rsid w:val="00215CD1"/>
    <w:rPr>
      <w:rFonts w:ascii="Segoe UI" w:eastAsia="Times New Roman" w:hAnsi="Segoe UI" w:cs="Segoe UI"/>
      <w:sz w:val="18"/>
      <w:szCs w:val="18"/>
    </w:rPr>
  </w:style>
  <w:style w:type="paragraph" w:customStyle="1" w:styleId="Standard">
    <w:name w:val="Standard"/>
    <w:rsid w:val="00215CD1"/>
    <w:pPr>
      <w:suppressAutoHyphens/>
      <w:autoSpaceDN w:val="0"/>
      <w:spacing w:after="200" w:line="276" w:lineRule="auto"/>
      <w:textAlignment w:val="baseline"/>
    </w:pPr>
    <w:rPr>
      <w:rFonts w:eastAsia="SimSun" w:cs="Calibri"/>
      <w:kern w:val="3"/>
      <w:sz w:val="22"/>
      <w:szCs w:val="22"/>
    </w:rPr>
  </w:style>
  <w:style w:type="paragraph" w:customStyle="1" w:styleId="aff2">
    <w:name w:val="Знак Знак Знак Знак Знак Знак Знак"/>
    <w:basedOn w:val="a"/>
    <w:autoRedefine/>
    <w:rsid w:val="00215CD1"/>
    <w:pPr>
      <w:spacing w:after="160" w:line="240" w:lineRule="exact"/>
    </w:pPr>
    <w:rPr>
      <w:rFonts w:eastAsia="SimSun"/>
      <w:b/>
      <w:sz w:val="28"/>
      <w:lang w:val="en-US" w:eastAsia="en-US"/>
    </w:rPr>
  </w:style>
  <w:style w:type="character" w:customStyle="1" w:styleId="b-bread-listlink">
    <w:name w:val="b-bread-list__link"/>
    <w:rsid w:val="00215CD1"/>
  </w:style>
  <w:style w:type="character" w:styleId="aff3">
    <w:name w:val="Emphasis"/>
    <w:uiPriority w:val="20"/>
    <w:qFormat/>
    <w:rsid w:val="00215CD1"/>
    <w:rPr>
      <w:i/>
      <w:iCs/>
    </w:rPr>
  </w:style>
  <w:style w:type="character" w:customStyle="1" w:styleId="apple-converted-space">
    <w:name w:val="apple-converted-space"/>
    <w:rsid w:val="00215CD1"/>
  </w:style>
  <w:style w:type="paragraph" w:customStyle="1" w:styleId="17">
    <w:name w:val="Знак Знак Знак1 Знак Знак Знак Знак Знак Знак Знак Знак Знак Знак Знак Знак Знак Знак Знак Знак Знак Знак Знак Знак Знак Знак"/>
    <w:basedOn w:val="a"/>
    <w:autoRedefine/>
    <w:rsid w:val="00215CD1"/>
    <w:pPr>
      <w:spacing w:after="160" w:line="240" w:lineRule="exact"/>
    </w:pPr>
    <w:rPr>
      <w:rFonts w:eastAsia="SimSun"/>
      <w:b/>
      <w:sz w:val="28"/>
      <w:lang w:val="en-US" w:eastAsia="en-US"/>
    </w:rPr>
  </w:style>
  <w:style w:type="character" w:styleId="aff4">
    <w:name w:val="page number"/>
    <w:rsid w:val="00215CD1"/>
  </w:style>
  <w:style w:type="character" w:customStyle="1" w:styleId="s00">
    <w:name w:val="s00"/>
    <w:rsid w:val="00215CD1"/>
  </w:style>
  <w:style w:type="character" w:customStyle="1" w:styleId="s16">
    <w:name w:val="s16"/>
    <w:rsid w:val="00215CD1"/>
    <w:rPr>
      <w:rFonts w:ascii="Times New Roman" w:hAnsi="Times New Roman" w:cs="Times New Roman" w:hint="default"/>
      <w:b/>
      <w:bCs/>
      <w:color w:val="000000"/>
    </w:rPr>
  </w:style>
  <w:style w:type="character" w:customStyle="1" w:styleId="s1">
    <w:name w:val="s1"/>
    <w:rsid w:val="00215CD1"/>
  </w:style>
  <w:style w:type="paragraph" w:customStyle="1" w:styleId="28">
    <w:name w:val="заголовок 2"/>
    <w:basedOn w:val="a"/>
    <w:next w:val="a"/>
    <w:rsid w:val="00215CD1"/>
    <w:pPr>
      <w:keepNext/>
      <w:jc w:val="center"/>
    </w:pPr>
    <w:rPr>
      <w:b/>
      <w:snapToGrid w:val="0"/>
      <w:szCs w:val="20"/>
    </w:rPr>
  </w:style>
  <w:style w:type="paragraph" w:customStyle="1" w:styleId="18">
    <w:name w:val="заголовок 1"/>
    <w:basedOn w:val="a"/>
    <w:next w:val="a"/>
    <w:rsid w:val="00215CD1"/>
    <w:pPr>
      <w:keepNext/>
      <w:jc w:val="center"/>
    </w:pPr>
    <w:rPr>
      <w:snapToGrid w:val="0"/>
      <w:szCs w:val="20"/>
    </w:rPr>
  </w:style>
  <w:style w:type="paragraph" w:styleId="aff5">
    <w:name w:val="footnote text"/>
    <w:basedOn w:val="a"/>
    <w:link w:val="aff6"/>
    <w:semiHidden/>
    <w:rsid w:val="00215CD1"/>
    <w:rPr>
      <w:sz w:val="20"/>
      <w:szCs w:val="20"/>
    </w:rPr>
  </w:style>
  <w:style w:type="character" w:customStyle="1" w:styleId="aff6">
    <w:name w:val="Текст сноски Знак"/>
    <w:link w:val="aff5"/>
    <w:semiHidden/>
    <w:rsid w:val="00215CD1"/>
    <w:rPr>
      <w:rFonts w:ascii="Times New Roman" w:eastAsia="Times New Roman" w:hAnsi="Times New Roman"/>
    </w:rPr>
  </w:style>
  <w:style w:type="character" w:customStyle="1" w:styleId="mw-headline">
    <w:name w:val="mw-headline"/>
    <w:rsid w:val="00215CD1"/>
  </w:style>
  <w:style w:type="character" w:customStyle="1" w:styleId="FontStyle22">
    <w:name w:val="Font Style22"/>
    <w:rsid w:val="00215CD1"/>
    <w:rPr>
      <w:rFonts w:ascii="Times New Roman" w:hAnsi="Times New Roman" w:cs="Times New Roman"/>
      <w:sz w:val="22"/>
      <w:szCs w:val="22"/>
    </w:rPr>
  </w:style>
  <w:style w:type="paragraph" w:customStyle="1" w:styleId="ConsPlusNormal">
    <w:name w:val="ConsPlusNormal"/>
    <w:rsid w:val="00215CD1"/>
    <w:pPr>
      <w:widowControl w:val="0"/>
      <w:autoSpaceDE w:val="0"/>
      <w:autoSpaceDN w:val="0"/>
      <w:adjustRightInd w:val="0"/>
      <w:ind w:firstLine="720"/>
    </w:pPr>
    <w:rPr>
      <w:rFonts w:ascii="Arial" w:eastAsia="Times New Roman" w:hAnsi="Arial" w:cs="Arial"/>
    </w:rPr>
  </w:style>
  <w:style w:type="paragraph" w:customStyle="1" w:styleId="ConsNormal">
    <w:name w:val="ConsNormal"/>
    <w:rsid w:val="00215CD1"/>
    <w:pPr>
      <w:widowControl w:val="0"/>
      <w:autoSpaceDE w:val="0"/>
      <w:autoSpaceDN w:val="0"/>
      <w:adjustRightInd w:val="0"/>
      <w:ind w:right="19772" w:firstLine="720"/>
    </w:pPr>
    <w:rPr>
      <w:rFonts w:ascii="Arial" w:eastAsia="Times New Roman" w:hAnsi="Arial" w:cs="Arial"/>
    </w:rPr>
  </w:style>
  <w:style w:type="paragraph" w:customStyle="1" w:styleId="CharCharCharChar">
    <w:name w:val="Char Char Знак Знак Char Char Знак"/>
    <w:basedOn w:val="a"/>
    <w:autoRedefine/>
    <w:rsid w:val="00215CD1"/>
    <w:rPr>
      <w:rFonts w:eastAsia="SimSun"/>
      <w:lang w:val="en-US" w:eastAsia="en-US"/>
    </w:rPr>
  </w:style>
  <w:style w:type="paragraph" w:customStyle="1" w:styleId="ConsPlusNonformat">
    <w:name w:val="ConsPlusNonformat"/>
    <w:rsid w:val="00215CD1"/>
    <w:pPr>
      <w:widowControl w:val="0"/>
      <w:autoSpaceDE w:val="0"/>
      <w:autoSpaceDN w:val="0"/>
      <w:adjustRightInd w:val="0"/>
    </w:pPr>
    <w:rPr>
      <w:rFonts w:ascii="Courier New" w:eastAsia="Times New Roman" w:hAnsi="Courier New" w:cs="Courier New"/>
    </w:rPr>
  </w:style>
  <w:style w:type="character" w:customStyle="1" w:styleId="w">
    <w:name w:val="w"/>
    <w:rsid w:val="00215CD1"/>
  </w:style>
  <w:style w:type="paragraph" w:customStyle="1" w:styleId="29">
    <w:name w:val="Абзац списка2"/>
    <w:basedOn w:val="a"/>
    <w:rsid w:val="00215CD1"/>
    <w:pPr>
      <w:ind w:left="720"/>
    </w:pPr>
    <w:rPr>
      <w:rFonts w:eastAsia="Calibri"/>
    </w:rPr>
  </w:style>
  <w:style w:type="character" w:customStyle="1" w:styleId="19">
    <w:name w:val="Неразрешенное упоминание1"/>
    <w:uiPriority w:val="99"/>
    <w:semiHidden/>
    <w:unhideWhenUsed/>
    <w:rsid w:val="00BC7703"/>
    <w:rPr>
      <w:color w:val="605E5C"/>
      <w:shd w:val="clear" w:color="auto" w:fill="E1DFDD"/>
    </w:rPr>
  </w:style>
  <w:style w:type="character" w:customStyle="1" w:styleId="username">
    <w:name w:val="username"/>
    <w:rsid w:val="003633B0"/>
  </w:style>
  <w:style w:type="paragraph" w:styleId="z-">
    <w:name w:val="HTML Top of Form"/>
    <w:basedOn w:val="a"/>
    <w:next w:val="a"/>
    <w:link w:val="z-0"/>
    <w:hidden/>
    <w:uiPriority w:val="99"/>
    <w:semiHidden/>
    <w:unhideWhenUsed/>
    <w:rsid w:val="003633B0"/>
    <w:pPr>
      <w:pBdr>
        <w:bottom w:val="single" w:sz="6" w:space="1" w:color="auto"/>
      </w:pBdr>
      <w:jc w:val="center"/>
    </w:pPr>
    <w:rPr>
      <w:rFonts w:ascii="Arial" w:hAnsi="Arial" w:cs="Arial"/>
      <w:vanish/>
      <w:sz w:val="16"/>
      <w:szCs w:val="16"/>
    </w:rPr>
  </w:style>
  <w:style w:type="character" w:customStyle="1" w:styleId="z-0">
    <w:name w:val="z-Начало формы Знак"/>
    <w:link w:val="z-"/>
    <w:uiPriority w:val="99"/>
    <w:semiHidden/>
    <w:rsid w:val="003633B0"/>
    <w:rPr>
      <w:rFonts w:ascii="Arial" w:eastAsia="Times New Roman" w:hAnsi="Arial" w:cs="Arial"/>
      <w:vanish/>
      <w:sz w:val="16"/>
      <w:szCs w:val="16"/>
    </w:rPr>
  </w:style>
  <w:style w:type="paragraph" w:styleId="z-1">
    <w:name w:val="HTML Bottom of Form"/>
    <w:basedOn w:val="a"/>
    <w:next w:val="a"/>
    <w:link w:val="z-2"/>
    <w:hidden/>
    <w:uiPriority w:val="99"/>
    <w:semiHidden/>
    <w:unhideWhenUsed/>
    <w:rsid w:val="003633B0"/>
    <w:pPr>
      <w:pBdr>
        <w:top w:val="single" w:sz="6" w:space="1" w:color="auto"/>
      </w:pBdr>
      <w:jc w:val="center"/>
    </w:pPr>
    <w:rPr>
      <w:rFonts w:ascii="Arial" w:hAnsi="Arial" w:cs="Arial"/>
      <w:vanish/>
      <w:sz w:val="16"/>
      <w:szCs w:val="16"/>
    </w:rPr>
  </w:style>
  <w:style w:type="character" w:customStyle="1" w:styleId="z-2">
    <w:name w:val="z-Конец формы Знак"/>
    <w:link w:val="z-1"/>
    <w:uiPriority w:val="99"/>
    <w:semiHidden/>
    <w:rsid w:val="003633B0"/>
    <w:rPr>
      <w:rFonts w:ascii="Arial" w:eastAsia="Times New Roman" w:hAnsi="Arial" w:cs="Arial"/>
      <w:vanish/>
      <w:sz w:val="16"/>
      <w:szCs w:val="16"/>
    </w:rPr>
  </w:style>
  <w:style w:type="character" w:customStyle="1" w:styleId="FontStyle23">
    <w:name w:val="Font Style23"/>
    <w:rsid w:val="00A968C2"/>
    <w:rPr>
      <w:rFonts w:ascii="Times New Roman" w:hAnsi="Times New Roman" w:cs="Times New Roman"/>
      <w:b/>
      <w:bCs/>
      <w:sz w:val="22"/>
      <w:szCs w:val="22"/>
    </w:rPr>
  </w:style>
  <w:style w:type="table" w:customStyle="1" w:styleId="1a">
    <w:name w:val="Сетка таблицы1"/>
    <w:basedOn w:val="a1"/>
    <w:uiPriority w:val="59"/>
    <w:qFormat/>
    <w:rsid w:val="00A968C2"/>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val="0"/>
    </w:trPr>
  </w:style>
  <w:style w:type="character" w:customStyle="1" w:styleId="2a">
    <w:name w:val="Неразрешенное упоминание2"/>
    <w:basedOn w:val="a0"/>
    <w:uiPriority w:val="99"/>
    <w:semiHidden/>
    <w:unhideWhenUsed/>
    <w:rsid w:val="00F65465"/>
    <w:rPr>
      <w:color w:val="605E5C"/>
      <w:shd w:val="clear" w:color="auto" w:fill="E1DFDD"/>
    </w:rPr>
  </w:style>
  <w:style w:type="character" w:customStyle="1" w:styleId="36">
    <w:name w:val="Неразрешенное упоминание3"/>
    <w:basedOn w:val="a0"/>
    <w:uiPriority w:val="99"/>
    <w:semiHidden/>
    <w:unhideWhenUsed/>
    <w:rsid w:val="00D14378"/>
    <w:rPr>
      <w:color w:val="605E5C"/>
      <w:shd w:val="clear" w:color="auto" w:fill="E1DFDD"/>
    </w:rPr>
  </w:style>
  <w:style w:type="paragraph" w:customStyle="1" w:styleId="Default">
    <w:name w:val="Default"/>
    <w:rsid w:val="003D0F69"/>
    <w:pPr>
      <w:autoSpaceDE w:val="0"/>
      <w:autoSpaceDN w:val="0"/>
      <w:adjustRightInd w:val="0"/>
    </w:pPr>
    <w:rPr>
      <w:rFonts w:ascii="Times New Roman" w:eastAsiaTheme="minorHAnsi" w:hAnsi="Times New Roman"/>
      <w:color w:val="000000"/>
      <w:sz w:val="24"/>
      <w:szCs w:val="24"/>
      <w:lang w:eastAsia="en-US"/>
    </w:rPr>
  </w:style>
  <w:style w:type="paragraph" w:customStyle="1" w:styleId="2b">
    <w:name w:val="Название2"/>
    <w:basedOn w:val="a"/>
    <w:qFormat/>
    <w:rsid w:val="00B9727C"/>
    <w:pPr>
      <w:jc w:val="center"/>
    </w:pPr>
    <w:rPr>
      <w:b/>
      <w:bCs/>
      <w:sz w:val="28"/>
    </w:rPr>
  </w:style>
  <w:style w:type="paragraph" w:customStyle="1" w:styleId="z1qcye">
    <w:name w:val="z1qcye"/>
    <w:basedOn w:val="a"/>
    <w:rsid w:val="006A74A4"/>
    <w:pPr>
      <w:spacing w:before="100" w:beforeAutospacing="1" w:after="100" w:afterAutospacing="1"/>
    </w:pPr>
  </w:style>
  <w:style w:type="character" w:customStyle="1" w:styleId="t286pc">
    <w:name w:val="t286pc"/>
    <w:basedOn w:val="a0"/>
    <w:rsid w:val="006A74A4"/>
  </w:style>
  <w:style w:type="character" w:customStyle="1" w:styleId="undefined">
    <w:name w:val="undefined"/>
    <w:basedOn w:val="a0"/>
    <w:rsid w:val="006A74A4"/>
  </w:style>
  <w:style w:type="paragraph" w:customStyle="1" w:styleId="pj">
    <w:name w:val="pj"/>
    <w:basedOn w:val="a"/>
    <w:rsid w:val="007452EE"/>
    <w:pPr>
      <w:spacing w:before="100" w:beforeAutospacing="1" w:after="100" w:afterAutospacing="1"/>
    </w:pPr>
  </w:style>
  <w:style w:type="character" w:customStyle="1" w:styleId="badge">
    <w:name w:val="badge"/>
    <w:basedOn w:val="a0"/>
    <w:rsid w:val="003E20EC"/>
  </w:style>
  <w:style w:type="paragraph" w:customStyle="1" w:styleId="1b">
    <w:name w:val="Знак1"/>
    <w:basedOn w:val="a"/>
    <w:next w:val="2"/>
    <w:autoRedefine/>
    <w:rsid w:val="00AB0698"/>
    <w:pPr>
      <w:spacing w:after="160" w:line="240" w:lineRule="exact"/>
    </w:pPr>
    <w:rPr>
      <w:b/>
      <w:i/>
      <w:sz w:val="28"/>
      <w:szCs w:val="28"/>
      <w:lang w:val="en-US" w:eastAsia="en-US"/>
    </w:rPr>
  </w:style>
  <w:style w:type="character" w:customStyle="1" w:styleId="text-bold">
    <w:name w:val="text-bold"/>
    <w:basedOn w:val="a0"/>
    <w:rsid w:val="0034442A"/>
  </w:style>
  <w:style w:type="character" w:customStyle="1" w:styleId="41">
    <w:name w:val="Неразрешенное упоминание4"/>
    <w:basedOn w:val="a0"/>
    <w:uiPriority w:val="99"/>
    <w:semiHidden/>
    <w:unhideWhenUsed/>
    <w:rsid w:val="001D64FE"/>
    <w:rPr>
      <w:color w:val="605E5C"/>
      <w:shd w:val="clear" w:color="auto" w:fill="E1DFDD"/>
    </w:rPr>
  </w:style>
  <w:style w:type="paragraph" w:customStyle="1" w:styleId="aff7">
    <w:name w:val="Знак"/>
    <w:basedOn w:val="a"/>
    <w:next w:val="2"/>
    <w:autoRedefine/>
    <w:rsid w:val="0086463F"/>
    <w:pPr>
      <w:spacing w:after="160" w:line="240" w:lineRule="exact"/>
    </w:pPr>
    <w:rPr>
      <w:b/>
      <w:i/>
      <w:sz w:val="28"/>
      <w:szCs w:val="28"/>
      <w:lang w:val="en-US" w:eastAsia="en-US"/>
    </w:rPr>
  </w:style>
  <w:style w:type="paragraph" w:styleId="aff8">
    <w:name w:val="Title"/>
    <w:basedOn w:val="a"/>
    <w:next w:val="a"/>
    <w:link w:val="1c"/>
    <w:qFormat/>
    <w:rsid w:val="00DA10CA"/>
    <w:pPr>
      <w:contextualSpacing/>
    </w:pPr>
    <w:rPr>
      <w:rFonts w:asciiTheme="majorHAnsi" w:eastAsiaTheme="majorEastAsia" w:hAnsiTheme="majorHAnsi" w:cstheme="majorBidi"/>
      <w:spacing w:val="-10"/>
      <w:kern w:val="28"/>
      <w:sz w:val="56"/>
      <w:szCs w:val="56"/>
    </w:rPr>
  </w:style>
  <w:style w:type="character" w:customStyle="1" w:styleId="1c">
    <w:name w:val="Заголовок Знак1"/>
    <w:basedOn w:val="a0"/>
    <w:link w:val="aff8"/>
    <w:rsid w:val="00DA10CA"/>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35606">
      <w:bodyDiv w:val="1"/>
      <w:marLeft w:val="0"/>
      <w:marRight w:val="0"/>
      <w:marTop w:val="0"/>
      <w:marBottom w:val="0"/>
      <w:divBdr>
        <w:top w:val="none" w:sz="0" w:space="0" w:color="auto"/>
        <w:left w:val="none" w:sz="0" w:space="0" w:color="auto"/>
        <w:bottom w:val="none" w:sz="0" w:space="0" w:color="auto"/>
        <w:right w:val="none" w:sz="0" w:space="0" w:color="auto"/>
      </w:divBdr>
    </w:div>
    <w:div w:id="6948155">
      <w:bodyDiv w:val="1"/>
      <w:marLeft w:val="0"/>
      <w:marRight w:val="0"/>
      <w:marTop w:val="0"/>
      <w:marBottom w:val="0"/>
      <w:divBdr>
        <w:top w:val="none" w:sz="0" w:space="0" w:color="auto"/>
        <w:left w:val="none" w:sz="0" w:space="0" w:color="auto"/>
        <w:bottom w:val="none" w:sz="0" w:space="0" w:color="auto"/>
        <w:right w:val="none" w:sz="0" w:space="0" w:color="auto"/>
      </w:divBdr>
    </w:div>
    <w:div w:id="10378925">
      <w:bodyDiv w:val="1"/>
      <w:marLeft w:val="0"/>
      <w:marRight w:val="0"/>
      <w:marTop w:val="0"/>
      <w:marBottom w:val="0"/>
      <w:divBdr>
        <w:top w:val="none" w:sz="0" w:space="0" w:color="auto"/>
        <w:left w:val="none" w:sz="0" w:space="0" w:color="auto"/>
        <w:bottom w:val="none" w:sz="0" w:space="0" w:color="auto"/>
        <w:right w:val="none" w:sz="0" w:space="0" w:color="auto"/>
      </w:divBdr>
    </w:div>
    <w:div w:id="17320743">
      <w:bodyDiv w:val="1"/>
      <w:marLeft w:val="0"/>
      <w:marRight w:val="0"/>
      <w:marTop w:val="0"/>
      <w:marBottom w:val="0"/>
      <w:divBdr>
        <w:top w:val="none" w:sz="0" w:space="0" w:color="auto"/>
        <w:left w:val="none" w:sz="0" w:space="0" w:color="auto"/>
        <w:bottom w:val="none" w:sz="0" w:space="0" w:color="auto"/>
        <w:right w:val="none" w:sz="0" w:space="0" w:color="auto"/>
      </w:divBdr>
      <w:divsChild>
        <w:div w:id="867987856">
          <w:marLeft w:val="0"/>
          <w:marRight w:val="0"/>
          <w:marTop w:val="0"/>
          <w:marBottom w:val="0"/>
          <w:divBdr>
            <w:top w:val="none" w:sz="0" w:space="0" w:color="auto"/>
            <w:left w:val="none" w:sz="0" w:space="0" w:color="auto"/>
            <w:bottom w:val="none" w:sz="0" w:space="0" w:color="auto"/>
            <w:right w:val="none" w:sz="0" w:space="0" w:color="auto"/>
          </w:divBdr>
        </w:div>
        <w:div w:id="1479029685">
          <w:marLeft w:val="0"/>
          <w:marRight w:val="0"/>
          <w:marTop w:val="0"/>
          <w:marBottom w:val="0"/>
          <w:divBdr>
            <w:top w:val="none" w:sz="0" w:space="0" w:color="auto"/>
            <w:left w:val="none" w:sz="0" w:space="0" w:color="auto"/>
            <w:bottom w:val="none" w:sz="0" w:space="0" w:color="auto"/>
            <w:right w:val="none" w:sz="0" w:space="0" w:color="auto"/>
          </w:divBdr>
        </w:div>
      </w:divsChild>
    </w:div>
    <w:div w:id="19822542">
      <w:bodyDiv w:val="1"/>
      <w:marLeft w:val="0"/>
      <w:marRight w:val="0"/>
      <w:marTop w:val="0"/>
      <w:marBottom w:val="0"/>
      <w:divBdr>
        <w:top w:val="none" w:sz="0" w:space="0" w:color="auto"/>
        <w:left w:val="none" w:sz="0" w:space="0" w:color="auto"/>
        <w:bottom w:val="none" w:sz="0" w:space="0" w:color="auto"/>
        <w:right w:val="none" w:sz="0" w:space="0" w:color="auto"/>
      </w:divBdr>
    </w:div>
    <w:div w:id="20015804">
      <w:bodyDiv w:val="1"/>
      <w:marLeft w:val="0"/>
      <w:marRight w:val="0"/>
      <w:marTop w:val="0"/>
      <w:marBottom w:val="0"/>
      <w:divBdr>
        <w:top w:val="none" w:sz="0" w:space="0" w:color="auto"/>
        <w:left w:val="none" w:sz="0" w:space="0" w:color="auto"/>
        <w:bottom w:val="none" w:sz="0" w:space="0" w:color="auto"/>
        <w:right w:val="none" w:sz="0" w:space="0" w:color="auto"/>
      </w:divBdr>
    </w:div>
    <w:div w:id="22751750">
      <w:bodyDiv w:val="1"/>
      <w:marLeft w:val="0"/>
      <w:marRight w:val="0"/>
      <w:marTop w:val="0"/>
      <w:marBottom w:val="0"/>
      <w:divBdr>
        <w:top w:val="none" w:sz="0" w:space="0" w:color="auto"/>
        <w:left w:val="none" w:sz="0" w:space="0" w:color="auto"/>
        <w:bottom w:val="none" w:sz="0" w:space="0" w:color="auto"/>
        <w:right w:val="none" w:sz="0" w:space="0" w:color="auto"/>
      </w:divBdr>
    </w:div>
    <w:div w:id="23793783">
      <w:bodyDiv w:val="1"/>
      <w:marLeft w:val="0"/>
      <w:marRight w:val="0"/>
      <w:marTop w:val="0"/>
      <w:marBottom w:val="0"/>
      <w:divBdr>
        <w:top w:val="none" w:sz="0" w:space="0" w:color="auto"/>
        <w:left w:val="none" w:sz="0" w:space="0" w:color="auto"/>
        <w:bottom w:val="none" w:sz="0" w:space="0" w:color="auto"/>
        <w:right w:val="none" w:sz="0" w:space="0" w:color="auto"/>
      </w:divBdr>
    </w:div>
    <w:div w:id="31732656">
      <w:bodyDiv w:val="1"/>
      <w:marLeft w:val="0"/>
      <w:marRight w:val="0"/>
      <w:marTop w:val="0"/>
      <w:marBottom w:val="0"/>
      <w:divBdr>
        <w:top w:val="none" w:sz="0" w:space="0" w:color="auto"/>
        <w:left w:val="none" w:sz="0" w:space="0" w:color="auto"/>
        <w:bottom w:val="none" w:sz="0" w:space="0" w:color="auto"/>
        <w:right w:val="none" w:sz="0" w:space="0" w:color="auto"/>
      </w:divBdr>
    </w:div>
    <w:div w:id="40636196">
      <w:bodyDiv w:val="1"/>
      <w:marLeft w:val="0"/>
      <w:marRight w:val="0"/>
      <w:marTop w:val="0"/>
      <w:marBottom w:val="0"/>
      <w:divBdr>
        <w:top w:val="none" w:sz="0" w:space="0" w:color="auto"/>
        <w:left w:val="none" w:sz="0" w:space="0" w:color="auto"/>
        <w:bottom w:val="none" w:sz="0" w:space="0" w:color="auto"/>
        <w:right w:val="none" w:sz="0" w:space="0" w:color="auto"/>
      </w:divBdr>
      <w:divsChild>
        <w:div w:id="1507555897">
          <w:marLeft w:val="-300"/>
          <w:marRight w:val="0"/>
          <w:marTop w:val="0"/>
          <w:marBottom w:val="0"/>
          <w:divBdr>
            <w:top w:val="none" w:sz="0" w:space="0" w:color="auto"/>
            <w:left w:val="none" w:sz="0" w:space="0" w:color="auto"/>
            <w:bottom w:val="none" w:sz="0" w:space="0" w:color="auto"/>
            <w:right w:val="none" w:sz="0" w:space="0" w:color="auto"/>
          </w:divBdr>
        </w:div>
      </w:divsChild>
    </w:div>
    <w:div w:id="91513459">
      <w:bodyDiv w:val="1"/>
      <w:marLeft w:val="0"/>
      <w:marRight w:val="0"/>
      <w:marTop w:val="0"/>
      <w:marBottom w:val="0"/>
      <w:divBdr>
        <w:top w:val="none" w:sz="0" w:space="0" w:color="auto"/>
        <w:left w:val="none" w:sz="0" w:space="0" w:color="auto"/>
        <w:bottom w:val="none" w:sz="0" w:space="0" w:color="auto"/>
        <w:right w:val="none" w:sz="0" w:space="0" w:color="auto"/>
      </w:divBdr>
    </w:div>
    <w:div w:id="92166595">
      <w:bodyDiv w:val="1"/>
      <w:marLeft w:val="0"/>
      <w:marRight w:val="0"/>
      <w:marTop w:val="0"/>
      <w:marBottom w:val="0"/>
      <w:divBdr>
        <w:top w:val="none" w:sz="0" w:space="0" w:color="auto"/>
        <w:left w:val="none" w:sz="0" w:space="0" w:color="auto"/>
        <w:bottom w:val="none" w:sz="0" w:space="0" w:color="auto"/>
        <w:right w:val="none" w:sz="0" w:space="0" w:color="auto"/>
      </w:divBdr>
    </w:div>
    <w:div w:id="94908411">
      <w:bodyDiv w:val="1"/>
      <w:marLeft w:val="0"/>
      <w:marRight w:val="0"/>
      <w:marTop w:val="0"/>
      <w:marBottom w:val="0"/>
      <w:divBdr>
        <w:top w:val="none" w:sz="0" w:space="0" w:color="auto"/>
        <w:left w:val="none" w:sz="0" w:space="0" w:color="auto"/>
        <w:bottom w:val="none" w:sz="0" w:space="0" w:color="auto"/>
        <w:right w:val="none" w:sz="0" w:space="0" w:color="auto"/>
      </w:divBdr>
    </w:div>
    <w:div w:id="96023908">
      <w:bodyDiv w:val="1"/>
      <w:marLeft w:val="0"/>
      <w:marRight w:val="0"/>
      <w:marTop w:val="0"/>
      <w:marBottom w:val="0"/>
      <w:divBdr>
        <w:top w:val="none" w:sz="0" w:space="0" w:color="auto"/>
        <w:left w:val="none" w:sz="0" w:space="0" w:color="auto"/>
        <w:bottom w:val="none" w:sz="0" w:space="0" w:color="auto"/>
        <w:right w:val="none" w:sz="0" w:space="0" w:color="auto"/>
      </w:divBdr>
    </w:div>
    <w:div w:id="103812705">
      <w:bodyDiv w:val="1"/>
      <w:marLeft w:val="0"/>
      <w:marRight w:val="0"/>
      <w:marTop w:val="0"/>
      <w:marBottom w:val="0"/>
      <w:divBdr>
        <w:top w:val="none" w:sz="0" w:space="0" w:color="auto"/>
        <w:left w:val="none" w:sz="0" w:space="0" w:color="auto"/>
        <w:bottom w:val="none" w:sz="0" w:space="0" w:color="auto"/>
        <w:right w:val="none" w:sz="0" w:space="0" w:color="auto"/>
      </w:divBdr>
    </w:div>
    <w:div w:id="107898091">
      <w:bodyDiv w:val="1"/>
      <w:marLeft w:val="0"/>
      <w:marRight w:val="0"/>
      <w:marTop w:val="0"/>
      <w:marBottom w:val="0"/>
      <w:divBdr>
        <w:top w:val="none" w:sz="0" w:space="0" w:color="auto"/>
        <w:left w:val="none" w:sz="0" w:space="0" w:color="auto"/>
        <w:bottom w:val="none" w:sz="0" w:space="0" w:color="auto"/>
        <w:right w:val="none" w:sz="0" w:space="0" w:color="auto"/>
      </w:divBdr>
    </w:div>
    <w:div w:id="115099832">
      <w:bodyDiv w:val="1"/>
      <w:marLeft w:val="0"/>
      <w:marRight w:val="0"/>
      <w:marTop w:val="0"/>
      <w:marBottom w:val="0"/>
      <w:divBdr>
        <w:top w:val="none" w:sz="0" w:space="0" w:color="auto"/>
        <w:left w:val="none" w:sz="0" w:space="0" w:color="auto"/>
        <w:bottom w:val="none" w:sz="0" w:space="0" w:color="auto"/>
        <w:right w:val="none" w:sz="0" w:space="0" w:color="auto"/>
      </w:divBdr>
    </w:div>
    <w:div w:id="116142868">
      <w:bodyDiv w:val="1"/>
      <w:marLeft w:val="0"/>
      <w:marRight w:val="0"/>
      <w:marTop w:val="0"/>
      <w:marBottom w:val="0"/>
      <w:divBdr>
        <w:top w:val="none" w:sz="0" w:space="0" w:color="auto"/>
        <w:left w:val="none" w:sz="0" w:space="0" w:color="auto"/>
        <w:bottom w:val="none" w:sz="0" w:space="0" w:color="auto"/>
        <w:right w:val="none" w:sz="0" w:space="0" w:color="auto"/>
      </w:divBdr>
      <w:divsChild>
        <w:div w:id="131101791">
          <w:marLeft w:val="0"/>
          <w:marRight w:val="0"/>
          <w:marTop w:val="0"/>
          <w:marBottom w:val="0"/>
          <w:divBdr>
            <w:top w:val="none" w:sz="0" w:space="0" w:color="auto"/>
            <w:left w:val="none" w:sz="0" w:space="0" w:color="auto"/>
            <w:bottom w:val="none" w:sz="0" w:space="0" w:color="auto"/>
            <w:right w:val="none" w:sz="0" w:space="0" w:color="auto"/>
          </w:divBdr>
        </w:div>
        <w:div w:id="174155526">
          <w:marLeft w:val="60"/>
          <w:marRight w:val="0"/>
          <w:marTop w:val="0"/>
          <w:marBottom w:val="0"/>
          <w:divBdr>
            <w:top w:val="single" w:sz="6" w:space="2" w:color="C0C0C0"/>
            <w:left w:val="single" w:sz="6" w:space="6" w:color="C0C0C0"/>
            <w:bottom w:val="single" w:sz="6" w:space="2" w:color="C0C0C0"/>
            <w:right w:val="single" w:sz="6" w:space="6" w:color="C0C0C0"/>
          </w:divBdr>
        </w:div>
      </w:divsChild>
    </w:div>
    <w:div w:id="124206393">
      <w:bodyDiv w:val="1"/>
      <w:marLeft w:val="0"/>
      <w:marRight w:val="0"/>
      <w:marTop w:val="0"/>
      <w:marBottom w:val="0"/>
      <w:divBdr>
        <w:top w:val="none" w:sz="0" w:space="0" w:color="auto"/>
        <w:left w:val="none" w:sz="0" w:space="0" w:color="auto"/>
        <w:bottom w:val="none" w:sz="0" w:space="0" w:color="auto"/>
        <w:right w:val="none" w:sz="0" w:space="0" w:color="auto"/>
      </w:divBdr>
    </w:div>
    <w:div w:id="134882942">
      <w:bodyDiv w:val="1"/>
      <w:marLeft w:val="0"/>
      <w:marRight w:val="0"/>
      <w:marTop w:val="0"/>
      <w:marBottom w:val="0"/>
      <w:divBdr>
        <w:top w:val="none" w:sz="0" w:space="0" w:color="auto"/>
        <w:left w:val="none" w:sz="0" w:space="0" w:color="auto"/>
        <w:bottom w:val="none" w:sz="0" w:space="0" w:color="auto"/>
        <w:right w:val="none" w:sz="0" w:space="0" w:color="auto"/>
      </w:divBdr>
    </w:div>
    <w:div w:id="136338936">
      <w:bodyDiv w:val="1"/>
      <w:marLeft w:val="0"/>
      <w:marRight w:val="0"/>
      <w:marTop w:val="0"/>
      <w:marBottom w:val="0"/>
      <w:divBdr>
        <w:top w:val="none" w:sz="0" w:space="0" w:color="auto"/>
        <w:left w:val="none" w:sz="0" w:space="0" w:color="auto"/>
        <w:bottom w:val="none" w:sz="0" w:space="0" w:color="auto"/>
        <w:right w:val="none" w:sz="0" w:space="0" w:color="auto"/>
      </w:divBdr>
    </w:div>
    <w:div w:id="143476790">
      <w:bodyDiv w:val="1"/>
      <w:marLeft w:val="0"/>
      <w:marRight w:val="0"/>
      <w:marTop w:val="0"/>
      <w:marBottom w:val="0"/>
      <w:divBdr>
        <w:top w:val="none" w:sz="0" w:space="0" w:color="auto"/>
        <w:left w:val="none" w:sz="0" w:space="0" w:color="auto"/>
        <w:bottom w:val="none" w:sz="0" w:space="0" w:color="auto"/>
        <w:right w:val="none" w:sz="0" w:space="0" w:color="auto"/>
      </w:divBdr>
    </w:div>
    <w:div w:id="147017683">
      <w:bodyDiv w:val="1"/>
      <w:marLeft w:val="0"/>
      <w:marRight w:val="0"/>
      <w:marTop w:val="0"/>
      <w:marBottom w:val="0"/>
      <w:divBdr>
        <w:top w:val="none" w:sz="0" w:space="0" w:color="auto"/>
        <w:left w:val="none" w:sz="0" w:space="0" w:color="auto"/>
        <w:bottom w:val="none" w:sz="0" w:space="0" w:color="auto"/>
        <w:right w:val="none" w:sz="0" w:space="0" w:color="auto"/>
      </w:divBdr>
    </w:div>
    <w:div w:id="169680378">
      <w:bodyDiv w:val="1"/>
      <w:marLeft w:val="0"/>
      <w:marRight w:val="0"/>
      <w:marTop w:val="0"/>
      <w:marBottom w:val="0"/>
      <w:divBdr>
        <w:top w:val="none" w:sz="0" w:space="0" w:color="auto"/>
        <w:left w:val="none" w:sz="0" w:space="0" w:color="auto"/>
        <w:bottom w:val="none" w:sz="0" w:space="0" w:color="auto"/>
        <w:right w:val="none" w:sz="0" w:space="0" w:color="auto"/>
      </w:divBdr>
    </w:div>
    <w:div w:id="174418329">
      <w:bodyDiv w:val="1"/>
      <w:marLeft w:val="0"/>
      <w:marRight w:val="0"/>
      <w:marTop w:val="0"/>
      <w:marBottom w:val="0"/>
      <w:divBdr>
        <w:top w:val="none" w:sz="0" w:space="0" w:color="auto"/>
        <w:left w:val="none" w:sz="0" w:space="0" w:color="auto"/>
        <w:bottom w:val="none" w:sz="0" w:space="0" w:color="auto"/>
        <w:right w:val="none" w:sz="0" w:space="0" w:color="auto"/>
      </w:divBdr>
    </w:div>
    <w:div w:id="176384832">
      <w:bodyDiv w:val="1"/>
      <w:marLeft w:val="0"/>
      <w:marRight w:val="0"/>
      <w:marTop w:val="0"/>
      <w:marBottom w:val="0"/>
      <w:divBdr>
        <w:top w:val="none" w:sz="0" w:space="0" w:color="auto"/>
        <w:left w:val="none" w:sz="0" w:space="0" w:color="auto"/>
        <w:bottom w:val="none" w:sz="0" w:space="0" w:color="auto"/>
        <w:right w:val="none" w:sz="0" w:space="0" w:color="auto"/>
      </w:divBdr>
    </w:div>
    <w:div w:id="188177278">
      <w:bodyDiv w:val="1"/>
      <w:marLeft w:val="0"/>
      <w:marRight w:val="0"/>
      <w:marTop w:val="0"/>
      <w:marBottom w:val="0"/>
      <w:divBdr>
        <w:top w:val="none" w:sz="0" w:space="0" w:color="auto"/>
        <w:left w:val="none" w:sz="0" w:space="0" w:color="auto"/>
        <w:bottom w:val="none" w:sz="0" w:space="0" w:color="auto"/>
        <w:right w:val="none" w:sz="0" w:space="0" w:color="auto"/>
      </w:divBdr>
      <w:divsChild>
        <w:div w:id="559679677">
          <w:marLeft w:val="0"/>
          <w:marRight w:val="0"/>
          <w:marTop w:val="180"/>
          <w:marBottom w:val="240"/>
          <w:divBdr>
            <w:top w:val="none" w:sz="0" w:space="0" w:color="auto"/>
            <w:left w:val="none" w:sz="0" w:space="0" w:color="auto"/>
            <w:bottom w:val="none" w:sz="0" w:space="0" w:color="auto"/>
            <w:right w:val="none" w:sz="0" w:space="0" w:color="auto"/>
          </w:divBdr>
        </w:div>
        <w:div w:id="1107889343">
          <w:marLeft w:val="0"/>
          <w:marRight w:val="0"/>
          <w:marTop w:val="180"/>
          <w:marBottom w:val="240"/>
          <w:divBdr>
            <w:top w:val="none" w:sz="0" w:space="0" w:color="auto"/>
            <w:left w:val="none" w:sz="0" w:space="0" w:color="auto"/>
            <w:bottom w:val="none" w:sz="0" w:space="0" w:color="auto"/>
            <w:right w:val="none" w:sz="0" w:space="0" w:color="auto"/>
          </w:divBdr>
        </w:div>
      </w:divsChild>
    </w:div>
    <w:div w:id="189874814">
      <w:bodyDiv w:val="1"/>
      <w:marLeft w:val="0"/>
      <w:marRight w:val="0"/>
      <w:marTop w:val="0"/>
      <w:marBottom w:val="0"/>
      <w:divBdr>
        <w:top w:val="none" w:sz="0" w:space="0" w:color="auto"/>
        <w:left w:val="none" w:sz="0" w:space="0" w:color="auto"/>
        <w:bottom w:val="none" w:sz="0" w:space="0" w:color="auto"/>
        <w:right w:val="none" w:sz="0" w:space="0" w:color="auto"/>
      </w:divBdr>
      <w:divsChild>
        <w:div w:id="591814186">
          <w:marLeft w:val="0"/>
          <w:marRight w:val="0"/>
          <w:marTop w:val="0"/>
          <w:marBottom w:val="0"/>
          <w:divBdr>
            <w:top w:val="none" w:sz="0" w:space="0" w:color="auto"/>
            <w:left w:val="none" w:sz="0" w:space="0" w:color="auto"/>
            <w:bottom w:val="none" w:sz="0" w:space="0" w:color="auto"/>
            <w:right w:val="none" w:sz="0" w:space="0" w:color="auto"/>
          </w:divBdr>
        </w:div>
      </w:divsChild>
    </w:div>
    <w:div w:id="194925617">
      <w:bodyDiv w:val="1"/>
      <w:marLeft w:val="0"/>
      <w:marRight w:val="0"/>
      <w:marTop w:val="0"/>
      <w:marBottom w:val="0"/>
      <w:divBdr>
        <w:top w:val="none" w:sz="0" w:space="0" w:color="auto"/>
        <w:left w:val="none" w:sz="0" w:space="0" w:color="auto"/>
        <w:bottom w:val="none" w:sz="0" w:space="0" w:color="auto"/>
        <w:right w:val="none" w:sz="0" w:space="0" w:color="auto"/>
      </w:divBdr>
    </w:div>
    <w:div w:id="207643852">
      <w:bodyDiv w:val="1"/>
      <w:marLeft w:val="0"/>
      <w:marRight w:val="0"/>
      <w:marTop w:val="0"/>
      <w:marBottom w:val="0"/>
      <w:divBdr>
        <w:top w:val="none" w:sz="0" w:space="0" w:color="auto"/>
        <w:left w:val="none" w:sz="0" w:space="0" w:color="auto"/>
        <w:bottom w:val="none" w:sz="0" w:space="0" w:color="auto"/>
        <w:right w:val="none" w:sz="0" w:space="0" w:color="auto"/>
      </w:divBdr>
    </w:div>
    <w:div w:id="220095151">
      <w:bodyDiv w:val="1"/>
      <w:marLeft w:val="0"/>
      <w:marRight w:val="0"/>
      <w:marTop w:val="0"/>
      <w:marBottom w:val="0"/>
      <w:divBdr>
        <w:top w:val="none" w:sz="0" w:space="0" w:color="auto"/>
        <w:left w:val="none" w:sz="0" w:space="0" w:color="auto"/>
        <w:bottom w:val="none" w:sz="0" w:space="0" w:color="auto"/>
        <w:right w:val="none" w:sz="0" w:space="0" w:color="auto"/>
      </w:divBdr>
    </w:div>
    <w:div w:id="220873261">
      <w:bodyDiv w:val="1"/>
      <w:marLeft w:val="0"/>
      <w:marRight w:val="0"/>
      <w:marTop w:val="0"/>
      <w:marBottom w:val="0"/>
      <w:divBdr>
        <w:top w:val="none" w:sz="0" w:space="0" w:color="auto"/>
        <w:left w:val="none" w:sz="0" w:space="0" w:color="auto"/>
        <w:bottom w:val="none" w:sz="0" w:space="0" w:color="auto"/>
        <w:right w:val="none" w:sz="0" w:space="0" w:color="auto"/>
      </w:divBdr>
    </w:div>
    <w:div w:id="229118062">
      <w:bodyDiv w:val="1"/>
      <w:marLeft w:val="0"/>
      <w:marRight w:val="0"/>
      <w:marTop w:val="0"/>
      <w:marBottom w:val="0"/>
      <w:divBdr>
        <w:top w:val="none" w:sz="0" w:space="0" w:color="auto"/>
        <w:left w:val="none" w:sz="0" w:space="0" w:color="auto"/>
        <w:bottom w:val="none" w:sz="0" w:space="0" w:color="auto"/>
        <w:right w:val="none" w:sz="0" w:space="0" w:color="auto"/>
      </w:divBdr>
    </w:div>
    <w:div w:id="231081033">
      <w:bodyDiv w:val="1"/>
      <w:marLeft w:val="0"/>
      <w:marRight w:val="0"/>
      <w:marTop w:val="0"/>
      <w:marBottom w:val="0"/>
      <w:divBdr>
        <w:top w:val="none" w:sz="0" w:space="0" w:color="auto"/>
        <w:left w:val="none" w:sz="0" w:space="0" w:color="auto"/>
        <w:bottom w:val="none" w:sz="0" w:space="0" w:color="auto"/>
        <w:right w:val="none" w:sz="0" w:space="0" w:color="auto"/>
      </w:divBdr>
    </w:div>
    <w:div w:id="235668994">
      <w:bodyDiv w:val="1"/>
      <w:marLeft w:val="0"/>
      <w:marRight w:val="0"/>
      <w:marTop w:val="0"/>
      <w:marBottom w:val="0"/>
      <w:divBdr>
        <w:top w:val="none" w:sz="0" w:space="0" w:color="auto"/>
        <w:left w:val="none" w:sz="0" w:space="0" w:color="auto"/>
        <w:bottom w:val="none" w:sz="0" w:space="0" w:color="auto"/>
        <w:right w:val="none" w:sz="0" w:space="0" w:color="auto"/>
      </w:divBdr>
    </w:div>
    <w:div w:id="237448403">
      <w:bodyDiv w:val="1"/>
      <w:marLeft w:val="0"/>
      <w:marRight w:val="0"/>
      <w:marTop w:val="0"/>
      <w:marBottom w:val="0"/>
      <w:divBdr>
        <w:top w:val="none" w:sz="0" w:space="0" w:color="auto"/>
        <w:left w:val="none" w:sz="0" w:space="0" w:color="auto"/>
        <w:bottom w:val="none" w:sz="0" w:space="0" w:color="auto"/>
        <w:right w:val="none" w:sz="0" w:space="0" w:color="auto"/>
      </w:divBdr>
    </w:div>
    <w:div w:id="244344819">
      <w:bodyDiv w:val="1"/>
      <w:marLeft w:val="0"/>
      <w:marRight w:val="0"/>
      <w:marTop w:val="0"/>
      <w:marBottom w:val="0"/>
      <w:divBdr>
        <w:top w:val="none" w:sz="0" w:space="0" w:color="auto"/>
        <w:left w:val="none" w:sz="0" w:space="0" w:color="auto"/>
        <w:bottom w:val="none" w:sz="0" w:space="0" w:color="auto"/>
        <w:right w:val="none" w:sz="0" w:space="0" w:color="auto"/>
      </w:divBdr>
    </w:div>
    <w:div w:id="245114536">
      <w:bodyDiv w:val="1"/>
      <w:marLeft w:val="0"/>
      <w:marRight w:val="0"/>
      <w:marTop w:val="0"/>
      <w:marBottom w:val="0"/>
      <w:divBdr>
        <w:top w:val="none" w:sz="0" w:space="0" w:color="auto"/>
        <w:left w:val="none" w:sz="0" w:space="0" w:color="auto"/>
        <w:bottom w:val="none" w:sz="0" w:space="0" w:color="auto"/>
        <w:right w:val="none" w:sz="0" w:space="0" w:color="auto"/>
      </w:divBdr>
    </w:div>
    <w:div w:id="251210062">
      <w:bodyDiv w:val="1"/>
      <w:marLeft w:val="0"/>
      <w:marRight w:val="0"/>
      <w:marTop w:val="0"/>
      <w:marBottom w:val="0"/>
      <w:divBdr>
        <w:top w:val="none" w:sz="0" w:space="0" w:color="auto"/>
        <w:left w:val="none" w:sz="0" w:space="0" w:color="auto"/>
        <w:bottom w:val="none" w:sz="0" w:space="0" w:color="auto"/>
        <w:right w:val="none" w:sz="0" w:space="0" w:color="auto"/>
      </w:divBdr>
    </w:div>
    <w:div w:id="251624631">
      <w:bodyDiv w:val="1"/>
      <w:marLeft w:val="0"/>
      <w:marRight w:val="0"/>
      <w:marTop w:val="0"/>
      <w:marBottom w:val="0"/>
      <w:divBdr>
        <w:top w:val="none" w:sz="0" w:space="0" w:color="auto"/>
        <w:left w:val="none" w:sz="0" w:space="0" w:color="auto"/>
        <w:bottom w:val="none" w:sz="0" w:space="0" w:color="auto"/>
        <w:right w:val="none" w:sz="0" w:space="0" w:color="auto"/>
      </w:divBdr>
    </w:div>
    <w:div w:id="258300390">
      <w:bodyDiv w:val="1"/>
      <w:marLeft w:val="0"/>
      <w:marRight w:val="0"/>
      <w:marTop w:val="0"/>
      <w:marBottom w:val="0"/>
      <w:divBdr>
        <w:top w:val="none" w:sz="0" w:space="0" w:color="auto"/>
        <w:left w:val="none" w:sz="0" w:space="0" w:color="auto"/>
        <w:bottom w:val="none" w:sz="0" w:space="0" w:color="auto"/>
        <w:right w:val="none" w:sz="0" w:space="0" w:color="auto"/>
      </w:divBdr>
    </w:div>
    <w:div w:id="277377143">
      <w:bodyDiv w:val="1"/>
      <w:marLeft w:val="0"/>
      <w:marRight w:val="0"/>
      <w:marTop w:val="0"/>
      <w:marBottom w:val="0"/>
      <w:divBdr>
        <w:top w:val="none" w:sz="0" w:space="0" w:color="auto"/>
        <w:left w:val="none" w:sz="0" w:space="0" w:color="auto"/>
        <w:bottom w:val="none" w:sz="0" w:space="0" w:color="auto"/>
        <w:right w:val="none" w:sz="0" w:space="0" w:color="auto"/>
      </w:divBdr>
    </w:div>
    <w:div w:id="278536011">
      <w:bodyDiv w:val="1"/>
      <w:marLeft w:val="0"/>
      <w:marRight w:val="0"/>
      <w:marTop w:val="0"/>
      <w:marBottom w:val="0"/>
      <w:divBdr>
        <w:top w:val="none" w:sz="0" w:space="0" w:color="auto"/>
        <w:left w:val="none" w:sz="0" w:space="0" w:color="auto"/>
        <w:bottom w:val="none" w:sz="0" w:space="0" w:color="auto"/>
        <w:right w:val="none" w:sz="0" w:space="0" w:color="auto"/>
      </w:divBdr>
    </w:div>
    <w:div w:id="296767106">
      <w:bodyDiv w:val="1"/>
      <w:marLeft w:val="0"/>
      <w:marRight w:val="0"/>
      <w:marTop w:val="0"/>
      <w:marBottom w:val="0"/>
      <w:divBdr>
        <w:top w:val="none" w:sz="0" w:space="0" w:color="auto"/>
        <w:left w:val="none" w:sz="0" w:space="0" w:color="auto"/>
        <w:bottom w:val="none" w:sz="0" w:space="0" w:color="auto"/>
        <w:right w:val="none" w:sz="0" w:space="0" w:color="auto"/>
      </w:divBdr>
    </w:div>
    <w:div w:id="317004759">
      <w:bodyDiv w:val="1"/>
      <w:marLeft w:val="0"/>
      <w:marRight w:val="0"/>
      <w:marTop w:val="0"/>
      <w:marBottom w:val="0"/>
      <w:divBdr>
        <w:top w:val="none" w:sz="0" w:space="0" w:color="auto"/>
        <w:left w:val="none" w:sz="0" w:space="0" w:color="auto"/>
        <w:bottom w:val="none" w:sz="0" w:space="0" w:color="auto"/>
        <w:right w:val="none" w:sz="0" w:space="0" w:color="auto"/>
      </w:divBdr>
    </w:div>
    <w:div w:id="320357244">
      <w:bodyDiv w:val="1"/>
      <w:marLeft w:val="0"/>
      <w:marRight w:val="0"/>
      <w:marTop w:val="0"/>
      <w:marBottom w:val="0"/>
      <w:divBdr>
        <w:top w:val="none" w:sz="0" w:space="0" w:color="auto"/>
        <w:left w:val="none" w:sz="0" w:space="0" w:color="auto"/>
        <w:bottom w:val="none" w:sz="0" w:space="0" w:color="auto"/>
        <w:right w:val="none" w:sz="0" w:space="0" w:color="auto"/>
      </w:divBdr>
    </w:div>
    <w:div w:id="320737188">
      <w:bodyDiv w:val="1"/>
      <w:marLeft w:val="0"/>
      <w:marRight w:val="0"/>
      <w:marTop w:val="0"/>
      <w:marBottom w:val="0"/>
      <w:divBdr>
        <w:top w:val="none" w:sz="0" w:space="0" w:color="auto"/>
        <w:left w:val="none" w:sz="0" w:space="0" w:color="auto"/>
        <w:bottom w:val="none" w:sz="0" w:space="0" w:color="auto"/>
        <w:right w:val="none" w:sz="0" w:space="0" w:color="auto"/>
      </w:divBdr>
    </w:div>
    <w:div w:id="333579168">
      <w:bodyDiv w:val="1"/>
      <w:marLeft w:val="0"/>
      <w:marRight w:val="0"/>
      <w:marTop w:val="0"/>
      <w:marBottom w:val="0"/>
      <w:divBdr>
        <w:top w:val="none" w:sz="0" w:space="0" w:color="auto"/>
        <w:left w:val="none" w:sz="0" w:space="0" w:color="auto"/>
        <w:bottom w:val="none" w:sz="0" w:space="0" w:color="auto"/>
        <w:right w:val="none" w:sz="0" w:space="0" w:color="auto"/>
      </w:divBdr>
    </w:div>
    <w:div w:id="339083302">
      <w:bodyDiv w:val="1"/>
      <w:marLeft w:val="0"/>
      <w:marRight w:val="0"/>
      <w:marTop w:val="0"/>
      <w:marBottom w:val="0"/>
      <w:divBdr>
        <w:top w:val="none" w:sz="0" w:space="0" w:color="auto"/>
        <w:left w:val="none" w:sz="0" w:space="0" w:color="auto"/>
        <w:bottom w:val="none" w:sz="0" w:space="0" w:color="auto"/>
        <w:right w:val="none" w:sz="0" w:space="0" w:color="auto"/>
      </w:divBdr>
    </w:div>
    <w:div w:id="343555860">
      <w:bodyDiv w:val="1"/>
      <w:marLeft w:val="0"/>
      <w:marRight w:val="0"/>
      <w:marTop w:val="0"/>
      <w:marBottom w:val="0"/>
      <w:divBdr>
        <w:top w:val="none" w:sz="0" w:space="0" w:color="auto"/>
        <w:left w:val="none" w:sz="0" w:space="0" w:color="auto"/>
        <w:bottom w:val="none" w:sz="0" w:space="0" w:color="auto"/>
        <w:right w:val="none" w:sz="0" w:space="0" w:color="auto"/>
      </w:divBdr>
    </w:div>
    <w:div w:id="345640545">
      <w:bodyDiv w:val="1"/>
      <w:marLeft w:val="0"/>
      <w:marRight w:val="0"/>
      <w:marTop w:val="0"/>
      <w:marBottom w:val="0"/>
      <w:divBdr>
        <w:top w:val="none" w:sz="0" w:space="0" w:color="auto"/>
        <w:left w:val="none" w:sz="0" w:space="0" w:color="auto"/>
        <w:bottom w:val="none" w:sz="0" w:space="0" w:color="auto"/>
        <w:right w:val="none" w:sz="0" w:space="0" w:color="auto"/>
      </w:divBdr>
    </w:div>
    <w:div w:id="346517096">
      <w:bodyDiv w:val="1"/>
      <w:marLeft w:val="0"/>
      <w:marRight w:val="0"/>
      <w:marTop w:val="0"/>
      <w:marBottom w:val="0"/>
      <w:divBdr>
        <w:top w:val="none" w:sz="0" w:space="0" w:color="auto"/>
        <w:left w:val="none" w:sz="0" w:space="0" w:color="auto"/>
        <w:bottom w:val="none" w:sz="0" w:space="0" w:color="auto"/>
        <w:right w:val="none" w:sz="0" w:space="0" w:color="auto"/>
      </w:divBdr>
    </w:div>
    <w:div w:id="349111056">
      <w:bodyDiv w:val="1"/>
      <w:marLeft w:val="0"/>
      <w:marRight w:val="0"/>
      <w:marTop w:val="0"/>
      <w:marBottom w:val="0"/>
      <w:divBdr>
        <w:top w:val="none" w:sz="0" w:space="0" w:color="auto"/>
        <w:left w:val="none" w:sz="0" w:space="0" w:color="auto"/>
        <w:bottom w:val="none" w:sz="0" w:space="0" w:color="auto"/>
        <w:right w:val="none" w:sz="0" w:space="0" w:color="auto"/>
      </w:divBdr>
    </w:div>
    <w:div w:id="350182211">
      <w:bodyDiv w:val="1"/>
      <w:marLeft w:val="0"/>
      <w:marRight w:val="0"/>
      <w:marTop w:val="0"/>
      <w:marBottom w:val="0"/>
      <w:divBdr>
        <w:top w:val="none" w:sz="0" w:space="0" w:color="auto"/>
        <w:left w:val="none" w:sz="0" w:space="0" w:color="auto"/>
        <w:bottom w:val="none" w:sz="0" w:space="0" w:color="auto"/>
        <w:right w:val="none" w:sz="0" w:space="0" w:color="auto"/>
      </w:divBdr>
    </w:div>
    <w:div w:id="352609670">
      <w:bodyDiv w:val="1"/>
      <w:marLeft w:val="0"/>
      <w:marRight w:val="0"/>
      <w:marTop w:val="0"/>
      <w:marBottom w:val="0"/>
      <w:divBdr>
        <w:top w:val="none" w:sz="0" w:space="0" w:color="auto"/>
        <w:left w:val="none" w:sz="0" w:space="0" w:color="auto"/>
        <w:bottom w:val="none" w:sz="0" w:space="0" w:color="auto"/>
        <w:right w:val="none" w:sz="0" w:space="0" w:color="auto"/>
      </w:divBdr>
    </w:div>
    <w:div w:id="353658250">
      <w:bodyDiv w:val="1"/>
      <w:marLeft w:val="0"/>
      <w:marRight w:val="0"/>
      <w:marTop w:val="0"/>
      <w:marBottom w:val="0"/>
      <w:divBdr>
        <w:top w:val="none" w:sz="0" w:space="0" w:color="auto"/>
        <w:left w:val="none" w:sz="0" w:space="0" w:color="auto"/>
        <w:bottom w:val="none" w:sz="0" w:space="0" w:color="auto"/>
        <w:right w:val="none" w:sz="0" w:space="0" w:color="auto"/>
      </w:divBdr>
    </w:div>
    <w:div w:id="353923229">
      <w:bodyDiv w:val="1"/>
      <w:marLeft w:val="0"/>
      <w:marRight w:val="0"/>
      <w:marTop w:val="0"/>
      <w:marBottom w:val="0"/>
      <w:divBdr>
        <w:top w:val="none" w:sz="0" w:space="0" w:color="auto"/>
        <w:left w:val="none" w:sz="0" w:space="0" w:color="auto"/>
        <w:bottom w:val="none" w:sz="0" w:space="0" w:color="auto"/>
        <w:right w:val="none" w:sz="0" w:space="0" w:color="auto"/>
      </w:divBdr>
    </w:div>
    <w:div w:id="365108060">
      <w:bodyDiv w:val="1"/>
      <w:marLeft w:val="0"/>
      <w:marRight w:val="0"/>
      <w:marTop w:val="0"/>
      <w:marBottom w:val="0"/>
      <w:divBdr>
        <w:top w:val="none" w:sz="0" w:space="0" w:color="auto"/>
        <w:left w:val="none" w:sz="0" w:space="0" w:color="auto"/>
        <w:bottom w:val="none" w:sz="0" w:space="0" w:color="auto"/>
        <w:right w:val="none" w:sz="0" w:space="0" w:color="auto"/>
      </w:divBdr>
    </w:div>
    <w:div w:id="365257919">
      <w:bodyDiv w:val="1"/>
      <w:marLeft w:val="0"/>
      <w:marRight w:val="0"/>
      <w:marTop w:val="0"/>
      <w:marBottom w:val="0"/>
      <w:divBdr>
        <w:top w:val="none" w:sz="0" w:space="0" w:color="auto"/>
        <w:left w:val="none" w:sz="0" w:space="0" w:color="auto"/>
        <w:bottom w:val="none" w:sz="0" w:space="0" w:color="auto"/>
        <w:right w:val="none" w:sz="0" w:space="0" w:color="auto"/>
      </w:divBdr>
    </w:div>
    <w:div w:id="368266914">
      <w:bodyDiv w:val="1"/>
      <w:marLeft w:val="0"/>
      <w:marRight w:val="0"/>
      <w:marTop w:val="0"/>
      <w:marBottom w:val="0"/>
      <w:divBdr>
        <w:top w:val="none" w:sz="0" w:space="0" w:color="auto"/>
        <w:left w:val="none" w:sz="0" w:space="0" w:color="auto"/>
        <w:bottom w:val="none" w:sz="0" w:space="0" w:color="auto"/>
        <w:right w:val="none" w:sz="0" w:space="0" w:color="auto"/>
      </w:divBdr>
    </w:div>
    <w:div w:id="368721092">
      <w:bodyDiv w:val="1"/>
      <w:marLeft w:val="0"/>
      <w:marRight w:val="0"/>
      <w:marTop w:val="0"/>
      <w:marBottom w:val="0"/>
      <w:divBdr>
        <w:top w:val="none" w:sz="0" w:space="0" w:color="auto"/>
        <w:left w:val="none" w:sz="0" w:space="0" w:color="auto"/>
        <w:bottom w:val="none" w:sz="0" w:space="0" w:color="auto"/>
        <w:right w:val="none" w:sz="0" w:space="0" w:color="auto"/>
      </w:divBdr>
    </w:div>
    <w:div w:id="371928630">
      <w:bodyDiv w:val="1"/>
      <w:marLeft w:val="0"/>
      <w:marRight w:val="0"/>
      <w:marTop w:val="0"/>
      <w:marBottom w:val="0"/>
      <w:divBdr>
        <w:top w:val="none" w:sz="0" w:space="0" w:color="auto"/>
        <w:left w:val="none" w:sz="0" w:space="0" w:color="auto"/>
        <w:bottom w:val="none" w:sz="0" w:space="0" w:color="auto"/>
        <w:right w:val="none" w:sz="0" w:space="0" w:color="auto"/>
      </w:divBdr>
    </w:div>
    <w:div w:id="373240558">
      <w:bodyDiv w:val="1"/>
      <w:marLeft w:val="0"/>
      <w:marRight w:val="0"/>
      <w:marTop w:val="0"/>
      <w:marBottom w:val="0"/>
      <w:divBdr>
        <w:top w:val="none" w:sz="0" w:space="0" w:color="auto"/>
        <w:left w:val="none" w:sz="0" w:space="0" w:color="auto"/>
        <w:bottom w:val="none" w:sz="0" w:space="0" w:color="auto"/>
        <w:right w:val="none" w:sz="0" w:space="0" w:color="auto"/>
      </w:divBdr>
    </w:div>
    <w:div w:id="382948719">
      <w:bodyDiv w:val="1"/>
      <w:marLeft w:val="0"/>
      <w:marRight w:val="0"/>
      <w:marTop w:val="0"/>
      <w:marBottom w:val="0"/>
      <w:divBdr>
        <w:top w:val="none" w:sz="0" w:space="0" w:color="auto"/>
        <w:left w:val="none" w:sz="0" w:space="0" w:color="auto"/>
        <w:bottom w:val="none" w:sz="0" w:space="0" w:color="auto"/>
        <w:right w:val="none" w:sz="0" w:space="0" w:color="auto"/>
      </w:divBdr>
      <w:divsChild>
        <w:div w:id="949552132">
          <w:marLeft w:val="0"/>
          <w:marRight w:val="0"/>
          <w:marTop w:val="0"/>
          <w:marBottom w:val="240"/>
          <w:divBdr>
            <w:top w:val="none" w:sz="0" w:space="0" w:color="auto"/>
            <w:left w:val="none" w:sz="0" w:space="0" w:color="auto"/>
            <w:bottom w:val="none" w:sz="0" w:space="0" w:color="auto"/>
            <w:right w:val="none" w:sz="0" w:space="0" w:color="auto"/>
          </w:divBdr>
        </w:div>
      </w:divsChild>
    </w:div>
    <w:div w:id="388454858">
      <w:bodyDiv w:val="1"/>
      <w:marLeft w:val="0"/>
      <w:marRight w:val="0"/>
      <w:marTop w:val="0"/>
      <w:marBottom w:val="0"/>
      <w:divBdr>
        <w:top w:val="none" w:sz="0" w:space="0" w:color="auto"/>
        <w:left w:val="none" w:sz="0" w:space="0" w:color="auto"/>
        <w:bottom w:val="none" w:sz="0" w:space="0" w:color="auto"/>
        <w:right w:val="none" w:sz="0" w:space="0" w:color="auto"/>
      </w:divBdr>
    </w:div>
    <w:div w:id="391074982">
      <w:bodyDiv w:val="1"/>
      <w:marLeft w:val="0"/>
      <w:marRight w:val="0"/>
      <w:marTop w:val="0"/>
      <w:marBottom w:val="0"/>
      <w:divBdr>
        <w:top w:val="none" w:sz="0" w:space="0" w:color="auto"/>
        <w:left w:val="none" w:sz="0" w:space="0" w:color="auto"/>
        <w:bottom w:val="none" w:sz="0" w:space="0" w:color="auto"/>
        <w:right w:val="none" w:sz="0" w:space="0" w:color="auto"/>
      </w:divBdr>
    </w:div>
    <w:div w:id="398863622">
      <w:bodyDiv w:val="1"/>
      <w:marLeft w:val="0"/>
      <w:marRight w:val="0"/>
      <w:marTop w:val="0"/>
      <w:marBottom w:val="0"/>
      <w:divBdr>
        <w:top w:val="none" w:sz="0" w:space="0" w:color="auto"/>
        <w:left w:val="none" w:sz="0" w:space="0" w:color="auto"/>
        <w:bottom w:val="none" w:sz="0" w:space="0" w:color="auto"/>
        <w:right w:val="none" w:sz="0" w:space="0" w:color="auto"/>
      </w:divBdr>
    </w:div>
    <w:div w:id="402410197">
      <w:bodyDiv w:val="1"/>
      <w:marLeft w:val="0"/>
      <w:marRight w:val="0"/>
      <w:marTop w:val="0"/>
      <w:marBottom w:val="0"/>
      <w:divBdr>
        <w:top w:val="none" w:sz="0" w:space="0" w:color="auto"/>
        <w:left w:val="none" w:sz="0" w:space="0" w:color="auto"/>
        <w:bottom w:val="none" w:sz="0" w:space="0" w:color="auto"/>
        <w:right w:val="none" w:sz="0" w:space="0" w:color="auto"/>
      </w:divBdr>
    </w:div>
    <w:div w:id="411313982">
      <w:bodyDiv w:val="1"/>
      <w:marLeft w:val="0"/>
      <w:marRight w:val="0"/>
      <w:marTop w:val="0"/>
      <w:marBottom w:val="0"/>
      <w:divBdr>
        <w:top w:val="none" w:sz="0" w:space="0" w:color="auto"/>
        <w:left w:val="none" w:sz="0" w:space="0" w:color="auto"/>
        <w:bottom w:val="none" w:sz="0" w:space="0" w:color="auto"/>
        <w:right w:val="none" w:sz="0" w:space="0" w:color="auto"/>
      </w:divBdr>
    </w:div>
    <w:div w:id="426459552">
      <w:bodyDiv w:val="1"/>
      <w:marLeft w:val="0"/>
      <w:marRight w:val="0"/>
      <w:marTop w:val="0"/>
      <w:marBottom w:val="0"/>
      <w:divBdr>
        <w:top w:val="none" w:sz="0" w:space="0" w:color="auto"/>
        <w:left w:val="none" w:sz="0" w:space="0" w:color="auto"/>
        <w:bottom w:val="none" w:sz="0" w:space="0" w:color="auto"/>
        <w:right w:val="none" w:sz="0" w:space="0" w:color="auto"/>
      </w:divBdr>
    </w:div>
    <w:div w:id="427383847">
      <w:bodyDiv w:val="1"/>
      <w:marLeft w:val="0"/>
      <w:marRight w:val="0"/>
      <w:marTop w:val="0"/>
      <w:marBottom w:val="0"/>
      <w:divBdr>
        <w:top w:val="none" w:sz="0" w:space="0" w:color="auto"/>
        <w:left w:val="none" w:sz="0" w:space="0" w:color="auto"/>
        <w:bottom w:val="none" w:sz="0" w:space="0" w:color="auto"/>
        <w:right w:val="none" w:sz="0" w:space="0" w:color="auto"/>
      </w:divBdr>
      <w:divsChild>
        <w:div w:id="378437100">
          <w:marLeft w:val="60"/>
          <w:marRight w:val="0"/>
          <w:marTop w:val="0"/>
          <w:marBottom w:val="0"/>
          <w:divBdr>
            <w:top w:val="single" w:sz="6" w:space="2" w:color="C0C0C0"/>
            <w:left w:val="single" w:sz="6" w:space="6" w:color="C0C0C0"/>
            <w:bottom w:val="single" w:sz="6" w:space="2" w:color="C0C0C0"/>
            <w:right w:val="single" w:sz="6" w:space="6" w:color="C0C0C0"/>
          </w:divBdr>
        </w:div>
        <w:div w:id="1799645356">
          <w:marLeft w:val="0"/>
          <w:marRight w:val="0"/>
          <w:marTop w:val="0"/>
          <w:marBottom w:val="0"/>
          <w:divBdr>
            <w:top w:val="none" w:sz="0" w:space="0" w:color="auto"/>
            <w:left w:val="none" w:sz="0" w:space="0" w:color="auto"/>
            <w:bottom w:val="none" w:sz="0" w:space="0" w:color="auto"/>
            <w:right w:val="none" w:sz="0" w:space="0" w:color="auto"/>
          </w:divBdr>
        </w:div>
      </w:divsChild>
    </w:div>
    <w:div w:id="427502864">
      <w:bodyDiv w:val="1"/>
      <w:marLeft w:val="0"/>
      <w:marRight w:val="0"/>
      <w:marTop w:val="0"/>
      <w:marBottom w:val="0"/>
      <w:divBdr>
        <w:top w:val="none" w:sz="0" w:space="0" w:color="auto"/>
        <w:left w:val="none" w:sz="0" w:space="0" w:color="auto"/>
        <w:bottom w:val="none" w:sz="0" w:space="0" w:color="auto"/>
        <w:right w:val="none" w:sz="0" w:space="0" w:color="auto"/>
      </w:divBdr>
    </w:div>
    <w:div w:id="436215450">
      <w:bodyDiv w:val="1"/>
      <w:marLeft w:val="0"/>
      <w:marRight w:val="0"/>
      <w:marTop w:val="0"/>
      <w:marBottom w:val="0"/>
      <w:divBdr>
        <w:top w:val="none" w:sz="0" w:space="0" w:color="auto"/>
        <w:left w:val="none" w:sz="0" w:space="0" w:color="auto"/>
        <w:bottom w:val="none" w:sz="0" w:space="0" w:color="auto"/>
        <w:right w:val="none" w:sz="0" w:space="0" w:color="auto"/>
      </w:divBdr>
      <w:divsChild>
        <w:div w:id="1051533521">
          <w:marLeft w:val="0"/>
          <w:marRight w:val="0"/>
          <w:marTop w:val="0"/>
          <w:marBottom w:val="0"/>
          <w:divBdr>
            <w:top w:val="none" w:sz="0" w:space="0" w:color="auto"/>
            <w:left w:val="none" w:sz="0" w:space="0" w:color="auto"/>
            <w:bottom w:val="none" w:sz="0" w:space="0" w:color="auto"/>
            <w:right w:val="none" w:sz="0" w:space="0" w:color="auto"/>
          </w:divBdr>
        </w:div>
        <w:div w:id="1536650980">
          <w:marLeft w:val="0"/>
          <w:marRight w:val="0"/>
          <w:marTop w:val="0"/>
          <w:marBottom w:val="0"/>
          <w:divBdr>
            <w:top w:val="none" w:sz="0" w:space="0" w:color="auto"/>
            <w:left w:val="none" w:sz="0" w:space="0" w:color="auto"/>
            <w:bottom w:val="none" w:sz="0" w:space="0" w:color="auto"/>
            <w:right w:val="none" w:sz="0" w:space="0" w:color="auto"/>
          </w:divBdr>
        </w:div>
      </w:divsChild>
    </w:div>
    <w:div w:id="455221119">
      <w:bodyDiv w:val="1"/>
      <w:marLeft w:val="0"/>
      <w:marRight w:val="0"/>
      <w:marTop w:val="0"/>
      <w:marBottom w:val="0"/>
      <w:divBdr>
        <w:top w:val="none" w:sz="0" w:space="0" w:color="auto"/>
        <w:left w:val="none" w:sz="0" w:space="0" w:color="auto"/>
        <w:bottom w:val="none" w:sz="0" w:space="0" w:color="auto"/>
        <w:right w:val="none" w:sz="0" w:space="0" w:color="auto"/>
      </w:divBdr>
    </w:div>
    <w:div w:id="456026808">
      <w:bodyDiv w:val="1"/>
      <w:marLeft w:val="0"/>
      <w:marRight w:val="0"/>
      <w:marTop w:val="0"/>
      <w:marBottom w:val="0"/>
      <w:divBdr>
        <w:top w:val="none" w:sz="0" w:space="0" w:color="auto"/>
        <w:left w:val="none" w:sz="0" w:space="0" w:color="auto"/>
        <w:bottom w:val="none" w:sz="0" w:space="0" w:color="auto"/>
        <w:right w:val="none" w:sz="0" w:space="0" w:color="auto"/>
      </w:divBdr>
    </w:div>
    <w:div w:id="456458983">
      <w:bodyDiv w:val="1"/>
      <w:marLeft w:val="0"/>
      <w:marRight w:val="0"/>
      <w:marTop w:val="0"/>
      <w:marBottom w:val="0"/>
      <w:divBdr>
        <w:top w:val="none" w:sz="0" w:space="0" w:color="auto"/>
        <w:left w:val="none" w:sz="0" w:space="0" w:color="auto"/>
        <w:bottom w:val="none" w:sz="0" w:space="0" w:color="auto"/>
        <w:right w:val="none" w:sz="0" w:space="0" w:color="auto"/>
      </w:divBdr>
    </w:div>
    <w:div w:id="456753117">
      <w:bodyDiv w:val="1"/>
      <w:marLeft w:val="0"/>
      <w:marRight w:val="0"/>
      <w:marTop w:val="0"/>
      <w:marBottom w:val="0"/>
      <w:divBdr>
        <w:top w:val="none" w:sz="0" w:space="0" w:color="auto"/>
        <w:left w:val="none" w:sz="0" w:space="0" w:color="auto"/>
        <w:bottom w:val="none" w:sz="0" w:space="0" w:color="auto"/>
        <w:right w:val="none" w:sz="0" w:space="0" w:color="auto"/>
      </w:divBdr>
    </w:div>
    <w:div w:id="462430603">
      <w:bodyDiv w:val="1"/>
      <w:marLeft w:val="0"/>
      <w:marRight w:val="0"/>
      <w:marTop w:val="0"/>
      <w:marBottom w:val="0"/>
      <w:divBdr>
        <w:top w:val="none" w:sz="0" w:space="0" w:color="auto"/>
        <w:left w:val="none" w:sz="0" w:space="0" w:color="auto"/>
        <w:bottom w:val="none" w:sz="0" w:space="0" w:color="auto"/>
        <w:right w:val="none" w:sz="0" w:space="0" w:color="auto"/>
      </w:divBdr>
    </w:div>
    <w:div w:id="469789321">
      <w:bodyDiv w:val="1"/>
      <w:marLeft w:val="0"/>
      <w:marRight w:val="0"/>
      <w:marTop w:val="0"/>
      <w:marBottom w:val="0"/>
      <w:divBdr>
        <w:top w:val="none" w:sz="0" w:space="0" w:color="auto"/>
        <w:left w:val="none" w:sz="0" w:space="0" w:color="auto"/>
        <w:bottom w:val="none" w:sz="0" w:space="0" w:color="auto"/>
        <w:right w:val="none" w:sz="0" w:space="0" w:color="auto"/>
      </w:divBdr>
      <w:divsChild>
        <w:div w:id="113719629">
          <w:marLeft w:val="0"/>
          <w:marRight w:val="0"/>
          <w:marTop w:val="0"/>
          <w:marBottom w:val="0"/>
          <w:divBdr>
            <w:top w:val="none" w:sz="0" w:space="0" w:color="auto"/>
            <w:left w:val="none" w:sz="0" w:space="0" w:color="auto"/>
            <w:bottom w:val="none" w:sz="0" w:space="0" w:color="auto"/>
            <w:right w:val="none" w:sz="0" w:space="0" w:color="auto"/>
          </w:divBdr>
          <w:divsChild>
            <w:div w:id="1240670737">
              <w:marLeft w:val="0"/>
              <w:marRight w:val="0"/>
              <w:marTop w:val="0"/>
              <w:marBottom w:val="180"/>
              <w:divBdr>
                <w:top w:val="none" w:sz="0" w:space="0" w:color="auto"/>
                <w:left w:val="none" w:sz="0" w:space="0" w:color="auto"/>
                <w:bottom w:val="none" w:sz="0" w:space="0" w:color="auto"/>
                <w:right w:val="none" w:sz="0" w:space="0" w:color="auto"/>
              </w:divBdr>
            </w:div>
            <w:div w:id="1953317109">
              <w:marLeft w:val="0"/>
              <w:marRight w:val="0"/>
              <w:marTop w:val="0"/>
              <w:marBottom w:val="120"/>
              <w:divBdr>
                <w:top w:val="none" w:sz="0" w:space="0" w:color="auto"/>
                <w:left w:val="none" w:sz="0" w:space="0" w:color="auto"/>
                <w:bottom w:val="none" w:sz="0" w:space="0" w:color="auto"/>
                <w:right w:val="none" w:sz="0" w:space="0" w:color="auto"/>
              </w:divBdr>
            </w:div>
          </w:divsChild>
        </w:div>
        <w:div w:id="464978382">
          <w:marLeft w:val="0"/>
          <w:marRight w:val="0"/>
          <w:marTop w:val="0"/>
          <w:marBottom w:val="0"/>
          <w:divBdr>
            <w:top w:val="none" w:sz="0" w:space="0" w:color="auto"/>
            <w:left w:val="none" w:sz="0" w:space="0" w:color="auto"/>
            <w:bottom w:val="none" w:sz="0" w:space="0" w:color="auto"/>
            <w:right w:val="none" w:sz="0" w:space="0" w:color="auto"/>
          </w:divBdr>
          <w:divsChild>
            <w:div w:id="613439171">
              <w:marLeft w:val="0"/>
              <w:marRight w:val="0"/>
              <w:marTop w:val="0"/>
              <w:marBottom w:val="120"/>
              <w:divBdr>
                <w:top w:val="none" w:sz="0" w:space="0" w:color="auto"/>
                <w:left w:val="none" w:sz="0" w:space="0" w:color="auto"/>
                <w:bottom w:val="none" w:sz="0" w:space="0" w:color="auto"/>
                <w:right w:val="none" w:sz="0" w:space="0" w:color="auto"/>
              </w:divBdr>
            </w:div>
            <w:div w:id="1180853846">
              <w:marLeft w:val="0"/>
              <w:marRight w:val="0"/>
              <w:marTop w:val="0"/>
              <w:marBottom w:val="180"/>
              <w:divBdr>
                <w:top w:val="none" w:sz="0" w:space="0" w:color="auto"/>
                <w:left w:val="none" w:sz="0" w:space="0" w:color="auto"/>
                <w:bottom w:val="none" w:sz="0" w:space="0" w:color="auto"/>
                <w:right w:val="none" w:sz="0" w:space="0" w:color="auto"/>
              </w:divBdr>
            </w:div>
          </w:divsChild>
        </w:div>
        <w:div w:id="503517493">
          <w:marLeft w:val="0"/>
          <w:marRight w:val="0"/>
          <w:marTop w:val="0"/>
          <w:marBottom w:val="0"/>
          <w:divBdr>
            <w:top w:val="none" w:sz="0" w:space="0" w:color="auto"/>
            <w:left w:val="none" w:sz="0" w:space="0" w:color="auto"/>
            <w:bottom w:val="none" w:sz="0" w:space="0" w:color="auto"/>
            <w:right w:val="none" w:sz="0" w:space="0" w:color="auto"/>
          </w:divBdr>
          <w:divsChild>
            <w:div w:id="1476797251">
              <w:marLeft w:val="0"/>
              <w:marRight w:val="0"/>
              <w:marTop w:val="0"/>
              <w:marBottom w:val="180"/>
              <w:divBdr>
                <w:top w:val="none" w:sz="0" w:space="0" w:color="auto"/>
                <w:left w:val="none" w:sz="0" w:space="0" w:color="auto"/>
                <w:bottom w:val="none" w:sz="0" w:space="0" w:color="auto"/>
                <w:right w:val="none" w:sz="0" w:space="0" w:color="auto"/>
              </w:divBdr>
            </w:div>
            <w:div w:id="2051563270">
              <w:marLeft w:val="0"/>
              <w:marRight w:val="0"/>
              <w:marTop w:val="0"/>
              <w:marBottom w:val="0"/>
              <w:divBdr>
                <w:top w:val="none" w:sz="0" w:space="0" w:color="auto"/>
                <w:left w:val="none" w:sz="0" w:space="0" w:color="auto"/>
                <w:bottom w:val="none" w:sz="0" w:space="0" w:color="auto"/>
                <w:right w:val="none" w:sz="0" w:space="0" w:color="auto"/>
              </w:divBdr>
              <w:divsChild>
                <w:div w:id="267154388">
                  <w:marLeft w:val="0"/>
                  <w:marRight w:val="0"/>
                  <w:marTop w:val="0"/>
                  <w:marBottom w:val="0"/>
                  <w:divBdr>
                    <w:top w:val="none" w:sz="0" w:space="0" w:color="auto"/>
                    <w:left w:val="none" w:sz="0" w:space="0" w:color="auto"/>
                    <w:bottom w:val="none" w:sz="0" w:space="0" w:color="auto"/>
                    <w:right w:val="none" w:sz="0" w:space="0" w:color="auto"/>
                  </w:divBdr>
                  <w:divsChild>
                    <w:div w:id="1537506483">
                      <w:marLeft w:val="0"/>
                      <w:marRight w:val="0"/>
                      <w:marTop w:val="0"/>
                      <w:marBottom w:val="0"/>
                      <w:divBdr>
                        <w:top w:val="none" w:sz="0" w:space="0" w:color="auto"/>
                        <w:left w:val="none" w:sz="0" w:space="0" w:color="auto"/>
                        <w:bottom w:val="none" w:sz="0" w:space="0" w:color="auto"/>
                        <w:right w:val="none" w:sz="0" w:space="0" w:color="auto"/>
                      </w:divBdr>
                    </w:div>
                    <w:div w:id="1578661478">
                      <w:marLeft w:val="0"/>
                      <w:marRight w:val="0"/>
                      <w:marTop w:val="0"/>
                      <w:marBottom w:val="90"/>
                      <w:divBdr>
                        <w:top w:val="none" w:sz="0" w:space="0" w:color="auto"/>
                        <w:left w:val="none" w:sz="0" w:space="0" w:color="auto"/>
                        <w:bottom w:val="none" w:sz="0" w:space="0" w:color="auto"/>
                        <w:right w:val="none" w:sz="0" w:space="0" w:color="auto"/>
                      </w:divBdr>
                    </w:div>
                  </w:divsChild>
                </w:div>
                <w:div w:id="890387430">
                  <w:marLeft w:val="0"/>
                  <w:marRight w:val="0"/>
                  <w:marTop w:val="0"/>
                  <w:marBottom w:val="0"/>
                  <w:divBdr>
                    <w:top w:val="none" w:sz="0" w:space="0" w:color="auto"/>
                    <w:left w:val="none" w:sz="0" w:space="0" w:color="auto"/>
                    <w:bottom w:val="none" w:sz="0" w:space="0" w:color="auto"/>
                    <w:right w:val="none" w:sz="0" w:space="0" w:color="auto"/>
                  </w:divBdr>
                  <w:divsChild>
                    <w:div w:id="452751150">
                      <w:marLeft w:val="0"/>
                      <w:marRight w:val="0"/>
                      <w:marTop w:val="0"/>
                      <w:marBottom w:val="90"/>
                      <w:divBdr>
                        <w:top w:val="none" w:sz="0" w:space="0" w:color="auto"/>
                        <w:left w:val="none" w:sz="0" w:space="0" w:color="auto"/>
                        <w:bottom w:val="none" w:sz="0" w:space="0" w:color="auto"/>
                        <w:right w:val="none" w:sz="0" w:space="0" w:color="auto"/>
                      </w:divBdr>
                    </w:div>
                    <w:div w:id="1734040991">
                      <w:marLeft w:val="0"/>
                      <w:marRight w:val="0"/>
                      <w:marTop w:val="0"/>
                      <w:marBottom w:val="0"/>
                      <w:divBdr>
                        <w:top w:val="none" w:sz="0" w:space="0" w:color="auto"/>
                        <w:left w:val="none" w:sz="0" w:space="0" w:color="auto"/>
                        <w:bottom w:val="none" w:sz="0" w:space="0" w:color="auto"/>
                        <w:right w:val="none" w:sz="0" w:space="0" w:color="auto"/>
                      </w:divBdr>
                    </w:div>
                  </w:divsChild>
                </w:div>
                <w:div w:id="1395739970">
                  <w:marLeft w:val="0"/>
                  <w:marRight w:val="0"/>
                  <w:marTop w:val="0"/>
                  <w:marBottom w:val="0"/>
                  <w:divBdr>
                    <w:top w:val="none" w:sz="0" w:space="0" w:color="auto"/>
                    <w:left w:val="none" w:sz="0" w:space="0" w:color="auto"/>
                    <w:bottom w:val="none" w:sz="0" w:space="0" w:color="auto"/>
                    <w:right w:val="none" w:sz="0" w:space="0" w:color="auto"/>
                  </w:divBdr>
                  <w:divsChild>
                    <w:div w:id="1278826912">
                      <w:marLeft w:val="0"/>
                      <w:marRight w:val="0"/>
                      <w:marTop w:val="0"/>
                      <w:marBottom w:val="90"/>
                      <w:divBdr>
                        <w:top w:val="none" w:sz="0" w:space="0" w:color="auto"/>
                        <w:left w:val="none" w:sz="0" w:space="0" w:color="auto"/>
                        <w:bottom w:val="none" w:sz="0" w:space="0" w:color="auto"/>
                        <w:right w:val="none" w:sz="0" w:space="0" w:color="auto"/>
                      </w:divBdr>
                    </w:div>
                    <w:div w:id="2085251021">
                      <w:marLeft w:val="0"/>
                      <w:marRight w:val="0"/>
                      <w:marTop w:val="0"/>
                      <w:marBottom w:val="0"/>
                      <w:divBdr>
                        <w:top w:val="none" w:sz="0" w:space="0" w:color="auto"/>
                        <w:left w:val="none" w:sz="0" w:space="0" w:color="auto"/>
                        <w:bottom w:val="none" w:sz="0" w:space="0" w:color="auto"/>
                        <w:right w:val="none" w:sz="0" w:space="0" w:color="auto"/>
                      </w:divBdr>
                    </w:div>
                  </w:divsChild>
                </w:div>
                <w:div w:id="1460301385">
                  <w:marLeft w:val="0"/>
                  <w:marRight w:val="0"/>
                  <w:marTop w:val="0"/>
                  <w:marBottom w:val="0"/>
                  <w:divBdr>
                    <w:top w:val="none" w:sz="0" w:space="0" w:color="auto"/>
                    <w:left w:val="none" w:sz="0" w:space="0" w:color="auto"/>
                    <w:bottom w:val="none" w:sz="0" w:space="0" w:color="auto"/>
                    <w:right w:val="none" w:sz="0" w:space="0" w:color="auto"/>
                  </w:divBdr>
                  <w:divsChild>
                    <w:div w:id="1048452864">
                      <w:marLeft w:val="0"/>
                      <w:marRight w:val="0"/>
                      <w:marTop w:val="0"/>
                      <w:marBottom w:val="90"/>
                      <w:divBdr>
                        <w:top w:val="none" w:sz="0" w:space="0" w:color="auto"/>
                        <w:left w:val="none" w:sz="0" w:space="0" w:color="auto"/>
                        <w:bottom w:val="none" w:sz="0" w:space="0" w:color="auto"/>
                        <w:right w:val="none" w:sz="0" w:space="0" w:color="auto"/>
                      </w:divBdr>
                    </w:div>
                    <w:div w:id="1691682969">
                      <w:marLeft w:val="0"/>
                      <w:marRight w:val="0"/>
                      <w:marTop w:val="0"/>
                      <w:marBottom w:val="0"/>
                      <w:divBdr>
                        <w:top w:val="none" w:sz="0" w:space="0" w:color="auto"/>
                        <w:left w:val="none" w:sz="0" w:space="0" w:color="auto"/>
                        <w:bottom w:val="none" w:sz="0" w:space="0" w:color="auto"/>
                        <w:right w:val="none" w:sz="0" w:space="0" w:color="auto"/>
                      </w:divBdr>
                    </w:div>
                  </w:divsChild>
                </w:div>
                <w:div w:id="1652829856">
                  <w:marLeft w:val="0"/>
                  <w:marRight w:val="0"/>
                  <w:marTop w:val="0"/>
                  <w:marBottom w:val="0"/>
                  <w:divBdr>
                    <w:top w:val="none" w:sz="0" w:space="0" w:color="auto"/>
                    <w:left w:val="none" w:sz="0" w:space="0" w:color="auto"/>
                    <w:bottom w:val="none" w:sz="0" w:space="0" w:color="auto"/>
                    <w:right w:val="none" w:sz="0" w:space="0" w:color="auto"/>
                  </w:divBdr>
                  <w:divsChild>
                    <w:div w:id="821585820">
                      <w:marLeft w:val="0"/>
                      <w:marRight w:val="0"/>
                      <w:marTop w:val="0"/>
                      <w:marBottom w:val="0"/>
                      <w:divBdr>
                        <w:top w:val="none" w:sz="0" w:space="0" w:color="auto"/>
                        <w:left w:val="none" w:sz="0" w:space="0" w:color="auto"/>
                        <w:bottom w:val="none" w:sz="0" w:space="0" w:color="auto"/>
                        <w:right w:val="none" w:sz="0" w:space="0" w:color="auto"/>
                      </w:divBdr>
                    </w:div>
                    <w:div w:id="1506551839">
                      <w:marLeft w:val="0"/>
                      <w:marRight w:val="0"/>
                      <w:marTop w:val="0"/>
                      <w:marBottom w:val="90"/>
                      <w:divBdr>
                        <w:top w:val="none" w:sz="0" w:space="0" w:color="auto"/>
                        <w:left w:val="none" w:sz="0" w:space="0" w:color="auto"/>
                        <w:bottom w:val="none" w:sz="0" w:space="0" w:color="auto"/>
                        <w:right w:val="none" w:sz="0" w:space="0" w:color="auto"/>
                      </w:divBdr>
                    </w:div>
                  </w:divsChild>
                </w:div>
                <w:div w:id="2095468632">
                  <w:marLeft w:val="0"/>
                  <w:marRight w:val="0"/>
                  <w:marTop w:val="0"/>
                  <w:marBottom w:val="0"/>
                  <w:divBdr>
                    <w:top w:val="none" w:sz="0" w:space="0" w:color="auto"/>
                    <w:left w:val="none" w:sz="0" w:space="0" w:color="auto"/>
                    <w:bottom w:val="none" w:sz="0" w:space="0" w:color="auto"/>
                    <w:right w:val="none" w:sz="0" w:space="0" w:color="auto"/>
                  </w:divBdr>
                  <w:divsChild>
                    <w:div w:id="635568338">
                      <w:marLeft w:val="0"/>
                      <w:marRight w:val="0"/>
                      <w:marTop w:val="0"/>
                      <w:marBottom w:val="0"/>
                      <w:divBdr>
                        <w:top w:val="none" w:sz="0" w:space="0" w:color="auto"/>
                        <w:left w:val="none" w:sz="0" w:space="0" w:color="auto"/>
                        <w:bottom w:val="none" w:sz="0" w:space="0" w:color="auto"/>
                        <w:right w:val="none" w:sz="0" w:space="0" w:color="auto"/>
                      </w:divBdr>
                    </w:div>
                    <w:div w:id="2076588861">
                      <w:marLeft w:val="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 w:id="712733789">
          <w:marLeft w:val="0"/>
          <w:marRight w:val="0"/>
          <w:marTop w:val="0"/>
          <w:marBottom w:val="0"/>
          <w:divBdr>
            <w:top w:val="none" w:sz="0" w:space="0" w:color="auto"/>
            <w:left w:val="none" w:sz="0" w:space="0" w:color="auto"/>
            <w:bottom w:val="none" w:sz="0" w:space="0" w:color="auto"/>
            <w:right w:val="none" w:sz="0" w:space="0" w:color="auto"/>
          </w:divBdr>
          <w:divsChild>
            <w:div w:id="967009109">
              <w:marLeft w:val="0"/>
              <w:marRight w:val="0"/>
              <w:marTop w:val="0"/>
              <w:marBottom w:val="180"/>
              <w:divBdr>
                <w:top w:val="none" w:sz="0" w:space="0" w:color="auto"/>
                <w:left w:val="none" w:sz="0" w:space="0" w:color="auto"/>
                <w:bottom w:val="none" w:sz="0" w:space="0" w:color="auto"/>
                <w:right w:val="none" w:sz="0" w:space="0" w:color="auto"/>
              </w:divBdr>
            </w:div>
            <w:div w:id="1723400857">
              <w:marLeft w:val="0"/>
              <w:marRight w:val="0"/>
              <w:marTop w:val="0"/>
              <w:marBottom w:val="120"/>
              <w:divBdr>
                <w:top w:val="none" w:sz="0" w:space="0" w:color="auto"/>
                <w:left w:val="none" w:sz="0" w:space="0" w:color="auto"/>
                <w:bottom w:val="none" w:sz="0" w:space="0" w:color="auto"/>
                <w:right w:val="none" w:sz="0" w:space="0" w:color="auto"/>
              </w:divBdr>
            </w:div>
          </w:divsChild>
        </w:div>
        <w:div w:id="1643970899">
          <w:marLeft w:val="0"/>
          <w:marRight w:val="0"/>
          <w:marTop w:val="0"/>
          <w:marBottom w:val="0"/>
          <w:divBdr>
            <w:top w:val="none" w:sz="0" w:space="0" w:color="auto"/>
            <w:left w:val="none" w:sz="0" w:space="0" w:color="auto"/>
            <w:bottom w:val="none" w:sz="0" w:space="0" w:color="auto"/>
            <w:right w:val="none" w:sz="0" w:space="0" w:color="auto"/>
          </w:divBdr>
          <w:divsChild>
            <w:div w:id="1325940056">
              <w:marLeft w:val="0"/>
              <w:marRight w:val="0"/>
              <w:marTop w:val="0"/>
              <w:marBottom w:val="180"/>
              <w:divBdr>
                <w:top w:val="none" w:sz="0" w:space="0" w:color="auto"/>
                <w:left w:val="none" w:sz="0" w:space="0" w:color="auto"/>
                <w:bottom w:val="none" w:sz="0" w:space="0" w:color="auto"/>
                <w:right w:val="none" w:sz="0" w:space="0" w:color="auto"/>
              </w:divBdr>
            </w:div>
            <w:div w:id="2008746100">
              <w:marLeft w:val="0"/>
              <w:marRight w:val="0"/>
              <w:marTop w:val="0"/>
              <w:marBottom w:val="120"/>
              <w:divBdr>
                <w:top w:val="none" w:sz="0" w:space="0" w:color="auto"/>
                <w:left w:val="none" w:sz="0" w:space="0" w:color="auto"/>
                <w:bottom w:val="none" w:sz="0" w:space="0" w:color="auto"/>
                <w:right w:val="none" w:sz="0" w:space="0" w:color="auto"/>
              </w:divBdr>
            </w:div>
          </w:divsChild>
        </w:div>
        <w:div w:id="1986549531">
          <w:marLeft w:val="0"/>
          <w:marRight w:val="0"/>
          <w:marTop w:val="0"/>
          <w:marBottom w:val="0"/>
          <w:divBdr>
            <w:top w:val="none" w:sz="0" w:space="0" w:color="auto"/>
            <w:left w:val="none" w:sz="0" w:space="0" w:color="auto"/>
            <w:bottom w:val="none" w:sz="0" w:space="0" w:color="auto"/>
            <w:right w:val="none" w:sz="0" w:space="0" w:color="auto"/>
          </w:divBdr>
          <w:divsChild>
            <w:div w:id="202981096">
              <w:marLeft w:val="0"/>
              <w:marRight w:val="0"/>
              <w:marTop w:val="0"/>
              <w:marBottom w:val="0"/>
              <w:divBdr>
                <w:top w:val="none" w:sz="0" w:space="0" w:color="auto"/>
                <w:left w:val="none" w:sz="0" w:space="0" w:color="auto"/>
                <w:bottom w:val="none" w:sz="0" w:space="0" w:color="auto"/>
                <w:right w:val="none" w:sz="0" w:space="0" w:color="auto"/>
              </w:divBdr>
              <w:divsChild>
                <w:div w:id="48384823">
                  <w:marLeft w:val="0"/>
                  <w:marRight w:val="0"/>
                  <w:marTop w:val="0"/>
                  <w:marBottom w:val="0"/>
                  <w:divBdr>
                    <w:top w:val="none" w:sz="0" w:space="0" w:color="auto"/>
                    <w:left w:val="none" w:sz="0" w:space="0" w:color="auto"/>
                    <w:bottom w:val="none" w:sz="0" w:space="0" w:color="auto"/>
                    <w:right w:val="none" w:sz="0" w:space="0" w:color="auto"/>
                  </w:divBdr>
                  <w:divsChild>
                    <w:div w:id="427043896">
                      <w:marLeft w:val="0"/>
                      <w:marRight w:val="0"/>
                      <w:marTop w:val="0"/>
                      <w:marBottom w:val="60"/>
                      <w:divBdr>
                        <w:top w:val="none" w:sz="0" w:space="0" w:color="auto"/>
                        <w:left w:val="none" w:sz="0" w:space="0" w:color="auto"/>
                        <w:bottom w:val="none" w:sz="0" w:space="0" w:color="auto"/>
                        <w:right w:val="none" w:sz="0" w:space="0" w:color="auto"/>
                      </w:divBdr>
                    </w:div>
                    <w:div w:id="594292849">
                      <w:marLeft w:val="0"/>
                      <w:marRight w:val="0"/>
                      <w:marTop w:val="30"/>
                      <w:marBottom w:val="0"/>
                      <w:divBdr>
                        <w:top w:val="none" w:sz="0" w:space="0" w:color="auto"/>
                        <w:left w:val="none" w:sz="0" w:space="0" w:color="auto"/>
                        <w:bottom w:val="none" w:sz="0" w:space="0" w:color="auto"/>
                        <w:right w:val="none" w:sz="0" w:space="0" w:color="auto"/>
                      </w:divBdr>
                    </w:div>
                    <w:div w:id="1902786024">
                      <w:marLeft w:val="0"/>
                      <w:marRight w:val="0"/>
                      <w:marTop w:val="0"/>
                      <w:marBottom w:val="0"/>
                      <w:divBdr>
                        <w:top w:val="none" w:sz="0" w:space="0" w:color="auto"/>
                        <w:left w:val="none" w:sz="0" w:space="0" w:color="auto"/>
                        <w:bottom w:val="none" w:sz="0" w:space="0" w:color="auto"/>
                        <w:right w:val="none" w:sz="0" w:space="0" w:color="auto"/>
                      </w:divBdr>
                    </w:div>
                  </w:divsChild>
                </w:div>
                <w:div w:id="392778548">
                  <w:marLeft w:val="0"/>
                  <w:marRight w:val="0"/>
                  <w:marTop w:val="0"/>
                  <w:marBottom w:val="0"/>
                  <w:divBdr>
                    <w:top w:val="none" w:sz="0" w:space="0" w:color="auto"/>
                    <w:left w:val="none" w:sz="0" w:space="0" w:color="auto"/>
                    <w:bottom w:val="none" w:sz="0" w:space="0" w:color="auto"/>
                    <w:right w:val="none" w:sz="0" w:space="0" w:color="auto"/>
                  </w:divBdr>
                  <w:divsChild>
                    <w:div w:id="795609698">
                      <w:marLeft w:val="0"/>
                      <w:marRight w:val="0"/>
                      <w:marTop w:val="0"/>
                      <w:marBottom w:val="0"/>
                      <w:divBdr>
                        <w:top w:val="none" w:sz="0" w:space="0" w:color="auto"/>
                        <w:left w:val="none" w:sz="0" w:space="0" w:color="auto"/>
                        <w:bottom w:val="none" w:sz="0" w:space="0" w:color="auto"/>
                        <w:right w:val="none" w:sz="0" w:space="0" w:color="auto"/>
                      </w:divBdr>
                    </w:div>
                    <w:div w:id="1567909145">
                      <w:marLeft w:val="0"/>
                      <w:marRight w:val="0"/>
                      <w:marTop w:val="30"/>
                      <w:marBottom w:val="0"/>
                      <w:divBdr>
                        <w:top w:val="none" w:sz="0" w:space="0" w:color="auto"/>
                        <w:left w:val="none" w:sz="0" w:space="0" w:color="auto"/>
                        <w:bottom w:val="none" w:sz="0" w:space="0" w:color="auto"/>
                        <w:right w:val="none" w:sz="0" w:space="0" w:color="auto"/>
                      </w:divBdr>
                    </w:div>
                    <w:div w:id="1692488574">
                      <w:marLeft w:val="0"/>
                      <w:marRight w:val="0"/>
                      <w:marTop w:val="0"/>
                      <w:marBottom w:val="60"/>
                      <w:divBdr>
                        <w:top w:val="none" w:sz="0" w:space="0" w:color="auto"/>
                        <w:left w:val="none" w:sz="0" w:space="0" w:color="auto"/>
                        <w:bottom w:val="none" w:sz="0" w:space="0" w:color="auto"/>
                        <w:right w:val="none" w:sz="0" w:space="0" w:color="auto"/>
                      </w:divBdr>
                    </w:div>
                  </w:divsChild>
                </w:div>
                <w:div w:id="1061096997">
                  <w:marLeft w:val="0"/>
                  <w:marRight w:val="0"/>
                  <w:marTop w:val="0"/>
                  <w:marBottom w:val="0"/>
                  <w:divBdr>
                    <w:top w:val="none" w:sz="0" w:space="0" w:color="auto"/>
                    <w:left w:val="none" w:sz="0" w:space="0" w:color="auto"/>
                    <w:bottom w:val="none" w:sz="0" w:space="0" w:color="auto"/>
                    <w:right w:val="none" w:sz="0" w:space="0" w:color="auto"/>
                  </w:divBdr>
                  <w:divsChild>
                    <w:div w:id="559438031">
                      <w:marLeft w:val="0"/>
                      <w:marRight w:val="0"/>
                      <w:marTop w:val="0"/>
                      <w:marBottom w:val="60"/>
                      <w:divBdr>
                        <w:top w:val="none" w:sz="0" w:space="0" w:color="auto"/>
                        <w:left w:val="none" w:sz="0" w:space="0" w:color="auto"/>
                        <w:bottom w:val="none" w:sz="0" w:space="0" w:color="auto"/>
                        <w:right w:val="none" w:sz="0" w:space="0" w:color="auto"/>
                      </w:divBdr>
                    </w:div>
                    <w:div w:id="840895418">
                      <w:marLeft w:val="0"/>
                      <w:marRight w:val="0"/>
                      <w:marTop w:val="0"/>
                      <w:marBottom w:val="0"/>
                      <w:divBdr>
                        <w:top w:val="none" w:sz="0" w:space="0" w:color="auto"/>
                        <w:left w:val="none" w:sz="0" w:space="0" w:color="auto"/>
                        <w:bottom w:val="none" w:sz="0" w:space="0" w:color="auto"/>
                        <w:right w:val="none" w:sz="0" w:space="0" w:color="auto"/>
                      </w:divBdr>
                    </w:div>
                    <w:div w:id="1536890419">
                      <w:marLeft w:val="0"/>
                      <w:marRight w:val="0"/>
                      <w:marTop w:val="30"/>
                      <w:marBottom w:val="0"/>
                      <w:divBdr>
                        <w:top w:val="none" w:sz="0" w:space="0" w:color="auto"/>
                        <w:left w:val="none" w:sz="0" w:space="0" w:color="auto"/>
                        <w:bottom w:val="none" w:sz="0" w:space="0" w:color="auto"/>
                        <w:right w:val="none" w:sz="0" w:space="0" w:color="auto"/>
                      </w:divBdr>
                    </w:div>
                  </w:divsChild>
                </w:div>
                <w:div w:id="1533422906">
                  <w:marLeft w:val="0"/>
                  <w:marRight w:val="0"/>
                  <w:marTop w:val="0"/>
                  <w:marBottom w:val="0"/>
                  <w:divBdr>
                    <w:top w:val="none" w:sz="0" w:space="0" w:color="auto"/>
                    <w:left w:val="none" w:sz="0" w:space="0" w:color="auto"/>
                    <w:bottom w:val="none" w:sz="0" w:space="0" w:color="auto"/>
                    <w:right w:val="none" w:sz="0" w:space="0" w:color="auto"/>
                  </w:divBdr>
                  <w:divsChild>
                    <w:div w:id="425929996">
                      <w:marLeft w:val="0"/>
                      <w:marRight w:val="0"/>
                      <w:marTop w:val="0"/>
                      <w:marBottom w:val="60"/>
                      <w:divBdr>
                        <w:top w:val="none" w:sz="0" w:space="0" w:color="auto"/>
                        <w:left w:val="none" w:sz="0" w:space="0" w:color="auto"/>
                        <w:bottom w:val="none" w:sz="0" w:space="0" w:color="auto"/>
                        <w:right w:val="none" w:sz="0" w:space="0" w:color="auto"/>
                      </w:divBdr>
                    </w:div>
                    <w:div w:id="810754953">
                      <w:marLeft w:val="0"/>
                      <w:marRight w:val="0"/>
                      <w:marTop w:val="30"/>
                      <w:marBottom w:val="0"/>
                      <w:divBdr>
                        <w:top w:val="none" w:sz="0" w:space="0" w:color="auto"/>
                        <w:left w:val="none" w:sz="0" w:space="0" w:color="auto"/>
                        <w:bottom w:val="none" w:sz="0" w:space="0" w:color="auto"/>
                        <w:right w:val="none" w:sz="0" w:space="0" w:color="auto"/>
                      </w:divBdr>
                    </w:div>
                    <w:div w:id="814026434">
                      <w:marLeft w:val="0"/>
                      <w:marRight w:val="0"/>
                      <w:marTop w:val="0"/>
                      <w:marBottom w:val="0"/>
                      <w:divBdr>
                        <w:top w:val="none" w:sz="0" w:space="0" w:color="auto"/>
                        <w:left w:val="none" w:sz="0" w:space="0" w:color="auto"/>
                        <w:bottom w:val="none" w:sz="0" w:space="0" w:color="auto"/>
                        <w:right w:val="none" w:sz="0" w:space="0" w:color="auto"/>
                      </w:divBdr>
                    </w:div>
                  </w:divsChild>
                </w:div>
                <w:div w:id="1798336330">
                  <w:marLeft w:val="0"/>
                  <w:marRight w:val="0"/>
                  <w:marTop w:val="0"/>
                  <w:marBottom w:val="0"/>
                  <w:divBdr>
                    <w:top w:val="none" w:sz="0" w:space="0" w:color="auto"/>
                    <w:left w:val="none" w:sz="0" w:space="0" w:color="auto"/>
                    <w:bottom w:val="none" w:sz="0" w:space="0" w:color="auto"/>
                    <w:right w:val="none" w:sz="0" w:space="0" w:color="auto"/>
                  </w:divBdr>
                  <w:divsChild>
                    <w:div w:id="13267263">
                      <w:marLeft w:val="0"/>
                      <w:marRight w:val="0"/>
                      <w:marTop w:val="0"/>
                      <w:marBottom w:val="0"/>
                      <w:divBdr>
                        <w:top w:val="none" w:sz="0" w:space="0" w:color="auto"/>
                        <w:left w:val="none" w:sz="0" w:space="0" w:color="auto"/>
                        <w:bottom w:val="none" w:sz="0" w:space="0" w:color="auto"/>
                        <w:right w:val="none" w:sz="0" w:space="0" w:color="auto"/>
                      </w:divBdr>
                    </w:div>
                    <w:div w:id="598952274">
                      <w:marLeft w:val="0"/>
                      <w:marRight w:val="0"/>
                      <w:marTop w:val="30"/>
                      <w:marBottom w:val="0"/>
                      <w:divBdr>
                        <w:top w:val="none" w:sz="0" w:space="0" w:color="auto"/>
                        <w:left w:val="none" w:sz="0" w:space="0" w:color="auto"/>
                        <w:bottom w:val="none" w:sz="0" w:space="0" w:color="auto"/>
                        <w:right w:val="none" w:sz="0" w:space="0" w:color="auto"/>
                      </w:divBdr>
                    </w:div>
                    <w:div w:id="1068773546">
                      <w:marLeft w:val="0"/>
                      <w:marRight w:val="0"/>
                      <w:marTop w:val="0"/>
                      <w:marBottom w:val="60"/>
                      <w:divBdr>
                        <w:top w:val="none" w:sz="0" w:space="0" w:color="auto"/>
                        <w:left w:val="none" w:sz="0" w:space="0" w:color="auto"/>
                        <w:bottom w:val="none" w:sz="0" w:space="0" w:color="auto"/>
                        <w:right w:val="none" w:sz="0" w:space="0" w:color="auto"/>
                      </w:divBdr>
                    </w:div>
                  </w:divsChild>
                </w:div>
                <w:div w:id="2021351638">
                  <w:marLeft w:val="0"/>
                  <w:marRight w:val="0"/>
                  <w:marTop w:val="0"/>
                  <w:marBottom w:val="0"/>
                  <w:divBdr>
                    <w:top w:val="none" w:sz="0" w:space="0" w:color="auto"/>
                    <w:left w:val="none" w:sz="0" w:space="0" w:color="auto"/>
                    <w:bottom w:val="none" w:sz="0" w:space="0" w:color="auto"/>
                    <w:right w:val="none" w:sz="0" w:space="0" w:color="auto"/>
                  </w:divBdr>
                  <w:divsChild>
                    <w:div w:id="22022525">
                      <w:marLeft w:val="0"/>
                      <w:marRight w:val="0"/>
                      <w:marTop w:val="30"/>
                      <w:marBottom w:val="0"/>
                      <w:divBdr>
                        <w:top w:val="none" w:sz="0" w:space="0" w:color="auto"/>
                        <w:left w:val="none" w:sz="0" w:space="0" w:color="auto"/>
                        <w:bottom w:val="none" w:sz="0" w:space="0" w:color="auto"/>
                        <w:right w:val="none" w:sz="0" w:space="0" w:color="auto"/>
                      </w:divBdr>
                    </w:div>
                    <w:div w:id="218975748">
                      <w:marLeft w:val="0"/>
                      <w:marRight w:val="0"/>
                      <w:marTop w:val="0"/>
                      <w:marBottom w:val="0"/>
                      <w:divBdr>
                        <w:top w:val="none" w:sz="0" w:space="0" w:color="auto"/>
                        <w:left w:val="none" w:sz="0" w:space="0" w:color="auto"/>
                        <w:bottom w:val="none" w:sz="0" w:space="0" w:color="auto"/>
                        <w:right w:val="none" w:sz="0" w:space="0" w:color="auto"/>
                      </w:divBdr>
                    </w:div>
                    <w:div w:id="545457109">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473135445">
      <w:bodyDiv w:val="1"/>
      <w:marLeft w:val="0"/>
      <w:marRight w:val="0"/>
      <w:marTop w:val="0"/>
      <w:marBottom w:val="0"/>
      <w:divBdr>
        <w:top w:val="none" w:sz="0" w:space="0" w:color="auto"/>
        <w:left w:val="none" w:sz="0" w:space="0" w:color="auto"/>
        <w:bottom w:val="none" w:sz="0" w:space="0" w:color="auto"/>
        <w:right w:val="none" w:sz="0" w:space="0" w:color="auto"/>
      </w:divBdr>
    </w:div>
    <w:div w:id="476806780">
      <w:bodyDiv w:val="1"/>
      <w:marLeft w:val="0"/>
      <w:marRight w:val="0"/>
      <w:marTop w:val="0"/>
      <w:marBottom w:val="0"/>
      <w:divBdr>
        <w:top w:val="none" w:sz="0" w:space="0" w:color="auto"/>
        <w:left w:val="none" w:sz="0" w:space="0" w:color="auto"/>
        <w:bottom w:val="none" w:sz="0" w:space="0" w:color="auto"/>
        <w:right w:val="none" w:sz="0" w:space="0" w:color="auto"/>
      </w:divBdr>
    </w:div>
    <w:div w:id="490027542">
      <w:bodyDiv w:val="1"/>
      <w:marLeft w:val="0"/>
      <w:marRight w:val="0"/>
      <w:marTop w:val="0"/>
      <w:marBottom w:val="0"/>
      <w:divBdr>
        <w:top w:val="none" w:sz="0" w:space="0" w:color="auto"/>
        <w:left w:val="none" w:sz="0" w:space="0" w:color="auto"/>
        <w:bottom w:val="none" w:sz="0" w:space="0" w:color="auto"/>
        <w:right w:val="none" w:sz="0" w:space="0" w:color="auto"/>
      </w:divBdr>
    </w:div>
    <w:div w:id="491532476">
      <w:bodyDiv w:val="1"/>
      <w:marLeft w:val="0"/>
      <w:marRight w:val="0"/>
      <w:marTop w:val="0"/>
      <w:marBottom w:val="0"/>
      <w:divBdr>
        <w:top w:val="none" w:sz="0" w:space="0" w:color="auto"/>
        <w:left w:val="none" w:sz="0" w:space="0" w:color="auto"/>
        <w:bottom w:val="none" w:sz="0" w:space="0" w:color="auto"/>
        <w:right w:val="none" w:sz="0" w:space="0" w:color="auto"/>
      </w:divBdr>
      <w:divsChild>
        <w:div w:id="1536894225">
          <w:marLeft w:val="0"/>
          <w:marRight w:val="0"/>
          <w:marTop w:val="0"/>
          <w:marBottom w:val="0"/>
          <w:divBdr>
            <w:top w:val="none" w:sz="0" w:space="0" w:color="auto"/>
            <w:left w:val="none" w:sz="0" w:space="0" w:color="auto"/>
            <w:bottom w:val="none" w:sz="0" w:space="0" w:color="auto"/>
            <w:right w:val="none" w:sz="0" w:space="0" w:color="auto"/>
          </w:divBdr>
        </w:div>
      </w:divsChild>
    </w:div>
    <w:div w:id="495846834">
      <w:bodyDiv w:val="1"/>
      <w:marLeft w:val="0"/>
      <w:marRight w:val="0"/>
      <w:marTop w:val="0"/>
      <w:marBottom w:val="0"/>
      <w:divBdr>
        <w:top w:val="none" w:sz="0" w:space="0" w:color="auto"/>
        <w:left w:val="none" w:sz="0" w:space="0" w:color="auto"/>
        <w:bottom w:val="none" w:sz="0" w:space="0" w:color="auto"/>
        <w:right w:val="none" w:sz="0" w:space="0" w:color="auto"/>
      </w:divBdr>
    </w:div>
    <w:div w:id="496387947">
      <w:bodyDiv w:val="1"/>
      <w:marLeft w:val="0"/>
      <w:marRight w:val="0"/>
      <w:marTop w:val="0"/>
      <w:marBottom w:val="0"/>
      <w:divBdr>
        <w:top w:val="none" w:sz="0" w:space="0" w:color="auto"/>
        <w:left w:val="none" w:sz="0" w:space="0" w:color="auto"/>
        <w:bottom w:val="none" w:sz="0" w:space="0" w:color="auto"/>
        <w:right w:val="none" w:sz="0" w:space="0" w:color="auto"/>
      </w:divBdr>
    </w:div>
    <w:div w:id="512454999">
      <w:bodyDiv w:val="1"/>
      <w:marLeft w:val="0"/>
      <w:marRight w:val="0"/>
      <w:marTop w:val="0"/>
      <w:marBottom w:val="0"/>
      <w:divBdr>
        <w:top w:val="none" w:sz="0" w:space="0" w:color="auto"/>
        <w:left w:val="none" w:sz="0" w:space="0" w:color="auto"/>
        <w:bottom w:val="none" w:sz="0" w:space="0" w:color="auto"/>
        <w:right w:val="none" w:sz="0" w:space="0" w:color="auto"/>
      </w:divBdr>
    </w:div>
    <w:div w:id="516041871">
      <w:bodyDiv w:val="1"/>
      <w:marLeft w:val="0"/>
      <w:marRight w:val="0"/>
      <w:marTop w:val="0"/>
      <w:marBottom w:val="0"/>
      <w:divBdr>
        <w:top w:val="none" w:sz="0" w:space="0" w:color="auto"/>
        <w:left w:val="none" w:sz="0" w:space="0" w:color="auto"/>
        <w:bottom w:val="none" w:sz="0" w:space="0" w:color="auto"/>
        <w:right w:val="none" w:sz="0" w:space="0" w:color="auto"/>
      </w:divBdr>
    </w:div>
    <w:div w:id="525367436">
      <w:bodyDiv w:val="1"/>
      <w:marLeft w:val="0"/>
      <w:marRight w:val="0"/>
      <w:marTop w:val="0"/>
      <w:marBottom w:val="0"/>
      <w:divBdr>
        <w:top w:val="none" w:sz="0" w:space="0" w:color="auto"/>
        <w:left w:val="none" w:sz="0" w:space="0" w:color="auto"/>
        <w:bottom w:val="none" w:sz="0" w:space="0" w:color="auto"/>
        <w:right w:val="none" w:sz="0" w:space="0" w:color="auto"/>
      </w:divBdr>
      <w:divsChild>
        <w:div w:id="447049991">
          <w:marLeft w:val="0"/>
          <w:marRight w:val="0"/>
          <w:marTop w:val="0"/>
          <w:marBottom w:val="0"/>
          <w:divBdr>
            <w:top w:val="none" w:sz="0" w:space="0" w:color="auto"/>
            <w:left w:val="none" w:sz="0" w:space="0" w:color="auto"/>
            <w:bottom w:val="none" w:sz="0" w:space="0" w:color="auto"/>
            <w:right w:val="none" w:sz="0" w:space="0" w:color="auto"/>
          </w:divBdr>
          <w:divsChild>
            <w:div w:id="2066028263">
              <w:marLeft w:val="0"/>
              <w:marRight w:val="0"/>
              <w:marTop w:val="180"/>
              <w:marBottom w:val="240"/>
              <w:divBdr>
                <w:top w:val="none" w:sz="0" w:space="0" w:color="auto"/>
                <w:left w:val="none" w:sz="0" w:space="0" w:color="auto"/>
                <w:bottom w:val="none" w:sz="0" w:space="0" w:color="auto"/>
                <w:right w:val="none" w:sz="0" w:space="0" w:color="auto"/>
              </w:divBdr>
            </w:div>
          </w:divsChild>
        </w:div>
        <w:div w:id="988023491">
          <w:marLeft w:val="0"/>
          <w:marRight w:val="0"/>
          <w:marTop w:val="0"/>
          <w:marBottom w:val="240"/>
          <w:divBdr>
            <w:top w:val="none" w:sz="0" w:space="0" w:color="auto"/>
            <w:left w:val="none" w:sz="0" w:space="0" w:color="auto"/>
            <w:bottom w:val="none" w:sz="0" w:space="0" w:color="auto"/>
            <w:right w:val="none" w:sz="0" w:space="0" w:color="auto"/>
          </w:divBdr>
        </w:div>
        <w:div w:id="1262714372">
          <w:marLeft w:val="0"/>
          <w:marRight w:val="0"/>
          <w:marTop w:val="0"/>
          <w:marBottom w:val="0"/>
          <w:divBdr>
            <w:top w:val="none" w:sz="0" w:space="0" w:color="auto"/>
            <w:left w:val="none" w:sz="0" w:space="0" w:color="auto"/>
            <w:bottom w:val="none" w:sz="0" w:space="0" w:color="auto"/>
            <w:right w:val="none" w:sz="0" w:space="0" w:color="auto"/>
          </w:divBdr>
        </w:div>
        <w:div w:id="1393192060">
          <w:marLeft w:val="0"/>
          <w:marRight w:val="0"/>
          <w:marTop w:val="180"/>
          <w:marBottom w:val="240"/>
          <w:divBdr>
            <w:top w:val="none" w:sz="0" w:space="0" w:color="auto"/>
            <w:left w:val="none" w:sz="0" w:space="0" w:color="auto"/>
            <w:bottom w:val="none" w:sz="0" w:space="0" w:color="auto"/>
            <w:right w:val="none" w:sz="0" w:space="0" w:color="auto"/>
          </w:divBdr>
        </w:div>
      </w:divsChild>
    </w:div>
    <w:div w:id="533689679">
      <w:bodyDiv w:val="1"/>
      <w:marLeft w:val="0"/>
      <w:marRight w:val="0"/>
      <w:marTop w:val="0"/>
      <w:marBottom w:val="0"/>
      <w:divBdr>
        <w:top w:val="none" w:sz="0" w:space="0" w:color="auto"/>
        <w:left w:val="none" w:sz="0" w:space="0" w:color="auto"/>
        <w:bottom w:val="none" w:sz="0" w:space="0" w:color="auto"/>
        <w:right w:val="none" w:sz="0" w:space="0" w:color="auto"/>
      </w:divBdr>
    </w:div>
    <w:div w:id="546649071">
      <w:bodyDiv w:val="1"/>
      <w:marLeft w:val="0"/>
      <w:marRight w:val="0"/>
      <w:marTop w:val="0"/>
      <w:marBottom w:val="0"/>
      <w:divBdr>
        <w:top w:val="none" w:sz="0" w:space="0" w:color="auto"/>
        <w:left w:val="none" w:sz="0" w:space="0" w:color="auto"/>
        <w:bottom w:val="none" w:sz="0" w:space="0" w:color="auto"/>
        <w:right w:val="none" w:sz="0" w:space="0" w:color="auto"/>
      </w:divBdr>
      <w:divsChild>
        <w:div w:id="867446315">
          <w:marLeft w:val="0"/>
          <w:marRight w:val="0"/>
          <w:marTop w:val="180"/>
          <w:marBottom w:val="240"/>
          <w:divBdr>
            <w:top w:val="none" w:sz="0" w:space="0" w:color="auto"/>
            <w:left w:val="none" w:sz="0" w:space="0" w:color="auto"/>
            <w:bottom w:val="none" w:sz="0" w:space="0" w:color="auto"/>
            <w:right w:val="none" w:sz="0" w:space="0" w:color="auto"/>
          </w:divBdr>
        </w:div>
        <w:div w:id="967198532">
          <w:marLeft w:val="0"/>
          <w:marRight w:val="0"/>
          <w:marTop w:val="180"/>
          <w:marBottom w:val="240"/>
          <w:divBdr>
            <w:top w:val="none" w:sz="0" w:space="0" w:color="auto"/>
            <w:left w:val="none" w:sz="0" w:space="0" w:color="auto"/>
            <w:bottom w:val="none" w:sz="0" w:space="0" w:color="auto"/>
            <w:right w:val="none" w:sz="0" w:space="0" w:color="auto"/>
          </w:divBdr>
        </w:div>
      </w:divsChild>
    </w:div>
    <w:div w:id="549806612">
      <w:bodyDiv w:val="1"/>
      <w:marLeft w:val="0"/>
      <w:marRight w:val="0"/>
      <w:marTop w:val="0"/>
      <w:marBottom w:val="0"/>
      <w:divBdr>
        <w:top w:val="none" w:sz="0" w:space="0" w:color="auto"/>
        <w:left w:val="none" w:sz="0" w:space="0" w:color="auto"/>
        <w:bottom w:val="none" w:sz="0" w:space="0" w:color="auto"/>
        <w:right w:val="none" w:sz="0" w:space="0" w:color="auto"/>
      </w:divBdr>
    </w:div>
    <w:div w:id="551157976">
      <w:bodyDiv w:val="1"/>
      <w:marLeft w:val="0"/>
      <w:marRight w:val="0"/>
      <w:marTop w:val="0"/>
      <w:marBottom w:val="0"/>
      <w:divBdr>
        <w:top w:val="none" w:sz="0" w:space="0" w:color="auto"/>
        <w:left w:val="none" w:sz="0" w:space="0" w:color="auto"/>
        <w:bottom w:val="none" w:sz="0" w:space="0" w:color="auto"/>
        <w:right w:val="none" w:sz="0" w:space="0" w:color="auto"/>
      </w:divBdr>
    </w:div>
    <w:div w:id="554005031">
      <w:bodyDiv w:val="1"/>
      <w:marLeft w:val="0"/>
      <w:marRight w:val="0"/>
      <w:marTop w:val="0"/>
      <w:marBottom w:val="0"/>
      <w:divBdr>
        <w:top w:val="none" w:sz="0" w:space="0" w:color="auto"/>
        <w:left w:val="none" w:sz="0" w:space="0" w:color="auto"/>
        <w:bottom w:val="none" w:sz="0" w:space="0" w:color="auto"/>
        <w:right w:val="none" w:sz="0" w:space="0" w:color="auto"/>
      </w:divBdr>
    </w:div>
    <w:div w:id="569847082">
      <w:bodyDiv w:val="1"/>
      <w:marLeft w:val="0"/>
      <w:marRight w:val="0"/>
      <w:marTop w:val="0"/>
      <w:marBottom w:val="0"/>
      <w:divBdr>
        <w:top w:val="none" w:sz="0" w:space="0" w:color="auto"/>
        <w:left w:val="none" w:sz="0" w:space="0" w:color="auto"/>
        <w:bottom w:val="none" w:sz="0" w:space="0" w:color="auto"/>
        <w:right w:val="none" w:sz="0" w:space="0" w:color="auto"/>
      </w:divBdr>
    </w:div>
    <w:div w:id="574706720">
      <w:bodyDiv w:val="1"/>
      <w:marLeft w:val="0"/>
      <w:marRight w:val="0"/>
      <w:marTop w:val="0"/>
      <w:marBottom w:val="0"/>
      <w:divBdr>
        <w:top w:val="none" w:sz="0" w:space="0" w:color="auto"/>
        <w:left w:val="none" w:sz="0" w:space="0" w:color="auto"/>
        <w:bottom w:val="none" w:sz="0" w:space="0" w:color="auto"/>
        <w:right w:val="none" w:sz="0" w:space="0" w:color="auto"/>
      </w:divBdr>
    </w:div>
    <w:div w:id="621573187">
      <w:bodyDiv w:val="1"/>
      <w:marLeft w:val="0"/>
      <w:marRight w:val="0"/>
      <w:marTop w:val="0"/>
      <w:marBottom w:val="0"/>
      <w:divBdr>
        <w:top w:val="none" w:sz="0" w:space="0" w:color="auto"/>
        <w:left w:val="none" w:sz="0" w:space="0" w:color="auto"/>
        <w:bottom w:val="none" w:sz="0" w:space="0" w:color="auto"/>
        <w:right w:val="none" w:sz="0" w:space="0" w:color="auto"/>
      </w:divBdr>
    </w:div>
    <w:div w:id="624195281">
      <w:bodyDiv w:val="1"/>
      <w:marLeft w:val="0"/>
      <w:marRight w:val="0"/>
      <w:marTop w:val="0"/>
      <w:marBottom w:val="0"/>
      <w:divBdr>
        <w:top w:val="none" w:sz="0" w:space="0" w:color="auto"/>
        <w:left w:val="none" w:sz="0" w:space="0" w:color="auto"/>
        <w:bottom w:val="none" w:sz="0" w:space="0" w:color="auto"/>
        <w:right w:val="none" w:sz="0" w:space="0" w:color="auto"/>
      </w:divBdr>
    </w:div>
    <w:div w:id="627319501">
      <w:bodyDiv w:val="1"/>
      <w:marLeft w:val="0"/>
      <w:marRight w:val="0"/>
      <w:marTop w:val="0"/>
      <w:marBottom w:val="0"/>
      <w:divBdr>
        <w:top w:val="none" w:sz="0" w:space="0" w:color="auto"/>
        <w:left w:val="none" w:sz="0" w:space="0" w:color="auto"/>
        <w:bottom w:val="none" w:sz="0" w:space="0" w:color="auto"/>
        <w:right w:val="none" w:sz="0" w:space="0" w:color="auto"/>
      </w:divBdr>
    </w:div>
    <w:div w:id="628753788">
      <w:bodyDiv w:val="1"/>
      <w:marLeft w:val="0"/>
      <w:marRight w:val="0"/>
      <w:marTop w:val="0"/>
      <w:marBottom w:val="0"/>
      <w:divBdr>
        <w:top w:val="none" w:sz="0" w:space="0" w:color="auto"/>
        <w:left w:val="none" w:sz="0" w:space="0" w:color="auto"/>
        <w:bottom w:val="none" w:sz="0" w:space="0" w:color="auto"/>
        <w:right w:val="none" w:sz="0" w:space="0" w:color="auto"/>
      </w:divBdr>
    </w:div>
    <w:div w:id="631136735">
      <w:bodyDiv w:val="1"/>
      <w:marLeft w:val="0"/>
      <w:marRight w:val="0"/>
      <w:marTop w:val="0"/>
      <w:marBottom w:val="0"/>
      <w:divBdr>
        <w:top w:val="none" w:sz="0" w:space="0" w:color="auto"/>
        <w:left w:val="none" w:sz="0" w:space="0" w:color="auto"/>
        <w:bottom w:val="none" w:sz="0" w:space="0" w:color="auto"/>
        <w:right w:val="none" w:sz="0" w:space="0" w:color="auto"/>
      </w:divBdr>
      <w:divsChild>
        <w:div w:id="1217426821">
          <w:marLeft w:val="0"/>
          <w:marRight w:val="0"/>
          <w:marTop w:val="0"/>
          <w:marBottom w:val="0"/>
          <w:divBdr>
            <w:top w:val="none" w:sz="0" w:space="0" w:color="auto"/>
            <w:left w:val="none" w:sz="0" w:space="0" w:color="auto"/>
            <w:bottom w:val="none" w:sz="0" w:space="0" w:color="auto"/>
            <w:right w:val="none" w:sz="0" w:space="0" w:color="auto"/>
          </w:divBdr>
        </w:div>
        <w:div w:id="1481773062">
          <w:marLeft w:val="0"/>
          <w:marRight w:val="0"/>
          <w:marTop w:val="0"/>
          <w:marBottom w:val="0"/>
          <w:divBdr>
            <w:top w:val="none" w:sz="0" w:space="0" w:color="auto"/>
            <w:left w:val="none" w:sz="0" w:space="0" w:color="auto"/>
            <w:bottom w:val="none" w:sz="0" w:space="0" w:color="auto"/>
            <w:right w:val="none" w:sz="0" w:space="0" w:color="auto"/>
          </w:divBdr>
        </w:div>
      </w:divsChild>
    </w:div>
    <w:div w:id="632948393">
      <w:bodyDiv w:val="1"/>
      <w:marLeft w:val="0"/>
      <w:marRight w:val="0"/>
      <w:marTop w:val="0"/>
      <w:marBottom w:val="0"/>
      <w:divBdr>
        <w:top w:val="none" w:sz="0" w:space="0" w:color="auto"/>
        <w:left w:val="none" w:sz="0" w:space="0" w:color="auto"/>
        <w:bottom w:val="none" w:sz="0" w:space="0" w:color="auto"/>
        <w:right w:val="none" w:sz="0" w:space="0" w:color="auto"/>
      </w:divBdr>
    </w:div>
    <w:div w:id="644820867">
      <w:bodyDiv w:val="1"/>
      <w:marLeft w:val="0"/>
      <w:marRight w:val="0"/>
      <w:marTop w:val="0"/>
      <w:marBottom w:val="0"/>
      <w:divBdr>
        <w:top w:val="none" w:sz="0" w:space="0" w:color="auto"/>
        <w:left w:val="none" w:sz="0" w:space="0" w:color="auto"/>
        <w:bottom w:val="none" w:sz="0" w:space="0" w:color="auto"/>
        <w:right w:val="none" w:sz="0" w:space="0" w:color="auto"/>
      </w:divBdr>
    </w:div>
    <w:div w:id="647247385">
      <w:bodyDiv w:val="1"/>
      <w:marLeft w:val="0"/>
      <w:marRight w:val="0"/>
      <w:marTop w:val="0"/>
      <w:marBottom w:val="0"/>
      <w:divBdr>
        <w:top w:val="none" w:sz="0" w:space="0" w:color="auto"/>
        <w:left w:val="none" w:sz="0" w:space="0" w:color="auto"/>
        <w:bottom w:val="none" w:sz="0" w:space="0" w:color="auto"/>
        <w:right w:val="none" w:sz="0" w:space="0" w:color="auto"/>
      </w:divBdr>
    </w:div>
    <w:div w:id="652832756">
      <w:bodyDiv w:val="1"/>
      <w:marLeft w:val="0"/>
      <w:marRight w:val="0"/>
      <w:marTop w:val="0"/>
      <w:marBottom w:val="0"/>
      <w:divBdr>
        <w:top w:val="none" w:sz="0" w:space="0" w:color="auto"/>
        <w:left w:val="none" w:sz="0" w:space="0" w:color="auto"/>
        <w:bottom w:val="none" w:sz="0" w:space="0" w:color="auto"/>
        <w:right w:val="none" w:sz="0" w:space="0" w:color="auto"/>
      </w:divBdr>
    </w:div>
    <w:div w:id="668291964">
      <w:bodyDiv w:val="1"/>
      <w:marLeft w:val="0"/>
      <w:marRight w:val="0"/>
      <w:marTop w:val="0"/>
      <w:marBottom w:val="0"/>
      <w:divBdr>
        <w:top w:val="none" w:sz="0" w:space="0" w:color="auto"/>
        <w:left w:val="none" w:sz="0" w:space="0" w:color="auto"/>
        <w:bottom w:val="none" w:sz="0" w:space="0" w:color="auto"/>
        <w:right w:val="none" w:sz="0" w:space="0" w:color="auto"/>
      </w:divBdr>
    </w:div>
    <w:div w:id="669212616">
      <w:bodyDiv w:val="1"/>
      <w:marLeft w:val="0"/>
      <w:marRight w:val="0"/>
      <w:marTop w:val="0"/>
      <w:marBottom w:val="0"/>
      <w:divBdr>
        <w:top w:val="none" w:sz="0" w:space="0" w:color="auto"/>
        <w:left w:val="none" w:sz="0" w:space="0" w:color="auto"/>
        <w:bottom w:val="none" w:sz="0" w:space="0" w:color="auto"/>
        <w:right w:val="none" w:sz="0" w:space="0" w:color="auto"/>
      </w:divBdr>
    </w:div>
    <w:div w:id="669527316">
      <w:bodyDiv w:val="1"/>
      <w:marLeft w:val="0"/>
      <w:marRight w:val="0"/>
      <w:marTop w:val="0"/>
      <w:marBottom w:val="0"/>
      <w:divBdr>
        <w:top w:val="none" w:sz="0" w:space="0" w:color="auto"/>
        <w:left w:val="none" w:sz="0" w:space="0" w:color="auto"/>
        <w:bottom w:val="none" w:sz="0" w:space="0" w:color="auto"/>
        <w:right w:val="none" w:sz="0" w:space="0" w:color="auto"/>
      </w:divBdr>
    </w:div>
    <w:div w:id="671371435">
      <w:bodyDiv w:val="1"/>
      <w:marLeft w:val="0"/>
      <w:marRight w:val="0"/>
      <w:marTop w:val="0"/>
      <w:marBottom w:val="0"/>
      <w:divBdr>
        <w:top w:val="none" w:sz="0" w:space="0" w:color="auto"/>
        <w:left w:val="none" w:sz="0" w:space="0" w:color="auto"/>
        <w:bottom w:val="none" w:sz="0" w:space="0" w:color="auto"/>
        <w:right w:val="none" w:sz="0" w:space="0" w:color="auto"/>
      </w:divBdr>
    </w:div>
    <w:div w:id="671488081">
      <w:bodyDiv w:val="1"/>
      <w:marLeft w:val="0"/>
      <w:marRight w:val="0"/>
      <w:marTop w:val="0"/>
      <w:marBottom w:val="0"/>
      <w:divBdr>
        <w:top w:val="none" w:sz="0" w:space="0" w:color="auto"/>
        <w:left w:val="none" w:sz="0" w:space="0" w:color="auto"/>
        <w:bottom w:val="none" w:sz="0" w:space="0" w:color="auto"/>
        <w:right w:val="none" w:sz="0" w:space="0" w:color="auto"/>
      </w:divBdr>
    </w:div>
    <w:div w:id="691734130">
      <w:bodyDiv w:val="1"/>
      <w:marLeft w:val="0"/>
      <w:marRight w:val="0"/>
      <w:marTop w:val="0"/>
      <w:marBottom w:val="0"/>
      <w:divBdr>
        <w:top w:val="none" w:sz="0" w:space="0" w:color="auto"/>
        <w:left w:val="none" w:sz="0" w:space="0" w:color="auto"/>
        <w:bottom w:val="none" w:sz="0" w:space="0" w:color="auto"/>
        <w:right w:val="none" w:sz="0" w:space="0" w:color="auto"/>
      </w:divBdr>
    </w:div>
    <w:div w:id="696853403">
      <w:bodyDiv w:val="1"/>
      <w:marLeft w:val="0"/>
      <w:marRight w:val="0"/>
      <w:marTop w:val="0"/>
      <w:marBottom w:val="0"/>
      <w:divBdr>
        <w:top w:val="none" w:sz="0" w:space="0" w:color="auto"/>
        <w:left w:val="none" w:sz="0" w:space="0" w:color="auto"/>
        <w:bottom w:val="none" w:sz="0" w:space="0" w:color="auto"/>
        <w:right w:val="none" w:sz="0" w:space="0" w:color="auto"/>
      </w:divBdr>
    </w:div>
    <w:div w:id="698941837">
      <w:bodyDiv w:val="1"/>
      <w:marLeft w:val="0"/>
      <w:marRight w:val="0"/>
      <w:marTop w:val="0"/>
      <w:marBottom w:val="0"/>
      <w:divBdr>
        <w:top w:val="none" w:sz="0" w:space="0" w:color="auto"/>
        <w:left w:val="none" w:sz="0" w:space="0" w:color="auto"/>
        <w:bottom w:val="none" w:sz="0" w:space="0" w:color="auto"/>
        <w:right w:val="none" w:sz="0" w:space="0" w:color="auto"/>
      </w:divBdr>
    </w:div>
    <w:div w:id="704451028">
      <w:bodyDiv w:val="1"/>
      <w:marLeft w:val="0"/>
      <w:marRight w:val="0"/>
      <w:marTop w:val="0"/>
      <w:marBottom w:val="0"/>
      <w:divBdr>
        <w:top w:val="none" w:sz="0" w:space="0" w:color="auto"/>
        <w:left w:val="none" w:sz="0" w:space="0" w:color="auto"/>
        <w:bottom w:val="none" w:sz="0" w:space="0" w:color="auto"/>
        <w:right w:val="none" w:sz="0" w:space="0" w:color="auto"/>
      </w:divBdr>
    </w:div>
    <w:div w:id="709498167">
      <w:bodyDiv w:val="1"/>
      <w:marLeft w:val="0"/>
      <w:marRight w:val="0"/>
      <w:marTop w:val="0"/>
      <w:marBottom w:val="0"/>
      <w:divBdr>
        <w:top w:val="none" w:sz="0" w:space="0" w:color="auto"/>
        <w:left w:val="none" w:sz="0" w:space="0" w:color="auto"/>
        <w:bottom w:val="none" w:sz="0" w:space="0" w:color="auto"/>
        <w:right w:val="none" w:sz="0" w:space="0" w:color="auto"/>
      </w:divBdr>
      <w:divsChild>
        <w:div w:id="1408960956">
          <w:marLeft w:val="0"/>
          <w:marRight w:val="0"/>
          <w:marTop w:val="0"/>
          <w:marBottom w:val="0"/>
          <w:divBdr>
            <w:top w:val="none" w:sz="0" w:space="0" w:color="auto"/>
            <w:left w:val="none" w:sz="0" w:space="0" w:color="auto"/>
            <w:bottom w:val="none" w:sz="0" w:space="0" w:color="auto"/>
            <w:right w:val="none" w:sz="0" w:space="0" w:color="auto"/>
          </w:divBdr>
        </w:div>
        <w:div w:id="1944611272">
          <w:marLeft w:val="0"/>
          <w:marRight w:val="0"/>
          <w:marTop w:val="0"/>
          <w:marBottom w:val="0"/>
          <w:divBdr>
            <w:top w:val="none" w:sz="0" w:space="0" w:color="auto"/>
            <w:left w:val="none" w:sz="0" w:space="0" w:color="auto"/>
            <w:bottom w:val="none" w:sz="0" w:space="0" w:color="auto"/>
            <w:right w:val="none" w:sz="0" w:space="0" w:color="auto"/>
          </w:divBdr>
        </w:div>
      </w:divsChild>
    </w:div>
    <w:div w:id="711736931">
      <w:bodyDiv w:val="1"/>
      <w:marLeft w:val="0"/>
      <w:marRight w:val="0"/>
      <w:marTop w:val="0"/>
      <w:marBottom w:val="0"/>
      <w:divBdr>
        <w:top w:val="none" w:sz="0" w:space="0" w:color="auto"/>
        <w:left w:val="none" w:sz="0" w:space="0" w:color="auto"/>
        <w:bottom w:val="none" w:sz="0" w:space="0" w:color="auto"/>
        <w:right w:val="none" w:sz="0" w:space="0" w:color="auto"/>
      </w:divBdr>
    </w:div>
    <w:div w:id="722407622">
      <w:bodyDiv w:val="1"/>
      <w:marLeft w:val="0"/>
      <w:marRight w:val="0"/>
      <w:marTop w:val="0"/>
      <w:marBottom w:val="0"/>
      <w:divBdr>
        <w:top w:val="none" w:sz="0" w:space="0" w:color="auto"/>
        <w:left w:val="none" w:sz="0" w:space="0" w:color="auto"/>
        <w:bottom w:val="none" w:sz="0" w:space="0" w:color="auto"/>
        <w:right w:val="none" w:sz="0" w:space="0" w:color="auto"/>
      </w:divBdr>
    </w:div>
    <w:div w:id="722870686">
      <w:bodyDiv w:val="1"/>
      <w:marLeft w:val="0"/>
      <w:marRight w:val="0"/>
      <w:marTop w:val="0"/>
      <w:marBottom w:val="0"/>
      <w:divBdr>
        <w:top w:val="none" w:sz="0" w:space="0" w:color="auto"/>
        <w:left w:val="none" w:sz="0" w:space="0" w:color="auto"/>
        <w:bottom w:val="none" w:sz="0" w:space="0" w:color="auto"/>
        <w:right w:val="none" w:sz="0" w:space="0" w:color="auto"/>
      </w:divBdr>
    </w:div>
    <w:div w:id="728236380">
      <w:bodyDiv w:val="1"/>
      <w:marLeft w:val="0"/>
      <w:marRight w:val="0"/>
      <w:marTop w:val="0"/>
      <w:marBottom w:val="0"/>
      <w:divBdr>
        <w:top w:val="none" w:sz="0" w:space="0" w:color="auto"/>
        <w:left w:val="none" w:sz="0" w:space="0" w:color="auto"/>
        <w:bottom w:val="none" w:sz="0" w:space="0" w:color="auto"/>
        <w:right w:val="none" w:sz="0" w:space="0" w:color="auto"/>
      </w:divBdr>
    </w:div>
    <w:div w:id="741949286">
      <w:bodyDiv w:val="1"/>
      <w:marLeft w:val="0"/>
      <w:marRight w:val="0"/>
      <w:marTop w:val="0"/>
      <w:marBottom w:val="0"/>
      <w:divBdr>
        <w:top w:val="none" w:sz="0" w:space="0" w:color="auto"/>
        <w:left w:val="none" w:sz="0" w:space="0" w:color="auto"/>
        <w:bottom w:val="none" w:sz="0" w:space="0" w:color="auto"/>
        <w:right w:val="none" w:sz="0" w:space="0" w:color="auto"/>
      </w:divBdr>
    </w:div>
    <w:div w:id="742068198">
      <w:bodyDiv w:val="1"/>
      <w:marLeft w:val="0"/>
      <w:marRight w:val="0"/>
      <w:marTop w:val="0"/>
      <w:marBottom w:val="0"/>
      <w:divBdr>
        <w:top w:val="none" w:sz="0" w:space="0" w:color="auto"/>
        <w:left w:val="none" w:sz="0" w:space="0" w:color="auto"/>
        <w:bottom w:val="none" w:sz="0" w:space="0" w:color="auto"/>
        <w:right w:val="none" w:sz="0" w:space="0" w:color="auto"/>
      </w:divBdr>
    </w:div>
    <w:div w:id="753018974">
      <w:bodyDiv w:val="1"/>
      <w:marLeft w:val="0"/>
      <w:marRight w:val="0"/>
      <w:marTop w:val="0"/>
      <w:marBottom w:val="0"/>
      <w:divBdr>
        <w:top w:val="none" w:sz="0" w:space="0" w:color="auto"/>
        <w:left w:val="none" w:sz="0" w:space="0" w:color="auto"/>
        <w:bottom w:val="none" w:sz="0" w:space="0" w:color="auto"/>
        <w:right w:val="none" w:sz="0" w:space="0" w:color="auto"/>
      </w:divBdr>
    </w:div>
    <w:div w:id="756246094">
      <w:bodyDiv w:val="1"/>
      <w:marLeft w:val="0"/>
      <w:marRight w:val="0"/>
      <w:marTop w:val="0"/>
      <w:marBottom w:val="0"/>
      <w:divBdr>
        <w:top w:val="none" w:sz="0" w:space="0" w:color="auto"/>
        <w:left w:val="none" w:sz="0" w:space="0" w:color="auto"/>
        <w:bottom w:val="none" w:sz="0" w:space="0" w:color="auto"/>
        <w:right w:val="none" w:sz="0" w:space="0" w:color="auto"/>
      </w:divBdr>
    </w:div>
    <w:div w:id="760369977">
      <w:bodyDiv w:val="1"/>
      <w:marLeft w:val="0"/>
      <w:marRight w:val="0"/>
      <w:marTop w:val="0"/>
      <w:marBottom w:val="0"/>
      <w:divBdr>
        <w:top w:val="none" w:sz="0" w:space="0" w:color="auto"/>
        <w:left w:val="none" w:sz="0" w:space="0" w:color="auto"/>
        <w:bottom w:val="none" w:sz="0" w:space="0" w:color="auto"/>
        <w:right w:val="none" w:sz="0" w:space="0" w:color="auto"/>
      </w:divBdr>
      <w:divsChild>
        <w:div w:id="88933282">
          <w:marLeft w:val="0"/>
          <w:marRight w:val="0"/>
          <w:marTop w:val="0"/>
          <w:marBottom w:val="240"/>
          <w:divBdr>
            <w:top w:val="none" w:sz="0" w:space="0" w:color="auto"/>
            <w:left w:val="none" w:sz="0" w:space="0" w:color="auto"/>
            <w:bottom w:val="none" w:sz="0" w:space="0" w:color="auto"/>
            <w:right w:val="none" w:sz="0" w:space="0" w:color="auto"/>
          </w:divBdr>
        </w:div>
        <w:div w:id="856819460">
          <w:marLeft w:val="0"/>
          <w:marRight w:val="0"/>
          <w:marTop w:val="0"/>
          <w:marBottom w:val="0"/>
          <w:divBdr>
            <w:top w:val="none" w:sz="0" w:space="0" w:color="auto"/>
            <w:left w:val="none" w:sz="0" w:space="0" w:color="auto"/>
            <w:bottom w:val="none" w:sz="0" w:space="0" w:color="auto"/>
            <w:right w:val="none" w:sz="0" w:space="0" w:color="auto"/>
          </w:divBdr>
        </w:div>
        <w:div w:id="1552614840">
          <w:marLeft w:val="0"/>
          <w:marRight w:val="0"/>
          <w:marTop w:val="0"/>
          <w:marBottom w:val="0"/>
          <w:divBdr>
            <w:top w:val="none" w:sz="0" w:space="0" w:color="auto"/>
            <w:left w:val="none" w:sz="0" w:space="0" w:color="auto"/>
            <w:bottom w:val="none" w:sz="0" w:space="0" w:color="auto"/>
            <w:right w:val="none" w:sz="0" w:space="0" w:color="auto"/>
          </w:divBdr>
          <w:divsChild>
            <w:div w:id="1034840741">
              <w:marLeft w:val="0"/>
              <w:marRight w:val="0"/>
              <w:marTop w:val="180"/>
              <w:marBottom w:val="240"/>
              <w:divBdr>
                <w:top w:val="none" w:sz="0" w:space="0" w:color="auto"/>
                <w:left w:val="none" w:sz="0" w:space="0" w:color="auto"/>
                <w:bottom w:val="none" w:sz="0" w:space="0" w:color="auto"/>
                <w:right w:val="none" w:sz="0" w:space="0" w:color="auto"/>
              </w:divBdr>
            </w:div>
          </w:divsChild>
        </w:div>
        <w:div w:id="1809275825">
          <w:marLeft w:val="0"/>
          <w:marRight w:val="0"/>
          <w:marTop w:val="180"/>
          <w:marBottom w:val="240"/>
          <w:divBdr>
            <w:top w:val="none" w:sz="0" w:space="0" w:color="auto"/>
            <w:left w:val="none" w:sz="0" w:space="0" w:color="auto"/>
            <w:bottom w:val="none" w:sz="0" w:space="0" w:color="auto"/>
            <w:right w:val="none" w:sz="0" w:space="0" w:color="auto"/>
          </w:divBdr>
        </w:div>
      </w:divsChild>
    </w:div>
    <w:div w:id="785350456">
      <w:bodyDiv w:val="1"/>
      <w:marLeft w:val="0"/>
      <w:marRight w:val="0"/>
      <w:marTop w:val="0"/>
      <w:marBottom w:val="0"/>
      <w:divBdr>
        <w:top w:val="none" w:sz="0" w:space="0" w:color="auto"/>
        <w:left w:val="none" w:sz="0" w:space="0" w:color="auto"/>
        <w:bottom w:val="none" w:sz="0" w:space="0" w:color="auto"/>
        <w:right w:val="none" w:sz="0" w:space="0" w:color="auto"/>
      </w:divBdr>
    </w:div>
    <w:div w:id="785807357">
      <w:bodyDiv w:val="1"/>
      <w:marLeft w:val="0"/>
      <w:marRight w:val="0"/>
      <w:marTop w:val="0"/>
      <w:marBottom w:val="0"/>
      <w:divBdr>
        <w:top w:val="none" w:sz="0" w:space="0" w:color="auto"/>
        <w:left w:val="none" w:sz="0" w:space="0" w:color="auto"/>
        <w:bottom w:val="none" w:sz="0" w:space="0" w:color="auto"/>
        <w:right w:val="none" w:sz="0" w:space="0" w:color="auto"/>
      </w:divBdr>
    </w:div>
    <w:div w:id="792096893">
      <w:bodyDiv w:val="1"/>
      <w:marLeft w:val="0"/>
      <w:marRight w:val="0"/>
      <w:marTop w:val="0"/>
      <w:marBottom w:val="0"/>
      <w:divBdr>
        <w:top w:val="none" w:sz="0" w:space="0" w:color="auto"/>
        <w:left w:val="none" w:sz="0" w:space="0" w:color="auto"/>
        <w:bottom w:val="none" w:sz="0" w:space="0" w:color="auto"/>
        <w:right w:val="none" w:sz="0" w:space="0" w:color="auto"/>
      </w:divBdr>
      <w:divsChild>
        <w:div w:id="219946271">
          <w:marLeft w:val="0"/>
          <w:marRight w:val="0"/>
          <w:marTop w:val="0"/>
          <w:marBottom w:val="0"/>
          <w:divBdr>
            <w:top w:val="none" w:sz="0" w:space="0" w:color="auto"/>
            <w:left w:val="none" w:sz="0" w:space="0" w:color="auto"/>
            <w:bottom w:val="none" w:sz="0" w:space="0" w:color="auto"/>
            <w:right w:val="none" w:sz="0" w:space="0" w:color="auto"/>
          </w:divBdr>
        </w:div>
        <w:div w:id="991106689">
          <w:marLeft w:val="0"/>
          <w:marRight w:val="0"/>
          <w:marTop w:val="0"/>
          <w:marBottom w:val="0"/>
          <w:divBdr>
            <w:top w:val="none" w:sz="0" w:space="0" w:color="auto"/>
            <w:left w:val="none" w:sz="0" w:space="0" w:color="auto"/>
            <w:bottom w:val="none" w:sz="0" w:space="0" w:color="auto"/>
            <w:right w:val="none" w:sz="0" w:space="0" w:color="auto"/>
          </w:divBdr>
        </w:div>
      </w:divsChild>
    </w:div>
    <w:div w:id="804852327">
      <w:bodyDiv w:val="1"/>
      <w:marLeft w:val="0"/>
      <w:marRight w:val="0"/>
      <w:marTop w:val="0"/>
      <w:marBottom w:val="0"/>
      <w:divBdr>
        <w:top w:val="none" w:sz="0" w:space="0" w:color="auto"/>
        <w:left w:val="none" w:sz="0" w:space="0" w:color="auto"/>
        <w:bottom w:val="none" w:sz="0" w:space="0" w:color="auto"/>
        <w:right w:val="none" w:sz="0" w:space="0" w:color="auto"/>
      </w:divBdr>
    </w:div>
    <w:div w:id="818107862">
      <w:bodyDiv w:val="1"/>
      <w:marLeft w:val="0"/>
      <w:marRight w:val="0"/>
      <w:marTop w:val="0"/>
      <w:marBottom w:val="0"/>
      <w:divBdr>
        <w:top w:val="none" w:sz="0" w:space="0" w:color="auto"/>
        <w:left w:val="none" w:sz="0" w:space="0" w:color="auto"/>
        <w:bottom w:val="none" w:sz="0" w:space="0" w:color="auto"/>
        <w:right w:val="none" w:sz="0" w:space="0" w:color="auto"/>
      </w:divBdr>
    </w:div>
    <w:div w:id="818502086">
      <w:bodyDiv w:val="1"/>
      <w:marLeft w:val="0"/>
      <w:marRight w:val="0"/>
      <w:marTop w:val="0"/>
      <w:marBottom w:val="0"/>
      <w:divBdr>
        <w:top w:val="none" w:sz="0" w:space="0" w:color="auto"/>
        <w:left w:val="none" w:sz="0" w:space="0" w:color="auto"/>
        <w:bottom w:val="none" w:sz="0" w:space="0" w:color="auto"/>
        <w:right w:val="none" w:sz="0" w:space="0" w:color="auto"/>
      </w:divBdr>
    </w:div>
    <w:div w:id="828866305">
      <w:bodyDiv w:val="1"/>
      <w:marLeft w:val="0"/>
      <w:marRight w:val="0"/>
      <w:marTop w:val="0"/>
      <w:marBottom w:val="0"/>
      <w:divBdr>
        <w:top w:val="none" w:sz="0" w:space="0" w:color="auto"/>
        <w:left w:val="none" w:sz="0" w:space="0" w:color="auto"/>
        <w:bottom w:val="none" w:sz="0" w:space="0" w:color="auto"/>
        <w:right w:val="none" w:sz="0" w:space="0" w:color="auto"/>
      </w:divBdr>
      <w:divsChild>
        <w:div w:id="193814842">
          <w:marLeft w:val="0"/>
          <w:marRight w:val="0"/>
          <w:marTop w:val="360"/>
          <w:marBottom w:val="180"/>
          <w:divBdr>
            <w:top w:val="none" w:sz="0" w:space="0" w:color="auto"/>
            <w:left w:val="none" w:sz="0" w:space="0" w:color="auto"/>
            <w:bottom w:val="none" w:sz="0" w:space="0" w:color="auto"/>
            <w:right w:val="none" w:sz="0" w:space="0" w:color="auto"/>
          </w:divBdr>
        </w:div>
      </w:divsChild>
    </w:div>
    <w:div w:id="837037052">
      <w:bodyDiv w:val="1"/>
      <w:marLeft w:val="0"/>
      <w:marRight w:val="0"/>
      <w:marTop w:val="0"/>
      <w:marBottom w:val="0"/>
      <w:divBdr>
        <w:top w:val="none" w:sz="0" w:space="0" w:color="auto"/>
        <w:left w:val="none" w:sz="0" w:space="0" w:color="auto"/>
        <w:bottom w:val="none" w:sz="0" w:space="0" w:color="auto"/>
        <w:right w:val="none" w:sz="0" w:space="0" w:color="auto"/>
      </w:divBdr>
    </w:div>
    <w:div w:id="847333819">
      <w:bodyDiv w:val="1"/>
      <w:marLeft w:val="0"/>
      <w:marRight w:val="0"/>
      <w:marTop w:val="0"/>
      <w:marBottom w:val="0"/>
      <w:divBdr>
        <w:top w:val="none" w:sz="0" w:space="0" w:color="auto"/>
        <w:left w:val="none" w:sz="0" w:space="0" w:color="auto"/>
        <w:bottom w:val="none" w:sz="0" w:space="0" w:color="auto"/>
        <w:right w:val="none" w:sz="0" w:space="0" w:color="auto"/>
      </w:divBdr>
    </w:div>
    <w:div w:id="848445270">
      <w:bodyDiv w:val="1"/>
      <w:marLeft w:val="0"/>
      <w:marRight w:val="0"/>
      <w:marTop w:val="0"/>
      <w:marBottom w:val="0"/>
      <w:divBdr>
        <w:top w:val="none" w:sz="0" w:space="0" w:color="auto"/>
        <w:left w:val="none" w:sz="0" w:space="0" w:color="auto"/>
        <w:bottom w:val="none" w:sz="0" w:space="0" w:color="auto"/>
        <w:right w:val="none" w:sz="0" w:space="0" w:color="auto"/>
      </w:divBdr>
    </w:div>
    <w:div w:id="877284225">
      <w:bodyDiv w:val="1"/>
      <w:marLeft w:val="0"/>
      <w:marRight w:val="0"/>
      <w:marTop w:val="0"/>
      <w:marBottom w:val="0"/>
      <w:divBdr>
        <w:top w:val="none" w:sz="0" w:space="0" w:color="auto"/>
        <w:left w:val="none" w:sz="0" w:space="0" w:color="auto"/>
        <w:bottom w:val="none" w:sz="0" w:space="0" w:color="auto"/>
        <w:right w:val="none" w:sz="0" w:space="0" w:color="auto"/>
      </w:divBdr>
      <w:divsChild>
        <w:div w:id="226494949">
          <w:marLeft w:val="0"/>
          <w:marRight w:val="0"/>
          <w:marTop w:val="360"/>
          <w:marBottom w:val="180"/>
          <w:divBdr>
            <w:top w:val="none" w:sz="0" w:space="0" w:color="auto"/>
            <w:left w:val="none" w:sz="0" w:space="0" w:color="auto"/>
            <w:bottom w:val="none" w:sz="0" w:space="0" w:color="auto"/>
            <w:right w:val="none" w:sz="0" w:space="0" w:color="auto"/>
          </w:divBdr>
        </w:div>
        <w:div w:id="299112926">
          <w:marLeft w:val="0"/>
          <w:marRight w:val="0"/>
          <w:marTop w:val="360"/>
          <w:marBottom w:val="180"/>
          <w:divBdr>
            <w:top w:val="none" w:sz="0" w:space="0" w:color="auto"/>
            <w:left w:val="none" w:sz="0" w:space="0" w:color="auto"/>
            <w:bottom w:val="none" w:sz="0" w:space="0" w:color="auto"/>
            <w:right w:val="none" w:sz="0" w:space="0" w:color="auto"/>
          </w:divBdr>
        </w:div>
        <w:div w:id="381560691">
          <w:marLeft w:val="0"/>
          <w:marRight w:val="0"/>
          <w:marTop w:val="180"/>
          <w:marBottom w:val="240"/>
          <w:divBdr>
            <w:top w:val="none" w:sz="0" w:space="0" w:color="auto"/>
            <w:left w:val="none" w:sz="0" w:space="0" w:color="auto"/>
            <w:bottom w:val="none" w:sz="0" w:space="0" w:color="auto"/>
            <w:right w:val="none" w:sz="0" w:space="0" w:color="auto"/>
          </w:divBdr>
        </w:div>
        <w:div w:id="429392639">
          <w:marLeft w:val="0"/>
          <w:marRight w:val="0"/>
          <w:marTop w:val="360"/>
          <w:marBottom w:val="180"/>
          <w:divBdr>
            <w:top w:val="none" w:sz="0" w:space="0" w:color="auto"/>
            <w:left w:val="none" w:sz="0" w:space="0" w:color="auto"/>
            <w:bottom w:val="none" w:sz="0" w:space="0" w:color="auto"/>
            <w:right w:val="none" w:sz="0" w:space="0" w:color="auto"/>
          </w:divBdr>
        </w:div>
        <w:div w:id="670302851">
          <w:marLeft w:val="0"/>
          <w:marRight w:val="0"/>
          <w:marTop w:val="180"/>
          <w:marBottom w:val="240"/>
          <w:divBdr>
            <w:top w:val="none" w:sz="0" w:space="0" w:color="auto"/>
            <w:left w:val="none" w:sz="0" w:space="0" w:color="auto"/>
            <w:bottom w:val="none" w:sz="0" w:space="0" w:color="auto"/>
            <w:right w:val="none" w:sz="0" w:space="0" w:color="auto"/>
          </w:divBdr>
        </w:div>
        <w:div w:id="832723005">
          <w:marLeft w:val="0"/>
          <w:marRight w:val="0"/>
          <w:marTop w:val="360"/>
          <w:marBottom w:val="180"/>
          <w:divBdr>
            <w:top w:val="none" w:sz="0" w:space="0" w:color="auto"/>
            <w:left w:val="none" w:sz="0" w:space="0" w:color="auto"/>
            <w:bottom w:val="none" w:sz="0" w:space="0" w:color="auto"/>
            <w:right w:val="none" w:sz="0" w:space="0" w:color="auto"/>
          </w:divBdr>
        </w:div>
        <w:div w:id="915283521">
          <w:marLeft w:val="0"/>
          <w:marRight w:val="0"/>
          <w:marTop w:val="60"/>
          <w:marBottom w:val="0"/>
          <w:divBdr>
            <w:top w:val="none" w:sz="0" w:space="0" w:color="auto"/>
            <w:left w:val="none" w:sz="0" w:space="0" w:color="auto"/>
            <w:bottom w:val="none" w:sz="0" w:space="0" w:color="auto"/>
            <w:right w:val="none" w:sz="0" w:space="0" w:color="auto"/>
          </w:divBdr>
          <w:divsChild>
            <w:div w:id="1167669076">
              <w:marLeft w:val="0"/>
              <w:marRight w:val="0"/>
              <w:marTop w:val="0"/>
              <w:marBottom w:val="0"/>
              <w:divBdr>
                <w:top w:val="none" w:sz="0" w:space="0" w:color="auto"/>
                <w:left w:val="none" w:sz="0" w:space="0" w:color="auto"/>
                <w:bottom w:val="none" w:sz="0" w:space="0" w:color="auto"/>
                <w:right w:val="none" w:sz="0" w:space="0" w:color="auto"/>
              </w:divBdr>
              <w:divsChild>
                <w:div w:id="1069691065">
                  <w:marLeft w:val="0"/>
                  <w:marRight w:val="0"/>
                  <w:marTop w:val="0"/>
                  <w:marBottom w:val="0"/>
                  <w:divBdr>
                    <w:top w:val="none" w:sz="0" w:space="0" w:color="auto"/>
                    <w:left w:val="none" w:sz="0" w:space="0" w:color="auto"/>
                    <w:bottom w:val="single" w:sz="6" w:space="0" w:color="F0F2F5"/>
                    <w:right w:val="none" w:sz="0" w:space="0" w:color="auto"/>
                  </w:divBdr>
                  <w:divsChild>
                    <w:div w:id="152358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7895427">
          <w:marLeft w:val="0"/>
          <w:marRight w:val="0"/>
          <w:marTop w:val="360"/>
          <w:marBottom w:val="180"/>
          <w:divBdr>
            <w:top w:val="none" w:sz="0" w:space="0" w:color="auto"/>
            <w:left w:val="none" w:sz="0" w:space="0" w:color="auto"/>
            <w:bottom w:val="none" w:sz="0" w:space="0" w:color="auto"/>
            <w:right w:val="none" w:sz="0" w:space="0" w:color="auto"/>
          </w:divBdr>
        </w:div>
        <w:div w:id="1040672122">
          <w:marLeft w:val="0"/>
          <w:marRight w:val="0"/>
          <w:marTop w:val="360"/>
          <w:marBottom w:val="180"/>
          <w:divBdr>
            <w:top w:val="none" w:sz="0" w:space="0" w:color="auto"/>
            <w:left w:val="none" w:sz="0" w:space="0" w:color="auto"/>
            <w:bottom w:val="none" w:sz="0" w:space="0" w:color="auto"/>
            <w:right w:val="none" w:sz="0" w:space="0" w:color="auto"/>
          </w:divBdr>
        </w:div>
        <w:div w:id="1326779384">
          <w:marLeft w:val="0"/>
          <w:marRight w:val="0"/>
          <w:marTop w:val="360"/>
          <w:marBottom w:val="180"/>
          <w:divBdr>
            <w:top w:val="none" w:sz="0" w:space="0" w:color="auto"/>
            <w:left w:val="none" w:sz="0" w:space="0" w:color="auto"/>
            <w:bottom w:val="none" w:sz="0" w:space="0" w:color="auto"/>
            <w:right w:val="none" w:sz="0" w:space="0" w:color="auto"/>
          </w:divBdr>
        </w:div>
        <w:div w:id="1543396942">
          <w:marLeft w:val="0"/>
          <w:marRight w:val="0"/>
          <w:marTop w:val="360"/>
          <w:marBottom w:val="180"/>
          <w:divBdr>
            <w:top w:val="none" w:sz="0" w:space="0" w:color="auto"/>
            <w:left w:val="none" w:sz="0" w:space="0" w:color="auto"/>
            <w:bottom w:val="none" w:sz="0" w:space="0" w:color="auto"/>
            <w:right w:val="none" w:sz="0" w:space="0" w:color="auto"/>
          </w:divBdr>
        </w:div>
        <w:div w:id="1760832265">
          <w:marLeft w:val="0"/>
          <w:marRight w:val="0"/>
          <w:marTop w:val="180"/>
          <w:marBottom w:val="240"/>
          <w:divBdr>
            <w:top w:val="none" w:sz="0" w:space="0" w:color="auto"/>
            <w:left w:val="none" w:sz="0" w:space="0" w:color="auto"/>
            <w:bottom w:val="none" w:sz="0" w:space="0" w:color="auto"/>
            <w:right w:val="none" w:sz="0" w:space="0" w:color="auto"/>
          </w:divBdr>
        </w:div>
      </w:divsChild>
    </w:div>
    <w:div w:id="879367773">
      <w:bodyDiv w:val="1"/>
      <w:marLeft w:val="0"/>
      <w:marRight w:val="0"/>
      <w:marTop w:val="0"/>
      <w:marBottom w:val="0"/>
      <w:divBdr>
        <w:top w:val="none" w:sz="0" w:space="0" w:color="auto"/>
        <w:left w:val="none" w:sz="0" w:space="0" w:color="auto"/>
        <w:bottom w:val="none" w:sz="0" w:space="0" w:color="auto"/>
        <w:right w:val="none" w:sz="0" w:space="0" w:color="auto"/>
      </w:divBdr>
    </w:div>
    <w:div w:id="885719252">
      <w:bodyDiv w:val="1"/>
      <w:marLeft w:val="0"/>
      <w:marRight w:val="0"/>
      <w:marTop w:val="0"/>
      <w:marBottom w:val="0"/>
      <w:divBdr>
        <w:top w:val="none" w:sz="0" w:space="0" w:color="auto"/>
        <w:left w:val="none" w:sz="0" w:space="0" w:color="auto"/>
        <w:bottom w:val="none" w:sz="0" w:space="0" w:color="auto"/>
        <w:right w:val="none" w:sz="0" w:space="0" w:color="auto"/>
      </w:divBdr>
    </w:div>
    <w:div w:id="895318354">
      <w:bodyDiv w:val="1"/>
      <w:marLeft w:val="0"/>
      <w:marRight w:val="0"/>
      <w:marTop w:val="0"/>
      <w:marBottom w:val="0"/>
      <w:divBdr>
        <w:top w:val="none" w:sz="0" w:space="0" w:color="auto"/>
        <w:left w:val="none" w:sz="0" w:space="0" w:color="auto"/>
        <w:bottom w:val="none" w:sz="0" w:space="0" w:color="auto"/>
        <w:right w:val="none" w:sz="0" w:space="0" w:color="auto"/>
      </w:divBdr>
    </w:div>
    <w:div w:id="895510075">
      <w:bodyDiv w:val="1"/>
      <w:marLeft w:val="0"/>
      <w:marRight w:val="0"/>
      <w:marTop w:val="0"/>
      <w:marBottom w:val="0"/>
      <w:divBdr>
        <w:top w:val="none" w:sz="0" w:space="0" w:color="auto"/>
        <w:left w:val="none" w:sz="0" w:space="0" w:color="auto"/>
        <w:bottom w:val="none" w:sz="0" w:space="0" w:color="auto"/>
        <w:right w:val="none" w:sz="0" w:space="0" w:color="auto"/>
      </w:divBdr>
    </w:div>
    <w:div w:id="904534116">
      <w:bodyDiv w:val="1"/>
      <w:marLeft w:val="0"/>
      <w:marRight w:val="0"/>
      <w:marTop w:val="0"/>
      <w:marBottom w:val="0"/>
      <w:divBdr>
        <w:top w:val="none" w:sz="0" w:space="0" w:color="auto"/>
        <w:left w:val="none" w:sz="0" w:space="0" w:color="auto"/>
        <w:bottom w:val="none" w:sz="0" w:space="0" w:color="auto"/>
        <w:right w:val="none" w:sz="0" w:space="0" w:color="auto"/>
      </w:divBdr>
    </w:div>
    <w:div w:id="931083099">
      <w:bodyDiv w:val="1"/>
      <w:marLeft w:val="0"/>
      <w:marRight w:val="0"/>
      <w:marTop w:val="0"/>
      <w:marBottom w:val="0"/>
      <w:divBdr>
        <w:top w:val="none" w:sz="0" w:space="0" w:color="auto"/>
        <w:left w:val="none" w:sz="0" w:space="0" w:color="auto"/>
        <w:bottom w:val="none" w:sz="0" w:space="0" w:color="auto"/>
        <w:right w:val="none" w:sz="0" w:space="0" w:color="auto"/>
      </w:divBdr>
      <w:divsChild>
        <w:div w:id="137305835">
          <w:marLeft w:val="0"/>
          <w:marRight w:val="0"/>
          <w:marTop w:val="360"/>
          <w:marBottom w:val="180"/>
          <w:divBdr>
            <w:top w:val="none" w:sz="0" w:space="0" w:color="auto"/>
            <w:left w:val="none" w:sz="0" w:space="0" w:color="auto"/>
            <w:bottom w:val="none" w:sz="0" w:space="0" w:color="auto"/>
            <w:right w:val="none" w:sz="0" w:space="0" w:color="auto"/>
          </w:divBdr>
        </w:div>
        <w:div w:id="249044184">
          <w:marLeft w:val="0"/>
          <w:marRight w:val="0"/>
          <w:marTop w:val="360"/>
          <w:marBottom w:val="180"/>
          <w:divBdr>
            <w:top w:val="none" w:sz="0" w:space="0" w:color="auto"/>
            <w:left w:val="none" w:sz="0" w:space="0" w:color="auto"/>
            <w:bottom w:val="none" w:sz="0" w:space="0" w:color="auto"/>
            <w:right w:val="none" w:sz="0" w:space="0" w:color="auto"/>
          </w:divBdr>
        </w:div>
        <w:div w:id="325279986">
          <w:marLeft w:val="0"/>
          <w:marRight w:val="0"/>
          <w:marTop w:val="180"/>
          <w:marBottom w:val="240"/>
          <w:divBdr>
            <w:top w:val="none" w:sz="0" w:space="0" w:color="auto"/>
            <w:left w:val="none" w:sz="0" w:space="0" w:color="auto"/>
            <w:bottom w:val="none" w:sz="0" w:space="0" w:color="auto"/>
            <w:right w:val="none" w:sz="0" w:space="0" w:color="auto"/>
          </w:divBdr>
        </w:div>
        <w:div w:id="689331590">
          <w:marLeft w:val="0"/>
          <w:marRight w:val="0"/>
          <w:marTop w:val="360"/>
          <w:marBottom w:val="180"/>
          <w:divBdr>
            <w:top w:val="none" w:sz="0" w:space="0" w:color="auto"/>
            <w:left w:val="none" w:sz="0" w:space="0" w:color="auto"/>
            <w:bottom w:val="none" w:sz="0" w:space="0" w:color="auto"/>
            <w:right w:val="none" w:sz="0" w:space="0" w:color="auto"/>
          </w:divBdr>
        </w:div>
        <w:div w:id="705524436">
          <w:marLeft w:val="0"/>
          <w:marRight w:val="0"/>
          <w:marTop w:val="180"/>
          <w:marBottom w:val="240"/>
          <w:divBdr>
            <w:top w:val="none" w:sz="0" w:space="0" w:color="auto"/>
            <w:left w:val="none" w:sz="0" w:space="0" w:color="auto"/>
            <w:bottom w:val="none" w:sz="0" w:space="0" w:color="auto"/>
            <w:right w:val="none" w:sz="0" w:space="0" w:color="auto"/>
          </w:divBdr>
        </w:div>
        <w:div w:id="800002417">
          <w:marLeft w:val="0"/>
          <w:marRight w:val="0"/>
          <w:marTop w:val="360"/>
          <w:marBottom w:val="180"/>
          <w:divBdr>
            <w:top w:val="none" w:sz="0" w:space="0" w:color="auto"/>
            <w:left w:val="none" w:sz="0" w:space="0" w:color="auto"/>
            <w:bottom w:val="none" w:sz="0" w:space="0" w:color="auto"/>
            <w:right w:val="none" w:sz="0" w:space="0" w:color="auto"/>
          </w:divBdr>
        </w:div>
        <w:div w:id="1206331170">
          <w:marLeft w:val="0"/>
          <w:marRight w:val="0"/>
          <w:marTop w:val="360"/>
          <w:marBottom w:val="180"/>
          <w:divBdr>
            <w:top w:val="none" w:sz="0" w:space="0" w:color="auto"/>
            <w:left w:val="none" w:sz="0" w:space="0" w:color="auto"/>
            <w:bottom w:val="none" w:sz="0" w:space="0" w:color="auto"/>
            <w:right w:val="none" w:sz="0" w:space="0" w:color="auto"/>
          </w:divBdr>
        </w:div>
        <w:div w:id="1284270542">
          <w:marLeft w:val="0"/>
          <w:marRight w:val="0"/>
          <w:marTop w:val="360"/>
          <w:marBottom w:val="180"/>
          <w:divBdr>
            <w:top w:val="none" w:sz="0" w:space="0" w:color="auto"/>
            <w:left w:val="none" w:sz="0" w:space="0" w:color="auto"/>
            <w:bottom w:val="none" w:sz="0" w:space="0" w:color="auto"/>
            <w:right w:val="none" w:sz="0" w:space="0" w:color="auto"/>
          </w:divBdr>
        </w:div>
        <w:div w:id="1439251013">
          <w:marLeft w:val="0"/>
          <w:marRight w:val="0"/>
          <w:marTop w:val="360"/>
          <w:marBottom w:val="180"/>
          <w:divBdr>
            <w:top w:val="none" w:sz="0" w:space="0" w:color="auto"/>
            <w:left w:val="none" w:sz="0" w:space="0" w:color="auto"/>
            <w:bottom w:val="none" w:sz="0" w:space="0" w:color="auto"/>
            <w:right w:val="none" w:sz="0" w:space="0" w:color="auto"/>
          </w:divBdr>
        </w:div>
        <w:div w:id="1499073395">
          <w:marLeft w:val="0"/>
          <w:marRight w:val="0"/>
          <w:marTop w:val="180"/>
          <w:marBottom w:val="240"/>
          <w:divBdr>
            <w:top w:val="none" w:sz="0" w:space="0" w:color="auto"/>
            <w:left w:val="none" w:sz="0" w:space="0" w:color="auto"/>
            <w:bottom w:val="none" w:sz="0" w:space="0" w:color="auto"/>
            <w:right w:val="none" w:sz="0" w:space="0" w:color="auto"/>
          </w:divBdr>
        </w:div>
        <w:div w:id="1809592501">
          <w:marLeft w:val="0"/>
          <w:marRight w:val="0"/>
          <w:marTop w:val="180"/>
          <w:marBottom w:val="240"/>
          <w:divBdr>
            <w:top w:val="none" w:sz="0" w:space="0" w:color="auto"/>
            <w:left w:val="none" w:sz="0" w:space="0" w:color="auto"/>
            <w:bottom w:val="none" w:sz="0" w:space="0" w:color="auto"/>
            <w:right w:val="none" w:sz="0" w:space="0" w:color="auto"/>
          </w:divBdr>
        </w:div>
      </w:divsChild>
    </w:div>
    <w:div w:id="936865116">
      <w:bodyDiv w:val="1"/>
      <w:marLeft w:val="0"/>
      <w:marRight w:val="0"/>
      <w:marTop w:val="0"/>
      <w:marBottom w:val="0"/>
      <w:divBdr>
        <w:top w:val="none" w:sz="0" w:space="0" w:color="auto"/>
        <w:left w:val="none" w:sz="0" w:space="0" w:color="auto"/>
        <w:bottom w:val="none" w:sz="0" w:space="0" w:color="auto"/>
        <w:right w:val="none" w:sz="0" w:space="0" w:color="auto"/>
      </w:divBdr>
    </w:div>
    <w:div w:id="937298030">
      <w:bodyDiv w:val="1"/>
      <w:marLeft w:val="0"/>
      <w:marRight w:val="0"/>
      <w:marTop w:val="0"/>
      <w:marBottom w:val="0"/>
      <w:divBdr>
        <w:top w:val="none" w:sz="0" w:space="0" w:color="auto"/>
        <w:left w:val="none" w:sz="0" w:space="0" w:color="auto"/>
        <w:bottom w:val="none" w:sz="0" w:space="0" w:color="auto"/>
        <w:right w:val="none" w:sz="0" w:space="0" w:color="auto"/>
      </w:divBdr>
    </w:div>
    <w:div w:id="949699444">
      <w:bodyDiv w:val="1"/>
      <w:marLeft w:val="0"/>
      <w:marRight w:val="0"/>
      <w:marTop w:val="0"/>
      <w:marBottom w:val="0"/>
      <w:divBdr>
        <w:top w:val="none" w:sz="0" w:space="0" w:color="auto"/>
        <w:left w:val="none" w:sz="0" w:space="0" w:color="auto"/>
        <w:bottom w:val="none" w:sz="0" w:space="0" w:color="auto"/>
        <w:right w:val="none" w:sz="0" w:space="0" w:color="auto"/>
      </w:divBdr>
    </w:div>
    <w:div w:id="952785252">
      <w:bodyDiv w:val="1"/>
      <w:marLeft w:val="0"/>
      <w:marRight w:val="0"/>
      <w:marTop w:val="0"/>
      <w:marBottom w:val="0"/>
      <w:divBdr>
        <w:top w:val="none" w:sz="0" w:space="0" w:color="auto"/>
        <w:left w:val="none" w:sz="0" w:space="0" w:color="auto"/>
        <w:bottom w:val="none" w:sz="0" w:space="0" w:color="auto"/>
        <w:right w:val="none" w:sz="0" w:space="0" w:color="auto"/>
      </w:divBdr>
    </w:div>
    <w:div w:id="954755124">
      <w:bodyDiv w:val="1"/>
      <w:marLeft w:val="0"/>
      <w:marRight w:val="0"/>
      <w:marTop w:val="0"/>
      <w:marBottom w:val="0"/>
      <w:divBdr>
        <w:top w:val="none" w:sz="0" w:space="0" w:color="auto"/>
        <w:left w:val="none" w:sz="0" w:space="0" w:color="auto"/>
        <w:bottom w:val="none" w:sz="0" w:space="0" w:color="auto"/>
        <w:right w:val="none" w:sz="0" w:space="0" w:color="auto"/>
      </w:divBdr>
    </w:div>
    <w:div w:id="957638248">
      <w:bodyDiv w:val="1"/>
      <w:marLeft w:val="0"/>
      <w:marRight w:val="0"/>
      <w:marTop w:val="0"/>
      <w:marBottom w:val="0"/>
      <w:divBdr>
        <w:top w:val="none" w:sz="0" w:space="0" w:color="auto"/>
        <w:left w:val="none" w:sz="0" w:space="0" w:color="auto"/>
        <w:bottom w:val="none" w:sz="0" w:space="0" w:color="auto"/>
        <w:right w:val="none" w:sz="0" w:space="0" w:color="auto"/>
      </w:divBdr>
      <w:divsChild>
        <w:div w:id="17242650">
          <w:marLeft w:val="0"/>
          <w:marRight w:val="0"/>
          <w:marTop w:val="60"/>
          <w:marBottom w:val="0"/>
          <w:divBdr>
            <w:top w:val="none" w:sz="0" w:space="0" w:color="auto"/>
            <w:left w:val="none" w:sz="0" w:space="0" w:color="auto"/>
            <w:bottom w:val="none" w:sz="0" w:space="0" w:color="auto"/>
            <w:right w:val="none" w:sz="0" w:space="0" w:color="auto"/>
          </w:divBdr>
          <w:divsChild>
            <w:div w:id="1543248414">
              <w:marLeft w:val="0"/>
              <w:marRight w:val="0"/>
              <w:marTop w:val="0"/>
              <w:marBottom w:val="0"/>
              <w:divBdr>
                <w:top w:val="none" w:sz="0" w:space="0" w:color="auto"/>
                <w:left w:val="none" w:sz="0" w:space="0" w:color="auto"/>
                <w:bottom w:val="none" w:sz="0" w:space="0" w:color="auto"/>
                <w:right w:val="none" w:sz="0" w:space="0" w:color="auto"/>
              </w:divBdr>
              <w:divsChild>
                <w:div w:id="177551520">
                  <w:marLeft w:val="0"/>
                  <w:marRight w:val="0"/>
                  <w:marTop w:val="0"/>
                  <w:marBottom w:val="0"/>
                  <w:divBdr>
                    <w:top w:val="none" w:sz="0" w:space="0" w:color="auto"/>
                    <w:left w:val="none" w:sz="0" w:space="0" w:color="auto"/>
                    <w:bottom w:val="single" w:sz="6" w:space="0" w:color="F0F2F5"/>
                    <w:right w:val="none" w:sz="0" w:space="0" w:color="auto"/>
                  </w:divBdr>
                  <w:divsChild>
                    <w:div w:id="118667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420232">
          <w:marLeft w:val="0"/>
          <w:marRight w:val="0"/>
          <w:marTop w:val="180"/>
          <w:marBottom w:val="240"/>
          <w:divBdr>
            <w:top w:val="none" w:sz="0" w:space="0" w:color="auto"/>
            <w:left w:val="none" w:sz="0" w:space="0" w:color="auto"/>
            <w:bottom w:val="none" w:sz="0" w:space="0" w:color="auto"/>
            <w:right w:val="none" w:sz="0" w:space="0" w:color="auto"/>
          </w:divBdr>
        </w:div>
        <w:div w:id="340664214">
          <w:marLeft w:val="0"/>
          <w:marRight w:val="0"/>
          <w:marTop w:val="180"/>
          <w:marBottom w:val="240"/>
          <w:divBdr>
            <w:top w:val="none" w:sz="0" w:space="0" w:color="auto"/>
            <w:left w:val="none" w:sz="0" w:space="0" w:color="auto"/>
            <w:bottom w:val="none" w:sz="0" w:space="0" w:color="auto"/>
            <w:right w:val="none" w:sz="0" w:space="0" w:color="auto"/>
          </w:divBdr>
        </w:div>
        <w:div w:id="622464255">
          <w:marLeft w:val="0"/>
          <w:marRight w:val="0"/>
          <w:marTop w:val="180"/>
          <w:marBottom w:val="240"/>
          <w:divBdr>
            <w:top w:val="none" w:sz="0" w:space="0" w:color="auto"/>
            <w:left w:val="none" w:sz="0" w:space="0" w:color="auto"/>
            <w:bottom w:val="none" w:sz="0" w:space="0" w:color="auto"/>
            <w:right w:val="none" w:sz="0" w:space="0" w:color="auto"/>
          </w:divBdr>
        </w:div>
        <w:div w:id="678237157">
          <w:marLeft w:val="0"/>
          <w:marRight w:val="0"/>
          <w:marTop w:val="180"/>
          <w:marBottom w:val="240"/>
          <w:divBdr>
            <w:top w:val="none" w:sz="0" w:space="0" w:color="auto"/>
            <w:left w:val="none" w:sz="0" w:space="0" w:color="auto"/>
            <w:bottom w:val="none" w:sz="0" w:space="0" w:color="auto"/>
            <w:right w:val="none" w:sz="0" w:space="0" w:color="auto"/>
          </w:divBdr>
        </w:div>
        <w:div w:id="1330328383">
          <w:marLeft w:val="0"/>
          <w:marRight w:val="0"/>
          <w:marTop w:val="360"/>
          <w:marBottom w:val="180"/>
          <w:divBdr>
            <w:top w:val="none" w:sz="0" w:space="0" w:color="auto"/>
            <w:left w:val="none" w:sz="0" w:space="0" w:color="auto"/>
            <w:bottom w:val="none" w:sz="0" w:space="0" w:color="auto"/>
            <w:right w:val="none" w:sz="0" w:space="0" w:color="auto"/>
          </w:divBdr>
        </w:div>
        <w:div w:id="1456364171">
          <w:marLeft w:val="0"/>
          <w:marRight w:val="0"/>
          <w:marTop w:val="360"/>
          <w:marBottom w:val="180"/>
          <w:divBdr>
            <w:top w:val="none" w:sz="0" w:space="0" w:color="auto"/>
            <w:left w:val="none" w:sz="0" w:space="0" w:color="auto"/>
            <w:bottom w:val="none" w:sz="0" w:space="0" w:color="auto"/>
            <w:right w:val="none" w:sz="0" w:space="0" w:color="auto"/>
          </w:divBdr>
        </w:div>
        <w:div w:id="1529835241">
          <w:marLeft w:val="0"/>
          <w:marRight w:val="0"/>
          <w:marTop w:val="360"/>
          <w:marBottom w:val="180"/>
          <w:divBdr>
            <w:top w:val="none" w:sz="0" w:space="0" w:color="auto"/>
            <w:left w:val="none" w:sz="0" w:space="0" w:color="auto"/>
            <w:bottom w:val="none" w:sz="0" w:space="0" w:color="auto"/>
            <w:right w:val="none" w:sz="0" w:space="0" w:color="auto"/>
          </w:divBdr>
        </w:div>
        <w:div w:id="2063091448">
          <w:marLeft w:val="0"/>
          <w:marRight w:val="0"/>
          <w:marTop w:val="180"/>
          <w:marBottom w:val="240"/>
          <w:divBdr>
            <w:top w:val="none" w:sz="0" w:space="0" w:color="auto"/>
            <w:left w:val="none" w:sz="0" w:space="0" w:color="auto"/>
            <w:bottom w:val="none" w:sz="0" w:space="0" w:color="auto"/>
            <w:right w:val="none" w:sz="0" w:space="0" w:color="auto"/>
          </w:divBdr>
        </w:div>
      </w:divsChild>
    </w:div>
    <w:div w:id="961379913">
      <w:bodyDiv w:val="1"/>
      <w:marLeft w:val="0"/>
      <w:marRight w:val="0"/>
      <w:marTop w:val="0"/>
      <w:marBottom w:val="0"/>
      <w:divBdr>
        <w:top w:val="none" w:sz="0" w:space="0" w:color="auto"/>
        <w:left w:val="none" w:sz="0" w:space="0" w:color="auto"/>
        <w:bottom w:val="none" w:sz="0" w:space="0" w:color="auto"/>
        <w:right w:val="none" w:sz="0" w:space="0" w:color="auto"/>
      </w:divBdr>
    </w:div>
    <w:div w:id="970478877">
      <w:bodyDiv w:val="1"/>
      <w:marLeft w:val="0"/>
      <w:marRight w:val="0"/>
      <w:marTop w:val="0"/>
      <w:marBottom w:val="0"/>
      <w:divBdr>
        <w:top w:val="none" w:sz="0" w:space="0" w:color="auto"/>
        <w:left w:val="none" w:sz="0" w:space="0" w:color="auto"/>
        <w:bottom w:val="none" w:sz="0" w:space="0" w:color="auto"/>
        <w:right w:val="none" w:sz="0" w:space="0" w:color="auto"/>
      </w:divBdr>
    </w:div>
    <w:div w:id="972058989">
      <w:bodyDiv w:val="1"/>
      <w:marLeft w:val="0"/>
      <w:marRight w:val="0"/>
      <w:marTop w:val="0"/>
      <w:marBottom w:val="0"/>
      <w:divBdr>
        <w:top w:val="none" w:sz="0" w:space="0" w:color="auto"/>
        <w:left w:val="none" w:sz="0" w:space="0" w:color="auto"/>
        <w:bottom w:val="none" w:sz="0" w:space="0" w:color="auto"/>
        <w:right w:val="none" w:sz="0" w:space="0" w:color="auto"/>
      </w:divBdr>
    </w:div>
    <w:div w:id="984578751">
      <w:bodyDiv w:val="1"/>
      <w:marLeft w:val="0"/>
      <w:marRight w:val="0"/>
      <w:marTop w:val="0"/>
      <w:marBottom w:val="0"/>
      <w:divBdr>
        <w:top w:val="none" w:sz="0" w:space="0" w:color="auto"/>
        <w:left w:val="none" w:sz="0" w:space="0" w:color="auto"/>
        <w:bottom w:val="none" w:sz="0" w:space="0" w:color="auto"/>
        <w:right w:val="none" w:sz="0" w:space="0" w:color="auto"/>
      </w:divBdr>
    </w:div>
    <w:div w:id="993068546">
      <w:bodyDiv w:val="1"/>
      <w:marLeft w:val="0"/>
      <w:marRight w:val="0"/>
      <w:marTop w:val="0"/>
      <w:marBottom w:val="0"/>
      <w:divBdr>
        <w:top w:val="none" w:sz="0" w:space="0" w:color="auto"/>
        <w:left w:val="none" w:sz="0" w:space="0" w:color="auto"/>
        <w:bottom w:val="none" w:sz="0" w:space="0" w:color="auto"/>
        <w:right w:val="none" w:sz="0" w:space="0" w:color="auto"/>
      </w:divBdr>
    </w:div>
    <w:div w:id="994575631">
      <w:bodyDiv w:val="1"/>
      <w:marLeft w:val="0"/>
      <w:marRight w:val="0"/>
      <w:marTop w:val="0"/>
      <w:marBottom w:val="0"/>
      <w:divBdr>
        <w:top w:val="none" w:sz="0" w:space="0" w:color="auto"/>
        <w:left w:val="none" w:sz="0" w:space="0" w:color="auto"/>
        <w:bottom w:val="none" w:sz="0" w:space="0" w:color="auto"/>
        <w:right w:val="none" w:sz="0" w:space="0" w:color="auto"/>
      </w:divBdr>
    </w:div>
    <w:div w:id="995181524">
      <w:bodyDiv w:val="1"/>
      <w:marLeft w:val="0"/>
      <w:marRight w:val="0"/>
      <w:marTop w:val="0"/>
      <w:marBottom w:val="0"/>
      <w:divBdr>
        <w:top w:val="none" w:sz="0" w:space="0" w:color="auto"/>
        <w:left w:val="none" w:sz="0" w:space="0" w:color="auto"/>
        <w:bottom w:val="none" w:sz="0" w:space="0" w:color="auto"/>
        <w:right w:val="none" w:sz="0" w:space="0" w:color="auto"/>
      </w:divBdr>
    </w:div>
    <w:div w:id="999230184">
      <w:bodyDiv w:val="1"/>
      <w:marLeft w:val="0"/>
      <w:marRight w:val="0"/>
      <w:marTop w:val="0"/>
      <w:marBottom w:val="0"/>
      <w:divBdr>
        <w:top w:val="none" w:sz="0" w:space="0" w:color="auto"/>
        <w:left w:val="none" w:sz="0" w:space="0" w:color="auto"/>
        <w:bottom w:val="none" w:sz="0" w:space="0" w:color="auto"/>
        <w:right w:val="none" w:sz="0" w:space="0" w:color="auto"/>
      </w:divBdr>
      <w:divsChild>
        <w:div w:id="39911509">
          <w:marLeft w:val="0"/>
          <w:marRight w:val="0"/>
          <w:marTop w:val="360"/>
          <w:marBottom w:val="180"/>
          <w:divBdr>
            <w:top w:val="none" w:sz="0" w:space="0" w:color="auto"/>
            <w:left w:val="none" w:sz="0" w:space="0" w:color="auto"/>
            <w:bottom w:val="none" w:sz="0" w:space="0" w:color="auto"/>
            <w:right w:val="none" w:sz="0" w:space="0" w:color="auto"/>
          </w:divBdr>
        </w:div>
        <w:div w:id="144588115">
          <w:marLeft w:val="0"/>
          <w:marRight w:val="0"/>
          <w:marTop w:val="360"/>
          <w:marBottom w:val="180"/>
          <w:divBdr>
            <w:top w:val="none" w:sz="0" w:space="0" w:color="auto"/>
            <w:left w:val="none" w:sz="0" w:space="0" w:color="auto"/>
            <w:bottom w:val="none" w:sz="0" w:space="0" w:color="auto"/>
            <w:right w:val="none" w:sz="0" w:space="0" w:color="auto"/>
          </w:divBdr>
        </w:div>
        <w:div w:id="329405421">
          <w:marLeft w:val="0"/>
          <w:marRight w:val="0"/>
          <w:marTop w:val="180"/>
          <w:marBottom w:val="240"/>
          <w:divBdr>
            <w:top w:val="none" w:sz="0" w:space="0" w:color="auto"/>
            <w:left w:val="none" w:sz="0" w:space="0" w:color="auto"/>
            <w:bottom w:val="none" w:sz="0" w:space="0" w:color="auto"/>
            <w:right w:val="none" w:sz="0" w:space="0" w:color="auto"/>
          </w:divBdr>
        </w:div>
        <w:div w:id="490678131">
          <w:marLeft w:val="0"/>
          <w:marRight w:val="0"/>
          <w:marTop w:val="360"/>
          <w:marBottom w:val="180"/>
          <w:divBdr>
            <w:top w:val="none" w:sz="0" w:space="0" w:color="auto"/>
            <w:left w:val="none" w:sz="0" w:space="0" w:color="auto"/>
            <w:bottom w:val="none" w:sz="0" w:space="0" w:color="auto"/>
            <w:right w:val="none" w:sz="0" w:space="0" w:color="auto"/>
          </w:divBdr>
        </w:div>
        <w:div w:id="507908516">
          <w:marLeft w:val="0"/>
          <w:marRight w:val="0"/>
          <w:marTop w:val="360"/>
          <w:marBottom w:val="180"/>
          <w:divBdr>
            <w:top w:val="none" w:sz="0" w:space="0" w:color="auto"/>
            <w:left w:val="none" w:sz="0" w:space="0" w:color="auto"/>
            <w:bottom w:val="none" w:sz="0" w:space="0" w:color="auto"/>
            <w:right w:val="none" w:sz="0" w:space="0" w:color="auto"/>
          </w:divBdr>
        </w:div>
        <w:div w:id="1082458776">
          <w:marLeft w:val="0"/>
          <w:marRight w:val="0"/>
          <w:marTop w:val="360"/>
          <w:marBottom w:val="180"/>
          <w:divBdr>
            <w:top w:val="none" w:sz="0" w:space="0" w:color="auto"/>
            <w:left w:val="none" w:sz="0" w:space="0" w:color="auto"/>
            <w:bottom w:val="none" w:sz="0" w:space="0" w:color="auto"/>
            <w:right w:val="none" w:sz="0" w:space="0" w:color="auto"/>
          </w:divBdr>
        </w:div>
        <w:div w:id="1180895856">
          <w:marLeft w:val="0"/>
          <w:marRight w:val="0"/>
          <w:marTop w:val="60"/>
          <w:marBottom w:val="0"/>
          <w:divBdr>
            <w:top w:val="none" w:sz="0" w:space="0" w:color="auto"/>
            <w:left w:val="none" w:sz="0" w:space="0" w:color="auto"/>
            <w:bottom w:val="none" w:sz="0" w:space="0" w:color="auto"/>
            <w:right w:val="none" w:sz="0" w:space="0" w:color="auto"/>
          </w:divBdr>
          <w:divsChild>
            <w:div w:id="2049259522">
              <w:marLeft w:val="0"/>
              <w:marRight w:val="0"/>
              <w:marTop w:val="0"/>
              <w:marBottom w:val="0"/>
              <w:divBdr>
                <w:top w:val="none" w:sz="0" w:space="0" w:color="auto"/>
                <w:left w:val="none" w:sz="0" w:space="0" w:color="auto"/>
                <w:bottom w:val="none" w:sz="0" w:space="0" w:color="auto"/>
                <w:right w:val="none" w:sz="0" w:space="0" w:color="auto"/>
              </w:divBdr>
              <w:divsChild>
                <w:div w:id="1058941061">
                  <w:marLeft w:val="0"/>
                  <w:marRight w:val="0"/>
                  <w:marTop w:val="0"/>
                  <w:marBottom w:val="0"/>
                  <w:divBdr>
                    <w:top w:val="none" w:sz="0" w:space="0" w:color="auto"/>
                    <w:left w:val="none" w:sz="0" w:space="0" w:color="auto"/>
                    <w:bottom w:val="single" w:sz="6" w:space="0" w:color="F0F2F5"/>
                    <w:right w:val="none" w:sz="0" w:space="0" w:color="auto"/>
                  </w:divBdr>
                  <w:divsChild>
                    <w:div w:id="135372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7175482">
          <w:marLeft w:val="0"/>
          <w:marRight w:val="0"/>
          <w:marTop w:val="180"/>
          <w:marBottom w:val="240"/>
          <w:divBdr>
            <w:top w:val="none" w:sz="0" w:space="0" w:color="auto"/>
            <w:left w:val="none" w:sz="0" w:space="0" w:color="auto"/>
            <w:bottom w:val="none" w:sz="0" w:space="0" w:color="auto"/>
            <w:right w:val="none" w:sz="0" w:space="0" w:color="auto"/>
          </w:divBdr>
        </w:div>
        <w:div w:id="1545025843">
          <w:marLeft w:val="0"/>
          <w:marRight w:val="0"/>
          <w:marTop w:val="180"/>
          <w:marBottom w:val="240"/>
          <w:divBdr>
            <w:top w:val="none" w:sz="0" w:space="0" w:color="auto"/>
            <w:left w:val="none" w:sz="0" w:space="0" w:color="auto"/>
            <w:bottom w:val="none" w:sz="0" w:space="0" w:color="auto"/>
            <w:right w:val="none" w:sz="0" w:space="0" w:color="auto"/>
          </w:divBdr>
        </w:div>
        <w:div w:id="1621063016">
          <w:marLeft w:val="0"/>
          <w:marRight w:val="0"/>
          <w:marTop w:val="180"/>
          <w:marBottom w:val="240"/>
          <w:divBdr>
            <w:top w:val="none" w:sz="0" w:space="0" w:color="auto"/>
            <w:left w:val="none" w:sz="0" w:space="0" w:color="auto"/>
            <w:bottom w:val="none" w:sz="0" w:space="0" w:color="auto"/>
            <w:right w:val="none" w:sz="0" w:space="0" w:color="auto"/>
          </w:divBdr>
        </w:div>
        <w:div w:id="1624772434">
          <w:marLeft w:val="0"/>
          <w:marRight w:val="0"/>
          <w:marTop w:val="180"/>
          <w:marBottom w:val="240"/>
          <w:divBdr>
            <w:top w:val="none" w:sz="0" w:space="0" w:color="auto"/>
            <w:left w:val="none" w:sz="0" w:space="0" w:color="auto"/>
            <w:bottom w:val="none" w:sz="0" w:space="0" w:color="auto"/>
            <w:right w:val="none" w:sz="0" w:space="0" w:color="auto"/>
          </w:divBdr>
        </w:div>
        <w:div w:id="1777288114">
          <w:marLeft w:val="0"/>
          <w:marRight w:val="0"/>
          <w:marTop w:val="360"/>
          <w:marBottom w:val="180"/>
          <w:divBdr>
            <w:top w:val="none" w:sz="0" w:space="0" w:color="auto"/>
            <w:left w:val="none" w:sz="0" w:space="0" w:color="auto"/>
            <w:bottom w:val="none" w:sz="0" w:space="0" w:color="auto"/>
            <w:right w:val="none" w:sz="0" w:space="0" w:color="auto"/>
          </w:divBdr>
        </w:div>
        <w:div w:id="1951231642">
          <w:marLeft w:val="0"/>
          <w:marRight w:val="0"/>
          <w:marTop w:val="180"/>
          <w:marBottom w:val="240"/>
          <w:divBdr>
            <w:top w:val="none" w:sz="0" w:space="0" w:color="auto"/>
            <w:left w:val="none" w:sz="0" w:space="0" w:color="auto"/>
            <w:bottom w:val="none" w:sz="0" w:space="0" w:color="auto"/>
            <w:right w:val="none" w:sz="0" w:space="0" w:color="auto"/>
          </w:divBdr>
        </w:div>
      </w:divsChild>
    </w:div>
    <w:div w:id="1008362084">
      <w:bodyDiv w:val="1"/>
      <w:marLeft w:val="0"/>
      <w:marRight w:val="0"/>
      <w:marTop w:val="0"/>
      <w:marBottom w:val="0"/>
      <w:divBdr>
        <w:top w:val="none" w:sz="0" w:space="0" w:color="auto"/>
        <w:left w:val="none" w:sz="0" w:space="0" w:color="auto"/>
        <w:bottom w:val="none" w:sz="0" w:space="0" w:color="auto"/>
        <w:right w:val="none" w:sz="0" w:space="0" w:color="auto"/>
      </w:divBdr>
    </w:div>
    <w:div w:id="1020207716">
      <w:bodyDiv w:val="1"/>
      <w:marLeft w:val="0"/>
      <w:marRight w:val="0"/>
      <w:marTop w:val="0"/>
      <w:marBottom w:val="0"/>
      <w:divBdr>
        <w:top w:val="none" w:sz="0" w:space="0" w:color="auto"/>
        <w:left w:val="none" w:sz="0" w:space="0" w:color="auto"/>
        <w:bottom w:val="none" w:sz="0" w:space="0" w:color="auto"/>
        <w:right w:val="none" w:sz="0" w:space="0" w:color="auto"/>
      </w:divBdr>
    </w:div>
    <w:div w:id="1023672446">
      <w:bodyDiv w:val="1"/>
      <w:marLeft w:val="0"/>
      <w:marRight w:val="0"/>
      <w:marTop w:val="0"/>
      <w:marBottom w:val="0"/>
      <w:divBdr>
        <w:top w:val="none" w:sz="0" w:space="0" w:color="auto"/>
        <w:left w:val="none" w:sz="0" w:space="0" w:color="auto"/>
        <w:bottom w:val="none" w:sz="0" w:space="0" w:color="auto"/>
        <w:right w:val="none" w:sz="0" w:space="0" w:color="auto"/>
      </w:divBdr>
    </w:div>
    <w:div w:id="1035353329">
      <w:bodyDiv w:val="1"/>
      <w:marLeft w:val="0"/>
      <w:marRight w:val="0"/>
      <w:marTop w:val="0"/>
      <w:marBottom w:val="0"/>
      <w:divBdr>
        <w:top w:val="none" w:sz="0" w:space="0" w:color="auto"/>
        <w:left w:val="none" w:sz="0" w:space="0" w:color="auto"/>
        <w:bottom w:val="none" w:sz="0" w:space="0" w:color="auto"/>
        <w:right w:val="none" w:sz="0" w:space="0" w:color="auto"/>
      </w:divBdr>
    </w:div>
    <w:div w:id="1038312658">
      <w:bodyDiv w:val="1"/>
      <w:marLeft w:val="0"/>
      <w:marRight w:val="0"/>
      <w:marTop w:val="0"/>
      <w:marBottom w:val="0"/>
      <w:divBdr>
        <w:top w:val="none" w:sz="0" w:space="0" w:color="auto"/>
        <w:left w:val="none" w:sz="0" w:space="0" w:color="auto"/>
        <w:bottom w:val="none" w:sz="0" w:space="0" w:color="auto"/>
        <w:right w:val="none" w:sz="0" w:space="0" w:color="auto"/>
      </w:divBdr>
    </w:div>
    <w:div w:id="1040516180">
      <w:bodyDiv w:val="1"/>
      <w:marLeft w:val="0"/>
      <w:marRight w:val="0"/>
      <w:marTop w:val="0"/>
      <w:marBottom w:val="0"/>
      <w:divBdr>
        <w:top w:val="none" w:sz="0" w:space="0" w:color="auto"/>
        <w:left w:val="none" w:sz="0" w:space="0" w:color="auto"/>
        <w:bottom w:val="none" w:sz="0" w:space="0" w:color="auto"/>
        <w:right w:val="none" w:sz="0" w:space="0" w:color="auto"/>
      </w:divBdr>
    </w:div>
    <w:div w:id="1048459780">
      <w:bodyDiv w:val="1"/>
      <w:marLeft w:val="0"/>
      <w:marRight w:val="0"/>
      <w:marTop w:val="0"/>
      <w:marBottom w:val="0"/>
      <w:divBdr>
        <w:top w:val="none" w:sz="0" w:space="0" w:color="auto"/>
        <w:left w:val="none" w:sz="0" w:space="0" w:color="auto"/>
        <w:bottom w:val="none" w:sz="0" w:space="0" w:color="auto"/>
        <w:right w:val="none" w:sz="0" w:space="0" w:color="auto"/>
      </w:divBdr>
    </w:div>
    <w:div w:id="1057819955">
      <w:bodyDiv w:val="1"/>
      <w:marLeft w:val="0"/>
      <w:marRight w:val="0"/>
      <w:marTop w:val="0"/>
      <w:marBottom w:val="0"/>
      <w:divBdr>
        <w:top w:val="none" w:sz="0" w:space="0" w:color="auto"/>
        <w:left w:val="none" w:sz="0" w:space="0" w:color="auto"/>
        <w:bottom w:val="none" w:sz="0" w:space="0" w:color="auto"/>
        <w:right w:val="none" w:sz="0" w:space="0" w:color="auto"/>
      </w:divBdr>
    </w:div>
    <w:div w:id="1068916230">
      <w:bodyDiv w:val="1"/>
      <w:marLeft w:val="0"/>
      <w:marRight w:val="0"/>
      <w:marTop w:val="0"/>
      <w:marBottom w:val="0"/>
      <w:divBdr>
        <w:top w:val="none" w:sz="0" w:space="0" w:color="auto"/>
        <w:left w:val="none" w:sz="0" w:space="0" w:color="auto"/>
        <w:bottom w:val="none" w:sz="0" w:space="0" w:color="auto"/>
        <w:right w:val="none" w:sz="0" w:space="0" w:color="auto"/>
      </w:divBdr>
    </w:div>
    <w:div w:id="1084644526">
      <w:bodyDiv w:val="1"/>
      <w:marLeft w:val="0"/>
      <w:marRight w:val="0"/>
      <w:marTop w:val="0"/>
      <w:marBottom w:val="0"/>
      <w:divBdr>
        <w:top w:val="none" w:sz="0" w:space="0" w:color="auto"/>
        <w:left w:val="none" w:sz="0" w:space="0" w:color="auto"/>
        <w:bottom w:val="none" w:sz="0" w:space="0" w:color="auto"/>
        <w:right w:val="none" w:sz="0" w:space="0" w:color="auto"/>
      </w:divBdr>
    </w:div>
    <w:div w:id="1093697059">
      <w:bodyDiv w:val="1"/>
      <w:marLeft w:val="0"/>
      <w:marRight w:val="0"/>
      <w:marTop w:val="0"/>
      <w:marBottom w:val="0"/>
      <w:divBdr>
        <w:top w:val="none" w:sz="0" w:space="0" w:color="auto"/>
        <w:left w:val="none" w:sz="0" w:space="0" w:color="auto"/>
        <w:bottom w:val="none" w:sz="0" w:space="0" w:color="auto"/>
        <w:right w:val="none" w:sz="0" w:space="0" w:color="auto"/>
      </w:divBdr>
      <w:divsChild>
        <w:div w:id="24600890">
          <w:marLeft w:val="0"/>
          <w:marRight w:val="0"/>
          <w:marTop w:val="180"/>
          <w:marBottom w:val="240"/>
          <w:divBdr>
            <w:top w:val="none" w:sz="0" w:space="0" w:color="auto"/>
            <w:left w:val="none" w:sz="0" w:space="0" w:color="auto"/>
            <w:bottom w:val="none" w:sz="0" w:space="0" w:color="auto"/>
            <w:right w:val="none" w:sz="0" w:space="0" w:color="auto"/>
          </w:divBdr>
        </w:div>
        <w:div w:id="187791458">
          <w:marLeft w:val="0"/>
          <w:marRight w:val="0"/>
          <w:marTop w:val="360"/>
          <w:marBottom w:val="180"/>
          <w:divBdr>
            <w:top w:val="none" w:sz="0" w:space="0" w:color="auto"/>
            <w:left w:val="none" w:sz="0" w:space="0" w:color="auto"/>
            <w:bottom w:val="none" w:sz="0" w:space="0" w:color="auto"/>
            <w:right w:val="none" w:sz="0" w:space="0" w:color="auto"/>
          </w:divBdr>
        </w:div>
        <w:div w:id="293486290">
          <w:marLeft w:val="0"/>
          <w:marRight w:val="0"/>
          <w:marTop w:val="360"/>
          <w:marBottom w:val="180"/>
          <w:divBdr>
            <w:top w:val="none" w:sz="0" w:space="0" w:color="auto"/>
            <w:left w:val="none" w:sz="0" w:space="0" w:color="auto"/>
            <w:bottom w:val="none" w:sz="0" w:space="0" w:color="auto"/>
            <w:right w:val="none" w:sz="0" w:space="0" w:color="auto"/>
          </w:divBdr>
        </w:div>
        <w:div w:id="440414960">
          <w:marLeft w:val="0"/>
          <w:marRight w:val="0"/>
          <w:marTop w:val="180"/>
          <w:marBottom w:val="240"/>
          <w:divBdr>
            <w:top w:val="none" w:sz="0" w:space="0" w:color="auto"/>
            <w:left w:val="none" w:sz="0" w:space="0" w:color="auto"/>
            <w:bottom w:val="none" w:sz="0" w:space="0" w:color="auto"/>
            <w:right w:val="none" w:sz="0" w:space="0" w:color="auto"/>
          </w:divBdr>
        </w:div>
        <w:div w:id="544877674">
          <w:marLeft w:val="0"/>
          <w:marRight w:val="0"/>
          <w:marTop w:val="180"/>
          <w:marBottom w:val="240"/>
          <w:divBdr>
            <w:top w:val="none" w:sz="0" w:space="0" w:color="auto"/>
            <w:left w:val="none" w:sz="0" w:space="0" w:color="auto"/>
            <w:bottom w:val="none" w:sz="0" w:space="0" w:color="auto"/>
            <w:right w:val="none" w:sz="0" w:space="0" w:color="auto"/>
          </w:divBdr>
        </w:div>
        <w:div w:id="637953278">
          <w:marLeft w:val="0"/>
          <w:marRight w:val="0"/>
          <w:marTop w:val="360"/>
          <w:marBottom w:val="180"/>
          <w:divBdr>
            <w:top w:val="none" w:sz="0" w:space="0" w:color="auto"/>
            <w:left w:val="none" w:sz="0" w:space="0" w:color="auto"/>
            <w:bottom w:val="none" w:sz="0" w:space="0" w:color="auto"/>
            <w:right w:val="none" w:sz="0" w:space="0" w:color="auto"/>
          </w:divBdr>
        </w:div>
        <w:div w:id="722101953">
          <w:marLeft w:val="0"/>
          <w:marRight w:val="0"/>
          <w:marTop w:val="180"/>
          <w:marBottom w:val="240"/>
          <w:divBdr>
            <w:top w:val="none" w:sz="0" w:space="0" w:color="auto"/>
            <w:left w:val="none" w:sz="0" w:space="0" w:color="auto"/>
            <w:bottom w:val="none" w:sz="0" w:space="0" w:color="auto"/>
            <w:right w:val="none" w:sz="0" w:space="0" w:color="auto"/>
          </w:divBdr>
        </w:div>
        <w:div w:id="999380665">
          <w:marLeft w:val="0"/>
          <w:marRight w:val="0"/>
          <w:marTop w:val="60"/>
          <w:marBottom w:val="0"/>
          <w:divBdr>
            <w:top w:val="none" w:sz="0" w:space="0" w:color="auto"/>
            <w:left w:val="none" w:sz="0" w:space="0" w:color="auto"/>
            <w:bottom w:val="none" w:sz="0" w:space="0" w:color="auto"/>
            <w:right w:val="none" w:sz="0" w:space="0" w:color="auto"/>
          </w:divBdr>
          <w:divsChild>
            <w:div w:id="1151603952">
              <w:marLeft w:val="0"/>
              <w:marRight w:val="0"/>
              <w:marTop w:val="0"/>
              <w:marBottom w:val="0"/>
              <w:divBdr>
                <w:top w:val="none" w:sz="0" w:space="0" w:color="auto"/>
                <w:left w:val="none" w:sz="0" w:space="0" w:color="auto"/>
                <w:bottom w:val="none" w:sz="0" w:space="0" w:color="auto"/>
                <w:right w:val="none" w:sz="0" w:space="0" w:color="auto"/>
              </w:divBdr>
              <w:divsChild>
                <w:div w:id="980229858">
                  <w:marLeft w:val="0"/>
                  <w:marRight w:val="0"/>
                  <w:marTop w:val="0"/>
                  <w:marBottom w:val="0"/>
                  <w:divBdr>
                    <w:top w:val="none" w:sz="0" w:space="0" w:color="auto"/>
                    <w:left w:val="none" w:sz="0" w:space="0" w:color="auto"/>
                    <w:bottom w:val="single" w:sz="6" w:space="0" w:color="F0F2F5"/>
                    <w:right w:val="none" w:sz="0" w:space="0" w:color="auto"/>
                  </w:divBdr>
                  <w:divsChild>
                    <w:div w:id="557278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702884">
          <w:marLeft w:val="0"/>
          <w:marRight w:val="0"/>
          <w:marTop w:val="360"/>
          <w:marBottom w:val="180"/>
          <w:divBdr>
            <w:top w:val="none" w:sz="0" w:space="0" w:color="auto"/>
            <w:left w:val="none" w:sz="0" w:space="0" w:color="auto"/>
            <w:bottom w:val="none" w:sz="0" w:space="0" w:color="auto"/>
            <w:right w:val="none" w:sz="0" w:space="0" w:color="auto"/>
          </w:divBdr>
        </w:div>
        <w:div w:id="1133018359">
          <w:marLeft w:val="0"/>
          <w:marRight w:val="0"/>
          <w:marTop w:val="180"/>
          <w:marBottom w:val="240"/>
          <w:divBdr>
            <w:top w:val="none" w:sz="0" w:space="0" w:color="auto"/>
            <w:left w:val="none" w:sz="0" w:space="0" w:color="auto"/>
            <w:bottom w:val="none" w:sz="0" w:space="0" w:color="auto"/>
            <w:right w:val="none" w:sz="0" w:space="0" w:color="auto"/>
          </w:divBdr>
        </w:div>
        <w:div w:id="1658991557">
          <w:marLeft w:val="0"/>
          <w:marRight w:val="0"/>
          <w:marTop w:val="360"/>
          <w:marBottom w:val="180"/>
          <w:divBdr>
            <w:top w:val="none" w:sz="0" w:space="0" w:color="auto"/>
            <w:left w:val="none" w:sz="0" w:space="0" w:color="auto"/>
            <w:bottom w:val="none" w:sz="0" w:space="0" w:color="auto"/>
            <w:right w:val="none" w:sz="0" w:space="0" w:color="auto"/>
          </w:divBdr>
        </w:div>
        <w:div w:id="1879277181">
          <w:marLeft w:val="0"/>
          <w:marRight w:val="0"/>
          <w:marTop w:val="360"/>
          <w:marBottom w:val="180"/>
          <w:divBdr>
            <w:top w:val="none" w:sz="0" w:space="0" w:color="auto"/>
            <w:left w:val="none" w:sz="0" w:space="0" w:color="auto"/>
            <w:bottom w:val="none" w:sz="0" w:space="0" w:color="auto"/>
            <w:right w:val="none" w:sz="0" w:space="0" w:color="auto"/>
          </w:divBdr>
        </w:div>
        <w:div w:id="2071346551">
          <w:marLeft w:val="0"/>
          <w:marRight w:val="0"/>
          <w:marTop w:val="360"/>
          <w:marBottom w:val="180"/>
          <w:divBdr>
            <w:top w:val="none" w:sz="0" w:space="0" w:color="auto"/>
            <w:left w:val="none" w:sz="0" w:space="0" w:color="auto"/>
            <w:bottom w:val="none" w:sz="0" w:space="0" w:color="auto"/>
            <w:right w:val="none" w:sz="0" w:space="0" w:color="auto"/>
          </w:divBdr>
        </w:div>
        <w:div w:id="2133160799">
          <w:marLeft w:val="0"/>
          <w:marRight w:val="0"/>
          <w:marTop w:val="180"/>
          <w:marBottom w:val="240"/>
          <w:divBdr>
            <w:top w:val="none" w:sz="0" w:space="0" w:color="auto"/>
            <w:left w:val="none" w:sz="0" w:space="0" w:color="auto"/>
            <w:bottom w:val="none" w:sz="0" w:space="0" w:color="auto"/>
            <w:right w:val="none" w:sz="0" w:space="0" w:color="auto"/>
          </w:divBdr>
        </w:div>
      </w:divsChild>
    </w:div>
    <w:div w:id="1108357344">
      <w:bodyDiv w:val="1"/>
      <w:marLeft w:val="0"/>
      <w:marRight w:val="0"/>
      <w:marTop w:val="0"/>
      <w:marBottom w:val="0"/>
      <w:divBdr>
        <w:top w:val="none" w:sz="0" w:space="0" w:color="auto"/>
        <w:left w:val="none" w:sz="0" w:space="0" w:color="auto"/>
        <w:bottom w:val="none" w:sz="0" w:space="0" w:color="auto"/>
        <w:right w:val="none" w:sz="0" w:space="0" w:color="auto"/>
      </w:divBdr>
    </w:div>
    <w:div w:id="1109354067">
      <w:bodyDiv w:val="1"/>
      <w:marLeft w:val="0"/>
      <w:marRight w:val="0"/>
      <w:marTop w:val="0"/>
      <w:marBottom w:val="0"/>
      <w:divBdr>
        <w:top w:val="none" w:sz="0" w:space="0" w:color="auto"/>
        <w:left w:val="none" w:sz="0" w:space="0" w:color="auto"/>
        <w:bottom w:val="none" w:sz="0" w:space="0" w:color="auto"/>
        <w:right w:val="none" w:sz="0" w:space="0" w:color="auto"/>
      </w:divBdr>
    </w:div>
    <w:div w:id="1110273707">
      <w:bodyDiv w:val="1"/>
      <w:marLeft w:val="0"/>
      <w:marRight w:val="0"/>
      <w:marTop w:val="0"/>
      <w:marBottom w:val="0"/>
      <w:divBdr>
        <w:top w:val="none" w:sz="0" w:space="0" w:color="auto"/>
        <w:left w:val="none" w:sz="0" w:space="0" w:color="auto"/>
        <w:bottom w:val="none" w:sz="0" w:space="0" w:color="auto"/>
        <w:right w:val="none" w:sz="0" w:space="0" w:color="auto"/>
      </w:divBdr>
    </w:div>
    <w:div w:id="1110320813">
      <w:bodyDiv w:val="1"/>
      <w:marLeft w:val="0"/>
      <w:marRight w:val="0"/>
      <w:marTop w:val="0"/>
      <w:marBottom w:val="0"/>
      <w:divBdr>
        <w:top w:val="none" w:sz="0" w:space="0" w:color="auto"/>
        <w:left w:val="none" w:sz="0" w:space="0" w:color="auto"/>
        <w:bottom w:val="none" w:sz="0" w:space="0" w:color="auto"/>
        <w:right w:val="none" w:sz="0" w:space="0" w:color="auto"/>
      </w:divBdr>
    </w:div>
    <w:div w:id="1111895961">
      <w:bodyDiv w:val="1"/>
      <w:marLeft w:val="0"/>
      <w:marRight w:val="0"/>
      <w:marTop w:val="0"/>
      <w:marBottom w:val="0"/>
      <w:divBdr>
        <w:top w:val="none" w:sz="0" w:space="0" w:color="auto"/>
        <w:left w:val="none" w:sz="0" w:space="0" w:color="auto"/>
        <w:bottom w:val="none" w:sz="0" w:space="0" w:color="auto"/>
        <w:right w:val="none" w:sz="0" w:space="0" w:color="auto"/>
      </w:divBdr>
    </w:div>
    <w:div w:id="1115250610">
      <w:bodyDiv w:val="1"/>
      <w:marLeft w:val="0"/>
      <w:marRight w:val="0"/>
      <w:marTop w:val="0"/>
      <w:marBottom w:val="0"/>
      <w:divBdr>
        <w:top w:val="none" w:sz="0" w:space="0" w:color="auto"/>
        <w:left w:val="none" w:sz="0" w:space="0" w:color="auto"/>
        <w:bottom w:val="none" w:sz="0" w:space="0" w:color="auto"/>
        <w:right w:val="none" w:sz="0" w:space="0" w:color="auto"/>
      </w:divBdr>
    </w:div>
    <w:div w:id="1128352693">
      <w:bodyDiv w:val="1"/>
      <w:marLeft w:val="0"/>
      <w:marRight w:val="0"/>
      <w:marTop w:val="0"/>
      <w:marBottom w:val="0"/>
      <w:divBdr>
        <w:top w:val="none" w:sz="0" w:space="0" w:color="auto"/>
        <w:left w:val="none" w:sz="0" w:space="0" w:color="auto"/>
        <w:bottom w:val="none" w:sz="0" w:space="0" w:color="auto"/>
        <w:right w:val="none" w:sz="0" w:space="0" w:color="auto"/>
      </w:divBdr>
    </w:div>
    <w:div w:id="1134172781">
      <w:bodyDiv w:val="1"/>
      <w:marLeft w:val="0"/>
      <w:marRight w:val="0"/>
      <w:marTop w:val="0"/>
      <w:marBottom w:val="0"/>
      <w:divBdr>
        <w:top w:val="none" w:sz="0" w:space="0" w:color="auto"/>
        <w:left w:val="none" w:sz="0" w:space="0" w:color="auto"/>
        <w:bottom w:val="none" w:sz="0" w:space="0" w:color="auto"/>
        <w:right w:val="none" w:sz="0" w:space="0" w:color="auto"/>
      </w:divBdr>
    </w:div>
    <w:div w:id="1139613519">
      <w:bodyDiv w:val="1"/>
      <w:marLeft w:val="0"/>
      <w:marRight w:val="0"/>
      <w:marTop w:val="0"/>
      <w:marBottom w:val="0"/>
      <w:divBdr>
        <w:top w:val="none" w:sz="0" w:space="0" w:color="auto"/>
        <w:left w:val="none" w:sz="0" w:space="0" w:color="auto"/>
        <w:bottom w:val="none" w:sz="0" w:space="0" w:color="auto"/>
        <w:right w:val="none" w:sz="0" w:space="0" w:color="auto"/>
      </w:divBdr>
    </w:div>
    <w:div w:id="1140877515">
      <w:bodyDiv w:val="1"/>
      <w:marLeft w:val="0"/>
      <w:marRight w:val="0"/>
      <w:marTop w:val="0"/>
      <w:marBottom w:val="0"/>
      <w:divBdr>
        <w:top w:val="none" w:sz="0" w:space="0" w:color="auto"/>
        <w:left w:val="none" w:sz="0" w:space="0" w:color="auto"/>
        <w:bottom w:val="none" w:sz="0" w:space="0" w:color="auto"/>
        <w:right w:val="none" w:sz="0" w:space="0" w:color="auto"/>
      </w:divBdr>
    </w:div>
    <w:div w:id="1142887606">
      <w:bodyDiv w:val="1"/>
      <w:marLeft w:val="0"/>
      <w:marRight w:val="0"/>
      <w:marTop w:val="0"/>
      <w:marBottom w:val="0"/>
      <w:divBdr>
        <w:top w:val="none" w:sz="0" w:space="0" w:color="auto"/>
        <w:left w:val="none" w:sz="0" w:space="0" w:color="auto"/>
        <w:bottom w:val="none" w:sz="0" w:space="0" w:color="auto"/>
        <w:right w:val="none" w:sz="0" w:space="0" w:color="auto"/>
      </w:divBdr>
    </w:div>
    <w:div w:id="1148404334">
      <w:bodyDiv w:val="1"/>
      <w:marLeft w:val="0"/>
      <w:marRight w:val="0"/>
      <w:marTop w:val="0"/>
      <w:marBottom w:val="0"/>
      <w:divBdr>
        <w:top w:val="none" w:sz="0" w:space="0" w:color="auto"/>
        <w:left w:val="none" w:sz="0" w:space="0" w:color="auto"/>
        <w:bottom w:val="none" w:sz="0" w:space="0" w:color="auto"/>
        <w:right w:val="none" w:sz="0" w:space="0" w:color="auto"/>
      </w:divBdr>
    </w:div>
    <w:div w:id="1150559044">
      <w:bodyDiv w:val="1"/>
      <w:marLeft w:val="0"/>
      <w:marRight w:val="0"/>
      <w:marTop w:val="0"/>
      <w:marBottom w:val="0"/>
      <w:divBdr>
        <w:top w:val="none" w:sz="0" w:space="0" w:color="auto"/>
        <w:left w:val="none" w:sz="0" w:space="0" w:color="auto"/>
        <w:bottom w:val="none" w:sz="0" w:space="0" w:color="auto"/>
        <w:right w:val="none" w:sz="0" w:space="0" w:color="auto"/>
      </w:divBdr>
    </w:div>
    <w:div w:id="1151364812">
      <w:bodyDiv w:val="1"/>
      <w:marLeft w:val="0"/>
      <w:marRight w:val="0"/>
      <w:marTop w:val="0"/>
      <w:marBottom w:val="0"/>
      <w:divBdr>
        <w:top w:val="none" w:sz="0" w:space="0" w:color="auto"/>
        <w:left w:val="none" w:sz="0" w:space="0" w:color="auto"/>
        <w:bottom w:val="none" w:sz="0" w:space="0" w:color="auto"/>
        <w:right w:val="none" w:sz="0" w:space="0" w:color="auto"/>
      </w:divBdr>
    </w:div>
    <w:div w:id="1158571682">
      <w:bodyDiv w:val="1"/>
      <w:marLeft w:val="0"/>
      <w:marRight w:val="0"/>
      <w:marTop w:val="0"/>
      <w:marBottom w:val="0"/>
      <w:divBdr>
        <w:top w:val="none" w:sz="0" w:space="0" w:color="auto"/>
        <w:left w:val="none" w:sz="0" w:space="0" w:color="auto"/>
        <w:bottom w:val="none" w:sz="0" w:space="0" w:color="auto"/>
        <w:right w:val="none" w:sz="0" w:space="0" w:color="auto"/>
      </w:divBdr>
    </w:div>
    <w:div w:id="1161892175">
      <w:bodyDiv w:val="1"/>
      <w:marLeft w:val="0"/>
      <w:marRight w:val="0"/>
      <w:marTop w:val="0"/>
      <w:marBottom w:val="0"/>
      <w:divBdr>
        <w:top w:val="none" w:sz="0" w:space="0" w:color="auto"/>
        <w:left w:val="none" w:sz="0" w:space="0" w:color="auto"/>
        <w:bottom w:val="none" w:sz="0" w:space="0" w:color="auto"/>
        <w:right w:val="none" w:sz="0" w:space="0" w:color="auto"/>
      </w:divBdr>
    </w:div>
    <w:div w:id="1163010623">
      <w:bodyDiv w:val="1"/>
      <w:marLeft w:val="0"/>
      <w:marRight w:val="0"/>
      <w:marTop w:val="0"/>
      <w:marBottom w:val="0"/>
      <w:divBdr>
        <w:top w:val="none" w:sz="0" w:space="0" w:color="auto"/>
        <w:left w:val="none" w:sz="0" w:space="0" w:color="auto"/>
        <w:bottom w:val="none" w:sz="0" w:space="0" w:color="auto"/>
        <w:right w:val="none" w:sz="0" w:space="0" w:color="auto"/>
      </w:divBdr>
    </w:div>
    <w:div w:id="1164856490">
      <w:bodyDiv w:val="1"/>
      <w:marLeft w:val="0"/>
      <w:marRight w:val="0"/>
      <w:marTop w:val="0"/>
      <w:marBottom w:val="0"/>
      <w:divBdr>
        <w:top w:val="none" w:sz="0" w:space="0" w:color="auto"/>
        <w:left w:val="none" w:sz="0" w:space="0" w:color="auto"/>
        <w:bottom w:val="none" w:sz="0" w:space="0" w:color="auto"/>
        <w:right w:val="none" w:sz="0" w:space="0" w:color="auto"/>
      </w:divBdr>
      <w:divsChild>
        <w:div w:id="1122577474">
          <w:marLeft w:val="0"/>
          <w:marRight w:val="0"/>
          <w:marTop w:val="180"/>
          <w:marBottom w:val="240"/>
          <w:divBdr>
            <w:top w:val="none" w:sz="0" w:space="0" w:color="auto"/>
            <w:left w:val="none" w:sz="0" w:space="0" w:color="auto"/>
            <w:bottom w:val="none" w:sz="0" w:space="0" w:color="auto"/>
            <w:right w:val="none" w:sz="0" w:space="0" w:color="auto"/>
          </w:divBdr>
        </w:div>
        <w:div w:id="1680506380">
          <w:marLeft w:val="0"/>
          <w:marRight w:val="0"/>
          <w:marTop w:val="0"/>
          <w:marBottom w:val="0"/>
          <w:divBdr>
            <w:top w:val="none" w:sz="0" w:space="0" w:color="auto"/>
            <w:left w:val="none" w:sz="0" w:space="0" w:color="auto"/>
            <w:bottom w:val="none" w:sz="0" w:space="0" w:color="auto"/>
            <w:right w:val="none" w:sz="0" w:space="0" w:color="auto"/>
          </w:divBdr>
        </w:div>
        <w:div w:id="1849712488">
          <w:marLeft w:val="0"/>
          <w:marRight w:val="0"/>
          <w:marTop w:val="0"/>
          <w:marBottom w:val="0"/>
          <w:divBdr>
            <w:top w:val="none" w:sz="0" w:space="0" w:color="auto"/>
            <w:left w:val="none" w:sz="0" w:space="0" w:color="auto"/>
            <w:bottom w:val="none" w:sz="0" w:space="0" w:color="auto"/>
            <w:right w:val="none" w:sz="0" w:space="0" w:color="auto"/>
          </w:divBdr>
          <w:divsChild>
            <w:div w:id="1110927560">
              <w:marLeft w:val="0"/>
              <w:marRight w:val="0"/>
              <w:marTop w:val="180"/>
              <w:marBottom w:val="240"/>
              <w:divBdr>
                <w:top w:val="none" w:sz="0" w:space="0" w:color="auto"/>
                <w:left w:val="none" w:sz="0" w:space="0" w:color="auto"/>
                <w:bottom w:val="none" w:sz="0" w:space="0" w:color="auto"/>
                <w:right w:val="none" w:sz="0" w:space="0" w:color="auto"/>
              </w:divBdr>
            </w:div>
          </w:divsChild>
        </w:div>
        <w:div w:id="2094276935">
          <w:marLeft w:val="0"/>
          <w:marRight w:val="0"/>
          <w:marTop w:val="0"/>
          <w:marBottom w:val="240"/>
          <w:divBdr>
            <w:top w:val="none" w:sz="0" w:space="0" w:color="auto"/>
            <w:left w:val="none" w:sz="0" w:space="0" w:color="auto"/>
            <w:bottom w:val="none" w:sz="0" w:space="0" w:color="auto"/>
            <w:right w:val="none" w:sz="0" w:space="0" w:color="auto"/>
          </w:divBdr>
        </w:div>
      </w:divsChild>
    </w:div>
    <w:div w:id="1165969886">
      <w:bodyDiv w:val="1"/>
      <w:marLeft w:val="0"/>
      <w:marRight w:val="0"/>
      <w:marTop w:val="0"/>
      <w:marBottom w:val="0"/>
      <w:divBdr>
        <w:top w:val="none" w:sz="0" w:space="0" w:color="auto"/>
        <w:left w:val="none" w:sz="0" w:space="0" w:color="auto"/>
        <w:bottom w:val="none" w:sz="0" w:space="0" w:color="auto"/>
        <w:right w:val="none" w:sz="0" w:space="0" w:color="auto"/>
      </w:divBdr>
    </w:div>
    <w:div w:id="1168908885">
      <w:bodyDiv w:val="1"/>
      <w:marLeft w:val="0"/>
      <w:marRight w:val="0"/>
      <w:marTop w:val="0"/>
      <w:marBottom w:val="0"/>
      <w:divBdr>
        <w:top w:val="none" w:sz="0" w:space="0" w:color="auto"/>
        <w:left w:val="none" w:sz="0" w:space="0" w:color="auto"/>
        <w:bottom w:val="none" w:sz="0" w:space="0" w:color="auto"/>
        <w:right w:val="none" w:sz="0" w:space="0" w:color="auto"/>
      </w:divBdr>
      <w:divsChild>
        <w:div w:id="1044645925">
          <w:marLeft w:val="0"/>
          <w:marRight w:val="0"/>
          <w:marTop w:val="360"/>
          <w:marBottom w:val="180"/>
          <w:divBdr>
            <w:top w:val="none" w:sz="0" w:space="0" w:color="auto"/>
            <w:left w:val="none" w:sz="0" w:space="0" w:color="auto"/>
            <w:bottom w:val="none" w:sz="0" w:space="0" w:color="auto"/>
            <w:right w:val="none" w:sz="0" w:space="0" w:color="auto"/>
          </w:divBdr>
        </w:div>
        <w:div w:id="1128620932">
          <w:marLeft w:val="0"/>
          <w:marRight w:val="0"/>
          <w:marTop w:val="360"/>
          <w:marBottom w:val="180"/>
          <w:divBdr>
            <w:top w:val="none" w:sz="0" w:space="0" w:color="auto"/>
            <w:left w:val="none" w:sz="0" w:space="0" w:color="auto"/>
            <w:bottom w:val="none" w:sz="0" w:space="0" w:color="auto"/>
            <w:right w:val="none" w:sz="0" w:space="0" w:color="auto"/>
          </w:divBdr>
        </w:div>
      </w:divsChild>
    </w:div>
    <w:div w:id="1181703276">
      <w:bodyDiv w:val="1"/>
      <w:marLeft w:val="0"/>
      <w:marRight w:val="0"/>
      <w:marTop w:val="0"/>
      <w:marBottom w:val="0"/>
      <w:divBdr>
        <w:top w:val="none" w:sz="0" w:space="0" w:color="auto"/>
        <w:left w:val="none" w:sz="0" w:space="0" w:color="auto"/>
        <w:bottom w:val="none" w:sz="0" w:space="0" w:color="auto"/>
        <w:right w:val="none" w:sz="0" w:space="0" w:color="auto"/>
      </w:divBdr>
    </w:div>
    <w:div w:id="1187719421">
      <w:bodyDiv w:val="1"/>
      <w:marLeft w:val="0"/>
      <w:marRight w:val="0"/>
      <w:marTop w:val="0"/>
      <w:marBottom w:val="0"/>
      <w:divBdr>
        <w:top w:val="none" w:sz="0" w:space="0" w:color="auto"/>
        <w:left w:val="none" w:sz="0" w:space="0" w:color="auto"/>
        <w:bottom w:val="none" w:sz="0" w:space="0" w:color="auto"/>
        <w:right w:val="none" w:sz="0" w:space="0" w:color="auto"/>
      </w:divBdr>
      <w:divsChild>
        <w:div w:id="840851778">
          <w:marLeft w:val="274"/>
          <w:marRight w:val="0"/>
          <w:marTop w:val="0"/>
          <w:marBottom w:val="0"/>
          <w:divBdr>
            <w:top w:val="none" w:sz="0" w:space="0" w:color="auto"/>
            <w:left w:val="none" w:sz="0" w:space="0" w:color="auto"/>
            <w:bottom w:val="none" w:sz="0" w:space="0" w:color="auto"/>
            <w:right w:val="none" w:sz="0" w:space="0" w:color="auto"/>
          </w:divBdr>
        </w:div>
      </w:divsChild>
    </w:div>
    <w:div w:id="1197811947">
      <w:bodyDiv w:val="1"/>
      <w:marLeft w:val="0"/>
      <w:marRight w:val="0"/>
      <w:marTop w:val="0"/>
      <w:marBottom w:val="0"/>
      <w:divBdr>
        <w:top w:val="none" w:sz="0" w:space="0" w:color="auto"/>
        <w:left w:val="none" w:sz="0" w:space="0" w:color="auto"/>
        <w:bottom w:val="none" w:sz="0" w:space="0" w:color="auto"/>
        <w:right w:val="none" w:sz="0" w:space="0" w:color="auto"/>
      </w:divBdr>
      <w:divsChild>
        <w:div w:id="1161434230">
          <w:marLeft w:val="0"/>
          <w:marRight w:val="0"/>
          <w:marTop w:val="0"/>
          <w:marBottom w:val="0"/>
          <w:divBdr>
            <w:top w:val="none" w:sz="0" w:space="0" w:color="auto"/>
            <w:left w:val="none" w:sz="0" w:space="0" w:color="auto"/>
            <w:bottom w:val="none" w:sz="0" w:space="0" w:color="auto"/>
            <w:right w:val="none" w:sz="0" w:space="0" w:color="auto"/>
          </w:divBdr>
        </w:div>
        <w:div w:id="2076392597">
          <w:marLeft w:val="0"/>
          <w:marRight w:val="0"/>
          <w:marTop w:val="0"/>
          <w:marBottom w:val="0"/>
          <w:divBdr>
            <w:top w:val="none" w:sz="0" w:space="0" w:color="auto"/>
            <w:left w:val="none" w:sz="0" w:space="0" w:color="auto"/>
            <w:bottom w:val="none" w:sz="0" w:space="0" w:color="auto"/>
            <w:right w:val="none" w:sz="0" w:space="0" w:color="auto"/>
          </w:divBdr>
        </w:div>
      </w:divsChild>
    </w:div>
    <w:div w:id="1208879388">
      <w:bodyDiv w:val="1"/>
      <w:marLeft w:val="0"/>
      <w:marRight w:val="0"/>
      <w:marTop w:val="0"/>
      <w:marBottom w:val="0"/>
      <w:divBdr>
        <w:top w:val="none" w:sz="0" w:space="0" w:color="auto"/>
        <w:left w:val="none" w:sz="0" w:space="0" w:color="auto"/>
        <w:bottom w:val="none" w:sz="0" w:space="0" w:color="auto"/>
        <w:right w:val="none" w:sz="0" w:space="0" w:color="auto"/>
      </w:divBdr>
      <w:divsChild>
        <w:div w:id="231355644">
          <w:marLeft w:val="274"/>
          <w:marRight w:val="0"/>
          <w:marTop w:val="0"/>
          <w:marBottom w:val="0"/>
          <w:divBdr>
            <w:top w:val="none" w:sz="0" w:space="0" w:color="auto"/>
            <w:left w:val="none" w:sz="0" w:space="0" w:color="auto"/>
            <w:bottom w:val="none" w:sz="0" w:space="0" w:color="auto"/>
            <w:right w:val="none" w:sz="0" w:space="0" w:color="auto"/>
          </w:divBdr>
        </w:div>
      </w:divsChild>
    </w:div>
    <w:div w:id="1219168744">
      <w:bodyDiv w:val="1"/>
      <w:marLeft w:val="0"/>
      <w:marRight w:val="0"/>
      <w:marTop w:val="0"/>
      <w:marBottom w:val="0"/>
      <w:divBdr>
        <w:top w:val="none" w:sz="0" w:space="0" w:color="auto"/>
        <w:left w:val="none" w:sz="0" w:space="0" w:color="auto"/>
        <w:bottom w:val="none" w:sz="0" w:space="0" w:color="auto"/>
        <w:right w:val="none" w:sz="0" w:space="0" w:color="auto"/>
      </w:divBdr>
    </w:div>
    <w:div w:id="1234244239">
      <w:bodyDiv w:val="1"/>
      <w:marLeft w:val="0"/>
      <w:marRight w:val="0"/>
      <w:marTop w:val="0"/>
      <w:marBottom w:val="0"/>
      <w:divBdr>
        <w:top w:val="none" w:sz="0" w:space="0" w:color="auto"/>
        <w:left w:val="none" w:sz="0" w:space="0" w:color="auto"/>
        <w:bottom w:val="none" w:sz="0" w:space="0" w:color="auto"/>
        <w:right w:val="none" w:sz="0" w:space="0" w:color="auto"/>
      </w:divBdr>
    </w:div>
    <w:div w:id="1235360107">
      <w:bodyDiv w:val="1"/>
      <w:marLeft w:val="0"/>
      <w:marRight w:val="0"/>
      <w:marTop w:val="0"/>
      <w:marBottom w:val="0"/>
      <w:divBdr>
        <w:top w:val="none" w:sz="0" w:space="0" w:color="auto"/>
        <w:left w:val="none" w:sz="0" w:space="0" w:color="auto"/>
        <w:bottom w:val="none" w:sz="0" w:space="0" w:color="auto"/>
        <w:right w:val="none" w:sz="0" w:space="0" w:color="auto"/>
      </w:divBdr>
    </w:div>
    <w:div w:id="1235582848">
      <w:bodyDiv w:val="1"/>
      <w:marLeft w:val="0"/>
      <w:marRight w:val="0"/>
      <w:marTop w:val="0"/>
      <w:marBottom w:val="0"/>
      <w:divBdr>
        <w:top w:val="none" w:sz="0" w:space="0" w:color="auto"/>
        <w:left w:val="none" w:sz="0" w:space="0" w:color="auto"/>
        <w:bottom w:val="none" w:sz="0" w:space="0" w:color="auto"/>
        <w:right w:val="none" w:sz="0" w:space="0" w:color="auto"/>
      </w:divBdr>
    </w:div>
    <w:div w:id="1237742349">
      <w:bodyDiv w:val="1"/>
      <w:marLeft w:val="0"/>
      <w:marRight w:val="0"/>
      <w:marTop w:val="0"/>
      <w:marBottom w:val="0"/>
      <w:divBdr>
        <w:top w:val="none" w:sz="0" w:space="0" w:color="auto"/>
        <w:left w:val="none" w:sz="0" w:space="0" w:color="auto"/>
        <w:bottom w:val="none" w:sz="0" w:space="0" w:color="auto"/>
        <w:right w:val="none" w:sz="0" w:space="0" w:color="auto"/>
      </w:divBdr>
    </w:div>
    <w:div w:id="1243490366">
      <w:bodyDiv w:val="1"/>
      <w:marLeft w:val="0"/>
      <w:marRight w:val="0"/>
      <w:marTop w:val="0"/>
      <w:marBottom w:val="0"/>
      <w:divBdr>
        <w:top w:val="none" w:sz="0" w:space="0" w:color="auto"/>
        <w:left w:val="none" w:sz="0" w:space="0" w:color="auto"/>
        <w:bottom w:val="none" w:sz="0" w:space="0" w:color="auto"/>
        <w:right w:val="none" w:sz="0" w:space="0" w:color="auto"/>
      </w:divBdr>
    </w:div>
    <w:div w:id="1244602972">
      <w:bodyDiv w:val="1"/>
      <w:marLeft w:val="0"/>
      <w:marRight w:val="0"/>
      <w:marTop w:val="0"/>
      <w:marBottom w:val="0"/>
      <w:divBdr>
        <w:top w:val="none" w:sz="0" w:space="0" w:color="auto"/>
        <w:left w:val="none" w:sz="0" w:space="0" w:color="auto"/>
        <w:bottom w:val="none" w:sz="0" w:space="0" w:color="auto"/>
        <w:right w:val="none" w:sz="0" w:space="0" w:color="auto"/>
      </w:divBdr>
    </w:div>
    <w:div w:id="1247035755">
      <w:bodyDiv w:val="1"/>
      <w:marLeft w:val="0"/>
      <w:marRight w:val="0"/>
      <w:marTop w:val="0"/>
      <w:marBottom w:val="0"/>
      <w:divBdr>
        <w:top w:val="none" w:sz="0" w:space="0" w:color="auto"/>
        <w:left w:val="none" w:sz="0" w:space="0" w:color="auto"/>
        <w:bottom w:val="none" w:sz="0" w:space="0" w:color="auto"/>
        <w:right w:val="none" w:sz="0" w:space="0" w:color="auto"/>
      </w:divBdr>
    </w:div>
    <w:div w:id="1247225919">
      <w:bodyDiv w:val="1"/>
      <w:marLeft w:val="0"/>
      <w:marRight w:val="0"/>
      <w:marTop w:val="0"/>
      <w:marBottom w:val="0"/>
      <w:divBdr>
        <w:top w:val="none" w:sz="0" w:space="0" w:color="auto"/>
        <w:left w:val="none" w:sz="0" w:space="0" w:color="auto"/>
        <w:bottom w:val="none" w:sz="0" w:space="0" w:color="auto"/>
        <w:right w:val="none" w:sz="0" w:space="0" w:color="auto"/>
      </w:divBdr>
    </w:div>
    <w:div w:id="1251163234">
      <w:bodyDiv w:val="1"/>
      <w:marLeft w:val="0"/>
      <w:marRight w:val="0"/>
      <w:marTop w:val="0"/>
      <w:marBottom w:val="0"/>
      <w:divBdr>
        <w:top w:val="none" w:sz="0" w:space="0" w:color="auto"/>
        <w:left w:val="none" w:sz="0" w:space="0" w:color="auto"/>
        <w:bottom w:val="none" w:sz="0" w:space="0" w:color="auto"/>
        <w:right w:val="none" w:sz="0" w:space="0" w:color="auto"/>
      </w:divBdr>
    </w:div>
    <w:div w:id="1259630646">
      <w:bodyDiv w:val="1"/>
      <w:marLeft w:val="0"/>
      <w:marRight w:val="0"/>
      <w:marTop w:val="0"/>
      <w:marBottom w:val="0"/>
      <w:divBdr>
        <w:top w:val="none" w:sz="0" w:space="0" w:color="auto"/>
        <w:left w:val="none" w:sz="0" w:space="0" w:color="auto"/>
        <w:bottom w:val="none" w:sz="0" w:space="0" w:color="auto"/>
        <w:right w:val="none" w:sz="0" w:space="0" w:color="auto"/>
      </w:divBdr>
    </w:div>
    <w:div w:id="1269777666">
      <w:bodyDiv w:val="1"/>
      <w:marLeft w:val="0"/>
      <w:marRight w:val="0"/>
      <w:marTop w:val="0"/>
      <w:marBottom w:val="0"/>
      <w:divBdr>
        <w:top w:val="none" w:sz="0" w:space="0" w:color="auto"/>
        <w:left w:val="none" w:sz="0" w:space="0" w:color="auto"/>
        <w:bottom w:val="none" w:sz="0" w:space="0" w:color="auto"/>
        <w:right w:val="none" w:sz="0" w:space="0" w:color="auto"/>
      </w:divBdr>
    </w:div>
    <w:div w:id="1275673043">
      <w:bodyDiv w:val="1"/>
      <w:marLeft w:val="0"/>
      <w:marRight w:val="0"/>
      <w:marTop w:val="0"/>
      <w:marBottom w:val="0"/>
      <w:divBdr>
        <w:top w:val="none" w:sz="0" w:space="0" w:color="auto"/>
        <w:left w:val="none" w:sz="0" w:space="0" w:color="auto"/>
        <w:bottom w:val="none" w:sz="0" w:space="0" w:color="auto"/>
        <w:right w:val="none" w:sz="0" w:space="0" w:color="auto"/>
      </w:divBdr>
    </w:div>
    <w:div w:id="1275941662">
      <w:bodyDiv w:val="1"/>
      <w:marLeft w:val="0"/>
      <w:marRight w:val="0"/>
      <w:marTop w:val="0"/>
      <w:marBottom w:val="0"/>
      <w:divBdr>
        <w:top w:val="none" w:sz="0" w:space="0" w:color="auto"/>
        <w:left w:val="none" w:sz="0" w:space="0" w:color="auto"/>
        <w:bottom w:val="none" w:sz="0" w:space="0" w:color="auto"/>
        <w:right w:val="none" w:sz="0" w:space="0" w:color="auto"/>
      </w:divBdr>
    </w:div>
    <w:div w:id="1278180416">
      <w:bodyDiv w:val="1"/>
      <w:marLeft w:val="0"/>
      <w:marRight w:val="0"/>
      <w:marTop w:val="0"/>
      <w:marBottom w:val="0"/>
      <w:divBdr>
        <w:top w:val="none" w:sz="0" w:space="0" w:color="auto"/>
        <w:left w:val="none" w:sz="0" w:space="0" w:color="auto"/>
        <w:bottom w:val="none" w:sz="0" w:space="0" w:color="auto"/>
        <w:right w:val="none" w:sz="0" w:space="0" w:color="auto"/>
      </w:divBdr>
    </w:div>
    <w:div w:id="1298334719">
      <w:bodyDiv w:val="1"/>
      <w:marLeft w:val="0"/>
      <w:marRight w:val="0"/>
      <w:marTop w:val="0"/>
      <w:marBottom w:val="0"/>
      <w:divBdr>
        <w:top w:val="none" w:sz="0" w:space="0" w:color="auto"/>
        <w:left w:val="none" w:sz="0" w:space="0" w:color="auto"/>
        <w:bottom w:val="none" w:sz="0" w:space="0" w:color="auto"/>
        <w:right w:val="none" w:sz="0" w:space="0" w:color="auto"/>
      </w:divBdr>
      <w:divsChild>
        <w:div w:id="665860596">
          <w:marLeft w:val="0"/>
          <w:marRight w:val="0"/>
          <w:marTop w:val="0"/>
          <w:marBottom w:val="0"/>
          <w:divBdr>
            <w:top w:val="none" w:sz="0" w:space="0" w:color="auto"/>
            <w:left w:val="none" w:sz="0" w:space="0" w:color="auto"/>
            <w:bottom w:val="none" w:sz="0" w:space="0" w:color="auto"/>
            <w:right w:val="none" w:sz="0" w:space="0" w:color="auto"/>
          </w:divBdr>
        </w:div>
        <w:div w:id="753018163">
          <w:marLeft w:val="0"/>
          <w:marRight w:val="0"/>
          <w:marTop w:val="0"/>
          <w:marBottom w:val="0"/>
          <w:divBdr>
            <w:top w:val="none" w:sz="0" w:space="0" w:color="auto"/>
            <w:left w:val="none" w:sz="0" w:space="0" w:color="auto"/>
            <w:bottom w:val="none" w:sz="0" w:space="0" w:color="auto"/>
            <w:right w:val="none" w:sz="0" w:space="0" w:color="auto"/>
          </w:divBdr>
        </w:div>
      </w:divsChild>
    </w:div>
    <w:div w:id="1305740986">
      <w:bodyDiv w:val="1"/>
      <w:marLeft w:val="0"/>
      <w:marRight w:val="0"/>
      <w:marTop w:val="0"/>
      <w:marBottom w:val="0"/>
      <w:divBdr>
        <w:top w:val="none" w:sz="0" w:space="0" w:color="auto"/>
        <w:left w:val="none" w:sz="0" w:space="0" w:color="auto"/>
        <w:bottom w:val="none" w:sz="0" w:space="0" w:color="auto"/>
        <w:right w:val="none" w:sz="0" w:space="0" w:color="auto"/>
      </w:divBdr>
    </w:div>
    <w:div w:id="1307933770">
      <w:bodyDiv w:val="1"/>
      <w:marLeft w:val="0"/>
      <w:marRight w:val="0"/>
      <w:marTop w:val="0"/>
      <w:marBottom w:val="0"/>
      <w:divBdr>
        <w:top w:val="none" w:sz="0" w:space="0" w:color="auto"/>
        <w:left w:val="none" w:sz="0" w:space="0" w:color="auto"/>
        <w:bottom w:val="none" w:sz="0" w:space="0" w:color="auto"/>
        <w:right w:val="none" w:sz="0" w:space="0" w:color="auto"/>
      </w:divBdr>
    </w:div>
    <w:div w:id="1313439433">
      <w:bodyDiv w:val="1"/>
      <w:marLeft w:val="0"/>
      <w:marRight w:val="0"/>
      <w:marTop w:val="0"/>
      <w:marBottom w:val="0"/>
      <w:divBdr>
        <w:top w:val="none" w:sz="0" w:space="0" w:color="auto"/>
        <w:left w:val="none" w:sz="0" w:space="0" w:color="auto"/>
        <w:bottom w:val="none" w:sz="0" w:space="0" w:color="auto"/>
        <w:right w:val="none" w:sz="0" w:space="0" w:color="auto"/>
      </w:divBdr>
    </w:div>
    <w:div w:id="1322469276">
      <w:bodyDiv w:val="1"/>
      <w:marLeft w:val="0"/>
      <w:marRight w:val="0"/>
      <w:marTop w:val="0"/>
      <w:marBottom w:val="0"/>
      <w:divBdr>
        <w:top w:val="none" w:sz="0" w:space="0" w:color="auto"/>
        <w:left w:val="none" w:sz="0" w:space="0" w:color="auto"/>
        <w:bottom w:val="none" w:sz="0" w:space="0" w:color="auto"/>
        <w:right w:val="none" w:sz="0" w:space="0" w:color="auto"/>
      </w:divBdr>
    </w:div>
    <w:div w:id="1323965686">
      <w:bodyDiv w:val="1"/>
      <w:marLeft w:val="0"/>
      <w:marRight w:val="0"/>
      <w:marTop w:val="0"/>
      <w:marBottom w:val="0"/>
      <w:divBdr>
        <w:top w:val="none" w:sz="0" w:space="0" w:color="auto"/>
        <w:left w:val="none" w:sz="0" w:space="0" w:color="auto"/>
        <w:bottom w:val="none" w:sz="0" w:space="0" w:color="auto"/>
        <w:right w:val="none" w:sz="0" w:space="0" w:color="auto"/>
      </w:divBdr>
    </w:div>
    <w:div w:id="1329863975">
      <w:bodyDiv w:val="1"/>
      <w:marLeft w:val="0"/>
      <w:marRight w:val="0"/>
      <w:marTop w:val="0"/>
      <w:marBottom w:val="0"/>
      <w:divBdr>
        <w:top w:val="none" w:sz="0" w:space="0" w:color="auto"/>
        <w:left w:val="none" w:sz="0" w:space="0" w:color="auto"/>
        <w:bottom w:val="none" w:sz="0" w:space="0" w:color="auto"/>
        <w:right w:val="none" w:sz="0" w:space="0" w:color="auto"/>
      </w:divBdr>
    </w:div>
    <w:div w:id="1330065035">
      <w:bodyDiv w:val="1"/>
      <w:marLeft w:val="0"/>
      <w:marRight w:val="0"/>
      <w:marTop w:val="0"/>
      <w:marBottom w:val="0"/>
      <w:divBdr>
        <w:top w:val="none" w:sz="0" w:space="0" w:color="auto"/>
        <w:left w:val="none" w:sz="0" w:space="0" w:color="auto"/>
        <w:bottom w:val="none" w:sz="0" w:space="0" w:color="auto"/>
        <w:right w:val="none" w:sz="0" w:space="0" w:color="auto"/>
      </w:divBdr>
    </w:div>
    <w:div w:id="1339384901">
      <w:bodyDiv w:val="1"/>
      <w:marLeft w:val="0"/>
      <w:marRight w:val="0"/>
      <w:marTop w:val="0"/>
      <w:marBottom w:val="0"/>
      <w:divBdr>
        <w:top w:val="none" w:sz="0" w:space="0" w:color="auto"/>
        <w:left w:val="none" w:sz="0" w:space="0" w:color="auto"/>
        <w:bottom w:val="none" w:sz="0" w:space="0" w:color="auto"/>
        <w:right w:val="none" w:sz="0" w:space="0" w:color="auto"/>
      </w:divBdr>
    </w:div>
    <w:div w:id="1339507766">
      <w:bodyDiv w:val="1"/>
      <w:marLeft w:val="0"/>
      <w:marRight w:val="0"/>
      <w:marTop w:val="0"/>
      <w:marBottom w:val="0"/>
      <w:divBdr>
        <w:top w:val="none" w:sz="0" w:space="0" w:color="auto"/>
        <w:left w:val="none" w:sz="0" w:space="0" w:color="auto"/>
        <w:bottom w:val="none" w:sz="0" w:space="0" w:color="auto"/>
        <w:right w:val="none" w:sz="0" w:space="0" w:color="auto"/>
      </w:divBdr>
    </w:div>
    <w:div w:id="1343580926">
      <w:bodyDiv w:val="1"/>
      <w:marLeft w:val="0"/>
      <w:marRight w:val="0"/>
      <w:marTop w:val="0"/>
      <w:marBottom w:val="0"/>
      <w:divBdr>
        <w:top w:val="none" w:sz="0" w:space="0" w:color="auto"/>
        <w:left w:val="none" w:sz="0" w:space="0" w:color="auto"/>
        <w:bottom w:val="none" w:sz="0" w:space="0" w:color="auto"/>
        <w:right w:val="none" w:sz="0" w:space="0" w:color="auto"/>
      </w:divBdr>
    </w:div>
    <w:div w:id="1346860035">
      <w:bodyDiv w:val="1"/>
      <w:marLeft w:val="0"/>
      <w:marRight w:val="0"/>
      <w:marTop w:val="0"/>
      <w:marBottom w:val="0"/>
      <w:divBdr>
        <w:top w:val="none" w:sz="0" w:space="0" w:color="auto"/>
        <w:left w:val="none" w:sz="0" w:space="0" w:color="auto"/>
        <w:bottom w:val="none" w:sz="0" w:space="0" w:color="auto"/>
        <w:right w:val="none" w:sz="0" w:space="0" w:color="auto"/>
      </w:divBdr>
    </w:div>
    <w:div w:id="1352561247">
      <w:bodyDiv w:val="1"/>
      <w:marLeft w:val="0"/>
      <w:marRight w:val="0"/>
      <w:marTop w:val="0"/>
      <w:marBottom w:val="0"/>
      <w:divBdr>
        <w:top w:val="none" w:sz="0" w:space="0" w:color="auto"/>
        <w:left w:val="none" w:sz="0" w:space="0" w:color="auto"/>
        <w:bottom w:val="none" w:sz="0" w:space="0" w:color="auto"/>
        <w:right w:val="none" w:sz="0" w:space="0" w:color="auto"/>
      </w:divBdr>
    </w:div>
    <w:div w:id="1359161064">
      <w:bodyDiv w:val="1"/>
      <w:marLeft w:val="0"/>
      <w:marRight w:val="0"/>
      <w:marTop w:val="0"/>
      <w:marBottom w:val="0"/>
      <w:divBdr>
        <w:top w:val="none" w:sz="0" w:space="0" w:color="auto"/>
        <w:left w:val="none" w:sz="0" w:space="0" w:color="auto"/>
        <w:bottom w:val="none" w:sz="0" w:space="0" w:color="auto"/>
        <w:right w:val="none" w:sz="0" w:space="0" w:color="auto"/>
      </w:divBdr>
    </w:div>
    <w:div w:id="1361084240">
      <w:bodyDiv w:val="1"/>
      <w:marLeft w:val="0"/>
      <w:marRight w:val="0"/>
      <w:marTop w:val="0"/>
      <w:marBottom w:val="0"/>
      <w:divBdr>
        <w:top w:val="none" w:sz="0" w:space="0" w:color="auto"/>
        <w:left w:val="none" w:sz="0" w:space="0" w:color="auto"/>
        <w:bottom w:val="none" w:sz="0" w:space="0" w:color="auto"/>
        <w:right w:val="none" w:sz="0" w:space="0" w:color="auto"/>
      </w:divBdr>
    </w:div>
    <w:div w:id="1368414483">
      <w:bodyDiv w:val="1"/>
      <w:marLeft w:val="0"/>
      <w:marRight w:val="0"/>
      <w:marTop w:val="0"/>
      <w:marBottom w:val="0"/>
      <w:divBdr>
        <w:top w:val="none" w:sz="0" w:space="0" w:color="auto"/>
        <w:left w:val="none" w:sz="0" w:space="0" w:color="auto"/>
        <w:bottom w:val="none" w:sz="0" w:space="0" w:color="auto"/>
        <w:right w:val="none" w:sz="0" w:space="0" w:color="auto"/>
      </w:divBdr>
    </w:div>
    <w:div w:id="1377074524">
      <w:bodyDiv w:val="1"/>
      <w:marLeft w:val="0"/>
      <w:marRight w:val="0"/>
      <w:marTop w:val="0"/>
      <w:marBottom w:val="0"/>
      <w:divBdr>
        <w:top w:val="none" w:sz="0" w:space="0" w:color="auto"/>
        <w:left w:val="none" w:sz="0" w:space="0" w:color="auto"/>
        <w:bottom w:val="none" w:sz="0" w:space="0" w:color="auto"/>
        <w:right w:val="none" w:sz="0" w:space="0" w:color="auto"/>
      </w:divBdr>
      <w:divsChild>
        <w:div w:id="21982227">
          <w:marLeft w:val="0"/>
          <w:marRight w:val="0"/>
          <w:marTop w:val="180"/>
          <w:marBottom w:val="240"/>
          <w:divBdr>
            <w:top w:val="none" w:sz="0" w:space="0" w:color="auto"/>
            <w:left w:val="none" w:sz="0" w:space="0" w:color="auto"/>
            <w:bottom w:val="none" w:sz="0" w:space="0" w:color="auto"/>
            <w:right w:val="none" w:sz="0" w:space="0" w:color="auto"/>
          </w:divBdr>
        </w:div>
        <w:div w:id="106773549">
          <w:marLeft w:val="0"/>
          <w:marRight w:val="0"/>
          <w:marTop w:val="360"/>
          <w:marBottom w:val="180"/>
          <w:divBdr>
            <w:top w:val="none" w:sz="0" w:space="0" w:color="auto"/>
            <w:left w:val="none" w:sz="0" w:space="0" w:color="auto"/>
            <w:bottom w:val="none" w:sz="0" w:space="0" w:color="auto"/>
            <w:right w:val="none" w:sz="0" w:space="0" w:color="auto"/>
          </w:divBdr>
        </w:div>
        <w:div w:id="699286651">
          <w:marLeft w:val="0"/>
          <w:marRight w:val="0"/>
          <w:marTop w:val="60"/>
          <w:marBottom w:val="180"/>
          <w:divBdr>
            <w:top w:val="none" w:sz="0" w:space="0" w:color="auto"/>
            <w:left w:val="none" w:sz="0" w:space="0" w:color="auto"/>
            <w:bottom w:val="none" w:sz="0" w:space="0" w:color="auto"/>
            <w:right w:val="none" w:sz="0" w:space="0" w:color="auto"/>
          </w:divBdr>
        </w:div>
        <w:div w:id="833378956">
          <w:marLeft w:val="0"/>
          <w:marRight w:val="0"/>
          <w:marTop w:val="180"/>
          <w:marBottom w:val="240"/>
          <w:divBdr>
            <w:top w:val="none" w:sz="0" w:space="0" w:color="auto"/>
            <w:left w:val="none" w:sz="0" w:space="0" w:color="auto"/>
            <w:bottom w:val="none" w:sz="0" w:space="0" w:color="auto"/>
            <w:right w:val="none" w:sz="0" w:space="0" w:color="auto"/>
          </w:divBdr>
        </w:div>
        <w:div w:id="837576324">
          <w:marLeft w:val="0"/>
          <w:marRight w:val="0"/>
          <w:marTop w:val="360"/>
          <w:marBottom w:val="180"/>
          <w:divBdr>
            <w:top w:val="none" w:sz="0" w:space="0" w:color="auto"/>
            <w:left w:val="none" w:sz="0" w:space="0" w:color="auto"/>
            <w:bottom w:val="none" w:sz="0" w:space="0" w:color="auto"/>
            <w:right w:val="none" w:sz="0" w:space="0" w:color="auto"/>
          </w:divBdr>
        </w:div>
        <w:div w:id="1199663900">
          <w:marLeft w:val="0"/>
          <w:marRight w:val="0"/>
          <w:marTop w:val="180"/>
          <w:marBottom w:val="240"/>
          <w:divBdr>
            <w:top w:val="none" w:sz="0" w:space="0" w:color="auto"/>
            <w:left w:val="none" w:sz="0" w:space="0" w:color="auto"/>
            <w:bottom w:val="none" w:sz="0" w:space="0" w:color="auto"/>
            <w:right w:val="none" w:sz="0" w:space="0" w:color="auto"/>
          </w:divBdr>
        </w:div>
        <w:div w:id="1270771929">
          <w:marLeft w:val="0"/>
          <w:marRight w:val="0"/>
          <w:marTop w:val="360"/>
          <w:marBottom w:val="180"/>
          <w:divBdr>
            <w:top w:val="none" w:sz="0" w:space="0" w:color="auto"/>
            <w:left w:val="none" w:sz="0" w:space="0" w:color="auto"/>
            <w:bottom w:val="none" w:sz="0" w:space="0" w:color="auto"/>
            <w:right w:val="none" w:sz="0" w:space="0" w:color="auto"/>
          </w:divBdr>
        </w:div>
        <w:div w:id="1381712664">
          <w:marLeft w:val="0"/>
          <w:marRight w:val="0"/>
          <w:marTop w:val="360"/>
          <w:marBottom w:val="180"/>
          <w:divBdr>
            <w:top w:val="none" w:sz="0" w:space="0" w:color="auto"/>
            <w:left w:val="none" w:sz="0" w:space="0" w:color="auto"/>
            <w:bottom w:val="none" w:sz="0" w:space="0" w:color="auto"/>
            <w:right w:val="none" w:sz="0" w:space="0" w:color="auto"/>
          </w:divBdr>
        </w:div>
        <w:div w:id="1547333037">
          <w:marLeft w:val="0"/>
          <w:marRight w:val="0"/>
          <w:marTop w:val="360"/>
          <w:marBottom w:val="180"/>
          <w:divBdr>
            <w:top w:val="none" w:sz="0" w:space="0" w:color="auto"/>
            <w:left w:val="none" w:sz="0" w:space="0" w:color="auto"/>
            <w:bottom w:val="none" w:sz="0" w:space="0" w:color="auto"/>
            <w:right w:val="none" w:sz="0" w:space="0" w:color="auto"/>
          </w:divBdr>
        </w:div>
        <w:div w:id="1803495170">
          <w:marLeft w:val="0"/>
          <w:marRight w:val="0"/>
          <w:marTop w:val="360"/>
          <w:marBottom w:val="180"/>
          <w:divBdr>
            <w:top w:val="none" w:sz="0" w:space="0" w:color="auto"/>
            <w:left w:val="none" w:sz="0" w:space="0" w:color="auto"/>
            <w:bottom w:val="none" w:sz="0" w:space="0" w:color="auto"/>
            <w:right w:val="none" w:sz="0" w:space="0" w:color="auto"/>
          </w:divBdr>
        </w:div>
        <w:div w:id="1993027015">
          <w:marLeft w:val="0"/>
          <w:marRight w:val="0"/>
          <w:marTop w:val="180"/>
          <w:marBottom w:val="240"/>
          <w:divBdr>
            <w:top w:val="none" w:sz="0" w:space="0" w:color="auto"/>
            <w:left w:val="none" w:sz="0" w:space="0" w:color="auto"/>
            <w:bottom w:val="none" w:sz="0" w:space="0" w:color="auto"/>
            <w:right w:val="none" w:sz="0" w:space="0" w:color="auto"/>
          </w:divBdr>
        </w:div>
        <w:div w:id="2129811800">
          <w:marLeft w:val="0"/>
          <w:marRight w:val="0"/>
          <w:marTop w:val="180"/>
          <w:marBottom w:val="240"/>
          <w:divBdr>
            <w:top w:val="none" w:sz="0" w:space="0" w:color="auto"/>
            <w:left w:val="none" w:sz="0" w:space="0" w:color="auto"/>
            <w:bottom w:val="none" w:sz="0" w:space="0" w:color="auto"/>
            <w:right w:val="none" w:sz="0" w:space="0" w:color="auto"/>
          </w:divBdr>
        </w:div>
      </w:divsChild>
    </w:div>
    <w:div w:id="1406804279">
      <w:bodyDiv w:val="1"/>
      <w:marLeft w:val="0"/>
      <w:marRight w:val="0"/>
      <w:marTop w:val="0"/>
      <w:marBottom w:val="0"/>
      <w:divBdr>
        <w:top w:val="none" w:sz="0" w:space="0" w:color="auto"/>
        <w:left w:val="none" w:sz="0" w:space="0" w:color="auto"/>
        <w:bottom w:val="none" w:sz="0" w:space="0" w:color="auto"/>
        <w:right w:val="none" w:sz="0" w:space="0" w:color="auto"/>
      </w:divBdr>
    </w:div>
    <w:div w:id="1408647494">
      <w:bodyDiv w:val="1"/>
      <w:marLeft w:val="0"/>
      <w:marRight w:val="0"/>
      <w:marTop w:val="0"/>
      <w:marBottom w:val="0"/>
      <w:divBdr>
        <w:top w:val="none" w:sz="0" w:space="0" w:color="auto"/>
        <w:left w:val="none" w:sz="0" w:space="0" w:color="auto"/>
        <w:bottom w:val="none" w:sz="0" w:space="0" w:color="auto"/>
        <w:right w:val="none" w:sz="0" w:space="0" w:color="auto"/>
      </w:divBdr>
    </w:div>
    <w:div w:id="1411123494">
      <w:bodyDiv w:val="1"/>
      <w:marLeft w:val="0"/>
      <w:marRight w:val="0"/>
      <w:marTop w:val="0"/>
      <w:marBottom w:val="0"/>
      <w:divBdr>
        <w:top w:val="none" w:sz="0" w:space="0" w:color="auto"/>
        <w:left w:val="none" w:sz="0" w:space="0" w:color="auto"/>
        <w:bottom w:val="none" w:sz="0" w:space="0" w:color="auto"/>
        <w:right w:val="none" w:sz="0" w:space="0" w:color="auto"/>
      </w:divBdr>
    </w:div>
    <w:div w:id="1422526144">
      <w:bodyDiv w:val="1"/>
      <w:marLeft w:val="0"/>
      <w:marRight w:val="0"/>
      <w:marTop w:val="0"/>
      <w:marBottom w:val="0"/>
      <w:divBdr>
        <w:top w:val="none" w:sz="0" w:space="0" w:color="auto"/>
        <w:left w:val="none" w:sz="0" w:space="0" w:color="auto"/>
        <w:bottom w:val="none" w:sz="0" w:space="0" w:color="auto"/>
        <w:right w:val="none" w:sz="0" w:space="0" w:color="auto"/>
      </w:divBdr>
    </w:div>
    <w:div w:id="1424647337">
      <w:bodyDiv w:val="1"/>
      <w:marLeft w:val="0"/>
      <w:marRight w:val="0"/>
      <w:marTop w:val="0"/>
      <w:marBottom w:val="0"/>
      <w:divBdr>
        <w:top w:val="none" w:sz="0" w:space="0" w:color="auto"/>
        <w:left w:val="none" w:sz="0" w:space="0" w:color="auto"/>
        <w:bottom w:val="none" w:sz="0" w:space="0" w:color="auto"/>
        <w:right w:val="none" w:sz="0" w:space="0" w:color="auto"/>
      </w:divBdr>
    </w:div>
    <w:div w:id="1427120510">
      <w:bodyDiv w:val="1"/>
      <w:marLeft w:val="0"/>
      <w:marRight w:val="0"/>
      <w:marTop w:val="0"/>
      <w:marBottom w:val="0"/>
      <w:divBdr>
        <w:top w:val="none" w:sz="0" w:space="0" w:color="auto"/>
        <w:left w:val="none" w:sz="0" w:space="0" w:color="auto"/>
        <w:bottom w:val="none" w:sz="0" w:space="0" w:color="auto"/>
        <w:right w:val="none" w:sz="0" w:space="0" w:color="auto"/>
      </w:divBdr>
    </w:div>
    <w:div w:id="1428043829">
      <w:bodyDiv w:val="1"/>
      <w:marLeft w:val="0"/>
      <w:marRight w:val="0"/>
      <w:marTop w:val="0"/>
      <w:marBottom w:val="0"/>
      <w:divBdr>
        <w:top w:val="none" w:sz="0" w:space="0" w:color="auto"/>
        <w:left w:val="none" w:sz="0" w:space="0" w:color="auto"/>
        <w:bottom w:val="none" w:sz="0" w:space="0" w:color="auto"/>
        <w:right w:val="none" w:sz="0" w:space="0" w:color="auto"/>
      </w:divBdr>
      <w:divsChild>
        <w:div w:id="361589827">
          <w:marLeft w:val="0"/>
          <w:marRight w:val="0"/>
          <w:marTop w:val="0"/>
          <w:marBottom w:val="0"/>
          <w:divBdr>
            <w:top w:val="none" w:sz="0" w:space="0" w:color="auto"/>
            <w:left w:val="none" w:sz="0" w:space="0" w:color="auto"/>
            <w:bottom w:val="none" w:sz="0" w:space="0" w:color="auto"/>
            <w:right w:val="none" w:sz="0" w:space="0" w:color="auto"/>
          </w:divBdr>
        </w:div>
        <w:div w:id="1192180604">
          <w:marLeft w:val="0"/>
          <w:marRight w:val="0"/>
          <w:marTop w:val="0"/>
          <w:marBottom w:val="0"/>
          <w:divBdr>
            <w:top w:val="none" w:sz="0" w:space="0" w:color="auto"/>
            <w:left w:val="none" w:sz="0" w:space="0" w:color="auto"/>
            <w:bottom w:val="none" w:sz="0" w:space="0" w:color="auto"/>
            <w:right w:val="none" w:sz="0" w:space="0" w:color="auto"/>
          </w:divBdr>
        </w:div>
      </w:divsChild>
    </w:div>
    <w:div w:id="1431193202">
      <w:bodyDiv w:val="1"/>
      <w:marLeft w:val="0"/>
      <w:marRight w:val="0"/>
      <w:marTop w:val="0"/>
      <w:marBottom w:val="0"/>
      <w:divBdr>
        <w:top w:val="none" w:sz="0" w:space="0" w:color="auto"/>
        <w:left w:val="none" w:sz="0" w:space="0" w:color="auto"/>
        <w:bottom w:val="none" w:sz="0" w:space="0" w:color="auto"/>
        <w:right w:val="none" w:sz="0" w:space="0" w:color="auto"/>
      </w:divBdr>
    </w:div>
    <w:div w:id="1438017574">
      <w:bodyDiv w:val="1"/>
      <w:marLeft w:val="0"/>
      <w:marRight w:val="0"/>
      <w:marTop w:val="0"/>
      <w:marBottom w:val="0"/>
      <w:divBdr>
        <w:top w:val="none" w:sz="0" w:space="0" w:color="auto"/>
        <w:left w:val="none" w:sz="0" w:space="0" w:color="auto"/>
        <w:bottom w:val="none" w:sz="0" w:space="0" w:color="auto"/>
        <w:right w:val="none" w:sz="0" w:space="0" w:color="auto"/>
      </w:divBdr>
    </w:div>
    <w:div w:id="1441950969">
      <w:bodyDiv w:val="1"/>
      <w:marLeft w:val="0"/>
      <w:marRight w:val="0"/>
      <w:marTop w:val="0"/>
      <w:marBottom w:val="0"/>
      <w:divBdr>
        <w:top w:val="none" w:sz="0" w:space="0" w:color="auto"/>
        <w:left w:val="none" w:sz="0" w:space="0" w:color="auto"/>
        <w:bottom w:val="none" w:sz="0" w:space="0" w:color="auto"/>
        <w:right w:val="none" w:sz="0" w:space="0" w:color="auto"/>
      </w:divBdr>
    </w:div>
    <w:div w:id="1442189891">
      <w:bodyDiv w:val="1"/>
      <w:marLeft w:val="0"/>
      <w:marRight w:val="0"/>
      <w:marTop w:val="0"/>
      <w:marBottom w:val="0"/>
      <w:divBdr>
        <w:top w:val="none" w:sz="0" w:space="0" w:color="auto"/>
        <w:left w:val="none" w:sz="0" w:space="0" w:color="auto"/>
        <w:bottom w:val="none" w:sz="0" w:space="0" w:color="auto"/>
        <w:right w:val="none" w:sz="0" w:space="0" w:color="auto"/>
      </w:divBdr>
    </w:div>
    <w:div w:id="1442534185">
      <w:bodyDiv w:val="1"/>
      <w:marLeft w:val="0"/>
      <w:marRight w:val="0"/>
      <w:marTop w:val="0"/>
      <w:marBottom w:val="0"/>
      <w:divBdr>
        <w:top w:val="none" w:sz="0" w:space="0" w:color="auto"/>
        <w:left w:val="none" w:sz="0" w:space="0" w:color="auto"/>
        <w:bottom w:val="none" w:sz="0" w:space="0" w:color="auto"/>
        <w:right w:val="none" w:sz="0" w:space="0" w:color="auto"/>
      </w:divBdr>
    </w:div>
    <w:div w:id="1445882502">
      <w:bodyDiv w:val="1"/>
      <w:marLeft w:val="0"/>
      <w:marRight w:val="0"/>
      <w:marTop w:val="0"/>
      <w:marBottom w:val="0"/>
      <w:divBdr>
        <w:top w:val="none" w:sz="0" w:space="0" w:color="auto"/>
        <w:left w:val="none" w:sz="0" w:space="0" w:color="auto"/>
        <w:bottom w:val="none" w:sz="0" w:space="0" w:color="auto"/>
        <w:right w:val="none" w:sz="0" w:space="0" w:color="auto"/>
      </w:divBdr>
    </w:div>
    <w:div w:id="1454904113">
      <w:bodyDiv w:val="1"/>
      <w:marLeft w:val="0"/>
      <w:marRight w:val="0"/>
      <w:marTop w:val="0"/>
      <w:marBottom w:val="0"/>
      <w:divBdr>
        <w:top w:val="none" w:sz="0" w:space="0" w:color="auto"/>
        <w:left w:val="none" w:sz="0" w:space="0" w:color="auto"/>
        <w:bottom w:val="none" w:sz="0" w:space="0" w:color="auto"/>
        <w:right w:val="none" w:sz="0" w:space="0" w:color="auto"/>
      </w:divBdr>
    </w:div>
    <w:div w:id="1474636671">
      <w:bodyDiv w:val="1"/>
      <w:marLeft w:val="0"/>
      <w:marRight w:val="0"/>
      <w:marTop w:val="0"/>
      <w:marBottom w:val="0"/>
      <w:divBdr>
        <w:top w:val="none" w:sz="0" w:space="0" w:color="auto"/>
        <w:left w:val="none" w:sz="0" w:space="0" w:color="auto"/>
        <w:bottom w:val="none" w:sz="0" w:space="0" w:color="auto"/>
        <w:right w:val="none" w:sz="0" w:space="0" w:color="auto"/>
      </w:divBdr>
    </w:div>
    <w:div w:id="1487822364">
      <w:bodyDiv w:val="1"/>
      <w:marLeft w:val="0"/>
      <w:marRight w:val="0"/>
      <w:marTop w:val="0"/>
      <w:marBottom w:val="0"/>
      <w:divBdr>
        <w:top w:val="none" w:sz="0" w:space="0" w:color="auto"/>
        <w:left w:val="none" w:sz="0" w:space="0" w:color="auto"/>
        <w:bottom w:val="none" w:sz="0" w:space="0" w:color="auto"/>
        <w:right w:val="none" w:sz="0" w:space="0" w:color="auto"/>
      </w:divBdr>
    </w:div>
    <w:div w:id="1488128955">
      <w:bodyDiv w:val="1"/>
      <w:marLeft w:val="0"/>
      <w:marRight w:val="0"/>
      <w:marTop w:val="0"/>
      <w:marBottom w:val="0"/>
      <w:divBdr>
        <w:top w:val="none" w:sz="0" w:space="0" w:color="auto"/>
        <w:left w:val="none" w:sz="0" w:space="0" w:color="auto"/>
        <w:bottom w:val="none" w:sz="0" w:space="0" w:color="auto"/>
        <w:right w:val="none" w:sz="0" w:space="0" w:color="auto"/>
      </w:divBdr>
    </w:div>
    <w:div w:id="1509490728">
      <w:bodyDiv w:val="1"/>
      <w:marLeft w:val="0"/>
      <w:marRight w:val="0"/>
      <w:marTop w:val="0"/>
      <w:marBottom w:val="0"/>
      <w:divBdr>
        <w:top w:val="none" w:sz="0" w:space="0" w:color="auto"/>
        <w:left w:val="none" w:sz="0" w:space="0" w:color="auto"/>
        <w:bottom w:val="none" w:sz="0" w:space="0" w:color="auto"/>
        <w:right w:val="none" w:sz="0" w:space="0" w:color="auto"/>
      </w:divBdr>
    </w:div>
    <w:div w:id="1515999474">
      <w:bodyDiv w:val="1"/>
      <w:marLeft w:val="0"/>
      <w:marRight w:val="0"/>
      <w:marTop w:val="0"/>
      <w:marBottom w:val="0"/>
      <w:divBdr>
        <w:top w:val="none" w:sz="0" w:space="0" w:color="auto"/>
        <w:left w:val="none" w:sz="0" w:space="0" w:color="auto"/>
        <w:bottom w:val="none" w:sz="0" w:space="0" w:color="auto"/>
        <w:right w:val="none" w:sz="0" w:space="0" w:color="auto"/>
      </w:divBdr>
    </w:div>
    <w:div w:id="1529636191">
      <w:bodyDiv w:val="1"/>
      <w:marLeft w:val="0"/>
      <w:marRight w:val="0"/>
      <w:marTop w:val="0"/>
      <w:marBottom w:val="0"/>
      <w:divBdr>
        <w:top w:val="none" w:sz="0" w:space="0" w:color="auto"/>
        <w:left w:val="none" w:sz="0" w:space="0" w:color="auto"/>
        <w:bottom w:val="none" w:sz="0" w:space="0" w:color="auto"/>
        <w:right w:val="none" w:sz="0" w:space="0" w:color="auto"/>
      </w:divBdr>
    </w:div>
    <w:div w:id="1534537941">
      <w:bodyDiv w:val="1"/>
      <w:marLeft w:val="0"/>
      <w:marRight w:val="0"/>
      <w:marTop w:val="0"/>
      <w:marBottom w:val="0"/>
      <w:divBdr>
        <w:top w:val="none" w:sz="0" w:space="0" w:color="auto"/>
        <w:left w:val="none" w:sz="0" w:space="0" w:color="auto"/>
        <w:bottom w:val="none" w:sz="0" w:space="0" w:color="auto"/>
        <w:right w:val="none" w:sz="0" w:space="0" w:color="auto"/>
      </w:divBdr>
      <w:divsChild>
        <w:div w:id="1130628946">
          <w:marLeft w:val="0"/>
          <w:marRight w:val="0"/>
          <w:marTop w:val="0"/>
          <w:marBottom w:val="0"/>
          <w:divBdr>
            <w:top w:val="none" w:sz="0" w:space="0" w:color="auto"/>
            <w:left w:val="none" w:sz="0" w:space="0" w:color="auto"/>
            <w:bottom w:val="none" w:sz="0" w:space="0" w:color="auto"/>
            <w:right w:val="none" w:sz="0" w:space="0" w:color="auto"/>
          </w:divBdr>
        </w:div>
        <w:div w:id="1615861761">
          <w:marLeft w:val="0"/>
          <w:marRight w:val="0"/>
          <w:marTop w:val="0"/>
          <w:marBottom w:val="0"/>
          <w:divBdr>
            <w:top w:val="none" w:sz="0" w:space="0" w:color="auto"/>
            <w:left w:val="none" w:sz="0" w:space="0" w:color="auto"/>
            <w:bottom w:val="none" w:sz="0" w:space="0" w:color="auto"/>
            <w:right w:val="none" w:sz="0" w:space="0" w:color="auto"/>
          </w:divBdr>
        </w:div>
      </w:divsChild>
    </w:div>
    <w:div w:id="1551500971">
      <w:bodyDiv w:val="1"/>
      <w:marLeft w:val="0"/>
      <w:marRight w:val="0"/>
      <w:marTop w:val="0"/>
      <w:marBottom w:val="0"/>
      <w:divBdr>
        <w:top w:val="none" w:sz="0" w:space="0" w:color="auto"/>
        <w:left w:val="none" w:sz="0" w:space="0" w:color="auto"/>
        <w:bottom w:val="none" w:sz="0" w:space="0" w:color="auto"/>
        <w:right w:val="none" w:sz="0" w:space="0" w:color="auto"/>
      </w:divBdr>
    </w:div>
    <w:div w:id="1555190018">
      <w:bodyDiv w:val="1"/>
      <w:marLeft w:val="0"/>
      <w:marRight w:val="0"/>
      <w:marTop w:val="0"/>
      <w:marBottom w:val="0"/>
      <w:divBdr>
        <w:top w:val="none" w:sz="0" w:space="0" w:color="auto"/>
        <w:left w:val="none" w:sz="0" w:space="0" w:color="auto"/>
        <w:bottom w:val="none" w:sz="0" w:space="0" w:color="auto"/>
        <w:right w:val="none" w:sz="0" w:space="0" w:color="auto"/>
      </w:divBdr>
      <w:divsChild>
        <w:div w:id="117378636">
          <w:marLeft w:val="0"/>
          <w:marRight w:val="0"/>
          <w:marTop w:val="0"/>
          <w:marBottom w:val="0"/>
          <w:divBdr>
            <w:top w:val="none" w:sz="0" w:space="0" w:color="auto"/>
            <w:left w:val="none" w:sz="0" w:space="0" w:color="auto"/>
            <w:bottom w:val="none" w:sz="0" w:space="0" w:color="auto"/>
            <w:right w:val="none" w:sz="0" w:space="0" w:color="auto"/>
          </w:divBdr>
        </w:div>
        <w:div w:id="1260795474">
          <w:marLeft w:val="0"/>
          <w:marRight w:val="0"/>
          <w:marTop w:val="0"/>
          <w:marBottom w:val="0"/>
          <w:divBdr>
            <w:top w:val="none" w:sz="0" w:space="0" w:color="auto"/>
            <w:left w:val="none" w:sz="0" w:space="0" w:color="auto"/>
            <w:bottom w:val="none" w:sz="0" w:space="0" w:color="auto"/>
            <w:right w:val="none" w:sz="0" w:space="0" w:color="auto"/>
          </w:divBdr>
        </w:div>
      </w:divsChild>
    </w:div>
    <w:div w:id="1563297457">
      <w:bodyDiv w:val="1"/>
      <w:marLeft w:val="0"/>
      <w:marRight w:val="0"/>
      <w:marTop w:val="0"/>
      <w:marBottom w:val="0"/>
      <w:divBdr>
        <w:top w:val="none" w:sz="0" w:space="0" w:color="auto"/>
        <w:left w:val="none" w:sz="0" w:space="0" w:color="auto"/>
        <w:bottom w:val="none" w:sz="0" w:space="0" w:color="auto"/>
        <w:right w:val="none" w:sz="0" w:space="0" w:color="auto"/>
      </w:divBdr>
    </w:div>
    <w:div w:id="1577090039">
      <w:bodyDiv w:val="1"/>
      <w:marLeft w:val="0"/>
      <w:marRight w:val="0"/>
      <w:marTop w:val="0"/>
      <w:marBottom w:val="0"/>
      <w:divBdr>
        <w:top w:val="none" w:sz="0" w:space="0" w:color="auto"/>
        <w:left w:val="none" w:sz="0" w:space="0" w:color="auto"/>
        <w:bottom w:val="none" w:sz="0" w:space="0" w:color="auto"/>
        <w:right w:val="none" w:sz="0" w:space="0" w:color="auto"/>
      </w:divBdr>
    </w:div>
    <w:div w:id="1589735091">
      <w:bodyDiv w:val="1"/>
      <w:marLeft w:val="0"/>
      <w:marRight w:val="0"/>
      <w:marTop w:val="0"/>
      <w:marBottom w:val="0"/>
      <w:divBdr>
        <w:top w:val="none" w:sz="0" w:space="0" w:color="auto"/>
        <w:left w:val="none" w:sz="0" w:space="0" w:color="auto"/>
        <w:bottom w:val="none" w:sz="0" w:space="0" w:color="auto"/>
        <w:right w:val="none" w:sz="0" w:space="0" w:color="auto"/>
      </w:divBdr>
    </w:div>
    <w:div w:id="1591742885">
      <w:bodyDiv w:val="1"/>
      <w:marLeft w:val="0"/>
      <w:marRight w:val="0"/>
      <w:marTop w:val="0"/>
      <w:marBottom w:val="0"/>
      <w:divBdr>
        <w:top w:val="none" w:sz="0" w:space="0" w:color="auto"/>
        <w:left w:val="none" w:sz="0" w:space="0" w:color="auto"/>
        <w:bottom w:val="none" w:sz="0" w:space="0" w:color="auto"/>
        <w:right w:val="none" w:sz="0" w:space="0" w:color="auto"/>
      </w:divBdr>
    </w:div>
    <w:div w:id="1595867410">
      <w:bodyDiv w:val="1"/>
      <w:marLeft w:val="0"/>
      <w:marRight w:val="0"/>
      <w:marTop w:val="0"/>
      <w:marBottom w:val="0"/>
      <w:divBdr>
        <w:top w:val="none" w:sz="0" w:space="0" w:color="auto"/>
        <w:left w:val="none" w:sz="0" w:space="0" w:color="auto"/>
        <w:bottom w:val="none" w:sz="0" w:space="0" w:color="auto"/>
        <w:right w:val="none" w:sz="0" w:space="0" w:color="auto"/>
      </w:divBdr>
    </w:div>
    <w:div w:id="1602370039">
      <w:bodyDiv w:val="1"/>
      <w:marLeft w:val="0"/>
      <w:marRight w:val="0"/>
      <w:marTop w:val="0"/>
      <w:marBottom w:val="0"/>
      <w:divBdr>
        <w:top w:val="none" w:sz="0" w:space="0" w:color="auto"/>
        <w:left w:val="none" w:sz="0" w:space="0" w:color="auto"/>
        <w:bottom w:val="none" w:sz="0" w:space="0" w:color="auto"/>
        <w:right w:val="none" w:sz="0" w:space="0" w:color="auto"/>
      </w:divBdr>
      <w:divsChild>
        <w:div w:id="51387740">
          <w:marLeft w:val="0"/>
          <w:marRight w:val="0"/>
          <w:marTop w:val="0"/>
          <w:marBottom w:val="0"/>
          <w:divBdr>
            <w:top w:val="none" w:sz="0" w:space="0" w:color="auto"/>
            <w:left w:val="none" w:sz="0" w:space="0" w:color="auto"/>
            <w:bottom w:val="none" w:sz="0" w:space="0" w:color="auto"/>
            <w:right w:val="none" w:sz="0" w:space="0" w:color="auto"/>
          </w:divBdr>
        </w:div>
      </w:divsChild>
    </w:div>
    <w:div w:id="1605654736">
      <w:bodyDiv w:val="1"/>
      <w:marLeft w:val="0"/>
      <w:marRight w:val="0"/>
      <w:marTop w:val="0"/>
      <w:marBottom w:val="0"/>
      <w:divBdr>
        <w:top w:val="none" w:sz="0" w:space="0" w:color="auto"/>
        <w:left w:val="none" w:sz="0" w:space="0" w:color="auto"/>
        <w:bottom w:val="none" w:sz="0" w:space="0" w:color="auto"/>
        <w:right w:val="none" w:sz="0" w:space="0" w:color="auto"/>
      </w:divBdr>
    </w:div>
    <w:div w:id="1610351064">
      <w:bodyDiv w:val="1"/>
      <w:marLeft w:val="0"/>
      <w:marRight w:val="0"/>
      <w:marTop w:val="0"/>
      <w:marBottom w:val="0"/>
      <w:divBdr>
        <w:top w:val="none" w:sz="0" w:space="0" w:color="auto"/>
        <w:left w:val="none" w:sz="0" w:space="0" w:color="auto"/>
        <w:bottom w:val="none" w:sz="0" w:space="0" w:color="auto"/>
        <w:right w:val="none" w:sz="0" w:space="0" w:color="auto"/>
      </w:divBdr>
      <w:divsChild>
        <w:div w:id="32508097">
          <w:marLeft w:val="0"/>
          <w:marRight w:val="0"/>
          <w:marTop w:val="180"/>
          <w:marBottom w:val="240"/>
          <w:divBdr>
            <w:top w:val="none" w:sz="0" w:space="0" w:color="auto"/>
            <w:left w:val="none" w:sz="0" w:space="0" w:color="auto"/>
            <w:bottom w:val="none" w:sz="0" w:space="0" w:color="auto"/>
            <w:right w:val="none" w:sz="0" w:space="0" w:color="auto"/>
          </w:divBdr>
        </w:div>
        <w:div w:id="105855595">
          <w:marLeft w:val="0"/>
          <w:marRight w:val="0"/>
          <w:marTop w:val="360"/>
          <w:marBottom w:val="180"/>
          <w:divBdr>
            <w:top w:val="none" w:sz="0" w:space="0" w:color="auto"/>
            <w:left w:val="none" w:sz="0" w:space="0" w:color="auto"/>
            <w:bottom w:val="none" w:sz="0" w:space="0" w:color="auto"/>
            <w:right w:val="none" w:sz="0" w:space="0" w:color="auto"/>
          </w:divBdr>
        </w:div>
        <w:div w:id="212276304">
          <w:marLeft w:val="0"/>
          <w:marRight w:val="0"/>
          <w:marTop w:val="360"/>
          <w:marBottom w:val="180"/>
          <w:divBdr>
            <w:top w:val="none" w:sz="0" w:space="0" w:color="auto"/>
            <w:left w:val="none" w:sz="0" w:space="0" w:color="auto"/>
            <w:bottom w:val="none" w:sz="0" w:space="0" w:color="auto"/>
            <w:right w:val="none" w:sz="0" w:space="0" w:color="auto"/>
          </w:divBdr>
        </w:div>
        <w:div w:id="245500271">
          <w:marLeft w:val="0"/>
          <w:marRight w:val="0"/>
          <w:marTop w:val="360"/>
          <w:marBottom w:val="180"/>
          <w:divBdr>
            <w:top w:val="none" w:sz="0" w:space="0" w:color="auto"/>
            <w:left w:val="none" w:sz="0" w:space="0" w:color="auto"/>
            <w:bottom w:val="none" w:sz="0" w:space="0" w:color="auto"/>
            <w:right w:val="none" w:sz="0" w:space="0" w:color="auto"/>
          </w:divBdr>
        </w:div>
        <w:div w:id="390539332">
          <w:marLeft w:val="0"/>
          <w:marRight w:val="0"/>
          <w:marTop w:val="360"/>
          <w:marBottom w:val="180"/>
          <w:divBdr>
            <w:top w:val="none" w:sz="0" w:space="0" w:color="auto"/>
            <w:left w:val="none" w:sz="0" w:space="0" w:color="auto"/>
            <w:bottom w:val="none" w:sz="0" w:space="0" w:color="auto"/>
            <w:right w:val="none" w:sz="0" w:space="0" w:color="auto"/>
          </w:divBdr>
        </w:div>
        <w:div w:id="580454921">
          <w:marLeft w:val="0"/>
          <w:marRight w:val="0"/>
          <w:marTop w:val="360"/>
          <w:marBottom w:val="180"/>
          <w:divBdr>
            <w:top w:val="none" w:sz="0" w:space="0" w:color="auto"/>
            <w:left w:val="none" w:sz="0" w:space="0" w:color="auto"/>
            <w:bottom w:val="none" w:sz="0" w:space="0" w:color="auto"/>
            <w:right w:val="none" w:sz="0" w:space="0" w:color="auto"/>
          </w:divBdr>
        </w:div>
        <w:div w:id="877165112">
          <w:marLeft w:val="0"/>
          <w:marRight w:val="0"/>
          <w:marTop w:val="360"/>
          <w:marBottom w:val="180"/>
          <w:divBdr>
            <w:top w:val="none" w:sz="0" w:space="0" w:color="auto"/>
            <w:left w:val="none" w:sz="0" w:space="0" w:color="auto"/>
            <w:bottom w:val="none" w:sz="0" w:space="0" w:color="auto"/>
            <w:right w:val="none" w:sz="0" w:space="0" w:color="auto"/>
          </w:divBdr>
        </w:div>
        <w:div w:id="1032343958">
          <w:marLeft w:val="0"/>
          <w:marRight w:val="0"/>
          <w:marTop w:val="180"/>
          <w:marBottom w:val="240"/>
          <w:divBdr>
            <w:top w:val="none" w:sz="0" w:space="0" w:color="auto"/>
            <w:left w:val="none" w:sz="0" w:space="0" w:color="auto"/>
            <w:bottom w:val="none" w:sz="0" w:space="0" w:color="auto"/>
            <w:right w:val="none" w:sz="0" w:space="0" w:color="auto"/>
          </w:divBdr>
        </w:div>
        <w:div w:id="1124158373">
          <w:marLeft w:val="0"/>
          <w:marRight w:val="0"/>
          <w:marTop w:val="180"/>
          <w:marBottom w:val="240"/>
          <w:divBdr>
            <w:top w:val="none" w:sz="0" w:space="0" w:color="auto"/>
            <w:left w:val="none" w:sz="0" w:space="0" w:color="auto"/>
            <w:bottom w:val="none" w:sz="0" w:space="0" w:color="auto"/>
            <w:right w:val="none" w:sz="0" w:space="0" w:color="auto"/>
          </w:divBdr>
        </w:div>
        <w:div w:id="1146706211">
          <w:marLeft w:val="0"/>
          <w:marRight w:val="0"/>
          <w:marTop w:val="180"/>
          <w:marBottom w:val="240"/>
          <w:divBdr>
            <w:top w:val="none" w:sz="0" w:space="0" w:color="auto"/>
            <w:left w:val="none" w:sz="0" w:space="0" w:color="auto"/>
            <w:bottom w:val="none" w:sz="0" w:space="0" w:color="auto"/>
            <w:right w:val="none" w:sz="0" w:space="0" w:color="auto"/>
          </w:divBdr>
        </w:div>
        <w:div w:id="1399279992">
          <w:marLeft w:val="0"/>
          <w:marRight w:val="0"/>
          <w:marTop w:val="180"/>
          <w:marBottom w:val="240"/>
          <w:divBdr>
            <w:top w:val="none" w:sz="0" w:space="0" w:color="auto"/>
            <w:left w:val="none" w:sz="0" w:space="0" w:color="auto"/>
            <w:bottom w:val="none" w:sz="0" w:space="0" w:color="auto"/>
            <w:right w:val="none" w:sz="0" w:space="0" w:color="auto"/>
          </w:divBdr>
        </w:div>
        <w:div w:id="1422410894">
          <w:marLeft w:val="0"/>
          <w:marRight w:val="0"/>
          <w:marTop w:val="360"/>
          <w:marBottom w:val="180"/>
          <w:divBdr>
            <w:top w:val="none" w:sz="0" w:space="0" w:color="auto"/>
            <w:left w:val="none" w:sz="0" w:space="0" w:color="auto"/>
            <w:bottom w:val="none" w:sz="0" w:space="0" w:color="auto"/>
            <w:right w:val="none" w:sz="0" w:space="0" w:color="auto"/>
          </w:divBdr>
        </w:div>
        <w:div w:id="1466658905">
          <w:marLeft w:val="0"/>
          <w:marRight w:val="0"/>
          <w:marTop w:val="360"/>
          <w:marBottom w:val="180"/>
          <w:divBdr>
            <w:top w:val="none" w:sz="0" w:space="0" w:color="auto"/>
            <w:left w:val="none" w:sz="0" w:space="0" w:color="auto"/>
            <w:bottom w:val="none" w:sz="0" w:space="0" w:color="auto"/>
            <w:right w:val="none" w:sz="0" w:space="0" w:color="auto"/>
          </w:divBdr>
        </w:div>
        <w:div w:id="1596937340">
          <w:marLeft w:val="0"/>
          <w:marRight w:val="0"/>
          <w:marTop w:val="360"/>
          <w:marBottom w:val="180"/>
          <w:divBdr>
            <w:top w:val="none" w:sz="0" w:space="0" w:color="auto"/>
            <w:left w:val="none" w:sz="0" w:space="0" w:color="auto"/>
            <w:bottom w:val="none" w:sz="0" w:space="0" w:color="auto"/>
            <w:right w:val="none" w:sz="0" w:space="0" w:color="auto"/>
          </w:divBdr>
        </w:div>
        <w:div w:id="1967542877">
          <w:marLeft w:val="0"/>
          <w:marRight w:val="0"/>
          <w:marTop w:val="360"/>
          <w:marBottom w:val="180"/>
          <w:divBdr>
            <w:top w:val="none" w:sz="0" w:space="0" w:color="auto"/>
            <w:left w:val="none" w:sz="0" w:space="0" w:color="auto"/>
            <w:bottom w:val="none" w:sz="0" w:space="0" w:color="auto"/>
            <w:right w:val="none" w:sz="0" w:space="0" w:color="auto"/>
          </w:divBdr>
        </w:div>
      </w:divsChild>
    </w:div>
    <w:div w:id="1613439695">
      <w:bodyDiv w:val="1"/>
      <w:marLeft w:val="0"/>
      <w:marRight w:val="0"/>
      <w:marTop w:val="0"/>
      <w:marBottom w:val="0"/>
      <w:divBdr>
        <w:top w:val="none" w:sz="0" w:space="0" w:color="auto"/>
        <w:left w:val="none" w:sz="0" w:space="0" w:color="auto"/>
        <w:bottom w:val="none" w:sz="0" w:space="0" w:color="auto"/>
        <w:right w:val="none" w:sz="0" w:space="0" w:color="auto"/>
      </w:divBdr>
    </w:div>
    <w:div w:id="1613896434">
      <w:bodyDiv w:val="1"/>
      <w:marLeft w:val="0"/>
      <w:marRight w:val="0"/>
      <w:marTop w:val="0"/>
      <w:marBottom w:val="0"/>
      <w:divBdr>
        <w:top w:val="none" w:sz="0" w:space="0" w:color="auto"/>
        <w:left w:val="none" w:sz="0" w:space="0" w:color="auto"/>
        <w:bottom w:val="none" w:sz="0" w:space="0" w:color="auto"/>
        <w:right w:val="none" w:sz="0" w:space="0" w:color="auto"/>
      </w:divBdr>
    </w:div>
    <w:div w:id="1624268342">
      <w:bodyDiv w:val="1"/>
      <w:marLeft w:val="0"/>
      <w:marRight w:val="0"/>
      <w:marTop w:val="0"/>
      <w:marBottom w:val="0"/>
      <w:divBdr>
        <w:top w:val="none" w:sz="0" w:space="0" w:color="auto"/>
        <w:left w:val="none" w:sz="0" w:space="0" w:color="auto"/>
        <w:bottom w:val="none" w:sz="0" w:space="0" w:color="auto"/>
        <w:right w:val="none" w:sz="0" w:space="0" w:color="auto"/>
      </w:divBdr>
      <w:divsChild>
        <w:div w:id="605815744">
          <w:marLeft w:val="0"/>
          <w:marRight w:val="0"/>
          <w:marTop w:val="180"/>
          <w:marBottom w:val="240"/>
          <w:divBdr>
            <w:top w:val="none" w:sz="0" w:space="0" w:color="auto"/>
            <w:left w:val="none" w:sz="0" w:space="0" w:color="auto"/>
            <w:bottom w:val="none" w:sz="0" w:space="0" w:color="auto"/>
            <w:right w:val="none" w:sz="0" w:space="0" w:color="auto"/>
          </w:divBdr>
        </w:div>
      </w:divsChild>
    </w:div>
    <w:div w:id="1628583564">
      <w:bodyDiv w:val="1"/>
      <w:marLeft w:val="0"/>
      <w:marRight w:val="0"/>
      <w:marTop w:val="0"/>
      <w:marBottom w:val="0"/>
      <w:divBdr>
        <w:top w:val="none" w:sz="0" w:space="0" w:color="auto"/>
        <w:left w:val="none" w:sz="0" w:space="0" w:color="auto"/>
        <w:bottom w:val="none" w:sz="0" w:space="0" w:color="auto"/>
        <w:right w:val="none" w:sz="0" w:space="0" w:color="auto"/>
      </w:divBdr>
    </w:div>
    <w:div w:id="1632175472">
      <w:bodyDiv w:val="1"/>
      <w:marLeft w:val="0"/>
      <w:marRight w:val="0"/>
      <w:marTop w:val="0"/>
      <w:marBottom w:val="0"/>
      <w:divBdr>
        <w:top w:val="none" w:sz="0" w:space="0" w:color="auto"/>
        <w:left w:val="none" w:sz="0" w:space="0" w:color="auto"/>
        <w:bottom w:val="none" w:sz="0" w:space="0" w:color="auto"/>
        <w:right w:val="none" w:sz="0" w:space="0" w:color="auto"/>
      </w:divBdr>
    </w:div>
    <w:div w:id="1638870782">
      <w:bodyDiv w:val="1"/>
      <w:marLeft w:val="0"/>
      <w:marRight w:val="0"/>
      <w:marTop w:val="0"/>
      <w:marBottom w:val="0"/>
      <w:divBdr>
        <w:top w:val="none" w:sz="0" w:space="0" w:color="auto"/>
        <w:left w:val="none" w:sz="0" w:space="0" w:color="auto"/>
        <w:bottom w:val="none" w:sz="0" w:space="0" w:color="auto"/>
        <w:right w:val="none" w:sz="0" w:space="0" w:color="auto"/>
      </w:divBdr>
    </w:div>
    <w:div w:id="1654795078">
      <w:bodyDiv w:val="1"/>
      <w:marLeft w:val="0"/>
      <w:marRight w:val="0"/>
      <w:marTop w:val="0"/>
      <w:marBottom w:val="0"/>
      <w:divBdr>
        <w:top w:val="none" w:sz="0" w:space="0" w:color="auto"/>
        <w:left w:val="none" w:sz="0" w:space="0" w:color="auto"/>
        <w:bottom w:val="none" w:sz="0" w:space="0" w:color="auto"/>
        <w:right w:val="none" w:sz="0" w:space="0" w:color="auto"/>
      </w:divBdr>
    </w:div>
    <w:div w:id="1669554273">
      <w:bodyDiv w:val="1"/>
      <w:marLeft w:val="0"/>
      <w:marRight w:val="0"/>
      <w:marTop w:val="0"/>
      <w:marBottom w:val="0"/>
      <w:divBdr>
        <w:top w:val="none" w:sz="0" w:space="0" w:color="auto"/>
        <w:left w:val="none" w:sz="0" w:space="0" w:color="auto"/>
        <w:bottom w:val="none" w:sz="0" w:space="0" w:color="auto"/>
        <w:right w:val="none" w:sz="0" w:space="0" w:color="auto"/>
      </w:divBdr>
    </w:div>
    <w:div w:id="1670251992">
      <w:bodyDiv w:val="1"/>
      <w:marLeft w:val="0"/>
      <w:marRight w:val="0"/>
      <w:marTop w:val="0"/>
      <w:marBottom w:val="0"/>
      <w:divBdr>
        <w:top w:val="none" w:sz="0" w:space="0" w:color="auto"/>
        <w:left w:val="none" w:sz="0" w:space="0" w:color="auto"/>
        <w:bottom w:val="none" w:sz="0" w:space="0" w:color="auto"/>
        <w:right w:val="none" w:sz="0" w:space="0" w:color="auto"/>
      </w:divBdr>
    </w:div>
    <w:div w:id="1674600850">
      <w:bodyDiv w:val="1"/>
      <w:marLeft w:val="0"/>
      <w:marRight w:val="0"/>
      <w:marTop w:val="0"/>
      <w:marBottom w:val="0"/>
      <w:divBdr>
        <w:top w:val="none" w:sz="0" w:space="0" w:color="auto"/>
        <w:left w:val="none" w:sz="0" w:space="0" w:color="auto"/>
        <w:bottom w:val="none" w:sz="0" w:space="0" w:color="auto"/>
        <w:right w:val="none" w:sz="0" w:space="0" w:color="auto"/>
      </w:divBdr>
    </w:div>
    <w:div w:id="1677882174">
      <w:bodyDiv w:val="1"/>
      <w:marLeft w:val="0"/>
      <w:marRight w:val="0"/>
      <w:marTop w:val="0"/>
      <w:marBottom w:val="0"/>
      <w:divBdr>
        <w:top w:val="none" w:sz="0" w:space="0" w:color="auto"/>
        <w:left w:val="none" w:sz="0" w:space="0" w:color="auto"/>
        <w:bottom w:val="none" w:sz="0" w:space="0" w:color="auto"/>
        <w:right w:val="none" w:sz="0" w:space="0" w:color="auto"/>
      </w:divBdr>
    </w:div>
    <w:div w:id="1680354205">
      <w:bodyDiv w:val="1"/>
      <w:marLeft w:val="0"/>
      <w:marRight w:val="0"/>
      <w:marTop w:val="0"/>
      <w:marBottom w:val="0"/>
      <w:divBdr>
        <w:top w:val="none" w:sz="0" w:space="0" w:color="auto"/>
        <w:left w:val="none" w:sz="0" w:space="0" w:color="auto"/>
        <w:bottom w:val="none" w:sz="0" w:space="0" w:color="auto"/>
        <w:right w:val="none" w:sz="0" w:space="0" w:color="auto"/>
      </w:divBdr>
    </w:div>
    <w:div w:id="1694190760">
      <w:bodyDiv w:val="1"/>
      <w:marLeft w:val="0"/>
      <w:marRight w:val="0"/>
      <w:marTop w:val="0"/>
      <w:marBottom w:val="0"/>
      <w:divBdr>
        <w:top w:val="none" w:sz="0" w:space="0" w:color="auto"/>
        <w:left w:val="none" w:sz="0" w:space="0" w:color="auto"/>
        <w:bottom w:val="none" w:sz="0" w:space="0" w:color="auto"/>
        <w:right w:val="none" w:sz="0" w:space="0" w:color="auto"/>
      </w:divBdr>
    </w:div>
    <w:div w:id="1719551328">
      <w:bodyDiv w:val="1"/>
      <w:marLeft w:val="0"/>
      <w:marRight w:val="0"/>
      <w:marTop w:val="0"/>
      <w:marBottom w:val="0"/>
      <w:divBdr>
        <w:top w:val="none" w:sz="0" w:space="0" w:color="auto"/>
        <w:left w:val="none" w:sz="0" w:space="0" w:color="auto"/>
        <w:bottom w:val="none" w:sz="0" w:space="0" w:color="auto"/>
        <w:right w:val="none" w:sz="0" w:space="0" w:color="auto"/>
      </w:divBdr>
    </w:div>
    <w:div w:id="1722172932">
      <w:bodyDiv w:val="1"/>
      <w:marLeft w:val="0"/>
      <w:marRight w:val="0"/>
      <w:marTop w:val="0"/>
      <w:marBottom w:val="0"/>
      <w:divBdr>
        <w:top w:val="none" w:sz="0" w:space="0" w:color="auto"/>
        <w:left w:val="none" w:sz="0" w:space="0" w:color="auto"/>
        <w:bottom w:val="none" w:sz="0" w:space="0" w:color="auto"/>
        <w:right w:val="none" w:sz="0" w:space="0" w:color="auto"/>
      </w:divBdr>
    </w:div>
    <w:div w:id="1732658983">
      <w:bodyDiv w:val="1"/>
      <w:marLeft w:val="0"/>
      <w:marRight w:val="0"/>
      <w:marTop w:val="0"/>
      <w:marBottom w:val="0"/>
      <w:divBdr>
        <w:top w:val="none" w:sz="0" w:space="0" w:color="auto"/>
        <w:left w:val="none" w:sz="0" w:space="0" w:color="auto"/>
        <w:bottom w:val="none" w:sz="0" w:space="0" w:color="auto"/>
        <w:right w:val="none" w:sz="0" w:space="0" w:color="auto"/>
      </w:divBdr>
    </w:div>
    <w:div w:id="1737119751">
      <w:bodyDiv w:val="1"/>
      <w:marLeft w:val="0"/>
      <w:marRight w:val="0"/>
      <w:marTop w:val="0"/>
      <w:marBottom w:val="0"/>
      <w:divBdr>
        <w:top w:val="none" w:sz="0" w:space="0" w:color="auto"/>
        <w:left w:val="none" w:sz="0" w:space="0" w:color="auto"/>
        <w:bottom w:val="none" w:sz="0" w:space="0" w:color="auto"/>
        <w:right w:val="none" w:sz="0" w:space="0" w:color="auto"/>
      </w:divBdr>
    </w:div>
    <w:div w:id="1738044733">
      <w:bodyDiv w:val="1"/>
      <w:marLeft w:val="0"/>
      <w:marRight w:val="0"/>
      <w:marTop w:val="0"/>
      <w:marBottom w:val="0"/>
      <w:divBdr>
        <w:top w:val="none" w:sz="0" w:space="0" w:color="auto"/>
        <w:left w:val="none" w:sz="0" w:space="0" w:color="auto"/>
        <w:bottom w:val="none" w:sz="0" w:space="0" w:color="auto"/>
        <w:right w:val="none" w:sz="0" w:space="0" w:color="auto"/>
      </w:divBdr>
    </w:div>
    <w:div w:id="1740244941">
      <w:bodyDiv w:val="1"/>
      <w:marLeft w:val="0"/>
      <w:marRight w:val="0"/>
      <w:marTop w:val="0"/>
      <w:marBottom w:val="0"/>
      <w:divBdr>
        <w:top w:val="none" w:sz="0" w:space="0" w:color="auto"/>
        <w:left w:val="none" w:sz="0" w:space="0" w:color="auto"/>
        <w:bottom w:val="none" w:sz="0" w:space="0" w:color="auto"/>
        <w:right w:val="none" w:sz="0" w:space="0" w:color="auto"/>
      </w:divBdr>
    </w:div>
    <w:div w:id="1751191140">
      <w:bodyDiv w:val="1"/>
      <w:marLeft w:val="0"/>
      <w:marRight w:val="0"/>
      <w:marTop w:val="0"/>
      <w:marBottom w:val="0"/>
      <w:divBdr>
        <w:top w:val="none" w:sz="0" w:space="0" w:color="auto"/>
        <w:left w:val="none" w:sz="0" w:space="0" w:color="auto"/>
        <w:bottom w:val="none" w:sz="0" w:space="0" w:color="auto"/>
        <w:right w:val="none" w:sz="0" w:space="0" w:color="auto"/>
      </w:divBdr>
    </w:div>
    <w:div w:id="1757507568">
      <w:bodyDiv w:val="1"/>
      <w:marLeft w:val="0"/>
      <w:marRight w:val="0"/>
      <w:marTop w:val="0"/>
      <w:marBottom w:val="0"/>
      <w:divBdr>
        <w:top w:val="none" w:sz="0" w:space="0" w:color="auto"/>
        <w:left w:val="none" w:sz="0" w:space="0" w:color="auto"/>
        <w:bottom w:val="none" w:sz="0" w:space="0" w:color="auto"/>
        <w:right w:val="none" w:sz="0" w:space="0" w:color="auto"/>
      </w:divBdr>
      <w:divsChild>
        <w:div w:id="1877965489">
          <w:marLeft w:val="0"/>
          <w:marRight w:val="0"/>
          <w:marTop w:val="180"/>
          <w:marBottom w:val="240"/>
          <w:divBdr>
            <w:top w:val="none" w:sz="0" w:space="0" w:color="auto"/>
            <w:left w:val="none" w:sz="0" w:space="0" w:color="auto"/>
            <w:bottom w:val="none" w:sz="0" w:space="0" w:color="auto"/>
            <w:right w:val="none" w:sz="0" w:space="0" w:color="auto"/>
          </w:divBdr>
        </w:div>
        <w:div w:id="343436331">
          <w:marLeft w:val="0"/>
          <w:marRight w:val="0"/>
          <w:marTop w:val="180"/>
          <w:marBottom w:val="240"/>
          <w:divBdr>
            <w:top w:val="none" w:sz="0" w:space="0" w:color="auto"/>
            <w:left w:val="none" w:sz="0" w:space="0" w:color="auto"/>
            <w:bottom w:val="none" w:sz="0" w:space="0" w:color="auto"/>
            <w:right w:val="none" w:sz="0" w:space="0" w:color="auto"/>
          </w:divBdr>
        </w:div>
      </w:divsChild>
    </w:div>
    <w:div w:id="1770156464">
      <w:bodyDiv w:val="1"/>
      <w:marLeft w:val="0"/>
      <w:marRight w:val="0"/>
      <w:marTop w:val="0"/>
      <w:marBottom w:val="0"/>
      <w:divBdr>
        <w:top w:val="none" w:sz="0" w:space="0" w:color="auto"/>
        <w:left w:val="none" w:sz="0" w:space="0" w:color="auto"/>
        <w:bottom w:val="none" w:sz="0" w:space="0" w:color="auto"/>
        <w:right w:val="none" w:sz="0" w:space="0" w:color="auto"/>
      </w:divBdr>
    </w:div>
    <w:div w:id="1770588699">
      <w:bodyDiv w:val="1"/>
      <w:marLeft w:val="0"/>
      <w:marRight w:val="0"/>
      <w:marTop w:val="0"/>
      <w:marBottom w:val="0"/>
      <w:divBdr>
        <w:top w:val="none" w:sz="0" w:space="0" w:color="auto"/>
        <w:left w:val="none" w:sz="0" w:space="0" w:color="auto"/>
        <w:bottom w:val="none" w:sz="0" w:space="0" w:color="auto"/>
        <w:right w:val="none" w:sz="0" w:space="0" w:color="auto"/>
      </w:divBdr>
    </w:div>
    <w:div w:id="1781755339">
      <w:bodyDiv w:val="1"/>
      <w:marLeft w:val="0"/>
      <w:marRight w:val="0"/>
      <w:marTop w:val="0"/>
      <w:marBottom w:val="0"/>
      <w:divBdr>
        <w:top w:val="none" w:sz="0" w:space="0" w:color="auto"/>
        <w:left w:val="none" w:sz="0" w:space="0" w:color="auto"/>
        <w:bottom w:val="none" w:sz="0" w:space="0" w:color="auto"/>
        <w:right w:val="none" w:sz="0" w:space="0" w:color="auto"/>
      </w:divBdr>
    </w:div>
    <w:div w:id="1782453212">
      <w:bodyDiv w:val="1"/>
      <w:marLeft w:val="0"/>
      <w:marRight w:val="0"/>
      <w:marTop w:val="0"/>
      <w:marBottom w:val="0"/>
      <w:divBdr>
        <w:top w:val="none" w:sz="0" w:space="0" w:color="auto"/>
        <w:left w:val="none" w:sz="0" w:space="0" w:color="auto"/>
        <w:bottom w:val="none" w:sz="0" w:space="0" w:color="auto"/>
        <w:right w:val="none" w:sz="0" w:space="0" w:color="auto"/>
      </w:divBdr>
    </w:div>
    <w:div w:id="1783957778">
      <w:bodyDiv w:val="1"/>
      <w:marLeft w:val="0"/>
      <w:marRight w:val="0"/>
      <w:marTop w:val="0"/>
      <w:marBottom w:val="0"/>
      <w:divBdr>
        <w:top w:val="none" w:sz="0" w:space="0" w:color="auto"/>
        <w:left w:val="none" w:sz="0" w:space="0" w:color="auto"/>
        <w:bottom w:val="none" w:sz="0" w:space="0" w:color="auto"/>
        <w:right w:val="none" w:sz="0" w:space="0" w:color="auto"/>
      </w:divBdr>
    </w:div>
    <w:div w:id="1798060002">
      <w:bodyDiv w:val="1"/>
      <w:marLeft w:val="0"/>
      <w:marRight w:val="0"/>
      <w:marTop w:val="0"/>
      <w:marBottom w:val="0"/>
      <w:divBdr>
        <w:top w:val="none" w:sz="0" w:space="0" w:color="auto"/>
        <w:left w:val="none" w:sz="0" w:space="0" w:color="auto"/>
        <w:bottom w:val="none" w:sz="0" w:space="0" w:color="auto"/>
        <w:right w:val="none" w:sz="0" w:space="0" w:color="auto"/>
      </w:divBdr>
    </w:div>
    <w:div w:id="1798720762">
      <w:bodyDiv w:val="1"/>
      <w:marLeft w:val="0"/>
      <w:marRight w:val="0"/>
      <w:marTop w:val="0"/>
      <w:marBottom w:val="0"/>
      <w:divBdr>
        <w:top w:val="none" w:sz="0" w:space="0" w:color="auto"/>
        <w:left w:val="none" w:sz="0" w:space="0" w:color="auto"/>
        <w:bottom w:val="none" w:sz="0" w:space="0" w:color="auto"/>
        <w:right w:val="none" w:sz="0" w:space="0" w:color="auto"/>
      </w:divBdr>
      <w:divsChild>
        <w:div w:id="235669049">
          <w:marLeft w:val="0"/>
          <w:marRight w:val="0"/>
          <w:marTop w:val="0"/>
          <w:marBottom w:val="0"/>
          <w:divBdr>
            <w:top w:val="none" w:sz="0" w:space="0" w:color="auto"/>
            <w:left w:val="none" w:sz="0" w:space="0" w:color="auto"/>
            <w:bottom w:val="none" w:sz="0" w:space="0" w:color="auto"/>
            <w:right w:val="none" w:sz="0" w:space="0" w:color="auto"/>
          </w:divBdr>
        </w:div>
      </w:divsChild>
    </w:div>
    <w:div w:id="1810826305">
      <w:bodyDiv w:val="1"/>
      <w:marLeft w:val="0"/>
      <w:marRight w:val="0"/>
      <w:marTop w:val="0"/>
      <w:marBottom w:val="0"/>
      <w:divBdr>
        <w:top w:val="none" w:sz="0" w:space="0" w:color="auto"/>
        <w:left w:val="none" w:sz="0" w:space="0" w:color="auto"/>
        <w:bottom w:val="none" w:sz="0" w:space="0" w:color="auto"/>
        <w:right w:val="none" w:sz="0" w:space="0" w:color="auto"/>
      </w:divBdr>
    </w:div>
    <w:div w:id="1813982296">
      <w:bodyDiv w:val="1"/>
      <w:marLeft w:val="0"/>
      <w:marRight w:val="0"/>
      <w:marTop w:val="0"/>
      <w:marBottom w:val="0"/>
      <w:divBdr>
        <w:top w:val="none" w:sz="0" w:space="0" w:color="auto"/>
        <w:left w:val="none" w:sz="0" w:space="0" w:color="auto"/>
        <w:bottom w:val="none" w:sz="0" w:space="0" w:color="auto"/>
        <w:right w:val="none" w:sz="0" w:space="0" w:color="auto"/>
      </w:divBdr>
    </w:div>
    <w:div w:id="1821648590">
      <w:bodyDiv w:val="1"/>
      <w:marLeft w:val="0"/>
      <w:marRight w:val="0"/>
      <w:marTop w:val="0"/>
      <w:marBottom w:val="0"/>
      <w:divBdr>
        <w:top w:val="none" w:sz="0" w:space="0" w:color="auto"/>
        <w:left w:val="none" w:sz="0" w:space="0" w:color="auto"/>
        <w:bottom w:val="none" w:sz="0" w:space="0" w:color="auto"/>
        <w:right w:val="none" w:sz="0" w:space="0" w:color="auto"/>
      </w:divBdr>
    </w:div>
    <w:div w:id="1824470689">
      <w:bodyDiv w:val="1"/>
      <w:marLeft w:val="0"/>
      <w:marRight w:val="0"/>
      <w:marTop w:val="0"/>
      <w:marBottom w:val="0"/>
      <w:divBdr>
        <w:top w:val="none" w:sz="0" w:space="0" w:color="auto"/>
        <w:left w:val="none" w:sz="0" w:space="0" w:color="auto"/>
        <w:bottom w:val="none" w:sz="0" w:space="0" w:color="auto"/>
        <w:right w:val="none" w:sz="0" w:space="0" w:color="auto"/>
      </w:divBdr>
    </w:div>
    <w:div w:id="1827089935">
      <w:bodyDiv w:val="1"/>
      <w:marLeft w:val="0"/>
      <w:marRight w:val="0"/>
      <w:marTop w:val="0"/>
      <w:marBottom w:val="0"/>
      <w:divBdr>
        <w:top w:val="none" w:sz="0" w:space="0" w:color="auto"/>
        <w:left w:val="none" w:sz="0" w:space="0" w:color="auto"/>
        <w:bottom w:val="none" w:sz="0" w:space="0" w:color="auto"/>
        <w:right w:val="none" w:sz="0" w:space="0" w:color="auto"/>
      </w:divBdr>
    </w:div>
    <w:div w:id="1829860095">
      <w:bodyDiv w:val="1"/>
      <w:marLeft w:val="0"/>
      <w:marRight w:val="0"/>
      <w:marTop w:val="0"/>
      <w:marBottom w:val="0"/>
      <w:divBdr>
        <w:top w:val="none" w:sz="0" w:space="0" w:color="auto"/>
        <w:left w:val="none" w:sz="0" w:space="0" w:color="auto"/>
        <w:bottom w:val="none" w:sz="0" w:space="0" w:color="auto"/>
        <w:right w:val="none" w:sz="0" w:space="0" w:color="auto"/>
      </w:divBdr>
    </w:div>
    <w:div w:id="1853379440">
      <w:bodyDiv w:val="1"/>
      <w:marLeft w:val="0"/>
      <w:marRight w:val="0"/>
      <w:marTop w:val="0"/>
      <w:marBottom w:val="0"/>
      <w:divBdr>
        <w:top w:val="none" w:sz="0" w:space="0" w:color="auto"/>
        <w:left w:val="none" w:sz="0" w:space="0" w:color="auto"/>
        <w:bottom w:val="none" w:sz="0" w:space="0" w:color="auto"/>
        <w:right w:val="none" w:sz="0" w:space="0" w:color="auto"/>
      </w:divBdr>
    </w:div>
    <w:div w:id="1858083528">
      <w:bodyDiv w:val="1"/>
      <w:marLeft w:val="0"/>
      <w:marRight w:val="0"/>
      <w:marTop w:val="0"/>
      <w:marBottom w:val="0"/>
      <w:divBdr>
        <w:top w:val="none" w:sz="0" w:space="0" w:color="auto"/>
        <w:left w:val="none" w:sz="0" w:space="0" w:color="auto"/>
        <w:bottom w:val="none" w:sz="0" w:space="0" w:color="auto"/>
        <w:right w:val="none" w:sz="0" w:space="0" w:color="auto"/>
      </w:divBdr>
    </w:div>
    <w:div w:id="1863012630">
      <w:bodyDiv w:val="1"/>
      <w:marLeft w:val="0"/>
      <w:marRight w:val="0"/>
      <w:marTop w:val="0"/>
      <w:marBottom w:val="0"/>
      <w:divBdr>
        <w:top w:val="none" w:sz="0" w:space="0" w:color="auto"/>
        <w:left w:val="none" w:sz="0" w:space="0" w:color="auto"/>
        <w:bottom w:val="none" w:sz="0" w:space="0" w:color="auto"/>
        <w:right w:val="none" w:sz="0" w:space="0" w:color="auto"/>
      </w:divBdr>
    </w:div>
    <w:div w:id="1863125898">
      <w:bodyDiv w:val="1"/>
      <w:marLeft w:val="0"/>
      <w:marRight w:val="0"/>
      <w:marTop w:val="0"/>
      <w:marBottom w:val="0"/>
      <w:divBdr>
        <w:top w:val="none" w:sz="0" w:space="0" w:color="auto"/>
        <w:left w:val="none" w:sz="0" w:space="0" w:color="auto"/>
        <w:bottom w:val="none" w:sz="0" w:space="0" w:color="auto"/>
        <w:right w:val="none" w:sz="0" w:space="0" w:color="auto"/>
      </w:divBdr>
      <w:divsChild>
        <w:div w:id="116147133">
          <w:marLeft w:val="0"/>
          <w:marRight w:val="0"/>
          <w:marTop w:val="360"/>
          <w:marBottom w:val="180"/>
          <w:divBdr>
            <w:top w:val="none" w:sz="0" w:space="0" w:color="auto"/>
            <w:left w:val="none" w:sz="0" w:space="0" w:color="auto"/>
            <w:bottom w:val="none" w:sz="0" w:space="0" w:color="auto"/>
            <w:right w:val="none" w:sz="0" w:space="0" w:color="auto"/>
          </w:divBdr>
        </w:div>
        <w:div w:id="348872533">
          <w:marLeft w:val="0"/>
          <w:marRight w:val="0"/>
          <w:marTop w:val="360"/>
          <w:marBottom w:val="180"/>
          <w:divBdr>
            <w:top w:val="none" w:sz="0" w:space="0" w:color="auto"/>
            <w:left w:val="none" w:sz="0" w:space="0" w:color="auto"/>
            <w:bottom w:val="none" w:sz="0" w:space="0" w:color="auto"/>
            <w:right w:val="none" w:sz="0" w:space="0" w:color="auto"/>
          </w:divBdr>
        </w:div>
        <w:div w:id="475756462">
          <w:marLeft w:val="0"/>
          <w:marRight w:val="0"/>
          <w:marTop w:val="180"/>
          <w:marBottom w:val="240"/>
          <w:divBdr>
            <w:top w:val="none" w:sz="0" w:space="0" w:color="auto"/>
            <w:left w:val="none" w:sz="0" w:space="0" w:color="auto"/>
            <w:bottom w:val="none" w:sz="0" w:space="0" w:color="auto"/>
            <w:right w:val="none" w:sz="0" w:space="0" w:color="auto"/>
          </w:divBdr>
        </w:div>
        <w:div w:id="880626684">
          <w:marLeft w:val="0"/>
          <w:marRight w:val="0"/>
          <w:marTop w:val="180"/>
          <w:marBottom w:val="240"/>
          <w:divBdr>
            <w:top w:val="none" w:sz="0" w:space="0" w:color="auto"/>
            <w:left w:val="none" w:sz="0" w:space="0" w:color="auto"/>
            <w:bottom w:val="none" w:sz="0" w:space="0" w:color="auto"/>
            <w:right w:val="none" w:sz="0" w:space="0" w:color="auto"/>
          </w:divBdr>
        </w:div>
        <w:div w:id="1035042321">
          <w:marLeft w:val="0"/>
          <w:marRight w:val="0"/>
          <w:marTop w:val="180"/>
          <w:marBottom w:val="240"/>
          <w:divBdr>
            <w:top w:val="none" w:sz="0" w:space="0" w:color="auto"/>
            <w:left w:val="none" w:sz="0" w:space="0" w:color="auto"/>
            <w:bottom w:val="none" w:sz="0" w:space="0" w:color="auto"/>
            <w:right w:val="none" w:sz="0" w:space="0" w:color="auto"/>
          </w:divBdr>
        </w:div>
        <w:div w:id="1209756699">
          <w:marLeft w:val="0"/>
          <w:marRight w:val="0"/>
          <w:marTop w:val="360"/>
          <w:marBottom w:val="180"/>
          <w:divBdr>
            <w:top w:val="none" w:sz="0" w:space="0" w:color="auto"/>
            <w:left w:val="none" w:sz="0" w:space="0" w:color="auto"/>
            <w:bottom w:val="none" w:sz="0" w:space="0" w:color="auto"/>
            <w:right w:val="none" w:sz="0" w:space="0" w:color="auto"/>
          </w:divBdr>
        </w:div>
        <w:div w:id="1216892568">
          <w:marLeft w:val="0"/>
          <w:marRight w:val="0"/>
          <w:marTop w:val="360"/>
          <w:marBottom w:val="180"/>
          <w:divBdr>
            <w:top w:val="none" w:sz="0" w:space="0" w:color="auto"/>
            <w:left w:val="none" w:sz="0" w:space="0" w:color="auto"/>
            <w:bottom w:val="none" w:sz="0" w:space="0" w:color="auto"/>
            <w:right w:val="none" w:sz="0" w:space="0" w:color="auto"/>
          </w:divBdr>
        </w:div>
        <w:div w:id="1617715524">
          <w:marLeft w:val="0"/>
          <w:marRight w:val="0"/>
          <w:marTop w:val="180"/>
          <w:marBottom w:val="240"/>
          <w:divBdr>
            <w:top w:val="none" w:sz="0" w:space="0" w:color="auto"/>
            <w:left w:val="none" w:sz="0" w:space="0" w:color="auto"/>
            <w:bottom w:val="none" w:sz="0" w:space="0" w:color="auto"/>
            <w:right w:val="none" w:sz="0" w:space="0" w:color="auto"/>
          </w:divBdr>
        </w:div>
        <w:div w:id="1761952667">
          <w:marLeft w:val="0"/>
          <w:marRight w:val="0"/>
          <w:marTop w:val="360"/>
          <w:marBottom w:val="180"/>
          <w:divBdr>
            <w:top w:val="none" w:sz="0" w:space="0" w:color="auto"/>
            <w:left w:val="none" w:sz="0" w:space="0" w:color="auto"/>
            <w:bottom w:val="none" w:sz="0" w:space="0" w:color="auto"/>
            <w:right w:val="none" w:sz="0" w:space="0" w:color="auto"/>
          </w:divBdr>
        </w:div>
        <w:div w:id="1850412895">
          <w:marLeft w:val="0"/>
          <w:marRight w:val="0"/>
          <w:marTop w:val="180"/>
          <w:marBottom w:val="240"/>
          <w:divBdr>
            <w:top w:val="none" w:sz="0" w:space="0" w:color="auto"/>
            <w:left w:val="none" w:sz="0" w:space="0" w:color="auto"/>
            <w:bottom w:val="none" w:sz="0" w:space="0" w:color="auto"/>
            <w:right w:val="none" w:sz="0" w:space="0" w:color="auto"/>
          </w:divBdr>
        </w:div>
        <w:div w:id="2108231827">
          <w:marLeft w:val="0"/>
          <w:marRight w:val="0"/>
          <w:marTop w:val="360"/>
          <w:marBottom w:val="180"/>
          <w:divBdr>
            <w:top w:val="none" w:sz="0" w:space="0" w:color="auto"/>
            <w:left w:val="none" w:sz="0" w:space="0" w:color="auto"/>
            <w:bottom w:val="none" w:sz="0" w:space="0" w:color="auto"/>
            <w:right w:val="none" w:sz="0" w:space="0" w:color="auto"/>
          </w:divBdr>
        </w:div>
        <w:div w:id="2147159800">
          <w:marLeft w:val="0"/>
          <w:marRight w:val="0"/>
          <w:marTop w:val="60"/>
          <w:marBottom w:val="180"/>
          <w:divBdr>
            <w:top w:val="none" w:sz="0" w:space="0" w:color="auto"/>
            <w:left w:val="none" w:sz="0" w:space="0" w:color="auto"/>
            <w:bottom w:val="none" w:sz="0" w:space="0" w:color="auto"/>
            <w:right w:val="none" w:sz="0" w:space="0" w:color="auto"/>
          </w:divBdr>
        </w:div>
      </w:divsChild>
    </w:div>
    <w:div w:id="1865166077">
      <w:bodyDiv w:val="1"/>
      <w:marLeft w:val="0"/>
      <w:marRight w:val="0"/>
      <w:marTop w:val="0"/>
      <w:marBottom w:val="0"/>
      <w:divBdr>
        <w:top w:val="none" w:sz="0" w:space="0" w:color="auto"/>
        <w:left w:val="none" w:sz="0" w:space="0" w:color="auto"/>
        <w:bottom w:val="none" w:sz="0" w:space="0" w:color="auto"/>
        <w:right w:val="none" w:sz="0" w:space="0" w:color="auto"/>
      </w:divBdr>
    </w:div>
    <w:div w:id="1869443663">
      <w:bodyDiv w:val="1"/>
      <w:marLeft w:val="0"/>
      <w:marRight w:val="0"/>
      <w:marTop w:val="0"/>
      <w:marBottom w:val="0"/>
      <w:divBdr>
        <w:top w:val="none" w:sz="0" w:space="0" w:color="auto"/>
        <w:left w:val="none" w:sz="0" w:space="0" w:color="auto"/>
        <w:bottom w:val="none" w:sz="0" w:space="0" w:color="auto"/>
        <w:right w:val="none" w:sz="0" w:space="0" w:color="auto"/>
      </w:divBdr>
    </w:div>
    <w:div w:id="1871382536">
      <w:bodyDiv w:val="1"/>
      <w:marLeft w:val="0"/>
      <w:marRight w:val="0"/>
      <w:marTop w:val="0"/>
      <w:marBottom w:val="0"/>
      <w:divBdr>
        <w:top w:val="none" w:sz="0" w:space="0" w:color="auto"/>
        <w:left w:val="none" w:sz="0" w:space="0" w:color="auto"/>
        <w:bottom w:val="none" w:sz="0" w:space="0" w:color="auto"/>
        <w:right w:val="none" w:sz="0" w:space="0" w:color="auto"/>
      </w:divBdr>
    </w:div>
    <w:div w:id="1873566183">
      <w:bodyDiv w:val="1"/>
      <w:marLeft w:val="0"/>
      <w:marRight w:val="0"/>
      <w:marTop w:val="0"/>
      <w:marBottom w:val="0"/>
      <w:divBdr>
        <w:top w:val="none" w:sz="0" w:space="0" w:color="auto"/>
        <w:left w:val="none" w:sz="0" w:space="0" w:color="auto"/>
        <w:bottom w:val="none" w:sz="0" w:space="0" w:color="auto"/>
        <w:right w:val="none" w:sz="0" w:space="0" w:color="auto"/>
      </w:divBdr>
    </w:div>
    <w:div w:id="1877693603">
      <w:bodyDiv w:val="1"/>
      <w:marLeft w:val="0"/>
      <w:marRight w:val="0"/>
      <w:marTop w:val="0"/>
      <w:marBottom w:val="0"/>
      <w:divBdr>
        <w:top w:val="none" w:sz="0" w:space="0" w:color="auto"/>
        <w:left w:val="none" w:sz="0" w:space="0" w:color="auto"/>
        <w:bottom w:val="none" w:sz="0" w:space="0" w:color="auto"/>
        <w:right w:val="none" w:sz="0" w:space="0" w:color="auto"/>
      </w:divBdr>
    </w:div>
    <w:div w:id="1889343790">
      <w:bodyDiv w:val="1"/>
      <w:marLeft w:val="0"/>
      <w:marRight w:val="0"/>
      <w:marTop w:val="0"/>
      <w:marBottom w:val="0"/>
      <w:divBdr>
        <w:top w:val="none" w:sz="0" w:space="0" w:color="auto"/>
        <w:left w:val="none" w:sz="0" w:space="0" w:color="auto"/>
        <w:bottom w:val="none" w:sz="0" w:space="0" w:color="auto"/>
        <w:right w:val="none" w:sz="0" w:space="0" w:color="auto"/>
      </w:divBdr>
    </w:div>
    <w:div w:id="1892813605">
      <w:bodyDiv w:val="1"/>
      <w:marLeft w:val="0"/>
      <w:marRight w:val="0"/>
      <w:marTop w:val="0"/>
      <w:marBottom w:val="0"/>
      <w:divBdr>
        <w:top w:val="none" w:sz="0" w:space="0" w:color="auto"/>
        <w:left w:val="none" w:sz="0" w:space="0" w:color="auto"/>
        <w:bottom w:val="none" w:sz="0" w:space="0" w:color="auto"/>
        <w:right w:val="none" w:sz="0" w:space="0" w:color="auto"/>
      </w:divBdr>
    </w:div>
    <w:div w:id="1893032863">
      <w:bodyDiv w:val="1"/>
      <w:marLeft w:val="0"/>
      <w:marRight w:val="0"/>
      <w:marTop w:val="0"/>
      <w:marBottom w:val="0"/>
      <w:divBdr>
        <w:top w:val="none" w:sz="0" w:space="0" w:color="auto"/>
        <w:left w:val="none" w:sz="0" w:space="0" w:color="auto"/>
        <w:bottom w:val="none" w:sz="0" w:space="0" w:color="auto"/>
        <w:right w:val="none" w:sz="0" w:space="0" w:color="auto"/>
      </w:divBdr>
    </w:div>
    <w:div w:id="1908612362">
      <w:bodyDiv w:val="1"/>
      <w:marLeft w:val="0"/>
      <w:marRight w:val="0"/>
      <w:marTop w:val="0"/>
      <w:marBottom w:val="0"/>
      <w:divBdr>
        <w:top w:val="none" w:sz="0" w:space="0" w:color="auto"/>
        <w:left w:val="none" w:sz="0" w:space="0" w:color="auto"/>
        <w:bottom w:val="none" w:sz="0" w:space="0" w:color="auto"/>
        <w:right w:val="none" w:sz="0" w:space="0" w:color="auto"/>
      </w:divBdr>
    </w:div>
    <w:div w:id="1910917694">
      <w:bodyDiv w:val="1"/>
      <w:marLeft w:val="0"/>
      <w:marRight w:val="0"/>
      <w:marTop w:val="0"/>
      <w:marBottom w:val="0"/>
      <w:divBdr>
        <w:top w:val="none" w:sz="0" w:space="0" w:color="auto"/>
        <w:left w:val="none" w:sz="0" w:space="0" w:color="auto"/>
        <w:bottom w:val="none" w:sz="0" w:space="0" w:color="auto"/>
        <w:right w:val="none" w:sz="0" w:space="0" w:color="auto"/>
      </w:divBdr>
      <w:divsChild>
        <w:div w:id="198592788">
          <w:marLeft w:val="0"/>
          <w:marRight w:val="0"/>
          <w:marTop w:val="0"/>
          <w:marBottom w:val="0"/>
          <w:divBdr>
            <w:top w:val="none" w:sz="0" w:space="0" w:color="auto"/>
            <w:left w:val="none" w:sz="0" w:space="0" w:color="auto"/>
            <w:bottom w:val="none" w:sz="0" w:space="0" w:color="auto"/>
            <w:right w:val="none" w:sz="0" w:space="0" w:color="auto"/>
          </w:divBdr>
        </w:div>
        <w:div w:id="482744078">
          <w:marLeft w:val="0"/>
          <w:marRight w:val="0"/>
          <w:marTop w:val="0"/>
          <w:marBottom w:val="0"/>
          <w:divBdr>
            <w:top w:val="none" w:sz="0" w:space="0" w:color="auto"/>
            <w:left w:val="none" w:sz="0" w:space="0" w:color="auto"/>
            <w:bottom w:val="none" w:sz="0" w:space="0" w:color="auto"/>
            <w:right w:val="none" w:sz="0" w:space="0" w:color="auto"/>
          </w:divBdr>
        </w:div>
      </w:divsChild>
    </w:div>
    <w:div w:id="1915621022">
      <w:bodyDiv w:val="1"/>
      <w:marLeft w:val="0"/>
      <w:marRight w:val="0"/>
      <w:marTop w:val="0"/>
      <w:marBottom w:val="0"/>
      <w:divBdr>
        <w:top w:val="none" w:sz="0" w:space="0" w:color="auto"/>
        <w:left w:val="none" w:sz="0" w:space="0" w:color="auto"/>
        <w:bottom w:val="none" w:sz="0" w:space="0" w:color="auto"/>
        <w:right w:val="none" w:sz="0" w:space="0" w:color="auto"/>
      </w:divBdr>
      <w:divsChild>
        <w:div w:id="1280184116">
          <w:marLeft w:val="0"/>
          <w:marRight w:val="0"/>
          <w:marTop w:val="0"/>
          <w:marBottom w:val="0"/>
          <w:divBdr>
            <w:top w:val="none" w:sz="0" w:space="0" w:color="auto"/>
            <w:left w:val="none" w:sz="0" w:space="0" w:color="auto"/>
            <w:bottom w:val="none" w:sz="0" w:space="0" w:color="auto"/>
            <w:right w:val="none" w:sz="0" w:space="0" w:color="auto"/>
          </w:divBdr>
        </w:div>
        <w:div w:id="1574851398">
          <w:marLeft w:val="0"/>
          <w:marRight w:val="0"/>
          <w:marTop w:val="0"/>
          <w:marBottom w:val="0"/>
          <w:divBdr>
            <w:top w:val="none" w:sz="0" w:space="0" w:color="auto"/>
            <w:left w:val="none" w:sz="0" w:space="0" w:color="auto"/>
            <w:bottom w:val="none" w:sz="0" w:space="0" w:color="auto"/>
            <w:right w:val="none" w:sz="0" w:space="0" w:color="auto"/>
          </w:divBdr>
        </w:div>
      </w:divsChild>
    </w:div>
    <w:div w:id="1921324727">
      <w:bodyDiv w:val="1"/>
      <w:marLeft w:val="0"/>
      <w:marRight w:val="0"/>
      <w:marTop w:val="0"/>
      <w:marBottom w:val="0"/>
      <w:divBdr>
        <w:top w:val="none" w:sz="0" w:space="0" w:color="auto"/>
        <w:left w:val="none" w:sz="0" w:space="0" w:color="auto"/>
        <w:bottom w:val="none" w:sz="0" w:space="0" w:color="auto"/>
        <w:right w:val="none" w:sz="0" w:space="0" w:color="auto"/>
      </w:divBdr>
    </w:div>
    <w:div w:id="1930968353">
      <w:bodyDiv w:val="1"/>
      <w:marLeft w:val="0"/>
      <w:marRight w:val="0"/>
      <w:marTop w:val="0"/>
      <w:marBottom w:val="0"/>
      <w:divBdr>
        <w:top w:val="none" w:sz="0" w:space="0" w:color="auto"/>
        <w:left w:val="none" w:sz="0" w:space="0" w:color="auto"/>
        <w:bottom w:val="none" w:sz="0" w:space="0" w:color="auto"/>
        <w:right w:val="none" w:sz="0" w:space="0" w:color="auto"/>
      </w:divBdr>
    </w:div>
    <w:div w:id="1935625727">
      <w:bodyDiv w:val="1"/>
      <w:marLeft w:val="0"/>
      <w:marRight w:val="0"/>
      <w:marTop w:val="0"/>
      <w:marBottom w:val="0"/>
      <w:divBdr>
        <w:top w:val="none" w:sz="0" w:space="0" w:color="auto"/>
        <w:left w:val="none" w:sz="0" w:space="0" w:color="auto"/>
        <w:bottom w:val="none" w:sz="0" w:space="0" w:color="auto"/>
        <w:right w:val="none" w:sz="0" w:space="0" w:color="auto"/>
      </w:divBdr>
    </w:div>
    <w:div w:id="1939868683">
      <w:bodyDiv w:val="1"/>
      <w:marLeft w:val="0"/>
      <w:marRight w:val="0"/>
      <w:marTop w:val="0"/>
      <w:marBottom w:val="0"/>
      <w:divBdr>
        <w:top w:val="none" w:sz="0" w:space="0" w:color="auto"/>
        <w:left w:val="none" w:sz="0" w:space="0" w:color="auto"/>
        <w:bottom w:val="none" w:sz="0" w:space="0" w:color="auto"/>
        <w:right w:val="none" w:sz="0" w:space="0" w:color="auto"/>
      </w:divBdr>
    </w:div>
    <w:div w:id="1943417411">
      <w:bodyDiv w:val="1"/>
      <w:marLeft w:val="0"/>
      <w:marRight w:val="0"/>
      <w:marTop w:val="0"/>
      <w:marBottom w:val="0"/>
      <w:divBdr>
        <w:top w:val="none" w:sz="0" w:space="0" w:color="auto"/>
        <w:left w:val="none" w:sz="0" w:space="0" w:color="auto"/>
        <w:bottom w:val="none" w:sz="0" w:space="0" w:color="auto"/>
        <w:right w:val="none" w:sz="0" w:space="0" w:color="auto"/>
      </w:divBdr>
    </w:div>
    <w:div w:id="1954046708">
      <w:bodyDiv w:val="1"/>
      <w:marLeft w:val="0"/>
      <w:marRight w:val="0"/>
      <w:marTop w:val="0"/>
      <w:marBottom w:val="0"/>
      <w:divBdr>
        <w:top w:val="none" w:sz="0" w:space="0" w:color="auto"/>
        <w:left w:val="none" w:sz="0" w:space="0" w:color="auto"/>
        <w:bottom w:val="none" w:sz="0" w:space="0" w:color="auto"/>
        <w:right w:val="none" w:sz="0" w:space="0" w:color="auto"/>
      </w:divBdr>
    </w:div>
    <w:div w:id="1957174233">
      <w:bodyDiv w:val="1"/>
      <w:marLeft w:val="0"/>
      <w:marRight w:val="0"/>
      <w:marTop w:val="0"/>
      <w:marBottom w:val="0"/>
      <w:divBdr>
        <w:top w:val="none" w:sz="0" w:space="0" w:color="auto"/>
        <w:left w:val="none" w:sz="0" w:space="0" w:color="auto"/>
        <w:bottom w:val="none" w:sz="0" w:space="0" w:color="auto"/>
        <w:right w:val="none" w:sz="0" w:space="0" w:color="auto"/>
      </w:divBdr>
    </w:div>
    <w:div w:id="1957590836">
      <w:bodyDiv w:val="1"/>
      <w:marLeft w:val="0"/>
      <w:marRight w:val="0"/>
      <w:marTop w:val="0"/>
      <w:marBottom w:val="0"/>
      <w:divBdr>
        <w:top w:val="none" w:sz="0" w:space="0" w:color="auto"/>
        <w:left w:val="none" w:sz="0" w:space="0" w:color="auto"/>
        <w:bottom w:val="none" w:sz="0" w:space="0" w:color="auto"/>
        <w:right w:val="none" w:sz="0" w:space="0" w:color="auto"/>
      </w:divBdr>
    </w:div>
    <w:div w:id="1978491626">
      <w:bodyDiv w:val="1"/>
      <w:marLeft w:val="0"/>
      <w:marRight w:val="0"/>
      <w:marTop w:val="0"/>
      <w:marBottom w:val="0"/>
      <w:divBdr>
        <w:top w:val="none" w:sz="0" w:space="0" w:color="auto"/>
        <w:left w:val="none" w:sz="0" w:space="0" w:color="auto"/>
        <w:bottom w:val="none" w:sz="0" w:space="0" w:color="auto"/>
        <w:right w:val="none" w:sz="0" w:space="0" w:color="auto"/>
      </w:divBdr>
      <w:divsChild>
        <w:div w:id="22487929">
          <w:marLeft w:val="0"/>
          <w:marRight w:val="0"/>
          <w:marTop w:val="180"/>
          <w:marBottom w:val="240"/>
          <w:divBdr>
            <w:top w:val="none" w:sz="0" w:space="0" w:color="auto"/>
            <w:left w:val="none" w:sz="0" w:space="0" w:color="auto"/>
            <w:bottom w:val="none" w:sz="0" w:space="0" w:color="auto"/>
            <w:right w:val="none" w:sz="0" w:space="0" w:color="auto"/>
          </w:divBdr>
        </w:div>
        <w:div w:id="374504172">
          <w:marLeft w:val="0"/>
          <w:marRight w:val="0"/>
          <w:marTop w:val="360"/>
          <w:marBottom w:val="180"/>
          <w:divBdr>
            <w:top w:val="none" w:sz="0" w:space="0" w:color="auto"/>
            <w:left w:val="none" w:sz="0" w:space="0" w:color="auto"/>
            <w:bottom w:val="none" w:sz="0" w:space="0" w:color="auto"/>
            <w:right w:val="none" w:sz="0" w:space="0" w:color="auto"/>
          </w:divBdr>
        </w:div>
        <w:div w:id="599222067">
          <w:marLeft w:val="0"/>
          <w:marRight w:val="0"/>
          <w:marTop w:val="180"/>
          <w:marBottom w:val="240"/>
          <w:divBdr>
            <w:top w:val="none" w:sz="0" w:space="0" w:color="auto"/>
            <w:left w:val="none" w:sz="0" w:space="0" w:color="auto"/>
            <w:bottom w:val="none" w:sz="0" w:space="0" w:color="auto"/>
            <w:right w:val="none" w:sz="0" w:space="0" w:color="auto"/>
          </w:divBdr>
        </w:div>
        <w:div w:id="852842377">
          <w:marLeft w:val="0"/>
          <w:marRight w:val="0"/>
          <w:marTop w:val="360"/>
          <w:marBottom w:val="180"/>
          <w:divBdr>
            <w:top w:val="none" w:sz="0" w:space="0" w:color="auto"/>
            <w:left w:val="none" w:sz="0" w:space="0" w:color="auto"/>
            <w:bottom w:val="none" w:sz="0" w:space="0" w:color="auto"/>
            <w:right w:val="none" w:sz="0" w:space="0" w:color="auto"/>
          </w:divBdr>
        </w:div>
        <w:div w:id="1136145815">
          <w:marLeft w:val="0"/>
          <w:marRight w:val="0"/>
          <w:marTop w:val="360"/>
          <w:marBottom w:val="180"/>
          <w:divBdr>
            <w:top w:val="none" w:sz="0" w:space="0" w:color="auto"/>
            <w:left w:val="none" w:sz="0" w:space="0" w:color="auto"/>
            <w:bottom w:val="none" w:sz="0" w:space="0" w:color="auto"/>
            <w:right w:val="none" w:sz="0" w:space="0" w:color="auto"/>
          </w:divBdr>
        </w:div>
        <w:div w:id="1421952422">
          <w:marLeft w:val="0"/>
          <w:marRight w:val="0"/>
          <w:marTop w:val="180"/>
          <w:marBottom w:val="240"/>
          <w:divBdr>
            <w:top w:val="none" w:sz="0" w:space="0" w:color="auto"/>
            <w:left w:val="none" w:sz="0" w:space="0" w:color="auto"/>
            <w:bottom w:val="none" w:sz="0" w:space="0" w:color="auto"/>
            <w:right w:val="none" w:sz="0" w:space="0" w:color="auto"/>
          </w:divBdr>
        </w:div>
        <w:div w:id="1491361326">
          <w:marLeft w:val="0"/>
          <w:marRight w:val="0"/>
          <w:marTop w:val="180"/>
          <w:marBottom w:val="240"/>
          <w:divBdr>
            <w:top w:val="none" w:sz="0" w:space="0" w:color="auto"/>
            <w:left w:val="none" w:sz="0" w:space="0" w:color="auto"/>
            <w:bottom w:val="none" w:sz="0" w:space="0" w:color="auto"/>
            <w:right w:val="none" w:sz="0" w:space="0" w:color="auto"/>
          </w:divBdr>
        </w:div>
        <w:div w:id="1721125806">
          <w:marLeft w:val="0"/>
          <w:marRight w:val="0"/>
          <w:marTop w:val="360"/>
          <w:marBottom w:val="180"/>
          <w:divBdr>
            <w:top w:val="none" w:sz="0" w:space="0" w:color="auto"/>
            <w:left w:val="none" w:sz="0" w:space="0" w:color="auto"/>
            <w:bottom w:val="none" w:sz="0" w:space="0" w:color="auto"/>
            <w:right w:val="none" w:sz="0" w:space="0" w:color="auto"/>
          </w:divBdr>
        </w:div>
        <w:div w:id="1880774089">
          <w:marLeft w:val="0"/>
          <w:marRight w:val="0"/>
          <w:marTop w:val="360"/>
          <w:marBottom w:val="180"/>
          <w:divBdr>
            <w:top w:val="none" w:sz="0" w:space="0" w:color="auto"/>
            <w:left w:val="none" w:sz="0" w:space="0" w:color="auto"/>
            <w:bottom w:val="none" w:sz="0" w:space="0" w:color="auto"/>
            <w:right w:val="none" w:sz="0" w:space="0" w:color="auto"/>
          </w:divBdr>
        </w:div>
        <w:div w:id="1927836953">
          <w:marLeft w:val="0"/>
          <w:marRight w:val="0"/>
          <w:marTop w:val="60"/>
          <w:marBottom w:val="180"/>
          <w:divBdr>
            <w:top w:val="none" w:sz="0" w:space="0" w:color="auto"/>
            <w:left w:val="none" w:sz="0" w:space="0" w:color="auto"/>
            <w:bottom w:val="none" w:sz="0" w:space="0" w:color="auto"/>
            <w:right w:val="none" w:sz="0" w:space="0" w:color="auto"/>
          </w:divBdr>
        </w:div>
        <w:div w:id="1929457854">
          <w:marLeft w:val="0"/>
          <w:marRight w:val="0"/>
          <w:marTop w:val="360"/>
          <w:marBottom w:val="180"/>
          <w:divBdr>
            <w:top w:val="none" w:sz="0" w:space="0" w:color="auto"/>
            <w:left w:val="none" w:sz="0" w:space="0" w:color="auto"/>
            <w:bottom w:val="none" w:sz="0" w:space="0" w:color="auto"/>
            <w:right w:val="none" w:sz="0" w:space="0" w:color="auto"/>
          </w:divBdr>
        </w:div>
      </w:divsChild>
    </w:div>
    <w:div w:id="1981300186">
      <w:bodyDiv w:val="1"/>
      <w:marLeft w:val="0"/>
      <w:marRight w:val="0"/>
      <w:marTop w:val="0"/>
      <w:marBottom w:val="0"/>
      <w:divBdr>
        <w:top w:val="none" w:sz="0" w:space="0" w:color="auto"/>
        <w:left w:val="none" w:sz="0" w:space="0" w:color="auto"/>
        <w:bottom w:val="none" w:sz="0" w:space="0" w:color="auto"/>
        <w:right w:val="none" w:sz="0" w:space="0" w:color="auto"/>
      </w:divBdr>
      <w:divsChild>
        <w:div w:id="658965713">
          <w:marLeft w:val="0"/>
          <w:marRight w:val="0"/>
          <w:marTop w:val="0"/>
          <w:marBottom w:val="0"/>
          <w:divBdr>
            <w:top w:val="none" w:sz="0" w:space="0" w:color="auto"/>
            <w:left w:val="none" w:sz="0" w:space="0" w:color="auto"/>
            <w:bottom w:val="none" w:sz="0" w:space="0" w:color="auto"/>
            <w:right w:val="none" w:sz="0" w:space="0" w:color="auto"/>
          </w:divBdr>
        </w:div>
      </w:divsChild>
    </w:div>
    <w:div w:id="1982534906">
      <w:bodyDiv w:val="1"/>
      <w:marLeft w:val="0"/>
      <w:marRight w:val="0"/>
      <w:marTop w:val="0"/>
      <w:marBottom w:val="0"/>
      <w:divBdr>
        <w:top w:val="none" w:sz="0" w:space="0" w:color="auto"/>
        <w:left w:val="none" w:sz="0" w:space="0" w:color="auto"/>
        <w:bottom w:val="none" w:sz="0" w:space="0" w:color="auto"/>
        <w:right w:val="none" w:sz="0" w:space="0" w:color="auto"/>
      </w:divBdr>
    </w:div>
    <w:div w:id="1984190134">
      <w:bodyDiv w:val="1"/>
      <w:marLeft w:val="0"/>
      <w:marRight w:val="0"/>
      <w:marTop w:val="0"/>
      <w:marBottom w:val="0"/>
      <w:divBdr>
        <w:top w:val="none" w:sz="0" w:space="0" w:color="auto"/>
        <w:left w:val="none" w:sz="0" w:space="0" w:color="auto"/>
        <w:bottom w:val="none" w:sz="0" w:space="0" w:color="auto"/>
        <w:right w:val="none" w:sz="0" w:space="0" w:color="auto"/>
      </w:divBdr>
    </w:div>
    <w:div w:id="1995405457">
      <w:bodyDiv w:val="1"/>
      <w:marLeft w:val="0"/>
      <w:marRight w:val="0"/>
      <w:marTop w:val="0"/>
      <w:marBottom w:val="0"/>
      <w:divBdr>
        <w:top w:val="none" w:sz="0" w:space="0" w:color="auto"/>
        <w:left w:val="none" w:sz="0" w:space="0" w:color="auto"/>
        <w:bottom w:val="none" w:sz="0" w:space="0" w:color="auto"/>
        <w:right w:val="none" w:sz="0" w:space="0" w:color="auto"/>
      </w:divBdr>
      <w:divsChild>
        <w:div w:id="2101367541">
          <w:marLeft w:val="0"/>
          <w:marRight w:val="0"/>
          <w:marTop w:val="0"/>
          <w:marBottom w:val="0"/>
          <w:divBdr>
            <w:top w:val="none" w:sz="0" w:space="0" w:color="auto"/>
            <w:left w:val="none" w:sz="0" w:space="0" w:color="auto"/>
            <w:bottom w:val="none" w:sz="0" w:space="0" w:color="auto"/>
            <w:right w:val="none" w:sz="0" w:space="0" w:color="auto"/>
          </w:divBdr>
        </w:div>
        <w:div w:id="2137676850">
          <w:marLeft w:val="0"/>
          <w:marRight w:val="0"/>
          <w:marTop w:val="0"/>
          <w:marBottom w:val="0"/>
          <w:divBdr>
            <w:top w:val="none" w:sz="0" w:space="0" w:color="auto"/>
            <w:left w:val="none" w:sz="0" w:space="0" w:color="auto"/>
            <w:bottom w:val="none" w:sz="0" w:space="0" w:color="auto"/>
            <w:right w:val="none" w:sz="0" w:space="0" w:color="auto"/>
          </w:divBdr>
        </w:div>
      </w:divsChild>
    </w:div>
    <w:div w:id="1996296871">
      <w:bodyDiv w:val="1"/>
      <w:marLeft w:val="0"/>
      <w:marRight w:val="0"/>
      <w:marTop w:val="0"/>
      <w:marBottom w:val="0"/>
      <w:divBdr>
        <w:top w:val="none" w:sz="0" w:space="0" w:color="auto"/>
        <w:left w:val="none" w:sz="0" w:space="0" w:color="auto"/>
        <w:bottom w:val="none" w:sz="0" w:space="0" w:color="auto"/>
        <w:right w:val="none" w:sz="0" w:space="0" w:color="auto"/>
      </w:divBdr>
    </w:div>
    <w:div w:id="2003467663">
      <w:bodyDiv w:val="1"/>
      <w:marLeft w:val="0"/>
      <w:marRight w:val="0"/>
      <w:marTop w:val="0"/>
      <w:marBottom w:val="0"/>
      <w:divBdr>
        <w:top w:val="none" w:sz="0" w:space="0" w:color="auto"/>
        <w:left w:val="none" w:sz="0" w:space="0" w:color="auto"/>
        <w:bottom w:val="none" w:sz="0" w:space="0" w:color="auto"/>
        <w:right w:val="none" w:sz="0" w:space="0" w:color="auto"/>
      </w:divBdr>
    </w:div>
    <w:div w:id="2011978438">
      <w:bodyDiv w:val="1"/>
      <w:marLeft w:val="0"/>
      <w:marRight w:val="0"/>
      <w:marTop w:val="0"/>
      <w:marBottom w:val="0"/>
      <w:divBdr>
        <w:top w:val="none" w:sz="0" w:space="0" w:color="auto"/>
        <w:left w:val="none" w:sz="0" w:space="0" w:color="auto"/>
        <w:bottom w:val="none" w:sz="0" w:space="0" w:color="auto"/>
        <w:right w:val="none" w:sz="0" w:space="0" w:color="auto"/>
      </w:divBdr>
    </w:div>
    <w:div w:id="2015254454">
      <w:bodyDiv w:val="1"/>
      <w:marLeft w:val="0"/>
      <w:marRight w:val="0"/>
      <w:marTop w:val="0"/>
      <w:marBottom w:val="0"/>
      <w:divBdr>
        <w:top w:val="none" w:sz="0" w:space="0" w:color="auto"/>
        <w:left w:val="none" w:sz="0" w:space="0" w:color="auto"/>
        <w:bottom w:val="none" w:sz="0" w:space="0" w:color="auto"/>
        <w:right w:val="none" w:sz="0" w:space="0" w:color="auto"/>
      </w:divBdr>
    </w:div>
    <w:div w:id="2045859367">
      <w:bodyDiv w:val="1"/>
      <w:marLeft w:val="0"/>
      <w:marRight w:val="0"/>
      <w:marTop w:val="0"/>
      <w:marBottom w:val="0"/>
      <w:divBdr>
        <w:top w:val="none" w:sz="0" w:space="0" w:color="auto"/>
        <w:left w:val="none" w:sz="0" w:space="0" w:color="auto"/>
        <w:bottom w:val="none" w:sz="0" w:space="0" w:color="auto"/>
        <w:right w:val="none" w:sz="0" w:space="0" w:color="auto"/>
      </w:divBdr>
    </w:div>
    <w:div w:id="2052682408">
      <w:bodyDiv w:val="1"/>
      <w:marLeft w:val="0"/>
      <w:marRight w:val="0"/>
      <w:marTop w:val="0"/>
      <w:marBottom w:val="0"/>
      <w:divBdr>
        <w:top w:val="none" w:sz="0" w:space="0" w:color="auto"/>
        <w:left w:val="none" w:sz="0" w:space="0" w:color="auto"/>
        <w:bottom w:val="none" w:sz="0" w:space="0" w:color="auto"/>
        <w:right w:val="none" w:sz="0" w:space="0" w:color="auto"/>
      </w:divBdr>
    </w:div>
    <w:div w:id="2054502607">
      <w:bodyDiv w:val="1"/>
      <w:marLeft w:val="0"/>
      <w:marRight w:val="0"/>
      <w:marTop w:val="0"/>
      <w:marBottom w:val="0"/>
      <w:divBdr>
        <w:top w:val="none" w:sz="0" w:space="0" w:color="auto"/>
        <w:left w:val="none" w:sz="0" w:space="0" w:color="auto"/>
        <w:bottom w:val="none" w:sz="0" w:space="0" w:color="auto"/>
        <w:right w:val="none" w:sz="0" w:space="0" w:color="auto"/>
      </w:divBdr>
    </w:div>
    <w:div w:id="2060207439">
      <w:bodyDiv w:val="1"/>
      <w:marLeft w:val="0"/>
      <w:marRight w:val="0"/>
      <w:marTop w:val="0"/>
      <w:marBottom w:val="0"/>
      <w:divBdr>
        <w:top w:val="none" w:sz="0" w:space="0" w:color="auto"/>
        <w:left w:val="none" w:sz="0" w:space="0" w:color="auto"/>
        <w:bottom w:val="none" w:sz="0" w:space="0" w:color="auto"/>
        <w:right w:val="none" w:sz="0" w:space="0" w:color="auto"/>
      </w:divBdr>
    </w:div>
    <w:div w:id="2068138004">
      <w:bodyDiv w:val="1"/>
      <w:marLeft w:val="0"/>
      <w:marRight w:val="0"/>
      <w:marTop w:val="0"/>
      <w:marBottom w:val="0"/>
      <w:divBdr>
        <w:top w:val="none" w:sz="0" w:space="0" w:color="auto"/>
        <w:left w:val="none" w:sz="0" w:space="0" w:color="auto"/>
        <w:bottom w:val="none" w:sz="0" w:space="0" w:color="auto"/>
        <w:right w:val="none" w:sz="0" w:space="0" w:color="auto"/>
      </w:divBdr>
    </w:div>
    <w:div w:id="2075152550">
      <w:bodyDiv w:val="1"/>
      <w:marLeft w:val="0"/>
      <w:marRight w:val="0"/>
      <w:marTop w:val="0"/>
      <w:marBottom w:val="0"/>
      <w:divBdr>
        <w:top w:val="none" w:sz="0" w:space="0" w:color="auto"/>
        <w:left w:val="none" w:sz="0" w:space="0" w:color="auto"/>
        <w:bottom w:val="none" w:sz="0" w:space="0" w:color="auto"/>
        <w:right w:val="none" w:sz="0" w:space="0" w:color="auto"/>
      </w:divBdr>
      <w:divsChild>
        <w:div w:id="1374890088">
          <w:marLeft w:val="0"/>
          <w:marRight w:val="0"/>
          <w:marTop w:val="0"/>
          <w:marBottom w:val="0"/>
          <w:divBdr>
            <w:top w:val="none" w:sz="0" w:space="0" w:color="auto"/>
            <w:left w:val="none" w:sz="0" w:space="0" w:color="auto"/>
            <w:bottom w:val="none" w:sz="0" w:space="0" w:color="auto"/>
            <w:right w:val="none" w:sz="0" w:space="0" w:color="auto"/>
          </w:divBdr>
        </w:div>
        <w:div w:id="1523975875">
          <w:marLeft w:val="0"/>
          <w:marRight w:val="0"/>
          <w:marTop w:val="0"/>
          <w:marBottom w:val="0"/>
          <w:divBdr>
            <w:top w:val="none" w:sz="0" w:space="0" w:color="auto"/>
            <w:left w:val="none" w:sz="0" w:space="0" w:color="auto"/>
            <w:bottom w:val="none" w:sz="0" w:space="0" w:color="auto"/>
            <w:right w:val="none" w:sz="0" w:space="0" w:color="auto"/>
          </w:divBdr>
          <w:divsChild>
            <w:div w:id="717124975">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2075734868">
      <w:bodyDiv w:val="1"/>
      <w:marLeft w:val="0"/>
      <w:marRight w:val="0"/>
      <w:marTop w:val="0"/>
      <w:marBottom w:val="0"/>
      <w:divBdr>
        <w:top w:val="none" w:sz="0" w:space="0" w:color="auto"/>
        <w:left w:val="none" w:sz="0" w:space="0" w:color="auto"/>
        <w:bottom w:val="none" w:sz="0" w:space="0" w:color="auto"/>
        <w:right w:val="none" w:sz="0" w:space="0" w:color="auto"/>
      </w:divBdr>
    </w:div>
    <w:div w:id="2076007353">
      <w:bodyDiv w:val="1"/>
      <w:marLeft w:val="0"/>
      <w:marRight w:val="0"/>
      <w:marTop w:val="0"/>
      <w:marBottom w:val="0"/>
      <w:divBdr>
        <w:top w:val="none" w:sz="0" w:space="0" w:color="auto"/>
        <w:left w:val="none" w:sz="0" w:space="0" w:color="auto"/>
        <w:bottom w:val="none" w:sz="0" w:space="0" w:color="auto"/>
        <w:right w:val="none" w:sz="0" w:space="0" w:color="auto"/>
      </w:divBdr>
      <w:divsChild>
        <w:div w:id="451706570">
          <w:marLeft w:val="0"/>
          <w:marRight w:val="0"/>
          <w:marTop w:val="0"/>
          <w:marBottom w:val="0"/>
          <w:divBdr>
            <w:top w:val="none" w:sz="0" w:space="0" w:color="auto"/>
            <w:left w:val="none" w:sz="0" w:space="0" w:color="auto"/>
            <w:bottom w:val="none" w:sz="0" w:space="0" w:color="auto"/>
            <w:right w:val="none" w:sz="0" w:space="0" w:color="auto"/>
          </w:divBdr>
        </w:div>
      </w:divsChild>
    </w:div>
    <w:div w:id="2082944743">
      <w:bodyDiv w:val="1"/>
      <w:marLeft w:val="0"/>
      <w:marRight w:val="0"/>
      <w:marTop w:val="0"/>
      <w:marBottom w:val="0"/>
      <w:divBdr>
        <w:top w:val="none" w:sz="0" w:space="0" w:color="auto"/>
        <w:left w:val="none" w:sz="0" w:space="0" w:color="auto"/>
        <w:bottom w:val="none" w:sz="0" w:space="0" w:color="auto"/>
        <w:right w:val="none" w:sz="0" w:space="0" w:color="auto"/>
      </w:divBdr>
    </w:div>
    <w:div w:id="2085102080">
      <w:bodyDiv w:val="1"/>
      <w:marLeft w:val="0"/>
      <w:marRight w:val="0"/>
      <w:marTop w:val="0"/>
      <w:marBottom w:val="0"/>
      <w:divBdr>
        <w:top w:val="none" w:sz="0" w:space="0" w:color="auto"/>
        <w:left w:val="none" w:sz="0" w:space="0" w:color="auto"/>
        <w:bottom w:val="none" w:sz="0" w:space="0" w:color="auto"/>
        <w:right w:val="none" w:sz="0" w:space="0" w:color="auto"/>
      </w:divBdr>
    </w:div>
    <w:div w:id="2094692481">
      <w:bodyDiv w:val="1"/>
      <w:marLeft w:val="0"/>
      <w:marRight w:val="0"/>
      <w:marTop w:val="0"/>
      <w:marBottom w:val="0"/>
      <w:divBdr>
        <w:top w:val="none" w:sz="0" w:space="0" w:color="auto"/>
        <w:left w:val="none" w:sz="0" w:space="0" w:color="auto"/>
        <w:bottom w:val="none" w:sz="0" w:space="0" w:color="auto"/>
        <w:right w:val="none" w:sz="0" w:space="0" w:color="auto"/>
      </w:divBdr>
    </w:div>
    <w:div w:id="2100053412">
      <w:bodyDiv w:val="1"/>
      <w:marLeft w:val="0"/>
      <w:marRight w:val="0"/>
      <w:marTop w:val="0"/>
      <w:marBottom w:val="0"/>
      <w:divBdr>
        <w:top w:val="none" w:sz="0" w:space="0" w:color="auto"/>
        <w:left w:val="none" w:sz="0" w:space="0" w:color="auto"/>
        <w:bottom w:val="none" w:sz="0" w:space="0" w:color="auto"/>
        <w:right w:val="none" w:sz="0" w:space="0" w:color="auto"/>
      </w:divBdr>
    </w:div>
    <w:div w:id="2105417310">
      <w:bodyDiv w:val="1"/>
      <w:marLeft w:val="0"/>
      <w:marRight w:val="0"/>
      <w:marTop w:val="0"/>
      <w:marBottom w:val="0"/>
      <w:divBdr>
        <w:top w:val="none" w:sz="0" w:space="0" w:color="auto"/>
        <w:left w:val="none" w:sz="0" w:space="0" w:color="auto"/>
        <w:bottom w:val="none" w:sz="0" w:space="0" w:color="auto"/>
        <w:right w:val="none" w:sz="0" w:space="0" w:color="auto"/>
      </w:divBdr>
    </w:div>
    <w:div w:id="2107769172">
      <w:bodyDiv w:val="1"/>
      <w:marLeft w:val="0"/>
      <w:marRight w:val="0"/>
      <w:marTop w:val="0"/>
      <w:marBottom w:val="0"/>
      <w:divBdr>
        <w:top w:val="none" w:sz="0" w:space="0" w:color="auto"/>
        <w:left w:val="none" w:sz="0" w:space="0" w:color="auto"/>
        <w:bottom w:val="none" w:sz="0" w:space="0" w:color="auto"/>
        <w:right w:val="none" w:sz="0" w:space="0" w:color="auto"/>
      </w:divBdr>
    </w:div>
    <w:div w:id="2113090358">
      <w:bodyDiv w:val="1"/>
      <w:marLeft w:val="0"/>
      <w:marRight w:val="0"/>
      <w:marTop w:val="0"/>
      <w:marBottom w:val="0"/>
      <w:divBdr>
        <w:top w:val="none" w:sz="0" w:space="0" w:color="auto"/>
        <w:left w:val="none" w:sz="0" w:space="0" w:color="auto"/>
        <w:bottom w:val="none" w:sz="0" w:space="0" w:color="auto"/>
        <w:right w:val="none" w:sz="0" w:space="0" w:color="auto"/>
      </w:divBdr>
    </w:div>
    <w:div w:id="2121994409">
      <w:bodyDiv w:val="1"/>
      <w:marLeft w:val="0"/>
      <w:marRight w:val="0"/>
      <w:marTop w:val="0"/>
      <w:marBottom w:val="0"/>
      <w:divBdr>
        <w:top w:val="none" w:sz="0" w:space="0" w:color="auto"/>
        <w:left w:val="none" w:sz="0" w:space="0" w:color="auto"/>
        <w:bottom w:val="none" w:sz="0" w:space="0" w:color="auto"/>
        <w:right w:val="none" w:sz="0" w:space="0" w:color="auto"/>
      </w:divBdr>
    </w:div>
    <w:div w:id="2125613788">
      <w:bodyDiv w:val="1"/>
      <w:marLeft w:val="0"/>
      <w:marRight w:val="0"/>
      <w:marTop w:val="0"/>
      <w:marBottom w:val="0"/>
      <w:divBdr>
        <w:top w:val="none" w:sz="0" w:space="0" w:color="auto"/>
        <w:left w:val="none" w:sz="0" w:space="0" w:color="auto"/>
        <w:bottom w:val="none" w:sz="0" w:space="0" w:color="auto"/>
        <w:right w:val="none" w:sz="0" w:space="0" w:color="auto"/>
      </w:divBdr>
    </w:div>
    <w:div w:id="2126342684">
      <w:bodyDiv w:val="1"/>
      <w:marLeft w:val="0"/>
      <w:marRight w:val="0"/>
      <w:marTop w:val="0"/>
      <w:marBottom w:val="0"/>
      <w:divBdr>
        <w:top w:val="none" w:sz="0" w:space="0" w:color="auto"/>
        <w:left w:val="none" w:sz="0" w:space="0" w:color="auto"/>
        <w:bottom w:val="none" w:sz="0" w:space="0" w:color="auto"/>
        <w:right w:val="none" w:sz="0" w:space="0" w:color="auto"/>
      </w:divBdr>
    </w:div>
    <w:div w:id="2127769257">
      <w:bodyDiv w:val="1"/>
      <w:marLeft w:val="0"/>
      <w:marRight w:val="0"/>
      <w:marTop w:val="0"/>
      <w:marBottom w:val="0"/>
      <w:divBdr>
        <w:top w:val="none" w:sz="0" w:space="0" w:color="auto"/>
        <w:left w:val="none" w:sz="0" w:space="0" w:color="auto"/>
        <w:bottom w:val="none" w:sz="0" w:space="0" w:color="auto"/>
        <w:right w:val="none" w:sz="0" w:space="0" w:color="auto"/>
      </w:divBdr>
    </w:div>
    <w:div w:id="2128153756">
      <w:bodyDiv w:val="1"/>
      <w:marLeft w:val="0"/>
      <w:marRight w:val="0"/>
      <w:marTop w:val="0"/>
      <w:marBottom w:val="0"/>
      <w:divBdr>
        <w:top w:val="none" w:sz="0" w:space="0" w:color="auto"/>
        <w:left w:val="none" w:sz="0" w:space="0" w:color="auto"/>
        <w:bottom w:val="none" w:sz="0" w:space="0" w:color="auto"/>
        <w:right w:val="none" w:sz="0" w:space="0" w:color="auto"/>
      </w:divBdr>
    </w:div>
    <w:div w:id="2128574245">
      <w:bodyDiv w:val="1"/>
      <w:marLeft w:val="0"/>
      <w:marRight w:val="0"/>
      <w:marTop w:val="0"/>
      <w:marBottom w:val="0"/>
      <w:divBdr>
        <w:top w:val="none" w:sz="0" w:space="0" w:color="auto"/>
        <w:left w:val="none" w:sz="0" w:space="0" w:color="auto"/>
        <w:bottom w:val="none" w:sz="0" w:space="0" w:color="auto"/>
        <w:right w:val="none" w:sz="0" w:space="0" w:color="auto"/>
      </w:divBdr>
    </w:div>
    <w:div w:id="2136370435">
      <w:bodyDiv w:val="1"/>
      <w:marLeft w:val="0"/>
      <w:marRight w:val="0"/>
      <w:marTop w:val="0"/>
      <w:marBottom w:val="0"/>
      <w:divBdr>
        <w:top w:val="none" w:sz="0" w:space="0" w:color="auto"/>
        <w:left w:val="none" w:sz="0" w:space="0" w:color="auto"/>
        <w:bottom w:val="none" w:sz="0" w:space="0" w:color="auto"/>
        <w:right w:val="none" w:sz="0" w:space="0" w:color="auto"/>
      </w:divBdr>
    </w:div>
    <w:div w:id="2142532782">
      <w:bodyDiv w:val="1"/>
      <w:marLeft w:val="0"/>
      <w:marRight w:val="0"/>
      <w:marTop w:val="0"/>
      <w:marBottom w:val="0"/>
      <w:divBdr>
        <w:top w:val="none" w:sz="0" w:space="0" w:color="auto"/>
        <w:left w:val="none" w:sz="0" w:space="0" w:color="auto"/>
        <w:bottom w:val="none" w:sz="0" w:space="0" w:color="auto"/>
        <w:right w:val="none" w:sz="0" w:space="0" w:color="auto"/>
      </w:divBdr>
    </w:div>
    <w:div w:id="2145389761">
      <w:bodyDiv w:val="1"/>
      <w:marLeft w:val="0"/>
      <w:marRight w:val="0"/>
      <w:marTop w:val="0"/>
      <w:marBottom w:val="0"/>
      <w:divBdr>
        <w:top w:val="none" w:sz="0" w:space="0" w:color="auto"/>
        <w:left w:val="none" w:sz="0" w:space="0" w:color="auto"/>
        <w:bottom w:val="none" w:sz="0" w:space="0" w:color="auto"/>
        <w:right w:val="none" w:sz="0" w:space="0" w:color="auto"/>
      </w:divBdr>
      <w:divsChild>
        <w:div w:id="15203924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hyperlink" Target="https://www.sucden.com/ru/products-and-services/sugar/process-flowcharts/" TargetMode="External"/><Relationship Id="rId20" Type="http://schemas.openxmlformats.org/officeDocument/2006/relationships/chart" Target="charts/chart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header" Target="header2.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Лист1!$B$1</c:f>
              <c:strCache>
                <c:ptCount val="1"/>
                <c:pt idx="0">
                  <c:v>Ряд 1</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ID4096"/>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Лист1!$A$2:$A$11</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Лист1!$B$2:$B$11</c:f>
              <c:numCache>
                <c:formatCode>General</c:formatCode>
                <c:ptCount val="10"/>
                <c:pt idx="0">
                  <c:v>12.6</c:v>
                </c:pt>
                <c:pt idx="1">
                  <c:v>17.399999999999999</c:v>
                </c:pt>
                <c:pt idx="2">
                  <c:v>17.399999999999999</c:v>
                </c:pt>
                <c:pt idx="3">
                  <c:v>15.2</c:v>
                </c:pt>
                <c:pt idx="4">
                  <c:v>15.2</c:v>
                </c:pt>
                <c:pt idx="5">
                  <c:v>14.5</c:v>
                </c:pt>
                <c:pt idx="6">
                  <c:v>10.199999999999999</c:v>
                </c:pt>
                <c:pt idx="7">
                  <c:v>18.7</c:v>
                </c:pt>
                <c:pt idx="8">
                  <c:v>25</c:v>
                </c:pt>
                <c:pt idx="9">
                  <c:v>17.7</c:v>
                </c:pt>
              </c:numCache>
            </c:numRef>
          </c:val>
          <c:smooth val="0"/>
          <c:extLst>
            <c:ext xmlns:c16="http://schemas.microsoft.com/office/drawing/2014/chart" uri="{C3380CC4-5D6E-409C-BE32-E72D297353CC}">
              <c16:uniqueId val="{00000000-5119-457E-9EFF-B433356EDCDF}"/>
            </c:ext>
          </c:extLst>
        </c:ser>
        <c:dLbls>
          <c:dLblPos val="t"/>
          <c:showLegendKey val="0"/>
          <c:showVal val="1"/>
          <c:showCatName val="0"/>
          <c:showSerName val="0"/>
          <c:showPercent val="0"/>
          <c:showBubbleSize val="0"/>
        </c:dLbls>
        <c:marker val="1"/>
        <c:smooth val="0"/>
        <c:axId val="344535728"/>
        <c:axId val="344536120"/>
      </c:lineChart>
      <c:catAx>
        <c:axId val="3445357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ID4096"/>
          </a:p>
        </c:txPr>
        <c:crossAx val="344536120"/>
        <c:crosses val="autoZero"/>
        <c:auto val="1"/>
        <c:lblAlgn val="ctr"/>
        <c:lblOffset val="100"/>
        <c:noMultiLvlLbl val="0"/>
      </c:catAx>
      <c:valAx>
        <c:axId val="344536120"/>
        <c:scaling>
          <c:orientation val="minMax"/>
          <c:min val="8"/>
        </c:scaling>
        <c:delete val="1"/>
        <c:axPos val="l"/>
        <c:numFmt formatCode="General" sourceLinked="1"/>
        <c:majorTickMark val="none"/>
        <c:minorTickMark val="none"/>
        <c:tickLblPos val="nextTo"/>
        <c:crossAx val="3445357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LID4096"/>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chemeClr val="tx1">
                    <a:lumMod val="65000"/>
                    <a:lumOff val="35000"/>
                  </a:schemeClr>
                </a:solidFill>
                <a:latin typeface="Century Gothic" panose="020B0502020202020204" pitchFamily="34" charset="0"/>
                <a:ea typeface="+mn-ea"/>
                <a:cs typeface="+mn-cs"/>
              </a:defRPr>
            </a:pPr>
            <a:r>
              <a:rPr lang="ru-RU" sz="1000"/>
              <a:t>Урожайность, </a:t>
            </a:r>
            <a:r>
              <a:rPr lang="ru-RU" sz="800"/>
              <a:t>ц/га</a:t>
            </a:r>
            <a:endParaRPr lang="ru-RU" sz="1000"/>
          </a:p>
        </c:rich>
      </c:tx>
      <c:layout>
        <c:manualLayout>
          <c:xMode val="edge"/>
          <c:yMode val="edge"/>
          <c:x val="0.27118719123202745"/>
          <c:y val="1.3063367079115111E-2"/>
        </c:manualLayout>
      </c:layout>
      <c:overlay val="0"/>
      <c:spPr>
        <a:noFill/>
        <a:ln>
          <a:noFill/>
        </a:ln>
        <a:effectLst/>
      </c:spPr>
      <c:txPr>
        <a:bodyPr rot="0" spcFirstLastPara="1" vertOverflow="ellipsis" vert="horz" wrap="square" anchor="ctr" anchorCtr="1"/>
        <a:lstStyle/>
        <a:p>
          <a:pPr>
            <a:defRPr sz="1000" b="0" i="0" u="none" strike="noStrike" kern="1200" spc="0" baseline="0">
              <a:solidFill>
                <a:schemeClr val="tx1">
                  <a:lumMod val="65000"/>
                  <a:lumOff val="35000"/>
                </a:schemeClr>
              </a:solidFill>
              <a:latin typeface="Century Gothic" panose="020B0502020202020204" pitchFamily="34" charset="0"/>
              <a:ea typeface="+mn-ea"/>
              <a:cs typeface="+mn-cs"/>
            </a:defRPr>
          </a:pPr>
          <a:endParaRPr lang="LID4096"/>
        </a:p>
      </c:txPr>
    </c:title>
    <c:autoTitleDeleted val="0"/>
    <c:plotArea>
      <c:layout>
        <c:manualLayout>
          <c:layoutTarget val="inner"/>
          <c:xMode val="edge"/>
          <c:yMode val="edge"/>
          <c:x val="2.0888093376318723E-2"/>
          <c:y val="0.24447353127234012"/>
          <c:w val="0.97911190662368131"/>
          <c:h val="0.5604649418822647"/>
        </c:manualLayout>
      </c:layout>
      <c:lineChart>
        <c:grouping val="standard"/>
        <c:varyColors val="0"/>
        <c:ser>
          <c:idx val="0"/>
          <c:order val="0"/>
          <c:tx>
            <c:strRef>
              <c:f>Лист1!$B$1</c:f>
              <c:strCache>
                <c:ptCount val="1"/>
                <c:pt idx="0">
                  <c:v>Урожайность,
ц/га</c:v>
                </c:pt>
              </c:strCache>
            </c:strRef>
          </c:tx>
          <c:spPr>
            <a:ln w="28575" cap="rnd">
              <a:solidFill>
                <a:srgbClr val="92D050"/>
              </a:solidFill>
              <a:round/>
            </a:ln>
            <a:effectLst/>
          </c:spPr>
          <c:marker>
            <c:symbol val="circle"/>
            <c:size val="5"/>
            <c:spPr>
              <a:solidFill>
                <a:srgbClr val="92D050"/>
              </a:solidFill>
              <a:ln w="9525">
                <a:solidFill>
                  <a:srgbClr val="92D050"/>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Century Gothic" panose="020B0502020202020204" pitchFamily="34" charset="0"/>
                    <a:ea typeface="+mn-ea"/>
                    <a:cs typeface="+mn-cs"/>
                  </a:defRPr>
                </a:pPr>
                <a:endParaRPr lang="LID4096"/>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Лист1!$A$2:$A$11</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Лист1!$B$2:$B$11</c:f>
              <c:numCache>
                <c:formatCode>General</c:formatCode>
                <c:ptCount val="10"/>
                <c:pt idx="0">
                  <c:v>285.5</c:v>
                </c:pt>
                <c:pt idx="1">
                  <c:v>274.39999999999998</c:v>
                </c:pt>
                <c:pt idx="2">
                  <c:v>305.3</c:v>
                </c:pt>
                <c:pt idx="3">
                  <c:v>375.4</c:v>
                </c:pt>
                <c:pt idx="4">
                  <c:v>369.8</c:v>
                </c:pt>
                <c:pt idx="5" formatCode="0.0">
                  <c:v>275.5</c:v>
                </c:pt>
                <c:pt idx="6">
                  <c:v>341.1</c:v>
                </c:pt>
                <c:pt idx="7" formatCode="0.0">
                  <c:v>379</c:v>
                </c:pt>
                <c:pt idx="8">
                  <c:v>507.3</c:v>
                </c:pt>
                <c:pt idx="9">
                  <c:v>414.3</c:v>
                </c:pt>
              </c:numCache>
            </c:numRef>
          </c:val>
          <c:smooth val="0"/>
          <c:extLst>
            <c:ext xmlns:c16="http://schemas.microsoft.com/office/drawing/2014/chart" uri="{C3380CC4-5D6E-409C-BE32-E72D297353CC}">
              <c16:uniqueId val="{00000000-1213-4CF6-A055-B0438DE5022C}"/>
            </c:ext>
          </c:extLst>
        </c:ser>
        <c:dLbls>
          <c:showLegendKey val="0"/>
          <c:showVal val="1"/>
          <c:showCatName val="0"/>
          <c:showSerName val="0"/>
          <c:showPercent val="0"/>
          <c:showBubbleSize val="0"/>
        </c:dLbls>
        <c:marker val="1"/>
        <c:smooth val="0"/>
        <c:axId val="344537296"/>
        <c:axId val="344537688"/>
      </c:lineChart>
      <c:catAx>
        <c:axId val="344537296"/>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1"/>
                </a:solidFill>
                <a:latin typeface="Century Gothic" panose="020B0502020202020204" pitchFamily="34" charset="0"/>
                <a:ea typeface="+mn-ea"/>
                <a:cs typeface="+mn-cs"/>
              </a:defRPr>
            </a:pPr>
            <a:endParaRPr lang="LID4096"/>
          </a:p>
        </c:txPr>
        <c:crossAx val="344537688"/>
        <c:crosses val="autoZero"/>
        <c:auto val="1"/>
        <c:lblAlgn val="ctr"/>
        <c:lblOffset val="100"/>
        <c:noMultiLvlLbl val="0"/>
      </c:catAx>
      <c:valAx>
        <c:axId val="344537688"/>
        <c:scaling>
          <c:orientation val="minMax"/>
          <c:max val="510"/>
          <c:min val="250"/>
        </c:scaling>
        <c:delete val="1"/>
        <c:axPos val="l"/>
        <c:numFmt formatCode="General" sourceLinked="1"/>
        <c:majorTickMark val="out"/>
        <c:minorTickMark val="none"/>
        <c:tickLblPos val="nextTo"/>
        <c:crossAx val="3445372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ID4096"/>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330"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330"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3BBD3D-DB8B-4FEA-BA1F-3489792D38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28</Pages>
  <Words>8183</Words>
  <Characters>46645</Characters>
  <Application>Microsoft Office Word</Application>
  <DocSecurity>0</DocSecurity>
  <Lines>388</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54719</CharactersWithSpaces>
  <SharedDoc>false</SharedDoc>
  <HLinks>
    <vt:vector size="54" baseType="variant">
      <vt:variant>
        <vt:i4>6029385</vt:i4>
      </vt:variant>
      <vt:variant>
        <vt:i4>60</vt:i4>
      </vt:variant>
      <vt:variant>
        <vt:i4>0</vt:i4>
      </vt:variant>
      <vt:variant>
        <vt:i4>5</vt:i4>
      </vt:variant>
      <vt:variant>
        <vt:lpwstr>https://pro1c.kz/articles/ved/chto-takoe-kod-tn-ved-ts-tn-ved-eaes-i-kak-ego-opredelit-samostoyatelno/</vt:lpwstr>
      </vt:variant>
      <vt:variant>
        <vt:lpwstr>closedMaterial</vt:lpwstr>
      </vt:variant>
      <vt:variant>
        <vt:i4>7012405</vt:i4>
      </vt:variant>
      <vt:variant>
        <vt:i4>57</vt:i4>
      </vt:variant>
      <vt:variant>
        <vt:i4>0</vt:i4>
      </vt:variant>
      <vt:variant>
        <vt:i4>5</vt:i4>
      </vt:variant>
      <vt:variant>
        <vt:lpwstr>https://pro1c.kz/articles/ved/perechen-izyatiy/</vt:lpwstr>
      </vt:variant>
      <vt:variant>
        <vt:lpwstr/>
      </vt:variant>
      <vt:variant>
        <vt:i4>327697</vt:i4>
      </vt:variant>
      <vt:variant>
        <vt:i4>54</vt:i4>
      </vt:variant>
      <vt:variant>
        <vt:i4>0</vt:i4>
      </vt:variant>
      <vt:variant>
        <vt:i4>5</vt:i4>
      </vt:variant>
      <vt:variant>
        <vt:lpwstr>https://kgd.gov.kz/tnved/</vt:lpwstr>
      </vt:variant>
      <vt:variant>
        <vt:lpwstr/>
      </vt:variant>
      <vt:variant>
        <vt:i4>262236</vt:i4>
      </vt:variant>
      <vt:variant>
        <vt:i4>48</vt:i4>
      </vt:variant>
      <vt:variant>
        <vt:i4>0</vt:i4>
      </vt:variant>
      <vt:variant>
        <vt:i4>5</vt:i4>
      </vt:variant>
      <vt:variant>
        <vt:lpwstr>https://stat.gov.kz/official/industry/30/statistic/5</vt:lpwstr>
      </vt:variant>
      <vt:variant>
        <vt:lpwstr/>
      </vt:variant>
      <vt:variant>
        <vt:i4>4390989</vt:i4>
      </vt:variant>
      <vt:variant>
        <vt:i4>12</vt:i4>
      </vt:variant>
      <vt:variant>
        <vt:i4>0</vt:i4>
      </vt:variant>
      <vt:variant>
        <vt:i4>5</vt:i4>
      </vt:variant>
      <vt:variant>
        <vt:lpwstr>https://www.sucden.com/ru/products-and-services/sugar/process-flowcharts/</vt:lpwstr>
      </vt:variant>
      <vt:variant>
        <vt:lpwstr/>
      </vt:variant>
      <vt:variant>
        <vt:i4>8323176</vt:i4>
      </vt:variant>
      <vt:variant>
        <vt:i4>9</vt:i4>
      </vt:variant>
      <vt:variant>
        <vt:i4>0</vt:i4>
      </vt:variant>
      <vt:variant>
        <vt:i4>5</vt:i4>
      </vt:variant>
      <vt:variant>
        <vt:lpwstr>http://ru.wikipedia.org/wiki/%D0%93%D0%BB%D1%8E%D0%BA%D0%BE%D0%B7%D0%B0</vt:lpwstr>
      </vt:variant>
      <vt:variant>
        <vt:lpwstr/>
      </vt:variant>
      <vt:variant>
        <vt:i4>5242904</vt:i4>
      </vt:variant>
      <vt:variant>
        <vt:i4>6</vt:i4>
      </vt:variant>
      <vt:variant>
        <vt:i4>0</vt:i4>
      </vt:variant>
      <vt:variant>
        <vt:i4>5</vt:i4>
      </vt:variant>
      <vt:variant>
        <vt:lpwstr>http://ru.wikipedia.org/wiki/%D0%A4%D1%80%D1%83%D0%BA%D1%82%D0%BE%D0%B7%D0%B0</vt:lpwstr>
      </vt:variant>
      <vt:variant>
        <vt:lpwstr/>
      </vt:variant>
      <vt:variant>
        <vt:i4>8257597</vt:i4>
      </vt:variant>
      <vt:variant>
        <vt:i4>3</vt:i4>
      </vt:variant>
      <vt:variant>
        <vt:i4>0</vt:i4>
      </vt:variant>
      <vt:variant>
        <vt:i4>5</vt:i4>
      </vt:variant>
      <vt:variant>
        <vt:lpwstr>http://ru.wikipedia.org/wiki/%D0%9C%D1%91%D0%B4</vt:lpwstr>
      </vt:variant>
      <vt:variant>
        <vt:lpwstr/>
      </vt:variant>
      <vt:variant>
        <vt:i4>7602201</vt:i4>
      </vt:variant>
      <vt:variant>
        <vt:i4>0</vt:i4>
      </vt:variant>
      <vt:variant>
        <vt:i4>0</vt:i4>
      </vt:variant>
      <vt:variant>
        <vt:i4>5</vt:i4>
      </vt:variant>
      <vt:variant>
        <vt:lpwstr>https://znaytovar.ru/s/Identifikaciya_saxara.html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J2</dc:creator>
  <cp:keywords/>
  <dc:description/>
  <cp:lastModifiedBy>Нуржан Садирбаев</cp:lastModifiedBy>
  <cp:revision>21</cp:revision>
  <cp:lastPrinted>2026-07-14T12:24:00Z</cp:lastPrinted>
  <dcterms:created xsi:type="dcterms:W3CDTF">2026-07-30T11:46:00Z</dcterms:created>
  <dcterms:modified xsi:type="dcterms:W3CDTF">2026-08-13T05:34:00Z</dcterms:modified>
</cp:coreProperties>
</file>