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1"/>
      </w:tblGrid>
      <w:tr w:rsidR="007C0BB2" w:rsidRPr="007C0BB2" w14:paraId="03A1EE34" w14:textId="77777777" w:rsidTr="007C0BB2">
        <w:tc>
          <w:tcPr>
            <w:tcW w:w="3396" w:type="dxa"/>
          </w:tcPr>
          <w:p w14:paraId="68CC6094" w14:textId="39DB263E" w:rsidR="007C0BB2" w:rsidRDefault="007C0BB2" w:rsidP="007C0BB2">
            <w:pPr>
              <w:rPr>
                <w:i/>
                <w:sz w:val="28"/>
                <w:szCs w:val="28"/>
                <w:lang w:val="kk-KZ"/>
              </w:rPr>
            </w:pPr>
            <w:r w:rsidRPr="00436B6D">
              <w:rPr>
                <w:sz w:val="28"/>
                <w:szCs w:val="28"/>
              </w:rPr>
              <w:pict w14:anchorId="1682FA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95pt;height:41.35pt">
                  <v:imagedata r:id="rId4" o:title=""/>
                </v:shape>
              </w:pict>
            </w:r>
          </w:p>
        </w:tc>
      </w:tr>
    </w:tbl>
    <w:p w14:paraId="763C029A" w14:textId="77777777" w:rsidR="005507DA" w:rsidRDefault="005507DA" w:rsidP="005507DA">
      <w:pPr>
        <w:jc w:val="right"/>
        <w:rPr>
          <w:i/>
          <w:sz w:val="28"/>
          <w:szCs w:val="28"/>
          <w:lang w:val="kk-KZ"/>
        </w:rPr>
      </w:pPr>
    </w:p>
    <w:p w14:paraId="773CB33F" w14:textId="77777777" w:rsidR="005507DA" w:rsidRDefault="005507DA" w:rsidP="005507DA">
      <w:pPr>
        <w:jc w:val="right"/>
        <w:rPr>
          <w:i/>
          <w:sz w:val="28"/>
          <w:szCs w:val="28"/>
          <w:lang w:val="kk-KZ"/>
        </w:rPr>
      </w:pPr>
    </w:p>
    <w:p w14:paraId="3EEF7636" w14:textId="77777777" w:rsidR="007C0BB2" w:rsidRDefault="007C0BB2" w:rsidP="007C0BB2">
      <w:pPr>
        <w:shd w:val="clear" w:color="auto" w:fill="FFFFFF"/>
        <w:jc w:val="center"/>
        <w:textAlignment w:val="baseline"/>
        <w:outlineLvl w:val="2"/>
        <w:rPr>
          <w:color w:val="1E1E1E"/>
          <w:sz w:val="28"/>
          <w:szCs w:val="28"/>
          <w:lang w:val="kk-KZ"/>
        </w:rPr>
      </w:pPr>
      <w:r w:rsidRPr="00E92C3C">
        <w:rPr>
          <w:color w:val="1E1E1E"/>
          <w:sz w:val="28"/>
          <w:szCs w:val="28"/>
          <w:lang w:val="kk-KZ"/>
        </w:rPr>
        <w:t>Байзақ ауданы бойынша коммуналдық көрсетілетін</w:t>
      </w:r>
      <w:r>
        <w:rPr>
          <w:color w:val="1E1E1E"/>
          <w:sz w:val="28"/>
          <w:szCs w:val="28"/>
          <w:lang w:val="kk-KZ"/>
        </w:rPr>
        <w:t xml:space="preserve"> </w:t>
      </w:r>
      <w:r w:rsidRPr="00E92C3C">
        <w:rPr>
          <w:color w:val="1E1E1E"/>
          <w:sz w:val="28"/>
          <w:szCs w:val="28"/>
          <w:lang w:val="kk-KZ"/>
        </w:rPr>
        <w:t xml:space="preserve">қызметтерді </w:t>
      </w:r>
    </w:p>
    <w:p w14:paraId="0396D6F4" w14:textId="77777777" w:rsidR="007C0BB2" w:rsidRPr="00E92C3C" w:rsidRDefault="007C0BB2" w:rsidP="007C0BB2">
      <w:pPr>
        <w:shd w:val="clear" w:color="auto" w:fill="FFFFFF"/>
        <w:jc w:val="center"/>
        <w:textAlignment w:val="baseline"/>
        <w:outlineLvl w:val="2"/>
        <w:rPr>
          <w:color w:val="1E1E1E"/>
          <w:sz w:val="28"/>
          <w:szCs w:val="28"/>
          <w:lang w:val="kk-KZ"/>
        </w:rPr>
      </w:pPr>
      <w:r w:rsidRPr="00E92C3C">
        <w:rPr>
          <w:color w:val="1E1E1E"/>
          <w:sz w:val="28"/>
          <w:szCs w:val="28"/>
          <w:lang w:val="kk-KZ"/>
        </w:rPr>
        <w:t>ұсыну қағидалары</w:t>
      </w:r>
    </w:p>
    <w:p w14:paraId="4CC1003E" w14:textId="77777777" w:rsidR="007C0BB2" w:rsidRPr="006E0187" w:rsidRDefault="007C0BB2" w:rsidP="007C0BB2">
      <w:pPr>
        <w:shd w:val="clear" w:color="auto" w:fill="FFFFFF"/>
        <w:jc w:val="both"/>
        <w:textAlignment w:val="baseline"/>
        <w:outlineLvl w:val="2"/>
        <w:rPr>
          <w:color w:val="1E1E1E"/>
          <w:sz w:val="28"/>
          <w:szCs w:val="28"/>
          <w:lang w:val="kk-KZ"/>
        </w:rPr>
      </w:pPr>
    </w:p>
    <w:p w14:paraId="23332DCE" w14:textId="77777777" w:rsidR="007C0BB2" w:rsidRPr="006E0187" w:rsidRDefault="007C0BB2" w:rsidP="007C0BB2">
      <w:pPr>
        <w:shd w:val="clear" w:color="auto" w:fill="FFFFFF"/>
        <w:jc w:val="center"/>
        <w:textAlignment w:val="baseline"/>
        <w:outlineLvl w:val="2"/>
        <w:rPr>
          <w:color w:val="1E1E1E"/>
          <w:sz w:val="28"/>
          <w:szCs w:val="28"/>
          <w:lang w:val="kk-KZ"/>
        </w:rPr>
      </w:pPr>
      <w:r w:rsidRPr="006E0187">
        <w:rPr>
          <w:color w:val="1E1E1E"/>
          <w:sz w:val="28"/>
          <w:szCs w:val="28"/>
          <w:lang w:val="kk-KZ"/>
        </w:rPr>
        <w:t>1-тарау. Жалпы ережелер</w:t>
      </w:r>
    </w:p>
    <w:p w14:paraId="7D710529" w14:textId="77777777" w:rsidR="007C0BB2" w:rsidRDefault="007C0BB2" w:rsidP="007C0BB2">
      <w:pPr>
        <w:shd w:val="clear" w:color="auto" w:fill="FFFFFF"/>
        <w:jc w:val="both"/>
        <w:textAlignment w:val="baseline"/>
        <w:rPr>
          <w:color w:val="000000"/>
          <w:spacing w:val="2"/>
          <w:sz w:val="28"/>
          <w:szCs w:val="28"/>
          <w:lang w:val="kk-KZ"/>
        </w:rPr>
      </w:pPr>
      <w:bookmarkStart w:id="0" w:name="z11"/>
      <w:bookmarkEnd w:id="0"/>
    </w:p>
    <w:p w14:paraId="73DFE11D" w14:textId="77777777" w:rsidR="007C0BB2" w:rsidRPr="00697E47" w:rsidRDefault="007C0BB2" w:rsidP="007C0BB2">
      <w:pPr>
        <w:shd w:val="clear" w:color="auto" w:fill="FFFFFF"/>
        <w:ind w:firstLine="708"/>
        <w:jc w:val="both"/>
        <w:textAlignment w:val="baseline"/>
        <w:rPr>
          <w:spacing w:val="2"/>
          <w:sz w:val="28"/>
          <w:szCs w:val="28"/>
          <w:lang w:val="kk-KZ"/>
        </w:rPr>
      </w:pPr>
      <w:r w:rsidRPr="006E0187">
        <w:rPr>
          <w:spacing w:val="2"/>
          <w:sz w:val="28"/>
          <w:szCs w:val="28"/>
          <w:lang w:val="kk-KZ"/>
        </w:rPr>
        <w:t xml:space="preserve">1. Осы </w:t>
      </w:r>
      <w:r w:rsidRPr="00697E47">
        <w:rPr>
          <w:spacing w:val="2"/>
          <w:sz w:val="28"/>
          <w:szCs w:val="28"/>
          <w:lang w:val="kk-KZ"/>
        </w:rPr>
        <w:t>Байзақ</w:t>
      </w:r>
      <w:r w:rsidRPr="006E0187">
        <w:rPr>
          <w:spacing w:val="2"/>
          <w:sz w:val="28"/>
          <w:szCs w:val="28"/>
          <w:lang w:val="kk-KZ"/>
        </w:rPr>
        <w:t xml:space="preserve"> ауданында Коммуналдық көрсетілетін қызметтерді ұсыну қағидалары (бұдан әрі – Қағидалар) </w:t>
      </w:r>
      <w:r>
        <w:rPr>
          <w:spacing w:val="2"/>
          <w:sz w:val="28"/>
          <w:szCs w:val="28"/>
          <w:lang w:val="kk-KZ"/>
        </w:rPr>
        <w:t>«</w:t>
      </w:r>
      <w:r w:rsidRPr="006E0187">
        <w:rPr>
          <w:spacing w:val="2"/>
          <w:sz w:val="28"/>
          <w:szCs w:val="28"/>
          <w:lang w:val="kk-KZ"/>
        </w:rPr>
        <w:t>Тұрғын үй қатынастары туралы</w:t>
      </w:r>
      <w:r>
        <w:rPr>
          <w:spacing w:val="2"/>
          <w:sz w:val="28"/>
          <w:szCs w:val="28"/>
          <w:lang w:val="kk-KZ"/>
        </w:rPr>
        <w:t>»</w:t>
      </w:r>
      <w:r w:rsidRPr="006E0187">
        <w:rPr>
          <w:spacing w:val="2"/>
          <w:sz w:val="28"/>
          <w:szCs w:val="28"/>
          <w:lang w:val="kk-KZ"/>
        </w:rPr>
        <w:t xml:space="preserve"> Қазақстан Республикасы Заңының 10-3 </w:t>
      </w:r>
      <w:r>
        <w:rPr>
          <w:spacing w:val="2"/>
          <w:sz w:val="28"/>
          <w:szCs w:val="28"/>
          <w:lang w:val="kk-KZ"/>
        </w:rPr>
        <w:t>–</w:t>
      </w:r>
      <w:r w:rsidRPr="006E0187">
        <w:rPr>
          <w:spacing w:val="2"/>
          <w:sz w:val="28"/>
          <w:szCs w:val="28"/>
          <w:lang w:val="kk-KZ"/>
        </w:rPr>
        <w:t xml:space="preserve"> бабының</w:t>
      </w:r>
      <w:r>
        <w:rPr>
          <w:spacing w:val="2"/>
          <w:sz w:val="28"/>
          <w:szCs w:val="28"/>
          <w:lang w:val="kk-KZ"/>
        </w:rPr>
        <w:t xml:space="preserve"> </w:t>
      </w:r>
      <w:hyperlink r:id="rId5" w:anchor="z922" w:history="1">
        <w:r w:rsidRPr="006E0187">
          <w:rPr>
            <w:spacing w:val="2"/>
            <w:sz w:val="28"/>
            <w:szCs w:val="28"/>
            <w:lang w:val="kk-KZ"/>
          </w:rPr>
          <w:t>2 - тармағының</w:t>
        </w:r>
      </w:hyperlink>
      <w:r>
        <w:rPr>
          <w:spacing w:val="2"/>
          <w:sz w:val="28"/>
          <w:szCs w:val="28"/>
          <w:lang w:val="kk-KZ"/>
        </w:rPr>
        <w:t xml:space="preserve"> </w:t>
      </w:r>
      <w:r w:rsidRPr="006E0187">
        <w:rPr>
          <w:spacing w:val="2"/>
          <w:sz w:val="28"/>
          <w:szCs w:val="28"/>
          <w:lang w:val="kk-KZ"/>
        </w:rPr>
        <w:t>16) тармақшасына және Қазақстан Республикасы Индустрия және инфрақұрылымдық даму министрі міндетін атқарушының 2020 жылғы 29 сәуірдегі № 249</w:t>
      </w:r>
      <w:r>
        <w:rPr>
          <w:spacing w:val="2"/>
          <w:sz w:val="28"/>
          <w:szCs w:val="28"/>
          <w:lang w:val="kk-KZ"/>
        </w:rPr>
        <w:t xml:space="preserve"> </w:t>
      </w:r>
      <w:hyperlink r:id="rId6" w:anchor="z1" w:history="1">
        <w:r w:rsidRPr="006E0187">
          <w:rPr>
            <w:spacing w:val="2"/>
            <w:sz w:val="28"/>
            <w:szCs w:val="28"/>
            <w:lang w:val="kk-KZ"/>
          </w:rPr>
          <w:t>бұйрығымен</w:t>
        </w:r>
      </w:hyperlink>
      <w:r>
        <w:rPr>
          <w:spacing w:val="2"/>
          <w:sz w:val="28"/>
          <w:szCs w:val="28"/>
          <w:lang w:val="kk-KZ"/>
        </w:rPr>
        <w:t xml:space="preserve"> </w:t>
      </w:r>
      <w:r w:rsidRPr="006E0187">
        <w:rPr>
          <w:spacing w:val="2"/>
          <w:sz w:val="28"/>
          <w:szCs w:val="28"/>
          <w:lang w:val="kk-KZ"/>
        </w:rPr>
        <w:t>бекітілген Коммуналдық көрсетілетін қызметтерді ұсынудың </w:t>
      </w:r>
      <w:r>
        <w:fldChar w:fldCharType="begin"/>
      </w:r>
      <w:r w:rsidRPr="007B032B">
        <w:rPr>
          <w:lang w:val="kk-KZ"/>
        </w:rPr>
        <w:instrText xml:space="preserve"> HYPERLINK "https://adilet.zan.kz/kaz/docs/G26CM00078A" \l "z8" </w:instrText>
      </w:r>
      <w:r>
        <w:fldChar w:fldCharType="separate"/>
      </w:r>
      <w:r w:rsidRPr="006E0187">
        <w:rPr>
          <w:spacing w:val="2"/>
          <w:sz w:val="28"/>
          <w:szCs w:val="28"/>
          <w:lang w:val="kk-KZ"/>
        </w:rPr>
        <w:t>үлгілік қағидаларына</w:t>
      </w:r>
      <w:r>
        <w:rPr>
          <w:spacing w:val="2"/>
          <w:sz w:val="28"/>
          <w:szCs w:val="28"/>
          <w:lang w:val="kk-KZ"/>
        </w:rPr>
        <w:fldChar w:fldCharType="end"/>
      </w:r>
      <w:r>
        <w:rPr>
          <w:spacing w:val="2"/>
          <w:sz w:val="28"/>
          <w:szCs w:val="28"/>
          <w:lang w:val="kk-KZ"/>
        </w:rPr>
        <w:t xml:space="preserve"> </w:t>
      </w:r>
      <w:r w:rsidRPr="006E0187">
        <w:rPr>
          <w:spacing w:val="2"/>
          <w:sz w:val="28"/>
          <w:szCs w:val="28"/>
          <w:lang w:val="kk-KZ"/>
        </w:rPr>
        <w:t>сәйкес әзірленді және коммуналдық көрсетілетін қызметтерді ұсыну мен ақы төлеу тәртібін белгілейді.</w:t>
      </w:r>
    </w:p>
    <w:p w14:paraId="6ECC130A"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Осы Қағидаларда мынадай негізгі ұғымдар пайдаланылады:</w:t>
      </w:r>
    </w:p>
    <w:p w14:paraId="26034A11"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14:paraId="673D232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14:paraId="2F7A52C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14:paraId="02C589D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14:paraId="6F449FE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14:paraId="36B7CC6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жеткізуші – меншік нысанына қарамастан, бекітілген шартқа сәйкес тұтынушыларға коммуналдық қызметтер көрсететін заңды немесе жеке тұлға;</w:t>
      </w:r>
    </w:p>
    <w:p w14:paraId="442A11B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жылумен жабдықтау – жылу энергиясын және (немесе) жылу жеткізгішті өндіру, беру, бөлу және тұтынушыларға сату жөніндегі қызмет;</w:t>
      </w:r>
    </w:p>
    <w:p w14:paraId="1CF77CF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lastRenderedPageBreak/>
        <w:t>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14:paraId="5D80F80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14:paraId="37B6F8A9"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14:paraId="016E2B0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7A74CDB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9-1) қаржы ұйымдары - қызметі </w:t>
      </w:r>
      <w:r>
        <w:rPr>
          <w:spacing w:val="2"/>
          <w:sz w:val="28"/>
          <w:szCs w:val="28"/>
          <w:lang w:val="kk-KZ"/>
        </w:rPr>
        <w:t>«</w:t>
      </w:r>
      <w:r w:rsidRPr="00BD3728">
        <w:rPr>
          <w:spacing w:val="2"/>
          <w:sz w:val="28"/>
          <w:szCs w:val="28"/>
          <w:lang w:val="kk-KZ"/>
        </w:rPr>
        <w:t>Қазақстан Республикасындағы банктер және банк қызметі туралы</w:t>
      </w:r>
      <w:r>
        <w:rPr>
          <w:spacing w:val="2"/>
          <w:sz w:val="28"/>
          <w:szCs w:val="28"/>
          <w:lang w:val="kk-KZ"/>
        </w:rPr>
        <w:t>»</w:t>
      </w:r>
      <w:r w:rsidRPr="00BD3728">
        <w:rPr>
          <w:spacing w:val="2"/>
          <w:sz w:val="28"/>
          <w:szCs w:val="28"/>
          <w:lang w:val="kk-KZ"/>
        </w:rPr>
        <w:t> </w:t>
      </w:r>
      <w:hyperlink r:id="rId7" w:anchor="z1" w:history="1">
        <w:r w:rsidRPr="00BD3728">
          <w:rPr>
            <w:spacing w:val="2"/>
            <w:sz w:val="28"/>
            <w:szCs w:val="28"/>
            <w:lang w:val="kk-KZ"/>
          </w:rPr>
          <w:t>Заңмен</w:t>
        </w:r>
      </w:hyperlink>
      <w:r w:rsidRPr="00BD3728">
        <w:rPr>
          <w:spacing w:val="2"/>
          <w:sz w:val="28"/>
          <w:szCs w:val="28"/>
          <w:lang w:val="kk-KZ"/>
        </w:rPr>
        <w:t xml:space="preserve"> реттелетін банктер, сондай-ақ </w:t>
      </w:r>
      <w:r>
        <w:rPr>
          <w:spacing w:val="2"/>
          <w:sz w:val="28"/>
          <w:szCs w:val="28"/>
          <w:lang w:val="kk-KZ"/>
        </w:rPr>
        <w:t>«</w:t>
      </w:r>
      <w:r w:rsidRPr="00BD3728">
        <w:rPr>
          <w:spacing w:val="2"/>
          <w:sz w:val="28"/>
          <w:szCs w:val="28"/>
          <w:lang w:val="kk-KZ"/>
        </w:rPr>
        <w:t>Төлем ұйымдары және төлем жүйелері туралы</w:t>
      </w:r>
      <w:r>
        <w:rPr>
          <w:spacing w:val="2"/>
          <w:sz w:val="28"/>
          <w:szCs w:val="28"/>
          <w:lang w:val="kk-KZ"/>
        </w:rPr>
        <w:t>»</w:t>
      </w:r>
      <w:hyperlink r:id="rId8" w:anchor="z61" w:history="1">
        <w:r w:rsidRPr="00BD3728">
          <w:rPr>
            <w:spacing w:val="2"/>
            <w:sz w:val="28"/>
            <w:szCs w:val="28"/>
            <w:lang w:val="kk-KZ"/>
          </w:rPr>
          <w:t>Заңға</w:t>
        </w:r>
      </w:hyperlink>
      <w:r w:rsidRPr="00BD3728">
        <w:rPr>
          <w:spacing w:val="2"/>
          <w:sz w:val="28"/>
          <w:szCs w:val="28"/>
          <w:lang w:val="kk-KZ"/>
        </w:rPr>
        <w:t>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14:paraId="6E056F4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14:paraId="6189DA6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14:paraId="008D119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14:paraId="3EE7A139"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14:paraId="5720CE5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13) сумен жабдықтау – су ресурстарын жинауды, сақтауды, дайындауды, беруді және бөлуді қамтамасыз ететін іс-шаралар жиынтығы;</w:t>
      </w:r>
    </w:p>
    <w:p w14:paraId="2099B61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14:paraId="43EBE80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14:paraId="4C3018B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14:paraId="6C30568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14:paraId="1575630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17) тұрмыстық қатты қалдықтар – қатты нысандағы коммуналдық қалдықтар;</w:t>
      </w:r>
    </w:p>
    <w:p w14:paraId="5364A42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14:paraId="56F9AD1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14:paraId="4371B45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14:paraId="7C20C399"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14:paraId="0FFCBBC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20) тұтынушы - коммуналдық және өзге де қосымша қызметтерді пайдаланатын немесе пайдалану ниеті бар жеке немесе заңды тұлға;</w:t>
      </w:r>
    </w:p>
    <w:p w14:paraId="6DBD344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14:paraId="0E8BB0A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14:paraId="2005ED3D"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23) электрмен жабдықтау – электр энергиясын өндіру, беру және тұтынушыларға сату жөніндегі қызмет.</w:t>
      </w:r>
    </w:p>
    <w:p w14:paraId="1E6AF176" w14:textId="77777777" w:rsidR="007C0BB2" w:rsidRPr="00BD3728" w:rsidRDefault="007C0BB2" w:rsidP="007C0BB2">
      <w:pPr>
        <w:shd w:val="clear" w:color="auto" w:fill="FFFFFF"/>
        <w:ind w:firstLine="708"/>
        <w:jc w:val="both"/>
        <w:textAlignment w:val="baseline"/>
        <w:rPr>
          <w:spacing w:val="2"/>
          <w:sz w:val="28"/>
          <w:szCs w:val="28"/>
          <w:lang w:val="kk-KZ"/>
        </w:rPr>
      </w:pPr>
    </w:p>
    <w:p w14:paraId="07BE0D78" w14:textId="77777777" w:rsidR="007C0BB2" w:rsidRPr="00697E47" w:rsidRDefault="007C0BB2" w:rsidP="007C0BB2">
      <w:pPr>
        <w:shd w:val="clear" w:color="auto" w:fill="FFFFFF"/>
        <w:ind w:firstLine="708"/>
        <w:jc w:val="center"/>
        <w:textAlignment w:val="baseline"/>
        <w:outlineLvl w:val="2"/>
        <w:rPr>
          <w:sz w:val="28"/>
          <w:szCs w:val="28"/>
          <w:lang w:val="kk-KZ"/>
        </w:rPr>
      </w:pPr>
      <w:r w:rsidRPr="00BD3728">
        <w:rPr>
          <w:sz w:val="28"/>
          <w:szCs w:val="28"/>
          <w:lang w:val="kk-KZ"/>
        </w:rPr>
        <w:t>2-тарау. Коммуналдық көрсетілетін қызметтерді ұсынудың тәртібі мен шарттары</w:t>
      </w:r>
    </w:p>
    <w:p w14:paraId="211760A7" w14:textId="77777777" w:rsidR="007C0BB2" w:rsidRPr="00BD3728" w:rsidRDefault="007C0BB2" w:rsidP="007C0BB2">
      <w:pPr>
        <w:shd w:val="clear" w:color="auto" w:fill="FFFFFF"/>
        <w:ind w:firstLine="708"/>
        <w:jc w:val="center"/>
        <w:textAlignment w:val="baseline"/>
        <w:outlineLvl w:val="2"/>
        <w:rPr>
          <w:sz w:val="28"/>
          <w:szCs w:val="28"/>
          <w:lang w:val="kk-KZ"/>
        </w:rPr>
      </w:pPr>
    </w:p>
    <w:p w14:paraId="18E3B90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14:paraId="733D99D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14:paraId="1D434FE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14:paraId="3A5C39F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14:paraId="7F2785C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14:paraId="2A44EC9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14:paraId="3135B5C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14:paraId="748B40F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14:paraId="1D496F3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14:paraId="253BB50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6. Тұтынушылық қасиеттер және көрсетілетін қызметті ұсыну режимі:</w:t>
      </w:r>
    </w:p>
    <w:p w14:paraId="7E9D45B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14:paraId="7287FB0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электрмен жабдықтау – Қазақстан Республикасының заңнамасында белгіленген электр энергиясының сапасына сәйкес – жыл ішінде тәулік бойы;</w:t>
      </w:r>
    </w:p>
    <w:p w14:paraId="65B555D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14:paraId="78ABECE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су бұру – сарқынды суларды су бұру жүйелеріне толық бұруды қамтамасыз ету – жыл ішінде тәулік бойы;</w:t>
      </w:r>
    </w:p>
    <w:p w14:paraId="76AC502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газбен жабдықтау – Қазақстан Республикасының заңнамасында белгіленген техникалық талаптарға сәйкес және шарттарда белгіленген толық көлемде;</w:t>
      </w:r>
    </w:p>
    <w:p w14:paraId="4B8BDA49"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6) лифтілерге қызмет көрсету – лифтілердің өндірістік қауіпсіздігі талаптарына және </w:t>
      </w:r>
      <w:r>
        <w:rPr>
          <w:spacing w:val="2"/>
          <w:sz w:val="28"/>
          <w:szCs w:val="28"/>
          <w:lang w:val="kk-KZ"/>
        </w:rPr>
        <w:t>«</w:t>
      </w:r>
      <w:r w:rsidRPr="00BD3728">
        <w:rPr>
          <w:spacing w:val="2"/>
          <w:sz w:val="28"/>
          <w:szCs w:val="28"/>
          <w:lang w:val="kk-KZ"/>
        </w:rPr>
        <w:t>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w:t>
      </w:r>
      <w:r>
        <w:rPr>
          <w:spacing w:val="2"/>
          <w:sz w:val="28"/>
          <w:szCs w:val="28"/>
          <w:lang w:val="kk-KZ"/>
        </w:rPr>
        <w:t>»</w:t>
      </w:r>
      <w:r w:rsidRPr="00BD3728">
        <w:rPr>
          <w:spacing w:val="2"/>
          <w:sz w:val="28"/>
          <w:szCs w:val="28"/>
          <w:lang w:val="kk-KZ"/>
        </w:rPr>
        <w:t xml:space="preserve"> ҚР СТ 3305-2018 деген ұлттық стандартқа сәйкес – жыл ішінде тәулік бойы немесе шарт негізінде;</w:t>
      </w:r>
    </w:p>
    <w:p w14:paraId="4F41EE9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14:paraId="2F6A3EE4" w14:textId="77777777" w:rsidR="007C0BB2" w:rsidRPr="00BD3728" w:rsidRDefault="007C0BB2" w:rsidP="007C0BB2">
      <w:pPr>
        <w:shd w:val="clear" w:color="auto" w:fill="FFFFFF"/>
        <w:jc w:val="both"/>
        <w:textAlignment w:val="baseline"/>
        <w:outlineLvl w:val="2"/>
        <w:rPr>
          <w:sz w:val="28"/>
          <w:szCs w:val="28"/>
          <w:lang w:val="kk-KZ"/>
        </w:rPr>
      </w:pPr>
      <w:r w:rsidRPr="00BD3728">
        <w:rPr>
          <w:sz w:val="28"/>
          <w:szCs w:val="28"/>
          <w:lang w:val="kk-KZ"/>
        </w:rPr>
        <w:t>3-тарау. Коммуналдық қызметтерді пайдалану және ұсыну процесін реттеудің тәртібі</w:t>
      </w:r>
    </w:p>
    <w:p w14:paraId="19FB813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14:paraId="6099641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p w14:paraId="77A18DE9"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14:paraId="0BCE0F6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14:paraId="7B3150F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14:paraId="2DFBBAD8"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14:paraId="2D3BC36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14:paraId="68C4964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14:paraId="58C5A9F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w:t>
      </w:r>
      <w:r>
        <w:rPr>
          <w:spacing w:val="2"/>
          <w:sz w:val="28"/>
          <w:szCs w:val="28"/>
          <w:lang w:val="kk-KZ"/>
        </w:rPr>
        <w:t>«</w:t>
      </w:r>
      <w:r w:rsidRPr="00BD3728">
        <w:rPr>
          <w:spacing w:val="2"/>
          <w:sz w:val="28"/>
          <w:szCs w:val="28"/>
          <w:lang w:val="kk-KZ"/>
        </w:rPr>
        <w:t>Қазақстан Республикасындағы жергілікті мемлекеттік басқару және өзін-өзі басқару туралы</w:t>
      </w:r>
      <w:r>
        <w:rPr>
          <w:spacing w:val="2"/>
          <w:sz w:val="28"/>
          <w:szCs w:val="28"/>
          <w:lang w:val="kk-KZ"/>
        </w:rPr>
        <w:t>»</w:t>
      </w:r>
      <w:r w:rsidRPr="00BD3728">
        <w:rPr>
          <w:spacing w:val="2"/>
          <w:sz w:val="28"/>
          <w:szCs w:val="28"/>
          <w:lang w:val="kk-KZ"/>
        </w:rPr>
        <w:t xml:space="preserve"> Қазақстан Республикасы Заңының 6-бабы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14:paraId="3216147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14:paraId="141CDC4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14:paraId="323A38C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7E9FEBB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Кондоминиум объектілеріндегі пайдалану жауапкершілігін бөлу шекарасы:</w:t>
      </w:r>
    </w:p>
    <w:p w14:paraId="582401F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сумен жабдықтау бойынша – ғимаратта су құбырын енгізудегі бірінші ысырманың бөлуші фланеці;</w:t>
      </w:r>
    </w:p>
    <w:p w14:paraId="786C12B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су бұру бойынша – елді мекеннің су бұру желілеріне қосылған жердегі құдық;</w:t>
      </w:r>
    </w:p>
    <w:p w14:paraId="6516898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14:paraId="2CA645D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электрмен жабдықтау бойынша – кернеуі 1000 В дейінгі электр қондырғыларын күтіп-ұстау, оларға қызмет көрсету және олардың техникалық жағдайы үшін:</w:t>
      </w:r>
    </w:p>
    <w:p w14:paraId="01D1845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әуелік тармақталу кезінде – тіреулерге орнатылған өтпелі және соңғы оқшаулағыштағы қоректендіру желісін қосу түйіспесінде;</w:t>
      </w:r>
    </w:p>
    <w:p w14:paraId="5DCE215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кабельдік ену кезінде – ғимаратқа кірердегі қоректендіру кабелінің ұштарындағы бұрандалы қосылыстарда белгіленеді.</w:t>
      </w:r>
    </w:p>
    <w:p w14:paraId="47E2FC5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14:paraId="69F7D41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14:paraId="638FAC6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19. Тұтынушылар туралы дербес деректердің құпиялылығы үшін жауапкершілік </w:t>
      </w:r>
      <w:r>
        <w:rPr>
          <w:spacing w:val="2"/>
          <w:sz w:val="28"/>
          <w:szCs w:val="28"/>
          <w:lang w:val="kk-KZ"/>
        </w:rPr>
        <w:t>«</w:t>
      </w:r>
      <w:r w:rsidRPr="00BD3728">
        <w:rPr>
          <w:spacing w:val="2"/>
          <w:sz w:val="28"/>
          <w:szCs w:val="28"/>
          <w:lang w:val="kk-KZ"/>
        </w:rPr>
        <w:t>Дербес деректер және оларды қорғау туралы</w:t>
      </w:r>
      <w:r>
        <w:rPr>
          <w:spacing w:val="2"/>
          <w:sz w:val="28"/>
          <w:szCs w:val="28"/>
          <w:lang w:val="kk-KZ"/>
        </w:rPr>
        <w:t>»</w:t>
      </w:r>
      <w:r w:rsidRPr="00BD3728">
        <w:rPr>
          <w:spacing w:val="2"/>
          <w:sz w:val="28"/>
          <w:szCs w:val="28"/>
          <w:lang w:val="kk-KZ"/>
        </w:rPr>
        <w:t xml:space="preserve"> 2013 жылғы 21 мамырдағы Қазақстан Республикасының </w:t>
      </w:r>
      <w:r>
        <w:fldChar w:fldCharType="begin"/>
      </w:r>
      <w:r w:rsidRPr="00E92C3C">
        <w:rPr>
          <w:lang w:val="kk-KZ"/>
        </w:rPr>
        <w:instrText xml:space="preserve"> HYPERLINK "https://adilet.zan.kz/kaz/docs/Z1300000094" \l "z1" </w:instrText>
      </w:r>
      <w:r>
        <w:fldChar w:fldCharType="separate"/>
      </w:r>
      <w:r w:rsidRPr="00BD3728">
        <w:rPr>
          <w:spacing w:val="2"/>
          <w:sz w:val="28"/>
          <w:szCs w:val="28"/>
          <w:lang w:val="kk-KZ"/>
        </w:rPr>
        <w:t>Заңына</w:t>
      </w:r>
      <w:r>
        <w:rPr>
          <w:spacing w:val="2"/>
          <w:sz w:val="28"/>
          <w:szCs w:val="28"/>
          <w:lang w:val="kk-KZ"/>
        </w:rPr>
        <w:fldChar w:fldCharType="end"/>
      </w:r>
      <w:r w:rsidRPr="00BD3728">
        <w:rPr>
          <w:spacing w:val="2"/>
          <w:sz w:val="28"/>
          <w:szCs w:val="28"/>
          <w:lang w:val="kk-KZ"/>
        </w:rPr>
        <w:t> сәйкес жүктеледі.</w:t>
      </w:r>
    </w:p>
    <w:p w14:paraId="19D5BA8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20. Тұтынушы:</w:t>
      </w:r>
    </w:p>
    <w:p w14:paraId="3762392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өз өмiрi мен денсаулығына қауiпсiз, мүлкiне зиян келтiрмейтiн белгiленген сападағы коммуналдық көрсетілетін қызметтерді алады;</w:t>
      </w:r>
    </w:p>
    <w:p w14:paraId="4E37015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14:paraId="2F3AD8E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14:paraId="7F9F99D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14:paraId="28DCAB7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14:paraId="34AB95A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6) Қазақстан Республикасы Энергетика министрінің 2015 жылғы 20 ақпандағы № 111 </w:t>
      </w:r>
      <w:r>
        <w:fldChar w:fldCharType="begin"/>
      </w:r>
      <w:r w:rsidRPr="007B032B">
        <w:rPr>
          <w:lang w:val="kk-KZ"/>
        </w:rPr>
        <w:instrText xml:space="preserve"> HYPERLINK "https://adilet.zan.kz/kaz/docs/V1500010533" \l "z1" </w:instrText>
      </w:r>
      <w:r>
        <w:fldChar w:fldCharType="separate"/>
      </w:r>
      <w:r w:rsidRPr="00BD3728">
        <w:rPr>
          <w:spacing w:val="2"/>
          <w:sz w:val="28"/>
          <w:szCs w:val="28"/>
          <w:lang w:val="kk-KZ"/>
        </w:rPr>
        <w:t>бұйрығымен</w:t>
      </w:r>
      <w:r>
        <w:rPr>
          <w:spacing w:val="2"/>
          <w:sz w:val="28"/>
          <w:szCs w:val="28"/>
          <w:lang w:val="kk-KZ"/>
        </w:rPr>
        <w:fldChar w:fldCharType="end"/>
      </w:r>
      <w:r w:rsidRPr="00BD3728">
        <w:rPr>
          <w:spacing w:val="2"/>
          <w:sz w:val="28"/>
          <w:szCs w:val="28"/>
          <w:lang w:val="kk-KZ"/>
        </w:rPr>
        <w:t>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14:paraId="359A01B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14:paraId="703F8FB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14:paraId="5179EE1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9) </w:t>
      </w:r>
      <w:r>
        <w:rPr>
          <w:spacing w:val="2"/>
          <w:sz w:val="28"/>
          <w:szCs w:val="28"/>
          <w:lang w:val="kk-KZ"/>
        </w:rPr>
        <w:t>«</w:t>
      </w:r>
      <w:r w:rsidRPr="00BD3728">
        <w:rPr>
          <w:spacing w:val="2"/>
          <w:sz w:val="28"/>
          <w:szCs w:val="28"/>
          <w:lang w:val="kk-KZ"/>
        </w:rPr>
        <w:t>ТКШ бірыңғай платформасынан</w:t>
      </w:r>
      <w:r>
        <w:rPr>
          <w:spacing w:val="2"/>
          <w:sz w:val="28"/>
          <w:szCs w:val="28"/>
          <w:lang w:val="kk-KZ"/>
        </w:rPr>
        <w:t>»</w:t>
      </w:r>
      <w:r w:rsidRPr="00BD3728">
        <w:rPr>
          <w:spacing w:val="2"/>
          <w:sz w:val="28"/>
          <w:szCs w:val="28"/>
          <w:lang w:val="kk-KZ"/>
        </w:rPr>
        <w:t xml:space="preserve"> бірыңғай төлем құжатының электрондық нұсқасын алады;</w:t>
      </w:r>
    </w:p>
    <w:p w14:paraId="4DB0F86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p w14:paraId="1936326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21. Жеткізуші:</w:t>
      </w:r>
    </w:p>
    <w:p w14:paraId="4F39637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көрсетілетін коммуналдық қызметтер үшін тұтыну көлемін және төлемақыны бақылауды жүзеге асырады;</w:t>
      </w:r>
    </w:p>
    <w:p w14:paraId="67AA1E0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14:paraId="044EE32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14:paraId="616D75F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14:paraId="3F531E9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14:paraId="72C9072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14:paraId="252458E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14:paraId="7E72975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14:paraId="0D25ACA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9) тұтынушыға артық параметрлермен босатылған энергия мен су үшін қосымша ақы алмайды;</w:t>
      </w:r>
    </w:p>
    <w:p w14:paraId="795CF21B"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p w14:paraId="7DC0F08A" w14:textId="77777777" w:rsidR="007C0BB2" w:rsidRPr="00BD3728" w:rsidRDefault="007C0BB2" w:rsidP="007C0BB2">
      <w:pPr>
        <w:shd w:val="clear" w:color="auto" w:fill="FFFFFF"/>
        <w:ind w:firstLine="708"/>
        <w:jc w:val="both"/>
        <w:textAlignment w:val="baseline"/>
        <w:rPr>
          <w:spacing w:val="2"/>
          <w:sz w:val="28"/>
          <w:szCs w:val="28"/>
          <w:lang w:val="kk-KZ"/>
        </w:rPr>
      </w:pPr>
    </w:p>
    <w:p w14:paraId="6DD8CC5A" w14:textId="77777777" w:rsidR="007C0BB2" w:rsidRPr="00697E47" w:rsidRDefault="007C0BB2" w:rsidP="007C0BB2">
      <w:pPr>
        <w:shd w:val="clear" w:color="auto" w:fill="FFFFFF"/>
        <w:jc w:val="center"/>
        <w:textAlignment w:val="baseline"/>
        <w:outlineLvl w:val="2"/>
        <w:rPr>
          <w:sz w:val="28"/>
          <w:szCs w:val="28"/>
          <w:lang w:val="kk-KZ"/>
        </w:rPr>
      </w:pPr>
      <w:r w:rsidRPr="00BD3728">
        <w:rPr>
          <w:sz w:val="28"/>
          <w:szCs w:val="28"/>
          <w:lang w:val="kk-KZ"/>
        </w:rPr>
        <w:t xml:space="preserve">4-тарау. Коммуналдық көрсетілетін қызметтер үшін есеп айырысу </w:t>
      </w:r>
    </w:p>
    <w:p w14:paraId="31247A07" w14:textId="77777777" w:rsidR="007C0BB2" w:rsidRPr="00BD3728" w:rsidRDefault="007C0BB2" w:rsidP="007C0BB2">
      <w:pPr>
        <w:shd w:val="clear" w:color="auto" w:fill="FFFFFF"/>
        <w:jc w:val="center"/>
        <w:textAlignment w:val="baseline"/>
        <w:outlineLvl w:val="2"/>
        <w:rPr>
          <w:sz w:val="28"/>
          <w:szCs w:val="28"/>
          <w:lang w:val="kk-KZ"/>
        </w:rPr>
      </w:pPr>
      <w:r w:rsidRPr="00BD3728">
        <w:rPr>
          <w:sz w:val="28"/>
          <w:szCs w:val="28"/>
          <w:lang w:val="kk-KZ"/>
        </w:rPr>
        <w:t>және ақы төлеу тәртібі</w:t>
      </w:r>
    </w:p>
    <w:p w14:paraId="5F6A3695"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22. Тұтынушы коммуналдық қызметтер үшін төлемді осы Үлгілік қағидаларға қосымшаға сәйкес нысан бойынша бірыңғай төлем құжаты бойынша жүргізеді.</w:t>
      </w:r>
    </w:p>
    <w:p w14:paraId="08BCDC6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14:paraId="505F3E7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14:paraId="70EB60A5" w14:textId="77777777" w:rsidR="007C0BB2" w:rsidRPr="00697E47" w:rsidRDefault="007C0BB2" w:rsidP="007C0BB2">
      <w:pPr>
        <w:ind w:firstLine="708"/>
        <w:jc w:val="both"/>
        <w:rPr>
          <w:sz w:val="28"/>
          <w:szCs w:val="28"/>
          <w:lang w:val="kk-KZ"/>
        </w:rPr>
      </w:pPr>
      <w:r w:rsidRPr="00BD3728">
        <w:rPr>
          <w:spacing w:val="2"/>
          <w:sz w:val="28"/>
          <w:szCs w:val="28"/>
          <w:lang w:val="kk-KZ"/>
        </w:rPr>
        <w:t>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14:paraId="10E793DA" w14:textId="77777777" w:rsidR="007C0BB2" w:rsidRPr="00BD3728" w:rsidRDefault="007C0BB2" w:rsidP="007C0BB2">
      <w:pPr>
        <w:ind w:firstLine="708"/>
        <w:jc w:val="both"/>
        <w:rPr>
          <w:sz w:val="28"/>
          <w:szCs w:val="28"/>
          <w:lang w:val="kk-KZ"/>
        </w:rPr>
      </w:pPr>
      <w:r w:rsidRPr="00BD3728">
        <w:rPr>
          <w:spacing w:val="2"/>
          <w:sz w:val="28"/>
          <w:szCs w:val="28"/>
          <w:lang w:val="kk-KZ"/>
        </w:rPr>
        <w:t>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14:paraId="1F1FDA0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p w14:paraId="23FD05F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25. Есепке алу аспаптарының көрсеткіштерін алу қызметтік куәлікті көрсеткен кезде өнім беруші немесе оның өкілі ай сайын 20-ы күнінен бастап </w:t>
      </w:r>
      <w:r>
        <w:rPr>
          <w:spacing w:val="2"/>
          <w:sz w:val="28"/>
          <w:szCs w:val="28"/>
          <w:lang w:val="kk-KZ"/>
        </w:rPr>
        <w:t xml:space="preserve">   </w:t>
      </w:r>
      <w:r w:rsidRPr="00BD3728">
        <w:rPr>
          <w:spacing w:val="2"/>
          <w:sz w:val="28"/>
          <w:szCs w:val="28"/>
          <w:lang w:val="kk-KZ"/>
        </w:rPr>
        <w:t>30-ы күніне дейін не деректерді қашықтықтан беру құрылғылары арқылы жүргізіледі.</w:t>
      </w:r>
    </w:p>
    <w:p w14:paraId="3CDB3F2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26. Тұтынушының есепке алу аспаптарының көрсеткіштерін беруі жасалған шарттың шарттарына сәйкес дербес, сондай-ақ </w:t>
      </w:r>
      <w:r>
        <w:rPr>
          <w:spacing w:val="2"/>
          <w:sz w:val="28"/>
          <w:szCs w:val="28"/>
          <w:lang w:val="kk-KZ"/>
        </w:rPr>
        <w:t>«</w:t>
      </w:r>
      <w:r w:rsidRPr="00BD3728">
        <w:rPr>
          <w:spacing w:val="2"/>
          <w:sz w:val="28"/>
          <w:szCs w:val="28"/>
          <w:lang w:val="kk-KZ"/>
        </w:rPr>
        <w:t>Тұрғын үй қатынастары туралы</w:t>
      </w:r>
      <w:r>
        <w:rPr>
          <w:spacing w:val="2"/>
          <w:sz w:val="28"/>
          <w:szCs w:val="28"/>
          <w:lang w:val="kk-KZ"/>
        </w:rPr>
        <w:t>»</w:t>
      </w:r>
      <w:r w:rsidRPr="00BD3728">
        <w:rPr>
          <w:spacing w:val="2"/>
          <w:sz w:val="28"/>
          <w:szCs w:val="28"/>
          <w:lang w:val="kk-KZ"/>
        </w:rPr>
        <w:t xml:space="preserve"> Қазақстан Республикасы Заңының </w:t>
      </w:r>
      <w:r>
        <w:fldChar w:fldCharType="begin"/>
      </w:r>
      <w:r w:rsidRPr="007B032B">
        <w:rPr>
          <w:lang w:val="kk-KZ"/>
        </w:rPr>
        <w:instrText xml:space="preserve"> HYPERLINK "https://adilet.zan.kz/kaz/docs/Z970000094_" \l "z149" </w:instrText>
      </w:r>
      <w:r>
        <w:fldChar w:fldCharType="separate"/>
      </w:r>
      <w:r w:rsidRPr="00BD3728">
        <w:rPr>
          <w:spacing w:val="2"/>
          <w:sz w:val="28"/>
          <w:szCs w:val="28"/>
          <w:lang w:val="kk-KZ"/>
        </w:rPr>
        <w:t>10-2-бабының</w:t>
      </w:r>
      <w:r>
        <w:rPr>
          <w:spacing w:val="2"/>
          <w:sz w:val="28"/>
          <w:szCs w:val="28"/>
          <w:lang w:val="kk-KZ"/>
        </w:rPr>
        <w:fldChar w:fldCharType="end"/>
      </w:r>
      <w:r w:rsidRPr="00BD3728">
        <w:rPr>
          <w:spacing w:val="2"/>
          <w:sz w:val="28"/>
          <w:szCs w:val="28"/>
          <w:lang w:val="kk-KZ"/>
        </w:rPr>
        <w:t>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14:paraId="4213AF1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w:t>
      </w:r>
      <w:r>
        <w:rPr>
          <w:spacing w:val="2"/>
          <w:sz w:val="28"/>
          <w:szCs w:val="28"/>
          <w:lang w:val="kk-KZ"/>
        </w:rPr>
        <w:t>«</w:t>
      </w:r>
      <w:r w:rsidRPr="00BD3728">
        <w:rPr>
          <w:spacing w:val="2"/>
          <w:sz w:val="28"/>
          <w:szCs w:val="28"/>
          <w:lang w:val="kk-KZ"/>
        </w:rPr>
        <w:t>Қазақстан Республикасындағы жергілікті мемлекеттік басқару және өзін-өзі басқару туралы</w:t>
      </w:r>
      <w:r>
        <w:rPr>
          <w:spacing w:val="2"/>
          <w:sz w:val="28"/>
          <w:szCs w:val="28"/>
          <w:lang w:val="kk-KZ"/>
        </w:rPr>
        <w:t>»</w:t>
      </w:r>
      <w:r w:rsidRPr="00BD3728">
        <w:rPr>
          <w:spacing w:val="2"/>
          <w:sz w:val="28"/>
          <w:szCs w:val="28"/>
          <w:lang w:val="kk-KZ"/>
        </w:rPr>
        <w:t xml:space="preserve"> Қазақстан Республикасы Заңының 27-бабы 1-тармағының </w:t>
      </w:r>
      <w:r>
        <w:fldChar w:fldCharType="begin"/>
      </w:r>
      <w:r w:rsidRPr="007B032B">
        <w:rPr>
          <w:lang w:val="kk-KZ"/>
        </w:rPr>
        <w:instrText xml:space="preserve"> HYPERLINK "https://adilet.zan.kz/kaz/docs/Z010000148_" \l "z598" </w:instrText>
      </w:r>
      <w:r>
        <w:fldChar w:fldCharType="separate"/>
      </w:r>
      <w:r w:rsidRPr="00BD3728">
        <w:rPr>
          <w:spacing w:val="2"/>
          <w:sz w:val="28"/>
          <w:szCs w:val="28"/>
          <w:lang w:val="kk-KZ"/>
        </w:rPr>
        <w:t>34) тармақшасына</w:t>
      </w:r>
      <w:r>
        <w:rPr>
          <w:spacing w:val="2"/>
          <w:sz w:val="28"/>
          <w:szCs w:val="28"/>
          <w:lang w:val="kk-KZ"/>
        </w:rPr>
        <w:fldChar w:fldCharType="end"/>
      </w:r>
      <w:r w:rsidRPr="00BD3728">
        <w:rPr>
          <w:spacing w:val="2"/>
          <w:sz w:val="28"/>
          <w:szCs w:val="28"/>
          <w:lang w:val="kk-KZ"/>
        </w:rPr>
        <w:t> сәйкес жергілікті атқарушы орган бекіткен тұтыну нормалар бойынша.</w:t>
      </w:r>
    </w:p>
    <w:p w14:paraId="0831B87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14:paraId="767F5BC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14:paraId="0EF1400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14:paraId="583333AC"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 Жеткізуші мен тұтынушы арасындағы барлық даулы мәселелер заңнамада белгіленген тәртіппен шешіледі.</w:t>
      </w:r>
    </w:p>
    <w:p w14:paraId="3F523E7A" w14:textId="77777777" w:rsidR="007C0BB2" w:rsidRPr="00BD3728" w:rsidRDefault="007C0BB2" w:rsidP="007C0BB2">
      <w:pPr>
        <w:shd w:val="clear" w:color="auto" w:fill="FFFFFF"/>
        <w:ind w:firstLine="708"/>
        <w:jc w:val="both"/>
        <w:textAlignment w:val="baseline"/>
        <w:rPr>
          <w:spacing w:val="2"/>
          <w:sz w:val="28"/>
          <w:szCs w:val="28"/>
          <w:lang w:val="kk-KZ"/>
        </w:rPr>
      </w:pPr>
    </w:p>
    <w:p w14:paraId="5133A4DD" w14:textId="77777777" w:rsidR="007C0BB2" w:rsidRPr="00697E47" w:rsidRDefault="007C0BB2" w:rsidP="007C0BB2">
      <w:pPr>
        <w:shd w:val="clear" w:color="auto" w:fill="FFFFFF"/>
        <w:jc w:val="center"/>
        <w:textAlignment w:val="baseline"/>
        <w:outlineLvl w:val="2"/>
        <w:rPr>
          <w:sz w:val="28"/>
          <w:szCs w:val="28"/>
          <w:lang w:val="kk-KZ"/>
        </w:rPr>
      </w:pPr>
      <w:r w:rsidRPr="00BD3728">
        <w:rPr>
          <w:sz w:val="28"/>
          <w:szCs w:val="28"/>
          <w:lang w:val="kk-KZ"/>
        </w:rPr>
        <w:t>4-1-тарау. БЕО-ның талаптары мен жұмыс тәртібі</w:t>
      </w:r>
    </w:p>
    <w:p w14:paraId="45488442" w14:textId="77777777" w:rsidR="007C0BB2" w:rsidRPr="00BD3728" w:rsidRDefault="007C0BB2" w:rsidP="007C0BB2">
      <w:pPr>
        <w:shd w:val="clear" w:color="auto" w:fill="FFFFFF"/>
        <w:jc w:val="center"/>
        <w:textAlignment w:val="baseline"/>
        <w:outlineLvl w:val="2"/>
        <w:rPr>
          <w:sz w:val="28"/>
          <w:szCs w:val="28"/>
          <w:lang w:val="kk-KZ"/>
        </w:rPr>
      </w:pPr>
    </w:p>
    <w:p w14:paraId="0A06A6E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p w14:paraId="3C3CC37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14:paraId="022412F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14:paraId="3CF73F1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 xml:space="preserve">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w:t>
      </w:r>
      <w:r>
        <w:rPr>
          <w:spacing w:val="2"/>
          <w:sz w:val="28"/>
          <w:szCs w:val="28"/>
          <w:lang w:val="kk-KZ"/>
        </w:rPr>
        <w:t>«</w:t>
      </w:r>
      <w:r w:rsidRPr="00BD3728">
        <w:rPr>
          <w:spacing w:val="2"/>
          <w:sz w:val="28"/>
          <w:szCs w:val="28"/>
          <w:lang w:val="kk-KZ"/>
        </w:rPr>
        <w:t>Орталықтандырылған түрде жинаудың АЖ-мен</w:t>
      </w:r>
      <w:r>
        <w:rPr>
          <w:spacing w:val="2"/>
          <w:sz w:val="28"/>
          <w:szCs w:val="28"/>
          <w:lang w:val="kk-KZ"/>
        </w:rPr>
        <w:t>»</w:t>
      </w:r>
      <w:r w:rsidRPr="00BD3728">
        <w:rPr>
          <w:spacing w:val="2"/>
          <w:sz w:val="28"/>
          <w:szCs w:val="28"/>
          <w:lang w:val="kk-KZ"/>
        </w:rPr>
        <w:t xml:space="preserve">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14:paraId="743BBD7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31-5. БЕО жеткізуші ұсынған есеп айырысу шоттары туралы мәліметтердің дұрыстығын тексеруді жүзеге асырады;</w:t>
      </w:r>
    </w:p>
    <w:p w14:paraId="32DFFE2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14:paraId="5626177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31-7. БЕО жеткізуші ұсынған ақпараттың және ұсынылған шоттардың сәйкестігіне толық жауапты болады;</w:t>
      </w:r>
    </w:p>
    <w:p w14:paraId="0E5F801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14:paraId="00C17A8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31-9. Сәйкессіздіктер анықталған жағдайда БЕО бастама жасайды:</w:t>
      </w:r>
    </w:p>
    <w:p w14:paraId="198638C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анықталған сәттен бастап үш жұмыс күні ішінде бұзушылықтарды тіркеуге;</w:t>
      </w:r>
    </w:p>
    <w:p w14:paraId="4D3DED4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анықталған бұзушылықтарды негіздей отырып, тиісті құрылымдық бөлімшелерге хабарлама жіберуге;</w:t>
      </w:r>
    </w:p>
    <w:p w14:paraId="5BC5D71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тиісті шотты түзетуге бастамашылық етуге;</w:t>
      </w:r>
    </w:p>
    <w:p w14:paraId="4FD85D6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14:paraId="3A84E58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БЕО міндетті:</w:t>
      </w:r>
    </w:p>
    <w:p w14:paraId="176752F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шоттарды ұсынудың ішкі рәсімін қайта қарауды жүргізуге;</w:t>
      </w:r>
    </w:p>
    <w:p w14:paraId="71E6105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тиісті ішкі талаптарды қайта қарауға бастамашылық жасауға;</w:t>
      </w:r>
    </w:p>
    <w:p w14:paraId="220EA2B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14:paraId="2684312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31-11. Барлық тексерулердің нәтижелері құжатпен ресімделуге және жүргізілген күннен бастап кемінде үш жыл бойы сақталуға тиіс;</w:t>
      </w:r>
    </w:p>
    <w:p w14:paraId="385E584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31-12. БЕО-ға қойылатын талаптар:</w:t>
      </w:r>
    </w:p>
    <w:p w14:paraId="166D244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Қазақстан Республикасының заңнамасына сәйкес заңды тұлға ретінде тіркеу;</w:t>
      </w:r>
    </w:p>
    <w:p w14:paraId="7414E5F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14:paraId="60C74DC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14:paraId="5900DBA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кемінде екі екінші деңгейдегі банкпен жасалған келісімдердің болуы;</w:t>
      </w:r>
    </w:p>
    <w:p w14:paraId="10F6C31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тұтынушылардың дербес деректерін қорғау тетіктерінің болуы.</w:t>
      </w:r>
    </w:p>
    <w:p w14:paraId="65A7697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31-13. БЕО функциялары:</w:t>
      </w:r>
    </w:p>
    <w:p w14:paraId="62864D8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14:paraId="5559169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14:paraId="55C3D9C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БЕО-ның ресми сайттарында және ақпараттық ресурстарында жариялау:</w:t>
      </w:r>
    </w:p>
    <w:p w14:paraId="558648A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а) басқару органдарының ұйымдық құрылымы мен құрамы туралы мәліметтер;</w:t>
      </w:r>
    </w:p>
    <w:p w14:paraId="1B9D688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б) пайдаланылатын технологиялық шешімдер мен ақпараттық жүйелердің тізбесі;</w:t>
      </w:r>
    </w:p>
    <w:p w14:paraId="00C0290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в) деректер қауіпсіздігін және жүйенің істен шығуға төзімділігін қамтамасыз ету жөнінде шаралар қабылдау;</w:t>
      </w:r>
    </w:p>
    <w:p w14:paraId="66F2186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г) төлемдер, пайдаланушылар саны және жұмыс тиімділігінің негізгі көрсеткіштері туралы жалпы ақпарат;</w:t>
      </w:r>
    </w:p>
    <w:p w14:paraId="709E153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14:paraId="7BA1757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31-14. БЕО қызметінің нәтижелілігін бағалау:</w:t>
      </w:r>
    </w:p>
    <w:p w14:paraId="7C251C6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14:paraId="36BF1C65"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Нәтижелілікті бағалау мынадай аспектілерді қамтуы мүмкін, бірақ олармен шектелмейді:</w:t>
      </w:r>
    </w:p>
    <w:p w14:paraId="5CB1101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а) қызмет көрсету сапасы және тұтынушылардың сауалдары мен шағымдарына жауап беру уақыты;</w:t>
      </w:r>
    </w:p>
    <w:p w14:paraId="0FC3A53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б) ұсынылған шоттардың дұрыстығы мен уақтылылығы пайызы;</w:t>
      </w:r>
    </w:p>
    <w:p w14:paraId="5FA6EF4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в) деректердің қауіпсіздігі және дербес деректерді қорғау деңгейі;</w:t>
      </w:r>
    </w:p>
    <w:p w14:paraId="2237242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г) тұтынушылардың ұсынылатын қызметтердің сапасына қанағаттану деңгейі;</w:t>
      </w:r>
    </w:p>
    <w:p w14:paraId="3872DB7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д) қызметтерді тұтыну туралы алынған деректерді ескере отырып, есептеулер мен түзетуші есептерді уақтылы ұсыну;</w:t>
      </w:r>
    </w:p>
    <w:p w14:paraId="2959276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14:paraId="5C49CB2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Жергілікті атқарушы органдар БЕО-мен шарттық қатынастар шеңберінде белгіленген бағдарларға қол жеткізуді бақылауды жүзеге асырады;</w:t>
      </w:r>
    </w:p>
    <w:p w14:paraId="160443A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Мониторинг және шарттардың орындалуын орындау нәтижелері БЕО-ның ресми ресурстарында тұрақты есеп беруге және жариялауға жатады;</w:t>
      </w:r>
    </w:p>
    <w:p w14:paraId="3CA35FDD"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14:paraId="62A17C19"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p w14:paraId="6822AA9D" w14:textId="77777777" w:rsidR="007C0BB2" w:rsidRPr="00BD3728" w:rsidRDefault="007C0BB2" w:rsidP="007C0BB2">
      <w:pPr>
        <w:shd w:val="clear" w:color="auto" w:fill="FFFFFF"/>
        <w:ind w:firstLine="708"/>
        <w:jc w:val="both"/>
        <w:textAlignment w:val="baseline"/>
        <w:rPr>
          <w:spacing w:val="2"/>
          <w:sz w:val="28"/>
          <w:szCs w:val="28"/>
          <w:lang w:val="kk-KZ"/>
        </w:rPr>
      </w:pPr>
    </w:p>
    <w:p w14:paraId="14F83995" w14:textId="77777777" w:rsidR="007C0BB2" w:rsidRPr="00697E47" w:rsidRDefault="007C0BB2" w:rsidP="007C0BB2">
      <w:pPr>
        <w:shd w:val="clear" w:color="auto" w:fill="FFFFFF"/>
        <w:jc w:val="center"/>
        <w:textAlignment w:val="baseline"/>
        <w:outlineLvl w:val="2"/>
        <w:rPr>
          <w:sz w:val="28"/>
          <w:szCs w:val="28"/>
          <w:lang w:val="kk-KZ"/>
        </w:rPr>
      </w:pPr>
      <w:r w:rsidRPr="00BD3728">
        <w:rPr>
          <w:sz w:val="28"/>
          <w:szCs w:val="28"/>
          <w:lang w:val="kk-KZ"/>
        </w:rPr>
        <w:t>5-тарау. Дауларды шешу тәртібі</w:t>
      </w:r>
    </w:p>
    <w:p w14:paraId="11C5B5DD" w14:textId="77777777" w:rsidR="007C0BB2" w:rsidRPr="00BD3728" w:rsidRDefault="007C0BB2" w:rsidP="007C0BB2">
      <w:pPr>
        <w:shd w:val="clear" w:color="auto" w:fill="FFFFFF"/>
        <w:jc w:val="both"/>
        <w:textAlignment w:val="baseline"/>
        <w:outlineLvl w:val="2"/>
        <w:rPr>
          <w:sz w:val="28"/>
          <w:szCs w:val="28"/>
          <w:lang w:val="kk-KZ"/>
        </w:rPr>
      </w:pPr>
    </w:p>
    <w:p w14:paraId="68DEA39E"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14:paraId="4037D76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14:paraId="394FD061"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14:paraId="45F9EF0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14:paraId="2053DEEC" w14:textId="77777777" w:rsidR="007C0BB2" w:rsidRPr="00BD3728" w:rsidRDefault="007C0BB2" w:rsidP="007C0BB2">
      <w:pPr>
        <w:shd w:val="clear" w:color="auto" w:fill="FFFFFF"/>
        <w:ind w:firstLine="708"/>
        <w:jc w:val="both"/>
        <w:textAlignment w:val="baseline"/>
        <w:rPr>
          <w:spacing w:val="2"/>
          <w:sz w:val="28"/>
          <w:szCs w:val="28"/>
          <w:lang w:val="kk-KZ"/>
        </w:rPr>
      </w:pPr>
      <w:bookmarkStart w:id="1" w:name="z111"/>
      <w:bookmarkEnd w:id="1"/>
      <w:r w:rsidRPr="00BD3728">
        <w:rPr>
          <w:spacing w:val="2"/>
          <w:sz w:val="28"/>
          <w:szCs w:val="28"/>
          <w:lang w:val="kk-KZ"/>
        </w:rPr>
        <w:t>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14:paraId="4C9BD57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1) коммуналдық қызметтер көрсетуден бас тартудың (ажыратудың) немесе оны сапасыз жеткізуің басталған уақыты;</w:t>
      </w:r>
    </w:p>
    <w:p w14:paraId="1159B00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2) коммуналдық көрсетілетін қызметтер сапасы нашарлауының сипаты;</w:t>
      </w:r>
    </w:p>
    <w:p w14:paraId="38C3601A"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 өтінім берудің уақыты және оны тіркеу нөмірі (жеткізушінің журналы бойынша);</w:t>
      </w:r>
    </w:p>
    <w:p w14:paraId="3A4A919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4) коммуналдық көрсетілетін қызметтерді қалпына келтіру уақыты (оның сапасының қалыпқа келуі);</w:t>
      </w:r>
    </w:p>
    <w:p w14:paraId="59BF7CD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5) коммуналдық көрсетілетін қызметтер болмаған (сапасының нашарлаған) кезеңі.</w:t>
      </w:r>
    </w:p>
    <w:p w14:paraId="2225D03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p w14:paraId="1FB10AEC"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Тұтынушы жеке тұрғын үйде тұрған кезде өтініш пен актіге тұтынушы қол қояды.</w:t>
      </w:r>
    </w:p>
    <w:p w14:paraId="65FCC3C4"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Егер дау тараптардың келісімі бойынша шешілмесе, тұтынушы сотқа жүгінеді.</w:t>
      </w:r>
    </w:p>
    <w:p w14:paraId="2CEF33B6"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14:paraId="6F9F8A1B"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Акт тұтынушы қол қоюдан бас тартқан кезде де жарамды деп есептеледі, бірақ оны кемінде үш адамнан тұратын комиссия ресімдеген жағдайда:</w:t>
      </w:r>
    </w:p>
    <w:p w14:paraId="56822877"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өнім берушінің, үй кеңесінің өкілдері және мүлік иелері бірлестігінің төрағасы немесе кондоминиум объектісін басқару субъектісі;</w:t>
      </w:r>
    </w:p>
    <w:p w14:paraId="5A574468"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14:paraId="60E82830"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14:paraId="455AB48B" w14:textId="77777777" w:rsidR="007C0BB2" w:rsidRPr="00697E47"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14:paraId="43CD230B" w14:textId="77777777" w:rsidR="007C0BB2" w:rsidRPr="00BD3728" w:rsidRDefault="007C0BB2" w:rsidP="007C0BB2">
      <w:pPr>
        <w:shd w:val="clear" w:color="auto" w:fill="FFFFFF"/>
        <w:ind w:firstLine="708"/>
        <w:jc w:val="both"/>
        <w:textAlignment w:val="baseline"/>
        <w:rPr>
          <w:spacing w:val="2"/>
          <w:sz w:val="28"/>
          <w:szCs w:val="28"/>
          <w:lang w:val="kk-KZ"/>
        </w:rPr>
      </w:pPr>
    </w:p>
    <w:p w14:paraId="2FC64213" w14:textId="77777777" w:rsidR="007C0BB2" w:rsidRPr="00697E47" w:rsidRDefault="007C0BB2" w:rsidP="007C0BB2">
      <w:pPr>
        <w:shd w:val="clear" w:color="auto" w:fill="FFFFFF"/>
        <w:jc w:val="center"/>
        <w:textAlignment w:val="baseline"/>
        <w:outlineLvl w:val="2"/>
        <w:rPr>
          <w:sz w:val="28"/>
          <w:szCs w:val="28"/>
          <w:lang w:val="kk-KZ"/>
        </w:rPr>
      </w:pPr>
      <w:r w:rsidRPr="00697E47">
        <w:rPr>
          <w:sz w:val="28"/>
          <w:szCs w:val="28"/>
          <w:lang w:val="kk-KZ"/>
        </w:rPr>
        <w:t>6</w:t>
      </w:r>
      <w:r w:rsidRPr="00BD3728">
        <w:rPr>
          <w:sz w:val="28"/>
          <w:szCs w:val="28"/>
          <w:lang w:val="kk-KZ"/>
        </w:rPr>
        <w:t>-тарау. Қорытынды ережелер</w:t>
      </w:r>
    </w:p>
    <w:p w14:paraId="63E1AE03" w14:textId="77777777" w:rsidR="007C0BB2" w:rsidRPr="00BD3728" w:rsidRDefault="007C0BB2" w:rsidP="007C0BB2">
      <w:pPr>
        <w:shd w:val="clear" w:color="auto" w:fill="FFFFFF"/>
        <w:jc w:val="both"/>
        <w:textAlignment w:val="baseline"/>
        <w:outlineLvl w:val="2"/>
        <w:rPr>
          <w:sz w:val="28"/>
          <w:szCs w:val="28"/>
          <w:lang w:val="kk-KZ"/>
        </w:rPr>
      </w:pPr>
    </w:p>
    <w:p w14:paraId="63DDA47F"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37. 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p w14:paraId="48FC7C32"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38.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14:paraId="19355EC3" w14:textId="77777777" w:rsidR="007C0BB2" w:rsidRPr="00BD3728" w:rsidRDefault="007C0BB2" w:rsidP="007C0BB2">
      <w:pPr>
        <w:shd w:val="clear" w:color="auto" w:fill="FFFFFF"/>
        <w:ind w:firstLine="708"/>
        <w:jc w:val="both"/>
        <w:textAlignment w:val="baseline"/>
        <w:rPr>
          <w:spacing w:val="2"/>
          <w:sz w:val="28"/>
          <w:szCs w:val="28"/>
          <w:lang w:val="kk-KZ"/>
        </w:rPr>
      </w:pPr>
      <w:r w:rsidRPr="00BD3728">
        <w:rPr>
          <w:spacing w:val="2"/>
          <w:sz w:val="28"/>
          <w:szCs w:val="28"/>
          <w:lang w:val="kk-KZ"/>
        </w:rPr>
        <w:t>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14:paraId="2F811517" w14:textId="77777777" w:rsidR="007C0BB2" w:rsidRPr="00D71E09" w:rsidRDefault="007C0BB2" w:rsidP="007C0BB2">
      <w:pPr>
        <w:shd w:val="clear" w:color="auto" w:fill="FFFFFF"/>
        <w:ind w:firstLine="708"/>
        <w:jc w:val="both"/>
        <w:textAlignment w:val="baseline"/>
        <w:rPr>
          <w:spacing w:val="2"/>
          <w:sz w:val="28"/>
          <w:szCs w:val="28"/>
          <w:lang w:val="kk-KZ"/>
        </w:rPr>
      </w:pPr>
    </w:p>
    <w:p w14:paraId="0612DA51" w14:textId="77777777" w:rsidR="007C0BB2" w:rsidRDefault="007C0BB2" w:rsidP="007C0BB2">
      <w:pPr>
        <w:jc w:val="right"/>
        <w:rPr>
          <w:i/>
          <w:sz w:val="28"/>
          <w:szCs w:val="28"/>
          <w:lang w:val="kk-KZ"/>
        </w:rPr>
      </w:pPr>
    </w:p>
    <w:p w14:paraId="1C4E096E" w14:textId="77777777" w:rsidR="007C0BB2" w:rsidRDefault="007C0BB2" w:rsidP="007C0BB2">
      <w:pPr>
        <w:jc w:val="right"/>
        <w:rPr>
          <w:i/>
          <w:sz w:val="28"/>
          <w:szCs w:val="28"/>
          <w:lang w:val="kk-KZ"/>
        </w:rPr>
      </w:pPr>
    </w:p>
    <w:p w14:paraId="78CC76AE" w14:textId="77777777" w:rsidR="007C0BB2" w:rsidRDefault="007C0BB2" w:rsidP="007C0BB2">
      <w:pPr>
        <w:jc w:val="right"/>
        <w:rPr>
          <w:i/>
          <w:sz w:val="28"/>
          <w:szCs w:val="28"/>
          <w:lang w:val="kk-KZ"/>
        </w:rPr>
      </w:pPr>
    </w:p>
    <w:p w14:paraId="62B4A50F" w14:textId="77777777" w:rsidR="007C0BB2" w:rsidRDefault="007C0BB2" w:rsidP="007C0BB2">
      <w:pPr>
        <w:rPr>
          <w:i/>
          <w:sz w:val="28"/>
          <w:szCs w:val="28"/>
          <w:lang w:val="kk-KZ"/>
        </w:rPr>
      </w:pPr>
      <w:bookmarkStart w:id="2" w:name="_GoBack"/>
      <w:bookmarkEnd w:id="2"/>
    </w:p>
    <w:p w14:paraId="472D1CA5" w14:textId="77777777" w:rsidR="007C0BB2" w:rsidRDefault="007C0BB2" w:rsidP="007C0BB2">
      <w:pPr>
        <w:rPr>
          <w:i/>
          <w:sz w:val="28"/>
          <w:szCs w:val="28"/>
          <w:lang w:val="kk-KZ"/>
        </w:rPr>
      </w:pPr>
    </w:p>
    <w:tbl>
      <w:tblPr>
        <w:tblW w:w="3118" w:type="dxa"/>
        <w:tblInd w:w="6658" w:type="dxa"/>
        <w:shd w:val="clear" w:color="auto" w:fill="FFFFFF"/>
        <w:tblCellMar>
          <w:left w:w="0" w:type="dxa"/>
          <w:right w:w="0" w:type="dxa"/>
        </w:tblCellMar>
        <w:tblLook w:val="04A0" w:firstRow="1" w:lastRow="0" w:firstColumn="1" w:lastColumn="0" w:noHBand="0" w:noVBand="1"/>
      </w:tblPr>
      <w:tblGrid>
        <w:gridCol w:w="3118"/>
      </w:tblGrid>
      <w:tr w:rsidR="007C0BB2" w:rsidRPr="00E92C3C" w14:paraId="21639A31" w14:textId="77777777" w:rsidTr="00A26DA1">
        <w:tc>
          <w:tcPr>
            <w:tcW w:w="3118" w:type="dxa"/>
            <w:shd w:val="clear" w:color="auto" w:fill="auto"/>
            <w:tcMar>
              <w:top w:w="45" w:type="dxa"/>
              <w:left w:w="75" w:type="dxa"/>
              <w:bottom w:w="45" w:type="dxa"/>
              <w:right w:w="75" w:type="dxa"/>
            </w:tcMar>
            <w:hideMark/>
          </w:tcPr>
          <w:p w14:paraId="28B0CADF" w14:textId="77777777" w:rsidR="007C0BB2" w:rsidRPr="00697E47" w:rsidRDefault="007C0BB2" w:rsidP="00A26DA1">
            <w:pPr>
              <w:jc w:val="center"/>
              <w:rPr>
                <w:color w:val="000000"/>
                <w:lang w:val="kk-KZ"/>
              </w:rPr>
            </w:pPr>
            <w:r w:rsidRPr="00697E47">
              <w:rPr>
                <w:color w:val="000000"/>
                <w:shd w:val="clear" w:color="auto" w:fill="FFFFFF"/>
                <w:lang w:val="kk-KZ"/>
              </w:rPr>
              <w:t>Коммуналдық</w:t>
            </w:r>
            <w:r>
              <w:rPr>
                <w:color w:val="000000"/>
                <w:shd w:val="clear" w:color="auto" w:fill="FFFFFF"/>
                <w:lang w:val="kk-KZ"/>
              </w:rPr>
              <w:t xml:space="preserve"> </w:t>
            </w:r>
            <w:r w:rsidRPr="00697E47">
              <w:rPr>
                <w:color w:val="000000"/>
                <w:shd w:val="clear" w:color="auto" w:fill="FFFFFF"/>
                <w:lang w:val="kk-KZ"/>
              </w:rPr>
              <w:t>көрсетілетін</w:t>
            </w:r>
            <w:r w:rsidRPr="00697E47">
              <w:rPr>
                <w:color w:val="000000"/>
                <w:shd w:val="clear" w:color="auto" w:fill="FFFFFF"/>
                <w:lang w:val="kk-KZ"/>
              </w:rPr>
              <w:br/>
              <w:t>қызметтерді ұсынудың</w:t>
            </w:r>
            <w:r w:rsidRPr="00697E47">
              <w:rPr>
                <w:color w:val="000000"/>
                <w:shd w:val="clear" w:color="auto" w:fill="FFFFFF"/>
                <w:lang w:val="kk-KZ"/>
              </w:rPr>
              <w:br/>
              <w:t>үлгілік қағидаларына</w:t>
            </w:r>
            <w:r w:rsidRPr="00697E47">
              <w:rPr>
                <w:color w:val="000000"/>
                <w:shd w:val="clear" w:color="auto" w:fill="FFFFFF"/>
                <w:lang w:val="kk-KZ"/>
              </w:rPr>
              <w:br/>
              <w:t>қосымша</w:t>
            </w:r>
          </w:p>
        </w:tc>
      </w:tr>
    </w:tbl>
    <w:p w14:paraId="051F00BA" w14:textId="77777777" w:rsidR="007C0BB2" w:rsidRPr="006B7A33" w:rsidRDefault="007C0BB2" w:rsidP="007C0BB2">
      <w:pPr>
        <w:rPr>
          <w:rFonts w:asciiTheme="minorHAnsi" w:eastAsiaTheme="minorHAnsi" w:hAnsiTheme="minorHAnsi" w:cstheme="minorBidi"/>
          <w:sz w:val="22"/>
          <w:szCs w:val="22"/>
          <w:lang w:val="kk-KZ" w:eastAsia="en-US"/>
        </w:rPr>
      </w:pPr>
      <w:r>
        <w:rPr>
          <w:iCs/>
          <w:lang w:val="kk-KZ"/>
        </w:rPr>
        <w:fldChar w:fldCharType="begin"/>
      </w:r>
      <w:r>
        <w:rPr>
          <w:iCs/>
          <w:lang w:val="kk-KZ"/>
        </w:rPr>
        <w:instrText xml:space="preserve"> LINK Excel.SheetBinaryMacroEnabled.12 "C:\\Users\\user\\Downloads\\Без названия (9).xls" "test!R1:R1048576" \a \f 5 \h  \* MERGEFORMAT </w:instrText>
      </w:r>
      <w:r>
        <w:rPr>
          <w:iCs/>
          <w:lang w:val="kk-KZ"/>
        </w:rPr>
        <w:fldChar w:fldCharType="separate"/>
      </w:r>
    </w:p>
    <w:p w14:paraId="116B9885" w14:textId="77777777" w:rsidR="007C0BB2" w:rsidRPr="00F33864" w:rsidRDefault="007C0BB2" w:rsidP="007C0BB2">
      <w:pPr>
        <w:shd w:val="clear" w:color="auto" w:fill="FFFFFF"/>
        <w:spacing w:before="225" w:after="135" w:line="390" w:lineRule="atLeast"/>
        <w:textAlignment w:val="baseline"/>
        <w:outlineLvl w:val="2"/>
        <w:rPr>
          <w:sz w:val="28"/>
          <w:szCs w:val="28"/>
        </w:rPr>
      </w:pPr>
      <w:r>
        <w:rPr>
          <w:iCs/>
          <w:lang w:val="kk-KZ"/>
        </w:rPr>
        <w:fldChar w:fldCharType="end"/>
      </w:r>
      <w:proofErr w:type="spellStart"/>
      <w:r w:rsidRPr="00F33864">
        <w:rPr>
          <w:sz w:val="28"/>
          <w:szCs w:val="28"/>
        </w:rPr>
        <w:t>Біріңғай</w:t>
      </w:r>
      <w:proofErr w:type="spellEnd"/>
      <w:r w:rsidRPr="00F33864">
        <w:rPr>
          <w:sz w:val="28"/>
          <w:szCs w:val="28"/>
        </w:rPr>
        <w:t xml:space="preserve"> </w:t>
      </w:r>
      <w:proofErr w:type="spellStart"/>
      <w:r w:rsidRPr="00F33864">
        <w:rPr>
          <w:sz w:val="28"/>
          <w:szCs w:val="28"/>
        </w:rPr>
        <w:t>төлем</w:t>
      </w:r>
      <w:proofErr w:type="spellEnd"/>
      <w:r w:rsidRPr="00F33864">
        <w:rPr>
          <w:sz w:val="28"/>
          <w:szCs w:val="28"/>
        </w:rPr>
        <w:t xml:space="preserve"> </w:t>
      </w:r>
      <w:proofErr w:type="spellStart"/>
      <w:r w:rsidRPr="00F33864">
        <w:rPr>
          <w:sz w:val="28"/>
          <w:szCs w:val="28"/>
        </w:rPr>
        <w:t>құжаты</w:t>
      </w:r>
      <w:proofErr w:type="spellEnd"/>
      <w:r w:rsidRPr="00F33864">
        <w:rPr>
          <w:sz w:val="28"/>
          <w:szCs w:val="28"/>
        </w:rPr>
        <w:t>/Единый платежный документ</w:t>
      </w:r>
    </w:p>
    <w:tbl>
      <w:tblPr>
        <w:tblStyle w:val="1"/>
        <w:tblW w:w="0" w:type="auto"/>
        <w:tblLayout w:type="fixed"/>
        <w:tblLook w:val="04A0" w:firstRow="1" w:lastRow="0" w:firstColumn="1" w:lastColumn="0" w:noHBand="0" w:noVBand="1"/>
      </w:tblPr>
      <w:tblGrid>
        <w:gridCol w:w="1271"/>
        <w:gridCol w:w="890"/>
        <w:gridCol w:w="760"/>
        <w:gridCol w:w="1135"/>
        <w:gridCol w:w="973"/>
        <w:gridCol w:w="899"/>
        <w:gridCol w:w="869"/>
        <w:gridCol w:w="632"/>
        <w:gridCol w:w="766"/>
        <w:gridCol w:w="973"/>
        <w:gridCol w:w="602"/>
      </w:tblGrid>
      <w:tr w:rsidR="007C0BB2" w:rsidRPr="006B7A33" w14:paraId="6BCF59A2" w14:textId="77777777" w:rsidTr="00A26DA1">
        <w:trPr>
          <w:trHeight w:val="255"/>
        </w:trPr>
        <w:tc>
          <w:tcPr>
            <w:tcW w:w="8195" w:type="dxa"/>
            <w:gridSpan w:val="9"/>
            <w:hideMark/>
          </w:tcPr>
          <w:p w14:paraId="67C6DB97"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Абоненттің</w:t>
            </w:r>
            <w:proofErr w:type="spellEnd"/>
            <w:r w:rsidRPr="006B7A33">
              <w:rPr>
                <w:spacing w:val="2"/>
              </w:rPr>
              <w:t xml:space="preserve"> </w:t>
            </w:r>
            <w:proofErr w:type="spellStart"/>
            <w:r w:rsidRPr="006B7A33">
              <w:rPr>
                <w:spacing w:val="2"/>
              </w:rPr>
              <w:t>дербес</w:t>
            </w:r>
            <w:proofErr w:type="spellEnd"/>
            <w:r w:rsidRPr="006B7A33">
              <w:rPr>
                <w:spacing w:val="2"/>
              </w:rPr>
              <w:t xml:space="preserve"> шоты/Лицевой счет абонента</w:t>
            </w:r>
          </w:p>
        </w:tc>
        <w:tc>
          <w:tcPr>
            <w:tcW w:w="1575" w:type="dxa"/>
            <w:gridSpan w:val="2"/>
            <w:hideMark/>
          </w:tcPr>
          <w:p w14:paraId="52E30F50"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54F4EFB1" w14:textId="77777777" w:rsidTr="00A26DA1">
        <w:trPr>
          <w:trHeight w:val="300"/>
        </w:trPr>
        <w:tc>
          <w:tcPr>
            <w:tcW w:w="8195" w:type="dxa"/>
            <w:gridSpan w:val="9"/>
            <w:hideMark/>
          </w:tcPr>
          <w:p w14:paraId="0CAE996F"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Абоненттің</w:t>
            </w:r>
            <w:proofErr w:type="spellEnd"/>
            <w:r w:rsidRPr="006B7A33">
              <w:rPr>
                <w:spacing w:val="2"/>
              </w:rPr>
              <w:t xml:space="preserve"> </w:t>
            </w:r>
            <w:proofErr w:type="spellStart"/>
            <w:r w:rsidRPr="006B7A33">
              <w:rPr>
                <w:spacing w:val="2"/>
              </w:rPr>
              <w:t>аты-жөні</w:t>
            </w:r>
            <w:proofErr w:type="spellEnd"/>
            <w:r w:rsidRPr="006B7A33">
              <w:rPr>
                <w:spacing w:val="2"/>
              </w:rPr>
              <w:t xml:space="preserve"> </w:t>
            </w:r>
            <w:proofErr w:type="spellStart"/>
            <w:r w:rsidRPr="006B7A33">
              <w:rPr>
                <w:spacing w:val="2"/>
              </w:rPr>
              <w:t>әкесінің</w:t>
            </w:r>
            <w:proofErr w:type="spellEnd"/>
            <w:r w:rsidRPr="006B7A33">
              <w:rPr>
                <w:spacing w:val="2"/>
              </w:rPr>
              <w:t xml:space="preserve"> </w:t>
            </w:r>
            <w:proofErr w:type="spellStart"/>
            <w:r w:rsidRPr="006B7A33">
              <w:rPr>
                <w:spacing w:val="2"/>
              </w:rPr>
              <w:t>аты</w:t>
            </w:r>
            <w:proofErr w:type="spellEnd"/>
            <w:r w:rsidRPr="006B7A33">
              <w:rPr>
                <w:spacing w:val="2"/>
              </w:rPr>
              <w:t xml:space="preserve"> (</w:t>
            </w:r>
            <w:proofErr w:type="spellStart"/>
            <w:r w:rsidRPr="006B7A33">
              <w:rPr>
                <w:spacing w:val="2"/>
              </w:rPr>
              <w:t>болған</w:t>
            </w:r>
            <w:proofErr w:type="spellEnd"/>
            <w:r w:rsidRPr="006B7A33">
              <w:rPr>
                <w:spacing w:val="2"/>
              </w:rPr>
              <w:t xml:space="preserve"> </w:t>
            </w:r>
            <w:proofErr w:type="spellStart"/>
            <w:r w:rsidRPr="006B7A33">
              <w:rPr>
                <w:spacing w:val="2"/>
              </w:rPr>
              <w:t>жағдайда</w:t>
            </w:r>
            <w:proofErr w:type="spellEnd"/>
            <w:r w:rsidRPr="006B7A33">
              <w:rPr>
                <w:spacing w:val="2"/>
              </w:rPr>
              <w:t>)/Фамилия, имя, отчество (при наличии) абонента</w:t>
            </w:r>
          </w:p>
        </w:tc>
        <w:tc>
          <w:tcPr>
            <w:tcW w:w="1575" w:type="dxa"/>
            <w:gridSpan w:val="2"/>
            <w:hideMark/>
          </w:tcPr>
          <w:p w14:paraId="2140FB49"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0F25903E" w14:textId="77777777" w:rsidTr="00A26DA1">
        <w:trPr>
          <w:trHeight w:val="300"/>
        </w:trPr>
        <w:tc>
          <w:tcPr>
            <w:tcW w:w="8195" w:type="dxa"/>
            <w:gridSpan w:val="9"/>
            <w:hideMark/>
          </w:tcPr>
          <w:p w14:paraId="539C40C7" w14:textId="77777777" w:rsidR="007C0BB2" w:rsidRPr="006B7A33" w:rsidRDefault="007C0BB2" w:rsidP="00A26DA1">
            <w:pPr>
              <w:shd w:val="clear" w:color="auto" w:fill="FFFFFF"/>
              <w:spacing w:line="285" w:lineRule="atLeast"/>
              <w:textAlignment w:val="baseline"/>
              <w:rPr>
                <w:spacing w:val="2"/>
              </w:rPr>
            </w:pPr>
            <w:r w:rsidRPr="006B7A33">
              <w:rPr>
                <w:spacing w:val="2"/>
              </w:rPr>
              <w:t>Адрес абонента/</w:t>
            </w:r>
            <w:proofErr w:type="spellStart"/>
            <w:r w:rsidRPr="006B7A33">
              <w:rPr>
                <w:spacing w:val="2"/>
              </w:rPr>
              <w:t>Абоненттің</w:t>
            </w:r>
            <w:proofErr w:type="spellEnd"/>
            <w:r w:rsidRPr="006B7A33">
              <w:rPr>
                <w:spacing w:val="2"/>
              </w:rPr>
              <w:t xml:space="preserve"> </w:t>
            </w:r>
            <w:proofErr w:type="spellStart"/>
            <w:r w:rsidRPr="006B7A33">
              <w:rPr>
                <w:spacing w:val="2"/>
              </w:rPr>
              <w:t>мекен-жайы</w:t>
            </w:r>
            <w:proofErr w:type="spellEnd"/>
          </w:p>
        </w:tc>
        <w:tc>
          <w:tcPr>
            <w:tcW w:w="1575" w:type="dxa"/>
            <w:gridSpan w:val="2"/>
            <w:hideMark/>
          </w:tcPr>
          <w:p w14:paraId="2C6DE637"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59B14E4E" w14:textId="77777777" w:rsidTr="00A26DA1">
        <w:trPr>
          <w:trHeight w:val="300"/>
        </w:trPr>
        <w:tc>
          <w:tcPr>
            <w:tcW w:w="8195" w:type="dxa"/>
            <w:gridSpan w:val="9"/>
            <w:hideMark/>
          </w:tcPr>
          <w:p w14:paraId="2F1B6035" w14:textId="77777777" w:rsidR="007C0BB2" w:rsidRPr="006B7A33" w:rsidRDefault="007C0BB2" w:rsidP="00A26DA1">
            <w:pPr>
              <w:shd w:val="clear" w:color="auto" w:fill="FFFFFF"/>
              <w:spacing w:line="285" w:lineRule="atLeast"/>
              <w:textAlignment w:val="baseline"/>
              <w:rPr>
                <w:spacing w:val="2"/>
              </w:rPr>
            </w:pPr>
            <w:r w:rsidRPr="006B7A33">
              <w:rPr>
                <w:spacing w:val="2"/>
              </w:rPr>
              <w:t>Адам саны/Количество человек</w:t>
            </w:r>
          </w:p>
        </w:tc>
        <w:tc>
          <w:tcPr>
            <w:tcW w:w="1575" w:type="dxa"/>
            <w:gridSpan w:val="2"/>
            <w:hideMark/>
          </w:tcPr>
          <w:p w14:paraId="4846A83F"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3FCAD46" w14:textId="77777777" w:rsidTr="00A26DA1">
        <w:trPr>
          <w:trHeight w:val="300"/>
        </w:trPr>
        <w:tc>
          <w:tcPr>
            <w:tcW w:w="8195" w:type="dxa"/>
            <w:gridSpan w:val="9"/>
            <w:hideMark/>
          </w:tcPr>
          <w:p w14:paraId="0215E2E0"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Жалпы</w:t>
            </w:r>
            <w:proofErr w:type="spellEnd"/>
            <w:r w:rsidRPr="006B7A33">
              <w:rPr>
                <w:spacing w:val="2"/>
              </w:rPr>
              <w:t xml:space="preserve"> </w:t>
            </w:r>
            <w:proofErr w:type="spellStart"/>
            <w:r w:rsidRPr="006B7A33">
              <w:rPr>
                <w:spacing w:val="2"/>
              </w:rPr>
              <w:t>аудан</w:t>
            </w:r>
            <w:proofErr w:type="spellEnd"/>
            <w:r w:rsidRPr="006B7A33">
              <w:rPr>
                <w:spacing w:val="2"/>
              </w:rPr>
              <w:t>/Общая площадь</w:t>
            </w:r>
          </w:p>
        </w:tc>
        <w:tc>
          <w:tcPr>
            <w:tcW w:w="1575" w:type="dxa"/>
            <w:gridSpan w:val="2"/>
            <w:hideMark/>
          </w:tcPr>
          <w:p w14:paraId="1CAD6B5E"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14A5EFBC" w14:textId="77777777" w:rsidTr="00A26DA1">
        <w:trPr>
          <w:trHeight w:val="300"/>
        </w:trPr>
        <w:tc>
          <w:tcPr>
            <w:tcW w:w="8195" w:type="dxa"/>
            <w:gridSpan w:val="9"/>
            <w:hideMark/>
          </w:tcPr>
          <w:p w14:paraId="4F9022C8" w14:textId="77777777" w:rsidR="007C0BB2" w:rsidRPr="006B7A33" w:rsidRDefault="007C0BB2" w:rsidP="00A26DA1">
            <w:pPr>
              <w:shd w:val="clear" w:color="auto" w:fill="FFFFFF"/>
              <w:spacing w:line="285" w:lineRule="atLeast"/>
              <w:textAlignment w:val="baseline"/>
              <w:rPr>
                <w:spacing w:val="2"/>
              </w:rPr>
            </w:pPr>
            <w:r w:rsidRPr="006B7A33">
              <w:rPr>
                <w:spacing w:val="2"/>
              </w:rPr>
              <w:t>Период оказания услуг/</w:t>
            </w:r>
            <w:proofErr w:type="spellStart"/>
            <w:r w:rsidRPr="006B7A33">
              <w:rPr>
                <w:spacing w:val="2"/>
              </w:rPr>
              <w:t>Қызмет</w:t>
            </w:r>
            <w:proofErr w:type="spellEnd"/>
            <w:r w:rsidRPr="006B7A33">
              <w:rPr>
                <w:spacing w:val="2"/>
              </w:rPr>
              <w:t xml:space="preserve"> </w:t>
            </w:r>
            <w:proofErr w:type="spellStart"/>
            <w:r w:rsidRPr="006B7A33">
              <w:rPr>
                <w:spacing w:val="2"/>
              </w:rPr>
              <w:t>көрсету</w:t>
            </w:r>
            <w:proofErr w:type="spellEnd"/>
            <w:r w:rsidRPr="006B7A33">
              <w:rPr>
                <w:spacing w:val="2"/>
              </w:rPr>
              <w:t xml:space="preserve"> </w:t>
            </w:r>
            <w:proofErr w:type="spellStart"/>
            <w:r w:rsidRPr="006B7A33">
              <w:rPr>
                <w:spacing w:val="2"/>
              </w:rPr>
              <w:t>кезеңі</w:t>
            </w:r>
            <w:proofErr w:type="spellEnd"/>
          </w:p>
        </w:tc>
        <w:tc>
          <w:tcPr>
            <w:tcW w:w="1575" w:type="dxa"/>
            <w:gridSpan w:val="2"/>
            <w:hideMark/>
          </w:tcPr>
          <w:p w14:paraId="67933004"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554A45B9" w14:textId="77777777" w:rsidTr="00A26DA1">
        <w:trPr>
          <w:trHeight w:val="300"/>
        </w:trPr>
        <w:tc>
          <w:tcPr>
            <w:tcW w:w="8195" w:type="dxa"/>
            <w:gridSpan w:val="9"/>
            <w:hideMark/>
          </w:tcPr>
          <w:p w14:paraId="3CEAB073"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Бақылаушы</w:t>
            </w:r>
            <w:proofErr w:type="spellEnd"/>
            <w:r w:rsidRPr="006B7A33">
              <w:rPr>
                <w:spacing w:val="2"/>
              </w:rPr>
              <w:t>/Контроллер</w:t>
            </w:r>
          </w:p>
        </w:tc>
        <w:tc>
          <w:tcPr>
            <w:tcW w:w="1575" w:type="dxa"/>
            <w:gridSpan w:val="2"/>
            <w:hideMark/>
          </w:tcPr>
          <w:p w14:paraId="12800B9D"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221EC436" w14:textId="77777777" w:rsidTr="00A26DA1">
        <w:trPr>
          <w:trHeight w:val="300"/>
        </w:trPr>
        <w:tc>
          <w:tcPr>
            <w:tcW w:w="8195" w:type="dxa"/>
            <w:gridSpan w:val="9"/>
            <w:hideMark/>
          </w:tcPr>
          <w:p w14:paraId="1D61B32F"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Жеткізушінің</w:t>
            </w:r>
            <w:proofErr w:type="spellEnd"/>
            <w:r w:rsidRPr="006B7A33">
              <w:rPr>
                <w:spacing w:val="2"/>
              </w:rPr>
              <w:t xml:space="preserve"> </w:t>
            </w:r>
            <w:proofErr w:type="spellStart"/>
            <w:r w:rsidRPr="006B7A33">
              <w:rPr>
                <w:spacing w:val="2"/>
              </w:rPr>
              <w:t>байланыс</w:t>
            </w:r>
            <w:proofErr w:type="spellEnd"/>
            <w:r w:rsidRPr="006B7A33">
              <w:rPr>
                <w:spacing w:val="2"/>
              </w:rPr>
              <w:t xml:space="preserve"> </w:t>
            </w:r>
            <w:proofErr w:type="spellStart"/>
            <w:r w:rsidRPr="006B7A33">
              <w:rPr>
                <w:spacing w:val="2"/>
              </w:rPr>
              <w:t>нөмірі</w:t>
            </w:r>
            <w:proofErr w:type="spellEnd"/>
            <w:r w:rsidRPr="006B7A33">
              <w:rPr>
                <w:spacing w:val="2"/>
              </w:rPr>
              <w:t>/Контактный номер поставщика</w:t>
            </w:r>
          </w:p>
        </w:tc>
        <w:tc>
          <w:tcPr>
            <w:tcW w:w="1575" w:type="dxa"/>
            <w:gridSpan w:val="2"/>
            <w:hideMark/>
          </w:tcPr>
          <w:p w14:paraId="4823D7E8"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2F538180" w14:textId="77777777" w:rsidTr="00A26DA1">
        <w:trPr>
          <w:trHeight w:val="525"/>
        </w:trPr>
        <w:tc>
          <w:tcPr>
            <w:tcW w:w="1271" w:type="dxa"/>
            <w:hideMark/>
          </w:tcPr>
          <w:p w14:paraId="115A18CC"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Қызметтердің</w:t>
            </w:r>
            <w:proofErr w:type="spellEnd"/>
            <w:r w:rsidRPr="006B7A33">
              <w:rPr>
                <w:spacing w:val="2"/>
              </w:rPr>
              <w:t xml:space="preserve"> </w:t>
            </w:r>
            <w:proofErr w:type="spellStart"/>
            <w:r w:rsidRPr="006B7A33">
              <w:rPr>
                <w:spacing w:val="2"/>
              </w:rPr>
              <w:t>аталуы</w:t>
            </w:r>
            <w:proofErr w:type="spellEnd"/>
            <w:r w:rsidRPr="006B7A33">
              <w:rPr>
                <w:spacing w:val="2"/>
              </w:rPr>
              <w:t>/Наименование услуг</w:t>
            </w:r>
          </w:p>
        </w:tc>
        <w:tc>
          <w:tcPr>
            <w:tcW w:w="890" w:type="dxa"/>
            <w:hideMark/>
          </w:tcPr>
          <w:p w14:paraId="48760108" w14:textId="77777777" w:rsidR="007C0BB2" w:rsidRPr="006B7A33" w:rsidRDefault="007C0BB2" w:rsidP="00A26DA1">
            <w:pPr>
              <w:shd w:val="clear" w:color="auto" w:fill="FFFFFF"/>
              <w:spacing w:line="285" w:lineRule="atLeast"/>
              <w:textAlignment w:val="baseline"/>
              <w:rPr>
                <w:spacing w:val="2"/>
              </w:rPr>
            </w:pPr>
            <w:r w:rsidRPr="006B7A33">
              <w:rPr>
                <w:spacing w:val="2"/>
              </w:rPr>
              <w:t xml:space="preserve">Ай </w:t>
            </w:r>
            <w:proofErr w:type="spellStart"/>
            <w:r w:rsidRPr="006B7A33">
              <w:rPr>
                <w:spacing w:val="2"/>
              </w:rPr>
              <w:t>басындағы</w:t>
            </w:r>
            <w:proofErr w:type="spellEnd"/>
            <w:r w:rsidRPr="006B7A33">
              <w:rPr>
                <w:spacing w:val="2"/>
              </w:rPr>
              <w:t xml:space="preserve"> сальдо/Сальдо на начало месяца</w:t>
            </w:r>
          </w:p>
        </w:tc>
        <w:tc>
          <w:tcPr>
            <w:tcW w:w="760" w:type="dxa"/>
            <w:hideMark/>
          </w:tcPr>
          <w:p w14:paraId="72126F36"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Төлем</w:t>
            </w:r>
            <w:proofErr w:type="spellEnd"/>
            <w:r w:rsidRPr="006B7A33">
              <w:rPr>
                <w:spacing w:val="2"/>
              </w:rPr>
              <w:t>/Оплата</w:t>
            </w:r>
          </w:p>
        </w:tc>
        <w:tc>
          <w:tcPr>
            <w:tcW w:w="1135" w:type="dxa"/>
            <w:hideMark/>
          </w:tcPr>
          <w:p w14:paraId="48416C9E"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Алдыңғы</w:t>
            </w:r>
            <w:proofErr w:type="spellEnd"/>
            <w:r w:rsidRPr="006B7A33">
              <w:rPr>
                <w:spacing w:val="2"/>
              </w:rPr>
              <w:t xml:space="preserve"> </w:t>
            </w:r>
            <w:proofErr w:type="spellStart"/>
            <w:r w:rsidRPr="006B7A33">
              <w:rPr>
                <w:spacing w:val="2"/>
              </w:rPr>
              <w:t>көрсеткіш</w:t>
            </w:r>
            <w:proofErr w:type="spellEnd"/>
            <w:r w:rsidRPr="006B7A33">
              <w:rPr>
                <w:spacing w:val="2"/>
              </w:rPr>
              <w:t>/Предыдущие показания</w:t>
            </w:r>
          </w:p>
        </w:tc>
        <w:tc>
          <w:tcPr>
            <w:tcW w:w="973" w:type="dxa"/>
            <w:hideMark/>
          </w:tcPr>
          <w:p w14:paraId="10F0C8EF"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Ағымдық</w:t>
            </w:r>
            <w:proofErr w:type="spellEnd"/>
            <w:r w:rsidRPr="006B7A33">
              <w:rPr>
                <w:spacing w:val="2"/>
              </w:rPr>
              <w:t xml:space="preserve"> </w:t>
            </w:r>
            <w:proofErr w:type="spellStart"/>
            <w:r w:rsidRPr="006B7A33">
              <w:rPr>
                <w:spacing w:val="2"/>
              </w:rPr>
              <w:t>көрсеткіш</w:t>
            </w:r>
            <w:proofErr w:type="spellEnd"/>
            <w:r w:rsidRPr="006B7A33">
              <w:rPr>
                <w:spacing w:val="2"/>
              </w:rPr>
              <w:t>/Текущие показания</w:t>
            </w:r>
          </w:p>
        </w:tc>
        <w:tc>
          <w:tcPr>
            <w:tcW w:w="899" w:type="dxa"/>
            <w:hideMark/>
          </w:tcPr>
          <w:p w14:paraId="00594302" w14:textId="77777777" w:rsidR="007C0BB2" w:rsidRPr="006B7A33" w:rsidRDefault="007C0BB2" w:rsidP="00A26DA1">
            <w:pPr>
              <w:shd w:val="clear" w:color="auto" w:fill="FFFFFF"/>
              <w:spacing w:line="285" w:lineRule="atLeast"/>
              <w:textAlignment w:val="baseline"/>
              <w:rPr>
                <w:spacing w:val="2"/>
              </w:rPr>
            </w:pPr>
            <w:r w:rsidRPr="006B7A33">
              <w:rPr>
                <w:spacing w:val="2"/>
              </w:rPr>
              <w:t>Саны/Количество</w:t>
            </w:r>
          </w:p>
        </w:tc>
        <w:tc>
          <w:tcPr>
            <w:tcW w:w="869" w:type="dxa"/>
            <w:hideMark/>
          </w:tcPr>
          <w:p w14:paraId="7B6C5075"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Құны</w:t>
            </w:r>
            <w:proofErr w:type="spellEnd"/>
            <w:r w:rsidRPr="006B7A33">
              <w:rPr>
                <w:spacing w:val="2"/>
              </w:rPr>
              <w:t>/Стоимость</w:t>
            </w:r>
          </w:p>
        </w:tc>
        <w:tc>
          <w:tcPr>
            <w:tcW w:w="632" w:type="dxa"/>
            <w:hideMark/>
          </w:tcPr>
          <w:p w14:paraId="05578335" w14:textId="77777777" w:rsidR="007C0BB2" w:rsidRPr="006B7A33" w:rsidRDefault="007C0BB2" w:rsidP="00A26DA1">
            <w:pPr>
              <w:shd w:val="clear" w:color="auto" w:fill="FFFFFF"/>
              <w:spacing w:line="285" w:lineRule="atLeast"/>
              <w:textAlignment w:val="baseline"/>
              <w:rPr>
                <w:spacing w:val="2"/>
              </w:rPr>
            </w:pPr>
            <w:r w:rsidRPr="006B7A33">
              <w:rPr>
                <w:spacing w:val="2"/>
              </w:rPr>
              <w:t xml:space="preserve">Начислено за ______ год/2023 </w:t>
            </w:r>
            <w:proofErr w:type="spellStart"/>
            <w:r w:rsidRPr="006B7A33">
              <w:rPr>
                <w:spacing w:val="2"/>
              </w:rPr>
              <w:t>жылғы</w:t>
            </w:r>
            <w:proofErr w:type="spellEnd"/>
            <w:r w:rsidRPr="006B7A33">
              <w:rPr>
                <w:spacing w:val="2"/>
              </w:rPr>
              <w:t xml:space="preserve"> ____ </w:t>
            </w:r>
            <w:proofErr w:type="spellStart"/>
            <w:r w:rsidRPr="006B7A33">
              <w:rPr>
                <w:spacing w:val="2"/>
              </w:rPr>
              <w:t>үшіне</w:t>
            </w:r>
            <w:proofErr w:type="spellEnd"/>
            <w:r w:rsidRPr="006B7A33">
              <w:rPr>
                <w:spacing w:val="2"/>
              </w:rPr>
              <w:t xml:space="preserve"> </w:t>
            </w:r>
            <w:proofErr w:type="spellStart"/>
            <w:r w:rsidRPr="006B7A33">
              <w:rPr>
                <w:spacing w:val="2"/>
              </w:rPr>
              <w:t>септелді</w:t>
            </w:r>
            <w:proofErr w:type="spellEnd"/>
          </w:p>
        </w:tc>
        <w:tc>
          <w:tcPr>
            <w:tcW w:w="766" w:type="dxa"/>
            <w:hideMark/>
          </w:tcPr>
          <w:p w14:paraId="09513CEF"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Өсімақы</w:t>
            </w:r>
            <w:proofErr w:type="spellEnd"/>
            <w:r w:rsidRPr="006B7A33">
              <w:rPr>
                <w:spacing w:val="2"/>
              </w:rPr>
              <w:t>/Пеня</w:t>
            </w:r>
          </w:p>
        </w:tc>
        <w:tc>
          <w:tcPr>
            <w:tcW w:w="973" w:type="dxa"/>
            <w:hideMark/>
          </w:tcPr>
          <w:p w14:paraId="0C9B448A"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Қайта</w:t>
            </w:r>
            <w:proofErr w:type="spellEnd"/>
            <w:r w:rsidRPr="006B7A33">
              <w:rPr>
                <w:spacing w:val="2"/>
              </w:rPr>
              <w:t xml:space="preserve"> </w:t>
            </w:r>
            <w:proofErr w:type="spellStart"/>
            <w:r w:rsidRPr="006B7A33">
              <w:rPr>
                <w:spacing w:val="2"/>
              </w:rPr>
              <w:t>есептеу</w:t>
            </w:r>
            <w:proofErr w:type="spellEnd"/>
            <w:r w:rsidRPr="006B7A33">
              <w:rPr>
                <w:spacing w:val="2"/>
              </w:rPr>
              <w:t>/Перерасчет</w:t>
            </w:r>
          </w:p>
        </w:tc>
        <w:tc>
          <w:tcPr>
            <w:tcW w:w="602" w:type="dxa"/>
            <w:hideMark/>
          </w:tcPr>
          <w:p w14:paraId="3BA11FF3"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Төленетін</w:t>
            </w:r>
            <w:proofErr w:type="spellEnd"/>
            <w:r w:rsidRPr="006B7A33">
              <w:rPr>
                <w:spacing w:val="2"/>
              </w:rPr>
              <w:t xml:space="preserve"> </w:t>
            </w:r>
            <w:proofErr w:type="spellStart"/>
            <w:r w:rsidRPr="006B7A33">
              <w:rPr>
                <w:spacing w:val="2"/>
              </w:rPr>
              <w:t>сомма</w:t>
            </w:r>
            <w:proofErr w:type="spellEnd"/>
            <w:r w:rsidRPr="006B7A33">
              <w:rPr>
                <w:spacing w:val="2"/>
              </w:rPr>
              <w:t>/К оплате</w:t>
            </w:r>
          </w:p>
        </w:tc>
      </w:tr>
      <w:tr w:rsidR="007C0BB2" w:rsidRPr="006B7A33" w14:paraId="5CC20A22" w14:textId="77777777" w:rsidTr="00A26DA1">
        <w:trPr>
          <w:trHeight w:val="300"/>
        </w:trPr>
        <w:tc>
          <w:tcPr>
            <w:tcW w:w="1271" w:type="dxa"/>
            <w:hideMark/>
          </w:tcPr>
          <w:p w14:paraId="319BC545"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Жылумен</w:t>
            </w:r>
            <w:proofErr w:type="spellEnd"/>
            <w:r w:rsidRPr="006B7A33">
              <w:rPr>
                <w:spacing w:val="2"/>
              </w:rPr>
              <w:t xml:space="preserve"> </w:t>
            </w:r>
            <w:proofErr w:type="spellStart"/>
            <w:r w:rsidRPr="006B7A33">
              <w:rPr>
                <w:spacing w:val="2"/>
              </w:rPr>
              <w:t>жабдықтау</w:t>
            </w:r>
            <w:proofErr w:type="spellEnd"/>
            <w:r w:rsidRPr="006B7A33">
              <w:rPr>
                <w:spacing w:val="2"/>
              </w:rPr>
              <w:t>/Теплоснабжение</w:t>
            </w:r>
          </w:p>
        </w:tc>
        <w:tc>
          <w:tcPr>
            <w:tcW w:w="890" w:type="dxa"/>
            <w:hideMark/>
          </w:tcPr>
          <w:p w14:paraId="3FEBC3A1"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52BCCFFA"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30839784"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35879CC"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34454E98"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61E4DBA2"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23CABB75"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338636AB"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3EEC1CAE"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031521E5"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73E4F3C" w14:textId="77777777" w:rsidTr="00A26DA1">
        <w:trPr>
          <w:trHeight w:val="300"/>
        </w:trPr>
        <w:tc>
          <w:tcPr>
            <w:tcW w:w="1271" w:type="dxa"/>
            <w:hideMark/>
          </w:tcPr>
          <w:p w14:paraId="1B0BA02F" w14:textId="77777777" w:rsidR="007C0BB2" w:rsidRPr="006B7A33" w:rsidRDefault="007C0BB2" w:rsidP="00A26DA1">
            <w:pPr>
              <w:shd w:val="clear" w:color="auto" w:fill="FFFFFF"/>
              <w:spacing w:line="285" w:lineRule="atLeast"/>
              <w:textAlignment w:val="baseline"/>
              <w:rPr>
                <w:spacing w:val="2"/>
              </w:rPr>
            </w:pPr>
            <w:r w:rsidRPr="006B7A33">
              <w:rPr>
                <w:spacing w:val="2"/>
              </w:rPr>
              <w:t>Электроснабжение/</w:t>
            </w:r>
            <w:proofErr w:type="spellStart"/>
            <w:r w:rsidRPr="006B7A33">
              <w:rPr>
                <w:spacing w:val="2"/>
              </w:rPr>
              <w:t>Электрмен</w:t>
            </w:r>
            <w:proofErr w:type="spellEnd"/>
            <w:r w:rsidRPr="006B7A33">
              <w:rPr>
                <w:spacing w:val="2"/>
              </w:rPr>
              <w:t xml:space="preserve"> </w:t>
            </w:r>
            <w:proofErr w:type="spellStart"/>
            <w:r w:rsidRPr="006B7A33">
              <w:rPr>
                <w:spacing w:val="2"/>
              </w:rPr>
              <w:t>жабдықтау</w:t>
            </w:r>
            <w:proofErr w:type="spellEnd"/>
          </w:p>
        </w:tc>
        <w:tc>
          <w:tcPr>
            <w:tcW w:w="890" w:type="dxa"/>
            <w:hideMark/>
          </w:tcPr>
          <w:p w14:paraId="280CEFC9"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1357BB27"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27B3856F"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2D12CAFE"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450239AE"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016BA606"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19CCF78B"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67414E49"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F65341A"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788CA90D"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2E5D0839" w14:textId="77777777" w:rsidTr="00A26DA1">
        <w:trPr>
          <w:trHeight w:val="300"/>
        </w:trPr>
        <w:tc>
          <w:tcPr>
            <w:tcW w:w="1271" w:type="dxa"/>
            <w:hideMark/>
          </w:tcPr>
          <w:p w14:paraId="3C727FD9"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Ыстық</w:t>
            </w:r>
            <w:proofErr w:type="spellEnd"/>
            <w:r w:rsidRPr="006B7A33">
              <w:rPr>
                <w:spacing w:val="2"/>
              </w:rPr>
              <w:t xml:space="preserve"> су </w:t>
            </w:r>
            <w:proofErr w:type="spellStart"/>
            <w:r w:rsidRPr="006B7A33">
              <w:rPr>
                <w:spacing w:val="2"/>
              </w:rPr>
              <w:t>жүйесі</w:t>
            </w:r>
            <w:proofErr w:type="spellEnd"/>
            <w:r w:rsidRPr="006B7A33">
              <w:rPr>
                <w:spacing w:val="2"/>
              </w:rPr>
              <w:t>/Горячее водоснабжение</w:t>
            </w:r>
          </w:p>
        </w:tc>
        <w:tc>
          <w:tcPr>
            <w:tcW w:w="890" w:type="dxa"/>
            <w:hideMark/>
          </w:tcPr>
          <w:p w14:paraId="0F9F7383"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731F2D99"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0E252B97"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305EDA3"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557A5F61"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52A9EBEC"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5BCC94D9"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52773A0C"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2FAC9CF"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2A1CCFCF"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DC24251" w14:textId="77777777" w:rsidTr="00A26DA1">
        <w:trPr>
          <w:trHeight w:val="300"/>
        </w:trPr>
        <w:tc>
          <w:tcPr>
            <w:tcW w:w="1271" w:type="dxa"/>
            <w:hideMark/>
          </w:tcPr>
          <w:p w14:paraId="42114C3F" w14:textId="77777777" w:rsidR="007C0BB2" w:rsidRPr="006B7A33" w:rsidRDefault="007C0BB2" w:rsidP="00A26DA1">
            <w:pPr>
              <w:shd w:val="clear" w:color="auto" w:fill="FFFFFF"/>
              <w:spacing w:line="285" w:lineRule="atLeast"/>
              <w:textAlignment w:val="baseline"/>
              <w:rPr>
                <w:spacing w:val="2"/>
              </w:rPr>
            </w:pPr>
            <w:r w:rsidRPr="006B7A33">
              <w:rPr>
                <w:spacing w:val="2"/>
              </w:rPr>
              <w:t>Водоснабжение/</w:t>
            </w:r>
            <w:proofErr w:type="spellStart"/>
            <w:r w:rsidRPr="006B7A33">
              <w:rPr>
                <w:spacing w:val="2"/>
              </w:rPr>
              <w:t>Сумен</w:t>
            </w:r>
            <w:proofErr w:type="spellEnd"/>
            <w:r w:rsidRPr="006B7A33">
              <w:rPr>
                <w:spacing w:val="2"/>
              </w:rPr>
              <w:t xml:space="preserve"> </w:t>
            </w:r>
            <w:proofErr w:type="spellStart"/>
            <w:r w:rsidRPr="006B7A33">
              <w:rPr>
                <w:spacing w:val="2"/>
              </w:rPr>
              <w:t>жабдықтау</w:t>
            </w:r>
            <w:proofErr w:type="spellEnd"/>
          </w:p>
        </w:tc>
        <w:tc>
          <w:tcPr>
            <w:tcW w:w="890" w:type="dxa"/>
            <w:hideMark/>
          </w:tcPr>
          <w:p w14:paraId="2CA6E90D"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1A475B3C"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3E83D986"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633CC384"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2D2596FD"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161E414D"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21BBF533"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42BA7148"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598A323"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4BB7303C"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15775292" w14:textId="77777777" w:rsidTr="00A26DA1">
        <w:trPr>
          <w:trHeight w:val="300"/>
        </w:trPr>
        <w:tc>
          <w:tcPr>
            <w:tcW w:w="1271" w:type="dxa"/>
            <w:hideMark/>
          </w:tcPr>
          <w:p w14:paraId="3076F312" w14:textId="77777777" w:rsidR="007C0BB2" w:rsidRPr="006B7A33" w:rsidRDefault="007C0BB2" w:rsidP="00A26DA1">
            <w:pPr>
              <w:shd w:val="clear" w:color="auto" w:fill="FFFFFF"/>
              <w:spacing w:line="285" w:lineRule="atLeast"/>
              <w:textAlignment w:val="baseline"/>
              <w:rPr>
                <w:spacing w:val="2"/>
              </w:rPr>
            </w:pPr>
            <w:r w:rsidRPr="006B7A33">
              <w:rPr>
                <w:spacing w:val="2"/>
              </w:rPr>
              <w:t xml:space="preserve">Су </w:t>
            </w:r>
            <w:proofErr w:type="spellStart"/>
            <w:r w:rsidRPr="006B7A33">
              <w:rPr>
                <w:spacing w:val="2"/>
              </w:rPr>
              <w:t>бұру</w:t>
            </w:r>
            <w:proofErr w:type="spellEnd"/>
            <w:r w:rsidRPr="006B7A33">
              <w:rPr>
                <w:spacing w:val="2"/>
              </w:rPr>
              <w:t>/Водоотведение</w:t>
            </w:r>
          </w:p>
        </w:tc>
        <w:tc>
          <w:tcPr>
            <w:tcW w:w="890" w:type="dxa"/>
            <w:hideMark/>
          </w:tcPr>
          <w:p w14:paraId="5E57C49E"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681EBB63"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7E07A492"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6416C8E"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16EE2C46"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4A25451B"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12D9082F"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2B1BB1B7"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607D8DA0"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4BAF0C4A"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3EB88BE" w14:textId="77777777" w:rsidTr="00A26DA1">
        <w:trPr>
          <w:trHeight w:val="300"/>
        </w:trPr>
        <w:tc>
          <w:tcPr>
            <w:tcW w:w="1271" w:type="dxa"/>
            <w:hideMark/>
          </w:tcPr>
          <w:p w14:paraId="1DA75CCB"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Газбен</w:t>
            </w:r>
            <w:proofErr w:type="spellEnd"/>
            <w:r w:rsidRPr="006B7A33">
              <w:rPr>
                <w:spacing w:val="2"/>
              </w:rPr>
              <w:t xml:space="preserve"> </w:t>
            </w:r>
            <w:proofErr w:type="spellStart"/>
            <w:r w:rsidRPr="006B7A33">
              <w:rPr>
                <w:spacing w:val="2"/>
              </w:rPr>
              <w:t>жабдықтау</w:t>
            </w:r>
            <w:proofErr w:type="spellEnd"/>
            <w:r w:rsidRPr="006B7A33">
              <w:rPr>
                <w:spacing w:val="2"/>
              </w:rPr>
              <w:t>/Газоснабжение</w:t>
            </w:r>
          </w:p>
        </w:tc>
        <w:tc>
          <w:tcPr>
            <w:tcW w:w="890" w:type="dxa"/>
            <w:hideMark/>
          </w:tcPr>
          <w:p w14:paraId="389FA29A"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5F2DB307"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7739FF83"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70C3AFB"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7B3F625B"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49AD3F95"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166D2128"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739DAFD4"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36F4FFB"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605BFC51"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3478A59C" w14:textId="77777777" w:rsidTr="00A26DA1">
        <w:trPr>
          <w:trHeight w:val="525"/>
        </w:trPr>
        <w:tc>
          <w:tcPr>
            <w:tcW w:w="1271" w:type="dxa"/>
            <w:hideMark/>
          </w:tcPr>
          <w:p w14:paraId="3DE9A848"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Лифтілерге</w:t>
            </w:r>
            <w:proofErr w:type="spellEnd"/>
            <w:r w:rsidRPr="006B7A33">
              <w:rPr>
                <w:spacing w:val="2"/>
              </w:rPr>
              <w:t xml:space="preserve"> </w:t>
            </w:r>
            <w:proofErr w:type="spellStart"/>
            <w:r w:rsidRPr="006B7A33">
              <w:rPr>
                <w:spacing w:val="2"/>
              </w:rPr>
              <w:t>қызмет</w:t>
            </w:r>
            <w:proofErr w:type="spellEnd"/>
            <w:r w:rsidRPr="006B7A33">
              <w:rPr>
                <w:spacing w:val="2"/>
              </w:rPr>
              <w:t xml:space="preserve"> </w:t>
            </w:r>
            <w:proofErr w:type="spellStart"/>
            <w:r w:rsidRPr="006B7A33">
              <w:rPr>
                <w:spacing w:val="2"/>
              </w:rPr>
              <w:t>көрсету</w:t>
            </w:r>
            <w:proofErr w:type="spellEnd"/>
            <w:r w:rsidRPr="006B7A33">
              <w:rPr>
                <w:spacing w:val="2"/>
              </w:rPr>
              <w:t>/Обслуживание лифтов</w:t>
            </w:r>
          </w:p>
        </w:tc>
        <w:tc>
          <w:tcPr>
            <w:tcW w:w="890" w:type="dxa"/>
            <w:hideMark/>
          </w:tcPr>
          <w:p w14:paraId="47E9A208"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68F9D882"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53F3D7A1"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CA4249D"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501D6ECE"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1430B186"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2B172F9B"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338A238D"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5582B4AF"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125A7CF6"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667700A1" w14:textId="77777777" w:rsidTr="00A26DA1">
        <w:trPr>
          <w:trHeight w:val="1035"/>
        </w:trPr>
        <w:tc>
          <w:tcPr>
            <w:tcW w:w="1271" w:type="dxa"/>
            <w:hideMark/>
          </w:tcPr>
          <w:p w14:paraId="13762D03"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Тұрмыстық</w:t>
            </w:r>
            <w:proofErr w:type="spellEnd"/>
            <w:r w:rsidRPr="006B7A33">
              <w:rPr>
                <w:spacing w:val="2"/>
              </w:rPr>
              <w:t xml:space="preserve"> </w:t>
            </w:r>
            <w:proofErr w:type="spellStart"/>
            <w:r w:rsidRPr="006B7A33">
              <w:rPr>
                <w:spacing w:val="2"/>
              </w:rPr>
              <w:t>қатты</w:t>
            </w:r>
            <w:proofErr w:type="spellEnd"/>
            <w:r w:rsidRPr="006B7A33">
              <w:rPr>
                <w:spacing w:val="2"/>
              </w:rPr>
              <w:t xml:space="preserve"> </w:t>
            </w:r>
            <w:proofErr w:type="spellStart"/>
            <w:r w:rsidRPr="006B7A33">
              <w:rPr>
                <w:spacing w:val="2"/>
              </w:rPr>
              <w:t>қалдықтарды</w:t>
            </w:r>
            <w:proofErr w:type="spellEnd"/>
            <w:r w:rsidRPr="006B7A33">
              <w:rPr>
                <w:spacing w:val="2"/>
              </w:rPr>
              <w:t xml:space="preserve"> </w:t>
            </w:r>
            <w:proofErr w:type="spellStart"/>
            <w:r w:rsidRPr="006B7A33">
              <w:rPr>
                <w:spacing w:val="2"/>
              </w:rPr>
              <w:t>жинау</w:t>
            </w:r>
            <w:proofErr w:type="spellEnd"/>
            <w:r w:rsidRPr="006B7A33">
              <w:rPr>
                <w:spacing w:val="2"/>
              </w:rPr>
              <w:t xml:space="preserve"> </w:t>
            </w:r>
            <w:proofErr w:type="spellStart"/>
            <w:r w:rsidRPr="006B7A33">
              <w:rPr>
                <w:spacing w:val="2"/>
              </w:rPr>
              <w:t>және</w:t>
            </w:r>
            <w:proofErr w:type="spellEnd"/>
            <w:r w:rsidRPr="006B7A33">
              <w:rPr>
                <w:spacing w:val="2"/>
              </w:rPr>
              <w:t xml:space="preserve"> </w:t>
            </w:r>
            <w:proofErr w:type="spellStart"/>
            <w:r w:rsidRPr="006B7A33">
              <w:rPr>
                <w:spacing w:val="2"/>
              </w:rPr>
              <w:t>әкету</w:t>
            </w:r>
            <w:proofErr w:type="spellEnd"/>
            <w:r w:rsidRPr="006B7A33">
              <w:rPr>
                <w:spacing w:val="2"/>
              </w:rPr>
              <w:t xml:space="preserve"> (</w:t>
            </w:r>
            <w:proofErr w:type="spellStart"/>
            <w:r w:rsidRPr="006B7A33">
              <w:rPr>
                <w:spacing w:val="2"/>
              </w:rPr>
              <w:t>қоқыс</w:t>
            </w:r>
            <w:proofErr w:type="spellEnd"/>
            <w:r w:rsidRPr="006B7A33">
              <w:rPr>
                <w:spacing w:val="2"/>
              </w:rPr>
              <w:t xml:space="preserve"> </w:t>
            </w:r>
            <w:proofErr w:type="spellStart"/>
            <w:r w:rsidRPr="006B7A33">
              <w:rPr>
                <w:spacing w:val="2"/>
              </w:rPr>
              <w:t>әкету</w:t>
            </w:r>
            <w:proofErr w:type="spellEnd"/>
            <w:r w:rsidRPr="006B7A33">
              <w:rPr>
                <w:spacing w:val="2"/>
              </w:rPr>
              <w:t>)/Сбор и вывоз твердых бытовых отходов (</w:t>
            </w:r>
            <w:proofErr w:type="spellStart"/>
            <w:r w:rsidRPr="006B7A33">
              <w:rPr>
                <w:spacing w:val="2"/>
              </w:rPr>
              <w:t>мусороудаление</w:t>
            </w:r>
            <w:proofErr w:type="spellEnd"/>
            <w:r w:rsidRPr="006B7A33">
              <w:rPr>
                <w:spacing w:val="2"/>
              </w:rPr>
              <w:t>)</w:t>
            </w:r>
          </w:p>
        </w:tc>
        <w:tc>
          <w:tcPr>
            <w:tcW w:w="890" w:type="dxa"/>
            <w:hideMark/>
          </w:tcPr>
          <w:p w14:paraId="37A98FAD"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7EF9B38A"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4C69B137"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DC05D08"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27BDAB6A"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3265BB21"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03C8AE9E"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44DF9DC5"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51B45526"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0E3370B1"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0B1FEC46" w14:textId="77777777" w:rsidTr="00A26DA1">
        <w:trPr>
          <w:trHeight w:val="300"/>
        </w:trPr>
        <w:tc>
          <w:tcPr>
            <w:tcW w:w="1271" w:type="dxa"/>
            <w:hideMark/>
          </w:tcPr>
          <w:p w14:paraId="7E600184" w14:textId="77777777" w:rsidR="007C0BB2" w:rsidRPr="006B7A33" w:rsidRDefault="007C0BB2" w:rsidP="00A26DA1">
            <w:pPr>
              <w:shd w:val="clear" w:color="auto" w:fill="FFFFFF"/>
              <w:spacing w:line="285" w:lineRule="atLeast"/>
              <w:textAlignment w:val="baseline"/>
              <w:rPr>
                <w:spacing w:val="2"/>
              </w:rPr>
            </w:pPr>
          </w:p>
        </w:tc>
        <w:tc>
          <w:tcPr>
            <w:tcW w:w="890" w:type="dxa"/>
            <w:hideMark/>
          </w:tcPr>
          <w:p w14:paraId="44272DC6"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2E13D27B"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497E9273"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17C5107C"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7E161C31"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31447804"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2ABD00CE"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2FD4A006"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0B0BE112"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61C62FAD"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35BF0939" w14:textId="77777777" w:rsidTr="00A26DA1">
        <w:trPr>
          <w:trHeight w:val="300"/>
        </w:trPr>
        <w:tc>
          <w:tcPr>
            <w:tcW w:w="1271" w:type="dxa"/>
            <w:hideMark/>
          </w:tcPr>
          <w:p w14:paraId="62B7E689" w14:textId="77777777" w:rsidR="007C0BB2" w:rsidRPr="006B7A33" w:rsidRDefault="007C0BB2" w:rsidP="00A26DA1">
            <w:pPr>
              <w:shd w:val="clear" w:color="auto" w:fill="FFFFFF"/>
              <w:spacing w:line="285" w:lineRule="atLeast"/>
              <w:textAlignment w:val="baseline"/>
              <w:rPr>
                <w:spacing w:val="2"/>
              </w:rPr>
            </w:pPr>
          </w:p>
        </w:tc>
        <w:tc>
          <w:tcPr>
            <w:tcW w:w="890" w:type="dxa"/>
            <w:hideMark/>
          </w:tcPr>
          <w:p w14:paraId="4413FCF2"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4DDBAE53"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7FBB7AE5"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56668DBD"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375870E4"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56EF9D83"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417A9DC1"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1802D5EC"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3FD58C49"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7E73A648"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D635A73" w14:textId="77777777" w:rsidTr="00A26DA1">
        <w:trPr>
          <w:trHeight w:val="300"/>
        </w:trPr>
        <w:tc>
          <w:tcPr>
            <w:tcW w:w="1271" w:type="dxa"/>
            <w:hideMark/>
          </w:tcPr>
          <w:p w14:paraId="7CD1AD4A" w14:textId="77777777" w:rsidR="007C0BB2" w:rsidRPr="006B7A33" w:rsidRDefault="007C0BB2" w:rsidP="00A26DA1">
            <w:pPr>
              <w:shd w:val="clear" w:color="auto" w:fill="FFFFFF"/>
              <w:spacing w:line="285" w:lineRule="atLeast"/>
              <w:textAlignment w:val="baseline"/>
              <w:rPr>
                <w:spacing w:val="2"/>
              </w:rPr>
            </w:pPr>
          </w:p>
        </w:tc>
        <w:tc>
          <w:tcPr>
            <w:tcW w:w="890" w:type="dxa"/>
            <w:hideMark/>
          </w:tcPr>
          <w:p w14:paraId="12F1EB11"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65D3B654"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0606957A"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45A11E72"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5119CCEF"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65D7DEA3"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2585100C"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7CC5675C"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3C1B2DCE"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79B91B90"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4B45F0F8" w14:textId="77777777" w:rsidTr="00A26DA1">
        <w:trPr>
          <w:trHeight w:val="300"/>
        </w:trPr>
        <w:tc>
          <w:tcPr>
            <w:tcW w:w="1271" w:type="dxa"/>
            <w:hideMark/>
          </w:tcPr>
          <w:p w14:paraId="7791C06C" w14:textId="77777777" w:rsidR="007C0BB2" w:rsidRPr="006B7A33" w:rsidRDefault="007C0BB2" w:rsidP="00A26DA1">
            <w:pPr>
              <w:shd w:val="clear" w:color="auto" w:fill="FFFFFF"/>
              <w:spacing w:line="285" w:lineRule="atLeast"/>
              <w:textAlignment w:val="baseline"/>
              <w:rPr>
                <w:spacing w:val="2"/>
              </w:rPr>
            </w:pPr>
          </w:p>
        </w:tc>
        <w:tc>
          <w:tcPr>
            <w:tcW w:w="890" w:type="dxa"/>
            <w:hideMark/>
          </w:tcPr>
          <w:p w14:paraId="2D8FD67D"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02243894"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429B3DF6"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58A4E90D"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498D6AAB"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5141FEE2"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6BDBF8FE"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70EC20C1"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2DB18F50"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0FD3CC01"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350674B9" w14:textId="77777777" w:rsidTr="00A26DA1">
        <w:trPr>
          <w:trHeight w:val="300"/>
        </w:trPr>
        <w:tc>
          <w:tcPr>
            <w:tcW w:w="1271" w:type="dxa"/>
            <w:hideMark/>
          </w:tcPr>
          <w:p w14:paraId="553A332F" w14:textId="77777777" w:rsidR="007C0BB2" w:rsidRPr="006B7A33" w:rsidRDefault="007C0BB2" w:rsidP="00A26DA1">
            <w:pPr>
              <w:shd w:val="clear" w:color="auto" w:fill="FFFFFF"/>
              <w:spacing w:line="285" w:lineRule="atLeast"/>
              <w:textAlignment w:val="baseline"/>
              <w:rPr>
                <w:spacing w:val="2"/>
              </w:rPr>
            </w:pPr>
          </w:p>
        </w:tc>
        <w:tc>
          <w:tcPr>
            <w:tcW w:w="890" w:type="dxa"/>
            <w:hideMark/>
          </w:tcPr>
          <w:p w14:paraId="34CA6ACA" w14:textId="77777777" w:rsidR="007C0BB2" w:rsidRPr="006B7A33" w:rsidRDefault="007C0BB2" w:rsidP="00A26DA1">
            <w:pPr>
              <w:shd w:val="clear" w:color="auto" w:fill="FFFFFF"/>
              <w:spacing w:line="285" w:lineRule="atLeast"/>
              <w:textAlignment w:val="baseline"/>
              <w:rPr>
                <w:spacing w:val="2"/>
              </w:rPr>
            </w:pPr>
          </w:p>
        </w:tc>
        <w:tc>
          <w:tcPr>
            <w:tcW w:w="760" w:type="dxa"/>
            <w:hideMark/>
          </w:tcPr>
          <w:p w14:paraId="546FA39E" w14:textId="77777777" w:rsidR="007C0BB2" w:rsidRPr="006B7A33" w:rsidRDefault="007C0BB2" w:rsidP="00A26DA1">
            <w:pPr>
              <w:shd w:val="clear" w:color="auto" w:fill="FFFFFF"/>
              <w:spacing w:line="285" w:lineRule="atLeast"/>
              <w:textAlignment w:val="baseline"/>
              <w:rPr>
                <w:spacing w:val="2"/>
              </w:rPr>
            </w:pPr>
          </w:p>
        </w:tc>
        <w:tc>
          <w:tcPr>
            <w:tcW w:w="1135" w:type="dxa"/>
            <w:hideMark/>
          </w:tcPr>
          <w:p w14:paraId="59E4D53D"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3AD57421" w14:textId="77777777" w:rsidR="007C0BB2" w:rsidRPr="006B7A33" w:rsidRDefault="007C0BB2" w:rsidP="00A26DA1">
            <w:pPr>
              <w:shd w:val="clear" w:color="auto" w:fill="FFFFFF"/>
              <w:spacing w:line="285" w:lineRule="atLeast"/>
              <w:textAlignment w:val="baseline"/>
              <w:rPr>
                <w:spacing w:val="2"/>
              </w:rPr>
            </w:pPr>
          </w:p>
        </w:tc>
        <w:tc>
          <w:tcPr>
            <w:tcW w:w="899" w:type="dxa"/>
            <w:hideMark/>
          </w:tcPr>
          <w:p w14:paraId="29D4F034" w14:textId="77777777" w:rsidR="007C0BB2" w:rsidRPr="006B7A33" w:rsidRDefault="007C0BB2" w:rsidP="00A26DA1">
            <w:pPr>
              <w:shd w:val="clear" w:color="auto" w:fill="FFFFFF"/>
              <w:spacing w:line="285" w:lineRule="atLeast"/>
              <w:textAlignment w:val="baseline"/>
              <w:rPr>
                <w:spacing w:val="2"/>
              </w:rPr>
            </w:pPr>
          </w:p>
        </w:tc>
        <w:tc>
          <w:tcPr>
            <w:tcW w:w="869" w:type="dxa"/>
            <w:hideMark/>
          </w:tcPr>
          <w:p w14:paraId="690FC90A" w14:textId="77777777" w:rsidR="007C0BB2" w:rsidRPr="006B7A33" w:rsidRDefault="007C0BB2" w:rsidP="00A26DA1">
            <w:pPr>
              <w:shd w:val="clear" w:color="auto" w:fill="FFFFFF"/>
              <w:spacing w:line="285" w:lineRule="atLeast"/>
              <w:textAlignment w:val="baseline"/>
              <w:rPr>
                <w:spacing w:val="2"/>
              </w:rPr>
            </w:pPr>
          </w:p>
        </w:tc>
        <w:tc>
          <w:tcPr>
            <w:tcW w:w="632" w:type="dxa"/>
            <w:hideMark/>
          </w:tcPr>
          <w:p w14:paraId="1DA06FC8" w14:textId="77777777" w:rsidR="007C0BB2" w:rsidRPr="006B7A33" w:rsidRDefault="007C0BB2" w:rsidP="00A26DA1">
            <w:pPr>
              <w:shd w:val="clear" w:color="auto" w:fill="FFFFFF"/>
              <w:spacing w:line="285" w:lineRule="atLeast"/>
              <w:textAlignment w:val="baseline"/>
              <w:rPr>
                <w:spacing w:val="2"/>
              </w:rPr>
            </w:pPr>
          </w:p>
        </w:tc>
        <w:tc>
          <w:tcPr>
            <w:tcW w:w="766" w:type="dxa"/>
            <w:hideMark/>
          </w:tcPr>
          <w:p w14:paraId="2EED1BC2" w14:textId="77777777" w:rsidR="007C0BB2" w:rsidRPr="006B7A33" w:rsidRDefault="007C0BB2" w:rsidP="00A26DA1">
            <w:pPr>
              <w:shd w:val="clear" w:color="auto" w:fill="FFFFFF"/>
              <w:spacing w:line="285" w:lineRule="atLeast"/>
              <w:textAlignment w:val="baseline"/>
              <w:rPr>
                <w:spacing w:val="2"/>
              </w:rPr>
            </w:pPr>
          </w:p>
        </w:tc>
        <w:tc>
          <w:tcPr>
            <w:tcW w:w="973" w:type="dxa"/>
            <w:hideMark/>
          </w:tcPr>
          <w:p w14:paraId="594E9B9F" w14:textId="77777777" w:rsidR="007C0BB2" w:rsidRPr="006B7A33" w:rsidRDefault="007C0BB2" w:rsidP="00A26DA1">
            <w:pPr>
              <w:shd w:val="clear" w:color="auto" w:fill="FFFFFF"/>
              <w:spacing w:line="285" w:lineRule="atLeast"/>
              <w:textAlignment w:val="baseline"/>
              <w:rPr>
                <w:spacing w:val="2"/>
              </w:rPr>
            </w:pPr>
          </w:p>
        </w:tc>
        <w:tc>
          <w:tcPr>
            <w:tcW w:w="602" w:type="dxa"/>
            <w:hideMark/>
          </w:tcPr>
          <w:p w14:paraId="37B4FACE" w14:textId="77777777" w:rsidR="007C0BB2" w:rsidRPr="006B7A33" w:rsidRDefault="007C0BB2" w:rsidP="00A26DA1">
            <w:pPr>
              <w:shd w:val="clear" w:color="auto" w:fill="FFFFFF"/>
              <w:spacing w:line="285" w:lineRule="atLeast"/>
              <w:textAlignment w:val="baseline"/>
              <w:rPr>
                <w:spacing w:val="2"/>
              </w:rPr>
            </w:pPr>
          </w:p>
        </w:tc>
      </w:tr>
      <w:tr w:rsidR="007C0BB2" w:rsidRPr="006B7A33" w14:paraId="1DE44D92" w14:textId="77777777" w:rsidTr="00A26DA1">
        <w:trPr>
          <w:trHeight w:val="300"/>
        </w:trPr>
        <w:tc>
          <w:tcPr>
            <w:tcW w:w="9168" w:type="dxa"/>
            <w:gridSpan w:val="10"/>
            <w:hideMark/>
          </w:tcPr>
          <w:p w14:paraId="53B8A669" w14:textId="77777777" w:rsidR="007C0BB2" w:rsidRPr="006B7A33" w:rsidRDefault="007C0BB2" w:rsidP="00A26DA1">
            <w:pPr>
              <w:shd w:val="clear" w:color="auto" w:fill="FFFFFF"/>
              <w:spacing w:line="285" w:lineRule="atLeast"/>
              <w:textAlignment w:val="baseline"/>
              <w:rPr>
                <w:spacing w:val="2"/>
              </w:rPr>
            </w:pPr>
            <w:proofErr w:type="spellStart"/>
            <w:r w:rsidRPr="006B7A33">
              <w:rPr>
                <w:spacing w:val="2"/>
              </w:rPr>
              <w:t>Барлығы</w:t>
            </w:r>
            <w:proofErr w:type="spellEnd"/>
            <w:r w:rsidRPr="006B7A33">
              <w:rPr>
                <w:spacing w:val="2"/>
              </w:rPr>
              <w:t>/Итого</w:t>
            </w:r>
          </w:p>
        </w:tc>
        <w:tc>
          <w:tcPr>
            <w:tcW w:w="602" w:type="dxa"/>
            <w:hideMark/>
          </w:tcPr>
          <w:p w14:paraId="6DD4F5BD" w14:textId="77777777" w:rsidR="007C0BB2" w:rsidRPr="006B7A33" w:rsidRDefault="007C0BB2" w:rsidP="00A26DA1">
            <w:pPr>
              <w:shd w:val="clear" w:color="auto" w:fill="FFFFFF"/>
              <w:spacing w:line="285" w:lineRule="atLeast"/>
              <w:textAlignment w:val="baseline"/>
              <w:rPr>
                <w:spacing w:val="2"/>
              </w:rPr>
            </w:pPr>
          </w:p>
        </w:tc>
      </w:tr>
    </w:tbl>
    <w:p w14:paraId="5A80A1E5" w14:textId="77777777" w:rsidR="007C0BB2" w:rsidRPr="00F33864" w:rsidRDefault="007C0BB2" w:rsidP="007C0BB2">
      <w:pPr>
        <w:shd w:val="clear" w:color="auto" w:fill="FFFFFF"/>
        <w:spacing w:line="285" w:lineRule="atLeast"/>
        <w:textAlignment w:val="baseline"/>
        <w:rPr>
          <w:spacing w:val="2"/>
          <w:sz w:val="28"/>
          <w:szCs w:val="28"/>
        </w:rPr>
      </w:pPr>
    </w:p>
    <w:p w14:paraId="13CFAF74" w14:textId="77777777" w:rsidR="007C0BB2" w:rsidRPr="00F33864" w:rsidRDefault="007C0BB2" w:rsidP="007C0BB2">
      <w:pPr>
        <w:shd w:val="clear" w:color="auto" w:fill="FFFFFF"/>
        <w:spacing w:line="285" w:lineRule="atLeast"/>
        <w:textAlignment w:val="baseline"/>
        <w:rPr>
          <w:spacing w:val="2"/>
          <w:sz w:val="28"/>
          <w:szCs w:val="28"/>
        </w:rPr>
      </w:pPr>
      <w:proofErr w:type="spellStart"/>
      <w:r w:rsidRPr="00F33864">
        <w:rPr>
          <w:spacing w:val="2"/>
          <w:sz w:val="28"/>
          <w:szCs w:val="28"/>
        </w:rPr>
        <w:t>Төлеу</w:t>
      </w:r>
      <w:proofErr w:type="spellEnd"/>
      <w:r w:rsidRPr="00F33864">
        <w:rPr>
          <w:spacing w:val="2"/>
          <w:sz w:val="28"/>
          <w:szCs w:val="28"/>
        </w:rPr>
        <w:t xml:space="preserve"> </w:t>
      </w:r>
      <w:proofErr w:type="spellStart"/>
      <w:r w:rsidRPr="00F33864">
        <w:rPr>
          <w:spacing w:val="2"/>
          <w:sz w:val="28"/>
          <w:szCs w:val="28"/>
        </w:rPr>
        <w:t>мерзімі</w:t>
      </w:r>
      <w:proofErr w:type="spellEnd"/>
      <w:r w:rsidRPr="00F33864">
        <w:rPr>
          <w:spacing w:val="2"/>
          <w:sz w:val="28"/>
          <w:szCs w:val="28"/>
        </w:rPr>
        <w:t xml:space="preserve"> </w:t>
      </w:r>
      <w:r>
        <w:rPr>
          <w:spacing w:val="2"/>
          <w:sz w:val="28"/>
          <w:szCs w:val="28"/>
          <w:lang w:val="kk-KZ"/>
        </w:rPr>
        <w:t xml:space="preserve">«     »   </w:t>
      </w:r>
      <w:proofErr w:type="spellStart"/>
      <w:r w:rsidRPr="00F33864">
        <w:rPr>
          <w:spacing w:val="2"/>
          <w:sz w:val="28"/>
          <w:szCs w:val="28"/>
        </w:rPr>
        <w:t>жыл</w:t>
      </w:r>
      <w:proofErr w:type="spellEnd"/>
      <w:r w:rsidRPr="00F33864">
        <w:rPr>
          <w:spacing w:val="2"/>
          <w:sz w:val="28"/>
          <w:szCs w:val="28"/>
        </w:rPr>
        <w:t xml:space="preserve">/Срок оплаты </w:t>
      </w:r>
      <w:r>
        <w:rPr>
          <w:spacing w:val="2"/>
          <w:sz w:val="28"/>
          <w:szCs w:val="28"/>
          <w:lang w:val="kk-KZ"/>
        </w:rPr>
        <w:t>«     »</w:t>
      </w:r>
      <w:r w:rsidRPr="00F33864">
        <w:rPr>
          <w:spacing w:val="2"/>
          <w:sz w:val="28"/>
          <w:szCs w:val="28"/>
        </w:rPr>
        <w:t>года</w:t>
      </w:r>
    </w:p>
    <w:p w14:paraId="218A9FC7" w14:textId="77777777" w:rsidR="007C0BB2" w:rsidRPr="00F33864" w:rsidRDefault="007C0BB2" w:rsidP="007C0BB2">
      <w:pPr>
        <w:shd w:val="clear" w:color="auto" w:fill="FFFFFF"/>
        <w:spacing w:line="285" w:lineRule="atLeast"/>
        <w:textAlignment w:val="baseline"/>
        <w:rPr>
          <w:spacing w:val="2"/>
          <w:sz w:val="28"/>
          <w:szCs w:val="28"/>
        </w:rPr>
      </w:pPr>
    </w:p>
    <w:p w14:paraId="5E205654" w14:textId="77777777" w:rsidR="007C0BB2" w:rsidRPr="00F33864" w:rsidRDefault="007C0BB2" w:rsidP="007C0BB2">
      <w:pPr>
        <w:rPr>
          <w:iCs/>
        </w:rPr>
      </w:pPr>
    </w:p>
    <w:p w14:paraId="6EB567E7" w14:textId="77777777" w:rsidR="005507DA" w:rsidRPr="007C0BB2" w:rsidRDefault="005507DA" w:rsidP="007C0BB2">
      <w:pPr>
        <w:rPr>
          <w:i/>
          <w:sz w:val="28"/>
          <w:szCs w:val="28"/>
        </w:rPr>
      </w:pPr>
    </w:p>
    <w:sectPr w:rsidR="005507DA" w:rsidRPr="007C0BB2"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623BF"/>
    <w:rsid w:val="000D68F9"/>
    <w:rsid w:val="002E524A"/>
    <w:rsid w:val="004457BC"/>
    <w:rsid w:val="005507DA"/>
    <w:rsid w:val="006650C4"/>
    <w:rsid w:val="00711E44"/>
    <w:rsid w:val="007C0BB2"/>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597F"/>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7C0BB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600000011" TargetMode="External"/><Relationship Id="rId3" Type="http://schemas.openxmlformats.org/officeDocument/2006/relationships/webSettings" Target="webSettings.xml"/><Relationship Id="rId7" Type="http://schemas.openxmlformats.org/officeDocument/2006/relationships/hyperlink" Target="https://adilet.zan.kz/kaz/docs/Z950002444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2000020542" TargetMode="External"/><Relationship Id="rId5" Type="http://schemas.openxmlformats.org/officeDocument/2006/relationships/hyperlink" Target="https://adilet.zan.kz/kaz/docs/Z970000094_" TargetMode="External"/><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6073</Words>
  <Characters>34622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3</cp:revision>
  <dcterms:created xsi:type="dcterms:W3CDTF">2026-07-31T12:43:00Z</dcterms:created>
  <dcterms:modified xsi:type="dcterms:W3CDTF">2026-07-31T12:57:00Z</dcterms:modified>
</cp:coreProperties>
</file>