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F0887" w14:textId="0EF02330" w:rsidR="00FC4509" w:rsidRDefault="00092559" w:rsidP="00092559">
      <w:pPr>
        <w:spacing w:after="0" w:line="240" w:lineRule="auto"/>
        <w:jc w:val="center"/>
        <w:rPr>
          <w:b/>
          <w:sz w:val="28"/>
          <w:szCs w:val="24"/>
          <w:lang w:val="ru-RU"/>
        </w:rPr>
      </w:pPr>
      <w:r w:rsidRPr="00092559">
        <w:rPr>
          <w:b/>
          <w:sz w:val="28"/>
          <w:szCs w:val="24"/>
          <w:lang w:val="ru-RU"/>
        </w:rPr>
        <w:t>2025 жылғы жергілікті бюджеттің шоғырландырылған қаржылық есептілігіне жүргізілген аудиттің қорытындылары қаралды</w:t>
      </w:r>
    </w:p>
    <w:p w14:paraId="2D82952C" w14:textId="77777777" w:rsidR="00092559" w:rsidRPr="00092559" w:rsidRDefault="00092559" w:rsidP="00092559">
      <w:pPr>
        <w:spacing w:after="0" w:line="240" w:lineRule="auto"/>
        <w:jc w:val="center"/>
        <w:rPr>
          <w:sz w:val="28"/>
          <w:szCs w:val="24"/>
          <w:lang w:val="ru-RU"/>
        </w:rPr>
      </w:pPr>
    </w:p>
    <w:p w14:paraId="3BB6D58C" w14:textId="77777777" w:rsidR="00FC4509" w:rsidRPr="00092559" w:rsidRDefault="00092559" w:rsidP="00092559">
      <w:pPr>
        <w:spacing w:after="0" w:line="240" w:lineRule="auto"/>
        <w:ind w:firstLine="454"/>
        <w:jc w:val="both"/>
        <w:rPr>
          <w:sz w:val="28"/>
          <w:szCs w:val="24"/>
          <w:lang w:val="ru-RU"/>
        </w:rPr>
      </w:pPr>
      <w:r w:rsidRPr="00092559">
        <w:rPr>
          <w:sz w:val="28"/>
          <w:szCs w:val="24"/>
          <w:lang w:val="ru-RU"/>
        </w:rPr>
        <w:t>Ақмола облысы бойынша Тексеру комиссиясы Ақмола облысының 2025 жылғы жергілікті бюджетінің шоғырландырылған қаржылық есептілігіне мемлекеттік аудит жүргізді. Аудитпен облыстық басқармалар және жекелеген қалалар мен аудандар бюджеттерінің атқарылуы жөніндегі уәкілетті органдар қамтылды.</w:t>
      </w:r>
    </w:p>
    <w:p w14:paraId="416AD72F" w14:textId="77777777" w:rsidR="00FC4509" w:rsidRPr="00092559" w:rsidRDefault="00092559" w:rsidP="00092559">
      <w:pPr>
        <w:spacing w:after="0" w:line="240" w:lineRule="auto"/>
        <w:ind w:firstLine="454"/>
        <w:jc w:val="both"/>
        <w:rPr>
          <w:sz w:val="28"/>
          <w:szCs w:val="24"/>
          <w:lang w:val="ru-RU"/>
        </w:rPr>
      </w:pPr>
      <w:bookmarkStart w:id="0" w:name="_GoBack"/>
      <w:bookmarkEnd w:id="0"/>
      <w:r w:rsidRPr="00092559">
        <w:rPr>
          <w:sz w:val="28"/>
          <w:szCs w:val="24"/>
          <w:lang w:val="ru-RU"/>
        </w:rPr>
        <w:t>Ұсынылатын қаржылық ақпараттың толықтығы мен анықтығына әсер ететін бухгалтерлік есепті ұйымдастыру, деректерді салыстырып тексеру және шоғырландыру саласындағы кемшіліктер анықталды.</w:t>
      </w:r>
    </w:p>
    <w:p w14:paraId="3ACE0DDA" w14:textId="77777777" w:rsidR="00FC4509" w:rsidRPr="00092559" w:rsidRDefault="00092559" w:rsidP="00092559">
      <w:pPr>
        <w:spacing w:after="0" w:line="240" w:lineRule="auto"/>
        <w:ind w:firstLine="454"/>
        <w:jc w:val="both"/>
        <w:rPr>
          <w:sz w:val="28"/>
          <w:szCs w:val="24"/>
          <w:lang w:val="ru-RU"/>
        </w:rPr>
      </w:pPr>
      <w:r w:rsidRPr="00092559">
        <w:rPr>
          <w:sz w:val="28"/>
          <w:szCs w:val="24"/>
          <w:lang w:val="ru-RU"/>
        </w:rPr>
        <w:t>Аудит нәтижелері бойынша ескертпесі бар пікір білдірілді. Бұл ретте, аудиторлық қорытындыға сәйкес, ескертпеге негіз болған мән-жайлардың ықпалын қоспағанда, есептілік қаржылық жағдай мен қызмет нәтижелерін барлық елеулі аспектілер бойынша анық көрсетеді.</w:t>
      </w:r>
    </w:p>
    <w:p w14:paraId="0DF62DA1" w14:textId="77777777" w:rsidR="00FC4509" w:rsidRPr="00092559" w:rsidRDefault="00092559" w:rsidP="00092559">
      <w:pPr>
        <w:spacing w:after="0" w:line="240" w:lineRule="auto"/>
        <w:ind w:firstLine="454"/>
        <w:jc w:val="both"/>
        <w:rPr>
          <w:sz w:val="28"/>
          <w:szCs w:val="24"/>
          <w:lang w:val="ru-RU"/>
        </w:rPr>
      </w:pPr>
      <w:r w:rsidRPr="00092559">
        <w:rPr>
          <w:sz w:val="28"/>
          <w:szCs w:val="24"/>
          <w:lang w:val="ru-RU"/>
        </w:rPr>
        <w:t>Жекелеген аудит объектілері есепке алу деректерін түзету және қате көрсетілген көрсеткіштерді қалпына келтіру жөнінде шаралар қабылдады.</w:t>
      </w:r>
    </w:p>
    <w:p w14:paraId="38412D44" w14:textId="77777777" w:rsidR="00FC4509" w:rsidRPr="00092559" w:rsidRDefault="00092559" w:rsidP="00092559">
      <w:pPr>
        <w:spacing w:after="0" w:line="240" w:lineRule="auto"/>
        <w:ind w:firstLine="454"/>
        <w:jc w:val="both"/>
        <w:rPr>
          <w:sz w:val="28"/>
          <w:szCs w:val="24"/>
          <w:lang w:val="ru-RU"/>
        </w:rPr>
      </w:pPr>
      <w:r w:rsidRPr="00092559">
        <w:rPr>
          <w:sz w:val="28"/>
          <w:szCs w:val="24"/>
          <w:lang w:val="ru-RU"/>
        </w:rPr>
        <w:t>Аудиторлық қорытындыда бұрмалауларды жою, есеп жүргізу сапасын арттыру және бухгалтерлік әрі қаржылық қызметтер жұмыскерлерін оқыту жөнінде ұсынымдар көзделген.</w:t>
      </w:r>
    </w:p>
    <w:sectPr w:rsidR="00FC4509" w:rsidRPr="00092559"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92559"/>
    <w:rsid w:val="0015074B"/>
    <w:rsid w:val="0029639D"/>
    <w:rsid w:val="00326F90"/>
    <w:rsid w:val="009F2F9E"/>
    <w:rsid w:val="00AA1D8D"/>
    <w:rsid w:val="00B47730"/>
    <w:rsid w:val="00CB0664"/>
    <w:rsid w:val="00FC4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95DD5F"/>
  <w14:defaultImageDpi w14:val="300"/>
  <w15:docId w15:val="{81910A92-46E9-4647-9902-7AE470E05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60"/>
    </w:pPr>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82665-002F-4427-9426-78E4EBB3A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Пользователь Windows</cp:lastModifiedBy>
  <cp:revision>3</cp:revision>
  <dcterms:created xsi:type="dcterms:W3CDTF">2013-12-23T23:15:00Z</dcterms:created>
  <dcterms:modified xsi:type="dcterms:W3CDTF">2026-10-15T04:38:00Z</dcterms:modified>
  <cp:category/>
</cp:coreProperties>
</file>