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43DF8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ИНФОРМАЦИОННОЕ СООБЩЕНИЕ</w:t>
      </w:r>
    </w:p>
    <w:p w14:paraId="710A3F4A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для средств массовой информации и пользователей онлайн-</w:t>
      </w:r>
    </w:p>
    <w:p w14:paraId="312ADED0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платформ о публикации сведений о размере оплаты и условиях </w:t>
      </w:r>
    </w:p>
    <w:p w14:paraId="54B29ED0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размещения предвыборных агитационных материалов</w:t>
      </w:r>
    </w:p>
    <w:p w14:paraId="638375D1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</w:p>
    <w:p w14:paraId="454BAE1D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Средства массовой информации и пользователи онлайн-платформ согласно пункту 3 статьи 28 Конституционного закона Республики Казахстан «О выборах в Республике Казахстан», не позднее чем за пять дней до начала проведения предвыборной агитации, то есть </w:t>
      </w:r>
      <w:r w:rsidR="001038A3" w:rsidRPr="004A0FE0">
        <w:rPr>
          <w:rFonts w:ascii="Arial" w:hAnsi="Arial" w:cs="Arial"/>
          <w:b/>
          <w:bCs/>
          <w:color w:val="000000"/>
          <w:sz w:val="27"/>
          <w:szCs w:val="27"/>
        </w:rPr>
        <w:t>до</w:t>
      </w:r>
      <w:r w:rsidRPr="004A0FE0">
        <w:rPr>
          <w:rFonts w:ascii="Arial" w:hAnsi="Arial" w:cs="Arial"/>
          <w:b/>
          <w:bCs/>
          <w:color w:val="000000"/>
          <w:sz w:val="27"/>
          <w:szCs w:val="27"/>
        </w:rPr>
        <w:t xml:space="preserve"> 27 октября 2026 года</w:t>
      </w:r>
      <w:r>
        <w:rPr>
          <w:rFonts w:ascii="Arial" w:hAnsi="Arial" w:cs="Arial"/>
          <w:color w:val="000000"/>
          <w:sz w:val="27"/>
          <w:szCs w:val="27"/>
        </w:rPr>
        <w:t xml:space="preserve"> должны объявить и опубликовать сведения о размере оплаты и условиях размещения агитационных материалов, предоставляемых на договорной основе, а также представить их в Территориальную избирательную комиссию. </w:t>
      </w:r>
    </w:p>
    <w:p w14:paraId="03636A8D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Средства массовой информации, пользователи онлайн-платформы, предоставляющие эфирное время, печатную площадь и объем информации на договорной основе, не могут осуществлять размещение, распространение агитационных материалов политических партий, выдвинувших партийные списки,</w:t>
      </w:r>
      <w:r w:rsidRPr="006A7CD5">
        <w:t xml:space="preserve"> </w:t>
      </w:r>
      <w:r>
        <w:rPr>
          <w:rFonts w:ascii="Arial" w:hAnsi="Arial" w:cs="Arial"/>
          <w:color w:val="000000"/>
          <w:sz w:val="27"/>
          <w:szCs w:val="27"/>
        </w:rPr>
        <w:t>кандидатов</w:t>
      </w:r>
      <w:r w:rsidRPr="006A7CD5">
        <w:rPr>
          <w:rFonts w:ascii="Arial" w:hAnsi="Arial" w:cs="Arial"/>
          <w:color w:val="000000"/>
          <w:sz w:val="27"/>
          <w:szCs w:val="27"/>
        </w:rPr>
        <w:t xml:space="preserve"> по одномандатным территориальным избирательным округам</w:t>
      </w:r>
      <w:r>
        <w:rPr>
          <w:rFonts w:ascii="Arial" w:hAnsi="Arial" w:cs="Arial"/>
          <w:color w:val="000000"/>
          <w:sz w:val="27"/>
          <w:szCs w:val="27"/>
        </w:rPr>
        <w:t xml:space="preserve"> до опубликования сведений о размере оплаты, условиях размещения агитационных материалов.</w:t>
      </w:r>
    </w:p>
    <w:p w14:paraId="208A5F15" w14:textId="68D4910B" w:rsidR="00216798" w:rsidRDefault="006A7CD5" w:rsidP="004A0FE0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  <w:lang w:val="kk-KZ"/>
        </w:rPr>
      </w:pPr>
      <w:r>
        <w:rPr>
          <w:rFonts w:ascii="Arial" w:hAnsi="Arial" w:cs="Arial"/>
          <w:color w:val="000000"/>
          <w:sz w:val="27"/>
          <w:szCs w:val="27"/>
        </w:rPr>
        <w:t xml:space="preserve">Сведения о размере оплаты, условиях размещения агитационных материалов можно направить </w:t>
      </w:r>
      <w:r w:rsidR="004A0FE0">
        <w:rPr>
          <w:rFonts w:ascii="Arial" w:hAnsi="Arial" w:cs="Arial"/>
          <w:color w:val="000000"/>
          <w:sz w:val="27"/>
          <w:szCs w:val="27"/>
          <w:lang w:val="kk-KZ"/>
        </w:rPr>
        <w:t>в территориальную избирательную комиссию области Ұлытау (</w:t>
      </w:r>
      <w:r>
        <w:rPr>
          <w:rFonts w:ascii="Arial" w:hAnsi="Arial" w:cs="Arial"/>
          <w:color w:val="000000"/>
          <w:sz w:val="27"/>
          <w:szCs w:val="27"/>
        </w:rPr>
        <w:t>эл</w:t>
      </w:r>
      <w:r w:rsidR="004A0FE0">
        <w:rPr>
          <w:rFonts w:ascii="Arial" w:hAnsi="Arial" w:cs="Arial"/>
          <w:color w:val="000000"/>
          <w:sz w:val="27"/>
          <w:szCs w:val="27"/>
          <w:lang w:val="kk-KZ"/>
        </w:rPr>
        <w:t>.</w:t>
      </w:r>
      <w:r>
        <w:rPr>
          <w:rFonts w:ascii="Arial" w:hAnsi="Arial" w:cs="Arial"/>
          <w:color w:val="000000"/>
          <w:sz w:val="27"/>
          <w:szCs w:val="27"/>
        </w:rPr>
        <w:t>почт</w:t>
      </w:r>
      <w:r w:rsidR="004A0FE0">
        <w:rPr>
          <w:rFonts w:ascii="Arial" w:hAnsi="Arial" w:cs="Arial"/>
          <w:color w:val="000000"/>
          <w:sz w:val="27"/>
          <w:szCs w:val="27"/>
          <w:lang w:val="kk-KZ"/>
        </w:rPr>
        <w:t>а</w:t>
      </w:r>
      <w:r>
        <w:rPr>
          <w:rFonts w:ascii="Arial" w:hAnsi="Arial" w:cs="Arial"/>
          <w:color w:val="000000"/>
          <w:sz w:val="27"/>
          <w:szCs w:val="27"/>
        </w:rPr>
        <w:t>:</w:t>
      </w:r>
      <w:r w:rsidR="004A0FE0" w:rsidRPr="004A0FE0">
        <w:t xml:space="preserve"> </w:t>
      </w:r>
      <w:hyperlink r:id="rId4" w:history="1">
        <w:r w:rsidR="004A0FE0" w:rsidRPr="004A0FE0">
          <w:rPr>
            <w:rStyle w:val="a4"/>
            <w:rFonts w:ascii="Arial" w:hAnsi="Arial" w:cs="Arial"/>
            <w:sz w:val="27"/>
            <w:szCs w:val="27"/>
            <w:u w:val="none"/>
          </w:rPr>
          <w:t>tic_ult_obl@saylau.kz</w:t>
        </w:r>
      </w:hyperlink>
      <w:r w:rsidR="004A0FE0">
        <w:rPr>
          <w:rFonts w:ascii="Arial" w:hAnsi="Arial" w:cs="Arial"/>
          <w:color w:val="000000"/>
          <w:sz w:val="27"/>
          <w:szCs w:val="27"/>
          <w:lang w:val="kk-KZ"/>
        </w:rPr>
        <w:t xml:space="preserve"> , адрес: г.Жезказган, улица Сатпаева 7</w:t>
      </w:r>
      <w:r w:rsidR="008E0C37">
        <w:rPr>
          <w:rFonts w:ascii="Arial" w:hAnsi="Arial" w:cs="Arial"/>
          <w:color w:val="000000"/>
          <w:sz w:val="27"/>
          <w:szCs w:val="27"/>
          <w:lang w:val="kk-KZ"/>
        </w:rPr>
        <w:t>А</w:t>
      </w:r>
      <w:r w:rsidR="004A0FE0">
        <w:rPr>
          <w:rFonts w:ascii="Arial" w:hAnsi="Arial" w:cs="Arial"/>
          <w:color w:val="000000"/>
          <w:sz w:val="27"/>
          <w:szCs w:val="27"/>
          <w:lang w:val="kk-KZ"/>
        </w:rPr>
        <w:t>).</w:t>
      </w:r>
    </w:p>
    <w:p w14:paraId="2F043FE4" w14:textId="77777777" w:rsidR="004A0FE0" w:rsidRDefault="004A0FE0" w:rsidP="004A0FE0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  <w:lang w:val="kk-KZ"/>
        </w:rPr>
      </w:pPr>
    </w:p>
    <w:p w14:paraId="0204CFCF" w14:textId="77777777" w:rsidR="004A0FE0" w:rsidRPr="004A0FE0" w:rsidRDefault="004A0FE0" w:rsidP="004A0FE0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  <w:lang w:val="kk-KZ"/>
        </w:rPr>
      </w:pPr>
    </w:p>
    <w:p w14:paraId="67BA69C4" w14:textId="77777777" w:rsidR="004A0FE0" w:rsidRDefault="004A0FE0" w:rsidP="004A0FE0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</w:p>
    <w:p w14:paraId="2A4168A8" w14:textId="77777777" w:rsidR="004A0FE0" w:rsidRDefault="004A0FE0" w:rsidP="004A0FE0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</w:p>
    <w:p w14:paraId="26EC0D66" w14:textId="77777777" w:rsidR="004A0FE0" w:rsidRDefault="004A0FE0" w:rsidP="004A0FE0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</w:p>
    <w:p w14:paraId="6119906B" w14:textId="42863D23" w:rsidR="004A0FE0" w:rsidRPr="004A0FE0" w:rsidRDefault="004A0FE0" w:rsidP="004A0FE0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right"/>
        <w:rPr>
          <w:b/>
          <w:bCs/>
          <w:sz w:val="28"/>
          <w:szCs w:val="28"/>
          <w:lang w:val="kk-KZ"/>
        </w:rPr>
      </w:pPr>
      <w:r w:rsidRPr="004A0FE0">
        <w:rPr>
          <w:b/>
          <w:bCs/>
          <w:sz w:val="28"/>
          <w:szCs w:val="28"/>
          <w:lang w:val="kk-KZ"/>
        </w:rPr>
        <w:t>Территориальная избирательная комиссия области Ұлытау</w:t>
      </w:r>
    </w:p>
    <w:sectPr w:rsidR="004A0FE0" w:rsidRPr="004A0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665"/>
    <w:rsid w:val="001038A3"/>
    <w:rsid w:val="00216798"/>
    <w:rsid w:val="004A0FE0"/>
    <w:rsid w:val="00622665"/>
    <w:rsid w:val="006A7CD5"/>
    <w:rsid w:val="008E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FAA2C"/>
  <w15:chartTrackingRefBased/>
  <w15:docId w15:val="{249F8FE6-1AFC-4231-B611-0F5E1733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4A0FE0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4A0FE0"/>
    <w:rPr>
      <w:b/>
      <w:bCs/>
    </w:rPr>
  </w:style>
  <w:style w:type="character" w:styleId="a7">
    <w:name w:val="Emphasis"/>
    <w:basedOn w:val="a0"/>
    <w:uiPriority w:val="20"/>
    <w:qFormat/>
    <w:rsid w:val="004A0F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73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ult_obl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Админ</cp:lastModifiedBy>
  <cp:revision>6</cp:revision>
  <dcterms:created xsi:type="dcterms:W3CDTF">2026-10-13T06:08:00Z</dcterms:created>
  <dcterms:modified xsi:type="dcterms:W3CDTF">2026-10-14T14:07:00Z</dcterms:modified>
</cp:coreProperties>
</file>