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ХАБАРЛАНДЫРУ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ҚР ТЖМ Алматы қаласы Төтенше жағдайлар департаментінің өрт сөндіруші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</w:rPr>
        <w:t xml:space="preserve">құтқарушы бос лауазымына орналасу бойынша жарияланған іріктеуге қатысушылардың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дене шынықтыру даярлығы бойынша сынақ тапсыруға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жіберілген үміткерлердің тізімін жариялаймыз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 xml:space="preserve">Сынақ тапсыру 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 xml:space="preserve">2026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 xml:space="preserve">жылғы 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 xml:space="preserve">15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 xml:space="preserve">қазан 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 xml:space="preserve">11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 xml:space="preserve">сағат 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 xml:space="preserve">00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минутта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Алматы қаласы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</w:p>
    <w:p>
      <w:pPr>
        <w:pStyle w:val="Обычный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Қ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Сәтпаев көшесі</w:t>
      </w:r>
      <w:r>
        <w:rPr>
          <w:rFonts w:ascii="Times New Roman" w:hAnsi="Times New Roman"/>
          <w:sz w:val="28"/>
          <w:szCs w:val="28"/>
          <w:rtl w:val="0"/>
        </w:rPr>
        <w:t xml:space="preserve">, 29/3 </w:t>
      </w:r>
      <w:r>
        <w:rPr>
          <w:rFonts w:ascii="Times New Roman" w:hAnsi="Times New Roman" w:hint="default"/>
          <w:sz w:val="28"/>
          <w:szCs w:val="28"/>
          <w:rtl w:val="0"/>
        </w:rPr>
        <w:t>мекен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</w:rPr>
        <w:t>жайында орналасқан Орталық стадионның қосалқы алаңында өтеді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tbl>
      <w:tblPr>
        <w:tblW w:w="10421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75"/>
        <w:gridCol w:w="4820"/>
        <w:gridCol w:w="4926"/>
      </w:tblGrid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360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>№</w:t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360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>Үміткердің ТАӘ</w:t>
            </w:r>
          </w:p>
        </w:tc>
        <w:tc>
          <w:tcPr>
            <w:tcW w:type="dxa" w:w="49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360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>жіберілді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>/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>жіберілмеді</w:t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09"/>
            </w:tcMar>
            <w:vAlign w:val="top"/>
          </w:tcPr>
          <w:p>
            <w:pPr>
              <w:pStyle w:val="Обычный"/>
              <w:ind w:right="29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Аллабердиев Эльдар Бахадурович</w:t>
            </w:r>
          </w:p>
        </w:tc>
        <w:tc>
          <w:tcPr>
            <w:tcW w:type="dxa" w:w="49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360" w:lineRule="auto"/>
              <w:jc w:val="center"/>
            </w:pPr>
            <w:r>
              <w:rPr>
                <w:rFonts w:ascii="Times New Roman" w:hAnsi="Times New Roman" w:hint="default"/>
                <w:b w:val="0"/>
                <w:bCs w:val="0"/>
                <w:sz w:val="28"/>
                <w:szCs w:val="28"/>
                <w:shd w:val="nil" w:color="auto" w:fill="auto"/>
                <w:rtl w:val="0"/>
              </w:rPr>
              <w:t>жіберілді</w:t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Баяли Досжан Талғатұлы</w:t>
            </w:r>
          </w:p>
        </w:tc>
        <w:tc>
          <w:tcPr>
            <w:tcW w:type="dxa" w:w="49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360" w:lineRule="auto"/>
              <w:jc w:val="center"/>
            </w:pPr>
            <w:r>
              <w:rPr>
                <w:rFonts w:ascii="Times New Roman" w:hAnsi="Times New Roman" w:hint="default"/>
                <w:b w:val="0"/>
                <w:bCs w:val="0"/>
                <w:sz w:val="28"/>
                <w:szCs w:val="28"/>
                <w:shd w:val="nil" w:color="auto" w:fill="auto"/>
                <w:rtl w:val="0"/>
              </w:rPr>
              <w:t>жіберілді</w:t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Бейсен Айбол Серікжанұлы</w:t>
            </w:r>
          </w:p>
        </w:tc>
        <w:tc>
          <w:tcPr>
            <w:tcW w:type="dxa" w:w="49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360" w:lineRule="auto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жіберілді</w:t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Кәрібаев Нұржан Анварұлы</w:t>
            </w:r>
          </w:p>
        </w:tc>
        <w:tc>
          <w:tcPr>
            <w:tcW w:type="dxa" w:w="49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360" w:lineRule="auto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жіберілді</w:t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Мнетхан Даулет Бактиярұлы</w:t>
            </w:r>
          </w:p>
        </w:tc>
        <w:tc>
          <w:tcPr>
            <w:tcW w:type="dxa" w:w="49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360" w:lineRule="auto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жіберілді</w:t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tabs>
                <w:tab w:val="left" w:pos="2992"/>
              </w:tabs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Мулдабек Ермек Маратұлы</w:t>
              <w:tab/>
            </w:r>
          </w:p>
        </w:tc>
        <w:tc>
          <w:tcPr>
            <w:tcW w:type="dxa" w:w="49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360" w:lineRule="auto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жіберілді</w:t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Мухтар Алихан Асанбекұлы</w:t>
            </w:r>
          </w:p>
        </w:tc>
        <w:tc>
          <w:tcPr>
            <w:tcW w:type="dxa" w:w="49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360" w:lineRule="auto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жіберілді</w:t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Соколовская Валерия Викторовна</w:t>
            </w:r>
          </w:p>
        </w:tc>
        <w:tc>
          <w:tcPr>
            <w:tcW w:type="dxa" w:w="49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360" w:lineRule="auto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жіберілді</w:t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Талипов Наиль Теипович</w:t>
            </w:r>
          </w:p>
        </w:tc>
        <w:tc>
          <w:tcPr>
            <w:tcW w:type="dxa" w:w="49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360" w:lineRule="auto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жіберілді</w:t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Шайхы Нұржалғас Қайратұлы</w:t>
            </w:r>
          </w:p>
        </w:tc>
        <w:tc>
          <w:tcPr>
            <w:tcW w:type="dxa" w:w="49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360" w:lineRule="auto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жіберілді</w:t>
            </w:r>
          </w:p>
        </w:tc>
      </w:tr>
    </w:tbl>
    <w:p>
      <w:pPr>
        <w:pStyle w:val="Обычный"/>
        <w:widowControl w:val="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 xml:space="preserve"> </w:t>
        <w:br w:type="textWrapping"/>
      </w: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ОБЪЯВЛЕНИЕ</w:t>
      </w:r>
    </w:p>
    <w:p>
      <w:pPr>
        <w:pStyle w:val="Обычный"/>
        <w:spacing w:after="0" w:line="240" w:lineRule="auto"/>
        <w:ind w:firstLine="709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trike w:val="0"/>
          <w:dstrike w:val="0"/>
          <w:outline w:val="0"/>
          <w:color w:val="000000"/>
          <w:sz w:val="28"/>
          <w:szCs w:val="28"/>
          <w:u w:val="none"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sz w:val="28"/>
          <w:szCs w:val="28"/>
          <w:rtl w:val="0"/>
        </w:rPr>
        <w:t>Департамент по чрезвычайным ситуациям города Алматы объявляет список к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андидат</w:t>
      </w:r>
      <w:r>
        <w:rPr>
          <w:rFonts w:ascii="Times New Roman" w:hAnsi="Times New Roman" w:hint="default"/>
          <w:sz w:val="28"/>
          <w:szCs w:val="28"/>
          <w:rtl w:val="0"/>
        </w:rPr>
        <w:t>ов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участвующих в отборе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занятие вакантной</w:t>
      </w:r>
      <w:r>
        <w:rPr>
          <w:rFonts w:ascii="Times New Roman" w:hAnsi="Times New Roman"/>
          <w:sz w:val="28"/>
          <w:szCs w:val="28"/>
          <w:rtl w:val="0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должности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пожарного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</w:rPr>
        <w:t>спасателя ДЧС г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Алматы МЧС РК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trike w:val="0"/>
          <w:dstrike w:val="0"/>
          <w:outline w:val="0"/>
          <w:color w:val="000000"/>
          <w:sz w:val="28"/>
          <w:szCs w:val="28"/>
          <w:u w:val="none" w:color="000000"/>
          <w:rtl w:val="0"/>
          <w14:textFill>
            <w14:solidFill>
              <w14:srgbClr w14:val="000000"/>
            </w14:solidFill>
          </w14:textFill>
        </w:rPr>
        <w:t xml:space="preserve">допущенных к </w:t>
      </w:r>
      <w:r>
        <w:rPr>
          <w:rFonts w:ascii="Times New Roman" w:hAnsi="Times New Roman" w:hint="default"/>
          <w:strike w:val="0"/>
          <w:dstrike w:val="0"/>
          <w:outline w:val="0"/>
          <w:color w:val="000000"/>
          <w:sz w:val="28"/>
          <w:szCs w:val="28"/>
          <w:u w:val="none" w:color="000000"/>
          <w:rtl w:val="0"/>
          <w:lang w:val="ru-RU"/>
          <w14:textFill>
            <w14:solidFill>
              <w14:srgbClr w14:val="000000"/>
            </w14:solidFill>
          </w14:textFill>
        </w:rPr>
        <w:t>зачету по физической подготовке</w:t>
      </w:r>
      <w:r>
        <w:rPr>
          <w:rFonts w:ascii="Times New Roman" w:hAnsi="Times New Roman"/>
          <w:strike w:val="0"/>
          <w:dstrike w:val="0"/>
          <w:outline w:val="0"/>
          <w:color w:val="000000"/>
          <w:sz w:val="28"/>
          <w:szCs w:val="28"/>
          <w:u w:val="none"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pacing w:after="0" w:line="240" w:lineRule="auto"/>
        <w:ind w:firstLine="709"/>
        <w:jc w:val="both"/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Зачеты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начнутся 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 xml:space="preserve">15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 xml:space="preserve">октября 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 xml:space="preserve">2026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 xml:space="preserve">года в 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 xml:space="preserve">11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 xml:space="preserve">часов 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 xml:space="preserve">00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минут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на запасном поле Центрального стадиона по адресу</w:t>
      </w:r>
      <w:r>
        <w:rPr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</w:rPr>
        <w:t>город Алматы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улица К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Сатпаева</w:t>
      </w:r>
      <w:r>
        <w:rPr>
          <w:rFonts w:ascii="Times New Roman" w:hAnsi="Times New Roman"/>
          <w:sz w:val="28"/>
          <w:szCs w:val="28"/>
          <w:rtl w:val="0"/>
        </w:rPr>
        <w:t>, 29/3.</w:t>
      </w:r>
    </w:p>
    <w:p>
      <w:pPr>
        <w:pStyle w:val="Обычный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 xml:space="preserve"> </w:t>
      </w:r>
    </w:p>
    <w:tbl>
      <w:tblPr>
        <w:tblW w:w="10421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75"/>
        <w:gridCol w:w="4820"/>
        <w:gridCol w:w="4926"/>
      </w:tblGrid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>№</w:t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>ФИО кандидата</w:t>
            </w:r>
          </w:p>
        </w:tc>
        <w:tc>
          <w:tcPr>
            <w:tcW w:type="dxa" w:w="49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>допущен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>а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>)/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>не допущен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>а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09"/>
            </w:tcMar>
            <w:vAlign w:val="top"/>
          </w:tcPr>
          <w:p>
            <w:pPr>
              <w:pStyle w:val="Обычный"/>
              <w:ind w:right="29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Аллабердиев Эльдар Бахадурович</w:t>
            </w:r>
          </w:p>
        </w:tc>
        <w:tc>
          <w:tcPr>
            <w:tcW w:type="dxa" w:w="49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line="240" w:lineRule="auto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допущен</w:t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Баяли Досжан Талғатұлы</w:t>
            </w:r>
          </w:p>
        </w:tc>
        <w:tc>
          <w:tcPr>
            <w:tcW w:type="dxa" w:w="49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line="240" w:lineRule="auto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допущен</w:t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Бейсен Айбол Серікжанұлы</w:t>
            </w:r>
          </w:p>
        </w:tc>
        <w:tc>
          <w:tcPr>
            <w:tcW w:type="dxa" w:w="49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line="240" w:lineRule="auto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допущен</w:t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Кәрібаев Нұржан Анварұлы</w:t>
            </w:r>
          </w:p>
        </w:tc>
        <w:tc>
          <w:tcPr>
            <w:tcW w:type="dxa" w:w="49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line="240" w:lineRule="auto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допущен</w:t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Мнетхан Даулет Бактиярұлы</w:t>
            </w:r>
          </w:p>
        </w:tc>
        <w:tc>
          <w:tcPr>
            <w:tcW w:type="dxa" w:w="49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line="240" w:lineRule="auto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допущен</w:t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tabs>
                <w:tab w:val="left" w:pos="2992"/>
              </w:tabs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Мулдабек Ермек Маратұлы</w:t>
              <w:tab/>
            </w:r>
          </w:p>
        </w:tc>
        <w:tc>
          <w:tcPr>
            <w:tcW w:type="dxa" w:w="49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line="240" w:lineRule="auto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допущен</w:t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Мухтар Алихан Асанбекұлы</w:t>
            </w:r>
          </w:p>
        </w:tc>
        <w:tc>
          <w:tcPr>
            <w:tcW w:type="dxa" w:w="49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line="240" w:lineRule="auto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допущен</w:t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Соколовская Валерия Викторовна</w:t>
            </w:r>
          </w:p>
        </w:tc>
        <w:tc>
          <w:tcPr>
            <w:tcW w:type="dxa" w:w="49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line="240" w:lineRule="auto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допущена</w:t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Талипов Наиль Теипович</w:t>
            </w:r>
          </w:p>
        </w:tc>
        <w:tc>
          <w:tcPr>
            <w:tcW w:type="dxa" w:w="49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line="240" w:lineRule="auto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допущен</w:t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Шайхы Нұржалғас Қайратұлы</w:t>
            </w:r>
          </w:p>
        </w:tc>
        <w:tc>
          <w:tcPr>
            <w:tcW w:type="dxa" w:w="49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line="240" w:lineRule="auto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допущен</w:t>
            </w:r>
          </w:p>
        </w:tc>
      </w:tr>
      <w:tr>
        <w:tblPrEx>
          <w:shd w:val="clear" w:color="auto" w:fill="ced7e7"/>
        </w:tblPrEx>
        <w:trPr>
          <w:trHeight w:val="3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09"/>
            </w:tcMar>
            <w:vAlign w:val="top"/>
          </w:tcPr>
          <w:p>
            <w:pPr>
              <w:pStyle w:val="Обычный"/>
              <w:ind w:right="29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Аллабердиев Эльдар Бахадурович</w:t>
            </w:r>
          </w:p>
        </w:tc>
        <w:tc>
          <w:tcPr>
            <w:tcW w:type="dxa" w:w="49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spacing w:line="240" w:lineRule="auto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</w:rPr>
              <w:t>допущен</w:t>
            </w:r>
          </w:p>
        </w:tc>
      </w:tr>
    </w:tbl>
    <w:p>
      <w:pPr>
        <w:pStyle w:val="Обычный"/>
        <w:widowControl w:val="0"/>
        <w:spacing w:after="0" w:line="240" w:lineRule="auto"/>
        <w:jc w:val="center"/>
      </w:pPr>
      <w:r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r>
    </w:p>
    <w:sectPr>
      <w:headerReference w:type="default" r:id="rId4"/>
      <w:footerReference w:type="default" r:id="rId5"/>
      <w:pgSz w:w="11900" w:h="16840" w:orient="portrait"/>
      <w:pgMar w:top="567" w:right="567" w:bottom="567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