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BCB" w:rsidRPr="00346BCB" w:rsidRDefault="00346BCB" w:rsidP="00346BCB">
      <w:pPr>
        <w:pStyle w:val="a3"/>
        <w:spacing w:after="0"/>
        <w:ind w:right="-2"/>
        <w:jc w:val="center"/>
        <w:rPr>
          <w:b/>
          <w:sz w:val="56"/>
          <w:szCs w:val="56"/>
        </w:rPr>
      </w:pPr>
      <w:r w:rsidRPr="00346BCB">
        <w:rPr>
          <w:b/>
          <w:sz w:val="56"/>
          <w:szCs w:val="56"/>
        </w:rPr>
        <w:t>Краткое нетехническое резюме с обобщением информации</w:t>
      </w:r>
    </w:p>
    <w:p w:rsidR="00346BCB" w:rsidRPr="000F7210" w:rsidRDefault="00346BCB" w:rsidP="00346BCB">
      <w:pPr>
        <w:pStyle w:val="a5"/>
        <w:numPr>
          <w:ilvl w:val="0"/>
          <w:numId w:val="1"/>
        </w:numPr>
        <w:spacing w:after="0" w:line="240" w:lineRule="auto"/>
        <w:ind w:left="0" w:firstLine="567"/>
        <w:jc w:val="both"/>
        <w:rPr>
          <w:rFonts w:ascii="Times New Roman" w:hAnsi="Times New Roman" w:cs="Times New Roman"/>
          <w:i/>
          <w:sz w:val="28"/>
          <w:szCs w:val="28"/>
        </w:rPr>
      </w:pPr>
      <w:r w:rsidRPr="000F7210">
        <w:rPr>
          <w:rFonts w:ascii="Times New Roman" w:hAnsi="Times New Roman" w:cs="Times New Roman"/>
          <w:i/>
          <w:color w:val="000000"/>
          <w:sz w:val="28"/>
          <w:szCs w:val="28"/>
        </w:rPr>
        <w:t>описание предполагаемого места осуществления намечаемой деятельности, план с изображением его границ:</w:t>
      </w:r>
    </w:p>
    <w:p w:rsidR="00346BCB" w:rsidRPr="000241B8" w:rsidRDefault="00346BCB" w:rsidP="00346BCB">
      <w:pPr>
        <w:pStyle w:val="Default"/>
        <w:ind w:right="-108" w:firstLine="567"/>
        <w:jc w:val="both"/>
        <w:rPr>
          <w:sz w:val="28"/>
          <w:szCs w:val="28"/>
        </w:rPr>
      </w:pPr>
      <w:r w:rsidRPr="000241B8">
        <w:rPr>
          <w:sz w:val="28"/>
          <w:szCs w:val="28"/>
        </w:rPr>
        <w:t xml:space="preserve">Строительство цеха осуществляется на участке площадью 259,8 га с кадастровым номером 12-182-003-1553, переданный в аренду ТОО «Терра». </w:t>
      </w:r>
    </w:p>
    <w:p w:rsidR="00346BCB" w:rsidRPr="000241B8" w:rsidRDefault="00346BCB" w:rsidP="00346BCB">
      <w:pPr>
        <w:pStyle w:val="Default"/>
        <w:ind w:right="-108" w:firstLine="567"/>
        <w:jc w:val="both"/>
        <w:rPr>
          <w:sz w:val="28"/>
          <w:szCs w:val="28"/>
        </w:rPr>
      </w:pPr>
      <w:r w:rsidRPr="000241B8">
        <w:rPr>
          <w:sz w:val="28"/>
          <w:szCs w:val="28"/>
        </w:rPr>
        <w:t>Координаты: 53°42'55.23"N 62° 0'57.19"E</w:t>
      </w:r>
    </w:p>
    <w:p w:rsidR="00346BCB" w:rsidRPr="000241B8" w:rsidRDefault="00346BCB" w:rsidP="00346BCB">
      <w:pPr>
        <w:pStyle w:val="Default"/>
        <w:ind w:right="-108" w:firstLine="567"/>
        <w:jc w:val="both"/>
        <w:rPr>
          <w:sz w:val="28"/>
          <w:szCs w:val="28"/>
        </w:rPr>
      </w:pPr>
      <w:r w:rsidRPr="000241B8">
        <w:rPr>
          <w:sz w:val="28"/>
          <w:szCs w:val="28"/>
        </w:rPr>
        <w:t>На т</w:t>
      </w:r>
      <w:r>
        <w:rPr>
          <w:sz w:val="28"/>
          <w:szCs w:val="28"/>
        </w:rPr>
        <w:t>ерритории земельного участка пла</w:t>
      </w:r>
      <w:r w:rsidRPr="000241B8">
        <w:rPr>
          <w:sz w:val="28"/>
          <w:szCs w:val="28"/>
        </w:rPr>
        <w:t>нируются следующие объекты:</w:t>
      </w:r>
    </w:p>
    <w:p w:rsidR="00346BCB" w:rsidRPr="000241B8" w:rsidRDefault="00346BCB" w:rsidP="00346BCB">
      <w:pPr>
        <w:pStyle w:val="Default"/>
        <w:ind w:right="-108" w:firstLine="567"/>
        <w:jc w:val="both"/>
        <w:rPr>
          <w:sz w:val="28"/>
          <w:szCs w:val="28"/>
        </w:rPr>
      </w:pPr>
      <w:r w:rsidRPr="000241B8">
        <w:rPr>
          <w:sz w:val="28"/>
          <w:szCs w:val="28"/>
        </w:rPr>
        <w:t>- Производственный корпус</w:t>
      </w:r>
    </w:p>
    <w:p w:rsidR="00346BCB" w:rsidRDefault="00346BCB" w:rsidP="00346BCB">
      <w:pPr>
        <w:pStyle w:val="Default"/>
        <w:ind w:right="-108" w:firstLine="567"/>
        <w:jc w:val="both"/>
        <w:rPr>
          <w:sz w:val="28"/>
          <w:szCs w:val="28"/>
        </w:rPr>
      </w:pPr>
      <w:r w:rsidRPr="000241B8">
        <w:rPr>
          <w:sz w:val="28"/>
          <w:szCs w:val="28"/>
        </w:rPr>
        <w:t xml:space="preserve">Проектируемый объект - цех по производству мясокостной муки расположен по адресу: Республика Казахстан, </w:t>
      </w:r>
      <w:proofErr w:type="spellStart"/>
      <w:r w:rsidRPr="000241B8">
        <w:rPr>
          <w:sz w:val="28"/>
          <w:szCs w:val="28"/>
        </w:rPr>
        <w:t>Костанайская</w:t>
      </w:r>
      <w:proofErr w:type="spellEnd"/>
      <w:r w:rsidRPr="000241B8">
        <w:rPr>
          <w:sz w:val="28"/>
          <w:szCs w:val="28"/>
        </w:rPr>
        <w:t xml:space="preserve"> область, </w:t>
      </w:r>
      <w:proofErr w:type="spellStart"/>
      <w:r w:rsidRPr="000241B8">
        <w:rPr>
          <w:sz w:val="28"/>
          <w:szCs w:val="28"/>
        </w:rPr>
        <w:t>Карабалыкский</w:t>
      </w:r>
      <w:proofErr w:type="spellEnd"/>
      <w:r w:rsidRPr="000241B8">
        <w:rPr>
          <w:sz w:val="28"/>
          <w:szCs w:val="28"/>
        </w:rPr>
        <w:t xml:space="preserve"> район, </w:t>
      </w:r>
      <w:proofErr w:type="spellStart"/>
      <w:r w:rsidRPr="000241B8">
        <w:rPr>
          <w:sz w:val="28"/>
          <w:szCs w:val="28"/>
        </w:rPr>
        <w:t>Тогузакский</w:t>
      </w:r>
      <w:proofErr w:type="spellEnd"/>
      <w:r w:rsidRPr="000241B8">
        <w:rPr>
          <w:sz w:val="28"/>
          <w:szCs w:val="28"/>
        </w:rPr>
        <w:t xml:space="preserve"> сельский округ.</w:t>
      </w:r>
    </w:p>
    <w:p w:rsidR="00346BCB" w:rsidRDefault="00346BCB" w:rsidP="00346BCB">
      <w:pPr>
        <w:pStyle w:val="Default"/>
        <w:ind w:right="-108"/>
        <w:jc w:val="center"/>
        <w:rPr>
          <w:sz w:val="28"/>
          <w:szCs w:val="28"/>
        </w:rPr>
      </w:pPr>
      <w:r>
        <w:rPr>
          <w:rFonts w:eastAsia="Calibri"/>
          <w:noProof/>
          <w:sz w:val="28"/>
          <w:szCs w:val="28"/>
        </w:rPr>
        <w:drawing>
          <wp:inline distT="0" distB="0" distL="0" distR="0" wp14:anchorId="2F3DFE2F" wp14:editId="784D22F8">
            <wp:extent cx="6570980" cy="5164955"/>
            <wp:effectExtent l="0" t="0" r="127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0980" cy="5164955"/>
                    </a:xfrm>
                    <a:prstGeom prst="rect">
                      <a:avLst/>
                    </a:prstGeom>
                    <a:noFill/>
                    <a:ln>
                      <a:noFill/>
                    </a:ln>
                  </pic:spPr>
                </pic:pic>
              </a:graphicData>
            </a:graphic>
          </wp:inline>
        </w:drawing>
      </w:r>
    </w:p>
    <w:p w:rsidR="00346BCB" w:rsidRPr="006F152A" w:rsidRDefault="00346BCB" w:rsidP="00346BCB">
      <w:pPr>
        <w:pStyle w:val="a5"/>
        <w:numPr>
          <w:ilvl w:val="0"/>
          <w:numId w:val="1"/>
        </w:numPr>
        <w:spacing w:after="0" w:line="240" w:lineRule="auto"/>
        <w:ind w:left="0" w:firstLine="567"/>
        <w:jc w:val="both"/>
        <w:rPr>
          <w:rFonts w:ascii="Times New Roman" w:hAnsi="Times New Roman" w:cs="Times New Roman"/>
          <w:i/>
          <w:sz w:val="28"/>
          <w:szCs w:val="28"/>
        </w:rPr>
      </w:pPr>
      <w:r w:rsidRPr="000F7210">
        <w:rPr>
          <w:rFonts w:ascii="Times New Roman" w:hAnsi="Times New Roman" w:cs="Times New Roman"/>
          <w:i/>
          <w:color w:val="000000"/>
          <w:sz w:val="28"/>
          <w:szCs w:val="28"/>
        </w:rPr>
        <w:t>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p>
    <w:p w:rsidR="00346BCB" w:rsidRDefault="00346BCB" w:rsidP="00346BCB">
      <w:pPr>
        <w:autoSpaceDE w:val="0"/>
        <w:autoSpaceDN w:val="0"/>
        <w:adjustRightInd w:val="0"/>
        <w:spacing w:after="0" w:line="240" w:lineRule="auto"/>
        <w:ind w:firstLine="567"/>
        <w:jc w:val="both"/>
        <w:rPr>
          <w:rFonts w:ascii="Times New Roman" w:hAnsi="Times New Roman" w:cs="Times New Roman"/>
          <w:sz w:val="28"/>
          <w:szCs w:val="28"/>
        </w:rPr>
      </w:pPr>
      <w:r w:rsidRPr="00346BCB">
        <w:rPr>
          <w:rFonts w:ascii="Times New Roman" w:hAnsi="Times New Roman" w:cs="Times New Roman"/>
          <w:sz w:val="28"/>
          <w:szCs w:val="28"/>
        </w:rPr>
        <w:t xml:space="preserve">Согласно приложению СП РК 2.04-01-2017, территория </w:t>
      </w:r>
      <w:proofErr w:type="spellStart"/>
      <w:r w:rsidRPr="00346BCB">
        <w:rPr>
          <w:rFonts w:ascii="Times New Roman" w:hAnsi="Times New Roman" w:cs="Times New Roman"/>
          <w:sz w:val="28"/>
          <w:szCs w:val="28"/>
        </w:rPr>
        <w:t>Костанайской</w:t>
      </w:r>
      <w:proofErr w:type="spellEnd"/>
      <w:r w:rsidRPr="00346BCB">
        <w:rPr>
          <w:rFonts w:ascii="Times New Roman" w:hAnsi="Times New Roman" w:cs="Times New Roman"/>
          <w:sz w:val="28"/>
          <w:szCs w:val="28"/>
        </w:rPr>
        <w:t xml:space="preserve"> области, включая </w:t>
      </w:r>
      <w:proofErr w:type="spellStart"/>
      <w:r w:rsidRPr="00346BCB">
        <w:rPr>
          <w:rFonts w:ascii="Times New Roman" w:hAnsi="Times New Roman" w:cs="Times New Roman"/>
          <w:sz w:val="28"/>
          <w:szCs w:val="28"/>
        </w:rPr>
        <w:t>Карабалыкский</w:t>
      </w:r>
      <w:proofErr w:type="spellEnd"/>
      <w:r w:rsidRPr="00346BCB">
        <w:rPr>
          <w:rFonts w:ascii="Times New Roman" w:hAnsi="Times New Roman" w:cs="Times New Roman"/>
          <w:sz w:val="28"/>
          <w:szCs w:val="28"/>
        </w:rPr>
        <w:t xml:space="preserve"> район, относится к </w:t>
      </w:r>
      <w:proofErr w:type="gramStart"/>
      <w:r w:rsidRPr="00346BCB">
        <w:rPr>
          <w:rFonts w:ascii="Times New Roman" w:hAnsi="Times New Roman" w:cs="Times New Roman"/>
          <w:sz w:val="28"/>
          <w:szCs w:val="28"/>
        </w:rPr>
        <w:t>I</w:t>
      </w:r>
      <w:proofErr w:type="gramEnd"/>
      <w:r w:rsidRPr="00346BCB">
        <w:rPr>
          <w:rFonts w:ascii="Times New Roman" w:hAnsi="Times New Roman" w:cs="Times New Roman"/>
          <w:sz w:val="28"/>
          <w:szCs w:val="28"/>
        </w:rPr>
        <w:t>В климатическому району по температурным условиям зимнего периода и к зоне с нормальной влажностью по влажностным характеристикам.</w:t>
      </w:r>
    </w:p>
    <w:p w:rsidR="00346BCB" w:rsidRPr="000241B8" w:rsidRDefault="00346BCB" w:rsidP="00346BCB">
      <w:pPr>
        <w:autoSpaceDE w:val="0"/>
        <w:autoSpaceDN w:val="0"/>
        <w:adjustRightInd w:val="0"/>
        <w:spacing w:after="0" w:line="240" w:lineRule="auto"/>
        <w:ind w:firstLine="567"/>
        <w:jc w:val="both"/>
        <w:rPr>
          <w:rFonts w:ascii="Times New Roman" w:hAnsi="Times New Roman" w:cs="Times New Roman"/>
          <w:sz w:val="28"/>
          <w:szCs w:val="28"/>
        </w:rPr>
      </w:pPr>
      <w:r w:rsidRPr="000241B8">
        <w:rPr>
          <w:rFonts w:ascii="Times New Roman" w:hAnsi="Times New Roman" w:cs="Times New Roman"/>
          <w:sz w:val="28"/>
          <w:szCs w:val="28"/>
        </w:rPr>
        <w:lastRenderedPageBreak/>
        <w:t xml:space="preserve">Территория объекта расположена в </w:t>
      </w:r>
      <w:proofErr w:type="spellStart"/>
      <w:r w:rsidRPr="000241B8">
        <w:rPr>
          <w:rFonts w:ascii="Times New Roman" w:hAnsi="Times New Roman" w:cs="Times New Roman"/>
          <w:sz w:val="28"/>
          <w:szCs w:val="28"/>
        </w:rPr>
        <w:t>Карабалыкском</w:t>
      </w:r>
      <w:proofErr w:type="spellEnd"/>
      <w:r w:rsidRPr="000241B8">
        <w:rPr>
          <w:rFonts w:ascii="Times New Roman" w:hAnsi="Times New Roman" w:cs="Times New Roman"/>
          <w:sz w:val="28"/>
          <w:szCs w:val="28"/>
        </w:rPr>
        <w:t xml:space="preserve"> районе </w:t>
      </w:r>
      <w:proofErr w:type="spellStart"/>
      <w:r w:rsidRPr="000241B8">
        <w:rPr>
          <w:rFonts w:ascii="Times New Roman" w:hAnsi="Times New Roman" w:cs="Times New Roman"/>
          <w:sz w:val="28"/>
          <w:szCs w:val="28"/>
        </w:rPr>
        <w:t>Костанайской</w:t>
      </w:r>
      <w:proofErr w:type="spellEnd"/>
      <w:r w:rsidRPr="000241B8">
        <w:rPr>
          <w:rFonts w:ascii="Times New Roman" w:hAnsi="Times New Roman" w:cs="Times New Roman"/>
          <w:sz w:val="28"/>
          <w:szCs w:val="28"/>
        </w:rPr>
        <w:t xml:space="preserve"> области, кадастровый номер участка №12-182-003-1553, площадью 259,8 га. </w:t>
      </w:r>
    </w:p>
    <w:p w:rsidR="00346BCB" w:rsidRPr="000241B8" w:rsidRDefault="00346BCB" w:rsidP="00346BCB">
      <w:pPr>
        <w:autoSpaceDE w:val="0"/>
        <w:autoSpaceDN w:val="0"/>
        <w:adjustRightInd w:val="0"/>
        <w:spacing w:after="0" w:line="240" w:lineRule="auto"/>
        <w:ind w:firstLine="567"/>
        <w:jc w:val="both"/>
        <w:rPr>
          <w:rFonts w:ascii="Times New Roman" w:hAnsi="Times New Roman" w:cs="Times New Roman"/>
          <w:sz w:val="28"/>
          <w:szCs w:val="28"/>
        </w:rPr>
      </w:pPr>
      <w:r w:rsidRPr="000241B8">
        <w:rPr>
          <w:rFonts w:ascii="Times New Roman" w:hAnsi="Times New Roman" w:cs="Times New Roman"/>
          <w:sz w:val="28"/>
          <w:szCs w:val="28"/>
        </w:rPr>
        <w:t>Рассматриваемый объект граничит (окружено):</w:t>
      </w:r>
    </w:p>
    <w:p w:rsidR="00346BCB" w:rsidRPr="000241B8" w:rsidRDefault="00346BCB" w:rsidP="00346BCB">
      <w:pPr>
        <w:autoSpaceDE w:val="0"/>
        <w:autoSpaceDN w:val="0"/>
        <w:adjustRightInd w:val="0"/>
        <w:spacing w:after="0" w:line="240" w:lineRule="auto"/>
        <w:ind w:firstLine="567"/>
        <w:jc w:val="both"/>
        <w:rPr>
          <w:rFonts w:ascii="Times New Roman" w:hAnsi="Times New Roman" w:cs="Times New Roman"/>
          <w:sz w:val="28"/>
          <w:szCs w:val="28"/>
        </w:rPr>
      </w:pPr>
      <w:r w:rsidRPr="000241B8">
        <w:rPr>
          <w:rFonts w:ascii="Times New Roman" w:hAnsi="Times New Roman" w:cs="Times New Roman"/>
          <w:sz w:val="28"/>
          <w:szCs w:val="28"/>
        </w:rPr>
        <w:t xml:space="preserve">С северо-запада – с </w:t>
      </w:r>
      <w:proofErr w:type="spellStart"/>
      <w:r w:rsidRPr="000241B8">
        <w:rPr>
          <w:rFonts w:ascii="Times New Roman" w:hAnsi="Times New Roman" w:cs="Times New Roman"/>
          <w:sz w:val="28"/>
          <w:szCs w:val="28"/>
        </w:rPr>
        <w:t>открмплошадкой</w:t>
      </w:r>
      <w:proofErr w:type="spellEnd"/>
      <w:r w:rsidRPr="000241B8">
        <w:rPr>
          <w:rFonts w:ascii="Times New Roman" w:hAnsi="Times New Roman" w:cs="Times New Roman"/>
          <w:sz w:val="28"/>
          <w:szCs w:val="28"/>
        </w:rPr>
        <w:t xml:space="preserve"> ТОО «Терра»</w:t>
      </w:r>
    </w:p>
    <w:p w:rsidR="00346BCB" w:rsidRPr="000241B8" w:rsidRDefault="00346BCB" w:rsidP="00346BCB">
      <w:pPr>
        <w:autoSpaceDE w:val="0"/>
        <w:autoSpaceDN w:val="0"/>
        <w:adjustRightInd w:val="0"/>
        <w:spacing w:after="0" w:line="240" w:lineRule="auto"/>
        <w:ind w:firstLine="567"/>
        <w:jc w:val="both"/>
        <w:rPr>
          <w:rFonts w:ascii="Times New Roman" w:hAnsi="Times New Roman" w:cs="Times New Roman"/>
          <w:sz w:val="28"/>
          <w:szCs w:val="28"/>
        </w:rPr>
      </w:pPr>
      <w:r w:rsidRPr="000241B8">
        <w:rPr>
          <w:rFonts w:ascii="Times New Roman" w:hAnsi="Times New Roman" w:cs="Times New Roman"/>
          <w:sz w:val="28"/>
          <w:szCs w:val="28"/>
        </w:rPr>
        <w:t xml:space="preserve">С запада и с юга – свободная от застройки территория, </w:t>
      </w:r>
    </w:p>
    <w:p w:rsidR="00346BCB" w:rsidRPr="000241B8" w:rsidRDefault="00346BCB" w:rsidP="00346BCB">
      <w:pPr>
        <w:autoSpaceDE w:val="0"/>
        <w:autoSpaceDN w:val="0"/>
        <w:adjustRightInd w:val="0"/>
        <w:spacing w:after="0" w:line="240" w:lineRule="auto"/>
        <w:ind w:firstLine="567"/>
        <w:jc w:val="both"/>
        <w:rPr>
          <w:rFonts w:ascii="Times New Roman" w:hAnsi="Times New Roman" w:cs="Times New Roman"/>
          <w:sz w:val="28"/>
          <w:szCs w:val="28"/>
        </w:rPr>
      </w:pPr>
      <w:r w:rsidRPr="000241B8">
        <w:rPr>
          <w:rFonts w:ascii="Times New Roman" w:hAnsi="Times New Roman" w:cs="Times New Roman"/>
          <w:sz w:val="28"/>
          <w:szCs w:val="28"/>
        </w:rPr>
        <w:t>С востока – с убойным пунктом ТОО "Терра".</w:t>
      </w:r>
    </w:p>
    <w:p w:rsidR="00346BCB" w:rsidRPr="000241B8" w:rsidRDefault="00346BCB" w:rsidP="00346BCB">
      <w:pPr>
        <w:autoSpaceDE w:val="0"/>
        <w:autoSpaceDN w:val="0"/>
        <w:adjustRightInd w:val="0"/>
        <w:spacing w:after="0" w:line="240" w:lineRule="auto"/>
        <w:ind w:firstLine="567"/>
        <w:jc w:val="both"/>
        <w:rPr>
          <w:rFonts w:ascii="Times New Roman" w:hAnsi="Times New Roman" w:cs="Times New Roman"/>
          <w:sz w:val="28"/>
          <w:szCs w:val="28"/>
        </w:rPr>
      </w:pPr>
      <w:r w:rsidRPr="000241B8">
        <w:rPr>
          <w:rFonts w:ascii="Times New Roman" w:hAnsi="Times New Roman" w:cs="Times New Roman"/>
          <w:sz w:val="28"/>
          <w:szCs w:val="28"/>
        </w:rPr>
        <w:t xml:space="preserve">Ближайшие жилые постройки (п. </w:t>
      </w:r>
      <w:proofErr w:type="spellStart"/>
      <w:r w:rsidRPr="000241B8">
        <w:rPr>
          <w:rFonts w:ascii="Times New Roman" w:hAnsi="Times New Roman" w:cs="Times New Roman"/>
          <w:sz w:val="28"/>
          <w:szCs w:val="28"/>
        </w:rPr>
        <w:t>Карабалык</w:t>
      </w:r>
      <w:proofErr w:type="spellEnd"/>
      <w:r w:rsidRPr="000241B8">
        <w:rPr>
          <w:rFonts w:ascii="Times New Roman" w:hAnsi="Times New Roman" w:cs="Times New Roman"/>
          <w:sz w:val="28"/>
          <w:szCs w:val="28"/>
        </w:rPr>
        <w:t>) расположены на расстоянии 3290 м в северном направлении.</w:t>
      </w:r>
    </w:p>
    <w:p w:rsidR="00346BCB" w:rsidRPr="000241B8" w:rsidRDefault="00346BCB" w:rsidP="00346BC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0241B8">
        <w:rPr>
          <w:rFonts w:ascii="Times New Roman" w:hAnsi="Times New Roman" w:cs="Times New Roman"/>
          <w:sz w:val="28"/>
          <w:szCs w:val="28"/>
        </w:rPr>
        <w:t>В радиусе 300 м во всех направлениях не размещены жилая застройка, зоны отдыха, территорий курортов, санаториев, вновь создаваемые и организующиеся территории садоводческих товариществ, коллективных или индивидуальных дачных и садово-огородных участков, спортивные сооружения, детские площадки, образовательные и детские организации, лечебно-профилактические и оздоровительные организации общего пользования, объектов по производству лекарственных веществ, лекарственных средств и/или лекарственных форм, складов сырья и полупродуктов для</w:t>
      </w:r>
      <w:proofErr w:type="gramEnd"/>
      <w:r w:rsidRPr="000241B8">
        <w:rPr>
          <w:rFonts w:ascii="Times New Roman" w:hAnsi="Times New Roman" w:cs="Times New Roman"/>
          <w:sz w:val="28"/>
          <w:szCs w:val="28"/>
        </w:rPr>
        <w:t xml:space="preserve"> фармацевтических предприятий, объектов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346BCB" w:rsidRPr="000241B8" w:rsidRDefault="00346BCB" w:rsidP="00346BCB">
      <w:pPr>
        <w:autoSpaceDE w:val="0"/>
        <w:autoSpaceDN w:val="0"/>
        <w:adjustRightInd w:val="0"/>
        <w:spacing w:after="0" w:line="240" w:lineRule="auto"/>
        <w:ind w:firstLine="567"/>
        <w:jc w:val="both"/>
        <w:rPr>
          <w:rFonts w:ascii="Times New Roman" w:hAnsi="Times New Roman" w:cs="Times New Roman"/>
          <w:sz w:val="28"/>
          <w:szCs w:val="28"/>
        </w:rPr>
      </w:pPr>
      <w:r w:rsidRPr="000241B8">
        <w:rPr>
          <w:rFonts w:ascii="Times New Roman" w:hAnsi="Times New Roman" w:cs="Times New Roman"/>
          <w:sz w:val="28"/>
          <w:szCs w:val="28"/>
        </w:rPr>
        <w:t>Рассматриваемая территория проектируемых работ находится вне зон с особым природоохранным статусом, на ней отсутствуют зарегистрированные исторические памятники или объекты, нуждающиеся в специальной охране. Учитывая значительную отдаленность рассматриваемой территории от особо охраняемых природных территорий (заповедники, заказники, памятники природы), планируемая деятельность не окажет влияния на зоны и территории с особым природоохранным статусом.</w:t>
      </w:r>
    </w:p>
    <w:p w:rsidR="00346BCB" w:rsidRPr="000241B8" w:rsidRDefault="00346BCB" w:rsidP="00346BCB">
      <w:pPr>
        <w:autoSpaceDE w:val="0"/>
        <w:autoSpaceDN w:val="0"/>
        <w:adjustRightInd w:val="0"/>
        <w:spacing w:after="0" w:line="240" w:lineRule="auto"/>
        <w:ind w:firstLine="567"/>
        <w:jc w:val="both"/>
        <w:rPr>
          <w:rFonts w:ascii="Times New Roman" w:hAnsi="Times New Roman" w:cs="Times New Roman"/>
          <w:sz w:val="28"/>
          <w:szCs w:val="28"/>
        </w:rPr>
      </w:pPr>
      <w:r w:rsidRPr="000241B8">
        <w:rPr>
          <w:rFonts w:ascii="Times New Roman" w:hAnsi="Times New Roman" w:cs="Times New Roman"/>
          <w:sz w:val="28"/>
          <w:szCs w:val="28"/>
        </w:rPr>
        <w:t xml:space="preserve">В административном отношении на территории проектируемого участка строительства отсутствуют поверхностные водные объекты и их </w:t>
      </w:r>
      <w:proofErr w:type="spellStart"/>
      <w:r w:rsidRPr="000241B8">
        <w:rPr>
          <w:rFonts w:ascii="Times New Roman" w:hAnsi="Times New Roman" w:cs="Times New Roman"/>
          <w:sz w:val="28"/>
          <w:szCs w:val="28"/>
        </w:rPr>
        <w:t>водоохранные</w:t>
      </w:r>
      <w:proofErr w:type="spellEnd"/>
      <w:r w:rsidRPr="000241B8">
        <w:rPr>
          <w:rFonts w:ascii="Times New Roman" w:hAnsi="Times New Roman" w:cs="Times New Roman"/>
          <w:sz w:val="28"/>
          <w:szCs w:val="28"/>
        </w:rPr>
        <w:t xml:space="preserve"> зоны и полосы.</w:t>
      </w:r>
    </w:p>
    <w:p w:rsidR="00346BCB" w:rsidRPr="00E51266" w:rsidRDefault="00346BCB" w:rsidP="00346BCB">
      <w:pPr>
        <w:autoSpaceDE w:val="0"/>
        <w:autoSpaceDN w:val="0"/>
        <w:adjustRightInd w:val="0"/>
        <w:spacing w:after="0" w:line="240" w:lineRule="auto"/>
        <w:ind w:firstLine="567"/>
        <w:jc w:val="both"/>
        <w:rPr>
          <w:rFonts w:ascii="Times New Roman" w:hAnsi="Times New Roman" w:cs="Times New Roman"/>
          <w:sz w:val="28"/>
          <w:szCs w:val="28"/>
        </w:rPr>
      </w:pPr>
      <w:r w:rsidRPr="000241B8">
        <w:rPr>
          <w:rFonts w:ascii="Times New Roman" w:hAnsi="Times New Roman" w:cs="Times New Roman"/>
          <w:sz w:val="28"/>
          <w:szCs w:val="28"/>
        </w:rPr>
        <w:t xml:space="preserve">В соответствии с письмом КГП «Ветеринарная станция </w:t>
      </w:r>
      <w:proofErr w:type="spellStart"/>
      <w:r w:rsidRPr="000241B8">
        <w:rPr>
          <w:rFonts w:ascii="Times New Roman" w:hAnsi="Times New Roman" w:cs="Times New Roman"/>
          <w:sz w:val="28"/>
          <w:szCs w:val="28"/>
        </w:rPr>
        <w:t>Карабалыкского</w:t>
      </w:r>
      <w:proofErr w:type="spellEnd"/>
      <w:r w:rsidRPr="000241B8">
        <w:rPr>
          <w:rFonts w:ascii="Times New Roman" w:hAnsi="Times New Roman" w:cs="Times New Roman"/>
          <w:sz w:val="28"/>
          <w:szCs w:val="28"/>
        </w:rPr>
        <w:t xml:space="preserve"> района» №32 от 30.01.2025 г на прилегающей территории (1000 м) сибиреязвенные захоронения отсутствуют.</w:t>
      </w:r>
      <w:r w:rsidRPr="00E51266">
        <w:rPr>
          <w:rFonts w:ascii="Times New Roman" w:hAnsi="Times New Roman" w:cs="Times New Roman"/>
          <w:sz w:val="28"/>
          <w:szCs w:val="28"/>
        </w:rPr>
        <w:t xml:space="preserve"> </w:t>
      </w:r>
    </w:p>
    <w:p w:rsidR="00346BCB" w:rsidRPr="000F7210" w:rsidRDefault="00346BCB" w:rsidP="00346BCB">
      <w:pPr>
        <w:pStyle w:val="a5"/>
        <w:numPr>
          <w:ilvl w:val="0"/>
          <w:numId w:val="1"/>
        </w:numPr>
        <w:spacing w:after="0" w:line="240" w:lineRule="auto"/>
        <w:ind w:left="0" w:firstLine="567"/>
        <w:jc w:val="both"/>
        <w:rPr>
          <w:rFonts w:ascii="Times New Roman" w:hAnsi="Times New Roman" w:cs="Times New Roman"/>
          <w:i/>
          <w:sz w:val="28"/>
          <w:szCs w:val="28"/>
        </w:rPr>
      </w:pPr>
      <w:r w:rsidRPr="000F7210">
        <w:rPr>
          <w:rFonts w:ascii="Times New Roman" w:hAnsi="Times New Roman" w:cs="Times New Roman"/>
          <w:i/>
          <w:color w:val="000000"/>
          <w:sz w:val="28"/>
          <w:szCs w:val="28"/>
        </w:rPr>
        <w:t xml:space="preserve">наименование инициатора намечаемой деятельности, его контактные данные: </w:t>
      </w:r>
    </w:p>
    <w:p w:rsidR="00346BCB" w:rsidRPr="00E51266" w:rsidRDefault="00346BCB" w:rsidP="00346BCB">
      <w:pPr>
        <w:spacing w:after="0" w:line="240" w:lineRule="auto"/>
        <w:ind w:firstLine="567"/>
        <w:jc w:val="both"/>
        <w:rPr>
          <w:rFonts w:ascii="Times New Roman" w:hAnsi="Times New Roman" w:cs="Times New Roman"/>
          <w:sz w:val="28"/>
          <w:szCs w:val="28"/>
        </w:rPr>
      </w:pPr>
      <w:r w:rsidRPr="000241B8">
        <w:rPr>
          <w:rFonts w:ascii="Times New Roman" w:hAnsi="Times New Roman" w:cs="Times New Roman"/>
          <w:sz w:val="28"/>
          <w:szCs w:val="28"/>
        </w:rPr>
        <w:t xml:space="preserve">ТОО «Терра», РК, </w:t>
      </w:r>
      <w:proofErr w:type="spellStart"/>
      <w:r w:rsidRPr="000241B8">
        <w:rPr>
          <w:rFonts w:ascii="Times New Roman" w:hAnsi="Times New Roman" w:cs="Times New Roman"/>
          <w:sz w:val="28"/>
          <w:szCs w:val="28"/>
        </w:rPr>
        <w:t>Костанайская</w:t>
      </w:r>
      <w:proofErr w:type="spellEnd"/>
      <w:r w:rsidRPr="000241B8">
        <w:rPr>
          <w:rFonts w:ascii="Times New Roman" w:hAnsi="Times New Roman" w:cs="Times New Roman"/>
          <w:sz w:val="28"/>
          <w:szCs w:val="28"/>
        </w:rPr>
        <w:t xml:space="preserve"> область, п. </w:t>
      </w:r>
      <w:proofErr w:type="spellStart"/>
      <w:r w:rsidRPr="000241B8">
        <w:rPr>
          <w:rFonts w:ascii="Times New Roman" w:hAnsi="Times New Roman" w:cs="Times New Roman"/>
          <w:sz w:val="28"/>
          <w:szCs w:val="28"/>
        </w:rPr>
        <w:t>Карабалык</w:t>
      </w:r>
      <w:proofErr w:type="spellEnd"/>
      <w:r w:rsidRPr="000241B8">
        <w:rPr>
          <w:rFonts w:ascii="Times New Roman" w:hAnsi="Times New Roman" w:cs="Times New Roman"/>
          <w:sz w:val="28"/>
          <w:szCs w:val="28"/>
        </w:rPr>
        <w:t xml:space="preserve">, трасса Алматы-Екатеринбург, </w:t>
      </w:r>
      <w:proofErr w:type="spellStart"/>
      <w:r w:rsidRPr="000241B8">
        <w:rPr>
          <w:rFonts w:ascii="Times New Roman" w:hAnsi="Times New Roman" w:cs="Times New Roman"/>
          <w:sz w:val="28"/>
          <w:szCs w:val="28"/>
        </w:rPr>
        <w:t>зд</w:t>
      </w:r>
      <w:proofErr w:type="spellEnd"/>
      <w:r w:rsidRPr="000241B8">
        <w:rPr>
          <w:rFonts w:ascii="Times New Roman" w:hAnsi="Times New Roman" w:cs="Times New Roman"/>
          <w:sz w:val="28"/>
          <w:szCs w:val="28"/>
        </w:rPr>
        <w:t>. 3, тел. 87772596705, rkkagro@mail.ru</w:t>
      </w:r>
    </w:p>
    <w:p w:rsidR="00346BCB" w:rsidRDefault="00346BCB" w:rsidP="00346BCB">
      <w:pPr>
        <w:pStyle w:val="a5"/>
        <w:numPr>
          <w:ilvl w:val="0"/>
          <w:numId w:val="1"/>
        </w:numPr>
        <w:spacing w:after="0" w:line="240" w:lineRule="auto"/>
        <w:ind w:left="0" w:firstLine="567"/>
        <w:jc w:val="both"/>
        <w:rPr>
          <w:rFonts w:ascii="Times New Roman" w:hAnsi="Times New Roman" w:cs="Times New Roman"/>
          <w:i/>
          <w:color w:val="000000"/>
          <w:sz w:val="28"/>
          <w:szCs w:val="28"/>
        </w:rPr>
      </w:pPr>
      <w:r w:rsidRPr="000F7210">
        <w:rPr>
          <w:rFonts w:ascii="Times New Roman" w:hAnsi="Times New Roman" w:cs="Times New Roman"/>
          <w:i/>
          <w:color w:val="000000"/>
          <w:sz w:val="28"/>
          <w:szCs w:val="28"/>
        </w:rPr>
        <w:t>краткое описание намечаемой деятельности:</w:t>
      </w:r>
    </w:p>
    <w:p w:rsidR="00346BCB" w:rsidRPr="000241B8" w:rsidRDefault="00346BCB" w:rsidP="00346BCB">
      <w:pPr>
        <w:pStyle w:val="Default"/>
        <w:ind w:right="-108" w:firstLine="567"/>
        <w:jc w:val="both"/>
        <w:rPr>
          <w:sz w:val="28"/>
          <w:szCs w:val="28"/>
        </w:rPr>
      </w:pPr>
      <w:r w:rsidRPr="000241B8">
        <w:rPr>
          <w:sz w:val="28"/>
          <w:szCs w:val="28"/>
        </w:rPr>
        <w:t xml:space="preserve">Целью проектируемого объекта является организация высокоэффективного, экологически безопасного и технологически современного производственного комплекса по переработке мясокостного сырья в мясокостную муку. Реализация данного проекта направлена на рациональное использование отходов животноводства, снижение экологической нагрузки, а также удовлетворение потребностей пищевой, сельскохозяйственной и </w:t>
      </w:r>
      <w:proofErr w:type="spellStart"/>
      <w:r w:rsidRPr="000241B8">
        <w:rPr>
          <w:sz w:val="28"/>
          <w:szCs w:val="28"/>
        </w:rPr>
        <w:t>кормопроизводящей</w:t>
      </w:r>
      <w:proofErr w:type="spellEnd"/>
      <w:r w:rsidRPr="000241B8">
        <w:rPr>
          <w:sz w:val="28"/>
          <w:szCs w:val="28"/>
        </w:rPr>
        <w:t xml:space="preserve"> отраслей в качественном белковом сырье.</w:t>
      </w:r>
    </w:p>
    <w:p w:rsidR="00346BCB" w:rsidRDefault="00346BCB" w:rsidP="00346BCB">
      <w:pPr>
        <w:pStyle w:val="Default"/>
        <w:ind w:right="-108" w:firstLine="567"/>
        <w:jc w:val="both"/>
        <w:rPr>
          <w:sz w:val="28"/>
          <w:szCs w:val="28"/>
        </w:rPr>
      </w:pPr>
      <w:r w:rsidRPr="000241B8">
        <w:rPr>
          <w:sz w:val="28"/>
          <w:szCs w:val="28"/>
        </w:rPr>
        <w:t>Цех мясокостной муки предназначен для: переработки отходов животного происхождения (внутренности, кости, обрезки мяса, жиросодержащие материалы); получения мясокостной муки, пригодной в качестве высокобелковой кормовой добавки для сельскохозяйственных животных; сокращения объемов органических отходов и</w:t>
      </w:r>
      <w:r>
        <w:rPr>
          <w:sz w:val="28"/>
          <w:szCs w:val="28"/>
        </w:rPr>
        <w:t xml:space="preserve"> </w:t>
      </w:r>
      <w:r w:rsidRPr="000241B8">
        <w:rPr>
          <w:sz w:val="28"/>
          <w:szCs w:val="28"/>
        </w:rPr>
        <w:t xml:space="preserve">предупреждения их неконтролируемого разложения, тем самым снижая санитарно-эпидемиологические риски; внедрения замкнутого производственного цикла и повышения </w:t>
      </w:r>
      <w:proofErr w:type="spellStart"/>
      <w:r w:rsidRPr="000241B8">
        <w:rPr>
          <w:sz w:val="28"/>
          <w:szCs w:val="28"/>
        </w:rPr>
        <w:t>экологичности</w:t>
      </w:r>
      <w:proofErr w:type="spellEnd"/>
      <w:r w:rsidRPr="000241B8">
        <w:rPr>
          <w:sz w:val="28"/>
          <w:szCs w:val="28"/>
        </w:rPr>
        <w:t xml:space="preserve"> агропромышленного комплекса.</w:t>
      </w:r>
    </w:p>
    <w:p w:rsidR="00346BCB" w:rsidRPr="000241B8" w:rsidRDefault="00346BCB" w:rsidP="00346BCB">
      <w:pPr>
        <w:pStyle w:val="Default"/>
        <w:ind w:right="-108" w:firstLine="567"/>
        <w:jc w:val="both"/>
        <w:rPr>
          <w:sz w:val="28"/>
          <w:szCs w:val="28"/>
        </w:rPr>
      </w:pPr>
      <w:r w:rsidRPr="000241B8">
        <w:rPr>
          <w:sz w:val="28"/>
          <w:szCs w:val="28"/>
        </w:rPr>
        <w:t>Строительство цеха осуществляется на участке площадью 259,8 га с кадастровым номером 12-182-003-1553, переданный в аренду ТОО «Терра». Предприятие является проектируемым. На существующее положение земельный участок строительства свободен от застройки.</w:t>
      </w:r>
      <w:r>
        <w:rPr>
          <w:sz w:val="28"/>
          <w:szCs w:val="28"/>
        </w:rPr>
        <w:t xml:space="preserve"> </w:t>
      </w:r>
      <w:r w:rsidRPr="000241B8">
        <w:rPr>
          <w:sz w:val="28"/>
          <w:szCs w:val="28"/>
        </w:rPr>
        <w:t>На т</w:t>
      </w:r>
      <w:r>
        <w:rPr>
          <w:sz w:val="28"/>
          <w:szCs w:val="28"/>
        </w:rPr>
        <w:t>ерритории земельного участка пла</w:t>
      </w:r>
      <w:r w:rsidRPr="000241B8">
        <w:rPr>
          <w:sz w:val="28"/>
          <w:szCs w:val="28"/>
        </w:rPr>
        <w:t>нируются следующие объекты:</w:t>
      </w:r>
    </w:p>
    <w:p w:rsidR="00346BCB" w:rsidRPr="000241B8" w:rsidRDefault="00346BCB" w:rsidP="00346BCB">
      <w:pPr>
        <w:pStyle w:val="Default"/>
        <w:ind w:right="-108" w:firstLine="567"/>
        <w:jc w:val="both"/>
        <w:rPr>
          <w:sz w:val="28"/>
          <w:szCs w:val="28"/>
        </w:rPr>
      </w:pPr>
      <w:r w:rsidRPr="000241B8">
        <w:rPr>
          <w:sz w:val="28"/>
          <w:szCs w:val="28"/>
        </w:rPr>
        <w:t>- Производственный корпус</w:t>
      </w:r>
    </w:p>
    <w:p w:rsidR="00346BCB" w:rsidRPr="000241B8" w:rsidRDefault="00346BCB" w:rsidP="00346BCB">
      <w:pPr>
        <w:pStyle w:val="Default"/>
        <w:ind w:right="-108" w:firstLine="567"/>
        <w:jc w:val="both"/>
        <w:rPr>
          <w:sz w:val="28"/>
          <w:szCs w:val="28"/>
        </w:rPr>
      </w:pPr>
      <w:r w:rsidRPr="000241B8">
        <w:rPr>
          <w:sz w:val="28"/>
          <w:szCs w:val="28"/>
        </w:rPr>
        <w:t>В границах проектирования предусмотрено строительство цеха по производству мясокостной муки. Автомобильный въезд на территорию со стороны существующего проезда.</w:t>
      </w:r>
    </w:p>
    <w:p w:rsidR="00346BCB" w:rsidRPr="000241B8" w:rsidRDefault="00346BCB" w:rsidP="00346BCB">
      <w:pPr>
        <w:pStyle w:val="Default"/>
        <w:ind w:right="-108" w:firstLine="567"/>
        <w:jc w:val="both"/>
        <w:rPr>
          <w:sz w:val="28"/>
          <w:szCs w:val="28"/>
        </w:rPr>
      </w:pPr>
      <w:r w:rsidRPr="000241B8">
        <w:rPr>
          <w:sz w:val="28"/>
          <w:szCs w:val="28"/>
        </w:rPr>
        <w:t>Вертикальная планировка выполняется с учетом формирования рельефа застраиваемой территории, обеспечивает отвод поверхностных вод от здания.</w:t>
      </w:r>
    </w:p>
    <w:p w:rsidR="00346BCB" w:rsidRPr="000241B8" w:rsidRDefault="00346BCB" w:rsidP="00346BCB">
      <w:pPr>
        <w:pStyle w:val="Default"/>
        <w:ind w:right="-108" w:firstLine="567"/>
        <w:jc w:val="both"/>
        <w:rPr>
          <w:sz w:val="28"/>
          <w:szCs w:val="28"/>
        </w:rPr>
      </w:pPr>
      <w:r w:rsidRPr="000241B8">
        <w:rPr>
          <w:sz w:val="28"/>
          <w:szCs w:val="28"/>
        </w:rPr>
        <w:t xml:space="preserve">Здание цеха одноэтажное, в осях 7-9 двухэтажное, </w:t>
      </w:r>
      <w:proofErr w:type="spellStart"/>
      <w:r w:rsidRPr="000241B8">
        <w:rPr>
          <w:sz w:val="28"/>
          <w:szCs w:val="28"/>
        </w:rPr>
        <w:t>безподвальное</w:t>
      </w:r>
      <w:proofErr w:type="spellEnd"/>
      <w:r w:rsidRPr="000241B8">
        <w:rPr>
          <w:sz w:val="28"/>
          <w:szCs w:val="28"/>
        </w:rPr>
        <w:t>, каркасное, сложной конфигурации с выступами по ширине, габаритные размеры в осях 28,00х63,00 м. Высота здания 11,30м.</w:t>
      </w:r>
    </w:p>
    <w:p w:rsidR="00346BCB" w:rsidRDefault="00346BCB" w:rsidP="00346BCB">
      <w:pPr>
        <w:pStyle w:val="Default"/>
        <w:ind w:right="-108" w:firstLine="567"/>
        <w:jc w:val="both"/>
        <w:rPr>
          <w:sz w:val="28"/>
          <w:szCs w:val="28"/>
        </w:rPr>
      </w:pPr>
      <w:r w:rsidRPr="000241B8">
        <w:rPr>
          <w:sz w:val="28"/>
          <w:szCs w:val="28"/>
        </w:rPr>
        <w:t>Набор и площади помещений обеспечивают соблюдение санитарных правил и норм.</w:t>
      </w:r>
      <w:r>
        <w:rPr>
          <w:sz w:val="28"/>
          <w:szCs w:val="28"/>
        </w:rPr>
        <w:t xml:space="preserve"> </w:t>
      </w:r>
      <w:r w:rsidRPr="000241B8">
        <w:rPr>
          <w:sz w:val="28"/>
          <w:szCs w:val="28"/>
        </w:rPr>
        <w:t>Проектом предусмотрены следующие помещения: комната загрузки, измельчительная комната, холодильные комнаты, комната управления, диспетчерская, п</w:t>
      </w:r>
      <w:r>
        <w:rPr>
          <w:sz w:val="28"/>
          <w:szCs w:val="28"/>
        </w:rPr>
        <w:t>ункт автономного теплоснабжения</w:t>
      </w:r>
      <w:r w:rsidRPr="00E51266">
        <w:rPr>
          <w:sz w:val="28"/>
          <w:szCs w:val="28"/>
        </w:rPr>
        <w:t>.</w:t>
      </w:r>
      <w:r w:rsidRPr="008F1568">
        <w:rPr>
          <w:sz w:val="28"/>
          <w:szCs w:val="28"/>
        </w:rPr>
        <w:t xml:space="preserve"> </w:t>
      </w:r>
    </w:p>
    <w:p w:rsidR="00346BCB" w:rsidRPr="000241B8" w:rsidRDefault="00346BCB" w:rsidP="00346BCB">
      <w:pPr>
        <w:pStyle w:val="Default"/>
        <w:ind w:right="-108" w:firstLine="567"/>
        <w:jc w:val="both"/>
        <w:rPr>
          <w:sz w:val="28"/>
          <w:szCs w:val="28"/>
        </w:rPr>
      </w:pPr>
      <w:r w:rsidRPr="000241B8">
        <w:rPr>
          <w:sz w:val="28"/>
          <w:szCs w:val="28"/>
        </w:rPr>
        <w:t xml:space="preserve">Производственная мощность цеха - среднесуточные показатели входящего объема сырья в виде: Отходы убоя (мякотное и слизистое сырье) – 8,1тн; Кости из цеха обвалки – 3,45 </w:t>
      </w:r>
      <w:proofErr w:type="spellStart"/>
      <w:r w:rsidRPr="000241B8">
        <w:rPr>
          <w:sz w:val="28"/>
          <w:szCs w:val="28"/>
        </w:rPr>
        <w:t>тн</w:t>
      </w:r>
      <w:proofErr w:type="spellEnd"/>
      <w:r w:rsidRPr="000241B8">
        <w:rPr>
          <w:sz w:val="28"/>
          <w:szCs w:val="28"/>
        </w:rPr>
        <w:t xml:space="preserve">; Кровь – 1,08 </w:t>
      </w:r>
      <w:proofErr w:type="spellStart"/>
      <w:r w:rsidRPr="000241B8">
        <w:rPr>
          <w:sz w:val="28"/>
          <w:szCs w:val="28"/>
        </w:rPr>
        <w:t>тн</w:t>
      </w:r>
      <w:proofErr w:type="spellEnd"/>
      <w:r w:rsidRPr="000241B8">
        <w:rPr>
          <w:sz w:val="28"/>
          <w:szCs w:val="28"/>
        </w:rPr>
        <w:t xml:space="preserve">; Падеж с </w:t>
      </w:r>
      <w:proofErr w:type="spellStart"/>
      <w:r w:rsidRPr="000241B8">
        <w:rPr>
          <w:sz w:val="28"/>
          <w:szCs w:val="28"/>
        </w:rPr>
        <w:t>откорм</w:t>
      </w:r>
      <w:proofErr w:type="gramStart"/>
      <w:r w:rsidRPr="000241B8">
        <w:rPr>
          <w:sz w:val="28"/>
          <w:szCs w:val="28"/>
        </w:rPr>
        <w:t>.п</w:t>
      </w:r>
      <w:proofErr w:type="gramEnd"/>
      <w:r w:rsidRPr="000241B8">
        <w:rPr>
          <w:sz w:val="28"/>
          <w:szCs w:val="28"/>
        </w:rPr>
        <w:t>лощадки</w:t>
      </w:r>
      <w:proofErr w:type="spellEnd"/>
      <w:r w:rsidRPr="000241B8">
        <w:rPr>
          <w:sz w:val="28"/>
          <w:szCs w:val="28"/>
        </w:rPr>
        <w:t xml:space="preserve"> – 0,27 </w:t>
      </w:r>
      <w:proofErr w:type="spellStart"/>
      <w:r w:rsidRPr="000241B8">
        <w:rPr>
          <w:sz w:val="28"/>
          <w:szCs w:val="28"/>
        </w:rPr>
        <w:t>тн</w:t>
      </w:r>
      <w:proofErr w:type="spellEnd"/>
      <w:r w:rsidRPr="000241B8">
        <w:rPr>
          <w:sz w:val="28"/>
          <w:szCs w:val="28"/>
        </w:rPr>
        <w:t xml:space="preserve">. Всего – 12,9 </w:t>
      </w:r>
      <w:proofErr w:type="spellStart"/>
      <w:r w:rsidRPr="000241B8">
        <w:rPr>
          <w:sz w:val="28"/>
          <w:szCs w:val="28"/>
        </w:rPr>
        <w:t>тн</w:t>
      </w:r>
      <w:proofErr w:type="spellEnd"/>
      <w:r w:rsidRPr="000241B8">
        <w:rPr>
          <w:sz w:val="28"/>
          <w:szCs w:val="28"/>
        </w:rPr>
        <w:t xml:space="preserve"> сырья/сутки. Общая мощность: 3225 т/год.</w:t>
      </w:r>
    </w:p>
    <w:p w:rsidR="00346BCB" w:rsidRPr="000241B8" w:rsidRDefault="00346BCB" w:rsidP="00346BCB">
      <w:pPr>
        <w:pStyle w:val="Default"/>
        <w:ind w:right="-108" w:firstLine="567"/>
        <w:jc w:val="both"/>
        <w:rPr>
          <w:sz w:val="28"/>
          <w:szCs w:val="28"/>
        </w:rPr>
      </w:pPr>
      <w:r w:rsidRPr="000241B8">
        <w:rPr>
          <w:sz w:val="28"/>
          <w:szCs w:val="28"/>
        </w:rPr>
        <w:t xml:space="preserve">Технологическое оборудование цеха по производству мясокостной муки и компрессорного оборудования поставлено турецкой фирмой производителем «YEMMAK» и холодильного оборудования ИП Шмид Евгений Александрович, </w:t>
      </w:r>
      <w:proofErr w:type="gramStart"/>
      <w:r w:rsidRPr="000241B8">
        <w:rPr>
          <w:sz w:val="28"/>
          <w:szCs w:val="28"/>
        </w:rPr>
        <w:t>согласно договора</w:t>
      </w:r>
      <w:proofErr w:type="gramEnd"/>
      <w:r w:rsidRPr="000241B8">
        <w:rPr>
          <w:sz w:val="28"/>
          <w:szCs w:val="28"/>
        </w:rPr>
        <w:t xml:space="preserve"> на поставку оборудования от 28.02.2025г. Поставляемое оборудование обеспечивает полный цикл технологического процесса работы данного цеха.</w:t>
      </w:r>
    </w:p>
    <w:p w:rsidR="00346BCB" w:rsidRPr="000241B8" w:rsidRDefault="00346BCB" w:rsidP="00346BCB">
      <w:pPr>
        <w:pStyle w:val="Default"/>
        <w:ind w:right="-108" w:firstLine="567"/>
        <w:jc w:val="both"/>
        <w:rPr>
          <w:sz w:val="28"/>
          <w:szCs w:val="28"/>
        </w:rPr>
      </w:pPr>
      <w:r w:rsidRPr="000241B8">
        <w:rPr>
          <w:sz w:val="28"/>
          <w:szCs w:val="28"/>
        </w:rPr>
        <w:t xml:space="preserve">Расчетный период работы предприятия составляет: 250 суток в году. </w:t>
      </w:r>
    </w:p>
    <w:p w:rsidR="00346BCB" w:rsidRPr="000241B8" w:rsidRDefault="00346BCB" w:rsidP="00346BCB">
      <w:pPr>
        <w:pStyle w:val="Default"/>
        <w:ind w:right="-108" w:firstLine="567"/>
        <w:jc w:val="both"/>
        <w:rPr>
          <w:sz w:val="28"/>
          <w:szCs w:val="28"/>
        </w:rPr>
      </w:pPr>
      <w:r w:rsidRPr="000241B8">
        <w:rPr>
          <w:sz w:val="28"/>
          <w:szCs w:val="28"/>
        </w:rPr>
        <w:t xml:space="preserve">Режим работы: 1 смена (8 часов). </w:t>
      </w:r>
    </w:p>
    <w:p w:rsidR="00346BCB" w:rsidRPr="008F1568" w:rsidRDefault="00346BCB" w:rsidP="00346BCB">
      <w:pPr>
        <w:pStyle w:val="Default"/>
        <w:ind w:right="-108" w:firstLine="567"/>
        <w:jc w:val="both"/>
        <w:rPr>
          <w:sz w:val="28"/>
          <w:szCs w:val="28"/>
        </w:rPr>
      </w:pPr>
      <w:r w:rsidRPr="000241B8">
        <w:rPr>
          <w:sz w:val="28"/>
          <w:szCs w:val="28"/>
        </w:rPr>
        <w:t>Обслуживающий персонал: 3 человека.</w:t>
      </w:r>
    </w:p>
    <w:p w:rsidR="00346BCB" w:rsidRPr="000F7210" w:rsidRDefault="00346BCB" w:rsidP="00346BCB">
      <w:pPr>
        <w:pStyle w:val="a5"/>
        <w:numPr>
          <w:ilvl w:val="0"/>
          <w:numId w:val="1"/>
        </w:numPr>
        <w:spacing w:after="0" w:line="240" w:lineRule="auto"/>
        <w:ind w:left="0" w:firstLine="567"/>
        <w:jc w:val="both"/>
        <w:rPr>
          <w:rFonts w:ascii="Times New Roman" w:hAnsi="Times New Roman" w:cs="Times New Roman"/>
          <w:i/>
          <w:color w:val="000000"/>
          <w:sz w:val="28"/>
          <w:szCs w:val="28"/>
        </w:rPr>
      </w:pPr>
      <w:r w:rsidRPr="000F7210">
        <w:rPr>
          <w:rFonts w:ascii="Times New Roman" w:hAnsi="Times New Roman" w:cs="Times New Roman"/>
          <w:i/>
          <w:color w:val="000000"/>
          <w:sz w:val="28"/>
          <w:szCs w:val="28"/>
        </w:rPr>
        <w:t>краткое описание существенных воздействий намечаемой деятельности на окружающую среду</w:t>
      </w:r>
    </w:p>
    <w:p w:rsidR="00346BCB" w:rsidRPr="008F7152" w:rsidRDefault="00346BCB" w:rsidP="00346BCB">
      <w:pPr>
        <w:autoSpaceDE w:val="0"/>
        <w:autoSpaceDN w:val="0"/>
        <w:adjustRightInd w:val="0"/>
        <w:spacing w:after="0" w:line="240" w:lineRule="auto"/>
        <w:ind w:firstLine="567"/>
        <w:jc w:val="both"/>
        <w:rPr>
          <w:rFonts w:ascii="Times New Roman" w:hAnsi="Times New Roman" w:cs="Times New Roman"/>
          <w:sz w:val="28"/>
          <w:szCs w:val="28"/>
        </w:rPr>
      </w:pPr>
      <w:r w:rsidRPr="008F7152">
        <w:rPr>
          <w:rFonts w:ascii="Times New Roman" w:hAnsi="Times New Roman" w:cs="Times New Roman"/>
          <w:sz w:val="28"/>
          <w:szCs w:val="28"/>
        </w:rPr>
        <w:t>Ранее не воздействие не осуществлялось.</w:t>
      </w:r>
    </w:p>
    <w:p w:rsidR="00346BCB" w:rsidRPr="000F7210" w:rsidRDefault="00346BCB" w:rsidP="00346BCB">
      <w:pPr>
        <w:tabs>
          <w:tab w:val="left" w:pos="9638"/>
        </w:tabs>
        <w:spacing w:after="0" w:line="240" w:lineRule="auto"/>
        <w:ind w:right="-1" w:firstLine="567"/>
        <w:jc w:val="both"/>
        <w:rPr>
          <w:rFonts w:ascii="Times New Roman" w:hAnsi="Times New Roman" w:cs="Times New Roman"/>
          <w:i/>
          <w:snapToGrid w:val="0"/>
          <w:sz w:val="28"/>
          <w:szCs w:val="28"/>
        </w:rPr>
      </w:pPr>
      <w:r w:rsidRPr="000F7210">
        <w:rPr>
          <w:rFonts w:ascii="Times New Roman" w:hAnsi="Times New Roman" w:cs="Times New Roman"/>
          <w:i/>
          <w:color w:val="000000"/>
          <w:sz w:val="28"/>
          <w:szCs w:val="28"/>
        </w:rPr>
        <w:t>6)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p w:rsidR="00393916" w:rsidRPr="004F4478" w:rsidRDefault="00393916" w:rsidP="00393916">
      <w:pPr>
        <w:spacing w:after="0" w:line="240" w:lineRule="auto"/>
        <w:ind w:firstLine="567"/>
        <w:jc w:val="both"/>
        <w:rPr>
          <w:rFonts w:ascii="Times New Roman" w:hAnsi="Times New Roman" w:cs="Times New Roman"/>
          <w:sz w:val="28"/>
          <w:szCs w:val="28"/>
        </w:rPr>
      </w:pPr>
      <w:r w:rsidRPr="004F4478">
        <w:rPr>
          <w:rFonts w:ascii="Times New Roman" w:hAnsi="Times New Roman" w:cs="Times New Roman"/>
          <w:sz w:val="28"/>
          <w:szCs w:val="28"/>
        </w:rPr>
        <w:t xml:space="preserve">Начало работ 2026 года. В результате обследования предприятия было выявлено на период строительства: 9 источников загрязнения атмосферного воздуха, 9 – неорганизованные. На период строительства валовый выброс </w:t>
      </w:r>
      <w:proofErr w:type="gramStart"/>
      <w:r w:rsidRPr="004F4478">
        <w:rPr>
          <w:rFonts w:ascii="Times New Roman" w:hAnsi="Times New Roman" w:cs="Times New Roman"/>
          <w:sz w:val="28"/>
          <w:szCs w:val="28"/>
        </w:rPr>
        <w:t>загрязняющих веществ, выделяющихся в атмосферу от строительных работ составит</w:t>
      </w:r>
      <w:proofErr w:type="gramEnd"/>
      <w:r w:rsidRPr="004F4478">
        <w:rPr>
          <w:rFonts w:ascii="Times New Roman" w:hAnsi="Times New Roman" w:cs="Times New Roman"/>
          <w:sz w:val="28"/>
          <w:szCs w:val="28"/>
        </w:rPr>
        <w:t xml:space="preserve">: 2026 г – </w:t>
      </w:r>
      <w:r>
        <w:rPr>
          <w:rFonts w:ascii="Times New Roman" w:hAnsi="Times New Roman" w:cs="Times New Roman"/>
          <w:sz w:val="28"/>
          <w:szCs w:val="28"/>
        </w:rPr>
        <w:t>0,638020</w:t>
      </w:r>
      <w:r w:rsidRPr="004F4478">
        <w:rPr>
          <w:rFonts w:ascii="Times New Roman" w:hAnsi="Times New Roman" w:cs="Times New Roman"/>
          <w:sz w:val="28"/>
          <w:szCs w:val="28"/>
        </w:rPr>
        <w:t xml:space="preserve"> т/год. </w:t>
      </w:r>
    </w:p>
    <w:p w:rsidR="00393916" w:rsidRPr="004F4478" w:rsidRDefault="00393916" w:rsidP="00393916">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F4478">
        <w:rPr>
          <w:rFonts w:ascii="Times New Roman" w:hAnsi="Times New Roman" w:cs="Times New Roman"/>
          <w:sz w:val="28"/>
          <w:szCs w:val="28"/>
        </w:rPr>
        <w:t xml:space="preserve">При строительстве образуется 5 видов отходов (бытовые отходы, строительный мусор, огарки электродов, тара из-под ЛКМ.) общим объемом – </w:t>
      </w:r>
      <w:r>
        <w:rPr>
          <w:rFonts w:ascii="Times New Roman" w:hAnsi="Times New Roman" w:cs="Times New Roman"/>
          <w:sz w:val="28"/>
          <w:szCs w:val="28"/>
        </w:rPr>
        <w:t>4,3947</w:t>
      </w:r>
      <w:r w:rsidRPr="004F4478">
        <w:rPr>
          <w:rFonts w:ascii="Times New Roman" w:hAnsi="Times New Roman" w:cs="Times New Roman"/>
          <w:sz w:val="28"/>
          <w:szCs w:val="28"/>
        </w:rPr>
        <w:t xml:space="preserve"> т/год, относящихся к «опасному» и «неопасному» спискам.</w:t>
      </w:r>
      <w:proofErr w:type="gramEnd"/>
      <w:r w:rsidRPr="004F4478">
        <w:rPr>
          <w:rFonts w:ascii="Times New Roman" w:hAnsi="Times New Roman" w:cs="Times New Roman"/>
          <w:sz w:val="28"/>
          <w:szCs w:val="28"/>
        </w:rPr>
        <w:t xml:space="preserve"> Отходы будут вывозиться раздельно специализированными организациями по договору. </w:t>
      </w:r>
    </w:p>
    <w:p w:rsidR="00346BCB" w:rsidRPr="00E51266" w:rsidRDefault="00346BCB" w:rsidP="00346BCB">
      <w:pPr>
        <w:spacing w:after="0" w:line="240" w:lineRule="auto"/>
        <w:ind w:firstLine="567"/>
        <w:jc w:val="both"/>
        <w:rPr>
          <w:rFonts w:ascii="Times New Roman" w:hAnsi="Times New Roman" w:cs="Times New Roman"/>
          <w:sz w:val="28"/>
          <w:szCs w:val="28"/>
        </w:rPr>
      </w:pPr>
      <w:r w:rsidRPr="00E51266">
        <w:rPr>
          <w:rFonts w:ascii="Times New Roman" w:hAnsi="Times New Roman" w:cs="Times New Roman"/>
          <w:sz w:val="28"/>
          <w:szCs w:val="28"/>
        </w:rPr>
        <w:t xml:space="preserve">Водоснабжение объекта при строительстве </w:t>
      </w:r>
      <w:r w:rsidR="00393916">
        <w:rPr>
          <w:rFonts w:ascii="Times New Roman" w:hAnsi="Times New Roman" w:cs="Times New Roman"/>
          <w:sz w:val="28"/>
          <w:szCs w:val="28"/>
        </w:rPr>
        <w:t xml:space="preserve">привозное, </w:t>
      </w:r>
      <w:r w:rsidRPr="00E51266">
        <w:rPr>
          <w:rFonts w:ascii="Times New Roman" w:hAnsi="Times New Roman" w:cs="Times New Roman"/>
          <w:sz w:val="28"/>
          <w:szCs w:val="28"/>
        </w:rPr>
        <w:t>от действующей системы водоснабжения, водозабор производиться на договорной основе с поставщиком услуг. Канализация – в биотуалеты, с последующей откачкой на договорной основе с поставщиком услуг.</w:t>
      </w:r>
    </w:p>
    <w:p w:rsidR="00393916" w:rsidRPr="00871810" w:rsidRDefault="00393916" w:rsidP="00393916">
      <w:pPr>
        <w:autoSpaceDE w:val="0"/>
        <w:autoSpaceDN w:val="0"/>
        <w:adjustRightInd w:val="0"/>
        <w:spacing w:after="0" w:line="240" w:lineRule="auto"/>
        <w:ind w:firstLine="567"/>
        <w:jc w:val="both"/>
        <w:rPr>
          <w:rFonts w:ascii="Times New Roman" w:eastAsia="ArialMT" w:hAnsi="Times New Roman" w:cs="Times New Roman"/>
          <w:sz w:val="28"/>
          <w:szCs w:val="28"/>
        </w:rPr>
      </w:pPr>
      <w:r w:rsidRPr="00871810">
        <w:rPr>
          <w:rFonts w:ascii="Times New Roman" w:hAnsi="Times New Roman" w:cs="Times New Roman"/>
          <w:sz w:val="28"/>
          <w:szCs w:val="28"/>
        </w:rPr>
        <w:t>На период эксплуатации на площадке предприятия будут находиться 4 источников загрязнения атмосферного воздуха (4 организованных, 0 неорганизованных).  На период эксплуатации объекта валовый выброс составляет на 202</w:t>
      </w:r>
      <w:r w:rsidR="003F57DA" w:rsidRPr="003F57DA">
        <w:rPr>
          <w:rFonts w:ascii="Times New Roman" w:hAnsi="Times New Roman" w:cs="Times New Roman"/>
          <w:sz w:val="28"/>
          <w:szCs w:val="28"/>
        </w:rPr>
        <w:t>7</w:t>
      </w:r>
      <w:r w:rsidRPr="00871810">
        <w:rPr>
          <w:rFonts w:ascii="Times New Roman" w:hAnsi="Times New Roman" w:cs="Times New Roman"/>
          <w:sz w:val="28"/>
          <w:szCs w:val="28"/>
        </w:rPr>
        <w:t>-203</w:t>
      </w:r>
      <w:r w:rsidR="003F57DA" w:rsidRPr="003F57DA">
        <w:rPr>
          <w:rFonts w:ascii="Times New Roman" w:hAnsi="Times New Roman" w:cs="Times New Roman"/>
          <w:sz w:val="28"/>
          <w:szCs w:val="28"/>
        </w:rPr>
        <w:t>6</w:t>
      </w:r>
      <w:bookmarkStart w:id="0" w:name="_GoBack"/>
      <w:bookmarkEnd w:id="0"/>
      <w:r w:rsidRPr="00871810">
        <w:rPr>
          <w:rFonts w:ascii="Times New Roman" w:hAnsi="Times New Roman" w:cs="Times New Roman"/>
          <w:sz w:val="28"/>
          <w:szCs w:val="28"/>
        </w:rPr>
        <w:t xml:space="preserve"> г – 7,4014 т на каждый год</w:t>
      </w:r>
      <w:r w:rsidRPr="00871810">
        <w:rPr>
          <w:rFonts w:ascii="Times New Roman" w:eastAsia="ArialMT" w:hAnsi="Times New Roman" w:cs="Times New Roman"/>
          <w:sz w:val="28"/>
          <w:szCs w:val="28"/>
        </w:rPr>
        <w:t>.</w:t>
      </w:r>
    </w:p>
    <w:p w:rsidR="00346BCB" w:rsidRPr="00E51266" w:rsidRDefault="00346BCB" w:rsidP="00346BCB">
      <w:pPr>
        <w:spacing w:after="0" w:line="240" w:lineRule="auto"/>
        <w:ind w:firstLine="567"/>
        <w:jc w:val="both"/>
        <w:rPr>
          <w:rFonts w:ascii="Times New Roman" w:hAnsi="Times New Roman" w:cs="Times New Roman"/>
          <w:sz w:val="28"/>
          <w:szCs w:val="28"/>
        </w:rPr>
      </w:pPr>
      <w:r w:rsidRPr="00E51266">
        <w:rPr>
          <w:rFonts w:ascii="Times New Roman" w:hAnsi="Times New Roman" w:cs="Times New Roman"/>
          <w:sz w:val="28"/>
          <w:szCs w:val="28"/>
        </w:rPr>
        <w:t xml:space="preserve">Водоснабжение объекта от действующей системы водоснабжения, водозабор производиться на договорной основе с поставщиком услуг. </w:t>
      </w:r>
    </w:p>
    <w:p w:rsidR="00346BCB" w:rsidRPr="003C2525" w:rsidRDefault="00346BCB" w:rsidP="00346BCB">
      <w:pPr>
        <w:autoSpaceDE w:val="0"/>
        <w:autoSpaceDN w:val="0"/>
        <w:adjustRightInd w:val="0"/>
        <w:spacing w:after="0" w:line="240" w:lineRule="auto"/>
        <w:ind w:firstLine="567"/>
        <w:jc w:val="both"/>
        <w:rPr>
          <w:rFonts w:ascii="Times New Roman" w:hAnsi="Times New Roman" w:cs="Times New Roman"/>
          <w:i/>
          <w:iCs/>
          <w:color w:val="000000"/>
          <w:sz w:val="28"/>
          <w:szCs w:val="28"/>
        </w:rPr>
      </w:pPr>
      <w:r w:rsidRPr="003C2525">
        <w:rPr>
          <w:rFonts w:ascii="Times New Roman" w:hAnsi="Times New Roman" w:cs="Times New Roman"/>
          <w:i/>
          <w:iCs/>
          <w:color w:val="000000"/>
          <w:sz w:val="28"/>
          <w:szCs w:val="28"/>
        </w:rPr>
        <w:t xml:space="preserve">7) информация: </w:t>
      </w:r>
    </w:p>
    <w:p w:rsidR="00346BCB" w:rsidRPr="000F7210" w:rsidRDefault="00346BCB" w:rsidP="00346BCB">
      <w:pPr>
        <w:pStyle w:val="a3"/>
        <w:spacing w:after="0"/>
        <w:ind w:right="-1" w:firstLine="566"/>
        <w:jc w:val="both"/>
        <w:rPr>
          <w:i/>
          <w:iCs/>
          <w:color w:val="000000"/>
          <w:sz w:val="28"/>
          <w:szCs w:val="28"/>
        </w:rPr>
      </w:pPr>
      <w:r w:rsidRPr="000F7210">
        <w:rPr>
          <w:i/>
          <w:iCs/>
          <w:color w:val="000000"/>
          <w:sz w:val="28"/>
          <w:szCs w:val="28"/>
        </w:rPr>
        <w:t>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w:t>
      </w:r>
    </w:p>
    <w:p w:rsidR="00346BCB" w:rsidRPr="000F7210" w:rsidRDefault="00346BCB" w:rsidP="00346BCB">
      <w:pPr>
        <w:pStyle w:val="a3"/>
        <w:spacing w:after="0"/>
        <w:ind w:right="-1" w:firstLine="566"/>
        <w:jc w:val="both"/>
        <w:rPr>
          <w:i/>
          <w:iCs/>
          <w:color w:val="000000"/>
          <w:sz w:val="28"/>
          <w:szCs w:val="28"/>
        </w:rPr>
      </w:pPr>
      <w:r w:rsidRPr="000F7210">
        <w:rPr>
          <w:i/>
          <w:iCs/>
          <w:color w:val="000000"/>
          <w:sz w:val="28"/>
          <w:szCs w:val="28"/>
        </w:rPr>
        <w:t>о возможных существенных вредных воздействиях на окружающую среду, связанных с рисками возникновения аварий и опасных природных явлений;</w:t>
      </w:r>
    </w:p>
    <w:p w:rsidR="00346BCB" w:rsidRPr="000F7210" w:rsidRDefault="00346BCB" w:rsidP="00346BCB">
      <w:pPr>
        <w:pStyle w:val="a3"/>
        <w:spacing w:after="0"/>
        <w:ind w:right="-1" w:firstLine="566"/>
        <w:jc w:val="both"/>
        <w:rPr>
          <w:i/>
          <w:iCs/>
          <w:color w:val="000000"/>
          <w:sz w:val="28"/>
          <w:szCs w:val="28"/>
        </w:rPr>
      </w:pPr>
      <w:r w:rsidRPr="000F7210">
        <w:rPr>
          <w:i/>
          <w:iCs/>
          <w:color w:val="000000"/>
          <w:sz w:val="28"/>
          <w:szCs w:val="28"/>
        </w:rPr>
        <w:t>о мерах по предотвращению аварий и опасных природных явлений, и ликвидации их последствий:</w:t>
      </w:r>
    </w:p>
    <w:p w:rsidR="00346BCB" w:rsidRPr="000F7210" w:rsidRDefault="00346BCB" w:rsidP="00346BCB">
      <w:pPr>
        <w:pStyle w:val="a3"/>
        <w:spacing w:after="0"/>
        <w:ind w:right="-1" w:firstLine="566"/>
        <w:jc w:val="both"/>
        <w:rPr>
          <w:sz w:val="28"/>
          <w:szCs w:val="28"/>
        </w:rPr>
      </w:pPr>
      <w:r w:rsidRPr="000F7210">
        <w:rPr>
          <w:sz w:val="28"/>
          <w:szCs w:val="28"/>
        </w:rPr>
        <w:t>Вероятность</w:t>
      </w:r>
      <w:r w:rsidRPr="000F7210">
        <w:rPr>
          <w:spacing w:val="1"/>
          <w:sz w:val="28"/>
          <w:szCs w:val="28"/>
        </w:rPr>
        <w:t xml:space="preserve"> </w:t>
      </w:r>
      <w:r w:rsidRPr="000F7210">
        <w:rPr>
          <w:sz w:val="28"/>
          <w:szCs w:val="28"/>
        </w:rPr>
        <w:t>масштабных</w:t>
      </w:r>
      <w:r w:rsidRPr="000F7210">
        <w:rPr>
          <w:spacing w:val="1"/>
          <w:sz w:val="28"/>
          <w:szCs w:val="28"/>
        </w:rPr>
        <w:t xml:space="preserve"> </w:t>
      </w:r>
      <w:r w:rsidRPr="000F7210">
        <w:rPr>
          <w:sz w:val="28"/>
          <w:szCs w:val="28"/>
        </w:rPr>
        <w:t>(крупных)</w:t>
      </w:r>
      <w:r w:rsidRPr="000F7210">
        <w:rPr>
          <w:spacing w:val="1"/>
          <w:sz w:val="28"/>
          <w:szCs w:val="28"/>
        </w:rPr>
        <w:t xml:space="preserve"> </w:t>
      </w:r>
      <w:r w:rsidRPr="000F7210">
        <w:rPr>
          <w:sz w:val="28"/>
          <w:szCs w:val="28"/>
        </w:rPr>
        <w:t>аварий</w:t>
      </w:r>
      <w:r w:rsidRPr="000F7210">
        <w:rPr>
          <w:spacing w:val="1"/>
          <w:sz w:val="28"/>
          <w:szCs w:val="28"/>
        </w:rPr>
        <w:t xml:space="preserve"> </w:t>
      </w:r>
      <w:r w:rsidRPr="000F7210">
        <w:rPr>
          <w:sz w:val="28"/>
          <w:szCs w:val="28"/>
        </w:rPr>
        <w:t>при</w:t>
      </w:r>
      <w:r w:rsidRPr="000F7210">
        <w:rPr>
          <w:spacing w:val="1"/>
          <w:sz w:val="28"/>
          <w:szCs w:val="28"/>
        </w:rPr>
        <w:t xml:space="preserve"> </w:t>
      </w:r>
      <w:r w:rsidRPr="000F7210">
        <w:rPr>
          <w:sz w:val="28"/>
          <w:szCs w:val="28"/>
        </w:rPr>
        <w:t>работах</w:t>
      </w:r>
      <w:r w:rsidRPr="000F7210">
        <w:rPr>
          <w:spacing w:val="1"/>
          <w:sz w:val="28"/>
          <w:szCs w:val="28"/>
        </w:rPr>
        <w:t xml:space="preserve"> </w:t>
      </w:r>
      <w:r w:rsidRPr="000F7210">
        <w:rPr>
          <w:sz w:val="28"/>
          <w:szCs w:val="28"/>
        </w:rPr>
        <w:t>очень</w:t>
      </w:r>
      <w:r w:rsidRPr="000F7210">
        <w:rPr>
          <w:spacing w:val="1"/>
          <w:sz w:val="28"/>
          <w:szCs w:val="28"/>
        </w:rPr>
        <w:t xml:space="preserve"> </w:t>
      </w:r>
      <w:r>
        <w:rPr>
          <w:sz w:val="28"/>
          <w:szCs w:val="28"/>
        </w:rPr>
        <w:t>низка</w:t>
      </w:r>
      <w:r w:rsidRPr="000F7210">
        <w:rPr>
          <w:sz w:val="28"/>
          <w:szCs w:val="28"/>
        </w:rPr>
        <w:t>.</w:t>
      </w:r>
    </w:p>
    <w:p w:rsidR="00346BCB" w:rsidRPr="000F7210" w:rsidRDefault="00346BCB" w:rsidP="00346BCB">
      <w:pPr>
        <w:pStyle w:val="a3"/>
        <w:spacing w:after="0"/>
        <w:ind w:right="-1" w:firstLine="317"/>
        <w:jc w:val="both"/>
        <w:rPr>
          <w:i/>
          <w:iCs/>
          <w:color w:val="000000"/>
          <w:sz w:val="28"/>
          <w:szCs w:val="28"/>
        </w:rPr>
      </w:pPr>
      <w:r w:rsidRPr="000F7210">
        <w:rPr>
          <w:i/>
          <w:iCs/>
          <w:color w:val="000000"/>
          <w:sz w:val="28"/>
          <w:szCs w:val="28"/>
        </w:rPr>
        <w:t>8) краткое описание:</w:t>
      </w:r>
    </w:p>
    <w:p w:rsidR="00346BCB" w:rsidRPr="000F7210" w:rsidRDefault="00346BCB" w:rsidP="00346BCB">
      <w:pPr>
        <w:pStyle w:val="a3"/>
        <w:spacing w:after="0"/>
        <w:ind w:right="-1" w:firstLine="317"/>
        <w:jc w:val="both"/>
        <w:rPr>
          <w:i/>
          <w:iCs/>
          <w:color w:val="000000"/>
          <w:sz w:val="28"/>
          <w:szCs w:val="28"/>
        </w:rPr>
      </w:pPr>
      <w:r w:rsidRPr="000F7210">
        <w:rPr>
          <w:i/>
          <w:iCs/>
          <w:color w:val="000000"/>
          <w:sz w:val="28"/>
          <w:szCs w:val="28"/>
        </w:rPr>
        <w:t>мер по предотвращению, сокращению, смягчению выявленных существенных воздействий намечаемой деятельности на окружающую среду;</w:t>
      </w:r>
    </w:p>
    <w:p w:rsidR="00346BCB" w:rsidRPr="000F7210" w:rsidRDefault="00346BCB" w:rsidP="00346BCB">
      <w:pPr>
        <w:pStyle w:val="a3"/>
        <w:spacing w:after="0"/>
        <w:ind w:right="-1" w:firstLine="317"/>
        <w:rPr>
          <w:i/>
          <w:iCs/>
          <w:color w:val="000000"/>
          <w:sz w:val="28"/>
          <w:szCs w:val="28"/>
        </w:rPr>
      </w:pPr>
      <w:r w:rsidRPr="000F7210">
        <w:rPr>
          <w:i/>
          <w:iCs/>
          <w:color w:val="000000"/>
          <w:sz w:val="28"/>
          <w:szCs w:val="28"/>
        </w:rPr>
        <w:t>мер по компенсации потерь биоразнообразия, если намечаемая деятельность может привести к таким потерям;</w:t>
      </w:r>
    </w:p>
    <w:p w:rsidR="00346BCB" w:rsidRPr="000F7210" w:rsidRDefault="00346BCB" w:rsidP="00346BCB">
      <w:pPr>
        <w:pStyle w:val="a3"/>
        <w:spacing w:after="0"/>
        <w:ind w:right="-1" w:firstLine="317"/>
        <w:jc w:val="both"/>
        <w:rPr>
          <w:i/>
          <w:iCs/>
          <w:color w:val="000000"/>
          <w:sz w:val="28"/>
          <w:szCs w:val="28"/>
        </w:rPr>
      </w:pPr>
      <w:r w:rsidRPr="000F7210">
        <w:rPr>
          <w:i/>
          <w:iCs/>
          <w:color w:val="000000"/>
          <w:sz w:val="28"/>
          <w:szCs w:val="28"/>
        </w:rPr>
        <w:t>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p>
    <w:p w:rsidR="00346BCB" w:rsidRPr="000F7210" w:rsidRDefault="00346BCB" w:rsidP="00346BCB">
      <w:pPr>
        <w:pStyle w:val="a3"/>
        <w:spacing w:after="0"/>
        <w:ind w:right="-1" w:firstLine="567"/>
        <w:jc w:val="both"/>
        <w:rPr>
          <w:sz w:val="28"/>
          <w:szCs w:val="28"/>
        </w:rPr>
      </w:pPr>
      <w:r w:rsidRPr="000F7210">
        <w:rPr>
          <w:i/>
          <w:iCs/>
          <w:color w:val="000000"/>
          <w:sz w:val="28"/>
          <w:szCs w:val="28"/>
        </w:rPr>
        <w:t>способов и мер восстановления окружающей среды в случаях прекращения намечаемой</w:t>
      </w:r>
      <w:r>
        <w:rPr>
          <w:i/>
          <w:iCs/>
          <w:color w:val="000000"/>
          <w:sz w:val="28"/>
          <w:szCs w:val="28"/>
        </w:rPr>
        <w:t xml:space="preserve"> деятельности</w:t>
      </w:r>
    </w:p>
    <w:p w:rsidR="00346BCB" w:rsidRPr="000F7210" w:rsidRDefault="00346BCB" w:rsidP="00346BCB">
      <w:pPr>
        <w:pStyle w:val="a3"/>
        <w:spacing w:after="0"/>
        <w:ind w:right="-1" w:firstLine="567"/>
        <w:jc w:val="both"/>
        <w:rPr>
          <w:color w:val="000000"/>
          <w:sz w:val="28"/>
          <w:szCs w:val="28"/>
        </w:rPr>
      </w:pPr>
      <w:r w:rsidRPr="000F7210">
        <w:rPr>
          <w:color w:val="000000"/>
          <w:sz w:val="28"/>
          <w:szCs w:val="28"/>
        </w:rPr>
        <w:t xml:space="preserve">Необратимых воздействий на окружающую среду при соблюдении проектных решений не будет. Для достижения целей по восстановлению ОС предприятием разработан план ликвидации на основании, которого будет разработан проект ликвидации. Планом ликвидации принято санитарно-гигиеническое направление рекультивации, целью которого является предотвращение отрицательного воздействия нарушенных территорий на окружающую среду. </w:t>
      </w:r>
    </w:p>
    <w:p w:rsidR="00346BCB" w:rsidRPr="000F7210" w:rsidRDefault="00346BCB" w:rsidP="00346BCB">
      <w:pPr>
        <w:pStyle w:val="a3"/>
        <w:spacing w:after="0"/>
        <w:ind w:right="-1" w:firstLine="567"/>
        <w:jc w:val="both"/>
        <w:rPr>
          <w:i/>
          <w:color w:val="000000"/>
          <w:sz w:val="28"/>
          <w:szCs w:val="28"/>
        </w:rPr>
      </w:pPr>
      <w:r w:rsidRPr="000F7210">
        <w:rPr>
          <w:i/>
          <w:color w:val="000000"/>
          <w:sz w:val="28"/>
          <w:szCs w:val="28"/>
        </w:rPr>
        <w:t>9) список источников информации, полученной в ходе выполнения оценки</w:t>
      </w:r>
      <w:r w:rsidRPr="000F7210">
        <w:rPr>
          <w:i/>
          <w:color w:val="000000"/>
          <w:sz w:val="28"/>
          <w:szCs w:val="28"/>
        </w:rPr>
        <w:br/>
        <w:t>воздействия на окружающую среду.</w:t>
      </w:r>
    </w:p>
    <w:p w:rsidR="00346BCB" w:rsidRPr="000F7210" w:rsidRDefault="00346BCB" w:rsidP="00346BCB">
      <w:pPr>
        <w:pStyle w:val="a3"/>
        <w:widowControl w:val="0"/>
        <w:numPr>
          <w:ilvl w:val="0"/>
          <w:numId w:val="2"/>
        </w:numPr>
        <w:tabs>
          <w:tab w:val="left" w:pos="0"/>
        </w:tabs>
        <w:autoSpaceDE w:val="0"/>
        <w:autoSpaceDN w:val="0"/>
        <w:spacing w:after="0"/>
        <w:ind w:left="0" w:right="-1" w:firstLine="605"/>
        <w:jc w:val="both"/>
        <w:rPr>
          <w:sz w:val="28"/>
          <w:szCs w:val="28"/>
        </w:rPr>
      </w:pPr>
      <w:r w:rsidRPr="000F7210">
        <w:rPr>
          <w:rFonts w:eastAsiaTheme="minorEastAsia"/>
          <w:color w:val="000000"/>
        </w:rPr>
        <w:t xml:space="preserve"> </w:t>
      </w:r>
      <w:r w:rsidRPr="00CA0D67">
        <w:rPr>
          <w:sz w:val="28"/>
          <w:szCs w:val="28"/>
        </w:rPr>
        <w:t>Рабоч</w:t>
      </w:r>
      <w:r>
        <w:rPr>
          <w:sz w:val="28"/>
          <w:szCs w:val="28"/>
        </w:rPr>
        <w:t>ий</w:t>
      </w:r>
      <w:r w:rsidRPr="00CA0D67">
        <w:rPr>
          <w:sz w:val="28"/>
          <w:szCs w:val="28"/>
        </w:rPr>
        <w:t xml:space="preserve"> проект </w:t>
      </w:r>
      <w:r w:rsidRPr="000241B8">
        <w:rPr>
          <w:sz w:val="28"/>
          <w:szCs w:val="28"/>
        </w:rPr>
        <w:t xml:space="preserve">«Строительство цеха по производству мясокостной муки по местоположению: Республика Казахстан, </w:t>
      </w:r>
      <w:proofErr w:type="spellStart"/>
      <w:r w:rsidRPr="000241B8">
        <w:rPr>
          <w:sz w:val="28"/>
          <w:szCs w:val="28"/>
        </w:rPr>
        <w:t>Костанайская</w:t>
      </w:r>
      <w:proofErr w:type="spellEnd"/>
      <w:r w:rsidRPr="000241B8">
        <w:rPr>
          <w:sz w:val="28"/>
          <w:szCs w:val="28"/>
        </w:rPr>
        <w:t xml:space="preserve"> область, </w:t>
      </w:r>
      <w:proofErr w:type="spellStart"/>
      <w:r w:rsidRPr="000241B8">
        <w:rPr>
          <w:sz w:val="28"/>
          <w:szCs w:val="28"/>
        </w:rPr>
        <w:t>Карабалыкский</w:t>
      </w:r>
      <w:proofErr w:type="spellEnd"/>
      <w:r w:rsidRPr="000241B8">
        <w:rPr>
          <w:sz w:val="28"/>
          <w:szCs w:val="28"/>
        </w:rPr>
        <w:t xml:space="preserve"> район, </w:t>
      </w:r>
      <w:proofErr w:type="spellStart"/>
      <w:r w:rsidRPr="000241B8">
        <w:rPr>
          <w:sz w:val="28"/>
          <w:szCs w:val="28"/>
        </w:rPr>
        <w:t>Тогузакский</w:t>
      </w:r>
      <w:proofErr w:type="spellEnd"/>
      <w:r w:rsidRPr="000241B8">
        <w:rPr>
          <w:sz w:val="28"/>
          <w:szCs w:val="28"/>
        </w:rPr>
        <w:t xml:space="preserve"> сельский округ»</w:t>
      </w:r>
      <w:r>
        <w:rPr>
          <w:sz w:val="28"/>
          <w:szCs w:val="28"/>
        </w:rPr>
        <w:t>.</w:t>
      </w:r>
    </w:p>
    <w:p w:rsidR="0041285B" w:rsidRDefault="00EF0AAF"/>
    <w:sectPr w:rsidR="0041285B" w:rsidSect="00346BCB">
      <w:pgSz w:w="11906" w:h="16838"/>
      <w:pgMar w:top="251" w:right="707" w:bottom="568" w:left="993" w:header="0" w:footer="12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AAF" w:rsidRDefault="00EF0AAF" w:rsidP="00346BCB">
      <w:pPr>
        <w:spacing w:after="0" w:line="240" w:lineRule="auto"/>
      </w:pPr>
      <w:r>
        <w:separator/>
      </w:r>
    </w:p>
  </w:endnote>
  <w:endnote w:type="continuationSeparator" w:id="0">
    <w:p w:rsidR="00EF0AAF" w:rsidRDefault="00EF0AAF" w:rsidP="00346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TimesNewRomanPSMT">
    <w:altName w:val="Arial Unicode MS"/>
    <w:panose1 w:val="00000000000000000000"/>
    <w:charset w:val="80"/>
    <w:family w:val="auto"/>
    <w:notTrueType/>
    <w:pitch w:val="default"/>
    <w:sig w:usb0="00000203" w:usb1="08070000" w:usb2="00000010" w:usb3="00000000" w:csb0="00020005"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MT">
    <w:altName w:val="Arial Unicode MS"/>
    <w:panose1 w:val="00000000000000000000"/>
    <w:charset w:val="81"/>
    <w:family w:val="auto"/>
    <w:notTrueType/>
    <w:pitch w:val="default"/>
    <w:sig w:usb0="00000203" w:usb1="09060000" w:usb2="00000010" w:usb3="00000000" w:csb0="0008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AAF" w:rsidRDefault="00EF0AAF" w:rsidP="00346BCB">
      <w:pPr>
        <w:spacing w:after="0" w:line="240" w:lineRule="auto"/>
      </w:pPr>
      <w:r>
        <w:separator/>
      </w:r>
    </w:p>
  </w:footnote>
  <w:footnote w:type="continuationSeparator" w:id="0">
    <w:p w:rsidR="00EF0AAF" w:rsidRDefault="00EF0AAF" w:rsidP="00346B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9F6EF0"/>
    <w:multiLevelType w:val="hybridMultilevel"/>
    <w:tmpl w:val="122C660E"/>
    <w:lvl w:ilvl="0" w:tplc="832E15D0">
      <w:start w:val="1"/>
      <w:numFmt w:val="decimal"/>
      <w:lvlText w:val="%1."/>
      <w:lvlJc w:val="left"/>
      <w:pPr>
        <w:ind w:left="953" w:hanging="348"/>
      </w:pPr>
      <w:rPr>
        <w:rFonts w:ascii="Times New Roman" w:eastAsia="Times New Roman" w:hAnsi="Times New Roman" w:cs="Times New Roman" w:hint="default"/>
        <w:w w:val="100"/>
        <w:sz w:val="24"/>
        <w:szCs w:val="24"/>
        <w:lang w:val="ru-RU" w:eastAsia="en-US" w:bidi="ar-SA"/>
      </w:rPr>
    </w:lvl>
    <w:lvl w:ilvl="1" w:tplc="308CB180">
      <w:numFmt w:val="bullet"/>
      <w:lvlText w:val="•"/>
      <w:lvlJc w:val="left"/>
      <w:pPr>
        <w:ind w:left="1920" w:hanging="348"/>
      </w:pPr>
      <w:rPr>
        <w:rFonts w:hint="default"/>
        <w:lang w:val="ru-RU" w:eastAsia="en-US" w:bidi="ar-SA"/>
      </w:rPr>
    </w:lvl>
    <w:lvl w:ilvl="2" w:tplc="FC084BCE">
      <w:numFmt w:val="bullet"/>
      <w:lvlText w:val="•"/>
      <w:lvlJc w:val="left"/>
      <w:pPr>
        <w:ind w:left="2881" w:hanging="348"/>
      </w:pPr>
      <w:rPr>
        <w:rFonts w:hint="default"/>
        <w:lang w:val="ru-RU" w:eastAsia="en-US" w:bidi="ar-SA"/>
      </w:rPr>
    </w:lvl>
    <w:lvl w:ilvl="3" w:tplc="6F0227FC">
      <w:numFmt w:val="bullet"/>
      <w:lvlText w:val="•"/>
      <w:lvlJc w:val="left"/>
      <w:pPr>
        <w:ind w:left="3841" w:hanging="348"/>
      </w:pPr>
      <w:rPr>
        <w:rFonts w:hint="default"/>
        <w:lang w:val="ru-RU" w:eastAsia="en-US" w:bidi="ar-SA"/>
      </w:rPr>
    </w:lvl>
    <w:lvl w:ilvl="4" w:tplc="334C3AEA">
      <w:numFmt w:val="bullet"/>
      <w:lvlText w:val="•"/>
      <w:lvlJc w:val="left"/>
      <w:pPr>
        <w:ind w:left="4802" w:hanging="348"/>
      </w:pPr>
      <w:rPr>
        <w:rFonts w:hint="default"/>
        <w:lang w:val="ru-RU" w:eastAsia="en-US" w:bidi="ar-SA"/>
      </w:rPr>
    </w:lvl>
    <w:lvl w:ilvl="5" w:tplc="81EE1082">
      <w:numFmt w:val="bullet"/>
      <w:lvlText w:val="•"/>
      <w:lvlJc w:val="left"/>
      <w:pPr>
        <w:ind w:left="5763" w:hanging="348"/>
      </w:pPr>
      <w:rPr>
        <w:rFonts w:hint="default"/>
        <w:lang w:val="ru-RU" w:eastAsia="en-US" w:bidi="ar-SA"/>
      </w:rPr>
    </w:lvl>
    <w:lvl w:ilvl="6" w:tplc="C8028B26">
      <w:numFmt w:val="bullet"/>
      <w:lvlText w:val="•"/>
      <w:lvlJc w:val="left"/>
      <w:pPr>
        <w:ind w:left="6723" w:hanging="348"/>
      </w:pPr>
      <w:rPr>
        <w:rFonts w:hint="default"/>
        <w:lang w:val="ru-RU" w:eastAsia="en-US" w:bidi="ar-SA"/>
      </w:rPr>
    </w:lvl>
    <w:lvl w:ilvl="7" w:tplc="9632626C">
      <w:numFmt w:val="bullet"/>
      <w:lvlText w:val="•"/>
      <w:lvlJc w:val="left"/>
      <w:pPr>
        <w:ind w:left="7684" w:hanging="348"/>
      </w:pPr>
      <w:rPr>
        <w:rFonts w:hint="default"/>
        <w:lang w:val="ru-RU" w:eastAsia="en-US" w:bidi="ar-SA"/>
      </w:rPr>
    </w:lvl>
    <w:lvl w:ilvl="8" w:tplc="522EFED2">
      <w:numFmt w:val="bullet"/>
      <w:lvlText w:val="•"/>
      <w:lvlJc w:val="left"/>
      <w:pPr>
        <w:ind w:left="8645" w:hanging="348"/>
      </w:pPr>
      <w:rPr>
        <w:rFonts w:hint="default"/>
        <w:lang w:val="ru-RU" w:eastAsia="en-US" w:bidi="ar-SA"/>
      </w:rPr>
    </w:lvl>
  </w:abstractNum>
  <w:abstractNum w:abstractNumId="1">
    <w:nsid w:val="3DD00D09"/>
    <w:multiLevelType w:val="hybridMultilevel"/>
    <w:tmpl w:val="46C21422"/>
    <w:lvl w:ilvl="0" w:tplc="BF84A1E4">
      <w:start w:val="1"/>
      <w:numFmt w:val="decimal"/>
      <w:lvlText w:val="%1)"/>
      <w:lvlJc w:val="left"/>
      <w:pPr>
        <w:ind w:left="720" w:hanging="360"/>
      </w:pPr>
      <w:rPr>
        <w:rFonts w:ascii="TimesNewRomanPSMT" w:hAnsi="TimesNewRomanPSMT" w:cstheme="minorBidi" w:hint="default"/>
        <w:color w:val="00000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BCB"/>
    <w:rsid w:val="000E07B5"/>
    <w:rsid w:val="00346BCB"/>
    <w:rsid w:val="00393916"/>
    <w:rsid w:val="003F57DA"/>
    <w:rsid w:val="008E21C5"/>
    <w:rsid w:val="00AF6E92"/>
    <w:rsid w:val="00E93D20"/>
    <w:rsid w:val="00EF0A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BC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2 Знак,Основной текст Знак1 Знак Знак1,Основной текст Знак Знак Знак Знак1,Основной текст Знак Знак1 Знак1,Основной текст Знак1 Знак Знак Знак,Основной текст Знак Знак Знак Знак Знак,Знак11 Знак Знак,表内文字,gl,Body3"/>
    <w:basedOn w:val="a"/>
    <w:link w:val="1"/>
    <w:qFormat/>
    <w:rsid w:val="00346BCB"/>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basedOn w:val="a0"/>
    <w:uiPriority w:val="99"/>
    <w:semiHidden/>
    <w:rsid w:val="00346BCB"/>
    <w:rPr>
      <w:rFonts w:eastAsiaTheme="minorEastAsia"/>
      <w:lang w:eastAsia="ru-RU"/>
    </w:rPr>
  </w:style>
  <w:style w:type="character" w:customStyle="1" w:styleId="1">
    <w:name w:val="Основной текст Знак1"/>
    <w:aliases w:val="Основной текст Знак2 Знак Знак,Основной текст Знак1 Знак Знак1 Знак,Основной текст Знак Знак Знак Знак1 Знак,Основной текст Знак Знак1 Знак1 Знак,Основной текст Знак1 Знак Знак Знак Знак,Основной текст Знак Знак Знак Знак Знак Знак"/>
    <w:basedOn w:val="a0"/>
    <w:link w:val="a3"/>
    <w:rsid w:val="00346BCB"/>
    <w:rPr>
      <w:rFonts w:ascii="Times New Roman" w:eastAsia="Times New Roman" w:hAnsi="Times New Roman" w:cs="Times New Roman"/>
      <w:sz w:val="24"/>
      <w:szCs w:val="24"/>
      <w:lang w:eastAsia="ru-RU"/>
    </w:rPr>
  </w:style>
  <w:style w:type="paragraph" w:styleId="a5">
    <w:name w:val="List Paragraph"/>
    <w:aliases w:val="Маркированный,Akapit z listą1,mm,Obiekt,BulletC,Akapit z listą31,normalny tekst,NOWY,Paragraph,Citation List,Resume Title,List Paragraph Char Char,Bullet 1,List Paragraph1,b1,Number_1,SGLText List Paragraph,new,lp1,Normal Sentence,ListPar1"/>
    <w:basedOn w:val="a"/>
    <w:link w:val="a6"/>
    <w:qFormat/>
    <w:rsid w:val="00346BCB"/>
    <w:pPr>
      <w:ind w:left="720"/>
      <w:contextualSpacing/>
    </w:pPr>
  </w:style>
  <w:style w:type="paragraph" w:customStyle="1" w:styleId="Default">
    <w:name w:val="Default"/>
    <w:qFormat/>
    <w:rsid w:val="00346BC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6">
    <w:name w:val="Абзац списка Знак"/>
    <w:aliases w:val="Маркированный Знак,Akapit z listą1 Знак,mm Знак,Obiekt Знак,BulletC Знак,Akapit z listą31 Знак,normalny tekst Знак,NOWY Знак,Paragraph Знак,Citation List Знак,Resume Title Знак,List Paragraph Char Char Знак,Bullet 1 Знак,b1 Знак"/>
    <w:link w:val="a5"/>
    <w:qFormat/>
    <w:rsid w:val="00346BCB"/>
    <w:rPr>
      <w:rFonts w:eastAsiaTheme="minorEastAsia"/>
      <w:lang w:eastAsia="ru-RU"/>
    </w:rPr>
  </w:style>
  <w:style w:type="paragraph" w:styleId="a7">
    <w:name w:val="Balloon Text"/>
    <w:basedOn w:val="a"/>
    <w:link w:val="a8"/>
    <w:uiPriority w:val="99"/>
    <w:semiHidden/>
    <w:unhideWhenUsed/>
    <w:rsid w:val="00346BC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46BCB"/>
    <w:rPr>
      <w:rFonts w:ascii="Tahoma" w:eastAsiaTheme="minorEastAsia" w:hAnsi="Tahoma" w:cs="Tahoma"/>
      <w:sz w:val="16"/>
      <w:szCs w:val="16"/>
      <w:lang w:eastAsia="ru-RU"/>
    </w:rPr>
  </w:style>
  <w:style w:type="paragraph" w:styleId="a9">
    <w:name w:val="header"/>
    <w:basedOn w:val="a"/>
    <w:link w:val="aa"/>
    <w:uiPriority w:val="99"/>
    <w:unhideWhenUsed/>
    <w:rsid w:val="00346BC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46BCB"/>
    <w:rPr>
      <w:rFonts w:eastAsiaTheme="minorEastAsia"/>
      <w:lang w:eastAsia="ru-RU"/>
    </w:rPr>
  </w:style>
  <w:style w:type="paragraph" w:styleId="ab">
    <w:name w:val="footer"/>
    <w:basedOn w:val="a"/>
    <w:link w:val="ac"/>
    <w:uiPriority w:val="99"/>
    <w:unhideWhenUsed/>
    <w:rsid w:val="00346BC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46BCB"/>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BC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2 Знак,Основной текст Знак1 Знак Знак1,Основной текст Знак Знак Знак Знак1,Основной текст Знак Знак1 Знак1,Основной текст Знак1 Знак Знак Знак,Основной текст Знак Знак Знак Знак Знак,Знак11 Знак Знак,表内文字,gl,Body3"/>
    <w:basedOn w:val="a"/>
    <w:link w:val="1"/>
    <w:qFormat/>
    <w:rsid w:val="00346BCB"/>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basedOn w:val="a0"/>
    <w:uiPriority w:val="99"/>
    <w:semiHidden/>
    <w:rsid w:val="00346BCB"/>
    <w:rPr>
      <w:rFonts w:eastAsiaTheme="minorEastAsia"/>
      <w:lang w:eastAsia="ru-RU"/>
    </w:rPr>
  </w:style>
  <w:style w:type="character" w:customStyle="1" w:styleId="1">
    <w:name w:val="Основной текст Знак1"/>
    <w:aliases w:val="Основной текст Знак2 Знак Знак,Основной текст Знак1 Знак Знак1 Знак,Основной текст Знак Знак Знак Знак1 Знак,Основной текст Знак Знак1 Знак1 Знак,Основной текст Знак1 Знак Знак Знак Знак,Основной текст Знак Знак Знак Знак Знак Знак"/>
    <w:basedOn w:val="a0"/>
    <w:link w:val="a3"/>
    <w:rsid w:val="00346BCB"/>
    <w:rPr>
      <w:rFonts w:ascii="Times New Roman" w:eastAsia="Times New Roman" w:hAnsi="Times New Roman" w:cs="Times New Roman"/>
      <w:sz w:val="24"/>
      <w:szCs w:val="24"/>
      <w:lang w:eastAsia="ru-RU"/>
    </w:rPr>
  </w:style>
  <w:style w:type="paragraph" w:styleId="a5">
    <w:name w:val="List Paragraph"/>
    <w:aliases w:val="Маркированный,Akapit z listą1,mm,Obiekt,BulletC,Akapit z listą31,normalny tekst,NOWY,Paragraph,Citation List,Resume Title,List Paragraph Char Char,Bullet 1,List Paragraph1,b1,Number_1,SGLText List Paragraph,new,lp1,Normal Sentence,ListPar1"/>
    <w:basedOn w:val="a"/>
    <w:link w:val="a6"/>
    <w:qFormat/>
    <w:rsid w:val="00346BCB"/>
    <w:pPr>
      <w:ind w:left="720"/>
      <w:contextualSpacing/>
    </w:pPr>
  </w:style>
  <w:style w:type="paragraph" w:customStyle="1" w:styleId="Default">
    <w:name w:val="Default"/>
    <w:qFormat/>
    <w:rsid w:val="00346BC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6">
    <w:name w:val="Абзац списка Знак"/>
    <w:aliases w:val="Маркированный Знак,Akapit z listą1 Знак,mm Знак,Obiekt Знак,BulletC Знак,Akapit z listą31 Знак,normalny tekst Знак,NOWY Знак,Paragraph Знак,Citation List Знак,Resume Title Знак,List Paragraph Char Char Знак,Bullet 1 Знак,b1 Знак"/>
    <w:link w:val="a5"/>
    <w:qFormat/>
    <w:rsid w:val="00346BCB"/>
    <w:rPr>
      <w:rFonts w:eastAsiaTheme="minorEastAsia"/>
      <w:lang w:eastAsia="ru-RU"/>
    </w:rPr>
  </w:style>
  <w:style w:type="paragraph" w:styleId="a7">
    <w:name w:val="Balloon Text"/>
    <w:basedOn w:val="a"/>
    <w:link w:val="a8"/>
    <w:uiPriority w:val="99"/>
    <w:semiHidden/>
    <w:unhideWhenUsed/>
    <w:rsid w:val="00346BC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46BCB"/>
    <w:rPr>
      <w:rFonts w:ascii="Tahoma" w:eastAsiaTheme="minorEastAsia" w:hAnsi="Tahoma" w:cs="Tahoma"/>
      <w:sz w:val="16"/>
      <w:szCs w:val="16"/>
      <w:lang w:eastAsia="ru-RU"/>
    </w:rPr>
  </w:style>
  <w:style w:type="paragraph" w:styleId="a9">
    <w:name w:val="header"/>
    <w:basedOn w:val="a"/>
    <w:link w:val="aa"/>
    <w:uiPriority w:val="99"/>
    <w:unhideWhenUsed/>
    <w:rsid w:val="00346BC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46BCB"/>
    <w:rPr>
      <w:rFonts w:eastAsiaTheme="minorEastAsia"/>
      <w:lang w:eastAsia="ru-RU"/>
    </w:rPr>
  </w:style>
  <w:style w:type="paragraph" w:styleId="ab">
    <w:name w:val="footer"/>
    <w:basedOn w:val="a"/>
    <w:link w:val="ac"/>
    <w:uiPriority w:val="99"/>
    <w:unhideWhenUsed/>
    <w:rsid w:val="00346BC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46BCB"/>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1414</Words>
  <Characters>8064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Динара</dc:creator>
  <cp:lastModifiedBy>Динара</cp:lastModifiedBy>
  <cp:revision>4</cp:revision>
  <dcterms:created xsi:type="dcterms:W3CDTF">2026-03-20T10:30:00Z</dcterms:created>
  <dcterms:modified xsi:type="dcterms:W3CDTF">2026-09-10T10:14:00Z</dcterms:modified>
</cp:coreProperties>
</file>