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АҚПАРАТТЫҚ ХАБАРЛАМА</w:t>
      </w:r>
    </w:p>
    <w:p w:rsidR="008B04BD" w:rsidRDefault="00A814E7">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 өткізу туралы</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Конкурсқа мемлекеттік меншіктегі, жер пайдалануға берілмеген ауыл шаруашылығы мақсатындағы жер учаскелеріне уақытша өтеулі жер пайдалану (жалға алу) құқығы қойылады.</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Конкурсқа қатысуға ҚР Жер кодексінің 43-1-бабына сәйкес конкурсқа қатысуға өтінім ресімдеген Қазақстан Республикасының Жеке және заңды тұлғалары жіберіледі.</w:t>
      </w:r>
    </w:p>
    <w:p w:rsidR="008B04BD" w:rsidRDefault="008B04BD">
      <w:pPr>
        <w:spacing w:after="0" w:line="240" w:lineRule="auto"/>
        <w:ind w:firstLine="709"/>
        <w:jc w:val="both"/>
        <w:rPr>
          <w:rFonts w:ascii="Times New Roman" w:hAnsi="Times New Roman" w:cs="Times New Roman"/>
          <w:sz w:val="24"/>
          <w:szCs w:val="24"/>
          <w:lang w:val="kk-KZ"/>
        </w:rPr>
      </w:pPr>
    </w:p>
    <w:p w:rsidR="008B04BD" w:rsidRDefault="00A814E7">
      <w:pPr>
        <w:spacing w:after="0" w:line="240" w:lineRule="auto"/>
        <w:ind w:firstLine="709"/>
        <w:jc w:val="both"/>
        <w:rPr>
          <w:rFonts w:ascii="Times New Roman" w:hAnsi="Times New Roman" w:cs="Times New Roman"/>
          <w:i/>
          <w:sz w:val="24"/>
          <w:szCs w:val="24"/>
          <w:lang w:val="kk-KZ"/>
        </w:rPr>
      </w:pPr>
      <w:r>
        <w:rPr>
          <w:rFonts w:ascii="Times New Roman" w:hAnsi="Times New Roman" w:cs="Times New Roman"/>
          <w:i/>
          <w:sz w:val="24"/>
          <w:szCs w:val="24"/>
          <w:lang w:val="kk-KZ"/>
        </w:rPr>
        <w:t xml:space="preserve">3. </w:t>
      </w:r>
      <w:r>
        <w:rPr>
          <w:rFonts w:ascii="Times New Roman" w:hAnsi="Times New Roman" w:cs="Times New Roman"/>
          <w:b/>
          <w:i/>
          <w:sz w:val="24"/>
          <w:szCs w:val="24"/>
          <w:u w:val="single"/>
          <w:lang w:val="kk-KZ"/>
        </w:rPr>
        <w:t>Конкурсқа қатысуға өтінімдерді қабылдау 2026 жылғы "</w:t>
      </w:r>
      <w:r w:rsidR="00B936AC">
        <w:rPr>
          <w:rFonts w:ascii="Times New Roman" w:hAnsi="Times New Roman" w:cs="Times New Roman"/>
          <w:b/>
          <w:i/>
          <w:sz w:val="24"/>
          <w:szCs w:val="24"/>
          <w:u w:val="single"/>
          <w:lang w:val="kk-KZ"/>
        </w:rPr>
        <w:t>9</w:t>
      </w:r>
      <w:r>
        <w:rPr>
          <w:rFonts w:ascii="Times New Roman" w:hAnsi="Times New Roman" w:cs="Times New Roman"/>
          <w:b/>
          <w:i/>
          <w:sz w:val="24"/>
          <w:szCs w:val="24"/>
          <w:u w:val="single"/>
          <w:lang w:val="kk-KZ"/>
        </w:rPr>
        <w:t xml:space="preserve">" </w:t>
      </w:r>
      <w:r w:rsidR="00B936AC">
        <w:rPr>
          <w:rFonts w:ascii="Times New Roman" w:hAnsi="Times New Roman" w:cs="Times New Roman"/>
          <w:b/>
          <w:i/>
          <w:sz w:val="24"/>
          <w:szCs w:val="24"/>
          <w:u w:val="single"/>
          <w:lang w:val="kk-KZ"/>
        </w:rPr>
        <w:t>қарашадан бастап   2026 жылғы "27</w:t>
      </w:r>
      <w:r>
        <w:rPr>
          <w:rFonts w:ascii="Times New Roman" w:hAnsi="Times New Roman" w:cs="Times New Roman"/>
          <w:b/>
          <w:i/>
          <w:sz w:val="24"/>
          <w:szCs w:val="24"/>
          <w:u w:val="single"/>
          <w:lang w:val="kk-KZ"/>
        </w:rPr>
        <w:t>"</w:t>
      </w:r>
      <w:r w:rsidR="008662E5">
        <w:rPr>
          <w:rFonts w:ascii="Times New Roman" w:hAnsi="Times New Roman" w:cs="Times New Roman"/>
          <w:b/>
          <w:i/>
          <w:sz w:val="24"/>
          <w:szCs w:val="24"/>
          <w:u w:val="single"/>
          <w:lang w:val="kk-KZ"/>
        </w:rPr>
        <w:t>қ</w:t>
      </w:r>
      <w:r w:rsidR="00B936AC">
        <w:rPr>
          <w:rFonts w:ascii="Times New Roman" w:hAnsi="Times New Roman" w:cs="Times New Roman"/>
          <w:b/>
          <w:i/>
          <w:sz w:val="24"/>
          <w:szCs w:val="24"/>
          <w:u w:val="single"/>
          <w:lang w:val="kk-KZ"/>
        </w:rPr>
        <w:t>арашаны</w:t>
      </w:r>
      <w:r>
        <w:rPr>
          <w:rFonts w:ascii="Times New Roman" w:hAnsi="Times New Roman" w:cs="Times New Roman"/>
          <w:b/>
          <w:i/>
          <w:sz w:val="24"/>
          <w:szCs w:val="24"/>
          <w:u w:val="single"/>
          <w:lang w:val="kk-KZ"/>
        </w:rPr>
        <w:t xml:space="preserve"> қоса алғандағы кезеңде жүзеге асырылады</w:t>
      </w:r>
      <w:r>
        <w:rPr>
          <w:rFonts w:ascii="Times New Roman" w:hAnsi="Times New Roman" w:cs="Times New Roman"/>
          <w:i/>
          <w:sz w:val="24"/>
          <w:szCs w:val="24"/>
          <w:lang w:val="kk-KZ"/>
        </w:rPr>
        <w:t>.</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Конкурсқа қатысуға өтінім қағаз жеткізгіште қолма-қол не пошта арқылы немесе "Ақпараттандыру туралы" 2015 жылғы 24 қарашадағы Қазақстан Республикасының Заңына сәйкес, "электрондық үкімет" веб-порталы арқылы өтінімдерді ұсыну мерзімі аяқталғанға дейін беріледі.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Шаруа немесе фермер қожалығын, ауыл шаруашылығы өндірісін жүргізу үшін уақытша өтеулі жер пайдалану (жалға алу) құқығын беру жөніндегі конкурсты жер комиссиясы ҚР Жер Кодексінің 43-бабының 2-тармағына сәйкес өткізеді.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"Электрондық үкімет"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 Конкурсқа қатысуға өтінімде мыналар болуы тиіс: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1) Қазақстан Республикасының мемлекеттік емес заңды тұлғалары үшін - заңды тұлғаның атауы, оның орналасқан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өтініш беруші - заңды тұлғаның басшылары мен қатысушылары немесе акционерлері туралы мәліметтер, Өтініш берушінің үлестес тұлғалары туралы мәліметтер;</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2) Жеке тұлғалар үшін - өтініш берушінің тегі, аты және әкесінің аты (егер ол жеке басты куәландыратын құжатта көрсетілсе), тұрғылықты жері, азаматтығы, жеке сәйкестендіру нөмірі, Өтініш берушінің жеке басын куәландыратын құжат туралы мәліметтер;</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3) өтініш беруші үміттеніп отырған жер учаскесінің орналасқан жері;</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4) конкурстық ұсыныс;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5) өтініш беруші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деп танылған жағдайда, жер учаскесін уақытша өтеулі жер пайдалану (жалға алу) шартын көрсетілген шартқа қол қою қажеттігі туралы хабарламаны алған күннен бастап үш жұмыс күні ішінде жасасу жөніндегі міндеттемелер қамтылуға тиіс.</w:t>
      </w:r>
    </w:p>
    <w:p w:rsidR="008B04BD" w:rsidRDefault="00A814E7">
      <w:pPr>
        <w:spacing w:after="0" w:line="240" w:lineRule="auto"/>
        <w:ind w:firstLine="709"/>
        <w:jc w:val="both"/>
        <w:rPr>
          <w:rFonts w:ascii="Times New Roman" w:hAnsi="Times New Roman" w:cs="Times New Roman"/>
          <w:sz w:val="24"/>
          <w:szCs w:val="24"/>
          <w:lang w:val="kk-KZ"/>
        </w:rPr>
      </w:pPr>
      <w:r>
        <w:rPr>
          <w:rFonts w:ascii="Times New Roman" w:hAnsi="Times New Roman" w:cs="Times New Roman"/>
          <w:sz w:val="24"/>
          <w:szCs w:val="24"/>
          <w:lang w:val="kk-KZ"/>
        </w:rPr>
        <w:t>Іс жүргізу конкурсына қатысуға өтінімді Қазақстан Республикасының заңнамасына сәйкес берілген және ресімделген сенімхат негізінде жеке тұлғаның немесе Қазақстан Республикасының мемлекеттік емес заңды тұлғасының уәкілетті өкілдері ұсына алады.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Конкурстық ұсыныста мыналар болуы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w:t>
      </w:r>
      <w:r>
        <w:rPr>
          <w:rFonts w:ascii="Times New Roman" w:hAnsi="Times New Roman" w:cs="Times New Roman"/>
          <w:sz w:val="24"/>
          <w:szCs w:val="24"/>
        </w:rPr>
        <w:lastRenderedPageBreak/>
        <w:t>агротехнологиялар, ауыл шаруашылығы техникасы мен технологиялық жабдықтың, ауыл шаруашылығы саласындағы білікті мамандардың болуы,құрылатын жұмыс орындарының саны) ;</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шаруашылықішілік жерге орналастыру жобасын жасау және игеру, ауыл шаруашылығы инфрақұрылымын дамыту жөніндегі іс-шараларды орындау жөніндегі міндеттемелер қамтылуға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Қазақстан Республикасы Ұлттық экономика министрінің міндетін атқарушының 2015 жылғы 27 наурыздағы № 268 бұйрығымен (мемлекеттік тіркеу тізілімінде № 11549 болып тіркелген) бекітілген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сақтау жөніндегі міндеттемелер қамтылуға тиіс, фитосанитарлық және карантиндік талаптар.</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Өтініш беруші конкурстық ұсыныста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табылады.Қазақстан Республикасы Ұлттық экономика министрінің міндетін атқарушының 2015 жылғы 27 наурыздағы № 268 бұйрығымен бекітілген (мемлекеттік тіркеу тізілімінде № 11549 болып тіркелген)ауыл шаруашылығы мақсатындағы,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Конкурстық ұсыныстың беттері нөмірленіп, тігілген түрде мөрленген немесе өшірілмейтін сиямен жазылған жабық конвертте ұсынылады, конкурстық ұсыныстың соңғы беті жеке тұлғалар (немесе Сенімді өкіл) үшін – қатысушының қолымен және "электрондық үкімет"веб – порталы арқылы берілген жағдайларды қоспағанда, заңды тұлғалар үшін-бірінші басшының (немесе Сенімді өкіл) қолымен және мөрімен (бар болса) куәландырылады.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Өтінімде және конкурстық ұсыныста қатысушыға грамматикалық немесе арифметикалық қателерді түзету қажет болған жағдайларды қоспағанда, жолдар арасында ешқандай ендірмелер, өшірулер немесе қосып жазулар болмауға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9. Конкурстық ұсыныстың жабық конвертінде "шаруа немесе фермер қожалығын, ауыл шаруашылығы өндірісін жүргізу үшін уақытша өтеулі жер пайдалану (жалға алу) құқығын беру жөніндегі Конкурс" және: </w:t>
      </w:r>
      <w:r>
        <w:rPr>
          <w:rFonts w:ascii="Times New Roman" w:hAnsi="Times New Roman" w:cs="Times New Roman"/>
          <w:b/>
          <w:sz w:val="24"/>
          <w:szCs w:val="24"/>
          <w:lang w:val="kk-KZ"/>
        </w:rPr>
        <w:t xml:space="preserve">2026 жылғы </w:t>
      </w:r>
      <w:r w:rsidR="00071D51">
        <w:rPr>
          <w:rFonts w:ascii="Times New Roman" w:hAnsi="Times New Roman" w:cs="Times New Roman"/>
          <w:b/>
          <w:sz w:val="24"/>
          <w:szCs w:val="24"/>
          <w:lang w:val="kk-KZ"/>
        </w:rPr>
        <w:t>30 қараша</w:t>
      </w:r>
      <w:r>
        <w:rPr>
          <w:rFonts w:ascii="Times New Roman" w:hAnsi="Times New Roman" w:cs="Times New Roman"/>
          <w:b/>
          <w:sz w:val="24"/>
          <w:szCs w:val="24"/>
          <w:lang w:val="kk-KZ"/>
        </w:rPr>
        <w:t xml:space="preserve"> сағат 10:00 минутке</w:t>
      </w:r>
      <w:r>
        <w:rPr>
          <w:rFonts w:ascii="Times New Roman" w:hAnsi="Times New Roman" w:cs="Times New Roman"/>
          <w:sz w:val="24"/>
          <w:szCs w:val="24"/>
          <w:lang w:val="kk-KZ"/>
        </w:rPr>
        <w:t xml:space="preserve"> </w:t>
      </w:r>
      <w:r>
        <w:rPr>
          <w:rFonts w:ascii="Times New Roman" w:hAnsi="Times New Roman" w:cs="Times New Roman"/>
          <w:sz w:val="24"/>
          <w:szCs w:val="24"/>
        </w:rPr>
        <w:t>дейін ашпаңыз" (нақты күні көрсетіледі) деген жазу көрсетіледі.</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10. Жер кодексінің 43-1-бабы 9-тармағының талаптарына сәйкес келмейтін конкурсқа қатысуға өтінім қабылданбауға тиіс.</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Қатысушы өтінімдерді ұсынудың соңғы мерзімі өткенге дейін өз өтінімін өзгерте немесе кері қайтара алады. Өзгеріс өтінімнің өзі сияқты дайындалады, мөрленеді және ұсынылады. Мұндай өзгеріс немесе кері қайтарып алу туралы хабарлама, егер оны аудандардың, облыстық маңызы бар қалалардың жергілікті атқарушы органдары өтінімдерді ұсынудың түпкілікті мерзімі өткенге дейін алса, жарамды болып табылады.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Өтінім беру мерзімі аяқталғаннан кейінгі келесі күні оған өзгерістер енгізуге жол берілмейді.</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Жер комиссиясы барлық өтінімдерді олардың сәйкестігі, толықтығы, есептеулерде қателердің, құжаттардағы барлық қолдардың болуы тұрғысынан зерделейді, сондай-ақ тұтастай ресімдеудің дұрыстығын тексереді, бизнес-жоспар бойынша, оның ішінде конкурстық ұсыныста көрсетілген инвестициялардың болжамды көлемі бойынша балл беру арқылы өтінімдерді бағалайды, салыстырады.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 Ең жоғары балл жинаған қатысушы жеңімпаз болып танылады.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Тартылатын инвестициялардың ұсынылатын көлемі бойынша екі немесе одан да көп конкурстық ұсыныстардың балдары тең болған кезде конкурс жеңімпазы комиссия мүшелерінің ашық дауыс беруі арқылы айқындалады.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Бұл жағдайда ең жоғары балл және Комиссия мүшелерінің көпшілік даусын жинаған қатысушы жеңімпаз деп танылады.</w:t>
      </w:r>
    </w:p>
    <w:p w:rsidR="008B04BD" w:rsidRDefault="00A814E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Мемлекеттік меншіктегі және жер пайдалануға берілмеген ауыл шаруашылығы мақсатындағы жер учаскелеріне уақытша өтеулі жер пайдалану (жалға алу) құқығын беру жөніндегі конкурстың қорытындысы </w:t>
      </w:r>
      <w:r>
        <w:rPr>
          <w:rFonts w:ascii="Times New Roman" w:hAnsi="Times New Roman" w:cs="Times New Roman"/>
          <w:b/>
          <w:sz w:val="24"/>
          <w:szCs w:val="24"/>
        </w:rPr>
        <w:t>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sidR="00071D51">
        <w:rPr>
          <w:rFonts w:ascii="Times New Roman" w:hAnsi="Times New Roman" w:cs="Times New Roman"/>
          <w:b/>
          <w:sz w:val="24"/>
          <w:szCs w:val="24"/>
          <w:lang w:val="kk-KZ"/>
        </w:rPr>
        <w:t>30</w:t>
      </w:r>
      <w:r>
        <w:rPr>
          <w:rFonts w:ascii="Times New Roman" w:hAnsi="Times New Roman" w:cs="Times New Roman"/>
          <w:b/>
          <w:sz w:val="24"/>
          <w:szCs w:val="24"/>
        </w:rPr>
        <w:t>"</w:t>
      </w:r>
      <w:r w:rsidR="008662E5">
        <w:rPr>
          <w:rFonts w:ascii="Times New Roman" w:hAnsi="Times New Roman" w:cs="Times New Roman"/>
          <w:b/>
          <w:sz w:val="24"/>
          <w:szCs w:val="24"/>
          <w:lang w:val="kk-KZ"/>
        </w:rPr>
        <w:t xml:space="preserve"> </w:t>
      </w:r>
      <w:r w:rsidR="00071D51">
        <w:rPr>
          <w:rFonts w:ascii="Times New Roman" w:hAnsi="Times New Roman" w:cs="Times New Roman"/>
          <w:b/>
          <w:sz w:val="24"/>
          <w:szCs w:val="24"/>
          <w:lang w:val="kk-KZ"/>
        </w:rPr>
        <w:t>қараша</w:t>
      </w:r>
      <w:r>
        <w:rPr>
          <w:rFonts w:ascii="Times New Roman" w:hAnsi="Times New Roman" w:cs="Times New Roman"/>
          <w:b/>
          <w:sz w:val="24"/>
          <w:szCs w:val="24"/>
        </w:rPr>
        <w:t xml:space="preserve"> </w:t>
      </w:r>
      <w:r>
        <w:rPr>
          <w:rFonts w:ascii="Times New Roman" w:hAnsi="Times New Roman" w:cs="Times New Roman"/>
          <w:sz w:val="24"/>
          <w:szCs w:val="24"/>
        </w:rPr>
        <w:t>шығарылады.</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Конкурстық өтінімдер "Солтүстік Қазақстан облысы Шал ақын ауданы әкімінің аппараты" КММ-не 202</w:t>
      </w:r>
      <w:r>
        <w:rPr>
          <w:rFonts w:ascii="Times New Roman" w:hAnsi="Times New Roman" w:cs="Times New Roman"/>
          <w:b/>
          <w:sz w:val="24"/>
          <w:szCs w:val="24"/>
          <w:lang w:val="kk-KZ"/>
        </w:rPr>
        <w:t>6</w:t>
      </w:r>
      <w:r>
        <w:rPr>
          <w:rFonts w:ascii="Times New Roman" w:hAnsi="Times New Roman" w:cs="Times New Roman"/>
          <w:b/>
          <w:sz w:val="24"/>
          <w:szCs w:val="24"/>
        </w:rPr>
        <w:t xml:space="preserve"> жылғы "</w:t>
      </w:r>
      <w:r w:rsidR="00071D51">
        <w:rPr>
          <w:rFonts w:ascii="Times New Roman" w:hAnsi="Times New Roman" w:cs="Times New Roman"/>
          <w:b/>
          <w:sz w:val="24"/>
          <w:szCs w:val="24"/>
          <w:lang w:val="kk-KZ"/>
        </w:rPr>
        <w:t>27</w:t>
      </w:r>
      <w:r>
        <w:rPr>
          <w:rFonts w:ascii="Times New Roman" w:hAnsi="Times New Roman" w:cs="Times New Roman"/>
          <w:b/>
          <w:sz w:val="24"/>
          <w:szCs w:val="24"/>
        </w:rPr>
        <w:t xml:space="preserve">" </w:t>
      </w:r>
      <w:r w:rsidR="008662E5">
        <w:rPr>
          <w:rFonts w:ascii="Times New Roman" w:hAnsi="Times New Roman" w:cs="Times New Roman"/>
          <w:b/>
          <w:sz w:val="24"/>
          <w:szCs w:val="24"/>
          <w:lang w:val="kk-KZ"/>
        </w:rPr>
        <w:t>қ</w:t>
      </w:r>
      <w:r w:rsidR="00071D51">
        <w:rPr>
          <w:rFonts w:ascii="Times New Roman" w:hAnsi="Times New Roman" w:cs="Times New Roman"/>
          <w:b/>
          <w:sz w:val="24"/>
          <w:szCs w:val="24"/>
          <w:lang w:val="kk-KZ"/>
        </w:rPr>
        <w:t>араша</w:t>
      </w:r>
      <w:r>
        <w:rPr>
          <w:rFonts w:ascii="Times New Roman" w:hAnsi="Times New Roman" w:cs="Times New Roman"/>
          <w:b/>
          <w:sz w:val="24"/>
          <w:szCs w:val="24"/>
        </w:rPr>
        <w:t xml:space="preserve"> сағат 18.00-ден кешіктірмей мына мекен-жай бойынша ұсынылады: инд.151300, СҚО, Шал ақын ауданы, Сергеевка қаласы, Победа көшесі, 35, 110 кабинет қолма-қол немесе пошта арқылы, кері байланыс үшін электрондық поштаны көрсету </w:t>
      </w:r>
      <w:r>
        <w:rPr>
          <w:rFonts w:ascii="Times New Roman" w:hAnsi="Times New Roman" w:cs="Times New Roman"/>
          <w:b/>
          <w:sz w:val="24"/>
          <w:szCs w:val="24"/>
          <w:lang w:val="kk-KZ"/>
        </w:rPr>
        <w:t>қажет</w:t>
      </w:r>
      <w:r>
        <w:rPr>
          <w:rFonts w:ascii="Times New Roman" w:hAnsi="Times New Roman" w:cs="Times New Roman"/>
          <w:b/>
          <w:sz w:val="24"/>
          <w:szCs w:val="24"/>
        </w:rPr>
        <w:t>.</w:t>
      </w:r>
    </w:p>
    <w:p w:rsidR="008B04BD" w:rsidRDefault="00A814E7">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Конкурсты өткізу тәртібі туралы мәліметтер мен қосымша ақпаратты Шал ақын ауданы әкімінің сайтынан алуға болады. </w:t>
      </w:r>
      <w:hyperlink r:id="rId7" w:history="1">
        <w:r>
          <w:rPr>
            <w:rStyle w:val="a3"/>
            <w:rFonts w:ascii="Times New Roman" w:hAnsi="Times New Roman" w:cs="Times New Roman"/>
            <w:b/>
            <w:sz w:val="24"/>
            <w:szCs w:val="24"/>
          </w:rPr>
          <w:t>www.gov</w:t>
        </w:r>
      </w:hyperlink>
      <w:r>
        <w:rPr>
          <w:rFonts w:ascii="Times New Roman" w:hAnsi="Times New Roman" w:cs="Times New Roman"/>
          <w:b/>
          <w:sz w:val="24"/>
          <w:szCs w:val="24"/>
          <w:u w:val="single"/>
        </w:rPr>
        <w:t>.kz/memleket/entities/sko-shalakyn</w:t>
      </w:r>
      <w:r>
        <w:rPr>
          <w:rFonts w:ascii="Times New Roman" w:hAnsi="Times New Roman" w:cs="Times New Roman"/>
          <w:b/>
          <w:sz w:val="24"/>
          <w:szCs w:val="24"/>
        </w:rPr>
        <w:t xml:space="preserve"> және «Солтүстік Қазақстан облысы Шал ақын ауданы әкімдігінің жер қатынастары бөлімі» КММ – тел: 8 (71534) 2-02-30</w:t>
      </w: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8B04BD">
      <w:pPr>
        <w:spacing w:after="0" w:line="240" w:lineRule="auto"/>
        <w:ind w:firstLine="709"/>
        <w:jc w:val="both"/>
        <w:rPr>
          <w:rFonts w:ascii="Times New Roman" w:hAnsi="Times New Roman" w:cs="Times New Roman"/>
          <w:b/>
          <w:sz w:val="24"/>
          <w:szCs w:val="24"/>
        </w:rPr>
      </w:pPr>
    </w:p>
    <w:p w:rsidR="008B04BD" w:rsidRDefault="00A814E7">
      <w:pPr>
        <w:tabs>
          <w:tab w:val="left" w:pos="6720"/>
        </w:tabs>
        <w:spacing w:after="0" w:line="240" w:lineRule="auto"/>
        <w:jc w:val="center"/>
        <w:rPr>
          <w:rFonts w:ascii="Times New Roman" w:eastAsia="Times New Roman" w:hAnsi="Times New Roman" w:cs="Times New Roman"/>
          <w:b/>
          <w:sz w:val="24"/>
          <w:szCs w:val="24"/>
          <w:lang w:val="kk-KZ" w:eastAsia="zh-CN"/>
        </w:rPr>
      </w:pPr>
      <w:r>
        <w:rPr>
          <w:rFonts w:ascii="Times New Roman" w:hAnsi="Times New Roman" w:cs="Times New Roman"/>
          <w:b/>
          <w:sz w:val="24"/>
          <w:szCs w:val="24"/>
          <w:lang w:val="kk-KZ"/>
        </w:rPr>
        <w:lastRenderedPageBreak/>
        <w:t>«Солтүстік Қазақстан облысы Шал ақын ауданының босалқы жерлерінен шаруа немесе фермер қожалығын немесе ауыл шаруашылығы өндірісін жүргізу үшін, уақытша өтеулі жер пайдалану (жалға алу) құқығын беру» конкурсына шығарылған жер учаскелерінің тізімі</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p w:rsidR="008B04BD" w:rsidRDefault="008B04BD">
      <w:pPr>
        <w:spacing w:after="0" w:line="240" w:lineRule="auto"/>
        <w:jc w:val="center"/>
        <w:rPr>
          <w:rFonts w:ascii="Times New Roman" w:eastAsia="Times New Roman" w:hAnsi="Times New Roman" w:cs="Times New Roman"/>
          <w:b/>
          <w:sz w:val="24"/>
          <w:szCs w:val="24"/>
          <w:lang w:val="kk-KZ" w:eastAsia="ru-RU"/>
        </w:rPr>
      </w:pPr>
    </w:p>
    <w:tbl>
      <w:tblPr>
        <w:tblStyle w:val="a8"/>
        <w:tblW w:w="10456" w:type="dxa"/>
        <w:tblLayout w:type="fixed"/>
        <w:tblLook w:val="04A0" w:firstRow="1" w:lastRow="0" w:firstColumn="1" w:lastColumn="0" w:noHBand="0" w:noVBand="1"/>
      </w:tblPr>
      <w:tblGrid>
        <w:gridCol w:w="581"/>
        <w:gridCol w:w="1308"/>
        <w:gridCol w:w="1712"/>
        <w:gridCol w:w="1043"/>
        <w:gridCol w:w="1134"/>
        <w:gridCol w:w="1134"/>
        <w:gridCol w:w="1985"/>
        <w:gridCol w:w="1559"/>
      </w:tblGrid>
      <w:tr w:rsidR="008B04BD">
        <w:tc>
          <w:tcPr>
            <w:tcW w:w="581" w:type="dxa"/>
          </w:tcPr>
          <w:p w:rsidR="008B04BD" w:rsidRDefault="008B04BD">
            <w:pPr>
              <w:spacing w:after="0" w:line="240" w:lineRule="auto"/>
              <w:rPr>
                <w:rFonts w:ascii="Times New Roman" w:eastAsia="Times New Roman" w:hAnsi="Times New Roman" w:cs="Times New Roman"/>
                <w:sz w:val="24"/>
                <w:szCs w:val="24"/>
                <w:lang w:val="kk-KZ" w:eastAsia="ru-RU"/>
              </w:rPr>
            </w:pP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Лот</w:t>
            </w:r>
            <w:r>
              <w:rPr>
                <w:rFonts w:ascii="Times New Roman" w:eastAsia="Times New Roman" w:hAnsi="Times New Roman" w:cs="Times New Roman"/>
                <w:sz w:val="24"/>
                <w:szCs w:val="24"/>
                <w:lang w:val="kk-KZ" w:eastAsia="ru-RU"/>
              </w:rPr>
              <w:t xml:space="preserve"> №</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 учаскесінің кадастр нөмірі,, алқаптың №</w:t>
            </w:r>
          </w:p>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1712" w:type="dxa"/>
          </w:tcPr>
          <w:p w:rsidR="008B04BD" w:rsidRDefault="00A814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Жер учаскесінің қысқаша сипаттамасы</w:t>
            </w:r>
          </w:p>
          <w:p w:rsidR="008B04BD" w:rsidRDefault="00A814E7">
            <w:pPr>
              <w:spacing w:after="0" w:line="240" w:lineRule="auto"/>
              <w:jc w:val="center"/>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(алқаптардың құрамы мен түрлері, бонитет баллы)</w:t>
            </w:r>
          </w:p>
          <w:p w:rsidR="008B04BD" w:rsidRDefault="008B04BD">
            <w:pPr>
              <w:spacing w:after="0" w:line="240" w:lineRule="auto"/>
              <w:jc w:val="center"/>
              <w:rPr>
                <w:rFonts w:ascii="Times New Roman" w:eastAsia="Times New Roman" w:hAnsi="Times New Roman" w:cs="Times New Roman"/>
                <w:sz w:val="24"/>
                <w:szCs w:val="24"/>
                <w:lang w:val="kk-KZ" w:eastAsia="ru-RU"/>
              </w:rPr>
            </w:pPr>
          </w:p>
        </w:tc>
        <w:tc>
          <w:tcPr>
            <w:tcW w:w="1043"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алаңы</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га</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Орташа</w:t>
            </w:r>
            <w:r>
              <w:rPr>
                <w:rFonts w:ascii="Times New Roman" w:eastAsia="Times New Roman" w:hAnsi="Times New Roman" w:cs="Times New Roman"/>
                <w:sz w:val="24"/>
                <w:szCs w:val="24"/>
                <w:lang w:eastAsia="ru-RU"/>
              </w:rPr>
              <w:t xml:space="preserve"> балл бонитет</w:t>
            </w:r>
            <w:r>
              <w:rPr>
                <w:rFonts w:ascii="Times New Roman" w:eastAsia="Times New Roman" w:hAnsi="Times New Roman" w:cs="Times New Roman"/>
                <w:sz w:val="24"/>
                <w:szCs w:val="24"/>
                <w:lang w:val="kk-KZ" w:eastAsia="ru-RU"/>
              </w:rPr>
              <w:t>і</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Жалдау мерзімі, жыл</w:t>
            </w:r>
          </w:p>
        </w:tc>
        <w:tc>
          <w:tcPr>
            <w:tcW w:w="1985"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Сумен қамтамасыздығы</w:t>
            </w:r>
          </w:p>
        </w:tc>
        <w:tc>
          <w:tcPr>
            <w:tcW w:w="1559" w:type="dxa"/>
          </w:tcPr>
          <w:p w:rsidR="008B04BD" w:rsidRDefault="00A814E7">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rPr>
              <w:t xml:space="preserve">Ауылшаруашылық </w:t>
            </w:r>
            <w:r>
              <w:rPr>
                <w:rFonts w:ascii="Times New Roman" w:hAnsi="Times New Roman" w:cs="Times New Roman"/>
                <w:color w:val="000000"/>
                <w:sz w:val="24"/>
                <w:szCs w:val="24"/>
                <w:lang w:val="kk-KZ"/>
              </w:rPr>
              <w:t>мақсаты</w:t>
            </w:r>
          </w:p>
        </w:tc>
      </w:tr>
      <w:tr w:rsidR="008B04BD">
        <w:tc>
          <w:tcPr>
            <w:tcW w:w="10456" w:type="dxa"/>
            <w:gridSpan w:val="8"/>
          </w:tcPr>
          <w:p w:rsidR="008B04BD" w:rsidRDefault="00071D51">
            <w:pPr>
              <w:spacing w:after="0" w:line="240" w:lineRule="auto"/>
              <w:jc w:val="center"/>
              <w:rPr>
                <w:rFonts w:ascii="Times New Roman" w:hAnsi="Times New Roman" w:cs="Times New Roman"/>
                <w:b/>
                <w:color w:val="000000"/>
                <w:sz w:val="24"/>
                <w:szCs w:val="24"/>
                <w:highlight w:val="yellow"/>
                <w:lang w:val="kk-KZ"/>
              </w:rPr>
            </w:pPr>
            <w:r>
              <w:rPr>
                <w:rFonts w:ascii="Times New Roman" w:hAnsi="Times New Roman" w:cs="Times New Roman"/>
                <w:b/>
                <w:color w:val="000000"/>
                <w:sz w:val="24"/>
                <w:szCs w:val="24"/>
                <w:lang w:val="kk-KZ"/>
              </w:rPr>
              <w:t>Приишим</w:t>
            </w:r>
            <w:r w:rsidR="008662E5">
              <w:rPr>
                <w:rFonts w:ascii="Times New Roman" w:hAnsi="Times New Roman" w:cs="Times New Roman"/>
                <w:b/>
                <w:color w:val="000000"/>
                <w:sz w:val="24"/>
                <w:szCs w:val="24"/>
                <w:lang w:val="kk-KZ"/>
              </w:rPr>
              <w:t xml:space="preserve"> </w:t>
            </w:r>
            <w:r w:rsidR="00A814E7">
              <w:rPr>
                <w:rFonts w:ascii="Times New Roman" w:hAnsi="Times New Roman" w:cs="Times New Roman"/>
                <w:b/>
                <w:color w:val="000000"/>
                <w:sz w:val="24"/>
                <w:szCs w:val="24"/>
                <w:lang w:val="kk-KZ"/>
              </w:rPr>
              <w:t xml:space="preserve"> ауылдық округі</w:t>
            </w:r>
          </w:p>
        </w:tc>
      </w:tr>
      <w:tr w:rsidR="008B04BD" w:rsidTr="004A33F3">
        <w:trPr>
          <w:trHeight w:val="1514"/>
        </w:trPr>
        <w:tc>
          <w:tcPr>
            <w:tcW w:w="581" w:type="dxa"/>
          </w:tcPr>
          <w:p w:rsidR="008B04BD" w:rsidRDefault="00A814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p>
        </w:tc>
        <w:tc>
          <w:tcPr>
            <w:tcW w:w="1308" w:type="dxa"/>
          </w:tcPr>
          <w:p w:rsidR="008B04BD" w:rsidRDefault="00A814E7">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15-228</w:t>
            </w:r>
            <w:r>
              <w:rPr>
                <w:rFonts w:ascii="Times New Roman" w:eastAsia="Times New Roman" w:hAnsi="Times New Roman" w:cs="Times New Roman"/>
                <w:sz w:val="24"/>
                <w:szCs w:val="24"/>
                <w:lang w:val="kk-KZ" w:eastAsia="ru-RU"/>
              </w:rPr>
              <w:t>-</w:t>
            </w:r>
            <w:r w:rsidR="00071D51">
              <w:rPr>
                <w:rFonts w:ascii="Times New Roman" w:eastAsia="Times New Roman" w:hAnsi="Times New Roman" w:cs="Times New Roman"/>
                <w:sz w:val="24"/>
                <w:szCs w:val="24"/>
                <w:lang w:val="en-US" w:eastAsia="ru-RU"/>
              </w:rPr>
              <w:t>008</w:t>
            </w:r>
          </w:p>
        </w:tc>
        <w:tc>
          <w:tcPr>
            <w:tcW w:w="1712"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426915" w:rsidRDefault="00426915">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8B04BD" w:rsidRDefault="00A814E7"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w:t>
            </w:r>
            <w:r w:rsidR="00426915">
              <w:rPr>
                <w:rFonts w:ascii="Times New Roman" w:eastAsia="Times New Roman" w:hAnsi="Times New Roman" w:cs="Times New Roman"/>
                <w:sz w:val="24"/>
                <w:szCs w:val="24"/>
                <w:lang w:val="kk-KZ" w:eastAsia="ru-RU"/>
              </w:rPr>
              <w:t>олдар</w:t>
            </w:r>
          </w:p>
        </w:tc>
        <w:tc>
          <w:tcPr>
            <w:tcW w:w="1043" w:type="dxa"/>
          </w:tcPr>
          <w:p w:rsidR="008B04BD"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217,4</w:t>
            </w:r>
          </w:p>
          <w:p w:rsidR="008B04BD" w:rsidRDefault="008B04BD">
            <w:pPr>
              <w:spacing w:after="0" w:line="240" w:lineRule="auto"/>
              <w:jc w:val="center"/>
              <w:rPr>
                <w:rFonts w:ascii="Times New Roman" w:eastAsia="Times New Roman" w:hAnsi="Times New Roman" w:cs="Times New Roman"/>
                <w:sz w:val="24"/>
                <w:szCs w:val="24"/>
                <w:lang w:val="kk-KZ" w:eastAsia="ru-RU"/>
              </w:rPr>
            </w:pPr>
          </w:p>
          <w:p w:rsidR="008B04BD"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100,2</w:t>
            </w:r>
          </w:p>
          <w:p w:rsidR="008B04BD"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en-US" w:eastAsia="ru-RU"/>
              </w:rPr>
              <w:t>1</w:t>
            </w:r>
            <w:r w:rsidR="00426915">
              <w:rPr>
                <w:rFonts w:ascii="Times New Roman" w:eastAsia="Times New Roman" w:hAnsi="Times New Roman" w:cs="Times New Roman"/>
                <w:sz w:val="24"/>
                <w:szCs w:val="24"/>
                <w:lang w:val="en-US" w:eastAsia="ru-RU"/>
              </w:rPr>
              <w:t>,2</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670AC4">
              <w:rPr>
                <w:rFonts w:ascii="Times New Roman" w:eastAsia="Times New Roman" w:hAnsi="Times New Roman" w:cs="Times New Roman"/>
                <w:sz w:val="24"/>
                <w:szCs w:val="24"/>
                <w:lang w:val="kk-KZ" w:eastAsia="ru-RU"/>
              </w:rPr>
              <w:t>8</w:t>
            </w:r>
          </w:p>
        </w:tc>
        <w:tc>
          <w:tcPr>
            <w:tcW w:w="1134" w:type="dxa"/>
          </w:tcPr>
          <w:p w:rsidR="008B04BD" w:rsidRDefault="00A814E7">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k-KZ" w:eastAsia="ru-RU"/>
              </w:rPr>
              <w:t>0</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жыл</w:t>
            </w:r>
          </w:p>
        </w:tc>
        <w:tc>
          <w:tcPr>
            <w:tcW w:w="1985" w:type="dxa"/>
          </w:tcPr>
          <w:p w:rsidR="008B04BD" w:rsidRDefault="00A814E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8B04BD" w:rsidRDefault="004A33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Ауыл </w:t>
            </w:r>
            <w:r w:rsidR="00A814E7">
              <w:rPr>
                <w:rFonts w:ascii="Times New Roman" w:hAnsi="Times New Roman" w:cs="Times New Roman"/>
                <w:color w:val="000000"/>
                <w:sz w:val="24"/>
                <w:szCs w:val="24"/>
                <w:lang w:val="kk-KZ"/>
              </w:rPr>
              <w:t>шаруашылығын дамыту</w:t>
            </w:r>
          </w:p>
        </w:tc>
      </w:tr>
      <w:tr w:rsidR="004A33F3" w:rsidTr="004A33F3">
        <w:trPr>
          <w:trHeight w:val="1514"/>
        </w:trPr>
        <w:tc>
          <w:tcPr>
            <w:tcW w:w="581" w:type="dxa"/>
          </w:tcPr>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c>
          <w:tcPr>
            <w:tcW w:w="1308" w:type="dxa"/>
          </w:tcPr>
          <w:p w:rsidR="004A33F3"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15-228-008</w:t>
            </w:r>
          </w:p>
        </w:tc>
        <w:tc>
          <w:tcPr>
            <w:tcW w:w="1712" w:type="dxa"/>
          </w:tcPr>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Жалпы ауданы</w:t>
            </w:r>
          </w:p>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Егістік</w:t>
            </w:r>
          </w:p>
          <w:p w:rsid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Табиғи жайылымдар</w:t>
            </w:r>
          </w:p>
        </w:tc>
        <w:tc>
          <w:tcPr>
            <w:tcW w:w="1043" w:type="dxa"/>
          </w:tcPr>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67,4</w:t>
            </w: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64,6</w:t>
            </w:r>
          </w:p>
          <w:p w:rsidR="004A33F3" w:rsidRDefault="004A33F3" w:rsidP="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2,8</w:t>
            </w:r>
          </w:p>
        </w:tc>
        <w:tc>
          <w:tcPr>
            <w:tcW w:w="1134" w:type="dxa"/>
          </w:tcPr>
          <w:p w:rsidR="004A33F3" w:rsidRDefault="00670AC4">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38</w:t>
            </w:r>
          </w:p>
        </w:tc>
        <w:tc>
          <w:tcPr>
            <w:tcW w:w="1134" w:type="dxa"/>
          </w:tcPr>
          <w:p w:rsidR="004A33F3" w:rsidRPr="004A33F3" w:rsidRDefault="004A33F3">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 жыл</w:t>
            </w:r>
          </w:p>
        </w:tc>
        <w:tc>
          <w:tcPr>
            <w:tcW w:w="1985" w:type="dxa"/>
          </w:tcPr>
          <w:p w:rsidR="004A33F3" w:rsidRDefault="004A33F3">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қанағаттанарлық</w:t>
            </w:r>
          </w:p>
        </w:tc>
        <w:tc>
          <w:tcPr>
            <w:tcW w:w="1559" w:type="dxa"/>
          </w:tcPr>
          <w:p w:rsidR="004A33F3" w:rsidRDefault="004A33F3">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Ауыл шаруашылығын дамыту үшін</w:t>
            </w:r>
          </w:p>
        </w:tc>
      </w:tr>
    </w:tbl>
    <w:p w:rsidR="008B04BD" w:rsidRDefault="008B04BD">
      <w:pPr>
        <w:spacing w:after="0" w:line="240" w:lineRule="auto"/>
        <w:rPr>
          <w:rFonts w:ascii="Times New Roman" w:hAnsi="Times New Roman" w:cs="Times New Roman"/>
          <w:b/>
          <w:sz w:val="24"/>
          <w:szCs w:val="24"/>
          <w:lang w:val="kk-KZ"/>
        </w:rPr>
      </w:pPr>
    </w:p>
    <w:p w:rsidR="008B04BD" w:rsidRDefault="00426915">
      <w:pPr>
        <w:spacing w:after="0" w:line="240" w:lineRule="auto"/>
        <w:jc w:val="cente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Конкурс бойынша барлығы: </w:t>
      </w:r>
      <w:r w:rsidR="004A33F3">
        <w:rPr>
          <w:rFonts w:ascii="Times New Roman" w:hAnsi="Times New Roman" w:cs="Times New Roman"/>
          <w:b/>
          <w:sz w:val="24"/>
          <w:szCs w:val="24"/>
          <w:lang w:val="kk-KZ"/>
        </w:rPr>
        <w:t>284,8</w:t>
      </w:r>
      <w:r>
        <w:rPr>
          <w:rFonts w:ascii="Times New Roman" w:hAnsi="Times New Roman" w:cs="Times New Roman"/>
          <w:b/>
          <w:sz w:val="24"/>
          <w:szCs w:val="24"/>
          <w:lang w:val="kk-KZ"/>
        </w:rPr>
        <w:t xml:space="preserve"> </w:t>
      </w:r>
      <w:r w:rsidR="00A814E7">
        <w:rPr>
          <w:rFonts w:ascii="Times New Roman" w:hAnsi="Times New Roman" w:cs="Times New Roman"/>
          <w:b/>
          <w:sz w:val="24"/>
          <w:szCs w:val="24"/>
          <w:lang w:val="kk-KZ"/>
        </w:rPr>
        <w:t xml:space="preserve">га, онын ішінде:  </w:t>
      </w:r>
      <w:r>
        <w:rPr>
          <w:rFonts w:ascii="Times New Roman" w:hAnsi="Times New Roman" w:cs="Times New Roman"/>
          <w:b/>
          <w:sz w:val="24"/>
          <w:szCs w:val="24"/>
          <w:lang w:val="kk-KZ"/>
        </w:rPr>
        <w:t xml:space="preserve">егістік – </w:t>
      </w:r>
      <w:r w:rsidR="004A33F3">
        <w:rPr>
          <w:rFonts w:ascii="Times New Roman" w:hAnsi="Times New Roman" w:cs="Times New Roman"/>
          <w:b/>
          <w:sz w:val="24"/>
          <w:szCs w:val="24"/>
          <w:lang w:val="kk-KZ"/>
        </w:rPr>
        <w:t>165,1</w:t>
      </w:r>
      <w:r>
        <w:rPr>
          <w:rFonts w:ascii="Times New Roman" w:hAnsi="Times New Roman" w:cs="Times New Roman"/>
          <w:b/>
          <w:sz w:val="24"/>
          <w:szCs w:val="24"/>
          <w:lang w:val="kk-KZ"/>
        </w:rPr>
        <w:t xml:space="preserve"> </w:t>
      </w:r>
      <w:r w:rsidR="00A814E7">
        <w:rPr>
          <w:rFonts w:ascii="Times New Roman" w:hAnsi="Times New Roman" w:cs="Times New Roman"/>
          <w:b/>
          <w:sz w:val="24"/>
          <w:szCs w:val="24"/>
          <w:lang w:val="kk-KZ"/>
        </w:rPr>
        <w:t xml:space="preserve">га, </w:t>
      </w:r>
      <w:r w:rsidR="004A33F3">
        <w:rPr>
          <w:rFonts w:ascii="Times New Roman" w:hAnsi="Times New Roman" w:cs="Times New Roman"/>
          <w:b/>
          <w:sz w:val="24"/>
          <w:szCs w:val="24"/>
          <w:lang w:val="kk-KZ"/>
        </w:rPr>
        <w:t xml:space="preserve"> табиғи жайылым – 118,8 га. жолдар-1</w:t>
      </w:r>
      <w:r>
        <w:rPr>
          <w:rFonts w:ascii="Times New Roman" w:hAnsi="Times New Roman" w:cs="Times New Roman"/>
          <w:b/>
          <w:sz w:val="24"/>
          <w:szCs w:val="24"/>
          <w:lang w:val="kk-KZ"/>
        </w:rPr>
        <w:t>,2 га.</w:t>
      </w:r>
    </w:p>
    <w:p w:rsidR="008B04BD" w:rsidRDefault="008B04BD">
      <w:pPr>
        <w:spacing w:after="0" w:line="240" w:lineRule="auto"/>
        <w:jc w:val="center"/>
        <w:rPr>
          <w:rFonts w:ascii="Times New Roman" w:eastAsia="Times New Roman" w:hAnsi="Times New Roman" w:cs="Times New Roman"/>
          <w:b/>
          <w:sz w:val="24"/>
          <w:szCs w:val="24"/>
          <w:lang w:val="kk-KZ" w:eastAsia="ru-RU"/>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426915" w:rsidRDefault="00426915">
      <w:pPr>
        <w:jc w:val="center"/>
        <w:rPr>
          <w:rFonts w:ascii="Times New Roman" w:hAnsi="Times New Roman" w:cs="Times New Roman"/>
          <w:b/>
          <w:sz w:val="24"/>
          <w:szCs w:val="24"/>
          <w:lang w:val="kk-KZ"/>
        </w:rPr>
      </w:pPr>
    </w:p>
    <w:p w:rsidR="008B04BD" w:rsidRDefault="008B04BD">
      <w:pPr>
        <w:jc w:val="center"/>
        <w:rPr>
          <w:rFonts w:ascii="Times New Roman" w:hAnsi="Times New Roman" w:cs="Times New Roman"/>
          <w:b/>
          <w:sz w:val="24"/>
          <w:szCs w:val="24"/>
          <w:lang w:val="kk-KZ"/>
        </w:rPr>
      </w:pPr>
      <w:bookmarkStart w:id="0" w:name="_GoBack"/>
      <w:bookmarkEnd w:id="0"/>
    </w:p>
    <w:sectPr w:rsidR="008B04BD">
      <w:pgSz w:w="11906" w:h="16838"/>
      <w:pgMar w:top="1276" w:right="991" w:bottom="1135"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5FAD" w:rsidRDefault="00305FAD">
      <w:pPr>
        <w:spacing w:line="240" w:lineRule="auto"/>
      </w:pPr>
      <w:r>
        <w:separator/>
      </w:r>
    </w:p>
  </w:endnote>
  <w:endnote w:type="continuationSeparator" w:id="0">
    <w:p w:rsidR="00305FAD" w:rsidRDefault="00305F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5FAD" w:rsidRDefault="00305FAD">
      <w:pPr>
        <w:spacing w:after="0"/>
      </w:pPr>
      <w:r>
        <w:separator/>
      </w:r>
    </w:p>
  </w:footnote>
  <w:footnote w:type="continuationSeparator" w:id="0">
    <w:p w:rsidR="00305FAD" w:rsidRDefault="00305FA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C8C"/>
    <w:rsid w:val="00004A63"/>
    <w:rsid w:val="000161B0"/>
    <w:rsid w:val="00024573"/>
    <w:rsid w:val="000307E1"/>
    <w:rsid w:val="00054F85"/>
    <w:rsid w:val="0006029E"/>
    <w:rsid w:val="00064BE1"/>
    <w:rsid w:val="00070463"/>
    <w:rsid w:val="00071D51"/>
    <w:rsid w:val="00071E62"/>
    <w:rsid w:val="00075E5E"/>
    <w:rsid w:val="000907C3"/>
    <w:rsid w:val="000A1E43"/>
    <w:rsid w:val="000A211F"/>
    <w:rsid w:val="000B182E"/>
    <w:rsid w:val="000B42D4"/>
    <w:rsid w:val="001043A0"/>
    <w:rsid w:val="00114144"/>
    <w:rsid w:val="001206D4"/>
    <w:rsid w:val="00124CAD"/>
    <w:rsid w:val="00126C8C"/>
    <w:rsid w:val="00137017"/>
    <w:rsid w:val="00142713"/>
    <w:rsid w:val="00150694"/>
    <w:rsid w:val="00172C7E"/>
    <w:rsid w:val="00173314"/>
    <w:rsid w:val="00176419"/>
    <w:rsid w:val="001976E1"/>
    <w:rsid w:val="002133E8"/>
    <w:rsid w:val="00216CFE"/>
    <w:rsid w:val="002202AA"/>
    <w:rsid w:val="00220362"/>
    <w:rsid w:val="00231D16"/>
    <w:rsid w:val="00281722"/>
    <w:rsid w:val="00286BEA"/>
    <w:rsid w:val="002920C9"/>
    <w:rsid w:val="002A5F8B"/>
    <w:rsid w:val="002B6DCA"/>
    <w:rsid w:val="002C2F0B"/>
    <w:rsid w:val="002C425A"/>
    <w:rsid w:val="002C53C9"/>
    <w:rsid w:val="002D13C9"/>
    <w:rsid w:val="002D2A4E"/>
    <w:rsid w:val="00304DC9"/>
    <w:rsid w:val="00305FAD"/>
    <w:rsid w:val="00306EF7"/>
    <w:rsid w:val="003151CC"/>
    <w:rsid w:val="00316759"/>
    <w:rsid w:val="00324D94"/>
    <w:rsid w:val="00326F65"/>
    <w:rsid w:val="0034108F"/>
    <w:rsid w:val="00356A23"/>
    <w:rsid w:val="00357E1E"/>
    <w:rsid w:val="003741ED"/>
    <w:rsid w:val="00375C2F"/>
    <w:rsid w:val="00392DCF"/>
    <w:rsid w:val="003A3B71"/>
    <w:rsid w:val="003A5DB5"/>
    <w:rsid w:val="003A62EC"/>
    <w:rsid w:val="003B5231"/>
    <w:rsid w:val="003C525A"/>
    <w:rsid w:val="003C5C01"/>
    <w:rsid w:val="003C6678"/>
    <w:rsid w:val="003F05B2"/>
    <w:rsid w:val="004144EA"/>
    <w:rsid w:val="00415052"/>
    <w:rsid w:val="00426915"/>
    <w:rsid w:val="00436390"/>
    <w:rsid w:val="0045582F"/>
    <w:rsid w:val="0045649E"/>
    <w:rsid w:val="00472EA1"/>
    <w:rsid w:val="00473E51"/>
    <w:rsid w:val="00494E5A"/>
    <w:rsid w:val="004A33F3"/>
    <w:rsid w:val="004C282C"/>
    <w:rsid w:val="004E0833"/>
    <w:rsid w:val="004F2F56"/>
    <w:rsid w:val="00500678"/>
    <w:rsid w:val="005031EF"/>
    <w:rsid w:val="0051332B"/>
    <w:rsid w:val="00516DF4"/>
    <w:rsid w:val="0052319D"/>
    <w:rsid w:val="005503F0"/>
    <w:rsid w:val="00553F92"/>
    <w:rsid w:val="005669A0"/>
    <w:rsid w:val="00575693"/>
    <w:rsid w:val="00581D2C"/>
    <w:rsid w:val="00585910"/>
    <w:rsid w:val="005A77D6"/>
    <w:rsid w:val="005C0718"/>
    <w:rsid w:val="005D60F8"/>
    <w:rsid w:val="005E6E56"/>
    <w:rsid w:val="005E7A79"/>
    <w:rsid w:val="005F579A"/>
    <w:rsid w:val="00615DA7"/>
    <w:rsid w:val="00626C42"/>
    <w:rsid w:val="006304B5"/>
    <w:rsid w:val="00637310"/>
    <w:rsid w:val="0064096B"/>
    <w:rsid w:val="0065582B"/>
    <w:rsid w:val="00670AC4"/>
    <w:rsid w:val="006732C5"/>
    <w:rsid w:val="0068152F"/>
    <w:rsid w:val="006841C2"/>
    <w:rsid w:val="00686B9D"/>
    <w:rsid w:val="006962A2"/>
    <w:rsid w:val="006A3535"/>
    <w:rsid w:val="006A3684"/>
    <w:rsid w:val="006A707F"/>
    <w:rsid w:val="006B41AB"/>
    <w:rsid w:val="006E3A30"/>
    <w:rsid w:val="006E6476"/>
    <w:rsid w:val="0070318C"/>
    <w:rsid w:val="00745827"/>
    <w:rsid w:val="0074620B"/>
    <w:rsid w:val="00750FF0"/>
    <w:rsid w:val="00770986"/>
    <w:rsid w:val="007871B1"/>
    <w:rsid w:val="007A6B02"/>
    <w:rsid w:val="007C0C77"/>
    <w:rsid w:val="007C7247"/>
    <w:rsid w:val="007E3CD4"/>
    <w:rsid w:val="007F21F6"/>
    <w:rsid w:val="00800E63"/>
    <w:rsid w:val="0081470E"/>
    <w:rsid w:val="00821819"/>
    <w:rsid w:val="00824E2A"/>
    <w:rsid w:val="008270F2"/>
    <w:rsid w:val="00827838"/>
    <w:rsid w:val="00834588"/>
    <w:rsid w:val="00856DA6"/>
    <w:rsid w:val="008662E5"/>
    <w:rsid w:val="00890B1A"/>
    <w:rsid w:val="00894079"/>
    <w:rsid w:val="00897A6C"/>
    <w:rsid w:val="00897FC8"/>
    <w:rsid w:val="008A1404"/>
    <w:rsid w:val="008B04BD"/>
    <w:rsid w:val="008B3EA2"/>
    <w:rsid w:val="008D2A1D"/>
    <w:rsid w:val="008F6743"/>
    <w:rsid w:val="00905754"/>
    <w:rsid w:val="009063F7"/>
    <w:rsid w:val="009244D2"/>
    <w:rsid w:val="00927BAE"/>
    <w:rsid w:val="00930F7C"/>
    <w:rsid w:val="00932806"/>
    <w:rsid w:val="00953104"/>
    <w:rsid w:val="00960646"/>
    <w:rsid w:val="00966143"/>
    <w:rsid w:val="00980047"/>
    <w:rsid w:val="009853E2"/>
    <w:rsid w:val="00986AF1"/>
    <w:rsid w:val="00991436"/>
    <w:rsid w:val="00996F70"/>
    <w:rsid w:val="00997BD8"/>
    <w:rsid w:val="009A494F"/>
    <w:rsid w:val="009A7363"/>
    <w:rsid w:val="009B1C01"/>
    <w:rsid w:val="009B4711"/>
    <w:rsid w:val="009B74C0"/>
    <w:rsid w:val="009D1F1C"/>
    <w:rsid w:val="009D5A52"/>
    <w:rsid w:val="009F218D"/>
    <w:rsid w:val="009F6F05"/>
    <w:rsid w:val="00A07F6C"/>
    <w:rsid w:val="00A1030B"/>
    <w:rsid w:val="00A20ED2"/>
    <w:rsid w:val="00A354C0"/>
    <w:rsid w:val="00A36F09"/>
    <w:rsid w:val="00A41342"/>
    <w:rsid w:val="00A47E3C"/>
    <w:rsid w:val="00A510EC"/>
    <w:rsid w:val="00A7462C"/>
    <w:rsid w:val="00A77B5D"/>
    <w:rsid w:val="00A814E7"/>
    <w:rsid w:val="00A83AD6"/>
    <w:rsid w:val="00A95454"/>
    <w:rsid w:val="00A969AC"/>
    <w:rsid w:val="00A97A92"/>
    <w:rsid w:val="00AA12CB"/>
    <w:rsid w:val="00AA4380"/>
    <w:rsid w:val="00AC701B"/>
    <w:rsid w:val="00AD79E3"/>
    <w:rsid w:val="00AE2EB0"/>
    <w:rsid w:val="00AF2953"/>
    <w:rsid w:val="00AF6569"/>
    <w:rsid w:val="00B2647D"/>
    <w:rsid w:val="00B412B9"/>
    <w:rsid w:val="00B443A8"/>
    <w:rsid w:val="00B51A22"/>
    <w:rsid w:val="00B63D24"/>
    <w:rsid w:val="00B71EAD"/>
    <w:rsid w:val="00B8005F"/>
    <w:rsid w:val="00B84666"/>
    <w:rsid w:val="00B85903"/>
    <w:rsid w:val="00B90D70"/>
    <w:rsid w:val="00B936AC"/>
    <w:rsid w:val="00BA1F16"/>
    <w:rsid w:val="00BE1409"/>
    <w:rsid w:val="00BE1477"/>
    <w:rsid w:val="00C01251"/>
    <w:rsid w:val="00C025CD"/>
    <w:rsid w:val="00C03E89"/>
    <w:rsid w:val="00C03F16"/>
    <w:rsid w:val="00C05635"/>
    <w:rsid w:val="00C21C5A"/>
    <w:rsid w:val="00C363F3"/>
    <w:rsid w:val="00C732F9"/>
    <w:rsid w:val="00C745E9"/>
    <w:rsid w:val="00CA10D7"/>
    <w:rsid w:val="00CB3A2B"/>
    <w:rsid w:val="00CB4A92"/>
    <w:rsid w:val="00CC0C7D"/>
    <w:rsid w:val="00CC0D09"/>
    <w:rsid w:val="00CC493C"/>
    <w:rsid w:val="00CF74A7"/>
    <w:rsid w:val="00D03FF6"/>
    <w:rsid w:val="00D07A8E"/>
    <w:rsid w:val="00D11092"/>
    <w:rsid w:val="00D14D31"/>
    <w:rsid w:val="00D14DC4"/>
    <w:rsid w:val="00D14F2D"/>
    <w:rsid w:val="00D2028F"/>
    <w:rsid w:val="00D2274F"/>
    <w:rsid w:val="00D23ED2"/>
    <w:rsid w:val="00D27F76"/>
    <w:rsid w:val="00D41AA0"/>
    <w:rsid w:val="00D441C1"/>
    <w:rsid w:val="00D57D56"/>
    <w:rsid w:val="00D76161"/>
    <w:rsid w:val="00D86EDE"/>
    <w:rsid w:val="00D94DA0"/>
    <w:rsid w:val="00DC764F"/>
    <w:rsid w:val="00DD35FF"/>
    <w:rsid w:val="00DE1CE0"/>
    <w:rsid w:val="00DE451E"/>
    <w:rsid w:val="00DE4E23"/>
    <w:rsid w:val="00E20386"/>
    <w:rsid w:val="00E2633F"/>
    <w:rsid w:val="00E37560"/>
    <w:rsid w:val="00E56EB0"/>
    <w:rsid w:val="00E7108C"/>
    <w:rsid w:val="00E80396"/>
    <w:rsid w:val="00E81A2D"/>
    <w:rsid w:val="00E8436F"/>
    <w:rsid w:val="00E878C4"/>
    <w:rsid w:val="00E924F5"/>
    <w:rsid w:val="00E947C8"/>
    <w:rsid w:val="00E9573E"/>
    <w:rsid w:val="00EB5484"/>
    <w:rsid w:val="00EB624B"/>
    <w:rsid w:val="00EC56BF"/>
    <w:rsid w:val="00EF547B"/>
    <w:rsid w:val="00EF6BC9"/>
    <w:rsid w:val="00F2423B"/>
    <w:rsid w:val="00F24A98"/>
    <w:rsid w:val="00F3378E"/>
    <w:rsid w:val="00F4473A"/>
    <w:rsid w:val="00F62B3C"/>
    <w:rsid w:val="00F70EAC"/>
    <w:rsid w:val="00F76264"/>
    <w:rsid w:val="00F826E3"/>
    <w:rsid w:val="00F8478D"/>
    <w:rsid w:val="00FB4D91"/>
    <w:rsid w:val="00FB71E9"/>
    <w:rsid w:val="00FC0140"/>
    <w:rsid w:val="00FC7EEA"/>
    <w:rsid w:val="00FD391D"/>
    <w:rsid w:val="00FD74CD"/>
    <w:rsid w:val="00FE2493"/>
    <w:rsid w:val="00FE67F3"/>
    <w:rsid w:val="00FE7DC3"/>
    <w:rsid w:val="01621416"/>
    <w:rsid w:val="06B54E29"/>
    <w:rsid w:val="07B813FD"/>
    <w:rsid w:val="092010AA"/>
    <w:rsid w:val="0D51647A"/>
    <w:rsid w:val="14E02C3B"/>
    <w:rsid w:val="16F331F1"/>
    <w:rsid w:val="1A896C02"/>
    <w:rsid w:val="2A7C5839"/>
    <w:rsid w:val="329B2F72"/>
    <w:rsid w:val="37613B6E"/>
    <w:rsid w:val="3F6C7F0E"/>
    <w:rsid w:val="518D698A"/>
    <w:rsid w:val="594C73A1"/>
    <w:rsid w:val="700C6EB3"/>
    <w:rsid w:val="7143476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CD9F5A-E9D3-41DD-89FB-9DD7C94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spacing w:after="0" w:line="240" w:lineRule="auto"/>
      <w:jc w:val="center"/>
      <w:outlineLvl w:val="0"/>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Body Text"/>
    <w:basedOn w:val="a"/>
    <w:link w:val="a7"/>
    <w:qFormat/>
    <w:pPr>
      <w:spacing w:after="0" w:line="240" w:lineRule="auto"/>
      <w:jc w:val="center"/>
    </w:pPr>
    <w:rPr>
      <w:rFonts w:ascii="Zan Courier New" w:eastAsia="Times New Roman" w:hAnsi="Zan Courier New" w:cs="Times New Roman"/>
      <w:sz w:val="24"/>
      <w:szCs w:val="24"/>
      <w:lang w:val="zh-CN" w:eastAsia="zh-CN"/>
    </w:rPr>
  </w:style>
  <w:style w:type="table" w:styleId="a8">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Tahoma" w:hAnsi="Tahoma" w:cs="Tahoma"/>
      <w:sz w:val="16"/>
      <w:szCs w:val="16"/>
    </w:rPr>
  </w:style>
  <w:style w:type="character" w:customStyle="1" w:styleId="10">
    <w:name w:val="Заголовок 1 Знак"/>
    <w:basedOn w:val="a0"/>
    <w:link w:val="1"/>
    <w:qFormat/>
    <w:rPr>
      <w:rFonts w:ascii="Times New Roman" w:eastAsia="Times New Roman" w:hAnsi="Times New Roman" w:cs="Times New Roman"/>
      <w:b/>
      <w:sz w:val="24"/>
      <w:szCs w:val="24"/>
      <w:lang w:eastAsia="ru-RU"/>
    </w:rPr>
  </w:style>
  <w:style w:type="character" w:customStyle="1" w:styleId="s0">
    <w:name w:val="s0"/>
    <w:qFormat/>
    <w:rPr>
      <w:rFonts w:ascii="Times New Roman" w:hAnsi="Times New Roman" w:cs="Times New Roman" w:hint="default"/>
      <w:color w:val="000000"/>
    </w:rPr>
  </w:style>
  <w:style w:type="paragraph" w:styleId="a9">
    <w:name w:val="No Spacing"/>
    <w:uiPriority w:val="1"/>
    <w:qFormat/>
    <w:rPr>
      <w:rFonts w:ascii="Times New Roman" w:eastAsia="Times New Roman" w:hAnsi="Times New Roman" w:cs="Times New Roman"/>
      <w:sz w:val="24"/>
      <w:szCs w:val="24"/>
    </w:rPr>
  </w:style>
  <w:style w:type="character" w:customStyle="1" w:styleId="a7">
    <w:name w:val="Основной текст Знак"/>
    <w:basedOn w:val="a0"/>
    <w:link w:val="a6"/>
    <w:qFormat/>
    <w:rPr>
      <w:rFonts w:ascii="Zan Courier New" w:eastAsia="Times New Roman" w:hAnsi="Zan Courier New"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83E56-3412-47F4-955E-F40A52CBE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4</Pages>
  <Words>1396</Words>
  <Characters>7958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66</cp:revision>
  <cp:lastPrinted>2026-10-06T07:29:00Z</cp:lastPrinted>
  <dcterms:created xsi:type="dcterms:W3CDTF">2023-09-14T10:18:00Z</dcterms:created>
  <dcterms:modified xsi:type="dcterms:W3CDTF">2026-10-13T11:22:00Z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96D5ACFFF1AF4F72B82C0E55E283D1DC_12</vt:lpwstr>
  </property>
  <property fmtid="{D5CDD505-2E9C-101B-9397-08002B2CF9AE}" pid="4" name="KSOTemplateDocerSaveRecord">
    <vt:lpwstr>eyJoZGlkIjoiYjE3ODA2ZDJmZjJjOTJmMDZjYzkxNGFlOGNkMmRlMjUifQ==</vt:lpwstr>
  </property>
</Properties>
</file>