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49A79" w14:textId="5B7CEF16" w:rsidR="007D0DAF" w:rsidRPr="00B80EB0" w:rsidRDefault="007D0DAF" w:rsidP="007D0DAF">
      <w:pPr>
        <w:jc w:val="center"/>
        <w:rPr>
          <w:rFonts w:ascii="Arial" w:hAnsi="Arial" w:cs="Arial"/>
          <w:b/>
          <w:sz w:val="24"/>
          <w:szCs w:val="24"/>
        </w:rPr>
      </w:pPr>
      <w:r w:rsidRPr="00B80EB0">
        <w:rPr>
          <w:rFonts w:ascii="Arial" w:hAnsi="Arial" w:cs="Arial"/>
          <w:b/>
          <w:bCs/>
          <w:sz w:val="24"/>
          <w:szCs w:val="24"/>
        </w:rPr>
        <w:t>АҚПАРАТТЫҚ ХАБАРЛАМА</w:t>
      </w:r>
      <w:r w:rsidR="00DD30C6" w:rsidRPr="00B80EB0">
        <w:rPr>
          <w:rFonts w:ascii="Arial" w:hAnsi="Arial" w:cs="Arial"/>
          <w:b/>
          <w:bCs/>
          <w:sz w:val="24"/>
          <w:szCs w:val="24"/>
        </w:rPr>
        <w:br/>
      </w:r>
      <w:proofErr w:type="spellStart"/>
      <w:r w:rsidRPr="00B80EB0">
        <w:rPr>
          <w:rFonts w:ascii="Arial" w:hAnsi="Arial" w:cs="Arial"/>
          <w:b/>
          <w:bCs/>
          <w:sz w:val="24"/>
          <w:szCs w:val="24"/>
        </w:rPr>
        <w:t>бұқаралық</w:t>
      </w:r>
      <w:proofErr w:type="spellEnd"/>
      <w:r w:rsidRPr="00B80EB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/>
          <w:bCs/>
          <w:sz w:val="24"/>
          <w:szCs w:val="24"/>
        </w:rPr>
        <w:t>ақпарат</w:t>
      </w:r>
      <w:proofErr w:type="spellEnd"/>
      <w:r w:rsidRPr="00B80EB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/>
          <w:bCs/>
          <w:sz w:val="24"/>
          <w:szCs w:val="24"/>
        </w:rPr>
        <w:t>құралдары</w:t>
      </w:r>
      <w:proofErr w:type="spellEnd"/>
      <w:r w:rsidRPr="00B80EB0">
        <w:rPr>
          <w:rFonts w:ascii="Arial" w:hAnsi="Arial" w:cs="Arial"/>
          <w:b/>
          <w:bCs/>
          <w:sz w:val="24"/>
          <w:szCs w:val="24"/>
        </w:rPr>
        <w:t xml:space="preserve"> мен онлайн-</w:t>
      </w:r>
      <w:proofErr w:type="spellStart"/>
      <w:r w:rsidRPr="00B80EB0">
        <w:rPr>
          <w:rFonts w:ascii="Arial" w:hAnsi="Arial" w:cs="Arial"/>
          <w:b/>
          <w:bCs/>
          <w:sz w:val="24"/>
          <w:szCs w:val="24"/>
        </w:rPr>
        <w:t>платформаларды</w:t>
      </w:r>
      <w:proofErr w:type="spellEnd"/>
      <w:r w:rsidRPr="00B80EB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/>
          <w:bCs/>
          <w:sz w:val="24"/>
          <w:szCs w:val="24"/>
        </w:rPr>
        <w:t>пайдаланушылар</w:t>
      </w:r>
      <w:proofErr w:type="spellEnd"/>
      <w:r w:rsidRPr="00B80EB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/>
          <w:bCs/>
          <w:sz w:val="24"/>
          <w:szCs w:val="24"/>
        </w:rPr>
        <w:t>үшін</w:t>
      </w:r>
      <w:proofErr w:type="spellEnd"/>
      <w:r w:rsidRPr="00B80EB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/>
          <w:bCs/>
          <w:sz w:val="24"/>
          <w:szCs w:val="24"/>
        </w:rPr>
        <w:t>сайлауалды</w:t>
      </w:r>
      <w:proofErr w:type="spellEnd"/>
      <w:r w:rsidRPr="00B80EB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/>
          <w:bCs/>
          <w:sz w:val="24"/>
          <w:szCs w:val="24"/>
        </w:rPr>
        <w:t>үгіт</w:t>
      </w:r>
      <w:proofErr w:type="spellEnd"/>
      <w:r w:rsidRPr="00B80EB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/>
          <w:bCs/>
          <w:sz w:val="24"/>
          <w:szCs w:val="24"/>
        </w:rPr>
        <w:t>материалдарын</w:t>
      </w:r>
      <w:proofErr w:type="spellEnd"/>
      <w:r w:rsidRPr="00B80EB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/>
          <w:bCs/>
          <w:sz w:val="24"/>
          <w:szCs w:val="24"/>
        </w:rPr>
        <w:t>орналастыру</w:t>
      </w:r>
      <w:proofErr w:type="spellEnd"/>
      <w:r w:rsidRPr="00B80EB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/>
          <w:bCs/>
          <w:sz w:val="24"/>
          <w:szCs w:val="24"/>
        </w:rPr>
        <w:t>шарттары</w:t>
      </w:r>
      <w:proofErr w:type="spellEnd"/>
      <w:r w:rsidRPr="00B80EB0">
        <w:rPr>
          <w:rFonts w:ascii="Arial" w:hAnsi="Arial" w:cs="Arial"/>
          <w:b/>
          <w:bCs/>
          <w:sz w:val="24"/>
          <w:szCs w:val="24"/>
        </w:rPr>
        <w:t xml:space="preserve"> мен </w:t>
      </w:r>
      <w:proofErr w:type="spellStart"/>
      <w:r w:rsidRPr="00B80EB0">
        <w:rPr>
          <w:rFonts w:ascii="Arial" w:hAnsi="Arial" w:cs="Arial"/>
          <w:b/>
          <w:bCs/>
          <w:sz w:val="24"/>
          <w:szCs w:val="24"/>
        </w:rPr>
        <w:t>төлемақы</w:t>
      </w:r>
      <w:proofErr w:type="spellEnd"/>
      <w:r w:rsidRPr="00B80EB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/>
          <w:bCs/>
          <w:sz w:val="24"/>
          <w:szCs w:val="24"/>
        </w:rPr>
        <w:t>мөлшері</w:t>
      </w:r>
      <w:proofErr w:type="spellEnd"/>
      <w:r w:rsidRPr="00B80EB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/>
          <w:bCs/>
          <w:sz w:val="24"/>
          <w:szCs w:val="24"/>
        </w:rPr>
        <w:t>туралы</w:t>
      </w:r>
      <w:proofErr w:type="spellEnd"/>
      <w:r w:rsidRPr="00B80EB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/>
          <w:bCs/>
          <w:sz w:val="24"/>
          <w:szCs w:val="24"/>
        </w:rPr>
        <w:t>мәліметтерді</w:t>
      </w:r>
      <w:proofErr w:type="spellEnd"/>
      <w:r w:rsidRPr="00B80EB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/>
          <w:bCs/>
          <w:sz w:val="24"/>
          <w:szCs w:val="24"/>
        </w:rPr>
        <w:t>жариялау</w:t>
      </w:r>
      <w:proofErr w:type="spellEnd"/>
      <w:r w:rsidRPr="00B80EB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/>
          <w:bCs/>
          <w:sz w:val="24"/>
          <w:szCs w:val="24"/>
        </w:rPr>
        <w:t>туралы</w:t>
      </w:r>
      <w:proofErr w:type="spellEnd"/>
    </w:p>
    <w:p w14:paraId="2206C51D" w14:textId="77777777" w:rsidR="007D0DAF" w:rsidRPr="00B80EB0" w:rsidRDefault="007D0DAF" w:rsidP="00B80EB0">
      <w:pPr>
        <w:ind w:firstLine="567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B80EB0">
        <w:rPr>
          <w:rFonts w:ascii="Arial" w:hAnsi="Arial" w:cs="Arial"/>
          <w:bCs/>
          <w:sz w:val="24"/>
          <w:szCs w:val="24"/>
        </w:rPr>
        <w:t>Бұқаралық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ақпарат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құралдары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мен онлайн-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платформаларды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пайдаланушылар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«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Қазақстан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Республикасындағы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сайлау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туралы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»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Қазақстан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Республикасы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Конституциялық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заңының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28-бабының 3-тармағына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сәйкес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сайлауалды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үгітті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жүргізу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басталғанға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дейін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бес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күннен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кешіктірмей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яғни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2026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жылғы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27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қазанға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дейін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шарттық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негізде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ұсынылатын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үгіт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материалдарын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орналастыру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шарттары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мен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төлемақы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мөлшері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туралы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мәліметтерді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хабарлауға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және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жариялауға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сондай-ақ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оларды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Аумақтық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сайлау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комиссиясына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ұсынуға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тиіс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>.</w:t>
      </w:r>
    </w:p>
    <w:p w14:paraId="78C4A301" w14:textId="122D5278" w:rsidR="007D0DAF" w:rsidRPr="00B80EB0" w:rsidRDefault="007D0DAF" w:rsidP="00B80EB0">
      <w:pPr>
        <w:ind w:firstLine="567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B80EB0">
        <w:rPr>
          <w:rFonts w:ascii="Arial" w:hAnsi="Arial" w:cs="Arial"/>
          <w:bCs/>
          <w:sz w:val="24"/>
          <w:szCs w:val="24"/>
        </w:rPr>
        <w:t>Шарттық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негізде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эфир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уақытын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баспасөз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бетінен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орын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және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ақпарат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көлемін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беретін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бұқаралық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ақпарат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құралдары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>, онлайн-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платформаны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пайдаланушылар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үгіт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материалдарын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орналастыру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ақысының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мөлшері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шарттары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туралы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мәліметтер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жарияланғанға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дейін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кандидаттардың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партиялық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тізімдерді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ұсынған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саяси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партиялардың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үгіт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материалдарын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орналастыруды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таратуды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жүзеге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асыра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алмайды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>.</w:t>
      </w:r>
    </w:p>
    <w:p w14:paraId="3846F716" w14:textId="122780AC" w:rsidR="007D0DAF" w:rsidRPr="00B80EB0" w:rsidRDefault="007D0DAF" w:rsidP="00B80EB0">
      <w:pPr>
        <w:ind w:firstLine="567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B80EB0">
        <w:rPr>
          <w:rFonts w:ascii="Arial" w:hAnsi="Arial" w:cs="Arial"/>
          <w:bCs/>
          <w:sz w:val="24"/>
          <w:szCs w:val="24"/>
        </w:rPr>
        <w:t>Үгіт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материалдарын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орналастыру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шарттары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төлемақы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мөлшері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туралы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мәліметтерді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келесі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электрондық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пошта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мекенжайына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жіберуге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80EB0">
        <w:rPr>
          <w:rFonts w:ascii="Arial" w:hAnsi="Arial" w:cs="Arial"/>
          <w:bCs/>
          <w:sz w:val="24"/>
          <w:szCs w:val="24"/>
        </w:rPr>
        <w:t>болады</w:t>
      </w:r>
      <w:proofErr w:type="spellEnd"/>
      <w:r w:rsidRPr="00B80EB0">
        <w:rPr>
          <w:rFonts w:ascii="Arial" w:hAnsi="Arial" w:cs="Arial"/>
          <w:bCs/>
          <w:sz w:val="24"/>
          <w:szCs w:val="24"/>
        </w:rPr>
        <w:t xml:space="preserve">: </w:t>
      </w:r>
      <w:hyperlink r:id="rId4" w:history="1">
        <w:r w:rsidR="00B80EB0" w:rsidRPr="001D6E3A">
          <w:rPr>
            <w:rStyle w:val="a4"/>
            <w:rFonts w:ascii="Arial" w:hAnsi="Arial" w:cs="Arial"/>
            <w:sz w:val="24"/>
            <w:szCs w:val="24"/>
          </w:rPr>
          <w:t>tic_kar_akt@saylau.kz</w:t>
        </w:r>
      </w:hyperlink>
      <w:r w:rsidR="00B80EB0">
        <w:rPr>
          <w:rFonts w:ascii="Arial" w:hAnsi="Arial" w:cs="Arial"/>
          <w:sz w:val="24"/>
          <w:szCs w:val="24"/>
        </w:rPr>
        <w:t xml:space="preserve"> </w:t>
      </w:r>
    </w:p>
    <w:sectPr w:rsidR="007D0DAF" w:rsidRPr="00B80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665"/>
    <w:rsid w:val="00043E12"/>
    <w:rsid w:val="001038A3"/>
    <w:rsid w:val="00216798"/>
    <w:rsid w:val="00622665"/>
    <w:rsid w:val="006A7CD5"/>
    <w:rsid w:val="00743AD2"/>
    <w:rsid w:val="007D0DAF"/>
    <w:rsid w:val="00A83924"/>
    <w:rsid w:val="00B80EB0"/>
    <w:rsid w:val="00BE7DB1"/>
    <w:rsid w:val="00DD30C6"/>
    <w:rsid w:val="00DE739B"/>
    <w:rsid w:val="00FF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2DC88"/>
  <w15:chartTrackingRefBased/>
  <w15:docId w15:val="{249F8FE6-1AFC-4231-B611-0F5E1733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D0DAF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B80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kar_akt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Nitro</cp:lastModifiedBy>
  <cp:revision>5</cp:revision>
  <dcterms:created xsi:type="dcterms:W3CDTF">2026-10-13T06:53:00Z</dcterms:created>
  <dcterms:modified xsi:type="dcterms:W3CDTF">2026-10-13T11:21:00Z</dcterms:modified>
</cp:coreProperties>
</file>