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2D740" w14:textId="45E9A040" w:rsidR="00EA3CA9" w:rsidRPr="00EA3CA9" w:rsidRDefault="00EA3CA9">
      <w:pPr>
        <w:jc w:val="center"/>
        <w:rPr>
          <w:b/>
          <w:sz w:val="24"/>
          <w:szCs w:val="24"/>
          <w:lang w:val="ru-RU"/>
        </w:rPr>
      </w:pPr>
      <w:r w:rsidRPr="00EA3CA9">
        <w:rPr>
          <w:b/>
          <w:sz w:val="24"/>
          <w:szCs w:val="24"/>
          <w:lang w:val="ru-RU"/>
        </w:rPr>
        <w:t>Халықты әлеуметті</w:t>
      </w:r>
      <w:proofErr w:type="gramStart"/>
      <w:r w:rsidRPr="00EA3CA9">
        <w:rPr>
          <w:b/>
          <w:sz w:val="24"/>
          <w:szCs w:val="24"/>
          <w:lang w:val="ru-RU"/>
        </w:rPr>
        <w:t>к</w:t>
      </w:r>
      <w:proofErr w:type="gramEnd"/>
      <w:r w:rsidRPr="00EA3CA9">
        <w:rPr>
          <w:b/>
          <w:sz w:val="24"/>
          <w:szCs w:val="24"/>
          <w:lang w:val="ru-RU"/>
        </w:rPr>
        <w:t xml:space="preserve"> қорғау саласындағы реттеу және бақылау к</w:t>
      </w:r>
      <w:r w:rsidRPr="00EA3CA9">
        <w:rPr>
          <w:b/>
          <w:sz w:val="24"/>
          <w:szCs w:val="24"/>
          <w:lang w:val="ru-RU"/>
        </w:rPr>
        <w:t>омитеті</w:t>
      </w:r>
      <w:r w:rsidRPr="00EA3CA9">
        <w:rPr>
          <w:b/>
          <w:sz w:val="24"/>
          <w:szCs w:val="24"/>
          <w:lang w:val="kk-KZ"/>
        </w:rPr>
        <w:t>нің</w:t>
      </w:r>
      <w:r w:rsidRPr="00EA3CA9">
        <w:rPr>
          <w:b/>
          <w:sz w:val="24"/>
          <w:szCs w:val="24"/>
          <w:lang w:val="ru-RU"/>
        </w:rPr>
        <w:t xml:space="preserve"> Ұлытау облысы бойынша </w:t>
      </w:r>
      <w:r w:rsidRPr="00EA3CA9">
        <w:rPr>
          <w:b/>
          <w:sz w:val="24"/>
          <w:szCs w:val="24"/>
          <w:lang w:val="ru-RU"/>
        </w:rPr>
        <w:t>Д</w:t>
      </w:r>
      <w:r w:rsidRPr="00EA3CA9">
        <w:rPr>
          <w:b/>
          <w:sz w:val="24"/>
          <w:szCs w:val="24"/>
          <w:lang w:val="ru-RU"/>
        </w:rPr>
        <w:t>епартаментінің</w:t>
      </w:r>
      <w:r w:rsidRPr="00EA3CA9">
        <w:rPr>
          <w:b/>
          <w:sz w:val="24"/>
          <w:szCs w:val="24"/>
          <w:lang w:val="ru-RU"/>
        </w:rPr>
        <w:t xml:space="preserve"> сыбайлас жемқорлық тәуекелдерінің Картограммасы</w:t>
      </w:r>
    </w:p>
    <w:p w14:paraId="4F1E0B1A" w14:textId="0F9AE153" w:rsidR="000B06BD" w:rsidRPr="00936CC6" w:rsidRDefault="00EA3CA9">
      <w:pPr>
        <w:jc w:val="center"/>
        <w:rPr>
          <w:sz w:val="24"/>
          <w:szCs w:val="24"/>
          <w:lang w:val="ru-RU"/>
        </w:rPr>
      </w:pPr>
      <w:r w:rsidRPr="00EA3CA9">
        <w:rPr>
          <w:i/>
          <w:sz w:val="24"/>
          <w:szCs w:val="24"/>
          <w:lang w:val="ru-RU"/>
        </w:rPr>
        <w:t>2025 жылғы сыбайлас жемқорлық тәуекелдеріне ішкі талдау нәтижелері бойынша</w:t>
      </w:r>
      <w:r w:rsidRPr="00EA3CA9">
        <w:rPr>
          <w:b/>
          <w:sz w:val="24"/>
          <w:szCs w:val="24"/>
          <w:lang w:val="ru-RU"/>
        </w:rPr>
        <w:t xml:space="preserve">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1800"/>
        <w:gridCol w:w="2232"/>
        <w:gridCol w:w="2592"/>
        <w:gridCol w:w="2088"/>
        <w:gridCol w:w="2736"/>
        <w:gridCol w:w="2232"/>
      </w:tblGrid>
      <w:tr w:rsidR="000B06BD" w14:paraId="6B876682" w14:textId="77777777">
        <w:trPr>
          <w:jc w:val="center"/>
        </w:trPr>
        <w:tc>
          <w:tcPr>
            <w:tcW w:w="504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CB7FD" w14:textId="77777777" w:rsidR="000B06BD" w:rsidRPr="00936CC6" w:rsidRDefault="00546457">
            <w:pPr>
              <w:jc w:val="center"/>
              <w:rPr>
                <w:sz w:val="20"/>
                <w:szCs w:val="20"/>
              </w:rPr>
            </w:pPr>
            <w:r w:rsidRPr="00936CC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800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EB15E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65572B9A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Қызмет саласы (бағыты)</w:t>
            </w:r>
          </w:p>
          <w:p w14:paraId="5C30A596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1BE56581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543294EF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13358B01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285B05EB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</w:p>
          <w:p w14:paraId="6D4B530D" w14:textId="169338E5" w:rsidR="000B06BD" w:rsidRPr="00EA3CA9" w:rsidRDefault="000B06BD" w:rsidP="00EA3C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B239E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Анықталған сыбайлас жемқорлық тәуекелдері</w:t>
            </w:r>
          </w:p>
          <w:p w14:paraId="7DBE1A5F" w14:textId="2A398527" w:rsidR="000B06BD" w:rsidRPr="00EA3CA9" w:rsidRDefault="000B06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A0B70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Сыбайлас жемқорлық тәуекелдерінің туындау себептері мен жағдайлары</w:t>
            </w:r>
          </w:p>
          <w:p w14:paraId="0106AA13" w14:textId="31B5E5B1" w:rsidR="000B06BD" w:rsidRPr="00EA3CA9" w:rsidRDefault="000B06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963E5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Тәуекелдерге бейім лауазымдар (құрылымдық бөлімшелер)</w:t>
            </w:r>
          </w:p>
          <w:p w14:paraId="77B73C3E" w14:textId="36428A06" w:rsidR="000B06BD" w:rsidRPr="00EA3CA9" w:rsidRDefault="000B06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69B20" w14:textId="77777777" w:rsidR="00EA3CA9" w:rsidRPr="00EA3CA9" w:rsidRDefault="00EA3CA9" w:rsidP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Сыбайлас жемқорлық тәуекелдерінің алдын алу және оларды жою бойынша қабылданған шаралар</w:t>
            </w:r>
          </w:p>
          <w:p w14:paraId="4B8F1035" w14:textId="2DABE37A" w:rsidR="000B06BD" w:rsidRPr="00EA3CA9" w:rsidRDefault="000B06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C6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DA608" w14:textId="28FA558D" w:rsidR="000B06BD" w:rsidRPr="00EA3CA9" w:rsidRDefault="00EA3CA9">
            <w:pPr>
              <w:jc w:val="center"/>
              <w:rPr>
                <w:b/>
                <w:sz w:val="20"/>
                <w:szCs w:val="20"/>
              </w:rPr>
            </w:pPr>
            <w:r w:rsidRPr="00EA3CA9">
              <w:rPr>
                <w:b/>
                <w:sz w:val="20"/>
                <w:szCs w:val="20"/>
              </w:rPr>
              <w:t>Нәтиже (күтілетін/қол жеткізілген)</w:t>
            </w:r>
          </w:p>
        </w:tc>
      </w:tr>
      <w:tr w:rsidR="000B06BD" w:rsidRPr="00A474BD" w14:paraId="4DC3670E" w14:textId="77777777">
        <w:trPr>
          <w:jc w:val="center"/>
        </w:trPr>
        <w:tc>
          <w:tcPr>
            <w:tcW w:w="5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46EC1" w14:textId="77777777" w:rsidR="000B06BD" w:rsidRPr="00EA3CA9" w:rsidRDefault="00546457">
            <w:pPr>
              <w:spacing w:line="228" w:lineRule="auto"/>
              <w:jc w:val="center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</w:rPr>
              <w:t>1</w:t>
            </w:r>
          </w:p>
        </w:tc>
        <w:tc>
          <w:tcPr>
            <w:tcW w:w="18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3A21F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Зейнетақымен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қамсыздандыру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әлеуметтік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төлемдер</w:t>
            </w:r>
          </w:p>
          <w:p w14:paraId="330F6251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</w:rPr>
            </w:pPr>
          </w:p>
          <w:p w14:paraId="39E494D7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</w:rPr>
            </w:pPr>
          </w:p>
          <w:p w14:paraId="4C3CFD4F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</w:rPr>
            </w:pPr>
          </w:p>
          <w:p w14:paraId="46322EC8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</w:rPr>
            </w:pPr>
          </w:p>
          <w:p w14:paraId="528C26E8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  <w:p w14:paraId="41C9C0BF" w14:textId="45CE21FE" w:rsidR="000B06BD" w:rsidRPr="00EA3CA9" w:rsidRDefault="000B06BD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1F734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 xml:space="preserve">Төлемдерді тағайындау, тоқтата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тұру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 xml:space="preserve"> немесе тоқтату кезінде нормаларды әртүрлі түсіндіру және біркелкі емес шешімдер қабылдау тәуекелі.</w:t>
            </w:r>
          </w:p>
          <w:p w14:paraId="73F44908" w14:textId="5909D092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448BF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Жекелеген нормалардағы олқылықтар мен екіұштылық; жеке кәсіпкерлердің еңбек өтілі мен кі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істерін тексеру қажеттілігі; ведомствоаралық жекелеген процестерді автоматтандыру деңгейінің жеткіліксіздігі; алушылар туралы мәліметтерді уақтылы жаңартпау тәуекелі.</w:t>
            </w:r>
          </w:p>
          <w:p w14:paraId="7DA2BC73" w14:textId="6D2FACEC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0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78B2A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Зейнетақымен қамсыздандыру және әлеуметтік қамтамасыз ету бөлімі; құжаттарды тексеруге және төлемдерді тағ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айындау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ға қатысатын мамандар.</w:t>
            </w:r>
          </w:p>
          <w:p w14:paraId="6724946A" w14:textId="2144F31F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EAA20" w14:textId="77777777" w:rsidR="00EA3CA9" w:rsidRPr="00EA3CA9" w:rsidRDefault="00EA3CA9" w:rsidP="00EA3CA9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Комитетке ұсыныстар жолданды.</w:t>
            </w:r>
          </w:p>
          <w:p w14:paraId="015EA477" w14:textId="7D46D421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829AC" w14:textId="0FFAEE16" w:rsidR="000B06BD" w:rsidRPr="00EA3CA9" w:rsidRDefault="00EA3CA9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 xml:space="preserve">Субъективті көзқарас пен негізсіз төлемдер ықтималдығын төмендету;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әсімдердің бірізділігі мен ашықтығын арттыру.</w:t>
            </w:r>
          </w:p>
        </w:tc>
      </w:tr>
      <w:tr w:rsidR="000B06BD" w:rsidRPr="00A474BD" w14:paraId="356238D0" w14:textId="77777777">
        <w:trPr>
          <w:jc w:val="center"/>
        </w:trPr>
        <w:tc>
          <w:tcPr>
            <w:tcW w:w="5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55292" w14:textId="77777777" w:rsidR="000B06BD" w:rsidRPr="00EA3CA9" w:rsidRDefault="00546457">
            <w:pPr>
              <w:spacing w:line="228" w:lineRule="auto"/>
              <w:jc w:val="center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</w:rPr>
              <w:t>2</w:t>
            </w:r>
          </w:p>
        </w:tc>
        <w:tc>
          <w:tcPr>
            <w:tcW w:w="18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D26B5" w14:textId="77777777" w:rsidR="00A474BD" w:rsidRPr="00EA3CA9" w:rsidRDefault="00A474BD" w:rsidP="00A474BD">
            <w:pPr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Медициналық-әлеуметтік сараптама (МӘС)</w:t>
            </w:r>
          </w:p>
          <w:p w14:paraId="504DA253" w14:textId="084D9BD3" w:rsidR="000B06BD" w:rsidRPr="00EA3CA9" w:rsidRDefault="000B06BD">
            <w:pPr>
              <w:spacing w:line="228" w:lineRule="auto"/>
              <w:rPr>
                <w:sz w:val="14"/>
                <w:szCs w:val="14"/>
              </w:rPr>
            </w:pP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667F4" w14:textId="77777777" w:rsidR="00A474BD" w:rsidRPr="00EA3CA9" w:rsidRDefault="00A474BD" w:rsidP="00A474BD">
            <w:pPr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Кәсіптік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еңбекке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қабілеттілігінен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айырылу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дәрежесін</w:t>
            </w:r>
            <w:r w:rsidRPr="00EA3CA9">
              <w:rPr>
                <w:sz w:val="14"/>
                <w:szCs w:val="14"/>
              </w:rPr>
              <w:t xml:space="preserve">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ай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қындау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критерийлерін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субъективті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түсіндіру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куәландыру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кезінде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әртүрлі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тәсілдерді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қолдану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тәуекелі</w:t>
            </w:r>
            <w:r w:rsidRPr="00EA3CA9">
              <w:rPr>
                <w:sz w:val="14"/>
                <w:szCs w:val="14"/>
              </w:rPr>
              <w:t>.</w:t>
            </w:r>
          </w:p>
          <w:p w14:paraId="4D592A96" w14:textId="1C73248B" w:rsidR="000B06BD" w:rsidRPr="00EA3CA9" w:rsidRDefault="000B06BD">
            <w:pPr>
              <w:spacing w:line="228" w:lineRule="auto"/>
              <w:rPr>
                <w:sz w:val="14"/>
                <w:szCs w:val="14"/>
              </w:rPr>
            </w:pP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38D90" w14:textId="2A0099CE" w:rsidR="000B06BD" w:rsidRPr="00EA3CA9" w:rsidRDefault="00A474BD">
            <w:pPr>
              <w:spacing w:line="228" w:lineRule="auto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Қағидаларда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көзделген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жекелеген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критерийлерді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қолданудағы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екіұштылық</w:t>
            </w:r>
            <w:r w:rsidRPr="00EA3CA9">
              <w:rPr>
                <w:sz w:val="14"/>
                <w:szCs w:val="14"/>
              </w:rPr>
              <w:t xml:space="preserve">; </w:t>
            </w:r>
            <w:r w:rsidRPr="00EA3CA9">
              <w:rPr>
                <w:sz w:val="14"/>
                <w:szCs w:val="14"/>
                <w:lang w:val="ru-RU"/>
              </w:rPr>
              <w:t>кәсіптік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ауруларды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қоса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алғанда</w:t>
            </w:r>
            <w:r w:rsidRPr="00EA3CA9">
              <w:rPr>
                <w:sz w:val="14"/>
                <w:szCs w:val="14"/>
              </w:rPr>
              <w:t xml:space="preserve">, </w:t>
            </w:r>
            <w:r w:rsidRPr="00EA3CA9">
              <w:rPr>
                <w:sz w:val="14"/>
                <w:szCs w:val="14"/>
                <w:lang w:val="ru-RU"/>
              </w:rPr>
              <w:t>жекелеген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санаттар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бойынша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куәландыруды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бетпе</w:t>
            </w:r>
            <w:r w:rsidRPr="00EA3CA9">
              <w:rPr>
                <w:sz w:val="14"/>
                <w:szCs w:val="14"/>
              </w:rPr>
              <w:t>-</w:t>
            </w:r>
            <w:r w:rsidRPr="00EA3CA9">
              <w:rPr>
                <w:sz w:val="14"/>
                <w:szCs w:val="14"/>
                <w:lang w:val="ru-RU"/>
              </w:rPr>
              <w:t>бет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өткізу</w:t>
            </w:r>
            <w:r w:rsidRPr="00EA3CA9">
              <w:rPr>
                <w:sz w:val="14"/>
                <w:szCs w:val="14"/>
              </w:rPr>
              <w:t xml:space="preserve">; </w:t>
            </w:r>
            <w:r w:rsidRPr="00EA3CA9">
              <w:rPr>
                <w:sz w:val="14"/>
                <w:szCs w:val="14"/>
                <w:lang w:val="ru-RU"/>
              </w:rPr>
              <w:t>кадрлардың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толық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жасақталмауы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шағымдарды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қарау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кезінде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мү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дделер</w:t>
            </w:r>
            <w:proofErr w:type="gramEnd"/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қақтығысының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туындау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тәуекелі</w:t>
            </w:r>
          </w:p>
        </w:tc>
        <w:tc>
          <w:tcPr>
            <w:tcW w:w="20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CEE06" w14:textId="77777777" w:rsidR="00A474BD" w:rsidRPr="00EA3CA9" w:rsidRDefault="00A474BD" w:rsidP="00A474BD">
            <w:pPr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Медициналық</w:t>
            </w:r>
            <w:r w:rsidRPr="00EA3CA9">
              <w:rPr>
                <w:sz w:val="14"/>
                <w:szCs w:val="14"/>
              </w:rPr>
              <w:t>-</w:t>
            </w:r>
            <w:r w:rsidRPr="00EA3CA9">
              <w:rPr>
                <w:sz w:val="14"/>
                <w:szCs w:val="14"/>
                <w:lang w:val="ru-RU"/>
              </w:rPr>
              <w:t>әлеуметтік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сараптама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бөлімі</w:t>
            </w:r>
            <w:r w:rsidRPr="00EA3CA9">
              <w:rPr>
                <w:sz w:val="14"/>
                <w:szCs w:val="14"/>
              </w:rPr>
              <w:t xml:space="preserve">; </w:t>
            </w:r>
            <w:r w:rsidRPr="00EA3CA9">
              <w:rPr>
                <w:sz w:val="14"/>
                <w:szCs w:val="14"/>
                <w:lang w:val="ru-RU"/>
              </w:rPr>
              <w:t>куә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ландыру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ға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қабылданған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шешімдерді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қайта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қарауға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қатысатын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мамандар</w:t>
            </w:r>
            <w:r w:rsidRPr="00EA3CA9">
              <w:rPr>
                <w:sz w:val="14"/>
                <w:szCs w:val="14"/>
              </w:rPr>
              <w:t>.</w:t>
            </w:r>
          </w:p>
          <w:p w14:paraId="191ABBAF" w14:textId="07C89799" w:rsidR="000B06BD" w:rsidRPr="00EA3CA9" w:rsidRDefault="000B06BD">
            <w:pPr>
              <w:spacing w:line="228" w:lineRule="auto"/>
              <w:rPr>
                <w:sz w:val="14"/>
                <w:szCs w:val="14"/>
              </w:rPr>
            </w:pP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4204B" w14:textId="77777777" w:rsidR="00A474BD" w:rsidRPr="00EA3CA9" w:rsidRDefault="00A474BD" w:rsidP="00A474BD">
            <w:pPr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Комитетке ұсыныстар жолданды.</w:t>
            </w:r>
          </w:p>
          <w:p w14:paraId="319EF17B" w14:textId="032A45E8" w:rsidR="000B06BD" w:rsidRPr="00EA3CA9" w:rsidRDefault="000B06BD">
            <w:pPr>
              <w:spacing w:line="228" w:lineRule="auto"/>
              <w:rPr>
                <w:sz w:val="14"/>
                <w:szCs w:val="14"/>
              </w:rPr>
            </w:pP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0A335" w14:textId="77777777" w:rsidR="00A474BD" w:rsidRPr="00EA3CA9" w:rsidRDefault="00A474BD" w:rsidP="00A474BD">
            <w:pPr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МӘС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шешімдерінің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объективтілігін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арттыру</w:t>
            </w:r>
            <w:r w:rsidRPr="00EA3CA9">
              <w:rPr>
                <w:sz w:val="14"/>
                <w:szCs w:val="14"/>
              </w:rPr>
              <w:t xml:space="preserve">; </w:t>
            </w:r>
            <w:r w:rsidRPr="00EA3CA9">
              <w:rPr>
                <w:sz w:val="14"/>
                <w:szCs w:val="14"/>
                <w:lang w:val="ru-RU"/>
              </w:rPr>
              <w:t>даулы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шешімдер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мен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шағымдар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санын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азайту</w:t>
            </w:r>
            <w:r w:rsidRPr="00EA3CA9">
              <w:rPr>
                <w:sz w:val="14"/>
                <w:szCs w:val="14"/>
              </w:rPr>
              <w:t xml:space="preserve">; </w:t>
            </w:r>
            <w:r w:rsidRPr="00EA3CA9">
              <w:rPr>
                <w:sz w:val="14"/>
                <w:szCs w:val="14"/>
                <w:lang w:val="ru-RU"/>
              </w:rPr>
              <w:t>комиссия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құрамына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қойылатын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талаптардың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сақталуын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қамтамасыз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ету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мү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дделер</w:t>
            </w:r>
            <w:proofErr w:type="gramEnd"/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қақтығысының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алдын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алу</w:t>
            </w:r>
            <w:r w:rsidRPr="00EA3CA9">
              <w:rPr>
                <w:sz w:val="14"/>
                <w:szCs w:val="14"/>
              </w:rPr>
              <w:t>.</w:t>
            </w:r>
          </w:p>
          <w:p w14:paraId="39A2CB68" w14:textId="5FCE29E6" w:rsidR="000B06BD" w:rsidRPr="00EA3CA9" w:rsidRDefault="000B06BD">
            <w:pPr>
              <w:spacing w:line="228" w:lineRule="auto"/>
              <w:rPr>
                <w:sz w:val="14"/>
                <w:szCs w:val="14"/>
              </w:rPr>
            </w:pPr>
          </w:p>
        </w:tc>
      </w:tr>
      <w:tr w:rsidR="000B06BD" w:rsidRPr="00A474BD" w14:paraId="3FC152ED" w14:textId="77777777">
        <w:trPr>
          <w:jc w:val="center"/>
        </w:trPr>
        <w:tc>
          <w:tcPr>
            <w:tcW w:w="5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A49D9" w14:textId="77777777" w:rsidR="000B06BD" w:rsidRPr="00EA3CA9" w:rsidRDefault="00546457">
            <w:pPr>
              <w:spacing w:line="228" w:lineRule="auto"/>
              <w:jc w:val="center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</w:rPr>
              <w:t>3</w:t>
            </w:r>
          </w:p>
        </w:tc>
        <w:tc>
          <w:tcPr>
            <w:tcW w:w="18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FCBD8" w14:textId="15F2AFB6" w:rsidR="000B06BD" w:rsidRPr="00EA3CA9" w:rsidRDefault="00A474BD">
            <w:pPr>
              <w:spacing w:line="228" w:lineRule="auto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</w:rPr>
              <w:t>Бақыл</w:t>
            </w:r>
            <w:bookmarkStart w:id="0" w:name="_GoBack"/>
            <w:bookmarkEnd w:id="0"/>
            <w:r w:rsidRPr="00EA3CA9">
              <w:rPr>
                <w:sz w:val="14"/>
                <w:szCs w:val="14"/>
              </w:rPr>
              <w:t>ау және қадағалау қызметі</w:t>
            </w: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BF848" w14:textId="1ABEDCCD" w:rsidR="000B06BD" w:rsidRPr="00EA3CA9" w:rsidRDefault="00A474BD">
            <w:pPr>
              <w:spacing w:line="228" w:lineRule="auto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  <w:lang w:val="ru-RU"/>
              </w:rPr>
              <w:t>Тексерулер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жүргізу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кезінде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бақылау</w:t>
            </w:r>
            <w:r w:rsidRPr="00EA3CA9">
              <w:rPr>
                <w:sz w:val="14"/>
                <w:szCs w:val="14"/>
              </w:rPr>
              <w:t xml:space="preserve">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әсімдерін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әркелкі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қолдану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және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субъективті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пайымдауларға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жол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беру</w:t>
            </w:r>
            <w:r w:rsidRPr="00EA3CA9">
              <w:rPr>
                <w:sz w:val="14"/>
                <w:szCs w:val="14"/>
              </w:rPr>
              <w:t xml:space="preserve"> </w:t>
            </w:r>
            <w:r w:rsidRPr="00EA3CA9">
              <w:rPr>
                <w:sz w:val="14"/>
                <w:szCs w:val="14"/>
                <w:lang w:val="ru-RU"/>
              </w:rPr>
              <w:t>тәуекелі</w:t>
            </w:r>
            <w:r w:rsidR="00546457" w:rsidRPr="00EA3CA9">
              <w:rPr>
                <w:sz w:val="14"/>
                <w:szCs w:val="14"/>
              </w:rPr>
              <w:t>.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0C1B1" w14:textId="2833830C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 xml:space="preserve">Нұсқамаларды орындау мерзімдерін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ай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 xml:space="preserve">қындаудың бірыңғай критерийлерінің болмауы; әкімшілік жауаптылық субъектісін айқындау және жекелеген нормаларды қолдану кезіндегі екіұштылық; қолжетімділікті қамтамасыз ету бойынша кейінгі бақылаудың жекелеген стандарттарының, тексеру парақтарының және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әсімдерінің жеткіліксіздігі.</w:t>
            </w:r>
          </w:p>
        </w:tc>
        <w:tc>
          <w:tcPr>
            <w:tcW w:w="20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36D7A" w14:textId="1E74ED5A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Бақылау және қадағалау бө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л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імі; тексерулер жүргізуге және олардың нәтижелерін ресімдеуге қатысатын лауазымды тұлғалар.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BDAC7" w14:textId="24F0B42D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Комитетке ұсыныстар жолданды.</w:t>
            </w: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4EEFE" w14:textId="2A6AD7EA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 xml:space="preserve">Мүдделер қақтығысының алдын алу; 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әсімдік талаптардың сақталуын қамтамасыз ету; шағымдарды қараудың объективтілігіне деген сенімді арттыру.</w:t>
            </w:r>
          </w:p>
        </w:tc>
      </w:tr>
      <w:tr w:rsidR="000B06BD" w:rsidRPr="00A474BD" w14:paraId="255DF53A" w14:textId="77777777">
        <w:trPr>
          <w:jc w:val="center"/>
        </w:trPr>
        <w:tc>
          <w:tcPr>
            <w:tcW w:w="50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720F7" w14:textId="77777777" w:rsidR="000B06BD" w:rsidRPr="00EA3CA9" w:rsidRDefault="00546457">
            <w:pPr>
              <w:spacing w:line="228" w:lineRule="auto"/>
              <w:jc w:val="center"/>
              <w:rPr>
                <w:sz w:val="14"/>
                <w:szCs w:val="14"/>
              </w:rPr>
            </w:pPr>
            <w:r w:rsidRPr="00EA3CA9">
              <w:rPr>
                <w:sz w:val="14"/>
                <w:szCs w:val="14"/>
              </w:rPr>
              <w:t>4</w:t>
            </w:r>
          </w:p>
        </w:tc>
        <w:tc>
          <w:tcPr>
            <w:tcW w:w="18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073E4" w14:textId="77777777" w:rsidR="00A474BD" w:rsidRPr="00EA3CA9" w:rsidRDefault="00A474BD" w:rsidP="00A474BD">
            <w:pPr>
              <w:rPr>
                <w:sz w:val="14"/>
                <w:szCs w:val="14"/>
                <w:lang w:val="ru-RU"/>
              </w:rPr>
            </w:pPr>
            <w:proofErr w:type="gramStart"/>
            <w:r w:rsidRPr="00EA3CA9">
              <w:rPr>
                <w:sz w:val="14"/>
                <w:szCs w:val="14"/>
                <w:lang w:val="ru-RU"/>
              </w:rPr>
              <w:t>Кадр ж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ұмысы және шағымдарды қарау</w:t>
            </w:r>
          </w:p>
          <w:p w14:paraId="1ED89FE4" w14:textId="3FAACE4A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82276" w14:textId="77777777" w:rsidR="00A474BD" w:rsidRPr="00EA3CA9" w:rsidRDefault="00A474BD" w:rsidP="00A474BD">
            <w:pPr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Бұрын өзі қатысқан шешімге қатысты шағымды қарау кезінде мү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дделер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 xml:space="preserve"> қақтығысының туындау тәуекелі.</w:t>
            </w:r>
          </w:p>
          <w:p w14:paraId="777AA08D" w14:textId="6ACEC0C3" w:rsidR="000B06BD" w:rsidRPr="00EA3CA9" w:rsidRDefault="000B06BD">
            <w:pPr>
              <w:spacing w:line="228" w:lineRule="auto"/>
              <w:rPr>
                <w:sz w:val="14"/>
                <w:szCs w:val="14"/>
                <w:lang w:val="ru-RU"/>
              </w:rPr>
            </w:pP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E404D" w14:textId="18B5C7FC" w:rsidR="000B06BD" w:rsidRPr="00EA3CA9" w:rsidRDefault="00A474BD" w:rsidP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МӘС бойынша бекітілген штат саны МӘС қағидаларының 17-тармағына сәйкес келмейді, кворум жоқ.</w:t>
            </w:r>
          </w:p>
        </w:tc>
        <w:tc>
          <w:tcPr>
            <w:tcW w:w="20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5A636" w14:textId="35F1D2F5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МӘС бөлімшелерінің бастапқы шешімді қ</w:t>
            </w:r>
            <w:proofErr w:type="gramStart"/>
            <w:r w:rsidRPr="00EA3CA9">
              <w:rPr>
                <w:sz w:val="14"/>
                <w:szCs w:val="14"/>
                <w:lang w:val="ru-RU"/>
              </w:rPr>
              <w:t>абылдау</w:t>
            </w:r>
            <w:proofErr w:type="gramEnd"/>
            <w:r w:rsidRPr="00EA3CA9">
              <w:rPr>
                <w:sz w:val="14"/>
                <w:szCs w:val="14"/>
                <w:lang w:val="ru-RU"/>
              </w:rPr>
              <w:t>ға және шағымдарды қарауға қатысатын басшылары мен мамандары.</w:t>
            </w:r>
          </w:p>
        </w:tc>
        <w:tc>
          <w:tcPr>
            <w:tcW w:w="273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63018" w14:textId="352F84A6" w:rsidR="000B06BD" w:rsidRPr="00EA3CA9" w:rsidRDefault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>Комитетке ұсыныстар жолданды.</w:t>
            </w:r>
          </w:p>
        </w:tc>
        <w:tc>
          <w:tcPr>
            <w:tcW w:w="22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FF7B0" w14:textId="14C8C516" w:rsidR="000B06BD" w:rsidRPr="00EA3CA9" w:rsidRDefault="00546457" w:rsidP="00A474BD">
            <w:pPr>
              <w:spacing w:line="228" w:lineRule="auto"/>
              <w:rPr>
                <w:sz w:val="14"/>
                <w:szCs w:val="14"/>
                <w:lang w:val="ru-RU"/>
              </w:rPr>
            </w:pPr>
            <w:r w:rsidRPr="00EA3CA9">
              <w:rPr>
                <w:sz w:val="14"/>
                <w:szCs w:val="14"/>
                <w:lang w:val="ru-RU"/>
              </w:rPr>
              <w:t xml:space="preserve"> </w:t>
            </w:r>
            <w:r w:rsidR="00A474BD" w:rsidRPr="00EA3CA9">
              <w:rPr>
                <w:sz w:val="14"/>
                <w:szCs w:val="14"/>
                <w:lang w:val="ru-RU"/>
              </w:rPr>
              <w:t xml:space="preserve">Мүдделер қақтығысының алдын алу; </w:t>
            </w:r>
            <w:proofErr w:type="gramStart"/>
            <w:r w:rsidR="00A474BD" w:rsidRPr="00EA3CA9">
              <w:rPr>
                <w:sz w:val="14"/>
                <w:szCs w:val="14"/>
                <w:lang w:val="ru-RU"/>
              </w:rPr>
              <w:t>р</w:t>
            </w:r>
            <w:proofErr w:type="gramEnd"/>
            <w:r w:rsidR="00A474BD" w:rsidRPr="00EA3CA9">
              <w:rPr>
                <w:sz w:val="14"/>
                <w:szCs w:val="14"/>
                <w:lang w:val="ru-RU"/>
              </w:rPr>
              <w:t>әсімдік талаптардың сақталуын қамтамасыз ету; шағымдарды қараудың объективтілігіне деген сенімді арттыру.</w:t>
            </w:r>
          </w:p>
        </w:tc>
      </w:tr>
    </w:tbl>
    <w:p w14:paraId="79F2B2A2" w14:textId="77777777" w:rsidR="000B06BD" w:rsidRPr="00936CC6" w:rsidRDefault="000B06BD">
      <w:pPr>
        <w:rPr>
          <w:lang w:val="ru-RU"/>
        </w:rPr>
      </w:pPr>
    </w:p>
    <w:p w14:paraId="08F3DA35" w14:textId="1C374BAE" w:rsidR="00A474BD" w:rsidRPr="00A474BD" w:rsidRDefault="00A474BD" w:rsidP="00A474BD">
      <w:pPr>
        <w:rPr>
          <w:sz w:val="24"/>
          <w:szCs w:val="24"/>
          <w:lang w:val="ru-RU"/>
        </w:rPr>
      </w:pPr>
      <w:r w:rsidRPr="00A474BD">
        <w:rPr>
          <w:b/>
          <w:sz w:val="24"/>
          <w:szCs w:val="24"/>
          <w:lang w:val="ru-RU"/>
        </w:rPr>
        <w:t xml:space="preserve">Ескерту. </w:t>
      </w:r>
      <w:r w:rsidRPr="00A474BD">
        <w:rPr>
          <w:sz w:val="24"/>
          <w:szCs w:val="24"/>
          <w:lang w:val="ru-RU"/>
        </w:rPr>
        <w:t xml:space="preserve">2025 жылғы талдау барысында сыбайлас жемқорлық құқық бұзушылықтарының фактілері </w:t>
      </w:r>
      <w:proofErr w:type="gramStart"/>
      <w:r w:rsidRPr="00A474BD">
        <w:rPr>
          <w:sz w:val="24"/>
          <w:szCs w:val="24"/>
          <w:lang w:val="ru-RU"/>
        </w:rPr>
        <w:t>мен ж</w:t>
      </w:r>
      <w:proofErr w:type="gramEnd"/>
      <w:r w:rsidRPr="00A474BD">
        <w:rPr>
          <w:sz w:val="24"/>
          <w:szCs w:val="24"/>
          <w:lang w:val="ru-RU"/>
        </w:rPr>
        <w:t xml:space="preserve">үйелі сыбайлас жемқорлық тәуекелдері анықталған жоқ. Кестеде талдау нәтижесінде анықталған осал тұстар мен олардың алдын алу шаралары көрсетілген. Күтілетін </w:t>
      </w:r>
      <w:proofErr w:type="gramStart"/>
      <w:r w:rsidRPr="00A474BD">
        <w:rPr>
          <w:sz w:val="24"/>
          <w:szCs w:val="24"/>
          <w:lang w:val="ru-RU"/>
        </w:rPr>
        <w:t>н</w:t>
      </w:r>
      <w:proofErr w:type="gramEnd"/>
      <w:r w:rsidRPr="00A474BD">
        <w:rPr>
          <w:sz w:val="24"/>
          <w:szCs w:val="24"/>
          <w:lang w:val="ru-RU"/>
        </w:rPr>
        <w:t>әтижелер нысаналы сипатқа ие</w:t>
      </w:r>
      <w:r>
        <w:rPr>
          <w:sz w:val="24"/>
          <w:szCs w:val="24"/>
          <w:lang w:val="ru-RU"/>
        </w:rPr>
        <w:t>.</w:t>
      </w:r>
    </w:p>
    <w:p w14:paraId="4CC64312" w14:textId="77777777" w:rsidR="00A474BD" w:rsidRPr="00A474BD" w:rsidRDefault="00A474BD" w:rsidP="00A474BD">
      <w:pPr>
        <w:rPr>
          <w:sz w:val="24"/>
          <w:szCs w:val="24"/>
          <w:lang w:val="ru-RU"/>
        </w:rPr>
      </w:pPr>
    </w:p>
    <w:p w14:paraId="6309ADA4" w14:textId="77777777" w:rsidR="00A474BD" w:rsidRPr="00A474BD" w:rsidRDefault="00A474BD" w:rsidP="00A474BD">
      <w:pPr>
        <w:rPr>
          <w:sz w:val="24"/>
          <w:szCs w:val="24"/>
          <w:lang w:val="ru-RU"/>
        </w:rPr>
      </w:pPr>
    </w:p>
    <w:p w14:paraId="05575781" w14:textId="3BB50153" w:rsidR="00A474BD" w:rsidRPr="00A474BD" w:rsidRDefault="00A474BD" w:rsidP="00A474BD">
      <w:pPr>
        <w:rPr>
          <w:sz w:val="24"/>
          <w:szCs w:val="24"/>
          <w:lang w:val="ru-RU"/>
        </w:rPr>
      </w:pPr>
      <w:r w:rsidRPr="00A474BD">
        <w:rPr>
          <w:sz w:val="24"/>
          <w:szCs w:val="24"/>
          <w:lang w:val="ru-RU"/>
        </w:rPr>
        <w:t>.</w:t>
      </w:r>
    </w:p>
    <w:p w14:paraId="02C4AB10" w14:textId="77777777" w:rsidR="00A474BD" w:rsidRPr="00A474BD" w:rsidRDefault="00A474BD" w:rsidP="00A474BD">
      <w:pPr>
        <w:rPr>
          <w:sz w:val="24"/>
          <w:szCs w:val="24"/>
          <w:lang w:val="ru-RU"/>
        </w:rPr>
      </w:pPr>
    </w:p>
    <w:p w14:paraId="1E0DA1ED" w14:textId="77777777" w:rsidR="00A474BD" w:rsidRPr="00A474BD" w:rsidRDefault="00A474BD" w:rsidP="00A474BD">
      <w:pPr>
        <w:rPr>
          <w:sz w:val="24"/>
          <w:szCs w:val="24"/>
          <w:lang w:val="ru-RU"/>
        </w:rPr>
      </w:pPr>
    </w:p>
    <w:p w14:paraId="6D1EC907" w14:textId="77777777" w:rsidR="00A474BD" w:rsidRPr="00A474BD" w:rsidRDefault="00A474BD" w:rsidP="00A474BD">
      <w:pPr>
        <w:rPr>
          <w:sz w:val="24"/>
          <w:szCs w:val="24"/>
          <w:lang w:val="ru-RU"/>
        </w:rPr>
      </w:pPr>
    </w:p>
    <w:p w14:paraId="23879405" w14:textId="77777777" w:rsidR="00A474BD" w:rsidRPr="00A474BD" w:rsidRDefault="00A474BD">
      <w:pPr>
        <w:rPr>
          <w:sz w:val="24"/>
          <w:szCs w:val="24"/>
          <w:lang w:val="ru-RU"/>
        </w:rPr>
      </w:pPr>
    </w:p>
    <w:sectPr w:rsidR="00A474BD" w:rsidRPr="00A474BD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06BD"/>
    <w:rsid w:val="0015074B"/>
    <w:rsid w:val="0026050C"/>
    <w:rsid w:val="0029639D"/>
    <w:rsid w:val="00326F90"/>
    <w:rsid w:val="0044630B"/>
    <w:rsid w:val="00546457"/>
    <w:rsid w:val="00936CC6"/>
    <w:rsid w:val="00A474BD"/>
    <w:rsid w:val="00AA1D8D"/>
    <w:rsid w:val="00B47730"/>
    <w:rsid w:val="00CB0664"/>
    <w:rsid w:val="00CF26BB"/>
    <w:rsid w:val="00D35535"/>
    <w:rsid w:val="00EA3CA9"/>
    <w:rsid w:val="00F12D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D67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75D250-86BF-4792-92BF-56B18513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Дархан</cp:lastModifiedBy>
  <cp:revision>8</cp:revision>
  <dcterms:created xsi:type="dcterms:W3CDTF">2026-10-12T03:37:00Z</dcterms:created>
  <dcterms:modified xsi:type="dcterms:W3CDTF">2026-10-12T12:43:00Z</dcterms:modified>
</cp:coreProperties>
</file>