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>
        <w:rPr>
          <w:color w:val="3399FF"/>
          <w:lang w:val="kk-KZ"/>
        </w:rPr>
        <w:t xml:space="preserve">         Астана</w:t>
      </w:r>
      <w:r>
        <w:rPr>
          <w:color w:val="3399FF"/>
          <w:lang w:val="kk-KZ"/>
        </w:rPr>
        <w:t xml:space="preserve"> қ</w:t>
      </w:r>
      <w:r>
        <w:rPr>
          <w:color w:val="3399FF"/>
          <w:lang w:val="kk-KZ"/>
        </w:rPr>
        <w:t xml:space="preserve">аласы</w:t>
      </w:r>
      <w:r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   </w:t>
      </w:r>
      <w:r>
        <w:rPr>
          <w:color w:val="3399FF"/>
          <w:lang w:val="kk-KZ"/>
        </w:rPr>
        <w:t xml:space="preserve">         город </w:t>
      </w:r>
      <w:r>
        <w:rPr>
          <w:color w:val="3399FF"/>
          <w:lang w:val="kk-KZ"/>
        </w:rPr>
        <w:t xml:space="preserve">Астана</w:t>
      </w:r>
      <w:r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>
        <w:rPr>
          <w:color w:val="3399FF"/>
          <w:lang w:val="kk-KZ"/>
        </w:rPr>
        <w:t xml:space="preserve"> </w:t>
      </w:r>
      <w:r/>
    </w:p>
    <w:p>
      <w:pPr>
        <w:jc w:val="center"/>
        <w:widowControl w:val="off"/>
        <w:tabs>
          <w:tab w:val="left" w:pos="1134" w:leader="none"/>
        </w:tabs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</w:r>
      <w:r/>
    </w:p>
    <w:p>
      <w:pPr>
        <w:jc w:val="center"/>
        <w:widowControl w:val="off"/>
        <w:tabs>
          <w:tab w:val="left" w:pos="1134" w:leader="none"/>
        </w:tabs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«</w:t>
      </w:r>
      <w:r>
        <w:rPr>
          <w:b/>
          <w:bCs/>
          <w:sz w:val="28"/>
          <w:szCs w:val="28"/>
          <w:lang w:val="kk-KZ"/>
        </w:rPr>
        <w:t xml:space="preserve">Мырыш және кадмий өндірісі</w:t>
      </w:r>
      <w:r>
        <w:rPr>
          <w:b/>
          <w:bCs/>
          <w:sz w:val="28"/>
          <w:szCs w:val="28"/>
          <w:lang w:val="kk-KZ"/>
        </w:rPr>
        <w:t xml:space="preserve">»</w:t>
      </w:r>
      <w:r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 xml:space="preserve">е</w:t>
      </w:r>
      <w:r>
        <w:rPr>
          <w:b/>
          <w:bCs/>
          <w:sz w:val="28"/>
          <w:szCs w:val="28"/>
          <w:lang w:val="kk-KZ"/>
        </w:rPr>
        <w:t xml:space="preserve">ң үздік қолжетімді техникалар </w:t>
      </w:r>
      <w:r>
        <w:rPr>
          <w:b/>
          <w:bCs/>
          <w:sz w:val="28"/>
          <w:szCs w:val="28"/>
          <w:lang w:val="kk-KZ"/>
        </w:rPr>
        <w:t xml:space="preserve">бойынша </w:t>
      </w:r>
      <w:r>
        <w:rPr>
          <w:b/>
          <w:bCs/>
          <w:sz w:val="28"/>
          <w:szCs w:val="28"/>
          <w:lang w:val="kk-KZ"/>
        </w:rPr>
        <w:t xml:space="preserve">анықтамалығын бекіту туралы</w:t>
      </w:r>
      <w:r/>
    </w:p>
    <w:p>
      <w:pPr>
        <w:jc w:val="center"/>
        <w:widowControl w:val="off"/>
        <w:tabs>
          <w:tab w:val="left" w:pos="1134" w:leader="none"/>
        </w:tabs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</w:r>
      <w:r/>
    </w:p>
    <w:p>
      <w:pPr>
        <w:jc w:val="both"/>
        <w:widowControl w:val="off"/>
        <w:tabs>
          <w:tab w:val="left" w:pos="709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Қазақстан Республикасының Экология кодексі 113-бабының 6-тармағына сәйкес</w:t>
      </w:r>
      <w:r>
        <w:rPr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 xml:space="preserve">БҰЙЫРАМЫН:</w:t>
      </w:r>
      <w:r/>
    </w:p>
    <w:p>
      <w:pPr>
        <w:jc w:val="both"/>
        <w:widowControl w:val="off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1. Қоса беріліп отырған </w:t>
      </w:r>
      <w:r>
        <w:rPr>
          <w:sz w:val="28"/>
          <w:szCs w:val="28"/>
          <w:lang w:val="kk-KZ"/>
        </w:rPr>
        <w:t xml:space="preserve">«</w:t>
      </w:r>
      <w:r>
        <w:rPr>
          <w:sz w:val="28"/>
          <w:szCs w:val="28"/>
          <w:lang w:val="kk-KZ"/>
        </w:rPr>
        <w:t xml:space="preserve">Мырыш және кадмий өндірісі</w:t>
      </w:r>
      <w:r>
        <w:rPr>
          <w:sz w:val="28"/>
          <w:szCs w:val="28"/>
          <w:lang w:val="kk-KZ"/>
        </w:rPr>
        <w:t xml:space="preserve">» </w:t>
      </w:r>
      <w:r>
        <w:rPr>
          <w:sz w:val="28"/>
          <w:szCs w:val="28"/>
          <w:lang w:val="kk-KZ"/>
        </w:rPr>
        <w:t xml:space="preserve">ең үздік қолжетімді техникалар бойынша </w:t>
      </w:r>
      <w:r>
        <w:rPr>
          <w:sz w:val="28"/>
          <w:szCs w:val="28"/>
          <w:lang w:val="kk-KZ"/>
        </w:rPr>
        <w:t xml:space="preserve">анықтамалығы бекітілсін.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>
        <w:rPr>
          <w:rFonts w:eastAsia="Consolas"/>
          <w:sz w:val="28"/>
          <w:szCs w:val="28"/>
          <w:lang w:val="kk-KZ"/>
        </w:rPr>
        <w:t xml:space="preserve">Қазақстан Республикасы Экология және табиғи ресурстар министрлігінің Климаттық саясат департаменті заңнамада белгіленген тәртіппен</w:t>
      </w:r>
      <w:r>
        <w:rPr>
          <w:sz w:val="28"/>
          <w:szCs w:val="28"/>
          <w:lang w:val="kk-KZ"/>
        </w:rPr>
        <w:t xml:space="preserve">: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</w:t>
      </w:r>
      <w:r>
        <w:rPr>
          <w:rStyle w:val="1012"/>
          <w:color w:val="000000"/>
          <w:sz w:val="28"/>
          <w:szCs w:val="28"/>
          <w:lang w:val="kk-KZ"/>
        </w:rPr>
        <w:t xml:space="preserve">осы бұйрықты қол қойылған күнінен бастап бес жұмыс күні ішінде </w:t>
      </w:r>
      <w:r>
        <w:rPr>
          <w:color w:val="000000"/>
          <w:sz w:val="28"/>
          <w:szCs w:val="28"/>
          <w:lang w:val="kk-KZ"/>
        </w:rPr>
        <w:t xml:space="preserve">мемлекеттік және орыс тілдерінде Қазақстан Республикасы нормативтік құқықтық актіле</w:t>
      </w:r>
      <w:r>
        <w:rPr>
          <w:color w:val="000000"/>
          <w:sz w:val="28"/>
          <w:szCs w:val="28"/>
          <w:lang w:val="kk-KZ"/>
        </w:rPr>
        <w:t xml:space="preserve">рінің Эталондық бақылау банкіне ресми жариялау және енгізу үшін Қазақстан Республикасы Әділет министрлігінің «Қазақстан Республикасының Заңнама және құқықтық ақпарат институты» шаруашылық жүргізу құқығындағы республикалық мемлекеттік кәсіпорнына жіберілуін</w:t>
      </w:r>
      <w:r>
        <w:rPr>
          <w:sz w:val="28"/>
          <w:szCs w:val="28"/>
          <w:lang w:val="kk-KZ"/>
        </w:rPr>
        <w:t xml:space="preserve">;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осы бұйрық ресми жарияланғаннан кейін оның Қазақстан Республикасы Экология және табиғи ресурстар министрлігінің интернет-ресурсында орналастырылуын</w:t>
      </w:r>
      <w:r>
        <w:rPr>
          <w:sz w:val="28"/>
          <w:szCs w:val="28"/>
          <w:lang w:val="kk-KZ"/>
        </w:rPr>
        <w:t xml:space="preserve"> қамтамасыз етсін</w:t>
      </w:r>
      <w:bookmarkStart w:id="0" w:name="_GoBack"/>
      <w:r/>
      <w:bookmarkEnd w:id="0"/>
      <w:r>
        <w:rPr>
          <w:sz w:val="28"/>
          <w:szCs w:val="28"/>
          <w:lang w:val="kk-KZ"/>
        </w:rPr>
        <w:t xml:space="preserve">.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Осы бұйрықтың орындалуын бақылау жетекшілік ететін Қазақстан Республикасының Экология және табиғи ресурстар вице-министріне жүктелсін.</w:t>
      </w:r>
      <w:r/>
    </w:p>
    <w:p>
      <w:pPr>
        <w:ind w:firstLine="708"/>
        <w:jc w:val="both"/>
        <w:rPr>
          <w:color w:val="3399FF"/>
          <w:lang w:val="kk-KZ"/>
        </w:rPr>
      </w:pPr>
      <w:r>
        <w:rPr>
          <w:sz w:val="28"/>
          <w:szCs w:val="28"/>
          <w:lang w:val="kk-KZ"/>
        </w:rPr>
        <w:t xml:space="preserve">4. </w:t>
      </w:r>
      <w:r>
        <w:rPr>
          <w:rStyle w:val="1012"/>
          <w:color w:val="000000"/>
          <w:sz w:val="28"/>
          <w:szCs w:val="28"/>
          <w:lang w:val="kk-KZ"/>
        </w:rPr>
        <w:t xml:space="preserve">Осы бұйрық алғашқы ресми жарияланған күнінен кейін қолданысқа енгізіледі.</w:t>
      </w:r>
      <w:r/>
    </w:p>
    <w:p>
      <w:pPr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</w:r>
      <w:r/>
    </w:p>
    <w:p>
      <w:pPr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</w:r>
      <w:r/>
    </w:p>
    <w:tbl>
      <w:tblPr>
        <w:tblStyle w:val="994"/>
        <w:tblW w:w="9181" w:type="dxa"/>
        <w:tblInd w:w="56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3903"/>
        <w:gridCol w:w="2126"/>
        <w:gridCol w:w="3152"/>
      </w:tblGrid>
      <w:tr>
        <w:trPr/>
        <w:tc>
          <w:tcPr>
            <w:tcW w:w="3903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Министр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</w:r>
            <w:r/>
          </w:p>
        </w:tc>
        <w:tc>
          <w:tcPr>
            <w:tcW w:w="3152" w:type="dxa"/>
            <w:textDirection w:val="lrTb"/>
            <w:noWrap w:val="false"/>
          </w:tcPr>
          <w:p>
            <w:pPr>
              <w:jc w:val="right"/>
              <w:rPr>
                <w:b/>
                <w:sz w:val="28"/>
                <w:szCs w:val="28"/>
                <w:highlight w:val="none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Ә. Қуантыров</w:t>
            </w:r>
            <w:r/>
          </w:p>
        </w:tc>
      </w:tr>
    </w:tbl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</w:t>
      </w:r>
      <w:r/>
    </w:p>
    <w:p>
      <w:pPr>
        <w:shd w:val="clear" w:color="auto" w:fill="ffffff"/>
        <w:rPr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Қаржы </w:t>
      </w:r>
      <w:r>
        <w:rPr>
          <w:color w:val="000000"/>
          <w:spacing w:val="2"/>
          <w:sz w:val="28"/>
          <w:szCs w:val="28"/>
          <w:lang w:val="kk-KZ"/>
        </w:rPr>
        <w:t xml:space="preserve">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Ұлттық экономика министрлігі</w:t>
      </w:r>
      <w:r/>
    </w:p>
    <w:p>
      <w:pPr>
        <w:shd w:val="clear" w:color="auto" w:fill="ffffff"/>
        <w:rPr>
          <w:lang w:val="kk-KZ"/>
        </w:rPr>
      </w:pPr>
      <w:r>
        <w:rPr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 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Өнеркәсіп және құрылыс 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 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Энергетика 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 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</w:t>
      </w:r>
      <w:r>
        <w:rPr>
          <w:color w:val="000000"/>
          <w:spacing w:val="2"/>
          <w:sz w:val="28"/>
          <w:szCs w:val="28"/>
          <w:lang w:val="kk-KZ"/>
        </w:rPr>
        <w:t xml:space="preserve">КЕЛІСІЛДІ»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Қазақстан Республикасы 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Су ресурстары және ирригация министрлігі</w:t>
      </w:r>
      <w:r/>
    </w:p>
    <w:p>
      <w:pPr>
        <w:rPr>
          <w:lang w:val="kk-KZ"/>
        </w:rPr>
      </w:pPr>
      <w:r>
        <w:rPr>
          <w:lang w:val="kk-KZ"/>
        </w:rPr>
      </w:r>
      <w:r/>
    </w:p>
    <w:sectPr>
      <w:headerReference w:type="default" r:id="rId9"/>
      <w:headerReference w:type="even" r:id="rId10"/>
      <w:headerReference w:type="first" r:id="rId11"/>
      <w:footnotePr/>
      <w:endnotePr/>
      <w:type w:val="nextPage"/>
      <w:pgSz w:w="11906" w:h="16838" w:orient="portrait"/>
      <w:pgMar w:top="1134" w:right="849" w:bottom="993" w:left="1418" w:header="851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nsolas">
    <w:panose1 w:val="020B0606030504020204"/>
  </w:font>
  <w:font w:name="Calibri">
    <w:panose1 w:val="020F0502020204030204"/>
  </w:font>
  <w:font w:name="Times New Roman">
    <w:panose1 w:val="02020603050405020304"/>
  </w:font>
  <w:font w:name="SimSun">
    <w:panose1 w:val="02020603020101020101"/>
  </w:font>
  <w:font w:name="times/kazakh">
    <w:panose1 w:val="020B0603030804020204"/>
  </w:font>
  <w:font w:name="Arial">
    <w:panose1 w:val="020B060402020202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5"/>
      <w:rPr>
        <w:rStyle w:val="1005"/>
      </w:rPr>
      <w:framePr w:wrap="around" w:vAnchor="text" w:hAnchor="margin" w:xAlign="center" w:y="1"/>
    </w:pPr>
    <w:r>
      <w:rPr>
        <w:rStyle w:val="1005"/>
      </w:rPr>
      <w:fldChar w:fldCharType="begin"/>
    </w:r>
    <w:r>
      <w:rPr>
        <w:rStyle w:val="1005"/>
      </w:rPr>
      <w:instrText xml:space="preserve">PAGE  </w:instrText>
    </w:r>
    <w:r>
      <w:rPr>
        <w:rStyle w:val="1005"/>
      </w:rPr>
      <w:fldChar w:fldCharType="separate"/>
    </w:r>
    <w:r>
      <w:rPr>
        <w:rStyle w:val="1005"/>
      </w:rPr>
      <w:t xml:space="preserve">2</w:t>
    </w:r>
    <w:r>
      <w:rPr>
        <w:rStyle w:val="1005"/>
      </w:rPr>
      <w:fldChar w:fldCharType="end"/>
    </w:r>
    <w:r/>
  </w:p>
  <w:p>
    <w:pPr>
      <w:pStyle w:val="995"/>
    </w:pPr>
    <w:r/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5"/>
      <w:rPr>
        <w:rStyle w:val="1005"/>
      </w:rPr>
      <w:framePr w:wrap="around" w:vAnchor="text" w:hAnchor="margin" w:xAlign="center" w:y="1"/>
    </w:pPr>
    <w:r>
      <w:rPr>
        <w:rStyle w:val="1005"/>
      </w:rPr>
      <w:fldChar w:fldCharType="begin"/>
    </w:r>
    <w:r>
      <w:rPr>
        <w:rStyle w:val="1005"/>
      </w:rPr>
      <w:instrText xml:space="preserve">PAGE  </w:instrText>
    </w:r>
    <w:r>
      <w:rPr>
        <w:rStyle w:val="1005"/>
      </w:rPr>
      <w:fldChar w:fldCharType="end"/>
    </w:r>
    <w:r/>
  </w:p>
  <w:p>
    <w:pPr>
      <w:pStyle w:val="995"/>
    </w:pPr>
    <w:r/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>
      <w:trPr>
        <w:trHeight w:val="1348"/>
      </w:trPr>
      <w:tc>
        <w:tcPr>
          <w:tcW w:w="4362" w:type="dxa"/>
          <w:textDirection w:val="lrTb"/>
          <w:noWrap w:val="false"/>
        </w:tcPr>
        <w:p>
          <w:pPr>
            <w:ind w:left="-284" w:right="-202"/>
            <w:jc w:val="center"/>
            <w:rPr>
              <w:b/>
              <w:color w:val="0099FF"/>
              <w:sz w:val="22"/>
              <w:szCs w:val="2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ҚАЗАҚСТАН РЕСПУБЛИКАСЫНЫҢ ЭКОЛОГИЯ ЖӘНЕ ТАБИҒИ</w:t>
          </w:r>
          <w:r/>
        </w:p>
        <w:p>
          <w:pPr>
            <w:ind w:right="459"/>
            <w:jc w:val="center"/>
            <w:spacing w:line="288" w:lineRule="auto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РЕСУРСТАР </w:t>
          </w:r>
          <w:r>
            <w:rPr>
              <w:b/>
              <w:color w:val="3399FF"/>
              <w:sz w:val="22"/>
              <w:szCs w:val="22"/>
              <w:lang w:val="kk-KZ"/>
            </w:rPr>
            <w:t xml:space="preserve">МИНИСТРЛІГІ</w:t>
          </w:r>
          <w:r/>
        </w:p>
      </w:tc>
      <w:tc>
        <w:tcPr>
          <w:tcW w:w="2126" w:type="dxa"/>
          <w:textDirection w:val="lrTb"/>
          <w:noWrap w:val="false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color w:val="00B0F0"/>
            </w:rPr>
            <mc:AlternateContent>
              <mc:Choice Requires="wpg">
                <w:drawing>
                  <wp:anchor xmlns:wp="http://schemas.openxmlformats.org/drawingml/2006/wordprocessingDrawing" distT="0" distB="0" distL="0" distR="0" simplePos="0" relativeHeight="251659776" behindDoc="0" locked="0" layoutInCell="1" allowOverlap="1">
                    <wp:simplePos x="0" y="0"/>
                    <wp:positionH relativeFrom="page">
                      <wp:posOffset>213995</wp:posOffset>
                    </wp:positionH>
                    <wp:positionV relativeFrom="page">
                      <wp:posOffset>-43180</wp:posOffset>
                    </wp:positionV>
                    <wp:extent cx="950477" cy="987551"/>
                    <wp:effectExtent l="0" t="0" r="0" b="0"/>
                    <wp:wrapNone/>
                    <wp:docPr id="1" name="Image 1" hidden="0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Image 1" hidden="0"/>
                            <pic:cNvPicPr/>
                            <pic:nvPr isPhoto="0" userDrawn="0"/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950477" cy="987551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anchor>
                </w:drawing>
              </mc:Choice>
              <mc:Fallback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0" o:spid="_x0000_s0" type="#_x0000_t75" style="position:absolute;mso-wrap-distance-left:0.0pt;mso-wrap-distance-top:0.0pt;mso-wrap-distance-right:0.0pt;mso-wrap-distance-bottom:0.0pt;z-index:251659776;o:allowoverlap:true;o:allowincell:true;mso-position-horizontal-relative:page;margin-left:16.8pt;mso-position-horizontal:absolute;mso-position-vertical-relative:page;margin-top:-3.4pt;mso-position-vertical:absolute;width:74.8pt;height:77.8pt;" stroked="false">
                    <v:path textboxrect="0,0,0,0"/>
                    <v:imagedata r:id="rId1" o:title=""/>
                  </v:shape>
                </w:pict>
              </mc:Fallback>
            </mc:AlternateContent>
          </w:r>
          <w:r/>
        </w:p>
      </w:tc>
      <w:tc>
        <w:tcPr>
          <w:tcW w:w="4263" w:type="dxa"/>
          <w:textDirection w:val="lrTb"/>
          <w:noWrap w:val="false"/>
        </w:tcPr>
        <w:p>
          <w:pPr>
            <w:jc w:val="center"/>
            <w:rPr>
              <w:b/>
              <w:color w:val="0099FF"/>
              <w:sz w:val="22"/>
              <w:szCs w:val="22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МИНИСТЕРСТВО </w:t>
          </w:r>
          <w:r>
            <w:rPr>
              <w:b/>
              <w:color w:val="0099FF"/>
              <w:sz w:val="22"/>
              <w:szCs w:val="22"/>
            </w:rPr>
            <w:t xml:space="preserve">ЭКОЛОГИИ</w:t>
          </w:r>
          <w:r/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</w:rPr>
            <w:t xml:space="preserve">И </w:t>
          </w:r>
          <w:r>
            <w:rPr>
              <w:b/>
              <w:color w:val="0099FF"/>
              <w:sz w:val="22"/>
              <w:szCs w:val="22"/>
              <w:lang w:val="kk-KZ"/>
            </w:rPr>
            <w:t xml:space="preserve">ПРИРОДНЫХ РЕСУРСОВ</w:t>
          </w:r>
          <w:r/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РЕСПУБЛИКИ КАЗАХСТАН</w:t>
          </w:r>
          <w:r/>
        </w:p>
        <w:p>
          <w:pPr>
            <w:jc w:val="center"/>
            <w:spacing w:line="288" w:lineRule="auto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color w:val="3A7298"/>
              <w:sz w:val="29"/>
              <w:szCs w:val="29"/>
              <w:lang w:val="kk-KZ"/>
            </w:rPr>
          </w:r>
          <w:r/>
        </w:p>
      </w:tc>
    </w:tr>
    <w:tr>
      <w:trPr>
        <w:trHeight w:val="591"/>
      </w:trPr>
      <w:tc>
        <w:tcPr>
          <w:tcW w:w="4362" w:type="dxa"/>
          <w:textDirection w:val="lrTb"/>
          <w:noWrap w:val="false"/>
        </w:tcPr>
        <w:p>
          <w:pPr>
            <w:ind w:right="459"/>
            <w:jc w:val="center"/>
            <w:widowControl w:val="off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</w:r>
          <w:r/>
        </w:p>
        <w:p>
          <w:pPr>
            <w:ind w:right="459"/>
            <w:jc w:val="center"/>
            <w:widowControl w:val="off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БҰЙРЫҚ</w:t>
          </w:r>
          <w:r/>
        </w:p>
      </w:tc>
      <w:tc>
        <w:tcPr>
          <w:tcW w:w="2126" w:type="dxa"/>
          <w:textDirection w:val="lrTb"/>
          <w:noWrap w:val="false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sz w:val="22"/>
              <w:szCs w:val="22"/>
              <w:lang w:val="kk-KZ"/>
            </w:rPr>
          </w:r>
          <w:r/>
        </w:p>
      </w:tc>
      <w:tc>
        <w:tcPr>
          <w:tcW w:w="4263" w:type="dxa"/>
          <w:textDirection w:val="lrTb"/>
          <w:noWrap w:val="false"/>
        </w:tcPr>
        <w:p>
          <w:pPr>
            <w:jc w:val="center"/>
            <w:spacing w:line="288" w:lineRule="auto"/>
            <w:rPr>
              <w:b/>
              <w:bCs/>
              <w:color w:val="3399FF"/>
              <w:sz w:val="22"/>
              <w:szCs w:val="22"/>
            </w:rPr>
          </w:pPr>
          <w:r>
            <w:rPr>
              <w:color w:val="3399FF"/>
              <w:sz w:val="22"/>
              <w:szCs w:val="22"/>
            </w:rPr>
            <mc:AlternateContent>
              <mc:Choice Requires="wpg">
                <w:drawing>
                  <wp:anchor xmlns:wp="http://schemas.openxmlformats.org/drawingml/2006/wordprocessingDrawing" distT="0" distB="0" distL="114300" distR="114300" simplePos="0" relativeHeight="251657728" behindDoc="0" locked="0" layoutInCell="1" allowOverlap="1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4" b="10160"/>
                    <wp:wrapNone/>
                    <wp:docPr id="2" name="Line 26" hidden="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Pr id="0" name=""/>
                          <wps:cNvSpPr/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shape 1" o:spid="_x0000_s1" o:spt="20" style="position:absolute;mso-wrap-distance-left:9.0pt;mso-wrap-distance-top:0.0pt;mso-wrap-distance-right:9.0pt;mso-wrap-distance-bottom:0.0pt;z-index:251657728;o:allowoverlap:true;o:allowincell:true;mso-position-horizontal-relative:text;margin-left:-312.2pt;mso-position-horizontal:absolute;mso-position-vertical-relative:page;margin-top:5.3pt;mso-position-vertical:absolute;width:504.8pt;height:0.0pt;flip:y;" coordsize="100000,100000" path="" filled="f" strokecolor="#3399FF" strokeweight="1.25pt">
                    <v:path textboxrect="0,0,0,0"/>
                  </v:shape>
                </w:pict>
              </mc:Fallback>
            </mc:AlternateContent>
          </w:r>
          <w:r/>
        </w:p>
        <w:p>
          <w:pPr>
            <w:jc w:val="center"/>
            <w:spacing w:line="288" w:lineRule="auto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ПРИКАЗ</w:t>
          </w:r>
          <w:r/>
        </w:p>
      </w:tc>
    </w:tr>
  </w:tbl>
  <w:p>
    <w:pPr>
      <w:pStyle w:val="995"/>
      <w:rPr>
        <w:color w:val="3A7298"/>
        <w:sz w:val="22"/>
        <w:szCs w:val="22"/>
        <w:lang w:val="kk-KZ"/>
      </w:rPr>
    </w:pPr>
    <w:r>
      <w:rPr>
        <w:color w:val="3A7298"/>
        <w:sz w:val="22"/>
        <w:szCs w:val="22"/>
        <w:lang w:val="kk-KZ"/>
      </w:rPr>
    </w:r>
    <w:r/>
  </w:p>
  <w:p>
    <w:pPr>
      <w:pStyle w:val="995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 xml:space="preserve">20</w:t>
    </w:r>
    <w:r>
      <w:rPr>
        <w:color w:val="3A7298"/>
        <w:sz w:val="22"/>
        <w:szCs w:val="22"/>
        <w:lang w:val="kk-KZ"/>
      </w:rPr>
      <w:t xml:space="preserve">___</w:t>
    </w:r>
    <w:r>
      <w:rPr>
        <w:b/>
        <w:color w:val="3399FF"/>
        <w:sz w:val="22"/>
        <w:szCs w:val="22"/>
      </w:rPr>
      <w:t xml:space="preserve">   </w:t>
    </w:r>
    <w:r>
      <w:rPr>
        <w:b/>
        <w:color w:val="3399FF"/>
        <w:sz w:val="22"/>
        <w:szCs w:val="22"/>
        <w:lang w:val="kk-KZ"/>
      </w:rPr>
      <w:t xml:space="preserve">жылғы  __________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>
      <w:rPr>
        <w:b/>
        <w:bCs/>
        <w:color w:val="3399FF"/>
        <w:sz w:val="22"/>
        <w:szCs w:val="22"/>
      </w:rPr>
      <w:t xml:space="preserve">№  ____________________</w:t>
    </w:r>
    <w:r/>
  </w:p>
  <w:p>
    <w:pPr>
      <w:rPr>
        <w:color w:val="3A7234"/>
        <w:sz w:val="14"/>
        <w:szCs w:val="14"/>
        <w:lang w:val="kk-KZ"/>
      </w:rPr>
    </w:pPr>
    <w:r>
      <w:rPr>
        <w:color w:val="3A7234"/>
        <w:sz w:val="14"/>
        <w:szCs w:val="14"/>
        <w:lang w:val="kk-KZ"/>
      </w:rPr>
    </w:r>
    <w:r/>
  </w:p>
  <w:p>
    <w:pPr>
      <w:rPr>
        <w:color w:val="3A7234"/>
        <w:sz w:val="14"/>
        <w:szCs w:val="14"/>
        <w:lang w:val="kk-KZ"/>
      </w:rPr>
    </w:pPr>
    <w:r>
      <w:rPr>
        <w:color w:val="3A7234"/>
        <w:sz w:val="14"/>
        <w:szCs w:val="14"/>
        <w:lang w:val="kk-KZ"/>
      </w:rPr>
    </w:r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40"/>
      <w:numFmt w:val="decimal"/>
      <w:isLgl w:val="false"/>
      <w:suff w:val="tab"/>
      <w:lvlText w:val="%1)"/>
      <w:lvlJc w:val="left"/>
      <w:pPr>
        <w:ind w:left="1720" w:hanging="1020"/>
        <w:tabs>
          <w:tab w:val="num" w:pos="1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0" w:hanging="360"/>
        <w:tabs>
          <w:tab w:val="num" w:pos="17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00" w:hanging="180"/>
        <w:tabs>
          <w:tab w:val="num" w:pos="25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20" w:hanging="360"/>
        <w:tabs>
          <w:tab w:val="num" w:pos="32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40" w:hanging="360"/>
        <w:tabs>
          <w:tab w:val="num" w:pos="39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60" w:hanging="180"/>
        <w:tabs>
          <w:tab w:val="num" w:pos="46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80" w:hanging="360"/>
        <w:tabs>
          <w:tab w:val="num" w:pos="53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00" w:hanging="360"/>
        <w:tabs>
          <w:tab w:val="num" w:pos="61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20" w:hanging="180"/>
        <w:tabs>
          <w:tab w:val="num" w:pos="682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69" w:hanging="360"/>
        <w:tabs>
          <w:tab w:val="num" w:pos="1669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2389" w:hanging="360"/>
        <w:tabs>
          <w:tab w:val="num" w:pos="2389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3109" w:hanging="180"/>
        <w:tabs>
          <w:tab w:val="num" w:pos="3109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829" w:hanging="360"/>
        <w:tabs>
          <w:tab w:val="num" w:pos="3829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549" w:hanging="360"/>
        <w:tabs>
          <w:tab w:val="num" w:pos="4549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269" w:hanging="180"/>
        <w:tabs>
          <w:tab w:val="num" w:pos="5269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989" w:hanging="360"/>
        <w:tabs>
          <w:tab w:val="num" w:pos="5989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709" w:hanging="360"/>
        <w:tabs>
          <w:tab w:val="num" w:pos="6709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429" w:hanging="180"/>
        <w:tabs>
          <w:tab w:val="num" w:pos="7429" w:leader="none"/>
        </w:tabs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bidi="ar-SA" w:eastAsia="ru-RU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13">
    <w:name w:val="Heading 1"/>
    <w:basedOn w:val="982"/>
    <w:next w:val="982"/>
    <w:link w:val="814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814">
    <w:name w:val="Heading 1 Char"/>
    <w:basedOn w:val="984"/>
    <w:link w:val="813"/>
    <w:uiPriority w:val="9"/>
    <w:rPr>
      <w:rFonts w:ascii="Arial" w:hAnsi="Arial" w:cs="Arial" w:eastAsia="Arial"/>
      <w:sz w:val="40"/>
      <w:szCs w:val="40"/>
    </w:rPr>
  </w:style>
  <w:style w:type="character" w:styleId="815">
    <w:name w:val="Heading 2 Char"/>
    <w:basedOn w:val="984"/>
    <w:link w:val="983"/>
    <w:uiPriority w:val="9"/>
    <w:rPr>
      <w:rFonts w:ascii="Arial" w:hAnsi="Arial" w:cs="Arial" w:eastAsia="Arial"/>
      <w:sz w:val="34"/>
    </w:rPr>
  </w:style>
  <w:style w:type="paragraph" w:styleId="816">
    <w:name w:val="Heading 3"/>
    <w:basedOn w:val="982"/>
    <w:next w:val="982"/>
    <w:link w:val="8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817">
    <w:name w:val="Heading 3 Char"/>
    <w:basedOn w:val="984"/>
    <w:link w:val="816"/>
    <w:uiPriority w:val="9"/>
    <w:rPr>
      <w:rFonts w:ascii="Arial" w:hAnsi="Arial" w:cs="Arial" w:eastAsia="Arial"/>
      <w:sz w:val="30"/>
      <w:szCs w:val="30"/>
    </w:rPr>
  </w:style>
  <w:style w:type="paragraph" w:styleId="818">
    <w:name w:val="Heading 4"/>
    <w:basedOn w:val="982"/>
    <w:next w:val="982"/>
    <w:link w:val="8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819">
    <w:name w:val="Heading 4 Char"/>
    <w:basedOn w:val="984"/>
    <w:link w:val="818"/>
    <w:uiPriority w:val="9"/>
    <w:rPr>
      <w:rFonts w:ascii="Arial" w:hAnsi="Arial" w:cs="Arial" w:eastAsia="Arial"/>
      <w:b/>
      <w:bCs/>
      <w:sz w:val="26"/>
      <w:szCs w:val="26"/>
    </w:rPr>
  </w:style>
  <w:style w:type="paragraph" w:styleId="820">
    <w:name w:val="Heading 5"/>
    <w:basedOn w:val="982"/>
    <w:next w:val="982"/>
    <w:link w:val="8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821">
    <w:name w:val="Heading 5 Char"/>
    <w:basedOn w:val="984"/>
    <w:link w:val="820"/>
    <w:uiPriority w:val="9"/>
    <w:rPr>
      <w:rFonts w:ascii="Arial" w:hAnsi="Arial" w:cs="Arial" w:eastAsia="Arial"/>
      <w:b/>
      <w:bCs/>
      <w:sz w:val="24"/>
      <w:szCs w:val="24"/>
    </w:rPr>
  </w:style>
  <w:style w:type="paragraph" w:styleId="822">
    <w:name w:val="Heading 6"/>
    <w:basedOn w:val="982"/>
    <w:next w:val="982"/>
    <w:link w:val="8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823">
    <w:name w:val="Heading 6 Char"/>
    <w:basedOn w:val="984"/>
    <w:link w:val="822"/>
    <w:uiPriority w:val="9"/>
    <w:rPr>
      <w:rFonts w:ascii="Arial" w:hAnsi="Arial" w:cs="Arial" w:eastAsia="Arial"/>
      <w:b/>
      <w:bCs/>
      <w:sz w:val="22"/>
      <w:szCs w:val="22"/>
    </w:rPr>
  </w:style>
  <w:style w:type="paragraph" w:styleId="824">
    <w:name w:val="Heading 7"/>
    <w:basedOn w:val="982"/>
    <w:next w:val="982"/>
    <w:link w:val="8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825">
    <w:name w:val="Heading 7 Char"/>
    <w:basedOn w:val="984"/>
    <w:link w:val="82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826">
    <w:name w:val="Heading 8"/>
    <w:basedOn w:val="982"/>
    <w:next w:val="982"/>
    <w:link w:val="8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827">
    <w:name w:val="Heading 8 Char"/>
    <w:basedOn w:val="984"/>
    <w:link w:val="826"/>
    <w:uiPriority w:val="9"/>
    <w:rPr>
      <w:rFonts w:ascii="Arial" w:hAnsi="Arial" w:cs="Arial" w:eastAsia="Arial"/>
      <w:i/>
      <w:iCs/>
      <w:sz w:val="22"/>
      <w:szCs w:val="22"/>
    </w:rPr>
  </w:style>
  <w:style w:type="paragraph" w:styleId="828">
    <w:name w:val="Heading 9"/>
    <w:basedOn w:val="982"/>
    <w:next w:val="982"/>
    <w:link w:val="8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829">
    <w:name w:val="Heading 9 Char"/>
    <w:basedOn w:val="984"/>
    <w:link w:val="828"/>
    <w:uiPriority w:val="9"/>
    <w:rPr>
      <w:rFonts w:ascii="Arial" w:hAnsi="Arial" w:cs="Arial" w:eastAsia="Arial"/>
      <w:i/>
      <w:iCs/>
      <w:sz w:val="21"/>
      <w:szCs w:val="21"/>
    </w:rPr>
  </w:style>
  <w:style w:type="character" w:styleId="830">
    <w:name w:val="Title Char"/>
    <w:basedOn w:val="984"/>
    <w:link w:val="989"/>
    <w:uiPriority w:val="10"/>
    <w:rPr>
      <w:sz w:val="48"/>
      <w:szCs w:val="48"/>
    </w:rPr>
  </w:style>
  <w:style w:type="character" w:styleId="831">
    <w:name w:val="Subtitle Char"/>
    <w:basedOn w:val="984"/>
    <w:link w:val="990"/>
    <w:uiPriority w:val="11"/>
    <w:rPr>
      <w:sz w:val="24"/>
      <w:szCs w:val="24"/>
    </w:rPr>
  </w:style>
  <w:style w:type="paragraph" w:styleId="832">
    <w:name w:val="Quote"/>
    <w:basedOn w:val="982"/>
    <w:next w:val="982"/>
    <w:link w:val="833"/>
    <w:uiPriority w:val="29"/>
    <w:qFormat/>
    <w:pPr>
      <w:ind w:left="720" w:right="720"/>
    </w:pPr>
    <w:rPr>
      <w:i/>
    </w:rPr>
  </w:style>
  <w:style w:type="character" w:styleId="833">
    <w:name w:val="Quote Char"/>
    <w:link w:val="832"/>
    <w:uiPriority w:val="29"/>
    <w:rPr>
      <w:i/>
    </w:rPr>
  </w:style>
  <w:style w:type="paragraph" w:styleId="834">
    <w:name w:val="Intense Quote"/>
    <w:basedOn w:val="982"/>
    <w:next w:val="982"/>
    <w:link w:val="83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35">
    <w:name w:val="Intense Quote Char"/>
    <w:link w:val="834"/>
    <w:uiPriority w:val="30"/>
    <w:rPr>
      <w:i/>
    </w:rPr>
  </w:style>
  <w:style w:type="character" w:styleId="836">
    <w:name w:val="Header Char"/>
    <w:basedOn w:val="984"/>
    <w:link w:val="995"/>
    <w:uiPriority w:val="99"/>
  </w:style>
  <w:style w:type="character" w:styleId="837">
    <w:name w:val="Footer Char"/>
    <w:basedOn w:val="984"/>
    <w:link w:val="1007"/>
    <w:uiPriority w:val="99"/>
  </w:style>
  <w:style w:type="paragraph" w:styleId="838">
    <w:name w:val="Caption"/>
    <w:basedOn w:val="982"/>
    <w:next w:val="98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39">
    <w:name w:val="Caption Char"/>
    <w:basedOn w:val="838"/>
    <w:link w:val="1007"/>
    <w:uiPriority w:val="99"/>
  </w:style>
  <w:style w:type="table" w:styleId="840">
    <w:name w:val="Table Grid Light"/>
    <w:basedOn w:val="98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41">
    <w:name w:val="Plain Table 1"/>
    <w:basedOn w:val="98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2">
    <w:name w:val="Plain Table 2"/>
    <w:basedOn w:val="98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3">
    <w:name w:val="Plain Table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44">
    <w:name w:val="Plain Table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Plain Table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46">
    <w:name w:val="Grid Table 1 Light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Grid Table 1 Light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Grid Table 1 Light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Grid Table 1 Light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Grid Table 1 Light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Grid Table 1 Light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Grid Table 1 Light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Grid Table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Grid Table 2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>
    <w:name w:val="Grid Table 2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Grid Table 2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Grid Table 2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2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2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3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3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3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Grid Table 3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Grid Table 3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Grid Table 3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Grid Table 4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68">
    <w:name w:val="Grid Table 4 - Accent 1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69">
    <w:name w:val="Grid Table 4 - Accent 2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70">
    <w:name w:val="Grid Table 4 - Accent 3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71">
    <w:name w:val="Grid Table 4 - Accent 4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72">
    <w:name w:val="Grid Table 4 - Accent 5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73">
    <w:name w:val="Grid Table 4 - Accent 6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74">
    <w:name w:val="Grid Table 5 Dark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75">
    <w:name w:val="Grid Table 5 Dark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76">
    <w:name w:val="Grid Table 5 Dark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7">
    <w:name w:val="Grid Table 5 Dark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8">
    <w:name w:val="Grid Table 5 Dark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9">
    <w:name w:val="Grid Table 5 Dark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80">
    <w:name w:val="Grid Table 5 Dark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1">
    <w:name w:val="Grid Table 6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82">
    <w:name w:val="Grid Table 6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83">
    <w:name w:val="Grid Table 6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84">
    <w:name w:val="Grid Table 6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85">
    <w:name w:val="Grid Table 6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86">
    <w:name w:val="Grid Table 6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87">
    <w:name w:val="Grid Table 6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88">
    <w:name w:val="Grid Table 7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>
    <w:name w:val="Grid Table 7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>
    <w:name w:val="Grid Table 7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>
    <w:name w:val="Grid Table 7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>
    <w:name w:val="Grid Table 7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>
    <w:name w:val="Grid Table 7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>
    <w:name w:val="Grid Table 7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>
    <w:name w:val="List Table 1 Light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>
    <w:name w:val="List Table 1 Light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>
    <w:name w:val="List Table 1 Light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>
    <w:name w:val="List Table 1 Light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>
    <w:name w:val="List Table 1 Light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>
    <w:name w:val="List Table 1 Light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>
    <w:name w:val="List Table 1 Light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>
    <w:name w:val="List Table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903">
    <w:name w:val="List Table 2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904">
    <w:name w:val="List Table 2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905">
    <w:name w:val="List Table 2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906">
    <w:name w:val="List Table 2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907">
    <w:name w:val="List Table 2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908">
    <w:name w:val="List Table 2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909">
    <w:name w:val="List Table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>
    <w:name w:val="List Table 3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>
    <w:name w:val="List Table 3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>
    <w:name w:val="List Table 3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>
    <w:name w:val="List Table 3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>
    <w:name w:val="List Table 3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5">
    <w:name w:val="List Table 3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6">
    <w:name w:val="List Table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7">
    <w:name w:val="List Table 4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8">
    <w:name w:val="List Table 4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9">
    <w:name w:val="List Table 4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0">
    <w:name w:val="List Table 4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1">
    <w:name w:val="List Table 4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2">
    <w:name w:val="List Table 4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3">
    <w:name w:val="List Table 5 Dark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4">
    <w:name w:val="List Table 5 Dark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5">
    <w:name w:val="List Table 5 Dark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6">
    <w:name w:val="List Table 5 Dark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7">
    <w:name w:val="List Table 5 Dark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8">
    <w:name w:val="List Table 5 Dark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9">
    <w:name w:val="List Table 5 Dark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30">
    <w:name w:val="List Table 6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31">
    <w:name w:val="List Table 6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32">
    <w:name w:val="List Table 6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33">
    <w:name w:val="List Table 6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34">
    <w:name w:val="List Table 6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35">
    <w:name w:val="List Table 6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36">
    <w:name w:val="List Table 6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37">
    <w:name w:val="List Table 7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38">
    <w:name w:val="List Table 7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939">
    <w:name w:val="List Table 7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940">
    <w:name w:val="List Table 7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941">
    <w:name w:val="List Table 7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942">
    <w:name w:val="List Table 7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943">
    <w:name w:val="List Table 7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944">
    <w:name w:val="Lined - Accent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45">
    <w:name w:val="Lined - Accent 1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46">
    <w:name w:val="Lined - Accent 2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47">
    <w:name w:val="Lined - Accent 3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48">
    <w:name w:val="Lined - Accent 4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49">
    <w:name w:val="Lined - Accent 5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50">
    <w:name w:val="Lined - Accent 6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51">
    <w:name w:val="Bordered &amp; Lined - Accent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52">
    <w:name w:val="Bordered &amp; Lined - Accent 1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53">
    <w:name w:val="Bordered &amp; Lined - Accent 2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54">
    <w:name w:val="Bordered &amp; Lined - Accent 3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55">
    <w:name w:val="Bordered &amp; Lined - Accent 4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56">
    <w:name w:val="Bordered &amp; Lined - Accent 5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57">
    <w:name w:val="Bordered &amp; Lined - Accent 6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58">
    <w:name w:val="Bordered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59">
    <w:name w:val="Bordered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60">
    <w:name w:val="Bordered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61">
    <w:name w:val="Bordered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62">
    <w:name w:val="Bordered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63">
    <w:name w:val="Bordered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64">
    <w:name w:val="Bordered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65">
    <w:name w:val="footnote text"/>
    <w:basedOn w:val="982"/>
    <w:link w:val="966"/>
    <w:uiPriority w:val="99"/>
    <w:semiHidden/>
    <w:unhideWhenUsed/>
    <w:pPr>
      <w:spacing w:after="40" w:line="240" w:lineRule="auto"/>
    </w:pPr>
    <w:rPr>
      <w:sz w:val="18"/>
    </w:rPr>
  </w:style>
  <w:style w:type="character" w:styleId="966">
    <w:name w:val="Footnote Text Char"/>
    <w:link w:val="965"/>
    <w:uiPriority w:val="99"/>
    <w:rPr>
      <w:sz w:val="18"/>
    </w:rPr>
  </w:style>
  <w:style w:type="character" w:styleId="967">
    <w:name w:val="footnote reference"/>
    <w:basedOn w:val="984"/>
    <w:uiPriority w:val="99"/>
    <w:unhideWhenUsed/>
    <w:rPr>
      <w:vertAlign w:val="superscript"/>
    </w:rPr>
  </w:style>
  <w:style w:type="paragraph" w:styleId="968">
    <w:name w:val="endnote text"/>
    <w:basedOn w:val="982"/>
    <w:link w:val="969"/>
    <w:uiPriority w:val="99"/>
    <w:semiHidden/>
    <w:unhideWhenUsed/>
    <w:pPr>
      <w:spacing w:after="0" w:line="240" w:lineRule="auto"/>
    </w:pPr>
    <w:rPr>
      <w:sz w:val="20"/>
    </w:rPr>
  </w:style>
  <w:style w:type="character" w:styleId="969">
    <w:name w:val="Endnote Text Char"/>
    <w:link w:val="968"/>
    <w:uiPriority w:val="99"/>
    <w:rPr>
      <w:sz w:val="20"/>
    </w:rPr>
  </w:style>
  <w:style w:type="character" w:styleId="970">
    <w:name w:val="endnote reference"/>
    <w:basedOn w:val="984"/>
    <w:uiPriority w:val="99"/>
    <w:semiHidden/>
    <w:unhideWhenUsed/>
    <w:rPr>
      <w:vertAlign w:val="superscript"/>
    </w:rPr>
  </w:style>
  <w:style w:type="paragraph" w:styleId="971">
    <w:name w:val="toc 1"/>
    <w:basedOn w:val="982"/>
    <w:next w:val="982"/>
    <w:uiPriority w:val="39"/>
    <w:unhideWhenUsed/>
    <w:pPr>
      <w:ind w:left="0" w:right="0" w:firstLine="0"/>
      <w:spacing w:after="57"/>
    </w:pPr>
  </w:style>
  <w:style w:type="paragraph" w:styleId="972">
    <w:name w:val="toc 2"/>
    <w:basedOn w:val="982"/>
    <w:next w:val="982"/>
    <w:uiPriority w:val="39"/>
    <w:unhideWhenUsed/>
    <w:pPr>
      <w:ind w:left="283" w:right="0" w:firstLine="0"/>
      <w:spacing w:after="57"/>
    </w:pPr>
  </w:style>
  <w:style w:type="paragraph" w:styleId="973">
    <w:name w:val="toc 3"/>
    <w:basedOn w:val="982"/>
    <w:next w:val="982"/>
    <w:uiPriority w:val="39"/>
    <w:unhideWhenUsed/>
    <w:pPr>
      <w:ind w:left="567" w:right="0" w:firstLine="0"/>
      <w:spacing w:after="57"/>
    </w:pPr>
  </w:style>
  <w:style w:type="paragraph" w:styleId="974">
    <w:name w:val="toc 4"/>
    <w:basedOn w:val="982"/>
    <w:next w:val="982"/>
    <w:uiPriority w:val="39"/>
    <w:unhideWhenUsed/>
    <w:pPr>
      <w:ind w:left="850" w:right="0" w:firstLine="0"/>
      <w:spacing w:after="57"/>
    </w:pPr>
  </w:style>
  <w:style w:type="paragraph" w:styleId="975">
    <w:name w:val="toc 5"/>
    <w:basedOn w:val="982"/>
    <w:next w:val="982"/>
    <w:uiPriority w:val="39"/>
    <w:unhideWhenUsed/>
    <w:pPr>
      <w:ind w:left="1134" w:right="0" w:firstLine="0"/>
      <w:spacing w:after="57"/>
    </w:pPr>
  </w:style>
  <w:style w:type="paragraph" w:styleId="976">
    <w:name w:val="toc 6"/>
    <w:basedOn w:val="982"/>
    <w:next w:val="982"/>
    <w:uiPriority w:val="39"/>
    <w:unhideWhenUsed/>
    <w:pPr>
      <w:ind w:left="1417" w:right="0" w:firstLine="0"/>
      <w:spacing w:after="57"/>
    </w:pPr>
  </w:style>
  <w:style w:type="paragraph" w:styleId="977">
    <w:name w:val="toc 7"/>
    <w:basedOn w:val="982"/>
    <w:next w:val="982"/>
    <w:uiPriority w:val="39"/>
    <w:unhideWhenUsed/>
    <w:pPr>
      <w:ind w:left="1701" w:right="0" w:firstLine="0"/>
      <w:spacing w:after="57"/>
    </w:pPr>
  </w:style>
  <w:style w:type="paragraph" w:styleId="978">
    <w:name w:val="toc 8"/>
    <w:basedOn w:val="982"/>
    <w:next w:val="982"/>
    <w:uiPriority w:val="39"/>
    <w:unhideWhenUsed/>
    <w:pPr>
      <w:ind w:left="1984" w:right="0" w:firstLine="0"/>
      <w:spacing w:after="57"/>
    </w:pPr>
  </w:style>
  <w:style w:type="paragraph" w:styleId="979">
    <w:name w:val="toc 9"/>
    <w:basedOn w:val="982"/>
    <w:next w:val="982"/>
    <w:uiPriority w:val="39"/>
    <w:unhideWhenUsed/>
    <w:pPr>
      <w:ind w:left="2268" w:right="0" w:firstLine="0"/>
      <w:spacing w:after="57"/>
    </w:pPr>
  </w:style>
  <w:style w:type="paragraph" w:styleId="980">
    <w:name w:val="TOC Heading"/>
    <w:uiPriority w:val="39"/>
    <w:unhideWhenUsed/>
  </w:style>
  <w:style w:type="paragraph" w:styleId="981">
    <w:name w:val="table of figures"/>
    <w:basedOn w:val="982"/>
    <w:next w:val="982"/>
    <w:uiPriority w:val="99"/>
    <w:unhideWhenUsed/>
    <w:pPr>
      <w:spacing w:after="0" w:afterAutospacing="0"/>
    </w:pPr>
  </w:style>
  <w:style w:type="paragraph" w:styleId="982" w:default="1">
    <w:name w:val="Normal"/>
    <w:qFormat/>
  </w:style>
  <w:style w:type="paragraph" w:styleId="983">
    <w:name w:val="Heading 2"/>
    <w:basedOn w:val="982"/>
    <w:next w:val="982"/>
    <w:qFormat/>
    <w:pPr>
      <w:jc w:val="both"/>
      <w:keepNext/>
      <w:outlineLvl w:val="1"/>
    </w:pPr>
    <w:rPr>
      <w:rFonts w:ascii="Times/Kazakh" w:hAnsi="Times/Kazakh"/>
      <w:b/>
      <w:sz w:val="26"/>
      <w:lang w:eastAsia="ko-KR"/>
    </w:rPr>
  </w:style>
  <w:style w:type="character" w:styleId="984" w:default="1">
    <w:name w:val="Default Paragraph Font"/>
    <w:uiPriority w:val="1"/>
    <w:semiHidden/>
    <w:unhideWhenUsed/>
  </w:style>
  <w:style w:type="table" w:styleId="98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86" w:default="1">
    <w:name w:val="No List"/>
    <w:uiPriority w:val="99"/>
    <w:semiHidden/>
    <w:unhideWhenUsed/>
  </w:style>
  <w:style w:type="paragraph" w:styleId="987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988">
    <w:name w:val="Body Text Indent"/>
    <w:basedOn w:val="982"/>
    <w:pPr>
      <w:ind w:firstLine="1122"/>
      <w:jc w:val="both"/>
    </w:pPr>
    <w:rPr>
      <w:sz w:val="24"/>
      <w:szCs w:val="24"/>
      <w:lang w:val="kk-KZ"/>
    </w:rPr>
  </w:style>
  <w:style w:type="paragraph" w:styleId="989">
    <w:name w:val="Title"/>
    <w:basedOn w:val="982"/>
    <w:qFormat/>
    <w:pPr>
      <w:jc w:val="center"/>
    </w:pPr>
    <w:rPr>
      <w:sz w:val="28"/>
      <w:szCs w:val="24"/>
    </w:rPr>
  </w:style>
  <w:style w:type="paragraph" w:styleId="990">
    <w:name w:val="Subtitle"/>
    <w:basedOn w:val="982"/>
    <w:link w:val="993"/>
    <w:qFormat/>
    <w:pPr>
      <w:ind w:firstLine="709"/>
      <w:jc w:val="both"/>
    </w:pPr>
    <w:rPr>
      <w:sz w:val="28"/>
      <w:szCs w:val="24"/>
    </w:rPr>
  </w:style>
  <w:style w:type="paragraph" w:styleId="991">
    <w:name w:val="No Spacing"/>
    <w:qFormat/>
    <w:rPr>
      <w:sz w:val="24"/>
      <w:szCs w:val="24"/>
    </w:rPr>
  </w:style>
  <w:style w:type="paragraph" w:styleId="992" w:customStyle="1">
    <w:name w:val="Стиль Слева:  0 см Выступ:  15 см"/>
    <w:basedOn w:val="982"/>
    <w:pPr>
      <w:ind w:left="851" w:hanging="851"/>
      <w:jc w:val="both"/>
      <w:spacing w:before="120"/>
      <w:widowControl w:val="off"/>
    </w:pPr>
    <w:rPr>
      <w:rFonts w:ascii="Arial" w:hAnsi="Arial"/>
      <w:sz w:val="24"/>
    </w:rPr>
  </w:style>
  <w:style w:type="character" w:styleId="993" w:customStyle="1">
    <w:name w:val="Подзаголовок Знак"/>
    <w:link w:val="990"/>
    <w:rPr>
      <w:sz w:val="28"/>
      <w:szCs w:val="24"/>
      <w:lang w:val="ru-RU" w:bidi="ar-SA" w:eastAsia="ru-RU"/>
    </w:rPr>
  </w:style>
  <w:style w:type="table" w:styleId="994">
    <w:name w:val="Table Grid"/>
    <w:basedOn w:val="98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95">
    <w:name w:val="Header"/>
    <w:basedOn w:val="982"/>
    <w:pPr>
      <w:tabs>
        <w:tab w:val="center" w:pos="4677" w:leader="none"/>
        <w:tab w:val="right" w:pos="9355" w:leader="none"/>
      </w:tabs>
    </w:pPr>
    <w:rPr>
      <w:sz w:val="24"/>
      <w:szCs w:val="24"/>
      <w:lang w:eastAsia="ar-SA"/>
    </w:rPr>
  </w:style>
  <w:style w:type="character" w:styleId="996" w:customStyle="1">
    <w:name w:val="s0"/>
    <w:rPr>
      <w:rFonts w:ascii="Times New Roman" w:hAnsi="Times New Roman" w:cs="Times New Roman" w:hint="default"/>
      <w:b w:val="0"/>
      <w:bCs w:val="0"/>
      <w:i w:val="0"/>
      <w:iCs w:val="0"/>
      <w:strike w:val="false"/>
      <w:color w:val="000000"/>
      <w:sz w:val="20"/>
      <w:szCs w:val="20"/>
      <w:u w:val="none"/>
    </w:rPr>
  </w:style>
  <w:style w:type="paragraph" w:styleId="997" w:customStyle="1">
    <w:name w:val="Знак Знак Знак1 Знак"/>
    <w:basedOn w:val="982"/>
    <w:pPr>
      <w:spacing w:after="160" w:line="240" w:lineRule="exact"/>
    </w:pPr>
    <w:rPr>
      <w:sz w:val="28"/>
      <w:lang w:val="en-US" w:eastAsia="en-US"/>
    </w:rPr>
  </w:style>
  <w:style w:type="paragraph" w:styleId="998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999" w:customStyle="1">
    <w:name w:val="s1"/>
    <w:rPr>
      <w:rFonts w:ascii="Times New Roman" w:hAnsi="Times New Roman" w:cs="Times New Roman" w:hint="default"/>
      <w:b/>
      <w:bCs/>
      <w:i w:val="0"/>
      <w:iCs w:val="0"/>
      <w:strike w:val="false"/>
      <w:color w:val="000000"/>
      <w:sz w:val="20"/>
      <w:szCs w:val="20"/>
      <w:u w:val="none"/>
    </w:rPr>
  </w:style>
  <w:style w:type="paragraph" w:styleId="1000">
    <w:name w:val="Body Text Indent 2"/>
    <w:basedOn w:val="982"/>
    <w:pPr>
      <w:ind w:left="283"/>
      <w:spacing w:after="120" w:line="480" w:lineRule="auto"/>
    </w:pPr>
  </w:style>
  <w:style w:type="character" w:styleId="1001">
    <w:name w:val="Hyperlink"/>
    <w:rPr>
      <w:rFonts w:ascii="Times New Roman" w:hAnsi="Times New Roman" w:cs="Times New Roman" w:hint="default"/>
      <w:color w:val="333399"/>
      <w:u w:val="single"/>
    </w:rPr>
  </w:style>
  <w:style w:type="paragraph" w:styleId="1002" w:customStyle="1">
    <w:name w:val="Знак Знак 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03">
    <w:name w:val="List Paragraph"/>
    <w:basedOn w:val="982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1004">
    <w:name w:val="Normal (Web)"/>
    <w:basedOn w:val="982"/>
    <w:pPr>
      <w:spacing w:before="100" w:beforeAutospacing="1" w:after="100" w:afterAutospacing="1"/>
    </w:pPr>
    <w:rPr>
      <w:sz w:val="24"/>
      <w:szCs w:val="24"/>
    </w:rPr>
  </w:style>
  <w:style w:type="character" w:styleId="1005">
    <w:name w:val="page number"/>
    <w:basedOn w:val="984"/>
  </w:style>
  <w:style w:type="character" w:styleId="1006">
    <w:name w:val="Strong"/>
    <w:qFormat/>
    <w:rPr>
      <w:b/>
      <w:bCs/>
    </w:rPr>
  </w:style>
  <w:style w:type="paragraph" w:styleId="1007">
    <w:name w:val="Footer"/>
    <w:basedOn w:val="982"/>
    <w:link w:val="1008"/>
    <w:pPr>
      <w:tabs>
        <w:tab w:val="center" w:pos="4677" w:leader="none"/>
        <w:tab w:val="right" w:pos="9355" w:leader="none"/>
      </w:tabs>
    </w:pPr>
  </w:style>
  <w:style w:type="character" w:styleId="1008" w:customStyle="1">
    <w:name w:val="Нижний колонтитул Знак"/>
    <w:basedOn w:val="984"/>
    <w:link w:val="1007"/>
  </w:style>
  <w:style w:type="paragraph" w:styleId="1009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10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11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1012" w:customStyle="1">
    <w:name w:val="docdata"/>
    <w:basedOn w:val="984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numbering" Target="numbering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>АО НИТ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Жакупова Аруна Кайратовна</cp:lastModifiedBy>
  <cp:revision>46</cp:revision>
  <dcterms:created xsi:type="dcterms:W3CDTF">2018-09-21T12:01:00Z</dcterms:created>
  <dcterms:modified xsi:type="dcterms:W3CDTF">2026-09-28T10:48:39Z</dcterms:modified>
</cp:coreProperties>
</file>